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5F7D70" w14:textId="525D9906" w:rsidR="005D0F06" w:rsidRPr="0030358A" w:rsidRDefault="005D0F06" w:rsidP="00052096">
      <w:pPr>
        <w:spacing w:line="360" w:lineRule="auto"/>
        <w:jc w:val="center"/>
        <w:rPr>
          <w:rFonts w:ascii="Arial" w:hAnsi="Arial" w:cs="Arial"/>
          <w:b/>
          <w:sz w:val="24"/>
          <w:szCs w:val="24"/>
        </w:rPr>
      </w:pPr>
      <w:r w:rsidRPr="0030358A">
        <w:rPr>
          <w:rFonts w:ascii="Arial" w:hAnsi="Arial" w:cs="Arial"/>
          <w:b/>
          <w:sz w:val="24"/>
          <w:szCs w:val="24"/>
        </w:rPr>
        <w:t>Resumen Marco Macroeconómico, 2021-2022</w:t>
      </w:r>
    </w:p>
    <w:p w14:paraId="07BE4C4D" w14:textId="69FFFC59" w:rsidR="002B390D" w:rsidRPr="002A3A0C" w:rsidRDefault="000040B5" w:rsidP="00052096">
      <w:pPr>
        <w:spacing w:line="360" w:lineRule="auto"/>
        <w:jc w:val="both"/>
        <w:rPr>
          <w:rFonts w:ascii="Arial" w:hAnsi="Arial" w:cs="Arial"/>
          <w:i/>
          <w:sz w:val="24"/>
          <w:szCs w:val="24"/>
        </w:rPr>
      </w:pPr>
      <w:r w:rsidRPr="0030358A">
        <w:rPr>
          <w:rFonts w:ascii="Arial" w:hAnsi="Arial" w:cs="Arial"/>
          <w:sz w:val="24"/>
          <w:szCs w:val="24"/>
        </w:rPr>
        <w:t>De ac</w:t>
      </w:r>
      <w:r w:rsidR="005D0F06" w:rsidRPr="0030358A">
        <w:rPr>
          <w:rFonts w:ascii="Arial" w:hAnsi="Arial" w:cs="Arial"/>
          <w:sz w:val="24"/>
          <w:szCs w:val="24"/>
        </w:rPr>
        <w:t>uerdo con</w:t>
      </w:r>
      <w:r w:rsidRPr="0030358A">
        <w:rPr>
          <w:rFonts w:ascii="Arial" w:hAnsi="Arial" w:cs="Arial"/>
          <w:sz w:val="24"/>
          <w:szCs w:val="24"/>
        </w:rPr>
        <w:t xml:space="preserve"> </w:t>
      </w:r>
      <w:r w:rsidR="000B1E97" w:rsidRPr="0030358A">
        <w:rPr>
          <w:rFonts w:ascii="Arial" w:hAnsi="Arial" w:cs="Arial"/>
          <w:sz w:val="24"/>
          <w:szCs w:val="24"/>
        </w:rPr>
        <w:t>el</w:t>
      </w:r>
      <w:r w:rsidR="008C11C1">
        <w:rPr>
          <w:rFonts w:ascii="Arial" w:hAnsi="Arial" w:cs="Arial"/>
          <w:sz w:val="24"/>
          <w:szCs w:val="24"/>
        </w:rPr>
        <w:t xml:space="preserve"> </w:t>
      </w:r>
      <w:r w:rsidR="000B1E97" w:rsidRPr="0030358A">
        <w:rPr>
          <w:rFonts w:ascii="Arial" w:hAnsi="Arial" w:cs="Arial"/>
          <w:sz w:val="24"/>
          <w:szCs w:val="24"/>
        </w:rPr>
        <w:t>Centro de Estudios de las Finanzas Públicas</w:t>
      </w:r>
      <w:r w:rsidR="00664693" w:rsidRPr="0030358A">
        <w:rPr>
          <w:rFonts w:ascii="Arial" w:hAnsi="Arial" w:cs="Arial"/>
          <w:sz w:val="24"/>
          <w:szCs w:val="24"/>
        </w:rPr>
        <w:t xml:space="preserve"> de la Cámara de Diputados, del Poder Legislativo Federal</w:t>
      </w:r>
      <w:r w:rsidR="000B1E97" w:rsidRPr="0030358A">
        <w:rPr>
          <w:rFonts w:ascii="Arial" w:hAnsi="Arial" w:cs="Arial"/>
          <w:sz w:val="24"/>
          <w:szCs w:val="24"/>
        </w:rPr>
        <w:t xml:space="preserve"> </w:t>
      </w:r>
      <w:r w:rsidR="00B96438" w:rsidRPr="0030358A">
        <w:rPr>
          <w:rFonts w:ascii="Arial" w:hAnsi="Arial" w:cs="Arial"/>
          <w:sz w:val="24"/>
          <w:szCs w:val="24"/>
        </w:rPr>
        <w:t>(</w:t>
      </w:r>
      <w:r w:rsidR="008048E9" w:rsidRPr="0030358A">
        <w:rPr>
          <w:rFonts w:ascii="Arial" w:hAnsi="Arial" w:cs="Arial"/>
          <w:sz w:val="24"/>
          <w:szCs w:val="24"/>
        </w:rPr>
        <w:t>CEFP</w:t>
      </w:r>
      <w:r w:rsidR="00B96438" w:rsidRPr="0030358A">
        <w:rPr>
          <w:rFonts w:ascii="Arial" w:hAnsi="Arial" w:cs="Arial"/>
          <w:sz w:val="24"/>
          <w:szCs w:val="24"/>
        </w:rPr>
        <w:t>)</w:t>
      </w:r>
      <w:r w:rsidR="008C11C1">
        <w:rPr>
          <w:rFonts w:ascii="Arial" w:hAnsi="Arial" w:cs="Arial"/>
          <w:sz w:val="24"/>
          <w:szCs w:val="24"/>
        </w:rPr>
        <w:t xml:space="preserve"> </w:t>
      </w:r>
      <w:r w:rsidR="00477301" w:rsidRPr="002A3A0C">
        <w:rPr>
          <w:rFonts w:ascii="Arial" w:hAnsi="Arial" w:cs="Arial"/>
          <w:i/>
          <w:sz w:val="24"/>
          <w:szCs w:val="24"/>
        </w:rPr>
        <w:t>“</w:t>
      </w:r>
      <w:r w:rsidRPr="002A3A0C">
        <w:rPr>
          <w:rFonts w:ascii="Arial" w:hAnsi="Arial" w:cs="Arial"/>
          <w:i/>
          <w:sz w:val="24"/>
          <w:szCs w:val="24"/>
        </w:rPr>
        <w:t>l</w:t>
      </w:r>
      <w:r w:rsidR="005D0F06" w:rsidRPr="002A3A0C">
        <w:rPr>
          <w:rFonts w:ascii="Arial" w:hAnsi="Arial" w:cs="Arial"/>
          <w:i/>
          <w:sz w:val="24"/>
          <w:szCs w:val="24"/>
        </w:rPr>
        <w:t>os Criterios Generales de Política Económica para el ejercicio fiscal 2022 (CGPE22) se enfocan en tres pilares: I) los apoyos sociales para el bienestar de la población más vulnerable, II) la estabilidad y solidez en las finanzas públicas, que busca mantener la deuda pública estabilizada y la prudencia fiscal; y, III) el apoyo a proyectos regionales de desarrollo, en particular la zona sur-sureste, con impactos directos e indirectos en el bienestar y empleo de las familias.</w:t>
      </w:r>
      <w:r w:rsidR="00DC6C5A" w:rsidRPr="002A3A0C">
        <w:rPr>
          <w:rFonts w:ascii="Arial" w:hAnsi="Arial" w:cs="Arial"/>
          <w:i/>
          <w:sz w:val="24"/>
          <w:szCs w:val="24"/>
        </w:rPr>
        <w:t>”</w:t>
      </w:r>
    </w:p>
    <w:p w14:paraId="2849829A" w14:textId="2D19EEF2" w:rsidR="00DC6C5A" w:rsidRPr="0030358A" w:rsidRDefault="002A3A0C" w:rsidP="00052096">
      <w:pPr>
        <w:spacing w:line="360" w:lineRule="auto"/>
        <w:jc w:val="both"/>
        <w:rPr>
          <w:rFonts w:ascii="Arial" w:hAnsi="Arial" w:cs="Arial"/>
          <w:sz w:val="24"/>
          <w:szCs w:val="24"/>
        </w:rPr>
      </w:pPr>
      <w:r>
        <w:rPr>
          <w:rFonts w:ascii="Arial" w:hAnsi="Arial" w:cs="Arial"/>
          <w:sz w:val="24"/>
          <w:szCs w:val="24"/>
        </w:rPr>
        <w:t>Con información contenida en los</w:t>
      </w:r>
      <w:r w:rsidR="00DC6C5A" w:rsidRPr="0030358A">
        <w:rPr>
          <w:rFonts w:ascii="Arial" w:hAnsi="Arial" w:cs="Arial"/>
          <w:sz w:val="24"/>
          <w:szCs w:val="24"/>
        </w:rPr>
        <w:t xml:space="preserve"> CGPE, el </w:t>
      </w:r>
      <w:r>
        <w:rPr>
          <w:rFonts w:ascii="Arial" w:hAnsi="Arial" w:cs="Arial"/>
          <w:sz w:val="24"/>
          <w:szCs w:val="24"/>
        </w:rPr>
        <w:t xml:space="preserve">año </w:t>
      </w:r>
      <w:r w:rsidR="005D0F06" w:rsidRPr="0030358A">
        <w:rPr>
          <w:rFonts w:ascii="Arial" w:hAnsi="Arial" w:cs="Arial"/>
          <w:sz w:val="24"/>
          <w:szCs w:val="24"/>
        </w:rPr>
        <w:t>2021</w:t>
      </w:r>
      <w:r w:rsidR="00DC6C5A" w:rsidRPr="0030358A">
        <w:rPr>
          <w:rFonts w:ascii="Arial" w:hAnsi="Arial" w:cs="Arial"/>
          <w:sz w:val="24"/>
          <w:szCs w:val="24"/>
        </w:rPr>
        <w:t>, cerrará</w:t>
      </w:r>
      <w:r w:rsidR="008C11C1">
        <w:rPr>
          <w:rFonts w:ascii="Arial" w:hAnsi="Arial" w:cs="Arial"/>
          <w:sz w:val="24"/>
          <w:szCs w:val="24"/>
        </w:rPr>
        <w:t xml:space="preserve"> </w:t>
      </w:r>
      <w:r w:rsidR="00DC6C5A" w:rsidRPr="0030358A">
        <w:rPr>
          <w:rFonts w:ascii="Arial" w:hAnsi="Arial" w:cs="Arial"/>
          <w:sz w:val="24"/>
          <w:szCs w:val="24"/>
        </w:rPr>
        <w:t>con la recuperación de</w:t>
      </w:r>
      <w:r w:rsidR="008C11C1">
        <w:rPr>
          <w:rFonts w:ascii="Arial" w:hAnsi="Arial" w:cs="Arial"/>
          <w:sz w:val="24"/>
          <w:szCs w:val="24"/>
        </w:rPr>
        <w:t xml:space="preserve"> </w:t>
      </w:r>
      <w:r w:rsidR="005D0F06" w:rsidRPr="0030358A">
        <w:rPr>
          <w:rFonts w:ascii="Arial" w:hAnsi="Arial" w:cs="Arial"/>
          <w:sz w:val="24"/>
          <w:szCs w:val="24"/>
        </w:rPr>
        <w:t>la actividad económica</w:t>
      </w:r>
      <w:r w:rsidR="008C11C1">
        <w:rPr>
          <w:rFonts w:ascii="Arial" w:hAnsi="Arial" w:cs="Arial"/>
          <w:sz w:val="24"/>
          <w:szCs w:val="24"/>
        </w:rPr>
        <w:t xml:space="preserve"> </w:t>
      </w:r>
      <w:r w:rsidR="00DC6C5A" w:rsidRPr="0030358A">
        <w:rPr>
          <w:rFonts w:ascii="Arial" w:hAnsi="Arial" w:cs="Arial"/>
          <w:sz w:val="24"/>
          <w:szCs w:val="24"/>
        </w:rPr>
        <w:t>esperándose</w:t>
      </w:r>
      <w:r w:rsidR="00B96438" w:rsidRPr="0030358A">
        <w:rPr>
          <w:rFonts w:ascii="Arial" w:hAnsi="Arial" w:cs="Arial"/>
          <w:sz w:val="24"/>
          <w:szCs w:val="24"/>
        </w:rPr>
        <w:t xml:space="preserve"> incluso,</w:t>
      </w:r>
      <w:r w:rsidR="008C11C1">
        <w:rPr>
          <w:rFonts w:ascii="Arial" w:hAnsi="Arial" w:cs="Arial"/>
          <w:sz w:val="24"/>
          <w:szCs w:val="24"/>
        </w:rPr>
        <w:t xml:space="preserve"> </w:t>
      </w:r>
      <w:r w:rsidR="00DC6C5A" w:rsidRPr="0030358A">
        <w:rPr>
          <w:rFonts w:ascii="Arial" w:hAnsi="Arial" w:cs="Arial"/>
          <w:sz w:val="24"/>
          <w:szCs w:val="24"/>
        </w:rPr>
        <w:t>que para el último trimestre del año, alcance</w:t>
      </w:r>
      <w:r w:rsidR="008C11C1">
        <w:rPr>
          <w:rFonts w:ascii="Arial" w:hAnsi="Arial" w:cs="Arial"/>
          <w:sz w:val="24"/>
          <w:szCs w:val="24"/>
        </w:rPr>
        <w:t xml:space="preserve"> </w:t>
      </w:r>
      <w:r w:rsidR="00DC6C5A" w:rsidRPr="0030358A">
        <w:rPr>
          <w:rFonts w:ascii="Arial" w:hAnsi="Arial" w:cs="Arial"/>
          <w:sz w:val="24"/>
          <w:szCs w:val="24"/>
        </w:rPr>
        <w:t>los niveles pre-pandemia, principalmente</w:t>
      </w:r>
      <w:r w:rsidR="008C11C1">
        <w:rPr>
          <w:rFonts w:ascii="Arial" w:hAnsi="Arial" w:cs="Arial"/>
          <w:sz w:val="24"/>
          <w:szCs w:val="24"/>
        </w:rPr>
        <w:t xml:space="preserve"> </w:t>
      </w:r>
      <w:r w:rsidR="005D0F06" w:rsidRPr="0030358A">
        <w:rPr>
          <w:rFonts w:ascii="Arial" w:hAnsi="Arial" w:cs="Arial"/>
          <w:sz w:val="24"/>
          <w:szCs w:val="24"/>
        </w:rPr>
        <w:t>por el avance en la vacunación</w:t>
      </w:r>
      <w:r w:rsidR="008C11C1">
        <w:rPr>
          <w:rFonts w:ascii="Arial" w:hAnsi="Arial" w:cs="Arial"/>
          <w:sz w:val="24"/>
          <w:szCs w:val="24"/>
        </w:rPr>
        <w:t xml:space="preserve"> </w:t>
      </w:r>
      <w:r w:rsidR="00DC6C5A" w:rsidRPr="0030358A">
        <w:rPr>
          <w:rFonts w:ascii="Arial" w:hAnsi="Arial" w:cs="Arial"/>
          <w:sz w:val="24"/>
          <w:szCs w:val="24"/>
        </w:rPr>
        <w:t>tanto en México como en</w:t>
      </w:r>
      <w:r w:rsidR="008C11C1">
        <w:rPr>
          <w:rFonts w:ascii="Arial" w:hAnsi="Arial" w:cs="Arial"/>
          <w:sz w:val="24"/>
          <w:szCs w:val="24"/>
        </w:rPr>
        <w:t xml:space="preserve"> </w:t>
      </w:r>
      <w:r w:rsidR="005D0F06" w:rsidRPr="0030358A">
        <w:rPr>
          <w:rFonts w:ascii="Arial" w:hAnsi="Arial" w:cs="Arial"/>
          <w:sz w:val="24"/>
          <w:szCs w:val="24"/>
        </w:rPr>
        <w:t>el mundo y</w:t>
      </w:r>
      <w:r w:rsidR="008C11C1">
        <w:rPr>
          <w:rFonts w:ascii="Arial" w:hAnsi="Arial" w:cs="Arial"/>
          <w:sz w:val="24"/>
          <w:szCs w:val="24"/>
        </w:rPr>
        <w:t xml:space="preserve"> </w:t>
      </w:r>
      <w:r w:rsidR="00DC6C5A" w:rsidRPr="0030358A">
        <w:rPr>
          <w:rFonts w:ascii="Arial" w:hAnsi="Arial" w:cs="Arial"/>
          <w:sz w:val="24"/>
          <w:szCs w:val="24"/>
        </w:rPr>
        <w:t>también m</w:t>
      </w:r>
      <w:r w:rsidR="00B96438" w:rsidRPr="0030358A">
        <w:rPr>
          <w:rFonts w:ascii="Arial" w:hAnsi="Arial" w:cs="Arial"/>
          <w:sz w:val="24"/>
          <w:szCs w:val="24"/>
        </w:rPr>
        <w:t>otivado por el hecho de que</w:t>
      </w:r>
      <w:r w:rsidR="008C11C1">
        <w:rPr>
          <w:rFonts w:ascii="Arial" w:hAnsi="Arial" w:cs="Arial"/>
          <w:sz w:val="24"/>
          <w:szCs w:val="24"/>
        </w:rPr>
        <w:t xml:space="preserve"> </w:t>
      </w:r>
      <w:r w:rsidR="00DC6C5A" w:rsidRPr="0030358A">
        <w:rPr>
          <w:rFonts w:ascii="Arial" w:hAnsi="Arial" w:cs="Arial"/>
          <w:sz w:val="24"/>
          <w:szCs w:val="24"/>
        </w:rPr>
        <w:t>la población</w:t>
      </w:r>
      <w:r w:rsidR="008C11C1">
        <w:rPr>
          <w:rFonts w:ascii="Arial" w:hAnsi="Arial" w:cs="Arial"/>
          <w:sz w:val="24"/>
          <w:szCs w:val="24"/>
        </w:rPr>
        <w:t xml:space="preserve"> </w:t>
      </w:r>
      <w:r w:rsidR="00DC6C5A" w:rsidRPr="0030358A">
        <w:rPr>
          <w:rFonts w:ascii="Arial" w:hAnsi="Arial" w:cs="Arial"/>
          <w:sz w:val="24"/>
          <w:szCs w:val="24"/>
        </w:rPr>
        <w:t xml:space="preserve">se ha ido adaptando al uso de las medidas sanitarias </w:t>
      </w:r>
      <w:r w:rsidR="00F13102" w:rsidRPr="0030358A">
        <w:rPr>
          <w:rFonts w:ascii="Arial" w:hAnsi="Arial" w:cs="Arial"/>
          <w:sz w:val="24"/>
          <w:szCs w:val="24"/>
        </w:rPr>
        <w:t>im</w:t>
      </w:r>
      <w:r>
        <w:rPr>
          <w:rFonts w:ascii="Arial" w:hAnsi="Arial" w:cs="Arial"/>
          <w:sz w:val="24"/>
          <w:szCs w:val="24"/>
        </w:rPr>
        <w:t>puestas por el sector salud.</w:t>
      </w:r>
    </w:p>
    <w:p w14:paraId="51126C70" w14:textId="56F07E53" w:rsidR="005204EE" w:rsidRPr="0030358A" w:rsidRDefault="005D0F06" w:rsidP="00052096">
      <w:pPr>
        <w:spacing w:line="360" w:lineRule="auto"/>
        <w:jc w:val="both"/>
        <w:rPr>
          <w:rFonts w:ascii="Arial" w:hAnsi="Arial" w:cs="Arial"/>
          <w:sz w:val="24"/>
          <w:szCs w:val="24"/>
        </w:rPr>
      </w:pPr>
      <w:r w:rsidRPr="0030358A">
        <w:rPr>
          <w:rFonts w:ascii="Arial" w:hAnsi="Arial" w:cs="Arial"/>
          <w:sz w:val="24"/>
          <w:szCs w:val="24"/>
        </w:rPr>
        <w:t>Con base en</w:t>
      </w:r>
      <w:r w:rsidR="002A3A0C">
        <w:rPr>
          <w:rFonts w:ascii="Arial" w:hAnsi="Arial" w:cs="Arial"/>
          <w:sz w:val="24"/>
          <w:szCs w:val="24"/>
        </w:rPr>
        <w:t xml:space="preserve"> los CGPE</w:t>
      </w:r>
      <w:r w:rsidRPr="0030358A">
        <w:rPr>
          <w:rFonts w:ascii="Arial" w:hAnsi="Arial" w:cs="Arial"/>
          <w:sz w:val="24"/>
          <w:szCs w:val="24"/>
        </w:rPr>
        <w:t>, el rango de crecimiento para la economía mexicana se actua</w:t>
      </w:r>
      <w:r w:rsidR="00B96438" w:rsidRPr="0030358A">
        <w:rPr>
          <w:rFonts w:ascii="Arial" w:hAnsi="Arial" w:cs="Arial"/>
          <w:sz w:val="24"/>
          <w:szCs w:val="24"/>
        </w:rPr>
        <w:t xml:space="preserve">liza </w:t>
      </w:r>
      <w:r w:rsidR="00F13102" w:rsidRPr="0030358A">
        <w:rPr>
          <w:rFonts w:ascii="Arial" w:hAnsi="Arial" w:cs="Arial"/>
          <w:sz w:val="24"/>
          <w:szCs w:val="24"/>
        </w:rPr>
        <w:t xml:space="preserve">de 5.8 a 6.8% </w:t>
      </w:r>
      <w:r w:rsidRPr="0030358A">
        <w:rPr>
          <w:rFonts w:ascii="Arial" w:hAnsi="Arial" w:cs="Arial"/>
          <w:sz w:val="24"/>
          <w:szCs w:val="24"/>
        </w:rPr>
        <w:t xml:space="preserve">y con una estimación puntual del PIB para estimaciones de finanzas públicas de 6.3%. </w:t>
      </w:r>
      <w:r w:rsidR="00F13102" w:rsidRPr="0030358A">
        <w:rPr>
          <w:rFonts w:ascii="Arial" w:hAnsi="Arial" w:cs="Arial"/>
          <w:sz w:val="24"/>
          <w:szCs w:val="24"/>
        </w:rPr>
        <w:t>En cuanto al</w:t>
      </w:r>
      <w:r w:rsidRPr="0030358A">
        <w:rPr>
          <w:rFonts w:ascii="Arial" w:hAnsi="Arial" w:cs="Arial"/>
          <w:sz w:val="24"/>
          <w:szCs w:val="24"/>
        </w:rPr>
        <w:t xml:space="preserve"> precio del petróleo</w:t>
      </w:r>
      <w:r w:rsidR="008C11C1">
        <w:rPr>
          <w:rFonts w:ascii="Arial" w:hAnsi="Arial" w:cs="Arial"/>
          <w:sz w:val="24"/>
          <w:szCs w:val="24"/>
        </w:rPr>
        <w:t xml:space="preserve"> </w:t>
      </w:r>
      <w:r w:rsidR="00F13102" w:rsidRPr="0030358A">
        <w:rPr>
          <w:rFonts w:ascii="Arial" w:hAnsi="Arial" w:cs="Arial"/>
          <w:sz w:val="24"/>
          <w:szCs w:val="24"/>
        </w:rPr>
        <w:t>y tomando como referencia la recuperación</w:t>
      </w:r>
      <w:r w:rsidR="008C11C1">
        <w:rPr>
          <w:rFonts w:ascii="Arial" w:hAnsi="Arial" w:cs="Arial"/>
          <w:sz w:val="24"/>
          <w:szCs w:val="24"/>
        </w:rPr>
        <w:t xml:space="preserve"> </w:t>
      </w:r>
      <w:r w:rsidR="00F13102" w:rsidRPr="0030358A">
        <w:rPr>
          <w:rFonts w:ascii="Arial" w:hAnsi="Arial" w:cs="Arial"/>
          <w:sz w:val="24"/>
          <w:szCs w:val="24"/>
        </w:rPr>
        <w:t>de su</w:t>
      </w:r>
      <w:r w:rsidR="008C11C1">
        <w:rPr>
          <w:rFonts w:ascii="Arial" w:hAnsi="Arial" w:cs="Arial"/>
          <w:sz w:val="24"/>
          <w:szCs w:val="24"/>
        </w:rPr>
        <w:t xml:space="preserve"> </w:t>
      </w:r>
      <w:r w:rsidR="00F13102" w:rsidRPr="0030358A">
        <w:rPr>
          <w:rFonts w:ascii="Arial" w:hAnsi="Arial" w:cs="Arial"/>
          <w:sz w:val="24"/>
          <w:szCs w:val="24"/>
        </w:rPr>
        <w:t>demanda mundial</w:t>
      </w:r>
      <w:r w:rsidR="008C11C1">
        <w:rPr>
          <w:rFonts w:ascii="Arial" w:hAnsi="Arial" w:cs="Arial"/>
          <w:sz w:val="24"/>
          <w:szCs w:val="24"/>
        </w:rPr>
        <w:t xml:space="preserve"> </w:t>
      </w:r>
      <w:r w:rsidR="00F13102" w:rsidRPr="0030358A">
        <w:rPr>
          <w:rFonts w:ascii="Arial" w:hAnsi="Arial" w:cs="Arial"/>
          <w:sz w:val="24"/>
          <w:szCs w:val="24"/>
        </w:rPr>
        <w:t xml:space="preserve">ha </w:t>
      </w:r>
      <w:r w:rsidR="005204EE" w:rsidRPr="0030358A">
        <w:rPr>
          <w:rFonts w:ascii="Arial" w:hAnsi="Arial" w:cs="Arial"/>
          <w:sz w:val="24"/>
          <w:szCs w:val="24"/>
        </w:rPr>
        <w:t xml:space="preserve">sido </w:t>
      </w:r>
      <w:r w:rsidR="00F13102" w:rsidRPr="0030358A">
        <w:rPr>
          <w:rFonts w:ascii="Arial" w:hAnsi="Arial" w:cs="Arial"/>
          <w:sz w:val="24"/>
          <w:szCs w:val="24"/>
        </w:rPr>
        <w:t xml:space="preserve">estimado en 60.6 </w:t>
      </w:r>
      <w:r w:rsidRPr="0030358A">
        <w:rPr>
          <w:rFonts w:ascii="Arial" w:hAnsi="Arial" w:cs="Arial"/>
          <w:sz w:val="24"/>
          <w:szCs w:val="24"/>
        </w:rPr>
        <w:t>dó</w:t>
      </w:r>
      <w:r w:rsidR="00F13102" w:rsidRPr="0030358A">
        <w:rPr>
          <w:rFonts w:ascii="Arial" w:hAnsi="Arial" w:cs="Arial"/>
          <w:sz w:val="24"/>
          <w:szCs w:val="24"/>
        </w:rPr>
        <w:t>lares por barril</w:t>
      </w:r>
      <w:r w:rsidR="002A3A0C">
        <w:rPr>
          <w:rFonts w:ascii="Arial" w:hAnsi="Arial" w:cs="Arial"/>
          <w:sz w:val="24"/>
          <w:szCs w:val="24"/>
        </w:rPr>
        <w:t>; por otro lado,</w:t>
      </w:r>
      <w:r w:rsidR="008C11C1">
        <w:rPr>
          <w:rFonts w:ascii="Arial" w:hAnsi="Arial" w:cs="Arial"/>
          <w:sz w:val="24"/>
          <w:szCs w:val="24"/>
        </w:rPr>
        <w:t xml:space="preserve"> </w:t>
      </w:r>
      <w:r w:rsidR="002A3A0C">
        <w:rPr>
          <w:rFonts w:ascii="Arial" w:hAnsi="Arial" w:cs="Arial"/>
          <w:sz w:val="24"/>
          <w:szCs w:val="24"/>
        </w:rPr>
        <w:t>el Banco de México</w:t>
      </w:r>
      <w:r w:rsidR="002A3A0C" w:rsidRPr="00507698">
        <w:rPr>
          <w:rFonts w:ascii="Arial" w:hAnsi="Arial" w:cs="Arial"/>
          <w:sz w:val="24"/>
          <w:szCs w:val="24"/>
        </w:rPr>
        <w:t xml:space="preserve"> </w:t>
      </w:r>
      <w:r w:rsidR="002A3A0C">
        <w:rPr>
          <w:rFonts w:ascii="Arial" w:hAnsi="Arial" w:cs="Arial"/>
          <w:sz w:val="24"/>
          <w:szCs w:val="24"/>
        </w:rPr>
        <w:t>estima que la inflación</w:t>
      </w:r>
      <w:r w:rsidR="005204EE" w:rsidRPr="0030358A">
        <w:rPr>
          <w:rFonts w:ascii="Arial" w:hAnsi="Arial" w:cs="Arial"/>
          <w:sz w:val="24"/>
          <w:szCs w:val="24"/>
        </w:rPr>
        <w:t xml:space="preserve"> sea </w:t>
      </w:r>
      <w:r w:rsidR="00F13102" w:rsidRPr="0030358A">
        <w:rPr>
          <w:rFonts w:ascii="Arial" w:hAnsi="Arial" w:cs="Arial"/>
          <w:sz w:val="24"/>
          <w:szCs w:val="24"/>
        </w:rPr>
        <w:t>del 5.7</w:t>
      </w:r>
      <w:r w:rsidR="005204EE" w:rsidRPr="0030358A">
        <w:rPr>
          <w:rFonts w:ascii="Arial" w:hAnsi="Arial" w:cs="Arial"/>
          <w:sz w:val="24"/>
          <w:szCs w:val="24"/>
        </w:rPr>
        <w:t>%.</w:t>
      </w:r>
    </w:p>
    <w:p w14:paraId="3DAC01BD" w14:textId="3FB7B1B8" w:rsidR="004F6FE6" w:rsidRDefault="004F6FE6" w:rsidP="00052096">
      <w:pPr>
        <w:spacing w:line="360" w:lineRule="auto"/>
        <w:jc w:val="both"/>
        <w:rPr>
          <w:rFonts w:ascii="Arial" w:hAnsi="Arial" w:cs="Arial"/>
          <w:sz w:val="24"/>
          <w:szCs w:val="24"/>
        </w:rPr>
      </w:pPr>
      <w:r>
        <w:rPr>
          <w:rFonts w:ascii="Arial" w:hAnsi="Arial" w:cs="Arial"/>
          <w:sz w:val="24"/>
          <w:szCs w:val="24"/>
        </w:rPr>
        <w:t xml:space="preserve">En su análisis el </w:t>
      </w:r>
      <w:r w:rsidR="00670B19" w:rsidRPr="0030358A">
        <w:rPr>
          <w:rFonts w:ascii="Arial" w:hAnsi="Arial" w:cs="Arial"/>
          <w:sz w:val="24"/>
          <w:szCs w:val="24"/>
        </w:rPr>
        <w:t>Centro de Estudios</w:t>
      </w:r>
      <w:r w:rsidR="00664693" w:rsidRPr="0030358A">
        <w:rPr>
          <w:rFonts w:ascii="Arial" w:hAnsi="Arial" w:cs="Arial"/>
          <w:sz w:val="24"/>
          <w:szCs w:val="24"/>
        </w:rPr>
        <w:t xml:space="preserve"> de las Finanzas Públicas,</w:t>
      </w:r>
      <w:r w:rsidR="00F43B6D" w:rsidRPr="0030358A">
        <w:rPr>
          <w:rFonts w:ascii="Arial" w:hAnsi="Arial" w:cs="Arial"/>
          <w:sz w:val="24"/>
          <w:szCs w:val="24"/>
        </w:rPr>
        <w:t xml:space="preserve"> </w:t>
      </w:r>
      <w:r w:rsidRPr="00507698">
        <w:rPr>
          <w:rFonts w:ascii="Arial" w:hAnsi="Arial" w:cs="Arial"/>
          <w:sz w:val="24"/>
          <w:szCs w:val="24"/>
        </w:rPr>
        <w:t xml:space="preserve">puntualiza </w:t>
      </w:r>
      <w:r w:rsidR="00507698" w:rsidRPr="00507698">
        <w:rPr>
          <w:rFonts w:ascii="Arial" w:hAnsi="Arial" w:cs="Arial"/>
          <w:sz w:val="24"/>
          <w:szCs w:val="24"/>
        </w:rPr>
        <w:t>lo</w:t>
      </w:r>
      <w:r>
        <w:rPr>
          <w:rFonts w:ascii="Arial" w:hAnsi="Arial" w:cs="Arial"/>
          <w:sz w:val="24"/>
          <w:szCs w:val="24"/>
        </w:rPr>
        <w:t xml:space="preserve"> siguiente:</w:t>
      </w:r>
    </w:p>
    <w:p w14:paraId="28150F8B" w14:textId="367060F9" w:rsidR="004F6FE6" w:rsidRPr="00507698" w:rsidRDefault="004F6FE6" w:rsidP="00052096">
      <w:pPr>
        <w:spacing w:line="360" w:lineRule="auto"/>
        <w:jc w:val="both"/>
        <w:rPr>
          <w:rFonts w:ascii="Arial" w:hAnsi="Arial" w:cs="Arial"/>
          <w:sz w:val="24"/>
          <w:szCs w:val="24"/>
        </w:rPr>
      </w:pPr>
      <w:r>
        <w:rPr>
          <w:rFonts w:ascii="Arial" w:hAnsi="Arial" w:cs="Arial"/>
          <w:sz w:val="24"/>
          <w:szCs w:val="24"/>
        </w:rPr>
        <w:t xml:space="preserve">En primer lugar señala que si el programa de vacunación culmina durante los primeros meses del 2022, fortalecerá la recuperación económica de manera importante ya que permitirá la reapertura de actividades </w:t>
      </w:r>
      <w:r w:rsidRPr="00507698">
        <w:rPr>
          <w:rFonts w:ascii="Arial" w:hAnsi="Arial" w:cs="Arial"/>
          <w:sz w:val="24"/>
          <w:szCs w:val="24"/>
        </w:rPr>
        <w:t xml:space="preserve">sociales </w:t>
      </w:r>
      <w:r w:rsidR="00507698" w:rsidRPr="00507698">
        <w:rPr>
          <w:rFonts w:ascii="Arial" w:hAnsi="Arial" w:cs="Arial"/>
          <w:sz w:val="24"/>
          <w:szCs w:val="24"/>
        </w:rPr>
        <w:t>y</w:t>
      </w:r>
      <w:r w:rsidRPr="00507698">
        <w:rPr>
          <w:rFonts w:ascii="Arial" w:hAnsi="Arial" w:cs="Arial"/>
          <w:sz w:val="24"/>
          <w:szCs w:val="24"/>
        </w:rPr>
        <w:t xml:space="preserve"> espacios</w:t>
      </w:r>
      <w:r>
        <w:rPr>
          <w:rFonts w:ascii="Arial" w:hAnsi="Arial" w:cs="Arial"/>
          <w:sz w:val="24"/>
          <w:szCs w:val="24"/>
        </w:rPr>
        <w:t xml:space="preserve"> cerrados; también se beneficiaría la recuperación de empleos; permitirá el avance en los proyec</w:t>
      </w:r>
      <w:r w:rsidRPr="00507698">
        <w:rPr>
          <w:rFonts w:ascii="Arial" w:hAnsi="Arial" w:cs="Arial"/>
          <w:sz w:val="24"/>
          <w:szCs w:val="24"/>
        </w:rPr>
        <w:t>to</w:t>
      </w:r>
      <w:r w:rsidR="00507698" w:rsidRPr="00507698">
        <w:rPr>
          <w:rFonts w:ascii="Arial" w:hAnsi="Arial" w:cs="Arial"/>
          <w:sz w:val="24"/>
          <w:szCs w:val="24"/>
        </w:rPr>
        <w:t>s</w:t>
      </w:r>
      <w:r>
        <w:rPr>
          <w:rFonts w:ascii="Arial" w:hAnsi="Arial" w:cs="Arial"/>
          <w:sz w:val="24"/>
          <w:szCs w:val="24"/>
        </w:rPr>
        <w:t xml:space="preserve"> de inversión de </w:t>
      </w:r>
      <w:r w:rsidRPr="00507698">
        <w:rPr>
          <w:rFonts w:ascii="Arial" w:hAnsi="Arial" w:cs="Arial"/>
          <w:sz w:val="24"/>
          <w:szCs w:val="24"/>
        </w:rPr>
        <w:t xml:space="preserve">la administración </w:t>
      </w:r>
      <w:r w:rsidR="00507698" w:rsidRPr="00507698">
        <w:rPr>
          <w:rFonts w:ascii="Arial" w:hAnsi="Arial" w:cs="Arial"/>
          <w:sz w:val="24"/>
          <w:szCs w:val="24"/>
        </w:rPr>
        <w:t>federal</w:t>
      </w:r>
      <w:r w:rsidRPr="00507698">
        <w:rPr>
          <w:rFonts w:ascii="Arial" w:hAnsi="Arial" w:cs="Arial"/>
          <w:sz w:val="24"/>
          <w:szCs w:val="24"/>
        </w:rPr>
        <w:t xml:space="preserve"> y el</w:t>
      </w:r>
      <w:r>
        <w:rPr>
          <w:rFonts w:ascii="Arial" w:hAnsi="Arial" w:cs="Arial"/>
          <w:sz w:val="24"/>
          <w:szCs w:val="24"/>
        </w:rPr>
        <w:t xml:space="preserve"> repunte en la inversión en sectores como </w:t>
      </w:r>
      <w:r w:rsidRPr="004F6FE6">
        <w:rPr>
          <w:rFonts w:ascii="Arial" w:hAnsi="Arial" w:cs="Arial"/>
          <w:sz w:val="24"/>
          <w:szCs w:val="24"/>
        </w:rPr>
        <w:t xml:space="preserve">tecnologías de la información, comercio electrónico, </w:t>
      </w:r>
      <w:r w:rsidRPr="004F6FE6">
        <w:rPr>
          <w:rFonts w:ascii="Arial" w:hAnsi="Arial" w:cs="Arial"/>
          <w:sz w:val="24"/>
          <w:szCs w:val="24"/>
        </w:rPr>
        <w:lastRenderedPageBreak/>
        <w:t>semiconductores, equipo el</w:t>
      </w:r>
      <w:r>
        <w:rPr>
          <w:rFonts w:ascii="Arial" w:hAnsi="Arial" w:cs="Arial"/>
          <w:sz w:val="24"/>
          <w:szCs w:val="24"/>
        </w:rPr>
        <w:t>ectrónico y alimentos procesados. En este sentid</w:t>
      </w:r>
      <w:r w:rsidRPr="00507698">
        <w:rPr>
          <w:rFonts w:ascii="Arial" w:hAnsi="Arial" w:cs="Arial"/>
          <w:sz w:val="24"/>
          <w:szCs w:val="24"/>
        </w:rPr>
        <w:t>o</w:t>
      </w:r>
      <w:r w:rsidR="00507698">
        <w:rPr>
          <w:rFonts w:ascii="Arial" w:hAnsi="Arial" w:cs="Arial"/>
          <w:sz w:val="24"/>
          <w:szCs w:val="24"/>
        </w:rPr>
        <w:t>,</w:t>
      </w:r>
      <w:r>
        <w:rPr>
          <w:rFonts w:ascii="Arial" w:hAnsi="Arial" w:cs="Arial"/>
          <w:sz w:val="24"/>
          <w:szCs w:val="24"/>
        </w:rPr>
        <w:t xml:space="preserve"> de cumplirse algunas condiciones se podría anticipar un escenario macroeconómico y financiero favorable y </w:t>
      </w:r>
      <w:r w:rsidRPr="00507698">
        <w:rPr>
          <w:rFonts w:ascii="Arial" w:hAnsi="Arial" w:cs="Arial"/>
          <w:sz w:val="24"/>
          <w:szCs w:val="24"/>
        </w:rPr>
        <w:t>estable a nivel global y nacional.</w:t>
      </w:r>
    </w:p>
    <w:p w14:paraId="605AF577" w14:textId="4441306D" w:rsidR="007F2822" w:rsidRPr="00507698" w:rsidRDefault="004F6FE6" w:rsidP="00052096">
      <w:pPr>
        <w:spacing w:line="360" w:lineRule="auto"/>
        <w:jc w:val="both"/>
        <w:rPr>
          <w:rFonts w:ascii="Arial" w:hAnsi="Arial" w:cs="Arial"/>
          <w:sz w:val="24"/>
          <w:szCs w:val="24"/>
        </w:rPr>
      </w:pPr>
      <w:r w:rsidRPr="00507698">
        <w:rPr>
          <w:rFonts w:ascii="Arial" w:hAnsi="Arial" w:cs="Arial"/>
          <w:sz w:val="24"/>
          <w:szCs w:val="24"/>
        </w:rPr>
        <w:t>Por</w:t>
      </w:r>
      <w:r w:rsidR="005D0F06" w:rsidRPr="00507698">
        <w:rPr>
          <w:rFonts w:ascii="Arial" w:hAnsi="Arial" w:cs="Arial"/>
          <w:sz w:val="24"/>
          <w:szCs w:val="24"/>
        </w:rPr>
        <w:t xml:space="preserve"> lo anterior, </w:t>
      </w:r>
      <w:r w:rsidRPr="00507698">
        <w:rPr>
          <w:rFonts w:ascii="Arial" w:hAnsi="Arial" w:cs="Arial"/>
          <w:sz w:val="24"/>
          <w:szCs w:val="24"/>
        </w:rPr>
        <w:t xml:space="preserve">los CGPE </w:t>
      </w:r>
      <w:r w:rsidR="00DF242C" w:rsidRPr="00507698">
        <w:rPr>
          <w:rFonts w:ascii="Arial" w:hAnsi="Arial" w:cs="Arial"/>
          <w:sz w:val="24"/>
          <w:szCs w:val="24"/>
        </w:rPr>
        <w:t>2022</w:t>
      </w:r>
      <w:r w:rsidR="00DF242C">
        <w:rPr>
          <w:rFonts w:ascii="Arial" w:hAnsi="Arial" w:cs="Arial"/>
          <w:sz w:val="24"/>
          <w:szCs w:val="24"/>
        </w:rPr>
        <w:t xml:space="preserve"> </w:t>
      </w:r>
      <w:r>
        <w:rPr>
          <w:rFonts w:ascii="Arial" w:hAnsi="Arial" w:cs="Arial"/>
          <w:sz w:val="24"/>
          <w:szCs w:val="24"/>
        </w:rPr>
        <w:t xml:space="preserve">señalan que </w:t>
      </w:r>
      <w:r w:rsidR="005D0F06" w:rsidRPr="004F6FE6">
        <w:rPr>
          <w:rFonts w:ascii="Arial" w:hAnsi="Arial" w:cs="Arial"/>
          <w:sz w:val="24"/>
          <w:szCs w:val="24"/>
        </w:rPr>
        <w:t xml:space="preserve">las estimaciones de las principales </w:t>
      </w:r>
      <w:r w:rsidR="005D0F06" w:rsidRPr="00507698">
        <w:rPr>
          <w:rFonts w:ascii="Arial" w:hAnsi="Arial" w:cs="Arial"/>
          <w:sz w:val="24"/>
          <w:szCs w:val="24"/>
        </w:rPr>
        <w:t>variables macroeconómicas</w:t>
      </w:r>
      <w:r w:rsidRPr="00507698">
        <w:rPr>
          <w:rFonts w:ascii="Arial" w:hAnsi="Arial" w:cs="Arial"/>
          <w:sz w:val="24"/>
          <w:szCs w:val="24"/>
        </w:rPr>
        <w:t xml:space="preserve"> podrían tener el siguiente comportamiento</w:t>
      </w:r>
      <w:r w:rsidR="005D0F06" w:rsidRPr="00507698">
        <w:rPr>
          <w:rFonts w:ascii="Arial" w:hAnsi="Arial" w:cs="Arial"/>
          <w:sz w:val="24"/>
          <w:szCs w:val="24"/>
        </w:rPr>
        <w:t>:</w:t>
      </w:r>
    </w:p>
    <w:p w14:paraId="2D4FCBEB" w14:textId="4B9DF769" w:rsidR="007F2822" w:rsidRPr="00507698" w:rsidRDefault="005D0F06" w:rsidP="004F6FE6">
      <w:pPr>
        <w:pStyle w:val="Prrafodelista"/>
        <w:numPr>
          <w:ilvl w:val="0"/>
          <w:numId w:val="17"/>
        </w:numPr>
        <w:spacing w:line="360" w:lineRule="auto"/>
        <w:jc w:val="both"/>
        <w:rPr>
          <w:rFonts w:ascii="Arial" w:hAnsi="Arial" w:cs="Arial"/>
          <w:b/>
          <w:sz w:val="24"/>
          <w:szCs w:val="24"/>
        </w:rPr>
      </w:pPr>
      <w:r w:rsidRPr="00507698">
        <w:rPr>
          <w:rFonts w:ascii="Arial" w:hAnsi="Arial" w:cs="Arial"/>
          <w:b/>
          <w:sz w:val="24"/>
          <w:szCs w:val="24"/>
        </w:rPr>
        <w:t>Crecimiento económico de México</w:t>
      </w:r>
      <w:r w:rsidR="00507698" w:rsidRPr="00507698">
        <w:rPr>
          <w:rFonts w:ascii="Arial" w:hAnsi="Arial" w:cs="Arial"/>
          <w:b/>
          <w:sz w:val="24"/>
          <w:szCs w:val="24"/>
        </w:rPr>
        <w:t>:</w:t>
      </w:r>
      <w:r w:rsidRPr="00507698">
        <w:rPr>
          <w:rFonts w:ascii="Arial" w:hAnsi="Arial" w:cs="Arial"/>
          <w:sz w:val="24"/>
          <w:szCs w:val="24"/>
        </w:rPr>
        <w:t xml:space="preserve"> </w:t>
      </w:r>
      <w:r w:rsidR="00507698" w:rsidRPr="00507698">
        <w:rPr>
          <w:rFonts w:ascii="Arial" w:hAnsi="Arial" w:cs="Arial"/>
          <w:sz w:val="24"/>
          <w:szCs w:val="24"/>
        </w:rPr>
        <w:t>s</w:t>
      </w:r>
      <w:r w:rsidR="004F6FE6" w:rsidRPr="00507698">
        <w:rPr>
          <w:rFonts w:ascii="Arial" w:hAnsi="Arial" w:cs="Arial"/>
          <w:sz w:val="24"/>
          <w:szCs w:val="24"/>
        </w:rPr>
        <w:t>e estima</w:t>
      </w:r>
      <w:r w:rsidRPr="00507698">
        <w:rPr>
          <w:rFonts w:ascii="Arial" w:hAnsi="Arial" w:cs="Arial"/>
          <w:sz w:val="24"/>
          <w:szCs w:val="24"/>
        </w:rPr>
        <w:t xml:space="preserve"> que</w:t>
      </w:r>
      <w:r w:rsidR="007F2822" w:rsidRPr="00507698">
        <w:rPr>
          <w:rFonts w:ascii="Arial" w:hAnsi="Arial" w:cs="Arial"/>
          <w:sz w:val="24"/>
          <w:szCs w:val="24"/>
        </w:rPr>
        <w:t xml:space="preserve"> la actividad prod</w:t>
      </w:r>
      <w:r w:rsidR="002B390D" w:rsidRPr="00507698">
        <w:rPr>
          <w:rFonts w:ascii="Arial" w:hAnsi="Arial" w:cs="Arial"/>
          <w:sz w:val="24"/>
          <w:szCs w:val="24"/>
        </w:rPr>
        <w:t>uctiva continú</w:t>
      </w:r>
      <w:r w:rsidRPr="00507698">
        <w:rPr>
          <w:rFonts w:ascii="Arial" w:hAnsi="Arial" w:cs="Arial"/>
          <w:sz w:val="24"/>
          <w:szCs w:val="24"/>
        </w:rPr>
        <w:t xml:space="preserve">e avanzando, </w:t>
      </w:r>
      <w:r w:rsidR="00AE3BCB" w:rsidRPr="00507698">
        <w:rPr>
          <w:rFonts w:ascii="Arial" w:hAnsi="Arial" w:cs="Arial"/>
          <w:sz w:val="24"/>
          <w:szCs w:val="24"/>
        </w:rPr>
        <w:t>con</w:t>
      </w:r>
      <w:r w:rsidRPr="00507698">
        <w:rPr>
          <w:rFonts w:ascii="Arial" w:hAnsi="Arial" w:cs="Arial"/>
          <w:sz w:val="24"/>
          <w:szCs w:val="24"/>
        </w:rPr>
        <w:t xml:space="preserve"> un rang</w:t>
      </w:r>
      <w:r w:rsidR="00AE3BCB" w:rsidRPr="00507698">
        <w:rPr>
          <w:rFonts w:ascii="Arial" w:hAnsi="Arial" w:cs="Arial"/>
          <w:sz w:val="24"/>
          <w:szCs w:val="24"/>
        </w:rPr>
        <w:t xml:space="preserve">o de crecimiento de 3.6 y 4.6% </w:t>
      </w:r>
      <w:r w:rsidRPr="00507698">
        <w:rPr>
          <w:rFonts w:ascii="Arial" w:hAnsi="Arial" w:cs="Arial"/>
          <w:sz w:val="24"/>
          <w:szCs w:val="24"/>
        </w:rPr>
        <w:t xml:space="preserve">ante la </w:t>
      </w:r>
      <w:r w:rsidR="00AE3BCB" w:rsidRPr="00507698">
        <w:rPr>
          <w:rFonts w:ascii="Arial" w:hAnsi="Arial" w:cs="Arial"/>
          <w:sz w:val="24"/>
          <w:szCs w:val="24"/>
        </w:rPr>
        <w:t>culminación de los planes de vacunación</w:t>
      </w:r>
      <w:r w:rsidRPr="00507698">
        <w:rPr>
          <w:rFonts w:ascii="Arial" w:hAnsi="Arial" w:cs="Arial"/>
          <w:sz w:val="24"/>
          <w:szCs w:val="24"/>
        </w:rPr>
        <w:t xml:space="preserve">, </w:t>
      </w:r>
      <w:r w:rsidR="00AE3BCB" w:rsidRPr="00507698">
        <w:rPr>
          <w:rFonts w:ascii="Arial" w:hAnsi="Arial" w:cs="Arial"/>
          <w:sz w:val="24"/>
          <w:szCs w:val="24"/>
        </w:rPr>
        <w:t>un panorama de inversión más favorable</w:t>
      </w:r>
      <w:r w:rsidR="008C11C1">
        <w:rPr>
          <w:rFonts w:ascii="Arial" w:hAnsi="Arial" w:cs="Arial"/>
          <w:sz w:val="24"/>
          <w:szCs w:val="24"/>
        </w:rPr>
        <w:t xml:space="preserve"> </w:t>
      </w:r>
      <w:r w:rsidR="00507698" w:rsidRPr="00507698">
        <w:rPr>
          <w:rFonts w:ascii="Arial" w:hAnsi="Arial" w:cs="Arial"/>
          <w:sz w:val="24"/>
          <w:szCs w:val="24"/>
        </w:rPr>
        <w:t xml:space="preserve">y </w:t>
      </w:r>
      <w:r w:rsidR="003E7ACD" w:rsidRPr="00507698">
        <w:rPr>
          <w:rFonts w:ascii="Arial" w:hAnsi="Arial" w:cs="Arial"/>
          <w:sz w:val="24"/>
          <w:szCs w:val="24"/>
        </w:rPr>
        <w:t>el impulso c</w:t>
      </w:r>
      <w:r w:rsidR="00507698" w:rsidRPr="00507698">
        <w:rPr>
          <w:rFonts w:ascii="Arial" w:hAnsi="Arial" w:cs="Arial"/>
          <w:sz w:val="24"/>
          <w:szCs w:val="24"/>
        </w:rPr>
        <w:t>omercial generado por el T-MEC.</w:t>
      </w:r>
    </w:p>
    <w:p w14:paraId="10207316" w14:textId="48A41C79" w:rsidR="007F2822" w:rsidRPr="00E5113E" w:rsidRDefault="005D0F06" w:rsidP="00052096">
      <w:pPr>
        <w:pStyle w:val="Prrafodelista"/>
        <w:numPr>
          <w:ilvl w:val="0"/>
          <w:numId w:val="12"/>
        </w:numPr>
        <w:spacing w:line="360" w:lineRule="auto"/>
        <w:jc w:val="both"/>
        <w:rPr>
          <w:rFonts w:ascii="Arial" w:hAnsi="Arial" w:cs="Arial"/>
          <w:b/>
          <w:sz w:val="24"/>
          <w:szCs w:val="24"/>
        </w:rPr>
      </w:pPr>
      <w:r w:rsidRPr="00507698">
        <w:rPr>
          <w:rFonts w:ascii="Arial" w:hAnsi="Arial" w:cs="Arial"/>
          <w:b/>
          <w:sz w:val="24"/>
          <w:szCs w:val="24"/>
        </w:rPr>
        <w:t>Inflación</w:t>
      </w:r>
      <w:r w:rsidR="00507698" w:rsidRPr="00507698">
        <w:rPr>
          <w:rFonts w:ascii="Arial" w:hAnsi="Arial" w:cs="Arial"/>
          <w:b/>
          <w:sz w:val="24"/>
          <w:szCs w:val="24"/>
        </w:rPr>
        <w:t>:</w:t>
      </w:r>
      <w:r w:rsidRPr="00507698">
        <w:rPr>
          <w:rFonts w:ascii="Arial" w:hAnsi="Arial" w:cs="Arial"/>
          <w:sz w:val="24"/>
          <w:szCs w:val="24"/>
        </w:rPr>
        <w:t xml:space="preserve"> </w:t>
      </w:r>
      <w:r w:rsidR="00507698" w:rsidRPr="00507698">
        <w:rPr>
          <w:rFonts w:ascii="Arial" w:hAnsi="Arial" w:cs="Arial"/>
          <w:sz w:val="24"/>
          <w:szCs w:val="24"/>
        </w:rPr>
        <w:t>s</w:t>
      </w:r>
      <w:r w:rsidR="00AE3BCB" w:rsidRPr="00507698">
        <w:rPr>
          <w:rFonts w:ascii="Arial" w:hAnsi="Arial" w:cs="Arial"/>
          <w:sz w:val="24"/>
          <w:szCs w:val="24"/>
        </w:rPr>
        <w:t>e espera</w:t>
      </w:r>
      <w:r w:rsidRPr="00507698">
        <w:rPr>
          <w:rFonts w:ascii="Arial" w:hAnsi="Arial" w:cs="Arial"/>
          <w:sz w:val="24"/>
          <w:szCs w:val="24"/>
        </w:rPr>
        <w:t xml:space="preserve"> que el nivel de la inflación </w:t>
      </w:r>
      <w:r w:rsidR="00AE3BCB" w:rsidRPr="00507698">
        <w:rPr>
          <w:rFonts w:ascii="Arial" w:hAnsi="Arial" w:cs="Arial"/>
          <w:sz w:val="24"/>
          <w:szCs w:val="24"/>
        </w:rPr>
        <w:t>tome una trayectoria</w:t>
      </w:r>
      <w:r w:rsidRPr="00507698">
        <w:rPr>
          <w:rFonts w:ascii="Arial" w:hAnsi="Arial" w:cs="Arial"/>
          <w:sz w:val="24"/>
          <w:szCs w:val="24"/>
        </w:rPr>
        <w:t xml:space="preserve"> descendente y sea de</w:t>
      </w:r>
      <w:r w:rsidR="00AE3BCB" w:rsidRPr="00507698">
        <w:rPr>
          <w:rFonts w:ascii="Arial" w:hAnsi="Arial" w:cs="Arial"/>
          <w:sz w:val="24"/>
          <w:szCs w:val="24"/>
        </w:rPr>
        <w:t>l</w:t>
      </w:r>
      <w:r w:rsidRPr="00507698">
        <w:rPr>
          <w:rFonts w:ascii="Arial" w:hAnsi="Arial" w:cs="Arial"/>
          <w:sz w:val="24"/>
          <w:szCs w:val="24"/>
        </w:rPr>
        <w:t xml:space="preserve"> 3.4%, </w:t>
      </w:r>
      <w:r w:rsidR="00AE3BCB" w:rsidRPr="00507698">
        <w:rPr>
          <w:rFonts w:ascii="Arial" w:hAnsi="Arial" w:cs="Arial"/>
          <w:sz w:val="24"/>
          <w:szCs w:val="24"/>
        </w:rPr>
        <w:t>acorde</w:t>
      </w:r>
      <w:r w:rsidRPr="00507698">
        <w:rPr>
          <w:rFonts w:ascii="Arial" w:hAnsi="Arial" w:cs="Arial"/>
          <w:sz w:val="24"/>
          <w:szCs w:val="24"/>
        </w:rPr>
        <w:t xml:space="preserve"> con el objetivo inflacionario establecido por el </w:t>
      </w:r>
      <w:r w:rsidRPr="00E5113E">
        <w:rPr>
          <w:rFonts w:ascii="Arial" w:hAnsi="Arial" w:cs="Arial"/>
          <w:sz w:val="24"/>
          <w:szCs w:val="24"/>
        </w:rPr>
        <w:t xml:space="preserve">Banco </w:t>
      </w:r>
      <w:r w:rsidR="00AE3BCB" w:rsidRPr="00E5113E">
        <w:rPr>
          <w:rFonts w:ascii="Arial" w:hAnsi="Arial" w:cs="Arial"/>
          <w:sz w:val="24"/>
          <w:szCs w:val="24"/>
        </w:rPr>
        <w:t>de México</w:t>
      </w:r>
      <w:r w:rsidRPr="00E5113E">
        <w:rPr>
          <w:rFonts w:ascii="Arial" w:hAnsi="Arial" w:cs="Arial"/>
          <w:sz w:val="24"/>
          <w:szCs w:val="24"/>
        </w:rPr>
        <w:t xml:space="preserve">. </w:t>
      </w:r>
    </w:p>
    <w:p w14:paraId="3C4DCC08" w14:textId="30EF6D26" w:rsidR="002A3A0C" w:rsidRPr="00E5113E" w:rsidRDefault="005D0F06" w:rsidP="00052096">
      <w:pPr>
        <w:pStyle w:val="Prrafodelista"/>
        <w:numPr>
          <w:ilvl w:val="0"/>
          <w:numId w:val="12"/>
        </w:numPr>
        <w:spacing w:line="360" w:lineRule="auto"/>
        <w:jc w:val="both"/>
        <w:rPr>
          <w:rFonts w:ascii="Arial" w:hAnsi="Arial" w:cs="Arial"/>
          <w:b/>
          <w:sz w:val="24"/>
          <w:szCs w:val="24"/>
        </w:rPr>
      </w:pPr>
      <w:r w:rsidRPr="00E5113E">
        <w:rPr>
          <w:rFonts w:ascii="Arial" w:hAnsi="Arial" w:cs="Arial"/>
          <w:b/>
          <w:sz w:val="24"/>
          <w:szCs w:val="24"/>
        </w:rPr>
        <w:t>Tipo de cambio</w:t>
      </w:r>
      <w:r w:rsidR="00507698" w:rsidRPr="00E5113E">
        <w:rPr>
          <w:rFonts w:ascii="Arial" w:hAnsi="Arial" w:cs="Arial"/>
          <w:b/>
          <w:sz w:val="24"/>
          <w:szCs w:val="24"/>
        </w:rPr>
        <w:t>:</w:t>
      </w:r>
      <w:r w:rsidR="00AE3BCB" w:rsidRPr="00E5113E">
        <w:rPr>
          <w:rFonts w:ascii="Arial" w:hAnsi="Arial" w:cs="Arial"/>
          <w:sz w:val="24"/>
          <w:szCs w:val="24"/>
        </w:rPr>
        <w:t xml:space="preserve"> </w:t>
      </w:r>
      <w:r w:rsidR="00507698" w:rsidRPr="00E5113E">
        <w:rPr>
          <w:rFonts w:ascii="Arial" w:hAnsi="Arial" w:cs="Arial"/>
          <w:sz w:val="24"/>
          <w:szCs w:val="24"/>
        </w:rPr>
        <w:t>s</w:t>
      </w:r>
      <w:r w:rsidR="00AE3BCB" w:rsidRPr="00E5113E">
        <w:rPr>
          <w:rFonts w:ascii="Arial" w:hAnsi="Arial" w:cs="Arial"/>
          <w:sz w:val="24"/>
          <w:szCs w:val="24"/>
        </w:rPr>
        <w:t>e estima que</w:t>
      </w:r>
      <w:r w:rsidRPr="00E5113E">
        <w:rPr>
          <w:rFonts w:ascii="Arial" w:hAnsi="Arial" w:cs="Arial"/>
          <w:sz w:val="24"/>
          <w:szCs w:val="24"/>
        </w:rPr>
        <w:t xml:space="preserve"> el peso tendrá una ligera depreciación, para cotiz</w:t>
      </w:r>
      <w:r w:rsidR="00AE3BCB" w:rsidRPr="00E5113E">
        <w:rPr>
          <w:rFonts w:ascii="Arial" w:hAnsi="Arial" w:cs="Arial"/>
          <w:sz w:val="24"/>
          <w:szCs w:val="24"/>
        </w:rPr>
        <w:t>arse en 20.4 pesos por dólar (</w:t>
      </w:r>
      <w:proofErr w:type="spellStart"/>
      <w:r w:rsidR="00AE3BCB" w:rsidRPr="00E5113E">
        <w:rPr>
          <w:rFonts w:ascii="Arial" w:hAnsi="Arial" w:cs="Arial"/>
          <w:sz w:val="24"/>
          <w:szCs w:val="24"/>
        </w:rPr>
        <w:t>pp</w:t>
      </w:r>
      <w:r w:rsidRPr="00E5113E">
        <w:rPr>
          <w:rFonts w:ascii="Arial" w:hAnsi="Arial" w:cs="Arial"/>
          <w:sz w:val="24"/>
          <w:szCs w:val="24"/>
        </w:rPr>
        <w:t>d</w:t>
      </w:r>
      <w:proofErr w:type="spellEnd"/>
      <w:r w:rsidRPr="00E5113E">
        <w:rPr>
          <w:rFonts w:ascii="Arial" w:hAnsi="Arial" w:cs="Arial"/>
          <w:sz w:val="24"/>
          <w:szCs w:val="24"/>
        </w:rPr>
        <w:t xml:space="preserve">) y promediar en 2022, 20.3 </w:t>
      </w:r>
      <w:proofErr w:type="spellStart"/>
      <w:r w:rsidRPr="00E5113E">
        <w:rPr>
          <w:rFonts w:ascii="Arial" w:hAnsi="Arial" w:cs="Arial"/>
          <w:sz w:val="24"/>
          <w:szCs w:val="24"/>
        </w:rPr>
        <w:t>ppd</w:t>
      </w:r>
      <w:proofErr w:type="spellEnd"/>
      <w:r w:rsidR="00AE3BCB" w:rsidRPr="00E5113E">
        <w:rPr>
          <w:rFonts w:ascii="Arial" w:hAnsi="Arial" w:cs="Arial"/>
          <w:sz w:val="24"/>
          <w:szCs w:val="24"/>
        </w:rPr>
        <w:t xml:space="preserve">, sin embargo, </w:t>
      </w:r>
      <w:r w:rsidRPr="00E5113E">
        <w:rPr>
          <w:rFonts w:ascii="Arial" w:hAnsi="Arial" w:cs="Arial"/>
          <w:sz w:val="24"/>
          <w:szCs w:val="24"/>
        </w:rPr>
        <w:t xml:space="preserve">esta proyección podría verse afectada por </w:t>
      </w:r>
      <w:r w:rsidR="00AE3BCB" w:rsidRPr="00E5113E">
        <w:rPr>
          <w:rFonts w:ascii="Arial" w:hAnsi="Arial" w:cs="Arial"/>
          <w:sz w:val="24"/>
          <w:szCs w:val="24"/>
        </w:rPr>
        <w:t>la dinámica de la actividad económica y financiera a nivel global y los posibles recrudecimientos de la pandemia.</w:t>
      </w:r>
    </w:p>
    <w:p w14:paraId="50562526" w14:textId="7B0EC56E" w:rsidR="002B390D" w:rsidRPr="00AE3BCB" w:rsidRDefault="005D0F06" w:rsidP="00362464">
      <w:pPr>
        <w:pStyle w:val="Prrafodelista"/>
        <w:numPr>
          <w:ilvl w:val="0"/>
          <w:numId w:val="12"/>
        </w:numPr>
        <w:spacing w:line="360" w:lineRule="auto"/>
        <w:jc w:val="both"/>
        <w:rPr>
          <w:rFonts w:ascii="Arial" w:hAnsi="Arial" w:cs="Arial"/>
          <w:b/>
          <w:sz w:val="24"/>
          <w:szCs w:val="24"/>
        </w:rPr>
      </w:pPr>
      <w:r w:rsidRPr="00AE3BCB">
        <w:rPr>
          <w:rFonts w:ascii="Arial" w:hAnsi="Arial" w:cs="Arial"/>
          <w:b/>
          <w:sz w:val="24"/>
          <w:szCs w:val="24"/>
        </w:rPr>
        <w:t xml:space="preserve">Tasa de interés (Cetes a 28 </w:t>
      </w:r>
      <w:r w:rsidRPr="00E5113E">
        <w:rPr>
          <w:rFonts w:ascii="Arial" w:hAnsi="Arial" w:cs="Arial"/>
          <w:b/>
          <w:sz w:val="24"/>
          <w:szCs w:val="24"/>
        </w:rPr>
        <w:t>días</w:t>
      </w:r>
      <w:r w:rsidR="00E5113E" w:rsidRPr="00E5113E">
        <w:rPr>
          <w:rFonts w:ascii="Arial" w:hAnsi="Arial" w:cs="Arial"/>
          <w:b/>
          <w:sz w:val="24"/>
          <w:szCs w:val="24"/>
        </w:rPr>
        <w:t>):</w:t>
      </w:r>
      <w:r w:rsidR="00362464" w:rsidRPr="00E5113E">
        <w:rPr>
          <w:rFonts w:ascii="Arial" w:hAnsi="Arial" w:cs="Arial"/>
          <w:sz w:val="24"/>
          <w:szCs w:val="24"/>
        </w:rPr>
        <w:t xml:space="preserve"> </w:t>
      </w:r>
      <w:r w:rsidR="00E5113E" w:rsidRPr="00E5113E">
        <w:rPr>
          <w:rFonts w:ascii="Arial" w:hAnsi="Arial" w:cs="Arial"/>
          <w:sz w:val="24"/>
          <w:szCs w:val="24"/>
        </w:rPr>
        <w:t>s</w:t>
      </w:r>
      <w:r w:rsidRPr="00E5113E">
        <w:rPr>
          <w:rFonts w:ascii="Arial" w:hAnsi="Arial" w:cs="Arial"/>
          <w:sz w:val="24"/>
          <w:szCs w:val="24"/>
        </w:rPr>
        <w:t>e prevé una tasa de interés nominal de 5.3% y promedi</w:t>
      </w:r>
      <w:r w:rsidR="002B390D" w:rsidRPr="00E5113E">
        <w:rPr>
          <w:rFonts w:ascii="Arial" w:hAnsi="Arial" w:cs="Arial"/>
          <w:sz w:val="24"/>
          <w:szCs w:val="24"/>
        </w:rPr>
        <w:t>o</w:t>
      </w:r>
      <w:r w:rsidR="00AE3BCB" w:rsidRPr="00E5113E">
        <w:rPr>
          <w:rFonts w:ascii="Arial" w:hAnsi="Arial" w:cs="Arial"/>
          <w:sz w:val="24"/>
          <w:szCs w:val="24"/>
        </w:rPr>
        <w:t xml:space="preserve"> 5.0% para el 2022. Lo anterior,</w:t>
      </w:r>
      <w:r w:rsidR="008C11C1">
        <w:rPr>
          <w:rFonts w:ascii="Arial" w:hAnsi="Arial" w:cs="Arial"/>
          <w:sz w:val="24"/>
          <w:szCs w:val="24"/>
        </w:rPr>
        <w:t xml:space="preserve"> </w:t>
      </w:r>
      <w:r w:rsidR="00AE3BCB" w:rsidRPr="00E5113E">
        <w:rPr>
          <w:rFonts w:ascii="Arial" w:hAnsi="Arial" w:cs="Arial"/>
          <w:sz w:val="24"/>
          <w:szCs w:val="24"/>
        </w:rPr>
        <w:t xml:space="preserve">considerando </w:t>
      </w:r>
      <w:r w:rsidRPr="00E5113E">
        <w:rPr>
          <w:rFonts w:ascii="Arial" w:hAnsi="Arial" w:cs="Arial"/>
          <w:sz w:val="24"/>
          <w:szCs w:val="24"/>
        </w:rPr>
        <w:t>la tasa de interés objetivo</w:t>
      </w:r>
      <w:r w:rsidR="00AE3BCB" w:rsidRPr="00E5113E">
        <w:rPr>
          <w:rFonts w:ascii="Arial" w:hAnsi="Arial" w:cs="Arial"/>
          <w:sz w:val="24"/>
          <w:szCs w:val="24"/>
        </w:rPr>
        <w:t xml:space="preserve"> de BANXICO</w:t>
      </w:r>
      <w:r w:rsidRPr="00E5113E">
        <w:rPr>
          <w:rFonts w:ascii="Arial" w:hAnsi="Arial" w:cs="Arial"/>
          <w:sz w:val="24"/>
          <w:szCs w:val="24"/>
        </w:rPr>
        <w:t>, la cual pasó de 4.25% al cierre de 2020 a 4.</w:t>
      </w:r>
      <w:r w:rsidR="00AE3BCB" w:rsidRPr="00E5113E">
        <w:rPr>
          <w:rFonts w:ascii="Arial" w:hAnsi="Arial" w:cs="Arial"/>
          <w:sz w:val="24"/>
          <w:szCs w:val="24"/>
        </w:rPr>
        <w:t>50% a finales de agosto de 2021</w:t>
      </w:r>
      <w:r w:rsidRPr="00E5113E">
        <w:rPr>
          <w:rFonts w:ascii="Arial" w:hAnsi="Arial" w:cs="Arial"/>
          <w:sz w:val="24"/>
          <w:szCs w:val="24"/>
        </w:rPr>
        <w:t>.</w:t>
      </w:r>
      <w:r w:rsidRPr="00AE3BCB">
        <w:rPr>
          <w:rFonts w:ascii="Arial" w:hAnsi="Arial" w:cs="Arial"/>
          <w:sz w:val="24"/>
          <w:szCs w:val="24"/>
        </w:rPr>
        <w:t xml:space="preserve"> </w:t>
      </w:r>
    </w:p>
    <w:p w14:paraId="26C49438" w14:textId="52F93B82" w:rsidR="00362464" w:rsidRPr="00F16ABE" w:rsidRDefault="005D0F06" w:rsidP="00052096">
      <w:pPr>
        <w:pStyle w:val="Prrafodelista"/>
        <w:numPr>
          <w:ilvl w:val="0"/>
          <w:numId w:val="12"/>
        </w:numPr>
        <w:spacing w:line="360" w:lineRule="auto"/>
        <w:jc w:val="both"/>
        <w:rPr>
          <w:rFonts w:ascii="Arial" w:hAnsi="Arial" w:cs="Arial"/>
          <w:sz w:val="24"/>
          <w:szCs w:val="24"/>
        </w:rPr>
      </w:pPr>
      <w:r w:rsidRPr="00F16ABE">
        <w:rPr>
          <w:rFonts w:ascii="Arial" w:hAnsi="Arial" w:cs="Arial"/>
          <w:b/>
          <w:sz w:val="24"/>
          <w:szCs w:val="24"/>
        </w:rPr>
        <w:t xml:space="preserve">Precio del </w:t>
      </w:r>
      <w:r w:rsidRPr="00E5113E">
        <w:rPr>
          <w:rFonts w:ascii="Arial" w:hAnsi="Arial" w:cs="Arial"/>
          <w:b/>
          <w:sz w:val="24"/>
          <w:szCs w:val="24"/>
        </w:rPr>
        <w:t>Petróleo</w:t>
      </w:r>
      <w:r w:rsidR="00E5113E" w:rsidRPr="00E5113E">
        <w:rPr>
          <w:rFonts w:ascii="Arial" w:hAnsi="Arial" w:cs="Arial"/>
          <w:b/>
          <w:sz w:val="24"/>
          <w:szCs w:val="24"/>
        </w:rPr>
        <w:t>:</w:t>
      </w:r>
      <w:r w:rsidRPr="00E5113E">
        <w:rPr>
          <w:rFonts w:ascii="Arial" w:hAnsi="Arial" w:cs="Arial"/>
          <w:sz w:val="24"/>
          <w:szCs w:val="24"/>
        </w:rPr>
        <w:t xml:space="preserve"> </w:t>
      </w:r>
      <w:r w:rsidR="00E5113E" w:rsidRPr="00E5113E">
        <w:rPr>
          <w:rFonts w:ascii="Arial" w:hAnsi="Arial" w:cs="Arial"/>
          <w:sz w:val="24"/>
          <w:szCs w:val="24"/>
        </w:rPr>
        <w:t>s</w:t>
      </w:r>
      <w:r w:rsidR="00F16ABE" w:rsidRPr="00E5113E">
        <w:rPr>
          <w:rFonts w:ascii="Arial" w:hAnsi="Arial" w:cs="Arial"/>
          <w:sz w:val="24"/>
          <w:szCs w:val="24"/>
        </w:rPr>
        <w:t>e estima</w:t>
      </w:r>
      <w:r w:rsidRPr="00E5113E">
        <w:rPr>
          <w:rFonts w:ascii="Arial" w:hAnsi="Arial" w:cs="Arial"/>
          <w:sz w:val="24"/>
          <w:szCs w:val="24"/>
        </w:rPr>
        <w:t xml:space="preserve"> un precio promedio de la mezcla mexicana de exportación de 55.1 dólares por barril (dpb) para 2022, </w:t>
      </w:r>
      <w:r w:rsidR="00F16ABE" w:rsidRPr="00E5113E">
        <w:rPr>
          <w:rFonts w:ascii="Arial" w:hAnsi="Arial" w:cs="Arial"/>
          <w:sz w:val="24"/>
          <w:szCs w:val="24"/>
        </w:rPr>
        <w:t xml:space="preserve">de darse </w:t>
      </w:r>
      <w:r w:rsidRPr="00E5113E">
        <w:rPr>
          <w:rFonts w:ascii="Arial" w:hAnsi="Arial" w:cs="Arial"/>
          <w:sz w:val="24"/>
          <w:szCs w:val="24"/>
        </w:rPr>
        <w:t>avances</w:t>
      </w:r>
      <w:r w:rsidR="00F16ABE" w:rsidRPr="00E5113E">
        <w:rPr>
          <w:rFonts w:ascii="Arial" w:hAnsi="Arial" w:cs="Arial"/>
          <w:sz w:val="24"/>
          <w:szCs w:val="24"/>
        </w:rPr>
        <w:t xml:space="preserve"> positivos</w:t>
      </w:r>
      <w:r w:rsidR="008C11C1">
        <w:rPr>
          <w:rFonts w:ascii="Arial" w:hAnsi="Arial" w:cs="Arial"/>
          <w:sz w:val="24"/>
          <w:szCs w:val="24"/>
        </w:rPr>
        <w:t xml:space="preserve"> </w:t>
      </w:r>
      <w:r w:rsidR="00F16ABE" w:rsidRPr="00E5113E">
        <w:rPr>
          <w:rFonts w:ascii="Arial" w:hAnsi="Arial" w:cs="Arial"/>
          <w:sz w:val="24"/>
          <w:szCs w:val="24"/>
        </w:rPr>
        <w:t xml:space="preserve">en los programas </w:t>
      </w:r>
      <w:r w:rsidRPr="00E5113E">
        <w:rPr>
          <w:rFonts w:ascii="Arial" w:hAnsi="Arial" w:cs="Arial"/>
          <w:sz w:val="24"/>
          <w:szCs w:val="24"/>
        </w:rPr>
        <w:t xml:space="preserve">de la vacunación en la mayoría de </w:t>
      </w:r>
      <w:r w:rsidR="00F16ABE" w:rsidRPr="00E5113E">
        <w:rPr>
          <w:rFonts w:ascii="Arial" w:hAnsi="Arial" w:cs="Arial"/>
          <w:sz w:val="24"/>
          <w:szCs w:val="24"/>
        </w:rPr>
        <w:t xml:space="preserve">las economías industrializadas se podría generar </w:t>
      </w:r>
      <w:r w:rsidRPr="00E5113E">
        <w:rPr>
          <w:rFonts w:ascii="Arial" w:hAnsi="Arial" w:cs="Arial"/>
          <w:sz w:val="24"/>
          <w:szCs w:val="24"/>
        </w:rPr>
        <w:t>una mayo</w:t>
      </w:r>
      <w:r w:rsidR="00AE3BCB" w:rsidRPr="00E5113E">
        <w:rPr>
          <w:rFonts w:ascii="Arial" w:hAnsi="Arial" w:cs="Arial"/>
          <w:sz w:val="24"/>
          <w:szCs w:val="24"/>
        </w:rPr>
        <w:t>r demanda mundial de petróleo.</w:t>
      </w:r>
    </w:p>
    <w:p w14:paraId="4DB14CE9" w14:textId="6B353BF6" w:rsidR="00871C01" w:rsidRPr="00F16ABE" w:rsidRDefault="00362464" w:rsidP="00052096">
      <w:pPr>
        <w:pStyle w:val="Prrafodelista"/>
        <w:numPr>
          <w:ilvl w:val="0"/>
          <w:numId w:val="12"/>
        </w:numPr>
        <w:spacing w:line="360" w:lineRule="auto"/>
        <w:jc w:val="both"/>
        <w:rPr>
          <w:rFonts w:ascii="Arial" w:hAnsi="Arial" w:cs="Arial"/>
          <w:b/>
          <w:sz w:val="24"/>
          <w:szCs w:val="24"/>
        </w:rPr>
      </w:pPr>
      <w:r w:rsidRPr="00F16ABE">
        <w:rPr>
          <w:rFonts w:ascii="Arial" w:hAnsi="Arial" w:cs="Arial"/>
          <w:b/>
          <w:sz w:val="24"/>
          <w:szCs w:val="24"/>
        </w:rPr>
        <w:t>P</w:t>
      </w:r>
      <w:r w:rsidR="005D0F06" w:rsidRPr="00F16ABE">
        <w:rPr>
          <w:rFonts w:ascii="Arial" w:hAnsi="Arial" w:cs="Arial"/>
          <w:b/>
          <w:sz w:val="24"/>
          <w:szCs w:val="24"/>
        </w:rPr>
        <w:t xml:space="preserve">lataforma de producción del </w:t>
      </w:r>
      <w:r w:rsidR="005D0F06" w:rsidRPr="00E5113E">
        <w:rPr>
          <w:rFonts w:ascii="Arial" w:hAnsi="Arial" w:cs="Arial"/>
          <w:b/>
          <w:sz w:val="24"/>
          <w:szCs w:val="24"/>
        </w:rPr>
        <w:t>petróleo</w:t>
      </w:r>
      <w:r w:rsidR="00E5113E" w:rsidRPr="00E5113E">
        <w:rPr>
          <w:rFonts w:ascii="Arial" w:hAnsi="Arial" w:cs="Arial"/>
          <w:sz w:val="24"/>
          <w:szCs w:val="24"/>
        </w:rPr>
        <w:t>: s</w:t>
      </w:r>
      <w:r w:rsidR="005D0F06" w:rsidRPr="00E5113E">
        <w:rPr>
          <w:rFonts w:ascii="Arial" w:hAnsi="Arial" w:cs="Arial"/>
          <w:sz w:val="24"/>
          <w:szCs w:val="24"/>
        </w:rPr>
        <w:t>e pronostica</w:t>
      </w:r>
      <w:r w:rsidR="00F16ABE">
        <w:rPr>
          <w:rFonts w:ascii="Arial" w:hAnsi="Arial" w:cs="Arial"/>
          <w:sz w:val="24"/>
          <w:szCs w:val="24"/>
        </w:rPr>
        <w:t xml:space="preserve"> tener</w:t>
      </w:r>
      <w:r w:rsidR="005D0F06" w:rsidRPr="00F16ABE">
        <w:rPr>
          <w:rFonts w:ascii="Arial" w:hAnsi="Arial" w:cs="Arial"/>
          <w:sz w:val="24"/>
          <w:szCs w:val="24"/>
        </w:rPr>
        <w:t xml:space="preserve"> una extracción de 1 millón 826 mil barriles diarios. </w:t>
      </w:r>
      <w:r w:rsidR="00F16ABE">
        <w:rPr>
          <w:rFonts w:ascii="Arial" w:hAnsi="Arial" w:cs="Arial"/>
          <w:sz w:val="24"/>
          <w:szCs w:val="24"/>
        </w:rPr>
        <w:t>Tomando en</w:t>
      </w:r>
      <w:r w:rsidR="00E5113E">
        <w:rPr>
          <w:rFonts w:ascii="Arial" w:hAnsi="Arial" w:cs="Arial"/>
          <w:sz w:val="24"/>
          <w:szCs w:val="24"/>
        </w:rPr>
        <w:t xml:space="preserve"> consideración la</w:t>
      </w:r>
      <w:r w:rsidR="00F16ABE">
        <w:rPr>
          <w:rFonts w:ascii="Arial" w:hAnsi="Arial" w:cs="Arial"/>
          <w:sz w:val="24"/>
          <w:szCs w:val="24"/>
        </w:rPr>
        <w:t xml:space="preserve"> </w:t>
      </w:r>
      <w:r w:rsidR="005D0F06" w:rsidRPr="00F16ABE">
        <w:rPr>
          <w:rFonts w:ascii="Arial" w:hAnsi="Arial" w:cs="Arial"/>
          <w:sz w:val="24"/>
          <w:szCs w:val="24"/>
        </w:rPr>
        <w:t xml:space="preserve">evolución esperada de los precios y la dinámica </w:t>
      </w:r>
      <w:r w:rsidR="00F16ABE">
        <w:rPr>
          <w:rFonts w:ascii="Arial" w:hAnsi="Arial" w:cs="Arial"/>
          <w:sz w:val="24"/>
          <w:szCs w:val="24"/>
        </w:rPr>
        <w:t xml:space="preserve">de </w:t>
      </w:r>
      <w:r w:rsidR="005D0F06" w:rsidRPr="00F16ABE">
        <w:rPr>
          <w:rFonts w:ascii="Arial" w:hAnsi="Arial" w:cs="Arial"/>
          <w:sz w:val="24"/>
          <w:szCs w:val="24"/>
        </w:rPr>
        <w:t xml:space="preserve">producción por parte de las empresas privadas y de Pemex. </w:t>
      </w:r>
    </w:p>
    <w:p w14:paraId="2C6F6721" w14:textId="47653650" w:rsidR="00E5113E" w:rsidRPr="006F0B00" w:rsidRDefault="00F16ABE" w:rsidP="006F0B00">
      <w:pPr>
        <w:pStyle w:val="Prrafodelista"/>
        <w:numPr>
          <w:ilvl w:val="0"/>
          <w:numId w:val="12"/>
        </w:numPr>
        <w:spacing w:line="360" w:lineRule="auto"/>
        <w:jc w:val="both"/>
        <w:rPr>
          <w:rFonts w:ascii="Arial" w:hAnsi="Arial" w:cs="Arial"/>
          <w:b/>
          <w:sz w:val="24"/>
          <w:szCs w:val="24"/>
        </w:rPr>
      </w:pPr>
      <w:r>
        <w:rPr>
          <w:rFonts w:ascii="Arial" w:hAnsi="Arial" w:cs="Arial"/>
          <w:b/>
          <w:sz w:val="24"/>
          <w:szCs w:val="24"/>
        </w:rPr>
        <w:lastRenderedPageBreak/>
        <w:t>Crecimiento económico de EE</w:t>
      </w:r>
      <w:r w:rsidRPr="00E5113E">
        <w:rPr>
          <w:rFonts w:ascii="Arial" w:hAnsi="Arial" w:cs="Arial"/>
          <w:b/>
          <w:sz w:val="24"/>
          <w:szCs w:val="24"/>
        </w:rPr>
        <w:t>.UU</w:t>
      </w:r>
      <w:r w:rsidR="00E5113E" w:rsidRPr="00E5113E">
        <w:rPr>
          <w:rFonts w:ascii="Arial" w:hAnsi="Arial" w:cs="Arial"/>
          <w:b/>
          <w:sz w:val="24"/>
          <w:szCs w:val="24"/>
        </w:rPr>
        <w:t>:</w:t>
      </w:r>
      <w:r w:rsidRPr="00E5113E">
        <w:rPr>
          <w:rFonts w:ascii="Arial" w:hAnsi="Arial" w:cs="Arial"/>
          <w:b/>
          <w:sz w:val="24"/>
          <w:szCs w:val="24"/>
        </w:rPr>
        <w:t xml:space="preserve"> </w:t>
      </w:r>
      <w:r w:rsidR="00E5113E" w:rsidRPr="00E5113E">
        <w:rPr>
          <w:rFonts w:ascii="Arial" w:hAnsi="Arial" w:cs="Arial"/>
          <w:sz w:val="24"/>
          <w:szCs w:val="24"/>
        </w:rPr>
        <w:t>s</w:t>
      </w:r>
      <w:r w:rsidR="005D0F06" w:rsidRPr="00E5113E">
        <w:rPr>
          <w:rFonts w:ascii="Arial" w:hAnsi="Arial" w:cs="Arial"/>
          <w:sz w:val="24"/>
          <w:szCs w:val="24"/>
        </w:rPr>
        <w:t>e</w:t>
      </w:r>
      <w:r w:rsidR="005D0F06" w:rsidRPr="00F16ABE">
        <w:rPr>
          <w:rFonts w:ascii="Arial" w:hAnsi="Arial" w:cs="Arial"/>
          <w:sz w:val="24"/>
          <w:szCs w:val="24"/>
        </w:rPr>
        <w:t xml:space="preserve"> estima un crecimiento de 4.5% del PIB para </w:t>
      </w:r>
      <w:r>
        <w:rPr>
          <w:rFonts w:ascii="Arial" w:hAnsi="Arial" w:cs="Arial"/>
          <w:sz w:val="24"/>
          <w:szCs w:val="24"/>
        </w:rPr>
        <w:t>EE.UU, principalmente</w:t>
      </w:r>
      <w:r w:rsidR="005D0F06" w:rsidRPr="00F16ABE">
        <w:rPr>
          <w:rFonts w:ascii="Arial" w:hAnsi="Arial" w:cs="Arial"/>
          <w:sz w:val="24"/>
          <w:szCs w:val="24"/>
        </w:rPr>
        <w:t xml:space="preserve"> por la </w:t>
      </w:r>
      <w:r>
        <w:rPr>
          <w:rFonts w:ascii="Arial" w:hAnsi="Arial" w:cs="Arial"/>
          <w:sz w:val="24"/>
          <w:szCs w:val="24"/>
        </w:rPr>
        <w:t>fortaleza de su mercado interno y la dinámi</w:t>
      </w:r>
      <w:r w:rsidR="00E5113E">
        <w:rPr>
          <w:rFonts w:ascii="Arial" w:hAnsi="Arial" w:cs="Arial"/>
          <w:sz w:val="24"/>
          <w:szCs w:val="24"/>
        </w:rPr>
        <w:t xml:space="preserve">ca de su recuperación </w:t>
      </w:r>
      <w:r w:rsidR="00E5113E" w:rsidRPr="00E5113E">
        <w:rPr>
          <w:rFonts w:ascii="Arial" w:hAnsi="Arial" w:cs="Arial"/>
          <w:sz w:val="24"/>
          <w:szCs w:val="24"/>
        </w:rPr>
        <w:t>económica</w:t>
      </w:r>
      <w:r w:rsidR="00DF242C" w:rsidRPr="00E5113E">
        <w:rPr>
          <w:rFonts w:ascii="Arial" w:hAnsi="Arial" w:cs="Arial"/>
          <w:sz w:val="24"/>
          <w:szCs w:val="24"/>
        </w:rPr>
        <w:t>, as</w:t>
      </w:r>
      <w:r w:rsidR="00E5113E" w:rsidRPr="00E5113E">
        <w:rPr>
          <w:rFonts w:ascii="Arial" w:hAnsi="Arial" w:cs="Arial"/>
          <w:sz w:val="24"/>
          <w:szCs w:val="24"/>
        </w:rPr>
        <w:t xml:space="preserve">í como de sus </w:t>
      </w:r>
      <w:r w:rsidRPr="00E5113E">
        <w:rPr>
          <w:rFonts w:ascii="Arial" w:hAnsi="Arial" w:cs="Arial"/>
          <w:sz w:val="24"/>
          <w:szCs w:val="24"/>
        </w:rPr>
        <w:t>avances</w:t>
      </w:r>
      <w:r>
        <w:rPr>
          <w:rFonts w:ascii="Arial" w:hAnsi="Arial" w:cs="Arial"/>
          <w:sz w:val="24"/>
          <w:szCs w:val="24"/>
        </w:rPr>
        <w:t xml:space="preserve"> en los programas de vacunación.</w:t>
      </w:r>
    </w:p>
    <w:p w14:paraId="32E67539" w14:textId="2741AB3B" w:rsidR="007A55CF" w:rsidRPr="0030358A" w:rsidRDefault="00C426F7" w:rsidP="00716D74">
      <w:pPr>
        <w:spacing w:line="360" w:lineRule="auto"/>
        <w:jc w:val="center"/>
        <w:rPr>
          <w:rFonts w:ascii="Arial" w:hAnsi="Arial" w:cs="Arial"/>
          <w:b/>
          <w:sz w:val="24"/>
          <w:szCs w:val="24"/>
        </w:rPr>
      </w:pPr>
      <w:r w:rsidRPr="0030358A">
        <w:rPr>
          <w:rFonts w:ascii="Arial" w:hAnsi="Arial" w:cs="Arial"/>
          <w:b/>
          <w:sz w:val="24"/>
          <w:szCs w:val="24"/>
        </w:rPr>
        <w:t>CONTEXTO</w:t>
      </w:r>
      <w:r w:rsidR="00D12B38" w:rsidRPr="0030358A">
        <w:rPr>
          <w:rFonts w:ascii="Arial" w:hAnsi="Arial" w:cs="Arial"/>
          <w:b/>
          <w:sz w:val="24"/>
          <w:szCs w:val="24"/>
        </w:rPr>
        <w:t xml:space="preserve"> </w:t>
      </w:r>
      <w:r w:rsidR="00360A21" w:rsidRPr="0030358A">
        <w:rPr>
          <w:rFonts w:ascii="Arial" w:hAnsi="Arial" w:cs="Arial"/>
          <w:b/>
          <w:sz w:val="24"/>
          <w:szCs w:val="24"/>
        </w:rPr>
        <w:t>SOCIOECONÓMICO</w:t>
      </w:r>
      <w:r w:rsidRPr="0030358A">
        <w:rPr>
          <w:rFonts w:ascii="Arial" w:hAnsi="Arial" w:cs="Arial"/>
          <w:b/>
          <w:sz w:val="24"/>
          <w:szCs w:val="24"/>
        </w:rPr>
        <w:t xml:space="preserve"> </w:t>
      </w:r>
      <w:r w:rsidR="00D12B38" w:rsidRPr="0030358A">
        <w:rPr>
          <w:rFonts w:ascii="Arial" w:hAnsi="Arial" w:cs="Arial"/>
          <w:b/>
          <w:sz w:val="24"/>
          <w:szCs w:val="24"/>
        </w:rPr>
        <w:t xml:space="preserve">MUNICIPAL </w:t>
      </w:r>
      <w:r w:rsidR="009E3DFB" w:rsidRPr="0030358A">
        <w:rPr>
          <w:rFonts w:ascii="Arial" w:hAnsi="Arial" w:cs="Arial"/>
          <w:b/>
          <w:sz w:val="24"/>
          <w:szCs w:val="24"/>
        </w:rPr>
        <w:t xml:space="preserve">PARA LA ELABORACIÓN </w:t>
      </w:r>
      <w:r w:rsidR="0049724D" w:rsidRPr="0030358A">
        <w:rPr>
          <w:rFonts w:ascii="Arial" w:hAnsi="Arial" w:cs="Arial"/>
          <w:b/>
          <w:sz w:val="24"/>
          <w:szCs w:val="24"/>
        </w:rPr>
        <w:t>DEL</w:t>
      </w:r>
      <w:r w:rsidR="008C11C1">
        <w:rPr>
          <w:rFonts w:ascii="Arial" w:hAnsi="Arial" w:cs="Arial"/>
          <w:b/>
          <w:sz w:val="24"/>
          <w:szCs w:val="24"/>
        </w:rPr>
        <w:t xml:space="preserve"> </w:t>
      </w:r>
      <w:r w:rsidR="005B55FC" w:rsidRPr="0030358A">
        <w:rPr>
          <w:rFonts w:ascii="Arial" w:hAnsi="Arial" w:cs="Arial"/>
          <w:b/>
          <w:sz w:val="24"/>
          <w:szCs w:val="24"/>
        </w:rPr>
        <w:t xml:space="preserve">PRESUPUESTO </w:t>
      </w:r>
      <w:r w:rsidR="00AF131E" w:rsidRPr="0030358A">
        <w:rPr>
          <w:rFonts w:ascii="Arial" w:hAnsi="Arial" w:cs="Arial"/>
          <w:b/>
          <w:sz w:val="24"/>
          <w:szCs w:val="24"/>
        </w:rPr>
        <w:t xml:space="preserve">DE EGRESOS </w:t>
      </w:r>
      <w:r w:rsidR="005B55FC" w:rsidRPr="0030358A">
        <w:rPr>
          <w:rFonts w:ascii="Arial" w:hAnsi="Arial" w:cs="Arial"/>
          <w:b/>
          <w:sz w:val="24"/>
          <w:szCs w:val="24"/>
        </w:rPr>
        <w:t>D</w:t>
      </w:r>
      <w:r w:rsidR="00DD763C" w:rsidRPr="0030358A">
        <w:rPr>
          <w:rFonts w:ascii="Arial" w:hAnsi="Arial" w:cs="Arial"/>
          <w:b/>
          <w:sz w:val="24"/>
          <w:szCs w:val="24"/>
        </w:rPr>
        <w:t>EL EJERCICIO FISCAL 2022</w:t>
      </w:r>
      <w:r w:rsidR="006971B0" w:rsidRPr="0030358A">
        <w:rPr>
          <w:rFonts w:ascii="Arial" w:hAnsi="Arial" w:cs="Arial"/>
          <w:b/>
          <w:sz w:val="24"/>
          <w:szCs w:val="24"/>
        </w:rPr>
        <w:t>.</w:t>
      </w:r>
    </w:p>
    <w:p w14:paraId="4C995815" w14:textId="34A5B961" w:rsidR="00DD763C" w:rsidRPr="0030358A" w:rsidRDefault="006971B0" w:rsidP="00052096">
      <w:pPr>
        <w:spacing w:line="360" w:lineRule="auto"/>
        <w:jc w:val="both"/>
        <w:rPr>
          <w:rFonts w:ascii="Arial" w:hAnsi="Arial" w:cs="Arial"/>
          <w:sz w:val="24"/>
          <w:szCs w:val="24"/>
        </w:rPr>
      </w:pPr>
      <w:r w:rsidRPr="0030358A">
        <w:rPr>
          <w:rFonts w:ascii="Arial" w:hAnsi="Arial" w:cs="Arial"/>
          <w:sz w:val="24"/>
          <w:szCs w:val="24"/>
        </w:rPr>
        <w:t>De acuerdo con los lineamientos anteriores,</w:t>
      </w:r>
      <w:r w:rsidR="009309BD" w:rsidRPr="0030358A">
        <w:rPr>
          <w:rFonts w:ascii="Arial" w:hAnsi="Arial" w:cs="Arial"/>
          <w:sz w:val="24"/>
          <w:szCs w:val="24"/>
        </w:rPr>
        <w:t xml:space="preserve"> para el municipio de Zapopan, </w:t>
      </w:r>
      <w:r w:rsidRPr="0030358A">
        <w:rPr>
          <w:rFonts w:ascii="Arial" w:hAnsi="Arial" w:cs="Arial"/>
          <w:sz w:val="24"/>
          <w:szCs w:val="24"/>
        </w:rPr>
        <w:t>el</w:t>
      </w:r>
      <w:r w:rsidR="008C11C1">
        <w:rPr>
          <w:rFonts w:ascii="Arial" w:hAnsi="Arial" w:cs="Arial"/>
          <w:sz w:val="24"/>
          <w:szCs w:val="24"/>
        </w:rPr>
        <w:t xml:space="preserve"> </w:t>
      </w:r>
      <w:r w:rsidR="00DD763C" w:rsidRPr="0030358A">
        <w:rPr>
          <w:rFonts w:ascii="Arial" w:hAnsi="Arial" w:cs="Arial"/>
          <w:sz w:val="24"/>
          <w:szCs w:val="24"/>
        </w:rPr>
        <w:t xml:space="preserve"> 2022</w:t>
      </w:r>
      <w:r w:rsidR="00E5113E">
        <w:rPr>
          <w:rFonts w:ascii="Arial" w:hAnsi="Arial" w:cs="Arial"/>
          <w:strike/>
          <w:sz w:val="24"/>
          <w:szCs w:val="24"/>
          <w:highlight w:val="green"/>
        </w:rPr>
        <w:t xml:space="preserve"> </w:t>
      </w:r>
      <w:r w:rsidR="00DD763C" w:rsidRPr="0030358A">
        <w:rPr>
          <w:rFonts w:ascii="Arial" w:hAnsi="Arial" w:cs="Arial"/>
          <w:sz w:val="24"/>
          <w:szCs w:val="24"/>
        </w:rPr>
        <w:t>continuará siendo</w:t>
      </w:r>
      <w:r w:rsidR="009309BD" w:rsidRPr="0030358A">
        <w:rPr>
          <w:rFonts w:ascii="Arial" w:hAnsi="Arial" w:cs="Arial"/>
          <w:sz w:val="24"/>
          <w:szCs w:val="24"/>
        </w:rPr>
        <w:t xml:space="preserve"> </w:t>
      </w:r>
      <w:r w:rsidR="00AF32C5" w:rsidRPr="0030358A">
        <w:rPr>
          <w:rFonts w:ascii="Arial" w:hAnsi="Arial" w:cs="Arial"/>
          <w:sz w:val="24"/>
          <w:szCs w:val="24"/>
        </w:rPr>
        <w:t xml:space="preserve">un ejercicio fiscal de </w:t>
      </w:r>
      <w:r w:rsidR="009309BD" w:rsidRPr="0030358A">
        <w:rPr>
          <w:rFonts w:ascii="Arial" w:hAnsi="Arial" w:cs="Arial"/>
          <w:sz w:val="24"/>
          <w:szCs w:val="24"/>
        </w:rPr>
        <w:t xml:space="preserve">grandes </w:t>
      </w:r>
      <w:r w:rsidR="00670B19" w:rsidRPr="0030358A">
        <w:rPr>
          <w:rFonts w:ascii="Arial" w:hAnsi="Arial" w:cs="Arial"/>
          <w:sz w:val="24"/>
          <w:szCs w:val="24"/>
        </w:rPr>
        <w:t>reto</w:t>
      </w:r>
      <w:r w:rsidR="009309BD" w:rsidRPr="0030358A">
        <w:rPr>
          <w:rFonts w:ascii="Arial" w:hAnsi="Arial" w:cs="Arial"/>
          <w:sz w:val="24"/>
          <w:szCs w:val="24"/>
        </w:rPr>
        <w:t xml:space="preserve">s, donde </w:t>
      </w:r>
      <w:r w:rsidR="00AF32C5" w:rsidRPr="0030358A">
        <w:rPr>
          <w:rFonts w:ascii="Arial" w:hAnsi="Arial" w:cs="Arial"/>
          <w:sz w:val="24"/>
          <w:szCs w:val="24"/>
        </w:rPr>
        <w:t xml:space="preserve">la nueva Administración </w:t>
      </w:r>
      <w:r w:rsidR="00FB59E8" w:rsidRPr="0030358A">
        <w:rPr>
          <w:rFonts w:ascii="Arial" w:hAnsi="Arial" w:cs="Arial"/>
          <w:sz w:val="24"/>
          <w:szCs w:val="24"/>
        </w:rPr>
        <w:t>deberá continuar</w:t>
      </w:r>
      <w:r w:rsidR="008C11C1">
        <w:rPr>
          <w:rFonts w:ascii="Arial" w:hAnsi="Arial" w:cs="Arial"/>
          <w:sz w:val="24"/>
          <w:szCs w:val="24"/>
        </w:rPr>
        <w:t xml:space="preserve"> </w:t>
      </w:r>
      <w:r w:rsidR="00C426F7" w:rsidRPr="0030358A">
        <w:rPr>
          <w:rFonts w:ascii="Arial" w:hAnsi="Arial" w:cs="Arial"/>
          <w:sz w:val="24"/>
          <w:szCs w:val="24"/>
        </w:rPr>
        <w:t xml:space="preserve">consolidando </w:t>
      </w:r>
      <w:r w:rsidR="00474DBD" w:rsidRPr="0030358A">
        <w:rPr>
          <w:rFonts w:ascii="Arial" w:hAnsi="Arial" w:cs="Arial"/>
          <w:sz w:val="24"/>
          <w:szCs w:val="24"/>
        </w:rPr>
        <w:t>políticas p</w:t>
      </w:r>
      <w:r w:rsidR="00362464">
        <w:rPr>
          <w:rFonts w:ascii="Arial" w:hAnsi="Arial" w:cs="Arial"/>
          <w:sz w:val="24"/>
          <w:szCs w:val="24"/>
        </w:rPr>
        <w:t xml:space="preserve">úblicas </w:t>
      </w:r>
      <w:r w:rsidR="00DD763C" w:rsidRPr="0030358A">
        <w:rPr>
          <w:rFonts w:ascii="Arial" w:hAnsi="Arial" w:cs="Arial"/>
          <w:sz w:val="24"/>
          <w:szCs w:val="24"/>
        </w:rPr>
        <w:t>de acuerdo a l</w:t>
      </w:r>
      <w:r w:rsidR="00362464">
        <w:rPr>
          <w:rFonts w:ascii="Arial" w:hAnsi="Arial" w:cs="Arial"/>
          <w:sz w:val="24"/>
          <w:szCs w:val="24"/>
        </w:rPr>
        <w:t>as necesidades de la población,</w:t>
      </w:r>
      <w:r w:rsidR="00DD763C" w:rsidRPr="0030358A">
        <w:rPr>
          <w:rFonts w:ascii="Arial" w:hAnsi="Arial" w:cs="Arial"/>
          <w:sz w:val="24"/>
          <w:szCs w:val="24"/>
        </w:rPr>
        <w:t xml:space="preserve"> </w:t>
      </w:r>
      <w:r w:rsidR="00C426F7" w:rsidRPr="0030358A">
        <w:rPr>
          <w:rFonts w:ascii="Arial" w:hAnsi="Arial" w:cs="Arial"/>
          <w:sz w:val="24"/>
          <w:szCs w:val="24"/>
        </w:rPr>
        <w:t>en pro de mejorar la situa</w:t>
      </w:r>
      <w:r w:rsidR="00027A1E" w:rsidRPr="0030358A">
        <w:rPr>
          <w:rFonts w:ascii="Arial" w:hAnsi="Arial" w:cs="Arial"/>
          <w:sz w:val="24"/>
          <w:szCs w:val="24"/>
        </w:rPr>
        <w:t xml:space="preserve">ción económica y social de los </w:t>
      </w:r>
      <w:proofErr w:type="spellStart"/>
      <w:r w:rsidR="00027A1E" w:rsidRPr="0030358A">
        <w:rPr>
          <w:rFonts w:ascii="Arial" w:hAnsi="Arial" w:cs="Arial"/>
          <w:sz w:val="24"/>
          <w:szCs w:val="24"/>
        </w:rPr>
        <w:t>z</w:t>
      </w:r>
      <w:r w:rsidR="00C426F7" w:rsidRPr="0030358A">
        <w:rPr>
          <w:rFonts w:ascii="Arial" w:hAnsi="Arial" w:cs="Arial"/>
          <w:sz w:val="24"/>
          <w:szCs w:val="24"/>
        </w:rPr>
        <w:t>apopa</w:t>
      </w:r>
      <w:r w:rsidR="00CB470B" w:rsidRPr="0030358A">
        <w:rPr>
          <w:rFonts w:ascii="Arial" w:hAnsi="Arial" w:cs="Arial"/>
          <w:sz w:val="24"/>
          <w:szCs w:val="24"/>
        </w:rPr>
        <w:t>nos</w:t>
      </w:r>
      <w:proofErr w:type="spellEnd"/>
      <w:r w:rsidR="00AF32C5" w:rsidRPr="0030358A">
        <w:rPr>
          <w:rFonts w:ascii="Arial" w:hAnsi="Arial" w:cs="Arial"/>
          <w:sz w:val="24"/>
          <w:szCs w:val="24"/>
        </w:rPr>
        <w:t>,</w:t>
      </w:r>
      <w:r w:rsidR="00882434" w:rsidRPr="0030358A">
        <w:rPr>
          <w:rFonts w:ascii="Arial" w:hAnsi="Arial" w:cs="Arial"/>
          <w:sz w:val="24"/>
          <w:szCs w:val="24"/>
        </w:rPr>
        <w:t xml:space="preserve"> </w:t>
      </w:r>
      <w:r w:rsidR="00DD763C" w:rsidRPr="0030358A">
        <w:rPr>
          <w:rFonts w:ascii="Arial" w:hAnsi="Arial" w:cs="Arial"/>
          <w:sz w:val="24"/>
          <w:szCs w:val="24"/>
        </w:rPr>
        <w:t>quienes</w:t>
      </w:r>
      <w:r w:rsidR="00AF32C5" w:rsidRPr="0030358A">
        <w:rPr>
          <w:rFonts w:ascii="Arial" w:hAnsi="Arial" w:cs="Arial"/>
          <w:sz w:val="24"/>
          <w:szCs w:val="24"/>
        </w:rPr>
        <w:t>,</w:t>
      </w:r>
      <w:r w:rsidR="0087758B" w:rsidRPr="0030358A">
        <w:rPr>
          <w:rFonts w:ascii="Arial" w:hAnsi="Arial" w:cs="Arial"/>
          <w:sz w:val="24"/>
          <w:szCs w:val="24"/>
        </w:rPr>
        <w:t xml:space="preserve"> derivado</w:t>
      </w:r>
      <w:r w:rsidR="008C11C1">
        <w:rPr>
          <w:rFonts w:ascii="Arial" w:hAnsi="Arial" w:cs="Arial"/>
          <w:sz w:val="24"/>
          <w:szCs w:val="24"/>
        </w:rPr>
        <w:t xml:space="preserve"> </w:t>
      </w:r>
      <w:r w:rsidR="0087758B" w:rsidRPr="0030358A">
        <w:rPr>
          <w:rFonts w:ascii="Arial" w:hAnsi="Arial" w:cs="Arial"/>
          <w:sz w:val="24"/>
          <w:szCs w:val="24"/>
        </w:rPr>
        <w:t xml:space="preserve">principalmente de la crisis económica </w:t>
      </w:r>
      <w:r w:rsidR="00AF32C5" w:rsidRPr="0030358A">
        <w:rPr>
          <w:rFonts w:ascii="Arial" w:hAnsi="Arial" w:cs="Arial"/>
          <w:sz w:val="24"/>
          <w:szCs w:val="24"/>
        </w:rPr>
        <w:t xml:space="preserve">provocada por </w:t>
      </w:r>
      <w:r w:rsidR="0087758B" w:rsidRPr="0030358A">
        <w:rPr>
          <w:rFonts w:ascii="Arial" w:hAnsi="Arial" w:cs="Arial"/>
          <w:sz w:val="24"/>
          <w:szCs w:val="24"/>
        </w:rPr>
        <w:t xml:space="preserve">el </w:t>
      </w:r>
      <w:r w:rsidR="0087758B" w:rsidRPr="00362464">
        <w:rPr>
          <w:rFonts w:ascii="Arial" w:hAnsi="Arial" w:cs="Arial"/>
          <w:sz w:val="24"/>
          <w:szCs w:val="24"/>
        </w:rPr>
        <w:t>COVID-19</w:t>
      </w:r>
      <w:r w:rsidR="009309BD" w:rsidRPr="00362464">
        <w:rPr>
          <w:rFonts w:ascii="Arial" w:hAnsi="Arial" w:cs="Arial"/>
          <w:sz w:val="24"/>
          <w:szCs w:val="24"/>
        </w:rPr>
        <w:t xml:space="preserve"> (</w:t>
      </w:r>
      <w:r w:rsidR="00362464" w:rsidRPr="00362464">
        <w:rPr>
          <w:rFonts w:ascii="Arial" w:hAnsi="Arial" w:cs="Arial"/>
          <w:sz w:val="24"/>
          <w:szCs w:val="24"/>
        </w:rPr>
        <w:t>y sus variantes</w:t>
      </w:r>
      <w:r w:rsidR="00AF32C5" w:rsidRPr="00362464">
        <w:rPr>
          <w:rFonts w:ascii="Arial" w:hAnsi="Arial" w:cs="Arial"/>
          <w:sz w:val="24"/>
          <w:szCs w:val="24"/>
        </w:rPr>
        <w:t>)</w:t>
      </w:r>
      <w:r w:rsidR="00FB59E8" w:rsidRPr="00362464">
        <w:rPr>
          <w:rFonts w:ascii="Arial" w:hAnsi="Arial" w:cs="Arial"/>
          <w:sz w:val="24"/>
          <w:szCs w:val="24"/>
        </w:rPr>
        <w:t xml:space="preserve">, </w:t>
      </w:r>
      <w:r w:rsidR="00CB470B" w:rsidRPr="00362464">
        <w:rPr>
          <w:rFonts w:ascii="Arial" w:hAnsi="Arial" w:cs="Arial"/>
          <w:sz w:val="24"/>
          <w:szCs w:val="24"/>
        </w:rPr>
        <w:t>ha</w:t>
      </w:r>
      <w:r w:rsidR="00882434" w:rsidRPr="00362464">
        <w:rPr>
          <w:rFonts w:ascii="Arial" w:hAnsi="Arial" w:cs="Arial"/>
          <w:sz w:val="24"/>
          <w:szCs w:val="24"/>
        </w:rPr>
        <w:t>n</w:t>
      </w:r>
      <w:r w:rsidR="00CB470B" w:rsidRPr="00362464">
        <w:rPr>
          <w:rFonts w:ascii="Arial" w:hAnsi="Arial" w:cs="Arial"/>
          <w:sz w:val="24"/>
          <w:szCs w:val="24"/>
        </w:rPr>
        <w:t xml:space="preserve"> vi</w:t>
      </w:r>
      <w:r w:rsidR="00FB59E8" w:rsidRPr="00362464">
        <w:rPr>
          <w:rFonts w:ascii="Arial" w:hAnsi="Arial" w:cs="Arial"/>
          <w:sz w:val="24"/>
          <w:szCs w:val="24"/>
        </w:rPr>
        <w:t>sto</w:t>
      </w:r>
      <w:r w:rsidR="008C11C1">
        <w:rPr>
          <w:rFonts w:ascii="Arial" w:hAnsi="Arial" w:cs="Arial"/>
          <w:sz w:val="24"/>
          <w:szCs w:val="24"/>
        </w:rPr>
        <w:t xml:space="preserve"> </w:t>
      </w:r>
      <w:r w:rsidR="00DD763C" w:rsidRPr="0030358A">
        <w:rPr>
          <w:rFonts w:ascii="Arial" w:hAnsi="Arial" w:cs="Arial"/>
          <w:sz w:val="24"/>
          <w:szCs w:val="24"/>
        </w:rPr>
        <w:t>afectada no solam</w:t>
      </w:r>
      <w:r w:rsidR="00FB59E8" w:rsidRPr="0030358A">
        <w:rPr>
          <w:rFonts w:ascii="Arial" w:hAnsi="Arial" w:cs="Arial"/>
          <w:sz w:val="24"/>
          <w:szCs w:val="24"/>
        </w:rPr>
        <w:t>ente su salud, sino</w:t>
      </w:r>
      <w:r w:rsidR="00362464">
        <w:rPr>
          <w:rFonts w:ascii="Arial" w:hAnsi="Arial" w:cs="Arial"/>
          <w:sz w:val="24"/>
          <w:szCs w:val="24"/>
        </w:rPr>
        <w:t xml:space="preserve"> también</w:t>
      </w:r>
      <w:r w:rsidR="00FB59E8" w:rsidRPr="0030358A">
        <w:rPr>
          <w:rFonts w:ascii="Arial" w:hAnsi="Arial" w:cs="Arial"/>
          <w:sz w:val="24"/>
          <w:szCs w:val="24"/>
        </w:rPr>
        <w:t xml:space="preserve"> su economía.</w:t>
      </w:r>
    </w:p>
    <w:p w14:paraId="051440A1" w14:textId="3712D4D2" w:rsidR="00C426F7" w:rsidRPr="0030358A" w:rsidRDefault="00C426F7" w:rsidP="00052096">
      <w:pPr>
        <w:spacing w:line="360" w:lineRule="auto"/>
        <w:jc w:val="both"/>
        <w:rPr>
          <w:rFonts w:ascii="Arial" w:hAnsi="Arial" w:cs="Arial"/>
          <w:sz w:val="24"/>
          <w:szCs w:val="24"/>
        </w:rPr>
      </w:pPr>
      <w:r w:rsidRPr="0030358A">
        <w:rPr>
          <w:rFonts w:ascii="Arial" w:hAnsi="Arial" w:cs="Arial"/>
          <w:sz w:val="24"/>
          <w:szCs w:val="24"/>
        </w:rPr>
        <w:t>Para ejecutar las políticas públicas a través de los programas presupuestarios</w:t>
      </w:r>
      <w:r w:rsidR="0087758B" w:rsidRPr="0030358A">
        <w:rPr>
          <w:rFonts w:ascii="Arial" w:hAnsi="Arial" w:cs="Arial"/>
          <w:sz w:val="24"/>
          <w:szCs w:val="24"/>
        </w:rPr>
        <w:t>,</w:t>
      </w:r>
      <w:r w:rsidRPr="0030358A">
        <w:rPr>
          <w:rFonts w:ascii="Arial" w:hAnsi="Arial" w:cs="Arial"/>
          <w:sz w:val="24"/>
          <w:szCs w:val="24"/>
        </w:rPr>
        <w:t xml:space="preserve"> es necesario conocer el contexto socioeconómico y su vinculación con </w:t>
      </w:r>
      <w:r w:rsidR="00474DBD" w:rsidRPr="0030358A">
        <w:rPr>
          <w:rFonts w:ascii="Arial" w:hAnsi="Arial" w:cs="Arial"/>
          <w:sz w:val="24"/>
          <w:szCs w:val="24"/>
        </w:rPr>
        <w:t>la hacienda pública</w:t>
      </w:r>
      <w:r w:rsidRPr="0030358A">
        <w:rPr>
          <w:rFonts w:ascii="Arial" w:hAnsi="Arial" w:cs="Arial"/>
          <w:sz w:val="24"/>
          <w:szCs w:val="24"/>
        </w:rPr>
        <w:t xml:space="preserve"> local</w:t>
      </w:r>
      <w:r w:rsidR="0068477C" w:rsidRPr="0030358A">
        <w:rPr>
          <w:rFonts w:ascii="Arial" w:hAnsi="Arial" w:cs="Arial"/>
          <w:sz w:val="24"/>
          <w:szCs w:val="24"/>
        </w:rPr>
        <w:t>,</w:t>
      </w:r>
      <w:r w:rsidR="00474DBD" w:rsidRPr="0030358A">
        <w:rPr>
          <w:rFonts w:ascii="Arial" w:hAnsi="Arial" w:cs="Arial"/>
          <w:sz w:val="24"/>
          <w:szCs w:val="24"/>
        </w:rPr>
        <w:t xml:space="preserve"> tanto en </w:t>
      </w:r>
      <w:r w:rsidR="0087758B" w:rsidRPr="0030358A">
        <w:rPr>
          <w:rFonts w:ascii="Arial" w:hAnsi="Arial" w:cs="Arial"/>
          <w:sz w:val="24"/>
          <w:szCs w:val="24"/>
        </w:rPr>
        <w:t>lo que se refiere al</w:t>
      </w:r>
      <w:r w:rsidR="00474DBD" w:rsidRPr="0030358A">
        <w:rPr>
          <w:rFonts w:ascii="Arial" w:hAnsi="Arial" w:cs="Arial"/>
          <w:sz w:val="24"/>
          <w:szCs w:val="24"/>
        </w:rPr>
        <w:t xml:space="preserve"> ingreso</w:t>
      </w:r>
      <w:r w:rsidR="0087758B" w:rsidRPr="0030358A">
        <w:rPr>
          <w:rFonts w:ascii="Arial" w:hAnsi="Arial" w:cs="Arial"/>
          <w:sz w:val="24"/>
          <w:szCs w:val="24"/>
        </w:rPr>
        <w:t xml:space="preserve">, como respecto al ejercicio </w:t>
      </w:r>
      <w:r w:rsidR="00474DBD" w:rsidRPr="0030358A">
        <w:rPr>
          <w:rFonts w:ascii="Arial" w:hAnsi="Arial" w:cs="Arial"/>
          <w:sz w:val="24"/>
          <w:szCs w:val="24"/>
        </w:rPr>
        <w:t xml:space="preserve">del </w:t>
      </w:r>
      <w:r w:rsidR="00AF131E" w:rsidRPr="0030358A">
        <w:rPr>
          <w:rFonts w:ascii="Arial" w:hAnsi="Arial" w:cs="Arial"/>
          <w:sz w:val="24"/>
          <w:szCs w:val="24"/>
        </w:rPr>
        <w:t>gasto</w:t>
      </w:r>
      <w:r w:rsidRPr="0030358A">
        <w:rPr>
          <w:rFonts w:ascii="Arial" w:hAnsi="Arial" w:cs="Arial"/>
          <w:sz w:val="24"/>
          <w:szCs w:val="24"/>
        </w:rPr>
        <w:t xml:space="preserve">. </w:t>
      </w:r>
      <w:r w:rsidR="00AF32C5" w:rsidRPr="0030358A">
        <w:rPr>
          <w:rFonts w:ascii="Arial" w:hAnsi="Arial" w:cs="Arial"/>
          <w:sz w:val="24"/>
          <w:szCs w:val="24"/>
        </w:rPr>
        <w:t>De ahí la importancia de</w:t>
      </w:r>
      <w:r w:rsidR="008C11C1">
        <w:rPr>
          <w:rFonts w:ascii="Arial" w:hAnsi="Arial" w:cs="Arial"/>
          <w:sz w:val="24"/>
          <w:szCs w:val="24"/>
        </w:rPr>
        <w:t xml:space="preserve"> </w:t>
      </w:r>
      <w:r w:rsidR="0087758B" w:rsidRPr="0030358A">
        <w:rPr>
          <w:rFonts w:ascii="Arial" w:hAnsi="Arial" w:cs="Arial"/>
          <w:sz w:val="24"/>
          <w:szCs w:val="24"/>
        </w:rPr>
        <w:t>analizar</w:t>
      </w:r>
      <w:r w:rsidR="008C11C1">
        <w:rPr>
          <w:rFonts w:ascii="Arial" w:hAnsi="Arial" w:cs="Arial"/>
          <w:sz w:val="24"/>
          <w:szCs w:val="24"/>
        </w:rPr>
        <w:t xml:space="preserve"> </w:t>
      </w:r>
      <w:r w:rsidR="00474DBD" w:rsidRPr="0030358A">
        <w:rPr>
          <w:rFonts w:ascii="Arial" w:hAnsi="Arial" w:cs="Arial"/>
          <w:sz w:val="24"/>
          <w:szCs w:val="24"/>
        </w:rPr>
        <w:t>l</w:t>
      </w:r>
      <w:r w:rsidR="0087758B" w:rsidRPr="0030358A">
        <w:rPr>
          <w:rFonts w:ascii="Arial" w:hAnsi="Arial" w:cs="Arial"/>
          <w:sz w:val="24"/>
          <w:szCs w:val="24"/>
        </w:rPr>
        <w:t>a realidad a la que</w:t>
      </w:r>
      <w:r w:rsidR="00EA6A31" w:rsidRPr="0030358A">
        <w:rPr>
          <w:rFonts w:ascii="Arial" w:hAnsi="Arial" w:cs="Arial"/>
          <w:sz w:val="24"/>
          <w:szCs w:val="24"/>
        </w:rPr>
        <w:t xml:space="preserve"> se aplicará</w:t>
      </w:r>
      <w:r w:rsidR="00474DBD" w:rsidRPr="0030358A">
        <w:rPr>
          <w:rFonts w:ascii="Arial" w:hAnsi="Arial" w:cs="Arial"/>
          <w:sz w:val="24"/>
          <w:szCs w:val="24"/>
        </w:rPr>
        <w:t xml:space="preserve">n dichas políticas. </w:t>
      </w:r>
    </w:p>
    <w:p w14:paraId="12216D53" w14:textId="0CCDA1F3" w:rsidR="00530BFB" w:rsidRPr="0030358A" w:rsidRDefault="008026A0" w:rsidP="00052096">
      <w:pPr>
        <w:spacing w:line="360" w:lineRule="auto"/>
        <w:jc w:val="both"/>
        <w:rPr>
          <w:rFonts w:ascii="Arial" w:hAnsi="Arial" w:cs="Arial"/>
          <w:sz w:val="24"/>
          <w:szCs w:val="24"/>
        </w:rPr>
      </w:pPr>
      <w:r w:rsidRPr="0030358A">
        <w:rPr>
          <w:rFonts w:ascii="Arial" w:hAnsi="Arial" w:cs="Arial"/>
          <w:sz w:val="24"/>
          <w:szCs w:val="24"/>
        </w:rPr>
        <w:t>Con base en el</w:t>
      </w:r>
      <w:r w:rsidR="004C5D8E" w:rsidRPr="0030358A">
        <w:rPr>
          <w:rFonts w:ascii="Arial" w:hAnsi="Arial" w:cs="Arial"/>
          <w:sz w:val="24"/>
          <w:szCs w:val="24"/>
        </w:rPr>
        <w:t xml:space="preserve"> análisis</w:t>
      </w:r>
      <w:r w:rsidR="008C11C1">
        <w:rPr>
          <w:rFonts w:ascii="Arial" w:hAnsi="Arial" w:cs="Arial"/>
          <w:sz w:val="24"/>
          <w:szCs w:val="24"/>
        </w:rPr>
        <w:t xml:space="preserve"> </w:t>
      </w:r>
      <w:r w:rsidR="00AF32C5" w:rsidRPr="0030358A">
        <w:rPr>
          <w:rFonts w:ascii="Arial" w:hAnsi="Arial" w:cs="Arial"/>
          <w:sz w:val="24"/>
          <w:szCs w:val="24"/>
        </w:rPr>
        <w:t>realizado al</w:t>
      </w:r>
      <w:r w:rsidR="008C11C1">
        <w:rPr>
          <w:rFonts w:ascii="Arial" w:hAnsi="Arial" w:cs="Arial"/>
          <w:sz w:val="24"/>
          <w:szCs w:val="24"/>
        </w:rPr>
        <w:t xml:space="preserve"> </w:t>
      </w:r>
      <w:r w:rsidR="004C5D8E" w:rsidRPr="0030358A">
        <w:rPr>
          <w:rFonts w:ascii="Arial" w:hAnsi="Arial" w:cs="Arial"/>
          <w:sz w:val="24"/>
          <w:szCs w:val="24"/>
        </w:rPr>
        <w:t xml:space="preserve">contexto </w:t>
      </w:r>
      <w:r w:rsidR="00AF32C5" w:rsidRPr="0030358A">
        <w:rPr>
          <w:rFonts w:ascii="Arial" w:hAnsi="Arial" w:cs="Arial"/>
          <w:sz w:val="24"/>
          <w:szCs w:val="24"/>
        </w:rPr>
        <w:t xml:space="preserve">socio económico </w:t>
      </w:r>
      <w:r w:rsidR="004C5D8E" w:rsidRPr="0030358A">
        <w:rPr>
          <w:rFonts w:ascii="Arial" w:hAnsi="Arial" w:cs="Arial"/>
          <w:sz w:val="24"/>
          <w:szCs w:val="24"/>
        </w:rPr>
        <w:t>actual</w:t>
      </w:r>
      <w:r w:rsidR="00AF32C5" w:rsidRPr="0030358A">
        <w:rPr>
          <w:rFonts w:ascii="Arial" w:hAnsi="Arial" w:cs="Arial"/>
          <w:sz w:val="24"/>
          <w:szCs w:val="24"/>
        </w:rPr>
        <w:t>,</w:t>
      </w:r>
      <w:r w:rsidR="004C5D8E" w:rsidRPr="0030358A">
        <w:rPr>
          <w:rFonts w:ascii="Arial" w:hAnsi="Arial" w:cs="Arial"/>
          <w:sz w:val="24"/>
          <w:szCs w:val="24"/>
        </w:rPr>
        <w:t xml:space="preserve"> se prevé que las finanzas del municipio </w:t>
      </w:r>
      <w:r w:rsidR="00530BFB" w:rsidRPr="0030358A">
        <w:rPr>
          <w:rFonts w:ascii="Arial" w:hAnsi="Arial" w:cs="Arial"/>
          <w:sz w:val="24"/>
          <w:szCs w:val="24"/>
        </w:rPr>
        <w:t>no se verán</w:t>
      </w:r>
      <w:r w:rsidR="008C11C1">
        <w:rPr>
          <w:rFonts w:ascii="Arial" w:hAnsi="Arial" w:cs="Arial"/>
          <w:sz w:val="24"/>
          <w:szCs w:val="24"/>
        </w:rPr>
        <w:t xml:space="preserve"> </w:t>
      </w:r>
      <w:r w:rsidR="004C5D8E" w:rsidRPr="0030358A">
        <w:rPr>
          <w:rFonts w:ascii="Arial" w:hAnsi="Arial" w:cs="Arial"/>
          <w:sz w:val="24"/>
          <w:szCs w:val="24"/>
        </w:rPr>
        <w:t xml:space="preserve">afectadas </w:t>
      </w:r>
      <w:r w:rsidR="00530BFB" w:rsidRPr="0030358A">
        <w:rPr>
          <w:rFonts w:ascii="Arial" w:hAnsi="Arial" w:cs="Arial"/>
          <w:sz w:val="24"/>
          <w:szCs w:val="24"/>
        </w:rPr>
        <w:t>ya que</w:t>
      </w:r>
      <w:r w:rsidR="005C20CB" w:rsidRPr="0030358A">
        <w:rPr>
          <w:rFonts w:ascii="Arial" w:hAnsi="Arial" w:cs="Arial"/>
          <w:sz w:val="24"/>
          <w:szCs w:val="24"/>
        </w:rPr>
        <w:t xml:space="preserve"> tanto</w:t>
      </w:r>
      <w:r w:rsidR="001E78AC">
        <w:rPr>
          <w:rFonts w:ascii="Arial" w:hAnsi="Arial" w:cs="Arial"/>
          <w:sz w:val="24"/>
          <w:szCs w:val="24"/>
        </w:rPr>
        <w:t xml:space="preserve"> </w:t>
      </w:r>
      <w:r w:rsidR="00530BFB" w:rsidRPr="0030358A">
        <w:rPr>
          <w:rFonts w:ascii="Arial" w:hAnsi="Arial" w:cs="Arial"/>
          <w:sz w:val="24"/>
          <w:szCs w:val="24"/>
        </w:rPr>
        <w:t>los</w:t>
      </w:r>
      <w:r w:rsidR="008C11C1">
        <w:rPr>
          <w:rFonts w:ascii="Arial" w:hAnsi="Arial" w:cs="Arial"/>
          <w:sz w:val="24"/>
          <w:szCs w:val="24"/>
        </w:rPr>
        <w:t xml:space="preserve"> </w:t>
      </w:r>
      <w:r w:rsidRPr="0030358A">
        <w:rPr>
          <w:rFonts w:ascii="Arial" w:hAnsi="Arial" w:cs="Arial"/>
          <w:sz w:val="24"/>
          <w:szCs w:val="24"/>
        </w:rPr>
        <w:t>ingresos locales</w:t>
      </w:r>
      <w:r w:rsidR="005C20CB" w:rsidRPr="0030358A">
        <w:rPr>
          <w:rFonts w:ascii="Arial" w:hAnsi="Arial" w:cs="Arial"/>
          <w:sz w:val="24"/>
          <w:szCs w:val="24"/>
        </w:rPr>
        <w:t xml:space="preserve">, como </w:t>
      </w:r>
      <w:r w:rsidR="00530BFB" w:rsidRPr="0030358A">
        <w:rPr>
          <w:rFonts w:ascii="Arial" w:hAnsi="Arial" w:cs="Arial"/>
          <w:sz w:val="24"/>
          <w:szCs w:val="24"/>
        </w:rPr>
        <w:t>las participaciones y aportaciones federales</w:t>
      </w:r>
      <w:r w:rsidR="005C20CB" w:rsidRPr="0030358A">
        <w:rPr>
          <w:rFonts w:ascii="Arial" w:hAnsi="Arial" w:cs="Arial"/>
          <w:sz w:val="24"/>
          <w:szCs w:val="24"/>
        </w:rPr>
        <w:t>,</w:t>
      </w:r>
      <w:r w:rsidR="00530BFB" w:rsidRPr="0030358A">
        <w:rPr>
          <w:rFonts w:ascii="Arial" w:hAnsi="Arial" w:cs="Arial"/>
          <w:sz w:val="24"/>
          <w:szCs w:val="24"/>
        </w:rPr>
        <w:t xml:space="preserve"> </w:t>
      </w:r>
      <w:r w:rsidRPr="0030358A">
        <w:rPr>
          <w:rFonts w:ascii="Arial" w:hAnsi="Arial" w:cs="Arial"/>
          <w:sz w:val="24"/>
          <w:szCs w:val="24"/>
        </w:rPr>
        <w:t>aumentarán de acuerdo a lo estimado en la Iniciativa de Ley de Ingresos 2022</w:t>
      </w:r>
      <w:r w:rsidR="00530BFB" w:rsidRPr="0030358A">
        <w:rPr>
          <w:rFonts w:ascii="Arial" w:hAnsi="Arial" w:cs="Arial"/>
          <w:sz w:val="24"/>
          <w:szCs w:val="24"/>
        </w:rPr>
        <w:t xml:space="preserve">. </w:t>
      </w:r>
    </w:p>
    <w:p w14:paraId="545902BD" w14:textId="23CFBCCE" w:rsidR="00092AE5" w:rsidRPr="0030358A" w:rsidRDefault="00362464" w:rsidP="00052096">
      <w:pPr>
        <w:spacing w:line="360" w:lineRule="auto"/>
        <w:jc w:val="both"/>
        <w:rPr>
          <w:rFonts w:ascii="Arial" w:hAnsi="Arial" w:cs="Arial"/>
          <w:sz w:val="24"/>
          <w:szCs w:val="24"/>
        </w:rPr>
      </w:pPr>
      <w:r>
        <w:rPr>
          <w:rFonts w:ascii="Arial" w:hAnsi="Arial" w:cs="Arial"/>
          <w:sz w:val="24"/>
          <w:szCs w:val="24"/>
        </w:rPr>
        <w:t>No obstante la</w:t>
      </w:r>
      <w:r w:rsidR="00907132" w:rsidRPr="0030358A">
        <w:rPr>
          <w:rFonts w:ascii="Arial" w:hAnsi="Arial" w:cs="Arial"/>
          <w:sz w:val="24"/>
          <w:szCs w:val="24"/>
        </w:rPr>
        <w:t>s buenas expectativas, es importante considerar</w:t>
      </w:r>
      <w:r w:rsidR="008026A0" w:rsidRPr="0030358A">
        <w:rPr>
          <w:rFonts w:ascii="Arial" w:hAnsi="Arial" w:cs="Arial"/>
          <w:sz w:val="24"/>
          <w:szCs w:val="24"/>
        </w:rPr>
        <w:t xml:space="preserve"> </w:t>
      </w:r>
      <w:r w:rsidR="00FB59E8" w:rsidRPr="0030358A">
        <w:rPr>
          <w:rFonts w:ascii="Arial" w:hAnsi="Arial" w:cs="Arial"/>
          <w:sz w:val="24"/>
          <w:szCs w:val="24"/>
        </w:rPr>
        <w:t xml:space="preserve">que </w:t>
      </w:r>
      <w:r>
        <w:rPr>
          <w:rFonts w:ascii="Arial" w:hAnsi="Arial" w:cs="Arial"/>
          <w:sz w:val="24"/>
          <w:szCs w:val="24"/>
        </w:rPr>
        <w:t xml:space="preserve">la </w:t>
      </w:r>
      <w:r w:rsidR="00907132" w:rsidRPr="0030358A">
        <w:rPr>
          <w:rFonts w:ascii="Arial" w:hAnsi="Arial" w:cs="Arial"/>
          <w:sz w:val="24"/>
          <w:szCs w:val="24"/>
        </w:rPr>
        <w:t>incertidumbre</w:t>
      </w:r>
      <w:r w:rsidR="008C11C1">
        <w:rPr>
          <w:rFonts w:ascii="Arial" w:hAnsi="Arial" w:cs="Arial"/>
          <w:sz w:val="24"/>
          <w:szCs w:val="24"/>
        </w:rPr>
        <w:t xml:space="preserve"> </w:t>
      </w:r>
      <w:r>
        <w:rPr>
          <w:rFonts w:ascii="Arial" w:hAnsi="Arial" w:cs="Arial"/>
          <w:sz w:val="24"/>
          <w:szCs w:val="24"/>
        </w:rPr>
        <w:t>seguirá presente</w:t>
      </w:r>
      <w:r w:rsidR="00FB59E8" w:rsidRPr="0030358A">
        <w:rPr>
          <w:rFonts w:ascii="Arial" w:hAnsi="Arial" w:cs="Arial"/>
          <w:sz w:val="24"/>
          <w:szCs w:val="24"/>
        </w:rPr>
        <w:t>,</w:t>
      </w:r>
      <w:r w:rsidR="008026A0" w:rsidRPr="0030358A">
        <w:rPr>
          <w:rFonts w:ascii="Arial" w:hAnsi="Arial" w:cs="Arial"/>
          <w:sz w:val="24"/>
          <w:szCs w:val="24"/>
        </w:rPr>
        <w:t xml:space="preserve"> ya que </w:t>
      </w:r>
      <w:r w:rsidR="00FB59E8" w:rsidRPr="0030358A">
        <w:rPr>
          <w:rFonts w:ascii="Arial" w:hAnsi="Arial" w:cs="Arial"/>
          <w:sz w:val="24"/>
          <w:szCs w:val="24"/>
        </w:rPr>
        <w:t>si bien el</w:t>
      </w:r>
      <w:r>
        <w:rPr>
          <w:rFonts w:ascii="Arial" w:hAnsi="Arial" w:cs="Arial"/>
          <w:sz w:val="24"/>
          <w:szCs w:val="24"/>
        </w:rPr>
        <w:t xml:space="preserve"> entorno parece favorable,</w:t>
      </w:r>
      <w:r w:rsidR="00FB59E8" w:rsidRPr="0030358A">
        <w:rPr>
          <w:rFonts w:ascii="Arial" w:hAnsi="Arial" w:cs="Arial"/>
          <w:sz w:val="24"/>
          <w:szCs w:val="24"/>
        </w:rPr>
        <w:t xml:space="preserve"> </w:t>
      </w:r>
      <w:r w:rsidR="005C20CB" w:rsidRPr="0030358A">
        <w:rPr>
          <w:rFonts w:ascii="Arial" w:hAnsi="Arial" w:cs="Arial"/>
          <w:sz w:val="24"/>
          <w:szCs w:val="24"/>
        </w:rPr>
        <w:t xml:space="preserve">aún </w:t>
      </w:r>
      <w:r w:rsidR="008026A0" w:rsidRPr="0030358A">
        <w:rPr>
          <w:rFonts w:ascii="Arial" w:hAnsi="Arial" w:cs="Arial"/>
          <w:sz w:val="24"/>
          <w:szCs w:val="24"/>
        </w:rPr>
        <w:t xml:space="preserve">no </w:t>
      </w:r>
      <w:r w:rsidR="00092AE5" w:rsidRPr="0030358A">
        <w:rPr>
          <w:rFonts w:ascii="Arial" w:hAnsi="Arial" w:cs="Arial"/>
          <w:sz w:val="24"/>
          <w:szCs w:val="24"/>
        </w:rPr>
        <w:t>es posible conocer la duración de la c</w:t>
      </w:r>
      <w:r w:rsidR="005C20CB" w:rsidRPr="0030358A">
        <w:rPr>
          <w:rFonts w:ascii="Arial" w:hAnsi="Arial" w:cs="Arial"/>
          <w:sz w:val="24"/>
          <w:szCs w:val="24"/>
        </w:rPr>
        <w:t xml:space="preserve">risis y cuánto tiempo le llevará </w:t>
      </w:r>
      <w:r w:rsidR="00092AE5" w:rsidRPr="0030358A">
        <w:rPr>
          <w:rFonts w:ascii="Arial" w:hAnsi="Arial" w:cs="Arial"/>
          <w:sz w:val="24"/>
          <w:szCs w:val="24"/>
        </w:rPr>
        <w:t xml:space="preserve">a la economía su recuperación, debido a que </w:t>
      </w:r>
      <w:r w:rsidR="005C20CB" w:rsidRPr="0030358A">
        <w:rPr>
          <w:rFonts w:ascii="Arial" w:hAnsi="Arial" w:cs="Arial"/>
          <w:sz w:val="24"/>
          <w:szCs w:val="24"/>
        </w:rPr>
        <w:t xml:space="preserve">ya inició el ciclo </w:t>
      </w:r>
      <w:r w:rsidR="00092AE5" w:rsidRPr="0030358A">
        <w:rPr>
          <w:rFonts w:ascii="Arial" w:hAnsi="Arial" w:cs="Arial"/>
          <w:sz w:val="24"/>
          <w:szCs w:val="24"/>
        </w:rPr>
        <w:t>de rebrotes del COVID-19</w:t>
      </w:r>
      <w:r w:rsidR="00607D29" w:rsidRPr="0030358A">
        <w:rPr>
          <w:rFonts w:ascii="Arial" w:hAnsi="Arial" w:cs="Arial"/>
          <w:sz w:val="24"/>
          <w:szCs w:val="24"/>
        </w:rPr>
        <w:t>, y se ignora cuales otra</w:t>
      </w:r>
      <w:r w:rsidR="005C20CB" w:rsidRPr="0030358A">
        <w:rPr>
          <w:rFonts w:ascii="Arial" w:hAnsi="Arial" w:cs="Arial"/>
          <w:sz w:val="24"/>
          <w:szCs w:val="24"/>
        </w:rPr>
        <w:t xml:space="preserve">s </w:t>
      </w:r>
      <w:r w:rsidR="00607D29" w:rsidRPr="0030358A">
        <w:rPr>
          <w:rFonts w:ascii="Arial" w:hAnsi="Arial" w:cs="Arial"/>
          <w:sz w:val="24"/>
          <w:szCs w:val="24"/>
        </w:rPr>
        <w:t xml:space="preserve">variantes </w:t>
      </w:r>
      <w:r w:rsidR="005C20CB" w:rsidRPr="0030358A">
        <w:rPr>
          <w:rFonts w:ascii="Arial" w:hAnsi="Arial" w:cs="Arial"/>
          <w:sz w:val="24"/>
          <w:szCs w:val="24"/>
        </w:rPr>
        <w:t xml:space="preserve">pudieran presentarse, lo que puede </w:t>
      </w:r>
      <w:r w:rsidR="00CF7102" w:rsidRPr="0030358A">
        <w:rPr>
          <w:rFonts w:ascii="Arial" w:hAnsi="Arial" w:cs="Arial"/>
          <w:sz w:val="24"/>
          <w:szCs w:val="24"/>
        </w:rPr>
        <w:t>llevar</w:t>
      </w:r>
      <w:r w:rsidR="008C11C1">
        <w:rPr>
          <w:rFonts w:ascii="Arial" w:hAnsi="Arial" w:cs="Arial"/>
          <w:sz w:val="24"/>
          <w:szCs w:val="24"/>
        </w:rPr>
        <w:t xml:space="preserve"> </w:t>
      </w:r>
      <w:r w:rsidR="00CF7102" w:rsidRPr="0030358A">
        <w:rPr>
          <w:rFonts w:ascii="Arial" w:hAnsi="Arial" w:cs="Arial"/>
          <w:sz w:val="24"/>
          <w:szCs w:val="24"/>
        </w:rPr>
        <w:t>a</w:t>
      </w:r>
      <w:r w:rsidR="005C20CB" w:rsidRPr="0030358A">
        <w:rPr>
          <w:rFonts w:ascii="Arial" w:hAnsi="Arial" w:cs="Arial"/>
          <w:sz w:val="24"/>
          <w:szCs w:val="24"/>
        </w:rPr>
        <w:t xml:space="preserve"> los </w:t>
      </w:r>
      <w:r w:rsidR="00092AE5" w:rsidRPr="0030358A">
        <w:rPr>
          <w:rFonts w:ascii="Arial" w:hAnsi="Arial" w:cs="Arial"/>
          <w:sz w:val="24"/>
          <w:szCs w:val="24"/>
        </w:rPr>
        <w:t xml:space="preserve">gobiernos </w:t>
      </w:r>
      <w:r w:rsidR="005C20CB" w:rsidRPr="0030358A">
        <w:rPr>
          <w:rFonts w:ascii="Arial" w:hAnsi="Arial" w:cs="Arial"/>
          <w:sz w:val="24"/>
          <w:szCs w:val="24"/>
        </w:rPr>
        <w:t xml:space="preserve">a </w:t>
      </w:r>
      <w:r w:rsidR="005C20CB" w:rsidRPr="0030358A">
        <w:rPr>
          <w:rFonts w:ascii="Arial" w:hAnsi="Arial" w:cs="Arial"/>
          <w:sz w:val="24"/>
          <w:szCs w:val="24"/>
        </w:rPr>
        <w:lastRenderedPageBreak/>
        <w:t>adoptar</w:t>
      </w:r>
      <w:r w:rsidR="008C11C1">
        <w:rPr>
          <w:rFonts w:ascii="Arial" w:hAnsi="Arial" w:cs="Arial"/>
          <w:sz w:val="24"/>
          <w:szCs w:val="24"/>
        </w:rPr>
        <w:t xml:space="preserve"> </w:t>
      </w:r>
      <w:r w:rsidR="00092AE5" w:rsidRPr="0030358A">
        <w:rPr>
          <w:rFonts w:ascii="Arial" w:hAnsi="Arial" w:cs="Arial"/>
          <w:sz w:val="24"/>
          <w:szCs w:val="24"/>
        </w:rPr>
        <w:t xml:space="preserve">medidas de contención que alarguen dicho proceso de recuperación económica. </w:t>
      </w:r>
    </w:p>
    <w:p w14:paraId="1B7CF8D4" w14:textId="316875C5" w:rsidR="00092AE5" w:rsidRPr="0030358A" w:rsidRDefault="00092AE5" w:rsidP="00052096">
      <w:pPr>
        <w:spacing w:line="360" w:lineRule="auto"/>
        <w:jc w:val="both"/>
        <w:rPr>
          <w:rFonts w:ascii="Arial" w:hAnsi="Arial" w:cs="Arial"/>
          <w:sz w:val="24"/>
          <w:szCs w:val="24"/>
        </w:rPr>
      </w:pPr>
      <w:r w:rsidRPr="0030358A">
        <w:rPr>
          <w:rFonts w:ascii="Arial" w:hAnsi="Arial" w:cs="Arial"/>
          <w:sz w:val="24"/>
          <w:szCs w:val="24"/>
        </w:rPr>
        <w:t xml:space="preserve">En ese sentido, es necesario revisar las variables más significativas con las cuales </w:t>
      </w:r>
      <w:r w:rsidR="006876E9" w:rsidRPr="0030358A">
        <w:rPr>
          <w:rFonts w:ascii="Arial" w:hAnsi="Arial" w:cs="Arial"/>
          <w:sz w:val="24"/>
          <w:szCs w:val="24"/>
        </w:rPr>
        <w:t>sea posible</w:t>
      </w:r>
      <w:r w:rsidR="008C11C1">
        <w:rPr>
          <w:rFonts w:ascii="Arial" w:hAnsi="Arial" w:cs="Arial"/>
          <w:sz w:val="24"/>
          <w:szCs w:val="24"/>
        </w:rPr>
        <w:t xml:space="preserve"> </w:t>
      </w:r>
      <w:r w:rsidRPr="0030358A">
        <w:rPr>
          <w:rFonts w:ascii="Arial" w:hAnsi="Arial" w:cs="Arial"/>
          <w:sz w:val="24"/>
          <w:szCs w:val="24"/>
        </w:rPr>
        <w:t xml:space="preserve">conocer las diversas realidades que se viven en nuestro municipio y diseñar una política de la hacienda pública que responda de manera eficaz y eficiente a las necesidades de la ciudadanía. </w:t>
      </w:r>
    </w:p>
    <w:p w14:paraId="5CB6E512" w14:textId="7DF50E4B" w:rsidR="008122C2" w:rsidRPr="0030358A" w:rsidRDefault="00267C62" w:rsidP="00052096">
      <w:pPr>
        <w:spacing w:line="360" w:lineRule="auto"/>
        <w:jc w:val="both"/>
        <w:rPr>
          <w:rFonts w:ascii="Arial" w:hAnsi="Arial" w:cs="Arial"/>
          <w:sz w:val="24"/>
          <w:szCs w:val="24"/>
        </w:rPr>
      </w:pPr>
      <w:r w:rsidRPr="0030358A">
        <w:rPr>
          <w:rFonts w:ascii="Arial" w:hAnsi="Arial" w:cs="Arial"/>
          <w:sz w:val="24"/>
          <w:szCs w:val="24"/>
        </w:rPr>
        <w:t>A continuación</w:t>
      </w:r>
      <w:r w:rsidR="00A335F9" w:rsidRPr="0030358A">
        <w:rPr>
          <w:rFonts w:ascii="Arial" w:hAnsi="Arial" w:cs="Arial"/>
          <w:sz w:val="24"/>
          <w:szCs w:val="24"/>
        </w:rPr>
        <w:t xml:space="preserve"> se describe </w:t>
      </w:r>
      <w:r w:rsidRPr="0030358A">
        <w:rPr>
          <w:rFonts w:ascii="Arial" w:hAnsi="Arial" w:cs="Arial"/>
          <w:sz w:val="24"/>
          <w:szCs w:val="24"/>
        </w:rPr>
        <w:t>el escenario a</w:t>
      </w:r>
      <w:r w:rsidR="00174BAD" w:rsidRPr="0030358A">
        <w:rPr>
          <w:rFonts w:ascii="Arial" w:hAnsi="Arial" w:cs="Arial"/>
          <w:sz w:val="24"/>
          <w:szCs w:val="24"/>
        </w:rPr>
        <w:t xml:space="preserve">ctual utilizando </w:t>
      </w:r>
      <w:r w:rsidR="00A335F9" w:rsidRPr="0030358A">
        <w:rPr>
          <w:rFonts w:ascii="Arial" w:hAnsi="Arial" w:cs="Arial"/>
          <w:sz w:val="24"/>
          <w:szCs w:val="24"/>
        </w:rPr>
        <w:t xml:space="preserve">como </w:t>
      </w:r>
      <w:r w:rsidR="00174BAD" w:rsidRPr="0030358A">
        <w:rPr>
          <w:rFonts w:ascii="Arial" w:hAnsi="Arial" w:cs="Arial"/>
          <w:sz w:val="24"/>
          <w:szCs w:val="24"/>
        </w:rPr>
        <w:t xml:space="preserve">fuentes de </w:t>
      </w:r>
      <w:r w:rsidR="00284A9C" w:rsidRPr="0030358A">
        <w:rPr>
          <w:rFonts w:ascii="Arial" w:hAnsi="Arial" w:cs="Arial"/>
          <w:sz w:val="24"/>
          <w:szCs w:val="24"/>
        </w:rPr>
        <w:t xml:space="preserve">consulta las </w:t>
      </w:r>
      <w:r w:rsidR="00760E4C" w:rsidRPr="0030358A">
        <w:rPr>
          <w:rFonts w:ascii="Arial" w:hAnsi="Arial" w:cs="Arial"/>
          <w:sz w:val="24"/>
          <w:szCs w:val="24"/>
        </w:rPr>
        <w:t>publicaciones del</w:t>
      </w:r>
      <w:r w:rsidR="003B67B8" w:rsidRPr="0030358A">
        <w:rPr>
          <w:rFonts w:ascii="Arial" w:hAnsi="Arial" w:cs="Arial"/>
          <w:sz w:val="24"/>
          <w:szCs w:val="24"/>
        </w:rPr>
        <w:t xml:space="preserve"> Instituto de Información Estadística y Geográfica de Jalisco</w:t>
      </w:r>
      <w:r w:rsidR="00AD679C" w:rsidRPr="0030358A">
        <w:rPr>
          <w:rFonts w:ascii="Arial" w:hAnsi="Arial" w:cs="Arial"/>
          <w:sz w:val="24"/>
          <w:szCs w:val="24"/>
        </w:rPr>
        <w:t xml:space="preserve"> (IIEG), </w:t>
      </w:r>
      <w:r w:rsidR="00BB136F" w:rsidRPr="0030358A">
        <w:rPr>
          <w:rFonts w:ascii="Arial" w:hAnsi="Arial" w:cs="Arial"/>
          <w:sz w:val="24"/>
          <w:szCs w:val="24"/>
        </w:rPr>
        <w:t>y</w:t>
      </w:r>
      <w:r w:rsidR="00AD679C" w:rsidRPr="0030358A">
        <w:rPr>
          <w:rFonts w:ascii="Arial" w:hAnsi="Arial" w:cs="Arial"/>
          <w:sz w:val="24"/>
          <w:szCs w:val="24"/>
        </w:rPr>
        <w:t xml:space="preserve"> </w:t>
      </w:r>
      <w:r w:rsidR="00BB136F" w:rsidRPr="0030358A">
        <w:rPr>
          <w:rFonts w:ascii="Arial" w:hAnsi="Arial" w:cs="Arial"/>
          <w:sz w:val="24"/>
          <w:szCs w:val="24"/>
        </w:rPr>
        <w:t>el</w:t>
      </w:r>
      <w:r w:rsidR="003B67B8" w:rsidRPr="0030358A">
        <w:rPr>
          <w:rFonts w:ascii="Arial" w:hAnsi="Arial" w:cs="Arial"/>
          <w:sz w:val="24"/>
          <w:szCs w:val="24"/>
        </w:rPr>
        <w:t xml:space="preserve"> Instituto Nacional de Estadística y Geografía (</w:t>
      </w:r>
      <w:r w:rsidR="00760E4C" w:rsidRPr="0030358A">
        <w:rPr>
          <w:rFonts w:ascii="Arial" w:hAnsi="Arial" w:cs="Arial"/>
          <w:sz w:val="24"/>
          <w:szCs w:val="24"/>
        </w:rPr>
        <w:t>INEGI</w:t>
      </w:r>
      <w:r w:rsidR="003B67B8" w:rsidRPr="0030358A">
        <w:rPr>
          <w:rFonts w:ascii="Arial" w:hAnsi="Arial" w:cs="Arial"/>
          <w:sz w:val="24"/>
          <w:szCs w:val="24"/>
        </w:rPr>
        <w:t>)</w:t>
      </w:r>
      <w:r w:rsidR="00F43B6D" w:rsidRPr="0030358A">
        <w:rPr>
          <w:rFonts w:ascii="Arial" w:hAnsi="Arial" w:cs="Arial"/>
          <w:sz w:val="24"/>
          <w:szCs w:val="24"/>
        </w:rPr>
        <w:t>;</w:t>
      </w:r>
      <w:r w:rsidR="008C11C1">
        <w:rPr>
          <w:rFonts w:ascii="Arial" w:hAnsi="Arial" w:cs="Arial"/>
          <w:sz w:val="24"/>
          <w:szCs w:val="24"/>
        </w:rPr>
        <w:t xml:space="preserve"> </w:t>
      </w:r>
      <w:r w:rsidR="00760E4C" w:rsidRPr="0030358A">
        <w:rPr>
          <w:rFonts w:ascii="Arial" w:hAnsi="Arial" w:cs="Arial"/>
          <w:sz w:val="24"/>
          <w:szCs w:val="24"/>
        </w:rPr>
        <w:t>así como fuentes</w:t>
      </w:r>
      <w:r w:rsidR="00265D29" w:rsidRPr="0030358A">
        <w:rPr>
          <w:rFonts w:ascii="Arial" w:hAnsi="Arial" w:cs="Arial"/>
          <w:sz w:val="24"/>
          <w:szCs w:val="24"/>
        </w:rPr>
        <w:t xml:space="preserve"> propias </w:t>
      </w:r>
      <w:r w:rsidR="00174BAD" w:rsidRPr="0030358A">
        <w:rPr>
          <w:rFonts w:ascii="Arial" w:hAnsi="Arial" w:cs="Arial"/>
          <w:sz w:val="24"/>
          <w:szCs w:val="24"/>
        </w:rPr>
        <w:t xml:space="preserve">que genera </w:t>
      </w:r>
      <w:r w:rsidR="00C12A5A" w:rsidRPr="0030358A">
        <w:rPr>
          <w:rFonts w:ascii="Arial" w:hAnsi="Arial" w:cs="Arial"/>
          <w:sz w:val="24"/>
          <w:szCs w:val="24"/>
        </w:rPr>
        <w:t>el</w:t>
      </w:r>
      <w:r w:rsidR="00174BAD" w:rsidRPr="0030358A">
        <w:rPr>
          <w:rFonts w:ascii="Arial" w:hAnsi="Arial" w:cs="Arial"/>
          <w:sz w:val="24"/>
          <w:szCs w:val="24"/>
        </w:rPr>
        <w:t xml:space="preserve"> </w:t>
      </w:r>
      <w:r w:rsidR="00265D29" w:rsidRPr="0030358A">
        <w:rPr>
          <w:rFonts w:ascii="Arial" w:hAnsi="Arial" w:cs="Arial"/>
          <w:sz w:val="24"/>
          <w:szCs w:val="24"/>
        </w:rPr>
        <w:t>A</w:t>
      </w:r>
      <w:r w:rsidR="00760E4C" w:rsidRPr="0030358A">
        <w:rPr>
          <w:rFonts w:ascii="Arial" w:hAnsi="Arial" w:cs="Arial"/>
          <w:sz w:val="24"/>
          <w:szCs w:val="24"/>
        </w:rPr>
        <w:t>yuntamiento</w:t>
      </w:r>
      <w:r w:rsidR="00174BAD" w:rsidRPr="0030358A">
        <w:rPr>
          <w:rFonts w:ascii="Arial" w:hAnsi="Arial" w:cs="Arial"/>
          <w:sz w:val="24"/>
          <w:szCs w:val="24"/>
        </w:rPr>
        <w:t xml:space="preserve"> de Zapopan</w:t>
      </w:r>
      <w:r w:rsidR="00362464">
        <w:rPr>
          <w:rFonts w:ascii="Arial" w:hAnsi="Arial" w:cs="Arial"/>
          <w:sz w:val="24"/>
          <w:szCs w:val="24"/>
        </w:rPr>
        <w:t xml:space="preserve"> a través del Pocket mensual elaborado</w:t>
      </w:r>
      <w:r w:rsidR="00F43B6D" w:rsidRPr="0030358A">
        <w:rPr>
          <w:rFonts w:ascii="Arial" w:hAnsi="Arial" w:cs="Arial"/>
          <w:sz w:val="24"/>
          <w:szCs w:val="24"/>
        </w:rPr>
        <w:t xml:space="preserve"> por</w:t>
      </w:r>
      <w:r w:rsidR="008C11C1">
        <w:rPr>
          <w:rFonts w:ascii="Arial" w:hAnsi="Arial" w:cs="Arial"/>
          <w:sz w:val="24"/>
          <w:szCs w:val="24"/>
        </w:rPr>
        <w:t xml:space="preserve"> </w:t>
      </w:r>
      <w:r w:rsidR="00F43B6D" w:rsidRPr="0030358A">
        <w:rPr>
          <w:rFonts w:ascii="Arial" w:hAnsi="Arial" w:cs="Arial"/>
          <w:sz w:val="24"/>
          <w:szCs w:val="24"/>
        </w:rPr>
        <w:t xml:space="preserve">la Dirección de Promoción </w:t>
      </w:r>
      <w:r w:rsidR="00F43B6D" w:rsidRPr="00E5113E">
        <w:rPr>
          <w:rFonts w:ascii="Arial" w:hAnsi="Arial" w:cs="Arial"/>
          <w:sz w:val="24"/>
          <w:szCs w:val="24"/>
        </w:rPr>
        <w:t xml:space="preserve">Económica, </w:t>
      </w:r>
      <w:r w:rsidR="00855DE8" w:rsidRPr="00E5113E">
        <w:rPr>
          <w:rFonts w:ascii="Arial" w:hAnsi="Arial" w:cs="Arial"/>
          <w:sz w:val="24"/>
          <w:szCs w:val="24"/>
        </w:rPr>
        <w:t>pero antes se considera importante mencionar los siguientes datos:</w:t>
      </w:r>
    </w:p>
    <w:p w14:paraId="3C517783" w14:textId="4D87823B" w:rsidR="00855DE8" w:rsidRPr="0030358A" w:rsidRDefault="00855DE8" w:rsidP="00052096">
      <w:pPr>
        <w:pStyle w:val="Prrafodelista"/>
        <w:numPr>
          <w:ilvl w:val="0"/>
          <w:numId w:val="14"/>
        </w:numPr>
        <w:spacing w:line="360" w:lineRule="auto"/>
        <w:jc w:val="both"/>
        <w:rPr>
          <w:rFonts w:ascii="Arial" w:hAnsi="Arial" w:cs="Arial"/>
          <w:sz w:val="24"/>
          <w:szCs w:val="24"/>
        </w:rPr>
      </w:pPr>
      <w:r w:rsidRPr="0030358A">
        <w:rPr>
          <w:rFonts w:ascii="Arial" w:hAnsi="Arial" w:cs="Arial"/>
          <w:sz w:val="24"/>
          <w:szCs w:val="24"/>
        </w:rPr>
        <w:t>Jalisco tiene 8 348 151</w:t>
      </w:r>
      <w:r w:rsidR="008C11C1">
        <w:rPr>
          <w:rFonts w:ascii="Arial" w:hAnsi="Arial" w:cs="Arial"/>
          <w:sz w:val="24"/>
          <w:szCs w:val="24"/>
        </w:rPr>
        <w:t xml:space="preserve"> </w:t>
      </w:r>
      <w:r w:rsidRPr="0030358A">
        <w:rPr>
          <w:rFonts w:ascii="Arial" w:hAnsi="Arial" w:cs="Arial"/>
          <w:sz w:val="24"/>
          <w:szCs w:val="24"/>
        </w:rPr>
        <w:t xml:space="preserve">habitantes, de estos, 50.9% corresponden a mujeres y 49.1% a hombres; </w:t>
      </w:r>
    </w:p>
    <w:p w14:paraId="0F1AACDF" w14:textId="455C3C20" w:rsidR="00855DE8" w:rsidRPr="0030358A" w:rsidRDefault="00F43B6D" w:rsidP="00052096">
      <w:pPr>
        <w:pStyle w:val="Prrafodelista"/>
        <w:numPr>
          <w:ilvl w:val="0"/>
          <w:numId w:val="14"/>
        </w:numPr>
        <w:spacing w:line="360" w:lineRule="auto"/>
        <w:jc w:val="both"/>
        <w:rPr>
          <w:rFonts w:ascii="Arial" w:hAnsi="Arial" w:cs="Arial"/>
          <w:sz w:val="24"/>
          <w:szCs w:val="24"/>
        </w:rPr>
      </w:pPr>
      <w:r w:rsidRPr="0030358A">
        <w:rPr>
          <w:rFonts w:ascii="Arial" w:hAnsi="Arial" w:cs="Arial"/>
          <w:sz w:val="24"/>
          <w:szCs w:val="24"/>
        </w:rPr>
        <w:t>L</w:t>
      </w:r>
      <w:r w:rsidR="00855DE8" w:rsidRPr="0030358A">
        <w:rPr>
          <w:rFonts w:ascii="Arial" w:hAnsi="Arial" w:cs="Arial"/>
          <w:sz w:val="24"/>
          <w:szCs w:val="24"/>
        </w:rPr>
        <w:t>a edad media</w:t>
      </w:r>
      <w:r w:rsidR="00362464">
        <w:rPr>
          <w:rFonts w:ascii="Arial" w:hAnsi="Arial" w:cs="Arial"/>
          <w:sz w:val="24"/>
          <w:szCs w:val="24"/>
        </w:rPr>
        <w:t>na en el estado es de 29 años;</w:t>
      </w:r>
    </w:p>
    <w:p w14:paraId="10E16924" w14:textId="6957AF2E" w:rsidR="006F0B00" w:rsidRPr="006F0B00" w:rsidRDefault="00855DE8" w:rsidP="006F0B00">
      <w:pPr>
        <w:pStyle w:val="Prrafodelista"/>
        <w:numPr>
          <w:ilvl w:val="0"/>
          <w:numId w:val="14"/>
        </w:numPr>
        <w:spacing w:line="360" w:lineRule="auto"/>
        <w:jc w:val="both"/>
        <w:rPr>
          <w:rFonts w:ascii="Arial" w:hAnsi="Arial" w:cs="Arial"/>
          <w:sz w:val="24"/>
          <w:szCs w:val="24"/>
        </w:rPr>
      </w:pPr>
      <w:r w:rsidRPr="0030358A">
        <w:rPr>
          <w:rFonts w:ascii="Arial" w:hAnsi="Arial" w:cs="Arial"/>
          <w:sz w:val="24"/>
          <w:szCs w:val="24"/>
        </w:rPr>
        <w:t>México ocupa el lugar número 11 en población a nivel mundial con 126</w:t>
      </w:r>
      <w:r w:rsidR="00362464">
        <w:rPr>
          <w:rFonts w:ascii="Arial" w:hAnsi="Arial" w:cs="Arial"/>
          <w:sz w:val="24"/>
          <w:szCs w:val="24"/>
        </w:rPr>
        <w:t>,</w:t>
      </w:r>
      <w:r w:rsidRPr="0030358A">
        <w:rPr>
          <w:rFonts w:ascii="Arial" w:hAnsi="Arial" w:cs="Arial"/>
          <w:sz w:val="24"/>
          <w:szCs w:val="24"/>
        </w:rPr>
        <w:t xml:space="preserve"> 014</w:t>
      </w:r>
      <w:r w:rsidR="00362464">
        <w:rPr>
          <w:rFonts w:ascii="Arial" w:hAnsi="Arial" w:cs="Arial"/>
          <w:sz w:val="24"/>
          <w:szCs w:val="24"/>
        </w:rPr>
        <w:t>,</w:t>
      </w:r>
      <w:r w:rsidRPr="0030358A">
        <w:rPr>
          <w:rFonts w:ascii="Arial" w:hAnsi="Arial" w:cs="Arial"/>
          <w:sz w:val="24"/>
          <w:szCs w:val="24"/>
        </w:rPr>
        <w:t xml:space="preserve"> 024 habitantes</w:t>
      </w:r>
      <w:r w:rsidR="00362464">
        <w:rPr>
          <w:rFonts w:ascii="Arial" w:hAnsi="Arial" w:cs="Arial"/>
          <w:sz w:val="24"/>
          <w:szCs w:val="24"/>
        </w:rPr>
        <w:t>.</w:t>
      </w:r>
    </w:p>
    <w:p w14:paraId="57772A24" w14:textId="77777777" w:rsidR="00900E79" w:rsidRPr="0030358A" w:rsidRDefault="0027240E" w:rsidP="00052096">
      <w:pPr>
        <w:pStyle w:val="Prrafodelista"/>
        <w:numPr>
          <w:ilvl w:val="0"/>
          <w:numId w:val="2"/>
        </w:numPr>
        <w:spacing w:line="360" w:lineRule="auto"/>
        <w:jc w:val="both"/>
        <w:rPr>
          <w:rFonts w:ascii="Arial" w:hAnsi="Arial" w:cs="Arial"/>
          <w:b/>
          <w:sz w:val="24"/>
          <w:szCs w:val="24"/>
        </w:rPr>
      </w:pPr>
      <w:r w:rsidRPr="0030358A">
        <w:rPr>
          <w:rFonts w:ascii="Arial" w:hAnsi="Arial" w:cs="Arial"/>
          <w:b/>
          <w:sz w:val="24"/>
          <w:szCs w:val="24"/>
        </w:rPr>
        <w:t>Población</w:t>
      </w:r>
    </w:p>
    <w:p w14:paraId="644CBB9E" w14:textId="77C89761" w:rsidR="000040B5" w:rsidRPr="0030358A" w:rsidRDefault="00BC4D4B" w:rsidP="00052096">
      <w:pPr>
        <w:spacing w:line="360" w:lineRule="auto"/>
        <w:jc w:val="both"/>
        <w:rPr>
          <w:rFonts w:ascii="Arial" w:hAnsi="Arial" w:cs="Arial"/>
          <w:sz w:val="24"/>
          <w:szCs w:val="24"/>
        </w:rPr>
      </w:pPr>
      <w:r w:rsidRPr="0030358A">
        <w:rPr>
          <w:rFonts w:ascii="Arial" w:hAnsi="Arial" w:cs="Arial"/>
          <w:sz w:val="24"/>
          <w:szCs w:val="24"/>
        </w:rPr>
        <w:t>De acuerdo</w:t>
      </w:r>
      <w:r w:rsidR="00E04D05" w:rsidRPr="0030358A">
        <w:rPr>
          <w:rFonts w:ascii="Arial" w:hAnsi="Arial" w:cs="Arial"/>
          <w:sz w:val="24"/>
          <w:szCs w:val="24"/>
        </w:rPr>
        <w:t xml:space="preserve"> </w:t>
      </w:r>
      <w:r w:rsidR="00F84CAE" w:rsidRPr="0030358A">
        <w:rPr>
          <w:rFonts w:ascii="Arial" w:hAnsi="Arial" w:cs="Arial"/>
          <w:sz w:val="24"/>
          <w:szCs w:val="24"/>
        </w:rPr>
        <w:t>con el</w:t>
      </w:r>
      <w:r w:rsidR="008C11C1">
        <w:rPr>
          <w:rFonts w:ascii="Arial" w:hAnsi="Arial" w:cs="Arial"/>
          <w:sz w:val="24"/>
          <w:szCs w:val="24"/>
        </w:rPr>
        <w:t xml:space="preserve"> </w:t>
      </w:r>
      <w:r w:rsidR="00AD679C" w:rsidRPr="0030358A">
        <w:rPr>
          <w:rFonts w:ascii="Arial" w:hAnsi="Arial" w:cs="Arial"/>
          <w:sz w:val="24"/>
          <w:szCs w:val="24"/>
        </w:rPr>
        <w:t>Panorama Sociodemográfico de México,</w:t>
      </w:r>
      <w:r w:rsidR="008C11C1">
        <w:rPr>
          <w:rFonts w:ascii="Arial" w:hAnsi="Arial" w:cs="Arial"/>
          <w:sz w:val="24"/>
          <w:szCs w:val="24"/>
        </w:rPr>
        <w:t xml:space="preserve"> </w:t>
      </w:r>
      <w:r w:rsidRPr="0030358A">
        <w:rPr>
          <w:rFonts w:ascii="Arial" w:hAnsi="Arial" w:cs="Arial"/>
          <w:sz w:val="24"/>
          <w:szCs w:val="24"/>
        </w:rPr>
        <w:t xml:space="preserve">elaborado por el Instituto Nacional de Estadística y Geografía, </w:t>
      </w:r>
      <w:r w:rsidR="00C12A5A" w:rsidRPr="0030358A">
        <w:rPr>
          <w:rFonts w:ascii="Arial" w:hAnsi="Arial" w:cs="Arial"/>
          <w:sz w:val="24"/>
          <w:szCs w:val="24"/>
        </w:rPr>
        <w:t>con motivo del censo de Población y Vivienda 2020,</w:t>
      </w:r>
      <w:r w:rsidR="008C11C1">
        <w:rPr>
          <w:rFonts w:ascii="Arial" w:hAnsi="Arial" w:cs="Arial"/>
          <w:sz w:val="24"/>
          <w:szCs w:val="24"/>
        </w:rPr>
        <w:t xml:space="preserve"> </w:t>
      </w:r>
      <w:r w:rsidRPr="0030358A">
        <w:rPr>
          <w:rFonts w:ascii="Arial" w:hAnsi="Arial" w:cs="Arial"/>
          <w:sz w:val="24"/>
          <w:szCs w:val="24"/>
        </w:rPr>
        <w:t xml:space="preserve">el municipio de Zapopan </w:t>
      </w:r>
      <w:r w:rsidR="00607D29" w:rsidRPr="0030358A">
        <w:rPr>
          <w:rFonts w:ascii="Arial" w:hAnsi="Arial" w:cs="Arial"/>
          <w:sz w:val="24"/>
          <w:szCs w:val="24"/>
        </w:rPr>
        <w:t>ocupa el 1.7</w:t>
      </w:r>
      <w:r w:rsidR="00995E6D" w:rsidRPr="0030358A">
        <w:rPr>
          <w:rFonts w:ascii="Arial" w:hAnsi="Arial" w:cs="Arial"/>
          <w:sz w:val="24"/>
          <w:szCs w:val="24"/>
        </w:rPr>
        <w:t>%</w:t>
      </w:r>
      <w:r w:rsidR="008C11C1">
        <w:rPr>
          <w:rFonts w:ascii="Arial" w:hAnsi="Arial" w:cs="Arial"/>
          <w:sz w:val="24"/>
          <w:szCs w:val="24"/>
        </w:rPr>
        <w:t xml:space="preserve"> </w:t>
      </w:r>
      <w:r w:rsidR="00995E6D" w:rsidRPr="0030358A">
        <w:rPr>
          <w:rFonts w:ascii="Arial" w:hAnsi="Arial" w:cs="Arial"/>
          <w:sz w:val="24"/>
          <w:szCs w:val="24"/>
        </w:rPr>
        <w:t>de población a nivel nacional</w:t>
      </w:r>
      <w:r w:rsidR="00BD7C2F" w:rsidRPr="0030358A">
        <w:rPr>
          <w:rFonts w:ascii="Arial" w:hAnsi="Arial" w:cs="Arial"/>
          <w:sz w:val="24"/>
          <w:szCs w:val="24"/>
        </w:rPr>
        <w:t xml:space="preserve"> y</w:t>
      </w:r>
      <w:r w:rsidR="00E3777B" w:rsidRPr="0030358A">
        <w:rPr>
          <w:rFonts w:ascii="Arial" w:hAnsi="Arial" w:cs="Arial"/>
          <w:sz w:val="24"/>
          <w:szCs w:val="24"/>
        </w:rPr>
        <w:t xml:space="preserve"> </w:t>
      </w:r>
      <w:r w:rsidRPr="0030358A">
        <w:rPr>
          <w:rFonts w:ascii="Arial" w:hAnsi="Arial" w:cs="Arial"/>
          <w:sz w:val="24"/>
          <w:szCs w:val="24"/>
        </w:rPr>
        <w:t>cuenta c</w:t>
      </w:r>
      <w:r w:rsidR="00E04D05" w:rsidRPr="0030358A">
        <w:rPr>
          <w:rFonts w:ascii="Arial" w:hAnsi="Arial" w:cs="Arial"/>
          <w:sz w:val="24"/>
          <w:szCs w:val="24"/>
        </w:rPr>
        <w:t xml:space="preserve">on una población de 1 millón </w:t>
      </w:r>
      <w:r w:rsidR="00F84CAE" w:rsidRPr="0030358A">
        <w:rPr>
          <w:rFonts w:ascii="Arial" w:hAnsi="Arial" w:cs="Arial"/>
          <w:sz w:val="24"/>
          <w:szCs w:val="24"/>
        </w:rPr>
        <w:t>476</w:t>
      </w:r>
      <w:r w:rsidR="00E04D05" w:rsidRPr="0030358A">
        <w:rPr>
          <w:rFonts w:ascii="Arial" w:hAnsi="Arial" w:cs="Arial"/>
          <w:sz w:val="24"/>
          <w:szCs w:val="24"/>
        </w:rPr>
        <w:t xml:space="preserve"> mil </w:t>
      </w:r>
      <w:r w:rsidR="00F84CAE" w:rsidRPr="0030358A">
        <w:rPr>
          <w:rFonts w:ascii="Arial" w:hAnsi="Arial" w:cs="Arial"/>
          <w:sz w:val="24"/>
          <w:szCs w:val="24"/>
        </w:rPr>
        <w:t xml:space="preserve">491 </w:t>
      </w:r>
      <w:r w:rsidRPr="0030358A">
        <w:rPr>
          <w:rFonts w:ascii="Arial" w:hAnsi="Arial" w:cs="Arial"/>
          <w:sz w:val="24"/>
          <w:szCs w:val="24"/>
        </w:rPr>
        <w:t>ha</w:t>
      </w:r>
      <w:r w:rsidR="00E04D05" w:rsidRPr="0030358A">
        <w:rPr>
          <w:rFonts w:ascii="Arial" w:hAnsi="Arial" w:cs="Arial"/>
          <w:sz w:val="24"/>
          <w:szCs w:val="24"/>
        </w:rPr>
        <w:t xml:space="preserve">bitantes, de los cuales </w:t>
      </w:r>
      <w:r w:rsidR="00F84CAE" w:rsidRPr="0030358A">
        <w:rPr>
          <w:rFonts w:ascii="Arial" w:hAnsi="Arial" w:cs="Arial"/>
          <w:sz w:val="24"/>
          <w:szCs w:val="24"/>
        </w:rPr>
        <w:t>existen 95 hombres por cada 100 mujeres.</w:t>
      </w: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36"/>
        <w:gridCol w:w="2410"/>
      </w:tblGrid>
      <w:tr w:rsidR="0063024D" w:rsidRPr="0030358A" w14:paraId="007A8F56" w14:textId="77777777" w:rsidTr="00014320">
        <w:trPr>
          <w:trHeight w:val="315"/>
        </w:trPr>
        <w:tc>
          <w:tcPr>
            <w:tcW w:w="6536" w:type="dxa"/>
            <w:shd w:val="clear" w:color="auto" w:fill="FFC000"/>
            <w:noWrap/>
            <w:vAlign w:val="center"/>
            <w:hideMark/>
          </w:tcPr>
          <w:p w14:paraId="797306AD" w14:textId="77777777" w:rsidR="0063024D" w:rsidRPr="0030358A" w:rsidRDefault="0063024D" w:rsidP="007D6B5B">
            <w:pPr>
              <w:spacing w:after="0" w:line="240" w:lineRule="auto"/>
              <w:jc w:val="center"/>
              <w:rPr>
                <w:rFonts w:ascii="Arial" w:eastAsia="Times New Roman" w:hAnsi="Arial" w:cs="Arial"/>
                <w:b/>
                <w:color w:val="000000"/>
                <w:sz w:val="24"/>
                <w:szCs w:val="24"/>
                <w:lang w:eastAsia="es-MX"/>
              </w:rPr>
            </w:pPr>
            <w:r w:rsidRPr="0030358A">
              <w:rPr>
                <w:rFonts w:ascii="Arial" w:eastAsia="Times New Roman" w:hAnsi="Arial" w:cs="Arial"/>
                <w:b/>
                <w:color w:val="000000"/>
                <w:sz w:val="24"/>
                <w:szCs w:val="24"/>
                <w:lang w:eastAsia="es-MX"/>
              </w:rPr>
              <w:t>ZAPOPAN</w:t>
            </w:r>
          </w:p>
        </w:tc>
        <w:tc>
          <w:tcPr>
            <w:tcW w:w="2410" w:type="dxa"/>
            <w:shd w:val="clear" w:color="auto" w:fill="FFC000"/>
            <w:noWrap/>
            <w:vAlign w:val="center"/>
            <w:hideMark/>
          </w:tcPr>
          <w:p w14:paraId="4CD41D72" w14:textId="77777777" w:rsidR="0063024D" w:rsidRPr="0030358A" w:rsidRDefault="0063024D" w:rsidP="007D6B5B">
            <w:pPr>
              <w:spacing w:after="0" w:line="240" w:lineRule="auto"/>
              <w:jc w:val="center"/>
              <w:rPr>
                <w:rFonts w:ascii="Arial" w:eastAsia="Times New Roman" w:hAnsi="Arial" w:cs="Arial"/>
                <w:b/>
                <w:color w:val="000000"/>
                <w:sz w:val="24"/>
                <w:szCs w:val="24"/>
                <w:lang w:eastAsia="es-MX"/>
              </w:rPr>
            </w:pPr>
            <w:r w:rsidRPr="0030358A">
              <w:rPr>
                <w:rFonts w:ascii="Arial" w:eastAsia="Times New Roman" w:hAnsi="Arial" w:cs="Arial"/>
                <w:b/>
                <w:color w:val="000000"/>
                <w:sz w:val="24"/>
                <w:szCs w:val="24"/>
                <w:lang w:eastAsia="es-MX"/>
              </w:rPr>
              <w:t>Población</w:t>
            </w:r>
          </w:p>
        </w:tc>
      </w:tr>
      <w:tr w:rsidR="0063024D" w:rsidRPr="0030358A" w14:paraId="136E5599" w14:textId="77777777" w:rsidTr="00014320">
        <w:trPr>
          <w:trHeight w:val="315"/>
        </w:trPr>
        <w:tc>
          <w:tcPr>
            <w:tcW w:w="6536" w:type="dxa"/>
            <w:shd w:val="clear" w:color="auto" w:fill="auto"/>
            <w:noWrap/>
            <w:vAlign w:val="center"/>
            <w:hideMark/>
          </w:tcPr>
          <w:p w14:paraId="06934C60" w14:textId="77777777" w:rsidR="0063024D" w:rsidRPr="0030358A" w:rsidRDefault="0063024D" w:rsidP="007D6B5B">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Población total (Número de personas)</w:t>
            </w:r>
          </w:p>
        </w:tc>
        <w:tc>
          <w:tcPr>
            <w:tcW w:w="2410" w:type="dxa"/>
            <w:shd w:val="clear" w:color="auto" w:fill="auto"/>
            <w:noWrap/>
            <w:vAlign w:val="center"/>
            <w:hideMark/>
          </w:tcPr>
          <w:p w14:paraId="5BE5A16A" w14:textId="77777777" w:rsidR="0063024D" w:rsidRPr="0030358A" w:rsidRDefault="0063024D" w:rsidP="007D6B5B">
            <w:pPr>
              <w:spacing w:after="0" w:line="240" w:lineRule="auto"/>
              <w:jc w:val="center"/>
              <w:rPr>
                <w:rFonts w:ascii="Arial" w:eastAsia="Times New Roman" w:hAnsi="Arial" w:cs="Arial"/>
                <w:color w:val="000000"/>
                <w:sz w:val="24"/>
                <w:szCs w:val="24"/>
                <w:lang w:eastAsia="es-MX"/>
              </w:rPr>
            </w:pPr>
            <w:r w:rsidRPr="0030358A">
              <w:rPr>
                <w:rFonts w:ascii="Arial" w:hAnsi="Arial" w:cs="Arial"/>
                <w:sz w:val="24"/>
                <w:szCs w:val="24"/>
              </w:rPr>
              <w:t>1,476,491</w:t>
            </w:r>
          </w:p>
        </w:tc>
      </w:tr>
      <w:tr w:rsidR="0063024D" w:rsidRPr="0030358A" w14:paraId="1FDEFEC9" w14:textId="77777777" w:rsidTr="00014320">
        <w:trPr>
          <w:trHeight w:val="315"/>
        </w:trPr>
        <w:tc>
          <w:tcPr>
            <w:tcW w:w="6536" w:type="dxa"/>
            <w:shd w:val="clear" w:color="auto" w:fill="auto"/>
            <w:noWrap/>
            <w:vAlign w:val="center"/>
            <w:hideMark/>
          </w:tcPr>
          <w:p w14:paraId="0AD68C40" w14:textId="77777777" w:rsidR="0063024D" w:rsidRPr="0030358A" w:rsidRDefault="0063024D" w:rsidP="007D6B5B">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Población total hombres (Número de personas)</w:t>
            </w:r>
          </w:p>
        </w:tc>
        <w:tc>
          <w:tcPr>
            <w:tcW w:w="2410" w:type="dxa"/>
            <w:shd w:val="clear" w:color="auto" w:fill="auto"/>
            <w:noWrap/>
            <w:vAlign w:val="center"/>
            <w:hideMark/>
          </w:tcPr>
          <w:p w14:paraId="63CF3988" w14:textId="77777777" w:rsidR="0063024D" w:rsidRPr="0030358A" w:rsidRDefault="0063024D" w:rsidP="007D6B5B">
            <w:pPr>
              <w:spacing w:after="0" w:line="240" w:lineRule="auto"/>
              <w:jc w:val="center"/>
              <w:rPr>
                <w:rFonts w:ascii="Arial" w:eastAsia="Times New Roman" w:hAnsi="Arial" w:cs="Arial"/>
                <w:color w:val="000000"/>
                <w:sz w:val="24"/>
                <w:szCs w:val="24"/>
                <w:lang w:eastAsia="es-MX"/>
              </w:rPr>
            </w:pPr>
            <w:r w:rsidRPr="0030358A">
              <w:rPr>
                <w:rFonts w:ascii="Arial" w:hAnsi="Arial" w:cs="Arial"/>
                <w:sz w:val="24"/>
                <w:szCs w:val="24"/>
              </w:rPr>
              <w:t>720,592</w:t>
            </w:r>
          </w:p>
        </w:tc>
      </w:tr>
      <w:tr w:rsidR="0063024D" w:rsidRPr="0030358A" w14:paraId="18FAEC2C" w14:textId="77777777" w:rsidTr="00014320">
        <w:trPr>
          <w:trHeight w:val="315"/>
        </w:trPr>
        <w:tc>
          <w:tcPr>
            <w:tcW w:w="6536" w:type="dxa"/>
            <w:shd w:val="clear" w:color="000000" w:fill="FFFFFF"/>
            <w:vAlign w:val="center"/>
            <w:hideMark/>
          </w:tcPr>
          <w:p w14:paraId="48E11978" w14:textId="77777777" w:rsidR="0063024D" w:rsidRPr="0030358A" w:rsidRDefault="0063024D" w:rsidP="007D6B5B">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Población total mujeres (Número de personas)</w:t>
            </w:r>
          </w:p>
        </w:tc>
        <w:tc>
          <w:tcPr>
            <w:tcW w:w="2410" w:type="dxa"/>
            <w:shd w:val="clear" w:color="000000" w:fill="FFFFFF"/>
            <w:vAlign w:val="center"/>
            <w:hideMark/>
          </w:tcPr>
          <w:p w14:paraId="7E9AF020" w14:textId="77777777" w:rsidR="0063024D" w:rsidRPr="0030358A" w:rsidRDefault="0063024D" w:rsidP="007D6B5B">
            <w:pPr>
              <w:spacing w:after="0" w:line="240" w:lineRule="auto"/>
              <w:jc w:val="center"/>
              <w:rPr>
                <w:rFonts w:ascii="Arial" w:eastAsia="Times New Roman" w:hAnsi="Arial" w:cs="Arial"/>
                <w:color w:val="000000"/>
                <w:sz w:val="24"/>
                <w:szCs w:val="24"/>
                <w:lang w:eastAsia="es-MX"/>
              </w:rPr>
            </w:pPr>
            <w:r w:rsidRPr="0030358A">
              <w:rPr>
                <w:rFonts w:ascii="Arial" w:hAnsi="Arial" w:cs="Arial"/>
                <w:sz w:val="24"/>
                <w:szCs w:val="24"/>
              </w:rPr>
              <w:t>755,899</w:t>
            </w:r>
          </w:p>
        </w:tc>
      </w:tr>
    </w:tbl>
    <w:p w14:paraId="2E329507" w14:textId="4CC47004" w:rsidR="00174BAD" w:rsidRPr="0030358A" w:rsidRDefault="00604470" w:rsidP="00052096">
      <w:pPr>
        <w:spacing w:line="240" w:lineRule="auto"/>
        <w:jc w:val="both"/>
        <w:rPr>
          <w:rFonts w:ascii="Arial" w:eastAsia="Times New Roman" w:hAnsi="Arial" w:cs="Arial"/>
          <w:color w:val="000000"/>
          <w:sz w:val="16"/>
          <w:szCs w:val="16"/>
          <w:lang w:eastAsia="es-MX"/>
        </w:rPr>
      </w:pPr>
      <w:r w:rsidRPr="0030358A">
        <w:rPr>
          <w:rFonts w:ascii="Arial" w:eastAsia="Times New Roman" w:hAnsi="Arial" w:cs="Arial"/>
          <w:color w:val="000000"/>
          <w:sz w:val="16"/>
          <w:szCs w:val="16"/>
          <w:lang w:eastAsia="es-MX"/>
        </w:rPr>
        <w:t>Fuente: IIEG con datos del INEGI Censo de Población y Vivienda 2020.</w:t>
      </w:r>
    </w:p>
    <w:p w14:paraId="65C7DD3E" w14:textId="2D14788B" w:rsidR="00D670DE" w:rsidRPr="0030358A" w:rsidRDefault="00B11049" w:rsidP="00B11049">
      <w:pPr>
        <w:spacing w:line="240" w:lineRule="auto"/>
        <w:jc w:val="center"/>
        <w:rPr>
          <w:rFonts w:ascii="Arial" w:hAnsi="Arial" w:cs="Arial"/>
          <w:noProof/>
          <w:sz w:val="24"/>
          <w:szCs w:val="24"/>
          <w:lang w:val="es-ES" w:eastAsia="es-ES"/>
        </w:rPr>
      </w:pPr>
      <w:r w:rsidRPr="0030358A">
        <w:rPr>
          <w:rFonts w:ascii="Arial" w:hAnsi="Arial" w:cs="Arial"/>
          <w:noProof/>
          <w:sz w:val="24"/>
          <w:szCs w:val="24"/>
          <w:lang w:eastAsia="es-MX"/>
        </w:rPr>
        <w:lastRenderedPageBreak/>
        <w:drawing>
          <wp:inline distT="0" distB="0" distL="0" distR="0" wp14:anchorId="26133880" wp14:editId="5A0DB219">
            <wp:extent cx="4429125" cy="1733550"/>
            <wp:effectExtent l="57150" t="57150" r="104775" b="0"/>
            <wp:docPr id="54" name="Diagrama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Pr="0030358A">
        <w:rPr>
          <w:rFonts w:ascii="Arial" w:hAnsi="Arial" w:cs="Arial"/>
          <w:noProof/>
          <w:sz w:val="24"/>
          <w:szCs w:val="24"/>
          <w:lang w:eastAsia="es-MX"/>
        </w:rPr>
        <w:drawing>
          <wp:inline distT="0" distB="0" distL="0" distR="0" wp14:anchorId="056137CE" wp14:editId="13709AB5">
            <wp:extent cx="3219450" cy="2282071"/>
            <wp:effectExtent l="0" t="0" r="0" b="444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49176" cy="2303142"/>
                    </a:xfrm>
                    <a:prstGeom prst="rect">
                      <a:avLst/>
                    </a:prstGeom>
                  </pic:spPr>
                </pic:pic>
              </a:graphicData>
            </a:graphic>
          </wp:inline>
        </w:drawing>
      </w:r>
    </w:p>
    <w:p w14:paraId="2DD9CEA3" w14:textId="096F33AE" w:rsidR="004062A7" w:rsidRPr="0030358A" w:rsidRDefault="004062A7" w:rsidP="004062A7">
      <w:pPr>
        <w:spacing w:line="240" w:lineRule="auto"/>
        <w:jc w:val="both"/>
        <w:rPr>
          <w:rFonts w:ascii="Arial" w:hAnsi="Arial" w:cs="Arial"/>
          <w:noProof/>
          <w:sz w:val="16"/>
          <w:szCs w:val="16"/>
          <w:lang w:val="es-ES" w:eastAsia="es-ES"/>
        </w:rPr>
      </w:pPr>
      <w:r w:rsidRPr="0030358A">
        <w:rPr>
          <w:rFonts w:ascii="Arial" w:hAnsi="Arial" w:cs="Arial"/>
          <w:noProof/>
          <w:sz w:val="16"/>
          <w:szCs w:val="16"/>
          <w:lang w:val="es-ES" w:eastAsia="es-ES"/>
        </w:rPr>
        <w:t>Fuente: INEGI Panorama Sociedemografico de Mexico (Estatal) Jalisco/Zapopan-Composicion por edad y sexo</w:t>
      </w:r>
      <w:r w:rsidR="00C173B8">
        <w:rPr>
          <w:rFonts w:ascii="Arial" w:hAnsi="Arial" w:cs="Arial"/>
          <w:noProof/>
          <w:sz w:val="16"/>
          <w:szCs w:val="16"/>
          <w:lang w:val="es-ES" w:eastAsia="es-ES"/>
        </w:rPr>
        <w:t xml:space="preserve">. </w:t>
      </w:r>
      <w:hyperlink r:id="rId14" w:history="1">
        <w:r w:rsidRPr="0030358A">
          <w:rPr>
            <w:rStyle w:val="Hipervnculo"/>
            <w:rFonts w:ascii="Arial" w:hAnsi="Arial" w:cs="Arial"/>
            <w:noProof/>
            <w:sz w:val="16"/>
            <w:szCs w:val="16"/>
            <w:lang w:val="es-ES" w:eastAsia="es-ES"/>
          </w:rPr>
          <w:t>https://www.inegi.org.mx/programas/ccpv/2020/tableros/panorama/</w:t>
        </w:r>
      </w:hyperlink>
      <w:r w:rsidRPr="0030358A">
        <w:rPr>
          <w:rFonts w:ascii="Arial" w:hAnsi="Arial" w:cs="Arial"/>
          <w:noProof/>
          <w:sz w:val="16"/>
          <w:szCs w:val="16"/>
          <w:lang w:val="es-ES" w:eastAsia="es-ES"/>
        </w:rPr>
        <w:t xml:space="preserve"> </w:t>
      </w:r>
    </w:p>
    <w:p w14:paraId="26092C52" w14:textId="0FF968F4" w:rsidR="00D670DE" w:rsidRPr="0030358A" w:rsidRDefault="00C12A5A" w:rsidP="00052096">
      <w:pPr>
        <w:spacing w:line="240" w:lineRule="auto"/>
        <w:jc w:val="both"/>
        <w:rPr>
          <w:rFonts w:ascii="Arial" w:hAnsi="Arial" w:cs="Arial"/>
          <w:noProof/>
          <w:sz w:val="16"/>
          <w:szCs w:val="16"/>
          <w:lang w:val="es-ES" w:eastAsia="es-ES"/>
        </w:rPr>
      </w:pPr>
      <w:r w:rsidRPr="0030358A">
        <w:rPr>
          <w:rFonts w:ascii="Arial" w:hAnsi="Arial" w:cs="Arial"/>
          <w:sz w:val="24"/>
          <w:szCs w:val="24"/>
        </w:rPr>
        <w:t xml:space="preserve">Según la misma fuente de información citada, </w:t>
      </w:r>
      <w:r w:rsidR="00D670DE" w:rsidRPr="0030358A">
        <w:rPr>
          <w:rFonts w:ascii="Arial" w:hAnsi="Arial" w:cs="Arial"/>
          <w:sz w:val="24"/>
          <w:szCs w:val="24"/>
        </w:rPr>
        <w:t xml:space="preserve">la densidad de población en el territorio de Zapopan es </w:t>
      </w:r>
      <w:r w:rsidRPr="0030358A">
        <w:rPr>
          <w:rFonts w:ascii="Arial" w:hAnsi="Arial" w:cs="Arial"/>
          <w:sz w:val="24"/>
          <w:szCs w:val="24"/>
        </w:rPr>
        <w:t>de</w:t>
      </w:r>
      <w:r w:rsidR="00EB070F" w:rsidRPr="0030358A">
        <w:rPr>
          <w:rFonts w:ascii="Arial" w:hAnsi="Arial" w:cs="Arial"/>
          <w:sz w:val="24"/>
          <w:szCs w:val="24"/>
        </w:rPr>
        <w:t xml:space="preserve"> </w:t>
      </w:r>
      <w:r w:rsidR="007622E2" w:rsidRPr="0030358A">
        <w:rPr>
          <w:rFonts w:ascii="Arial" w:hAnsi="Arial" w:cs="Arial"/>
          <w:sz w:val="24"/>
          <w:szCs w:val="24"/>
        </w:rPr>
        <w:t xml:space="preserve">1,274.3 habitantes por kilómetro cuadrado. </w:t>
      </w:r>
    </w:p>
    <w:p w14:paraId="48F600C2" w14:textId="56252E63" w:rsidR="00D670DE" w:rsidRPr="0030358A" w:rsidRDefault="000C6E11" w:rsidP="00B11049">
      <w:pPr>
        <w:spacing w:line="240" w:lineRule="auto"/>
        <w:jc w:val="center"/>
        <w:rPr>
          <w:rFonts w:ascii="Arial" w:hAnsi="Arial" w:cs="Arial"/>
          <w:noProof/>
          <w:sz w:val="24"/>
          <w:szCs w:val="24"/>
          <w:lang w:val="es-ES" w:eastAsia="es-ES"/>
        </w:rPr>
      </w:pPr>
      <w:r>
        <w:rPr>
          <w:noProof/>
          <w:lang w:eastAsia="es-MX"/>
        </w:rPr>
        <w:drawing>
          <wp:inline distT="0" distB="0" distL="0" distR="0" wp14:anchorId="12BCFFB0" wp14:editId="16CF808C">
            <wp:extent cx="3857625" cy="2632457"/>
            <wp:effectExtent l="0" t="0" r="0" b="0"/>
            <wp:docPr id="20" name="Imagen 2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Mapa&#10;&#10;Descripción generada automáticamente"/>
                    <pic:cNvPicPr/>
                  </pic:nvPicPr>
                  <pic:blipFill rotWithShape="1">
                    <a:blip r:embed="rId15"/>
                    <a:srcRect l="11541" r="9369" b="4005"/>
                    <a:stretch/>
                  </pic:blipFill>
                  <pic:spPr bwMode="auto">
                    <a:xfrm>
                      <a:off x="0" y="0"/>
                      <a:ext cx="3870887" cy="2641507"/>
                    </a:xfrm>
                    <a:prstGeom prst="rect">
                      <a:avLst/>
                    </a:prstGeom>
                    <a:ln>
                      <a:noFill/>
                    </a:ln>
                    <a:extLst>
                      <a:ext uri="{53640926-AAD7-44D8-BBD7-CCE9431645EC}">
                        <a14:shadowObscured xmlns:a14="http://schemas.microsoft.com/office/drawing/2010/main"/>
                      </a:ext>
                    </a:extLst>
                  </pic:spPr>
                </pic:pic>
              </a:graphicData>
            </a:graphic>
          </wp:inline>
        </w:drawing>
      </w:r>
    </w:p>
    <w:p w14:paraId="2AF4BF9D" w14:textId="4866214C" w:rsidR="004062A7" w:rsidRPr="0030358A" w:rsidRDefault="004062A7" w:rsidP="00052096">
      <w:pPr>
        <w:spacing w:line="240" w:lineRule="auto"/>
        <w:jc w:val="both"/>
        <w:rPr>
          <w:rFonts w:ascii="Arial" w:hAnsi="Arial" w:cs="Arial"/>
          <w:noProof/>
          <w:sz w:val="16"/>
          <w:szCs w:val="16"/>
          <w:lang w:val="es-ES" w:eastAsia="es-ES"/>
        </w:rPr>
      </w:pPr>
      <w:r w:rsidRPr="0030358A">
        <w:rPr>
          <w:rFonts w:ascii="Arial" w:hAnsi="Arial" w:cs="Arial"/>
          <w:noProof/>
          <w:sz w:val="16"/>
          <w:szCs w:val="16"/>
          <w:lang w:val="es-ES" w:eastAsia="es-ES"/>
        </w:rPr>
        <w:t>Fuente: INEGI Panorama sociedemografico de Mexico (Estatal) Jalisco/Zapopan-Distribucion territorial</w:t>
      </w:r>
      <w:r w:rsidR="00C173B8">
        <w:rPr>
          <w:rFonts w:ascii="Arial" w:hAnsi="Arial" w:cs="Arial"/>
          <w:noProof/>
          <w:sz w:val="16"/>
          <w:szCs w:val="16"/>
          <w:lang w:val="es-ES" w:eastAsia="es-ES"/>
        </w:rPr>
        <w:t xml:space="preserve">. </w:t>
      </w:r>
      <w:hyperlink r:id="rId16" w:history="1">
        <w:r w:rsidRPr="0030358A">
          <w:rPr>
            <w:rStyle w:val="Hipervnculo"/>
            <w:rFonts w:ascii="Arial" w:hAnsi="Arial" w:cs="Arial"/>
            <w:noProof/>
            <w:sz w:val="16"/>
            <w:szCs w:val="16"/>
            <w:lang w:val="es-ES" w:eastAsia="es-ES"/>
          </w:rPr>
          <w:t>https://www.inegi.org.mx/programas/ccpv/2020/tableros/panorama/</w:t>
        </w:r>
      </w:hyperlink>
    </w:p>
    <w:tbl>
      <w:tblPr>
        <w:tblW w:w="5432" w:type="pct"/>
        <w:tblCellMar>
          <w:left w:w="70" w:type="dxa"/>
          <w:right w:w="70" w:type="dxa"/>
        </w:tblCellMar>
        <w:tblLook w:val="04A0" w:firstRow="1" w:lastRow="0" w:firstColumn="1" w:lastColumn="0" w:noHBand="0" w:noVBand="1"/>
      </w:tblPr>
      <w:tblGrid>
        <w:gridCol w:w="5064"/>
        <w:gridCol w:w="754"/>
        <w:gridCol w:w="752"/>
        <w:gridCol w:w="752"/>
        <w:gridCol w:w="753"/>
        <w:gridCol w:w="753"/>
        <w:gridCol w:w="757"/>
      </w:tblGrid>
      <w:tr w:rsidR="000C6E11" w:rsidRPr="00534780" w14:paraId="0899DE08" w14:textId="77777777" w:rsidTr="00534780">
        <w:trPr>
          <w:trHeight w:val="438"/>
        </w:trPr>
        <w:tc>
          <w:tcPr>
            <w:tcW w:w="2453" w:type="pct"/>
            <w:vMerge w:val="restart"/>
            <w:tcBorders>
              <w:top w:val="single" w:sz="8" w:space="0" w:color="auto"/>
              <w:left w:val="single" w:sz="4" w:space="0" w:color="auto"/>
              <w:right w:val="single" w:sz="4" w:space="0" w:color="auto"/>
            </w:tcBorders>
            <w:shd w:val="clear" w:color="auto" w:fill="auto"/>
            <w:noWrap/>
            <w:vAlign w:val="center"/>
            <w:hideMark/>
          </w:tcPr>
          <w:p w14:paraId="60420007" w14:textId="0437FA0C" w:rsidR="00CA44A4" w:rsidRPr="00534780" w:rsidRDefault="00C12A5A" w:rsidP="00CA44A4">
            <w:pPr>
              <w:spacing w:after="0" w:line="240" w:lineRule="auto"/>
              <w:jc w:val="center"/>
              <w:rPr>
                <w:rFonts w:ascii="Arial" w:eastAsia="Times New Roman" w:hAnsi="Arial" w:cs="Arial"/>
                <w:b/>
                <w:color w:val="000000"/>
                <w:sz w:val="20"/>
                <w:szCs w:val="28"/>
                <w:lang w:val="es-ES" w:eastAsia="es-MX"/>
              </w:rPr>
            </w:pPr>
            <w:r w:rsidRPr="00534780">
              <w:rPr>
                <w:rFonts w:ascii="Arial" w:hAnsi="Arial" w:cs="Arial"/>
                <w:b/>
                <w:noProof/>
                <w:sz w:val="20"/>
                <w:szCs w:val="24"/>
                <w:lang w:val="es-ES" w:eastAsia="es-ES"/>
              </w:rPr>
              <w:lastRenderedPageBreak/>
              <w:t>En este contexto, se observan los siguientes datos:</w:t>
            </w:r>
          </w:p>
          <w:p w14:paraId="0423CEAC" w14:textId="51BACF02" w:rsidR="000C6E11" w:rsidRPr="00534780" w:rsidRDefault="000C6E11" w:rsidP="00CA44A4">
            <w:pPr>
              <w:spacing w:after="0" w:line="240" w:lineRule="auto"/>
              <w:jc w:val="center"/>
              <w:rPr>
                <w:rFonts w:ascii="Arial" w:eastAsia="Times New Roman" w:hAnsi="Arial" w:cs="Arial"/>
                <w:b/>
                <w:color w:val="000000"/>
                <w:sz w:val="20"/>
                <w:szCs w:val="28"/>
                <w:lang w:eastAsia="es-MX"/>
              </w:rPr>
            </w:pPr>
            <w:r w:rsidRPr="00534780">
              <w:rPr>
                <w:rFonts w:ascii="Arial" w:eastAsia="Times New Roman" w:hAnsi="Arial" w:cs="Arial"/>
                <w:b/>
                <w:color w:val="000000"/>
                <w:sz w:val="20"/>
                <w:szCs w:val="28"/>
                <w:lang w:val="es-ES" w:eastAsia="es-MX"/>
              </w:rPr>
              <w:t>POBLACIÓN</w:t>
            </w:r>
          </w:p>
          <w:p w14:paraId="5208B8E1" w14:textId="0CA9FFBB" w:rsidR="000C6E11" w:rsidRPr="00534780" w:rsidRDefault="000C6E11" w:rsidP="000C6E11">
            <w:pPr>
              <w:spacing w:after="0" w:line="240" w:lineRule="auto"/>
              <w:rPr>
                <w:rFonts w:ascii="Arial" w:eastAsia="Times New Roman" w:hAnsi="Arial" w:cs="Arial"/>
                <w:color w:val="000000"/>
                <w:sz w:val="16"/>
                <w:szCs w:val="28"/>
                <w:lang w:eastAsia="es-MX"/>
              </w:rPr>
            </w:pPr>
          </w:p>
        </w:tc>
        <w:tc>
          <w:tcPr>
            <w:tcW w:w="2547" w:type="pct"/>
            <w:gridSpan w:val="6"/>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33A97FD5" w14:textId="77777777" w:rsidR="000C6E11" w:rsidRPr="00534780" w:rsidRDefault="000C6E11" w:rsidP="00BD0F70">
            <w:pPr>
              <w:spacing w:after="0" w:line="240" w:lineRule="auto"/>
              <w:jc w:val="center"/>
              <w:rPr>
                <w:rFonts w:ascii="Arial" w:eastAsia="Times New Roman" w:hAnsi="Arial" w:cs="Arial"/>
                <w:b/>
                <w:color w:val="000000"/>
                <w:sz w:val="20"/>
                <w:szCs w:val="28"/>
                <w:lang w:eastAsia="es-MX"/>
              </w:rPr>
            </w:pPr>
            <w:r w:rsidRPr="00534780">
              <w:rPr>
                <w:rFonts w:ascii="Arial" w:eastAsia="Times New Roman" w:hAnsi="Arial" w:cs="Arial"/>
                <w:b/>
                <w:color w:val="000000"/>
                <w:sz w:val="20"/>
                <w:szCs w:val="28"/>
                <w:lang w:val="es-ES" w:eastAsia="es-MX"/>
              </w:rPr>
              <w:t>TOTAL DE NACIMIENTOS</w:t>
            </w:r>
          </w:p>
        </w:tc>
      </w:tr>
      <w:tr w:rsidR="000C6E11" w:rsidRPr="00534780" w14:paraId="0437E91F" w14:textId="77777777" w:rsidTr="00534780">
        <w:trPr>
          <w:trHeight w:val="438"/>
        </w:trPr>
        <w:tc>
          <w:tcPr>
            <w:tcW w:w="2453" w:type="pct"/>
            <w:vMerge/>
            <w:tcBorders>
              <w:left w:val="single" w:sz="4" w:space="0" w:color="auto"/>
              <w:right w:val="single" w:sz="4" w:space="0" w:color="auto"/>
            </w:tcBorders>
            <w:shd w:val="clear" w:color="auto" w:fill="auto"/>
            <w:noWrap/>
            <w:vAlign w:val="bottom"/>
            <w:hideMark/>
          </w:tcPr>
          <w:p w14:paraId="11E78F9B" w14:textId="12E3418B" w:rsidR="000C6E11" w:rsidRPr="00534780" w:rsidRDefault="000C6E11" w:rsidP="00BD0F70">
            <w:pPr>
              <w:spacing w:after="0" w:line="240" w:lineRule="auto"/>
              <w:rPr>
                <w:rFonts w:ascii="Arial" w:eastAsia="Times New Roman" w:hAnsi="Arial" w:cs="Arial"/>
                <w:color w:val="000000"/>
                <w:sz w:val="16"/>
                <w:szCs w:val="28"/>
                <w:lang w:eastAsia="es-MX"/>
              </w:rPr>
            </w:pPr>
          </w:p>
        </w:tc>
        <w:tc>
          <w:tcPr>
            <w:tcW w:w="2547" w:type="pct"/>
            <w:gridSpan w:val="6"/>
            <w:tcBorders>
              <w:top w:val="single" w:sz="8" w:space="0" w:color="auto"/>
              <w:left w:val="single" w:sz="4" w:space="0" w:color="auto"/>
              <w:bottom w:val="single" w:sz="8" w:space="0" w:color="auto"/>
              <w:right w:val="single" w:sz="8" w:space="0" w:color="000000"/>
            </w:tcBorders>
            <w:shd w:val="clear" w:color="auto" w:fill="auto"/>
            <w:vAlign w:val="center"/>
            <w:hideMark/>
          </w:tcPr>
          <w:p w14:paraId="7B7CF7B6" w14:textId="77777777" w:rsidR="000C6E11" w:rsidRPr="00534780" w:rsidRDefault="000C6E11" w:rsidP="00BD0F70">
            <w:pPr>
              <w:spacing w:after="0" w:line="240" w:lineRule="auto"/>
              <w:jc w:val="center"/>
              <w:rPr>
                <w:rFonts w:ascii="Arial" w:eastAsia="Times New Roman" w:hAnsi="Arial" w:cs="Arial"/>
                <w:b/>
                <w:color w:val="000000"/>
                <w:sz w:val="20"/>
                <w:szCs w:val="28"/>
                <w:lang w:eastAsia="es-MX"/>
              </w:rPr>
            </w:pPr>
            <w:r w:rsidRPr="00534780">
              <w:rPr>
                <w:rFonts w:ascii="Arial" w:eastAsia="Times New Roman" w:hAnsi="Arial" w:cs="Arial"/>
                <w:b/>
                <w:color w:val="000000"/>
                <w:sz w:val="20"/>
                <w:szCs w:val="28"/>
                <w:lang w:val="es-ES" w:eastAsia="es-MX"/>
              </w:rPr>
              <w:t>AÑO</w:t>
            </w:r>
          </w:p>
        </w:tc>
      </w:tr>
      <w:tr w:rsidR="00534780" w:rsidRPr="00534780" w14:paraId="176685AF" w14:textId="77777777" w:rsidTr="00534780">
        <w:trPr>
          <w:trHeight w:val="353"/>
        </w:trPr>
        <w:tc>
          <w:tcPr>
            <w:tcW w:w="2453" w:type="pct"/>
            <w:vMerge/>
            <w:tcBorders>
              <w:left w:val="single" w:sz="4" w:space="0" w:color="auto"/>
              <w:bottom w:val="single" w:sz="4" w:space="0" w:color="auto"/>
              <w:right w:val="single" w:sz="4" w:space="0" w:color="auto"/>
            </w:tcBorders>
            <w:shd w:val="clear" w:color="auto" w:fill="auto"/>
            <w:noWrap/>
            <w:vAlign w:val="bottom"/>
            <w:hideMark/>
          </w:tcPr>
          <w:p w14:paraId="6FF7023B" w14:textId="49FA5D15" w:rsidR="000C6E11" w:rsidRPr="00534780" w:rsidRDefault="000C6E11" w:rsidP="00BD0F70">
            <w:pPr>
              <w:spacing w:after="0" w:line="240" w:lineRule="auto"/>
              <w:rPr>
                <w:rFonts w:ascii="Arial" w:eastAsia="Times New Roman" w:hAnsi="Arial" w:cs="Arial"/>
                <w:color w:val="000000"/>
                <w:sz w:val="16"/>
                <w:lang w:eastAsia="es-MX"/>
              </w:rPr>
            </w:pPr>
          </w:p>
        </w:tc>
        <w:tc>
          <w:tcPr>
            <w:tcW w:w="425" w:type="pct"/>
            <w:tcBorders>
              <w:top w:val="nil"/>
              <w:left w:val="single" w:sz="4" w:space="0" w:color="auto"/>
              <w:bottom w:val="single" w:sz="8" w:space="0" w:color="auto"/>
              <w:right w:val="single" w:sz="8" w:space="0" w:color="auto"/>
            </w:tcBorders>
            <w:shd w:val="clear" w:color="auto" w:fill="auto"/>
            <w:noWrap/>
            <w:vAlign w:val="center"/>
            <w:hideMark/>
          </w:tcPr>
          <w:p w14:paraId="721D8592" w14:textId="77777777" w:rsidR="000C6E11" w:rsidRPr="00534780" w:rsidRDefault="000C6E11"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2015</w:t>
            </w:r>
          </w:p>
        </w:tc>
        <w:tc>
          <w:tcPr>
            <w:tcW w:w="424" w:type="pct"/>
            <w:tcBorders>
              <w:top w:val="nil"/>
              <w:left w:val="nil"/>
              <w:bottom w:val="single" w:sz="8" w:space="0" w:color="auto"/>
              <w:right w:val="single" w:sz="8" w:space="0" w:color="auto"/>
            </w:tcBorders>
            <w:shd w:val="clear" w:color="auto" w:fill="auto"/>
            <w:noWrap/>
            <w:vAlign w:val="center"/>
            <w:hideMark/>
          </w:tcPr>
          <w:p w14:paraId="719A20DB" w14:textId="77777777" w:rsidR="000C6E11" w:rsidRPr="00534780" w:rsidRDefault="000C6E11"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2016</w:t>
            </w:r>
          </w:p>
        </w:tc>
        <w:tc>
          <w:tcPr>
            <w:tcW w:w="424" w:type="pct"/>
            <w:tcBorders>
              <w:top w:val="nil"/>
              <w:left w:val="nil"/>
              <w:bottom w:val="single" w:sz="8" w:space="0" w:color="auto"/>
              <w:right w:val="single" w:sz="8" w:space="0" w:color="auto"/>
            </w:tcBorders>
            <w:shd w:val="clear" w:color="auto" w:fill="auto"/>
            <w:noWrap/>
            <w:vAlign w:val="center"/>
            <w:hideMark/>
          </w:tcPr>
          <w:p w14:paraId="40EB6446" w14:textId="77777777" w:rsidR="000C6E11" w:rsidRPr="00534780" w:rsidRDefault="000C6E11"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2017</w:t>
            </w:r>
          </w:p>
        </w:tc>
        <w:tc>
          <w:tcPr>
            <w:tcW w:w="424" w:type="pct"/>
            <w:tcBorders>
              <w:top w:val="nil"/>
              <w:left w:val="nil"/>
              <w:bottom w:val="single" w:sz="8" w:space="0" w:color="auto"/>
              <w:right w:val="single" w:sz="8" w:space="0" w:color="auto"/>
            </w:tcBorders>
            <w:shd w:val="clear" w:color="auto" w:fill="auto"/>
            <w:noWrap/>
            <w:vAlign w:val="center"/>
            <w:hideMark/>
          </w:tcPr>
          <w:p w14:paraId="2172AEDE" w14:textId="77777777" w:rsidR="000C6E11" w:rsidRPr="00534780" w:rsidRDefault="000C6E11"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2018</w:t>
            </w:r>
          </w:p>
        </w:tc>
        <w:tc>
          <w:tcPr>
            <w:tcW w:w="424" w:type="pct"/>
            <w:tcBorders>
              <w:top w:val="nil"/>
              <w:left w:val="nil"/>
              <w:bottom w:val="single" w:sz="8" w:space="0" w:color="auto"/>
              <w:right w:val="single" w:sz="8" w:space="0" w:color="auto"/>
            </w:tcBorders>
            <w:shd w:val="clear" w:color="auto" w:fill="auto"/>
            <w:noWrap/>
            <w:vAlign w:val="center"/>
            <w:hideMark/>
          </w:tcPr>
          <w:p w14:paraId="47AB4188" w14:textId="77777777" w:rsidR="000C6E11" w:rsidRPr="00534780" w:rsidRDefault="000C6E11"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2019</w:t>
            </w:r>
          </w:p>
        </w:tc>
        <w:tc>
          <w:tcPr>
            <w:tcW w:w="426" w:type="pct"/>
            <w:tcBorders>
              <w:top w:val="nil"/>
              <w:left w:val="nil"/>
              <w:bottom w:val="single" w:sz="8" w:space="0" w:color="auto"/>
              <w:right w:val="single" w:sz="8" w:space="0" w:color="auto"/>
            </w:tcBorders>
            <w:shd w:val="clear" w:color="auto" w:fill="auto"/>
            <w:noWrap/>
            <w:vAlign w:val="center"/>
            <w:hideMark/>
          </w:tcPr>
          <w:p w14:paraId="0FFDD1CE" w14:textId="77777777" w:rsidR="000C6E11" w:rsidRPr="00534780" w:rsidRDefault="000C6E11"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2020</w:t>
            </w:r>
          </w:p>
        </w:tc>
      </w:tr>
      <w:tr w:rsidR="00534780" w:rsidRPr="00534780" w14:paraId="2A94A2A1" w14:textId="77777777" w:rsidTr="00534780">
        <w:trPr>
          <w:trHeight w:val="353"/>
        </w:trPr>
        <w:tc>
          <w:tcPr>
            <w:tcW w:w="2453"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32346BE" w14:textId="77777777" w:rsidR="00BD0F70" w:rsidRPr="00534780" w:rsidRDefault="00BD0F70" w:rsidP="00BD0F70">
            <w:pPr>
              <w:spacing w:after="0" w:line="240" w:lineRule="auto"/>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JALISCO</w:t>
            </w:r>
          </w:p>
        </w:tc>
        <w:tc>
          <w:tcPr>
            <w:tcW w:w="425" w:type="pct"/>
            <w:tcBorders>
              <w:top w:val="nil"/>
              <w:left w:val="single" w:sz="4" w:space="0" w:color="auto"/>
              <w:bottom w:val="single" w:sz="8" w:space="0" w:color="auto"/>
              <w:right w:val="single" w:sz="8" w:space="0" w:color="auto"/>
            </w:tcBorders>
            <w:shd w:val="clear" w:color="auto" w:fill="auto"/>
            <w:noWrap/>
            <w:vAlign w:val="center"/>
            <w:hideMark/>
          </w:tcPr>
          <w:p w14:paraId="0B5DBB65"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151,920</w:t>
            </w:r>
          </w:p>
        </w:tc>
        <w:tc>
          <w:tcPr>
            <w:tcW w:w="424" w:type="pct"/>
            <w:tcBorders>
              <w:top w:val="nil"/>
              <w:left w:val="nil"/>
              <w:bottom w:val="single" w:sz="8" w:space="0" w:color="auto"/>
              <w:right w:val="single" w:sz="8" w:space="0" w:color="auto"/>
            </w:tcBorders>
            <w:shd w:val="clear" w:color="auto" w:fill="auto"/>
            <w:noWrap/>
            <w:vAlign w:val="center"/>
            <w:hideMark/>
          </w:tcPr>
          <w:p w14:paraId="25EAD966"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148,980</w:t>
            </w:r>
          </w:p>
        </w:tc>
        <w:tc>
          <w:tcPr>
            <w:tcW w:w="424" w:type="pct"/>
            <w:tcBorders>
              <w:top w:val="nil"/>
              <w:left w:val="nil"/>
              <w:bottom w:val="single" w:sz="8" w:space="0" w:color="auto"/>
              <w:right w:val="single" w:sz="8" w:space="0" w:color="auto"/>
            </w:tcBorders>
            <w:shd w:val="clear" w:color="auto" w:fill="auto"/>
            <w:noWrap/>
            <w:vAlign w:val="center"/>
            <w:hideMark/>
          </w:tcPr>
          <w:p w14:paraId="3DA2F160"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154,772</w:t>
            </w:r>
          </w:p>
        </w:tc>
        <w:tc>
          <w:tcPr>
            <w:tcW w:w="424" w:type="pct"/>
            <w:tcBorders>
              <w:top w:val="nil"/>
              <w:left w:val="nil"/>
              <w:bottom w:val="single" w:sz="8" w:space="0" w:color="auto"/>
              <w:right w:val="single" w:sz="8" w:space="0" w:color="auto"/>
            </w:tcBorders>
            <w:shd w:val="clear" w:color="auto" w:fill="auto"/>
            <w:noWrap/>
            <w:vAlign w:val="center"/>
            <w:hideMark/>
          </w:tcPr>
          <w:p w14:paraId="2F12C91E"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151,216</w:t>
            </w:r>
          </w:p>
        </w:tc>
        <w:tc>
          <w:tcPr>
            <w:tcW w:w="424" w:type="pct"/>
            <w:tcBorders>
              <w:top w:val="nil"/>
              <w:left w:val="nil"/>
              <w:bottom w:val="single" w:sz="8" w:space="0" w:color="auto"/>
              <w:right w:val="single" w:sz="8" w:space="0" w:color="auto"/>
            </w:tcBorders>
            <w:shd w:val="clear" w:color="auto" w:fill="auto"/>
            <w:noWrap/>
            <w:vAlign w:val="center"/>
            <w:hideMark/>
          </w:tcPr>
          <w:p w14:paraId="7EBA442F"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141,530</w:t>
            </w:r>
          </w:p>
        </w:tc>
        <w:tc>
          <w:tcPr>
            <w:tcW w:w="426" w:type="pct"/>
            <w:tcBorders>
              <w:top w:val="nil"/>
              <w:left w:val="nil"/>
              <w:bottom w:val="single" w:sz="8" w:space="0" w:color="auto"/>
              <w:right w:val="single" w:sz="8" w:space="0" w:color="auto"/>
            </w:tcBorders>
            <w:shd w:val="clear" w:color="auto" w:fill="auto"/>
            <w:noWrap/>
            <w:vAlign w:val="center"/>
            <w:hideMark/>
          </w:tcPr>
          <w:p w14:paraId="4AD6B96F"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120,110</w:t>
            </w:r>
          </w:p>
        </w:tc>
      </w:tr>
      <w:tr w:rsidR="00534780" w:rsidRPr="00534780" w14:paraId="6F7F29CC" w14:textId="77777777" w:rsidTr="00534780">
        <w:trPr>
          <w:trHeight w:val="353"/>
        </w:trPr>
        <w:tc>
          <w:tcPr>
            <w:tcW w:w="2453" w:type="pct"/>
            <w:tcBorders>
              <w:top w:val="nil"/>
              <w:left w:val="single" w:sz="4" w:space="0" w:color="auto"/>
              <w:bottom w:val="single" w:sz="8" w:space="0" w:color="auto"/>
              <w:right w:val="single" w:sz="4" w:space="0" w:color="auto"/>
            </w:tcBorders>
            <w:shd w:val="clear" w:color="auto" w:fill="auto"/>
            <w:noWrap/>
            <w:vAlign w:val="center"/>
            <w:hideMark/>
          </w:tcPr>
          <w:p w14:paraId="232FC305" w14:textId="77777777" w:rsidR="00BD0F70" w:rsidRPr="00534780" w:rsidRDefault="00BD0F70" w:rsidP="00BD0F70">
            <w:pPr>
              <w:spacing w:after="0" w:line="240" w:lineRule="auto"/>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ZAPOPAN</w:t>
            </w:r>
          </w:p>
        </w:tc>
        <w:tc>
          <w:tcPr>
            <w:tcW w:w="425" w:type="pct"/>
            <w:tcBorders>
              <w:top w:val="nil"/>
              <w:left w:val="single" w:sz="4" w:space="0" w:color="auto"/>
              <w:bottom w:val="single" w:sz="8" w:space="0" w:color="auto"/>
              <w:right w:val="single" w:sz="8" w:space="0" w:color="auto"/>
            </w:tcBorders>
            <w:shd w:val="clear" w:color="auto" w:fill="auto"/>
            <w:noWrap/>
            <w:vAlign w:val="center"/>
            <w:hideMark/>
          </w:tcPr>
          <w:p w14:paraId="7A596A0F"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22,256</w:t>
            </w:r>
          </w:p>
        </w:tc>
        <w:tc>
          <w:tcPr>
            <w:tcW w:w="424" w:type="pct"/>
            <w:tcBorders>
              <w:top w:val="nil"/>
              <w:left w:val="nil"/>
              <w:bottom w:val="single" w:sz="8" w:space="0" w:color="auto"/>
              <w:right w:val="single" w:sz="8" w:space="0" w:color="auto"/>
            </w:tcBorders>
            <w:shd w:val="clear" w:color="auto" w:fill="auto"/>
            <w:noWrap/>
            <w:vAlign w:val="center"/>
            <w:hideMark/>
          </w:tcPr>
          <w:p w14:paraId="5346BA15"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22,061</w:t>
            </w:r>
          </w:p>
        </w:tc>
        <w:tc>
          <w:tcPr>
            <w:tcW w:w="424" w:type="pct"/>
            <w:tcBorders>
              <w:top w:val="nil"/>
              <w:left w:val="nil"/>
              <w:bottom w:val="single" w:sz="8" w:space="0" w:color="auto"/>
              <w:right w:val="single" w:sz="8" w:space="0" w:color="auto"/>
            </w:tcBorders>
            <w:shd w:val="clear" w:color="auto" w:fill="auto"/>
            <w:noWrap/>
            <w:vAlign w:val="center"/>
            <w:hideMark/>
          </w:tcPr>
          <w:p w14:paraId="5B5DA28D"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22,745</w:t>
            </w:r>
          </w:p>
        </w:tc>
        <w:tc>
          <w:tcPr>
            <w:tcW w:w="424" w:type="pct"/>
            <w:tcBorders>
              <w:top w:val="nil"/>
              <w:left w:val="nil"/>
              <w:bottom w:val="single" w:sz="8" w:space="0" w:color="auto"/>
              <w:right w:val="single" w:sz="8" w:space="0" w:color="auto"/>
            </w:tcBorders>
            <w:shd w:val="clear" w:color="auto" w:fill="auto"/>
            <w:noWrap/>
            <w:vAlign w:val="center"/>
            <w:hideMark/>
          </w:tcPr>
          <w:p w14:paraId="3231DCC8"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21,889</w:t>
            </w:r>
          </w:p>
        </w:tc>
        <w:tc>
          <w:tcPr>
            <w:tcW w:w="424" w:type="pct"/>
            <w:tcBorders>
              <w:top w:val="nil"/>
              <w:left w:val="nil"/>
              <w:bottom w:val="single" w:sz="8" w:space="0" w:color="auto"/>
              <w:right w:val="single" w:sz="8" w:space="0" w:color="auto"/>
            </w:tcBorders>
            <w:shd w:val="clear" w:color="auto" w:fill="auto"/>
            <w:noWrap/>
            <w:vAlign w:val="center"/>
            <w:hideMark/>
          </w:tcPr>
          <w:p w14:paraId="3DEFAB2A"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21,158</w:t>
            </w:r>
          </w:p>
        </w:tc>
        <w:tc>
          <w:tcPr>
            <w:tcW w:w="426" w:type="pct"/>
            <w:tcBorders>
              <w:top w:val="nil"/>
              <w:left w:val="nil"/>
              <w:bottom w:val="single" w:sz="8" w:space="0" w:color="auto"/>
              <w:right w:val="single" w:sz="8" w:space="0" w:color="auto"/>
            </w:tcBorders>
            <w:shd w:val="clear" w:color="auto" w:fill="auto"/>
            <w:noWrap/>
            <w:vAlign w:val="center"/>
            <w:hideMark/>
          </w:tcPr>
          <w:p w14:paraId="2E86412D"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17,332</w:t>
            </w:r>
          </w:p>
        </w:tc>
      </w:tr>
      <w:tr w:rsidR="00534780" w:rsidRPr="00534780" w14:paraId="7F5BAD23" w14:textId="77777777" w:rsidTr="00534780">
        <w:trPr>
          <w:trHeight w:val="353"/>
        </w:trPr>
        <w:tc>
          <w:tcPr>
            <w:tcW w:w="2453" w:type="pct"/>
            <w:tcBorders>
              <w:top w:val="nil"/>
              <w:left w:val="single" w:sz="4" w:space="0" w:color="auto"/>
              <w:bottom w:val="single" w:sz="8" w:space="0" w:color="auto"/>
              <w:right w:val="single" w:sz="4" w:space="0" w:color="auto"/>
            </w:tcBorders>
            <w:shd w:val="clear" w:color="auto" w:fill="auto"/>
            <w:noWrap/>
            <w:vAlign w:val="center"/>
            <w:hideMark/>
          </w:tcPr>
          <w:p w14:paraId="7C7357C3" w14:textId="77777777" w:rsidR="00BD0F70" w:rsidRPr="00534780" w:rsidRDefault="00BD0F70" w:rsidP="00BD0F70">
            <w:pPr>
              <w:spacing w:after="0" w:line="240" w:lineRule="auto"/>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PORCENTAJE</w:t>
            </w:r>
          </w:p>
        </w:tc>
        <w:tc>
          <w:tcPr>
            <w:tcW w:w="425" w:type="pct"/>
            <w:tcBorders>
              <w:top w:val="nil"/>
              <w:left w:val="single" w:sz="4" w:space="0" w:color="auto"/>
              <w:bottom w:val="single" w:sz="8" w:space="0" w:color="auto"/>
              <w:right w:val="single" w:sz="8" w:space="0" w:color="auto"/>
            </w:tcBorders>
            <w:shd w:val="clear" w:color="auto" w:fill="auto"/>
            <w:noWrap/>
            <w:vAlign w:val="center"/>
            <w:hideMark/>
          </w:tcPr>
          <w:p w14:paraId="6FFAE054"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14.65%</w:t>
            </w:r>
          </w:p>
        </w:tc>
        <w:tc>
          <w:tcPr>
            <w:tcW w:w="424" w:type="pct"/>
            <w:tcBorders>
              <w:top w:val="nil"/>
              <w:left w:val="nil"/>
              <w:bottom w:val="single" w:sz="8" w:space="0" w:color="auto"/>
              <w:right w:val="single" w:sz="8" w:space="0" w:color="auto"/>
            </w:tcBorders>
            <w:shd w:val="clear" w:color="auto" w:fill="auto"/>
            <w:noWrap/>
            <w:vAlign w:val="center"/>
            <w:hideMark/>
          </w:tcPr>
          <w:p w14:paraId="067CE68A"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14.81%</w:t>
            </w:r>
          </w:p>
        </w:tc>
        <w:tc>
          <w:tcPr>
            <w:tcW w:w="424" w:type="pct"/>
            <w:tcBorders>
              <w:top w:val="nil"/>
              <w:left w:val="nil"/>
              <w:bottom w:val="single" w:sz="8" w:space="0" w:color="auto"/>
              <w:right w:val="single" w:sz="8" w:space="0" w:color="auto"/>
            </w:tcBorders>
            <w:shd w:val="clear" w:color="auto" w:fill="auto"/>
            <w:noWrap/>
            <w:vAlign w:val="center"/>
            <w:hideMark/>
          </w:tcPr>
          <w:p w14:paraId="00A4DE87"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14.70%</w:t>
            </w:r>
          </w:p>
        </w:tc>
        <w:tc>
          <w:tcPr>
            <w:tcW w:w="424" w:type="pct"/>
            <w:tcBorders>
              <w:top w:val="nil"/>
              <w:left w:val="nil"/>
              <w:bottom w:val="single" w:sz="8" w:space="0" w:color="auto"/>
              <w:right w:val="single" w:sz="8" w:space="0" w:color="auto"/>
            </w:tcBorders>
            <w:shd w:val="clear" w:color="auto" w:fill="auto"/>
            <w:noWrap/>
            <w:vAlign w:val="center"/>
            <w:hideMark/>
          </w:tcPr>
          <w:p w14:paraId="4FF9A2D4"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14.48%</w:t>
            </w:r>
          </w:p>
        </w:tc>
        <w:tc>
          <w:tcPr>
            <w:tcW w:w="424" w:type="pct"/>
            <w:tcBorders>
              <w:top w:val="nil"/>
              <w:left w:val="nil"/>
              <w:bottom w:val="single" w:sz="8" w:space="0" w:color="auto"/>
              <w:right w:val="single" w:sz="8" w:space="0" w:color="auto"/>
            </w:tcBorders>
            <w:shd w:val="clear" w:color="auto" w:fill="auto"/>
            <w:noWrap/>
            <w:vAlign w:val="center"/>
            <w:hideMark/>
          </w:tcPr>
          <w:p w14:paraId="36E88B4A"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14.95%</w:t>
            </w:r>
          </w:p>
        </w:tc>
        <w:tc>
          <w:tcPr>
            <w:tcW w:w="426" w:type="pct"/>
            <w:tcBorders>
              <w:top w:val="nil"/>
              <w:left w:val="nil"/>
              <w:bottom w:val="single" w:sz="8" w:space="0" w:color="auto"/>
              <w:right w:val="single" w:sz="8" w:space="0" w:color="auto"/>
            </w:tcBorders>
            <w:shd w:val="clear" w:color="auto" w:fill="auto"/>
            <w:noWrap/>
            <w:vAlign w:val="center"/>
            <w:hideMark/>
          </w:tcPr>
          <w:p w14:paraId="123466E2"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14.43%</w:t>
            </w:r>
          </w:p>
        </w:tc>
      </w:tr>
    </w:tbl>
    <w:p w14:paraId="6D86B3F3" w14:textId="77777777" w:rsidR="00EC6484" w:rsidRPr="0030358A" w:rsidRDefault="00EC6484" w:rsidP="00052096">
      <w:pPr>
        <w:spacing w:line="240" w:lineRule="auto"/>
        <w:jc w:val="both"/>
        <w:rPr>
          <w:rFonts w:ascii="Arial" w:hAnsi="Arial" w:cs="Arial"/>
          <w:noProof/>
          <w:sz w:val="24"/>
          <w:szCs w:val="24"/>
          <w:lang w:val="es-ES" w:eastAsia="es-ES"/>
        </w:rPr>
      </w:pPr>
    </w:p>
    <w:p w14:paraId="7D950C06" w14:textId="4DEA33AD" w:rsidR="00EC6484" w:rsidRPr="0030358A" w:rsidRDefault="00F9553A" w:rsidP="00BD0F70">
      <w:pPr>
        <w:spacing w:line="240" w:lineRule="auto"/>
        <w:jc w:val="center"/>
        <w:rPr>
          <w:rFonts w:ascii="Arial" w:hAnsi="Arial" w:cs="Arial"/>
          <w:noProof/>
          <w:sz w:val="24"/>
          <w:szCs w:val="24"/>
          <w:lang w:val="es-ES" w:eastAsia="es-ES"/>
        </w:rPr>
      </w:pPr>
      <w:r w:rsidRPr="0030358A">
        <w:rPr>
          <w:rFonts w:ascii="Arial" w:hAnsi="Arial" w:cs="Arial"/>
          <w:noProof/>
          <w:lang w:eastAsia="es-MX"/>
        </w:rPr>
        <w:drawing>
          <wp:inline distT="0" distB="0" distL="0" distR="0" wp14:anchorId="2CCD4512" wp14:editId="3D635C6C">
            <wp:extent cx="4524375" cy="25908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23" r="2031"/>
                    <a:stretch/>
                  </pic:blipFill>
                  <pic:spPr bwMode="auto">
                    <a:xfrm>
                      <a:off x="0" y="0"/>
                      <a:ext cx="4524375" cy="2590800"/>
                    </a:xfrm>
                    <a:prstGeom prst="rect">
                      <a:avLst/>
                    </a:prstGeom>
                    <a:ln>
                      <a:noFill/>
                    </a:ln>
                    <a:extLst>
                      <a:ext uri="{53640926-AAD7-44D8-BBD7-CCE9431645EC}">
                        <a14:shadowObscured xmlns:a14="http://schemas.microsoft.com/office/drawing/2010/main"/>
                      </a:ext>
                    </a:extLst>
                  </pic:spPr>
                </pic:pic>
              </a:graphicData>
            </a:graphic>
          </wp:inline>
        </w:drawing>
      </w:r>
    </w:p>
    <w:p w14:paraId="19D58790" w14:textId="728063AA" w:rsidR="00884FB5" w:rsidRPr="0030358A" w:rsidRDefault="00F9553A" w:rsidP="004B0A78">
      <w:pPr>
        <w:spacing w:line="240" w:lineRule="auto"/>
        <w:jc w:val="center"/>
        <w:rPr>
          <w:rFonts w:ascii="Arial" w:hAnsi="Arial" w:cs="Arial"/>
          <w:noProof/>
          <w:sz w:val="16"/>
          <w:szCs w:val="16"/>
          <w:lang w:val="es-ES" w:eastAsia="es-ES"/>
        </w:rPr>
      </w:pPr>
      <w:r w:rsidRPr="0030358A">
        <w:rPr>
          <w:rFonts w:ascii="Arial" w:hAnsi="Arial" w:cs="Arial"/>
          <w:noProof/>
          <w:sz w:val="16"/>
          <w:szCs w:val="16"/>
          <w:lang w:val="es-ES" w:eastAsia="es-ES"/>
        </w:rPr>
        <w:t>FUENTE:inegi.org.mx/sistemas/olap/consula/general_ver4/MDXQueryDatos.asp?#Regreso&amp;c=</w:t>
      </w:r>
    </w:p>
    <w:p w14:paraId="27D6F08B" w14:textId="087A80CB" w:rsidR="00534780" w:rsidRDefault="001D6B35" w:rsidP="00534780">
      <w:pPr>
        <w:spacing w:line="240" w:lineRule="auto"/>
        <w:jc w:val="both"/>
        <w:rPr>
          <w:rFonts w:ascii="Arial" w:hAnsi="Arial" w:cs="Arial"/>
          <w:noProof/>
          <w:sz w:val="24"/>
          <w:szCs w:val="24"/>
          <w:lang w:val="es-ES" w:eastAsia="es-ES"/>
        </w:rPr>
      </w:pPr>
      <w:r w:rsidRPr="0030358A">
        <w:rPr>
          <w:rFonts w:ascii="Arial" w:hAnsi="Arial" w:cs="Arial"/>
          <w:noProof/>
          <w:sz w:val="24"/>
          <w:szCs w:val="24"/>
          <w:lang w:val="es-ES" w:eastAsia="es-ES"/>
        </w:rPr>
        <w:t>E</w:t>
      </w:r>
      <w:r w:rsidR="00580767" w:rsidRPr="0030358A">
        <w:rPr>
          <w:rFonts w:ascii="Arial" w:hAnsi="Arial" w:cs="Arial"/>
          <w:noProof/>
          <w:sz w:val="24"/>
          <w:szCs w:val="24"/>
          <w:lang w:val="es-ES" w:eastAsia="es-ES"/>
        </w:rPr>
        <w:t>n cuanto al</w:t>
      </w:r>
      <w:r w:rsidR="008C11C1">
        <w:rPr>
          <w:rFonts w:ascii="Arial" w:hAnsi="Arial" w:cs="Arial"/>
          <w:noProof/>
          <w:sz w:val="24"/>
          <w:szCs w:val="24"/>
          <w:lang w:val="es-ES" w:eastAsia="es-ES"/>
        </w:rPr>
        <w:t xml:space="preserve"> </w:t>
      </w:r>
      <w:r w:rsidRPr="0030358A">
        <w:rPr>
          <w:rFonts w:ascii="Arial" w:hAnsi="Arial" w:cs="Arial"/>
          <w:noProof/>
          <w:sz w:val="24"/>
          <w:szCs w:val="24"/>
          <w:lang w:val="es-ES" w:eastAsia="es-ES"/>
        </w:rPr>
        <w:t>numero de habitantes de acuerdo a las zonas geográficas</w:t>
      </w:r>
      <w:r w:rsidR="008C11C1">
        <w:rPr>
          <w:rFonts w:ascii="Arial" w:hAnsi="Arial" w:cs="Arial"/>
          <w:noProof/>
          <w:sz w:val="24"/>
          <w:szCs w:val="24"/>
          <w:lang w:val="es-ES" w:eastAsia="es-ES"/>
        </w:rPr>
        <w:t xml:space="preserve"> </w:t>
      </w:r>
      <w:r w:rsidRPr="0030358A">
        <w:rPr>
          <w:rFonts w:ascii="Arial" w:hAnsi="Arial" w:cs="Arial"/>
          <w:noProof/>
          <w:sz w:val="24"/>
          <w:szCs w:val="24"/>
          <w:lang w:val="es-ES" w:eastAsia="es-ES"/>
        </w:rPr>
        <w:t>de mayorpoblación, dentro del propio municipio,</w:t>
      </w:r>
      <w:r w:rsidR="008C11C1">
        <w:rPr>
          <w:rFonts w:ascii="Arial" w:hAnsi="Arial" w:cs="Arial"/>
          <w:noProof/>
          <w:sz w:val="24"/>
          <w:szCs w:val="24"/>
          <w:lang w:val="es-ES" w:eastAsia="es-ES"/>
        </w:rPr>
        <w:t xml:space="preserve"> </w:t>
      </w:r>
      <w:r w:rsidR="00580767" w:rsidRPr="0030358A">
        <w:rPr>
          <w:rFonts w:ascii="Arial" w:hAnsi="Arial" w:cs="Arial"/>
          <w:noProof/>
          <w:sz w:val="24"/>
          <w:szCs w:val="24"/>
          <w:lang w:val="es-ES" w:eastAsia="es-ES"/>
        </w:rPr>
        <w:t xml:space="preserve">y de acuerdo con </w:t>
      </w:r>
      <w:r w:rsidR="006C28F7" w:rsidRPr="0030358A">
        <w:rPr>
          <w:rFonts w:ascii="Arial" w:hAnsi="Arial" w:cs="Arial"/>
          <w:noProof/>
          <w:sz w:val="24"/>
          <w:szCs w:val="24"/>
          <w:lang w:val="es-ES" w:eastAsia="es-ES"/>
        </w:rPr>
        <w:t>la</w:t>
      </w:r>
      <w:r w:rsidR="00580767" w:rsidRPr="0030358A">
        <w:rPr>
          <w:rFonts w:ascii="Arial" w:hAnsi="Arial" w:cs="Arial"/>
          <w:noProof/>
          <w:sz w:val="24"/>
          <w:szCs w:val="24"/>
          <w:lang w:val="es-ES" w:eastAsia="es-ES"/>
        </w:rPr>
        <w:t>s 21</w:t>
      </w:r>
      <w:r w:rsidR="003941F3" w:rsidRPr="0030358A">
        <w:rPr>
          <w:rFonts w:ascii="Arial" w:hAnsi="Arial" w:cs="Arial"/>
          <w:noProof/>
          <w:sz w:val="24"/>
          <w:szCs w:val="24"/>
          <w:lang w:val="es-ES" w:eastAsia="es-ES"/>
        </w:rPr>
        <w:t>0 colonias</w:t>
      </w:r>
      <w:r w:rsidR="00580767" w:rsidRPr="0030358A">
        <w:rPr>
          <w:rFonts w:ascii="Arial" w:hAnsi="Arial" w:cs="Arial"/>
          <w:noProof/>
          <w:sz w:val="24"/>
          <w:szCs w:val="24"/>
          <w:lang w:val="es-ES" w:eastAsia="es-ES"/>
        </w:rPr>
        <w:t xml:space="preserve">, </w:t>
      </w:r>
      <w:r w:rsidRPr="0030358A">
        <w:rPr>
          <w:rFonts w:ascii="Arial" w:hAnsi="Arial" w:cs="Arial"/>
          <w:noProof/>
          <w:sz w:val="24"/>
          <w:szCs w:val="24"/>
          <w:lang w:val="es-ES" w:eastAsia="es-ES"/>
        </w:rPr>
        <w:t>se</w:t>
      </w:r>
      <w:r w:rsidR="00B464C2">
        <w:rPr>
          <w:rFonts w:ascii="Arial" w:hAnsi="Arial" w:cs="Arial"/>
          <w:noProof/>
          <w:sz w:val="24"/>
          <w:szCs w:val="24"/>
          <w:lang w:val="es-ES" w:eastAsia="es-ES"/>
        </w:rPr>
        <w:t xml:space="preserve"> </w:t>
      </w:r>
      <w:bookmarkStart w:id="0" w:name="_GoBack"/>
      <w:bookmarkEnd w:id="0"/>
      <w:r w:rsidRPr="0030358A">
        <w:rPr>
          <w:rFonts w:ascii="Arial" w:hAnsi="Arial" w:cs="Arial"/>
          <w:noProof/>
          <w:sz w:val="24"/>
          <w:szCs w:val="24"/>
          <w:lang w:val="es-ES" w:eastAsia="es-ES"/>
        </w:rPr>
        <w:t>observa que:</w:t>
      </w:r>
    </w:p>
    <w:p w14:paraId="364AFE7D" w14:textId="7BD6BF89" w:rsidR="00D670DE" w:rsidRPr="0030358A" w:rsidRDefault="000F46E5" w:rsidP="004B0A78">
      <w:pPr>
        <w:spacing w:line="240" w:lineRule="auto"/>
        <w:jc w:val="center"/>
        <w:rPr>
          <w:rFonts w:ascii="Arial" w:hAnsi="Arial" w:cs="Arial"/>
          <w:noProof/>
          <w:sz w:val="24"/>
          <w:szCs w:val="24"/>
          <w:lang w:val="es-ES" w:eastAsia="es-ES"/>
        </w:rPr>
      </w:pPr>
      <w:r>
        <w:rPr>
          <w:noProof/>
          <w:lang w:eastAsia="es-MX"/>
        </w:rPr>
        <w:drawing>
          <wp:inline distT="0" distB="0" distL="0" distR="0" wp14:anchorId="3A310BED" wp14:editId="237F0FAE">
            <wp:extent cx="4116863" cy="1781175"/>
            <wp:effectExtent l="0" t="0" r="0" b="0"/>
            <wp:docPr id="19" name="Imagen 1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Aplicación&#10;&#10;Descripción generada automáticamente"/>
                    <pic:cNvPicPr/>
                  </pic:nvPicPr>
                  <pic:blipFill rotWithShape="1">
                    <a:blip r:embed="rId18"/>
                    <a:srcRect l="7976" t="13887" r="8859" b="22117"/>
                    <a:stretch/>
                  </pic:blipFill>
                  <pic:spPr bwMode="auto">
                    <a:xfrm>
                      <a:off x="0" y="0"/>
                      <a:ext cx="4163874" cy="1801514"/>
                    </a:xfrm>
                    <a:prstGeom prst="rect">
                      <a:avLst/>
                    </a:prstGeom>
                    <a:ln>
                      <a:noFill/>
                    </a:ln>
                    <a:extLst>
                      <a:ext uri="{53640926-AAD7-44D8-BBD7-CCE9431645EC}">
                        <a14:shadowObscured xmlns:a14="http://schemas.microsoft.com/office/drawing/2010/main"/>
                      </a:ext>
                    </a:extLst>
                  </pic:spPr>
                </pic:pic>
              </a:graphicData>
            </a:graphic>
          </wp:inline>
        </w:drawing>
      </w:r>
    </w:p>
    <w:p w14:paraId="6D126F4E" w14:textId="7F901DF3" w:rsidR="00795567" w:rsidRPr="0030358A" w:rsidRDefault="00795567" w:rsidP="00052096">
      <w:pPr>
        <w:spacing w:line="240" w:lineRule="auto"/>
        <w:jc w:val="both"/>
        <w:rPr>
          <w:rFonts w:ascii="Arial" w:hAnsi="Arial" w:cs="Arial"/>
          <w:noProof/>
          <w:sz w:val="16"/>
          <w:szCs w:val="16"/>
          <w:lang w:val="es-ES" w:eastAsia="es-ES"/>
        </w:rPr>
      </w:pPr>
      <w:r w:rsidRPr="0030358A">
        <w:rPr>
          <w:rFonts w:ascii="Arial" w:hAnsi="Arial" w:cs="Arial"/>
          <w:noProof/>
          <w:sz w:val="16"/>
          <w:szCs w:val="16"/>
          <w:lang w:val="es-ES" w:eastAsia="es-ES"/>
        </w:rPr>
        <w:t xml:space="preserve">Fuente: INEGI </w:t>
      </w:r>
      <w:r w:rsidRPr="0030358A">
        <w:rPr>
          <w:rFonts w:ascii="Arial" w:hAnsi="Arial" w:cs="Arial"/>
          <w:sz w:val="16"/>
          <w:szCs w:val="16"/>
        </w:rPr>
        <w:t>Panorama sociodemográfico (Estatal)</w:t>
      </w:r>
      <w:r w:rsidRPr="0030358A">
        <w:rPr>
          <w:rFonts w:ascii="Arial" w:hAnsi="Arial" w:cs="Arial"/>
          <w:noProof/>
          <w:sz w:val="16"/>
          <w:szCs w:val="16"/>
          <w:lang w:val="es-ES" w:eastAsia="es-ES"/>
        </w:rPr>
        <w:t xml:space="preserve"> Distribucion territorial </w:t>
      </w:r>
      <w:r w:rsidR="00C173B8">
        <w:rPr>
          <w:rFonts w:ascii="Arial" w:hAnsi="Arial" w:cs="Arial"/>
          <w:noProof/>
          <w:sz w:val="16"/>
          <w:szCs w:val="16"/>
          <w:lang w:val="es-ES" w:eastAsia="es-ES"/>
        </w:rPr>
        <w:t xml:space="preserve">Jalisco/Zapopan-Area geografica. </w:t>
      </w:r>
      <w:hyperlink r:id="rId19" w:history="1">
        <w:r w:rsidRPr="0030358A">
          <w:rPr>
            <w:rStyle w:val="Hipervnculo"/>
            <w:rFonts w:ascii="Arial" w:hAnsi="Arial" w:cs="Arial"/>
            <w:noProof/>
            <w:sz w:val="16"/>
            <w:szCs w:val="16"/>
            <w:lang w:val="es-ES" w:eastAsia="es-ES"/>
          </w:rPr>
          <w:t>https://www.inegi.org.mx/programas/ccpv/2020/tableros/panorama/</w:t>
        </w:r>
      </w:hyperlink>
    </w:p>
    <w:p w14:paraId="739DE277" w14:textId="398E6FE5" w:rsidR="008B2E4C" w:rsidRPr="0030358A" w:rsidRDefault="00C03A6B" w:rsidP="00CA44A4">
      <w:pPr>
        <w:spacing w:line="240" w:lineRule="auto"/>
        <w:rPr>
          <w:rFonts w:ascii="Arial" w:hAnsi="Arial" w:cs="Arial"/>
          <w:sz w:val="16"/>
          <w:szCs w:val="16"/>
        </w:rPr>
      </w:pPr>
      <w:r>
        <w:rPr>
          <w:noProof/>
          <w:lang w:eastAsia="es-MX"/>
        </w:rPr>
        <w:lastRenderedPageBreak/>
        <w:drawing>
          <wp:inline distT="0" distB="0" distL="0" distR="0" wp14:anchorId="7956B084" wp14:editId="7CA9A6BA">
            <wp:extent cx="5612130" cy="2276475"/>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9019" cy="2279269"/>
                    </a:xfrm>
                    <a:prstGeom prst="rect">
                      <a:avLst/>
                    </a:prstGeom>
                  </pic:spPr>
                </pic:pic>
              </a:graphicData>
            </a:graphic>
          </wp:inline>
        </w:drawing>
      </w:r>
      <w:r w:rsidR="00EE18C5" w:rsidRPr="0030358A">
        <w:rPr>
          <w:rFonts w:ascii="Arial" w:hAnsi="Arial" w:cs="Arial"/>
          <w:sz w:val="16"/>
          <w:szCs w:val="16"/>
        </w:rPr>
        <w:t>Fuente; INEGI</w:t>
      </w:r>
      <w:r w:rsidR="00795567" w:rsidRPr="0030358A">
        <w:rPr>
          <w:rFonts w:ascii="Arial" w:hAnsi="Arial" w:cs="Arial"/>
          <w:sz w:val="16"/>
          <w:szCs w:val="16"/>
        </w:rPr>
        <w:t xml:space="preserve"> Panorama sociodemográ</w:t>
      </w:r>
      <w:r w:rsidR="00682258" w:rsidRPr="0030358A">
        <w:rPr>
          <w:rFonts w:ascii="Arial" w:hAnsi="Arial" w:cs="Arial"/>
          <w:sz w:val="16"/>
          <w:szCs w:val="16"/>
        </w:rPr>
        <w:t>fico (Estatal) Jalisco/Zapopan-</w:t>
      </w:r>
      <w:r w:rsidR="00795567" w:rsidRPr="0030358A">
        <w:rPr>
          <w:rFonts w:ascii="Arial" w:hAnsi="Arial" w:cs="Arial"/>
          <w:sz w:val="16"/>
          <w:szCs w:val="16"/>
        </w:rPr>
        <w:t>Entidad</w:t>
      </w:r>
      <w:r w:rsidR="00C173B8">
        <w:rPr>
          <w:rFonts w:ascii="Arial" w:hAnsi="Arial" w:cs="Arial"/>
          <w:sz w:val="16"/>
          <w:szCs w:val="16"/>
        </w:rPr>
        <w:t>.</w:t>
      </w:r>
      <w:r w:rsidR="001C7CCD">
        <w:rPr>
          <w:rFonts w:ascii="Arial" w:hAnsi="Arial" w:cs="Arial"/>
          <w:sz w:val="16"/>
          <w:szCs w:val="16"/>
        </w:rPr>
        <w:t xml:space="preserve"> </w:t>
      </w:r>
      <w:hyperlink r:id="rId21" w:history="1">
        <w:r w:rsidR="001C7CCD" w:rsidRPr="001C7CCD">
          <w:rPr>
            <w:rStyle w:val="Hipervnculo"/>
            <w:rFonts w:ascii="Arial" w:hAnsi="Arial" w:cs="Arial"/>
            <w:sz w:val="16"/>
            <w:szCs w:val="16"/>
          </w:rPr>
          <w:t>https://www.inegi.org.mx/programas/ccpv/2020/tableros/panorama/</w:t>
        </w:r>
      </w:hyperlink>
    </w:p>
    <w:p w14:paraId="1C029672" w14:textId="5ED9F8FC" w:rsidR="0026662D" w:rsidRPr="0030358A" w:rsidRDefault="007622E2" w:rsidP="00052096">
      <w:pPr>
        <w:spacing w:line="360" w:lineRule="auto"/>
        <w:jc w:val="both"/>
        <w:rPr>
          <w:rFonts w:ascii="Arial" w:hAnsi="Arial" w:cs="Arial"/>
          <w:sz w:val="24"/>
          <w:szCs w:val="24"/>
        </w:rPr>
      </w:pPr>
      <w:r w:rsidRPr="0030358A">
        <w:rPr>
          <w:rFonts w:ascii="Arial" w:hAnsi="Arial" w:cs="Arial"/>
          <w:sz w:val="24"/>
          <w:szCs w:val="24"/>
        </w:rPr>
        <w:t>Dentro del territorio del municipio, e</w:t>
      </w:r>
      <w:r w:rsidR="008B2E4C" w:rsidRPr="0030358A">
        <w:rPr>
          <w:rFonts w:ascii="Arial" w:hAnsi="Arial" w:cs="Arial"/>
          <w:sz w:val="24"/>
          <w:szCs w:val="24"/>
        </w:rPr>
        <w:t>l 8.35% de la población se conside</w:t>
      </w:r>
      <w:r w:rsidR="0026662D" w:rsidRPr="0030358A">
        <w:rPr>
          <w:rFonts w:ascii="Arial" w:hAnsi="Arial" w:cs="Arial"/>
          <w:sz w:val="24"/>
          <w:szCs w:val="24"/>
        </w:rPr>
        <w:t xml:space="preserve">ra indígena, aunque sólo el </w:t>
      </w:r>
      <w:r w:rsidR="0026662D" w:rsidRPr="00C03A6B">
        <w:rPr>
          <w:rFonts w:ascii="Arial" w:hAnsi="Arial" w:cs="Arial"/>
          <w:sz w:val="24"/>
          <w:szCs w:val="24"/>
        </w:rPr>
        <w:t>1.05</w:t>
      </w:r>
      <w:r w:rsidR="008B2E4C" w:rsidRPr="00C03A6B">
        <w:rPr>
          <w:rFonts w:ascii="Arial" w:hAnsi="Arial" w:cs="Arial"/>
          <w:sz w:val="24"/>
          <w:szCs w:val="24"/>
        </w:rPr>
        <w:t>% habla alguna lengua originaria. De estos últimos, el 0.52</w:t>
      </w:r>
      <w:r w:rsidR="00207824" w:rsidRPr="00C03A6B">
        <w:rPr>
          <w:rFonts w:ascii="Arial" w:hAnsi="Arial" w:cs="Arial"/>
          <w:sz w:val="24"/>
          <w:szCs w:val="24"/>
        </w:rPr>
        <w:t>%</w:t>
      </w:r>
      <w:r w:rsidR="00552EE0" w:rsidRPr="00C03A6B">
        <w:rPr>
          <w:rFonts w:ascii="Arial" w:hAnsi="Arial" w:cs="Arial"/>
          <w:sz w:val="24"/>
          <w:szCs w:val="24"/>
        </w:rPr>
        <w:t xml:space="preserve"> no habla español</w:t>
      </w:r>
      <w:r w:rsidR="0026662D" w:rsidRPr="00C03A6B">
        <w:rPr>
          <w:rFonts w:ascii="Arial" w:hAnsi="Arial" w:cs="Arial"/>
          <w:sz w:val="24"/>
          <w:szCs w:val="24"/>
        </w:rPr>
        <w:t>, porcentaje que ha aumentado</w:t>
      </w:r>
      <w:r w:rsidR="008C11C1">
        <w:rPr>
          <w:rFonts w:ascii="Arial" w:hAnsi="Arial" w:cs="Arial"/>
          <w:sz w:val="24"/>
          <w:szCs w:val="24"/>
        </w:rPr>
        <w:t xml:space="preserve"> </w:t>
      </w:r>
      <w:r w:rsidR="0026662D" w:rsidRPr="00C03A6B">
        <w:rPr>
          <w:rFonts w:ascii="Arial" w:hAnsi="Arial" w:cs="Arial"/>
          <w:sz w:val="24"/>
          <w:szCs w:val="24"/>
        </w:rPr>
        <w:t>de un año a otro, lo que significa que poco a poco se pierden las lenguas autóctonas.</w:t>
      </w:r>
    </w:p>
    <w:p w14:paraId="59646B3E" w14:textId="1B42C6FA" w:rsidR="008B2E4C" w:rsidRPr="0030358A" w:rsidRDefault="00682258" w:rsidP="00052096">
      <w:pPr>
        <w:spacing w:line="360" w:lineRule="auto"/>
        <w:jc w:val="both"/>
        <w:rPr>
          <w:rFonts w:ascii="Arial" w:hAnsi="Arial" w:cs="Arial"/>
          <w:sz w:val="24"/>
          <w:szCs w:val="24"/>
        </w:rPr>
      </w:pPr>
      <w:r w:rsidRPr="0030358A">
        <w:rPr>
          <w:rFonts w:ascii="Arial" w:hAnsi="Arial" w:cs="Arial"/>
          <w:sz w:val="24"/>
          <w:szCs w:val="24"/>
        </w:rPr>
        <w:t>La edad mediana del municipio</w:t>
      </w:r>
      <w:r w:rsidR="00E5113E">
        <w:rPr>
          <w:rFonts w:ascii="Arial" w:hAnsi="Arial" w:cs="Arial"/>
          <w:sz w:val="24"/>
          <w:szCs w:val="24"/>
        </w:rPr>
        <w:t xml:space="preserve"> es de 30 años</w:t>
      </w:r>
      <w:r w:rsidR="008B2E4C" w:rsidRPr="0030358A">
        <w:rPr>
          <w:rFonts w:ascii="Arial" w:hAnsi="Arial" w:cs="Arial"/>
          <w:sz w:val="24"/>
          <w:szCs w:val="24"/>
        </w:rPr>
        <w:t xml:space="preserve">, por lo que en términos generales el municipio de Zapopan puede </w:t>
      </w:r>
      <w:r w:rsidR="00674C8B" w:rsidRPr="0030358A">
        <w:rPr>
          <w:rFonts w:ascii="Arial" w:hAnsi="Arial" w:cs="Arial"/>
          <w:sz w:val="24"/>
          <w:szCs w:val="24"/>
        </w:rPr>
        <w:t>seguir considerándose</w:t>
      </w:r>
      <w:r w:rsidR="008B2E4C" w:rsidRPr="0030358A">
        <w:rPr>
          <w:rFonts w:ascii="Arial" w:hAnsi="Arial" w:cs="Arial"/>
          <w:sz w:val="24"/>
          <w:szCs w:val="24"/>
        </w:rPr>
        <w:t xml:space="preserve"> joven en relación con la edad de sus habitantes, aunque según los últimos datos</w:t>
      </w:r>
      <w:r w:rsidR="00ED0C2E" w:rsidRPr="0030358A">
        <w:rPr>
          <w:rFonts w:ascii="Arial" w:hAnsi="Arial" w:cs="Arial"/>
          <w:sz w:val="24"/>
          <w:szCs w:val="24"/>
        </w:rPr>
        <w:t>,</w:t>
      </w:r>
      <w:r w:rsidR="00674C8B" w:rsidRPr="0030358A">
        <w:rPr>
          <w:rFonts w:ascii="Arial" w:hAnsi="Arial" w:cs="Arial"/>
          <w:sz w:val="24"/>
          <w:szCs w:val="24"/>
        </w:rPr>
        <w:t xml:space="preserve"> se registra</w:t>
      </w:r>
      <w:r w:rsidR="008B2E4C" w:rsidRPr="0030358A">
        <w:rPr>
          <w:rFonts w:ascii="Arial" w:hAnsi="Arial" w:cs="Arial"/>
          <w:sz w:val="24"/>
          <w:szCs w:val="24"/>
        </w:rPr>
        <w:t xml:space="preserve"> un incremento de la edad promedio con respecto al último censo 2010.</w:t>
      </w:r>
    </w:p>
    <w:p w14:paraId="23F4C4AB" w14:textId="3485F54D" w:rsidR="00BD0F70" w:rsidRPr="00F16ABE" w:rsidRDefault="008B2E4C" w:rsidP="00F43B6D">
      <w:pPr>
        <w:spacing w:line="360" w:lineRule="auto"/>
        <w:jc w:val="both"/>
        <w:rPr>
          <w:rFonts w:ascii="Arial" w:hAnsi="Arial" w:cs="Arial"/>
          <w:color w:val="000000" w:themeColor="text1"/>
          <w:sz w:val="24"/>
          <w:szCs w:val="24"/>
        </w:rPr>
      </w:pPr>
      <w:r w:rsidRPr="0030358A">
        <w:rPr>
          <w:rFonts w:ascii="Arial" w:hAnsi="Arial" w:cs="Arial"/>
          <w:sz w:val="24"/>
          <w:szCs w:val="24"/>
        </w:rPr>
        <w:t>La pob</w:t>
      </w:r>
      <w:r w:rsidR="00AA4CEA" w:rsidRPr="0030358A">
        <w:rPr>
          <w:rFonts w:ascii="Arial" w:hAnsi="Arial" w:cs="Arial"/>
          <w:sz w:val="24"/>
          <w:szCs w:val="24"/>
        </w:rPr>
        <w:t>lación actual en Zapopan para</w:t>
      </w:r>
      <w:r w:rsidR="008C11C1">
        <w:rPr>
          <w:rFonts w:ascii="Arial" w:hAnsi="Arial" w:cs="Arial"/>
          <w:sz w:val="24"/>
          <w:szCs w:val="24"/>
        </w:rPr>
        <w:t xml:space="preserve"> </w:t>
      </w:r>
      <w:r w:rsidRPr="0030358A">
        <w:rPr>
          <w:rFonts w:ascii="Arial" w:hAnsi="Arial" w:cs="Arial"/>
          <w:sz w:val="24"/>
          <w:szCs w:val="24"/>
        </w:rPr>
        <w:t>el</w:t>
      </w:r>
      <w:r w:rsidR="008C11C1">
        <w:rPr>
          <w:rFonts w:ascii="Arial" w:hAnsi="Arial" w:cs="Arial"/>
          <w:sz w:val="24"/>
          <w:szCs w:val="24"/>
        </w:rPr>
        <w:t xml:space="preserve"> </w:t>
      </w:r>
      <w:r w:rsidRPr="0030358A">
        <w:rPr>
          <w:rFonts w:ascii="Arial" w:hAnsi="Arial" w:cs="Arial"/>
          <w:sz w:val="24"/>
          <w:szCs w:val="24"/>
        </w:rPr>
        <w:t>2020,</w:t>
      </w:r>
      <w:r w:rsidR="008C11C1">
        <w:rPr>
          <w:rFonts w:ascii="Arial" w:hAnsi="Arial" w:cs="Arial"/>
          <w:sz w:val="24"/>
          <w:szCs w:val="24"/>
        </w:rPr>
        <w:t xml:space="preserve"> </w:t>
      </w:r>
      <w:r w:rsidR="00552EE0" w:rsidRPr="0030358A">
        <w:rPr>
          <w:rFonts w:ascii="Arial" w:hAnsi="Arial" w:cs="Arial"/>
          <w:sz w:val="24"/>
          <w:szCs w:val="24"/>
        </w:rPr>
        <w:t>ha crecido</w:t>
      </w:r>
      <w:r w:rsidR="008C11C1">
        <w:rPr>
          <w:rFonts w:ascii="Arial" w:hAnsi="Arial" w:cs="Arial"/>
          <w:sz w:val="24"/>
          <w:szCs w:val="24"/>
        </w:rPr>
        <w:t xml:space="preserve"> </w:t>
      </w:r>
      <w:r w:rsidRPr="0030358A">
        <w:rPr>
          <w:rFonts w:ascii="Arial" w:hAnsi="Arial" w:cs="Arial"/>
          <w:sz w:val="24"/>
          <w:szCs w:val="24"/>
        </w:rPr>
        <w:t xml:space="preserve">aproximadamente en 551 mil habitantes con respecto a </w:t>
      </w:r>
      <w:r w:rsidRPr="00C03A6B">
        <w:rPr>
          <w:rFonts w:ascii="Arial" w:hAnsi="Arial" w:cs="Arial"/>
          <w:sz w:val="24"/>
          <w:szCs w:val="24"/>
        </w:rPr>
        <w:t xml:space="preserve">1995, </w:t>
      </w:r>
      <w:r w:rsidR="00C03A6B" w:rsidRPr="00C03A6B">
        <w:rPr>
          <w:rFonts w:ascii="Arial" w:hAnsi="Arial" w:cs="Arial"/>
          <w:sz w:val="24"/>
          <w:szCs w:val="24"/>
        </w:rPr>
        <w:t>a tasas promedio de 11% en cada censo quinquenal en los últimos 20 años</w:t>
      </w:r>
      <w:r w:rsidRPr="00C03A6B">
        <w:rPr>
          <w:rFonts w:ascii="Arial" w:hAnsi="Arial" w:cs="Arial"/>
          <w:sz w:val="24"/>
          <w:szCs w:val="24"/>
        </w:rPr>
        <w:t>,</w:t>
      </w:r>
      <w:r w:rsidRPr="00C03A6B">
        <w:rPr>
          <w:rFonts w:ascii="Arial" w:hAnsi="Arial" w:cs="Arial"/>
          <w:color w:val="FF0000"/>
          <w:sz w:val="24"/>
          <w:szCs w:val="24"/>
        </w:rPr>
        <w:t xml:space="preserve"> </w:t>
      </w:r>
      <w:r w:rsidR="00552EE0" w:rsidRPr="00C03A6B">
        <w:rPr>
          <w:rFonts w:ascii="Arial" w:hAnsi="Arial" w:cs="Arial"/>
          <w:color w:val="000000" w:themeColor="text1"/>
          <w:sz w:val="24"/>
          <w:szCs w:val="24"/>
        </w:rPr>
        <w:t>situándole</w:t>
      </w:r>
      <w:r w:rsidRPr="0030358A">
        <w:rPr>
          <w:rFonts w:ascii="Arial" w:hAnsi="Arial" w:cs="Arial"/>
          <w:color w:val="000000" w:themeColor="text1"/>
          <w:sz w:val="24"/>
          <w:szCs w:val="24"/>
        </w:rPr>
        <w:t xml:space="preserve"> por encima de la tasa promedio de crecimiento de la población de Jalisco</w:t>
      </w:r>
      <w:r w:rsidR="00552EE0" w:rsidRPr="0030358A">
        <w:rPr>
          <w:rFonts w:ascii="Arial" w:hAnsi="Arial" w:cs="Arial"/>
          <w:color w:val="000000" w:themeColor="text1"/>
          <w:sz w:val="24"/>
          <w:szCs w:val="24"/>
        </w:rPr>
        <w:t>.</w:t>
      </w:r>
      <w:r w:rsidR="00F16ABE">
        <w:rPr>
          <w:rFonts w:ascii="Arial" w:hAnsi="Arial" w:cs="Arial"/>
          <w:color w:val="000000" w:themeColor="text1"/>
          <w:sz w:val="24"/>
          <w:szCs w:val="24"/>
        </w:rPr>
        <w:t xml:space="preserve"> </w:t>
      </w:r>
    </w:p>
    <w:p w14:paraId="574FB266" w14:textId="20E90956" w:rsidR="008B2E4C" w:rsidRPr="0030358A" w:rsidRDefault="008B2E4C" w:rsidP="00052096">
      <w:pPr>
        <w:spacing w:line="240" w:lineRule="auto"/>
        <w:jc w:val="both"/>
        <w:rPr>
          <w:rFonts w:ascii="Arial" w:hAnsi="Arial" w:cs="Arial"/>
          <w:b/>
          <w:sz w:val="24"/>
          <w:szCs w:val="24"/>
        </w:rPr>
      </w:pPr>
      <w:r w:rsidRPr="0030358A">
        <w:rPr>
          <w:rFonts w:ascii="Arial" w:hAnsi="Arial" w:cs="Arial"/>
          <w:b/>
          <w:sz w:val="24"/>
          <w:szCs w:val="24"/>
        </w:rPr>
        <w:t>Evolución y tasa de crecimiento de la pob</w:t>
      </w:r>
      <w:r w:rsidR="004062A7" w:rsidRPr="0030358A">
        <w:rPr>
          <w:rFonts w:ascii="Arial" w:hAnsi="Arial" w:cs="Arial"/>
          <w:b/>
          <w:sz w:val="24"/>
          <w:szCs w:val="24"/>
        </w:rPr>
        <w:t>lación en Zapopan y Jalisco 2000</w:t>
      </w:r>
      <w:r w:rsidRPr="0030358A">
        <w:rPr>
          <w:rFonts w:ascii="Arial" w:hAnsi="Arial" w:cs="Arial"/>
          <w:b/>
          <w:sz w:val="24"/>
          <w:szCs w:val="24"/>
        </w:rPr>
        <w:t>-2020</w:t>
      </w:r>
    </w:p>
    <w:tbl>
      <w:tblPr>
        <w:tblW w:w="9209" w:type="dxa"/>
        <w:jc w:val="center"/>
        <w:tblCellMar>
          <w:left w:w="70" w:type="dxa"/>
          <w:right w:w="70" w:type="dxa"/>
        </w:tblCellMar>
        <w:tblLook w:val="04A0" w:firstRow="1" w:lastRow="0" w:firstColumn="1" w:lastColumn="0" w:noHBand="0" w:noVBand="1"/>
      </w:tblPr>
      <w:tblGrid>
        <w:gridCol w:w="2594"/>
        <w:gridCol w:w="1370"/>
        <w:gridCol w:w="1276"/>
        <w:gridCol w:w="1277"/>
        <w:gridCol w:w="1208"/>
        <w:gridCol w:w="146"/>
        <w:gridCol w:w="1338"/>
      </w:tblGrid>
      <w:tr w:rsidR="004062A7" w:rsidRPr="0030358A" w14:paraId="2B5BA67B" w14:textId="77777777" w:rsidTr="00207824">
        <w:trPr>
          <w:trHeight w:val="408"/>
          <w:jc w:val="center"/>
        </w:trPr>
        <w:tc>
          <w:tcPr>
            <w:tcW w:w="2594" w:type="dxa"/>
            <w:tcBorders>
              <w:top w:val="single" w:sz="4" w:space="0" w:color="auto"/>
              <w:left w:val="single" w:sz="4" w:space="0" w:color="auto"/>
              <w:bottom w:val="single" w:sz="4" w:space="0" w:color="auto"/>
              <w:right w:val="single" w:sz="4" w:space="0" w:color="auto"/>
            </w:tcBorders>
            <w:shd w:val="clear" w:color="auto" w:fill="FF3399"/>
            <w:noWrap/>
            <w:vAlign w:val="center"/>
            <w:hideMark/>
          </w:tcPr>
          <w:p w14:paraId="277BD97C" w14:textId="77777777" w:rsidR="004062A7" w:rsidRPr="00E5113E" w:rsidRDefault="004062A7" w:rsidP="001807DC">
            <w:pPr>
              <w:spacing w:after="0" w:line="240" w:lineRule="auto"/>
              <w:jc w:val="center"/>
              <w:rPr>
                <w:rFonts w:ascii="Arial" w:eastAsia="Times New Roman" w:hAnsi="Arial" w:cs="Arial"/>
                <w:b/>
                <w:color w:val="000000"/>
                <w:szCs w:val="24"/>
                <w:lang w:eastAsia="es-MX"/>
              </w:rPr>
            </w:pPr>
            <w:r w:rsidRPr="00E5113E">
              <w:rPr>
                <w:rFonts w:ascii="Arial" w:eastAsia="Times New Roman" w:hAnsi="Arial" w:cs="Arial"/>
                <w:b/>
                <w:color w:val="000000"/>
                <w:szCs w:val="24"/>
                <w:lang w:eastAsia="es-MX"/>
              </w:rPr>
              <w:t>Población total</w:t>
            </w:r>
          </w:p>
        </w:tc>
        <w:tc>
          <w:tcPr>
            <w:tcW w:w="1370" w:type="dxa"/>
            <w:tcBorders>
              <w:top w:val="single" w:sz="4" w:space="0" w:color="auto"/>
              <w:left w:val="nil"/>
              <w:bottom w:val="single" w:sz="4" w:space="0" w:color="auto"/>
              <w:right w:val="single" w:sz="4" w:space="0" w:color="auto"/>
            </w:tcBorders>
            <w:shd w:val="clear" w:color="auto" w:fill="FF3399"/>
            <w:noWrap/>
            <w:vAlign w:val="center"/>
            <w:hideMark/>
          </w:tcPr>
          <w:p w14:paraId="725DFB4E" w14:textId="77777777" w:rsidR="004062A7" w:rsidRPr="00E5113E" w:rsidRDefault="004062A7" w:rsidP="00BD0F70">
            <w:pPr>
              <w:spacing w:after="0" w:line="240" w:lineRule="auto"/>
              <w:jc w:val="center"/>
              <w:rPr>
                <w:rFonts w:ascii="Arial" w:eastAsia="Times New Roman" w:hAnsi="Arial" w:cs="Arial"/>
                <w:b/>
                <w:color w:val="000000"/>
                <w:szCs w:val="24"/>
                <w:lang w:eastAsia="es-MX"/>
              </w:rPr>
            </w:pPr>
            <w:r w:rsidRPr="00E5113E">
              <w:rPr>
                <w:rFonts w:ascii="Arial" w:eastAsia="Times New Roman" w:hAnsi="Arial" w:cs="Arial"/>
                <w:b/>
                <w:color w:val="000000"/>
                <w:szCs w:val="24"/>
                <w:lang w:eastAsia="es-MX"/>
              </w:rPr>
              <w:t>2000</w:t>
            </w:r>
          </w:p>
        </w:tc>
        <w:tc>
          <w:tcPr>
            <w:tcW w:w="1276" w:type="dxa"/>
            <w:tcBorders>
              <w:top w:val="single" w:sz="4" w:space="0" w:color="auto"/>
              <w:left w:val="nil"/>
              <w:bottom w:val="single" w:sz="4" w:space="0" w:color="auto"/>
              <w:right w:val="single" w:sz="4" w:space="0" w:color="auto"/>
            </w:tcBorders>
            <w:shd w:val="clear" w:color="auto" w:fill="FF3399"/>
            <w:noWrap/>
            <w:vAlign w:val="center"/>
            <w:hideMark/>
          </w:tcPr>
          <w:p w14:paraId="1A7EC624" w14:textId="77777777" w:rsidR="004062A7" w:rsidRPr="00E5113E" w:rsidRDefault="004062A7" w:rsidP="00BD0F70">
            <w:pPr>
              <w:spacing w:after="0" w:line="240" w:lineRule="auto"/>
              <w:jc w:val="center"/>
              <w:rPr>
                <w:rFonts w:ascii="Arial" w:eastAsia="Times New Roman" w:hAnsi="Arial" w:cs="Arial"/>
                <w:b/>
                <w:color w:val="000000"/>
                <w:szCs w:val="24"/>
                <w:lang w:eastAsia="es-MX"/>
              </w:rPr>
            </w:pPr>
            <w:r w:rsidRPr="00E5113E">
              <w:rPr>
                <w:rFonts w:ascii="Arial" w:eastAsia="Times New Roman" w:hAnsi="Arial" w:cs="Arial"/>
                <w:b/>
                <w:color w:val="000000"/>
                <w:szCs w:val="24"/>
                <w:lang w:eastAsia="es-MX"/>
              </w:rPr>
              <w:t>2005</w:t>
            </w:r>
          </w:p>
        </w:tc>
        <w:tc>
          <w:tcPr>
            <w:tcW w:w="1277" w:type="dxa"/>
            <w:tcBorders>
              <w:top w:val="single" w:sz="4" w:space="0" w:color="auto"/>
              <w:left w:val="nil"/>
              <w:bottom w:val="single" w:sz="4" w:space="0" w:color="auto"/>
              <w:right w:val="single" w:sz="4" w:space="0" w:color="auto"/>
            </w:tcBorders>
            <w:shd w:val="clear" w:color="auto" w:fill="FF3399"/>
            <w:vAlign w:val="center"/>
          </w:tcPr>
          <w:p w14:paraId="0C840EA6" w14:textId="77777777" w:rsidR="004062A7" w:rsidRPr="00E5113E" w:rsidRDefault="004062A7" w:rsidP="00BD0F70">
            <w:pPr>
              <w:spacing w:after="0" w:line="240" w:lineRule="auto"/>
              <w:jc w:val="center"/>
              <w:rPr>
                <w:rFonts w:ascii="Arial" w:eastAsia="Times New Roman" w:hAnsi="Arial" w:cs="Arial"/>
                <w:b/>
                <w:color w:val="000000"/>
                <w:szCs w:val="24"/>
                <w:lang w:eastAsia="es-MX"/>
              </w:rPr>
            </w:pPr>
            <w:r w:rsidRPr="00E5113E">
              <w:rPr>
                <w:rFonts w:ascii="Arial" w:eastAsia="Times New Roman" w:hAnsi="Arial" w:cs="Arial"/>
                <w:b/>
                <w:color w:val="000000"/>
                <w:szCs w:val="24"/>
                <w:lang w:eastAsia="es-MX"/>
              </w:rPr>
              <w:t>2010</w:t>
            </w:r>
          </w:p>
        </w:tc>
        <w:tc>
          <w:tcPr>
            <w:tcW w:w="1208" w:type="dxa"/>
            <w:tcBorders>
              <w:top w:val="single" w:sz="4" w:space="0" w:color="auto"/>
              <w:left w:val="single" w:sz="4" w:space="0" w:color="auto"/>
              <w:bottom w:val="single" w:sz="4" w:space="0" w:color="auto"/>
              <w:right w:val="single" w:sz="4" w:space="0" w:color="auto"/>
            </w:tcBorders>
            <w:shd w:val="clear" w:color="auto" w:fill="FF3399"/>
            <w:noWrap/>
            <w:vAlign w:val="center"/>
            <w:hideMark/>
          </w:tcPr>
          <w:p w14:paraId="4132B94A" w14:textId="77777777" w:rsidR="004062A7" w:rsidRPr="00E5113E" w:rsidRDefault="004062A7" w:rsidP="00BD0F70">
            <w:pPr>
              <w:spacing w:after="0" w:line="240" w:lineRule="auto"/>
              <w:jc w:val="center"/>
              <w:rPr>
                <w:rFonts w:ascii="Arial" w:eastAsia="Times New Roman" w:hAnsi="Arial" w:cs="Arial"/>
                <w:b/>
                <w:color w:val="000000"/>
                <w:szCs w:val="24"/>
                <w:lang w:eastAsia="es-MX"/>
              </w:rPr>
            </w:pPr>
            <w:r w:rsidRPr="00E5113E">
              <w:rPr>
                <w:rFonts w:ascii="Arial" w:eastAsia="Times New Roman" w:hAnsi="Arial" w:cs="Arial"/>
                <w:b/>
                <w:color w:val="000000"/>
                <w:szCs w:val="24"/>
                <w:lang w:eastAsia="es-MX"/>
              </w:rPr>
              <w:t>2015</w:t>
            </w:r>
          </w:p>
        </w:tc>
        <w:tc>
          <w:tcPr>
            <w:tcW w:w="146" w:type="dxa"/>
            <w:tcBorders>
              <w:top w:val="single" w:sz="4" w:space="0" w:color="auto"/>
              <w:left w:val="nil"/>
              <w:bottom w:val="single" w:sz="4" w:space="0" w:color="auto"/>
              <w:right w:val="nil"/>
            </w:tcBorders>
            <w:shd w:val="clear" w:color="auto" w:fill="FF3399"/>
            <w:vAlign w:val="center"/>
          </w:tcPr>
          <w:p w14:paraId="51FB348F" w14:textId="77777777" w:rsidR="004062A7" w:rsidRPr="00E5113E" w:rsidRDefault="004062A7" w:rsidP="00BD0F70">
            <w:pPr>
              <w:spacing w:after="0" w:line="240" w:lineRule="auto"/>
              <w:jc w:val="center"/>
              <w:rPr>
                <w:rFonts w:ascii="Arial" w:eastAsia="Times New Roman" w:hAnsi="Arial" w:cs="Arial"/>
                <w:b/>
                <w:color w:val="000000"/>
                <w:szCs w:val="24"/>
                <w:lang w:eastAsia="es-MX"/>
              </w:rPr>
            </w:pPr>
          </w:p>
        </w:tc>
        <w:tc>
          <w:tcPr>
            <w:tcW w:w="1338" w:type="dxa"/>
            <w:tcBorders>
              <w:top w:val="single" w:sz="4" w:space="0" w:color="auto"/>
              <w:left w:val="nil"/>
              <w:bottom w:val="single" w:sz="4" w:space="0" w:color="auto"/>
              <w:right w:val="single" w:sz="4" w:space="0" w:color="auto"/>
            </w:tcBorders>
            <w:shd w:val="clear" w:color="auto" w:fill="FF3399"/>
            <w:noWrap/>
            <w:vAlign w:val="center"/>
            <w:hideMark/>
          </w:tcPr>
          <w:p w14:paraId="2D1C2246" w14:textId="77777777" w:rsidR="004062A7" w:rsidRPr="00E5113E" w:rsidRDefault="004062A7" w:rsidP="00BD0F70">
            <w:pPr>
              <w:spacing w:after="0" w:line="240" w:lineRule="auto"/>
              <w:jc w:val="center"/>
              <w:rPr>
                <w:rFonts w:ascii="Arial" w:eastAsia="Times New Roman" w:hAnsi="Arial" w:cs="Arial"/>
                <w:b/>
                <w:color w:val="000000"/>
                <w:szCs w:val="24"/>
                <w:lang w:eastAsia="es-MX"/>
              </w:rPr>
            </w:pPr>
            <w:r w:rsidRPr="00E5113E">
              <w:rPr>
                <w:rFonts w:ascii="Arial" w:eastAsia="Times New Roman" w:hAnsi="Arial" w:cs="Arial"/>
                <w:b/>
                <w:color w:val="000000"/>
                <w:szCs w:val="24"/>
                <w:lang w:eastAsia="es-MX"/>
              </w:rPr>
              <w:t>2020</w:t>
            </w:r>
          </w:p>
        </w:tc>
      </w:tr>
      <w:tr w:rsidR="004062A7" w:rsidRPr="0030358A" w14:paraId="0C99E745" w14:textId="77777777" w:rsidTr="00207824">
        <w:trPr>
          <w:trHeight w:val="408"/>
          <w:jc w:val="center"/>
        </w:trPr>
        <w:tc>
          <w:tcPr>
            <w:tcW w:w="2594" w:type="dxa"/>
            <w:tcBorders>
              <w:top w:val="nil"/>
              <w:left w:val="single" w:sz="4" w:space="0" w:color="auto"/>
              <w:bottom w:val="single" w:sz="4" w:space="0" w:color="auto"/>
              <w:right w:val="single" w:sz="4" w:space="0" w:color="auto"/>
            </w:tcBorders>
            <w:shd w:val="clear" w:color="auto" w:fill="auto"/>
            <w:noWrap/>
            <w:vAlign w:val="center"/>
            <w:hideMark/>
          </w:tcPr>
          <w:p w14:paraId="760E885C" w14:textId="77777777" w:rsidR="004062A7" w:rsidRPr="00E5113E" w:rsidRDefault="004062A7" w:rsidP="001807DC">
            <w:pPr>
              <w:spacing w:after="0" w:line="240" w:lineRule="auto"/>
              <w:jc w:val="center"/>
              <w:rPr>
                <w:rFonts w:ascii="Arial" w:eastAsia="Times New Roman" w:hAnsi="Arial" w:cs="Arial"/>
                <w:color w:val="000000"/>
                <w:szCs w:val="24"/>
                <w:lang w:eastAsia="es-MX"/>
              </w:rPr>
            </w:pPr>
            <w:r w:rsidRPr="00E5113E">
              <w:rPr>
                <w:rFonts w:ascii="Arial" w:eastAsia="Times New Roman" w:hAnsi="Arial" w:cs="Arial"/>
                <w:color w:val="000000"/>
                <w:szCs w:val="24"/>
                <w:lang w:eastAsia="es-MX"/>
              </w:rPr>
              <w:t>Jalisco</w:t>
            </w:r>
          </w:p>
        </w:tc>
        <w:tc>
          <w:tcPr>
            <w:tcW w:w="1370" w:type="dxa"/>
            <w:tcBorders>
              <w:top w:val="nil"/>
              <w:left w:val="nil"/>
              <w:bottom w:val="single" w:sz="4" w:space="0" w:color="auto"/>
              <w:right w:val="single" w:sz="4" w:space="0" w:color="auto"/>
            </w:tcBorders>
            <w:shd w:val="clear" w:color="auto" w:fill="auto"/>
            <w:noWrap/>
            <w:vAlign w:val="center"/>
            <w:hideMark/>
          </w:tcPr>
          <w:p w14:paraId="4E677CD3" w14:textId="77777777" w:rsidR="004062A7" w:rsidRPr="00E5113E" w:rsidRDefault="004062A7" w:rsidP="00BD0F70">
            <w:pPr>
              <w:spacing w:after="0" w:line="240" w:lineRule="auto"/>
              <w:jc w:val="center"/>
              <w:rPr>
                <w:rFonts w:ascii="Arial" w:eastAsia="Times New Roman" w:hAnsi="Arial" w:cs="Arial"/>
                <w:color w:val="000000"/>
                <w:szCs w:val="24"/>
                <w:lang w:eastAsia="es-MX"/>
              </w:rPr>
            </w:pPr>
            <w:r w:rsidRPr="00E5113E">
              <w:rPr>
                <w:rFonts w:ascii="Arial" w:eastAsia="Times New Roman" w:hAnsi="Arial" w:cs="Arial"/>
                <w:color w:val="000000"/>
                <w:szCs w:val="24"/>
                <w:lang w:eastAsia="es-MX"/>
              </w:rPr>
              <w:t>6,322,002</w:t>
            </w:r>
          </w:p>
        </w:tc>
        <w:tc>
          <w:tcPr>
            <w:tcW w:w="1276" w:type="dxa"/>
            <w:tcBorders>
              <w:top w:val="nil"/>
              <w:left w:val="nil"/>
              <w:bottom w:val="single" w:sz="4" w:space="0" w:color="auto"/>
              <w:right w:val="single" w:sz="4" w:space="0" w:color="auto"/>
            </w:tcBorders>
            <w:shd w:val="clear" w:color="auto" w:fill="auto"/>
            <w:noWrap/>
            <w:vAlign w:val="center"/>
            <w:hideMark/>
          </w:tcPr>
          <w:p w14:paraId="732C85C3" w14:textId="77777777" w:rsidR="004062A7" w:rsidRPr="00E5113E" w:rsidRDefault="004062A7" w:rsidP="00BD0F70">
            <w:pPr>
              <w:spacing w:after="0" w:line="240" w:lineRule="auto"/>
              <w:jc w:val="center"/>
              <w:rPr>
                <w:rFonts w:ascii="Arial" w:eastAsia="Times New Roman" w:hAnsi="Arial" w:cs="Arial"/>
                <w:color w:val="000000"/>
                <w:szCs w:val="24"/>
                <w:lang w:eastAsia="es-MX"/>
              </w:rPr>
            </w:pPr>
            <w:r w:rsidRPr="00E5113E">
              <w:rPr>
                <w:rFonts w:ascii="Arial" w:eastAsia="Times New Roman" w:hAnsi="Arial" w:cs="Arial"/>
                <w:color w:val="000000"/>
                <w:szCs w:val="24"/>
                <w:lang w:eastAsia="es-MX"/>
              </w:rPr>
              <w:t>6,752,113</w:t>
            </w:r>
          </w:p>
        </w:tc>
        <w:tc>
          <w:tcPr>
            <w:tcW w:w="1277" w:type="dxa"/>
            <w:tcBorders>
              <w:top w:val="single" w:sz="4" w:space="0" w:color="auto"/>
              <w:left w:val="nil"/>
              <w:bottom w:val="single" w:sz="4" w:space="0" w:color="auto"/>
              <w:right w:val="single" w:sz="4" w:space="0" w:color="auto"/>
            </w:tcBorders>
            <w:vAlign w:val="center"/>
          </w:tcPr>
          <w:p w14:paraId="0E148540" w14:textId="77777777" w:rsidR="004062A7" w:rsidRPr="00E5113E" w:rsidRDefault="004062A7" w:rsidP="00BD0F70">
            <w:pPr>
              <w:spacing w:after="0" w:line="240" w:lineRule="auto"/>
              <w:jc w:val="center"/>
              <w:rPr>
                <w:rFonts w:ascii="Arial" w:eastAsia="Times New Roman" w:hAnsi="Arial" w:cs="Arial"/>
                <w:color w:val="000000"/>
                <w:szCs w:val="24"/>
                <w:lang w:eastAsia="es-MX"/>
              </w:rPr>
            </w:pPr>
            <w:r w:rsidRPr="00E5113E">
              <w:rPr>
                <w:rFonts w:ascii="Arial" w:eastAsia="Times New Roman" w:hAnsi="Arial" w:cs="Arial"/>
                <w:color w:val="000000"/>
                <w:szCs w:val="24"/>
                <w:lang w:eastAsia="es-MX"/>
              </w:rPr>
              <w:t>7,350,682</w:t>
            </w:r>
          </w:p>
        </w:tc>
        <w:tc>
          <w:tcPr>
            <w:tcW w:w="1208" w:type="dxa"/>
            <w:tcBorders>
              <w:top w:val="nil"/>
              <w:left w:val="single" w:sz="4" w:space="0" w:color="auto"/>
              <w:bottom w:val="single" w:sz="4" w:space="0" w:color="auto"/>
              <w:right w:val="single" w:sz="4" w:space="0" w:color="auto"/>
            </w:tcBorders>
            <w:shd w:val="clear" w:color="auto" w:fill="auto"/>
            <w:noWrap/>
            <w:vAlign w:val="center"/>
            <w:hideMark/>
          </w:tcPr>
          <w:p w14:paraId="4448A205" w14:textId="77777777" w:rsidR="004062A7" w:rsidRPr="00E5113E" w:rsidRDefault="004062A7" w:rsidP="00BD0F70">
            <w:pPr>
              <w:spacing w:after="0" w:line="240" w:lineRule="auto"/>
              <w:jc w:val="center"/>
              <w:rPr>
                <w:rFonts w:ascii="Arial" w:eastAsia="Times New Roman" w:hAnsi="Arial" w:cs="Arial"/>
                <w:color w:val="000000"/>
                <w:szCs w:val="24"/>
                <w:lang w:eastAsia="es-MX"/>
              </w:rPr>
            </w:pPr>
            <w:r w:rsidRPr="00E5113E">
              <w:rPr>
                <w:rFonts w:ascii="Arial" w:eastAsia="Times New Roman" w:hAnsi="Arial" w:cs="Arial"/>
                <w:color w:val="000000"/>
                <w:szCs w:val="24"/>
                <w:lang w:eastAsia="es-MX"/>
              </w:rPr>
              <w:t>7,880,539</w:t>
            </w:r>
          </w:p>
        </w:tc>
        <w:tc>
          <w:tcPr>
            <w:tcW w:w="146" w:type="dxa"/>
            <w:tcBorders>
              <w:top w:val="nil"/>
              <w:left w:val="nil"/>
              <w:bottom w:val="single" w:sz="4" w:space="0" w:color="auto"/>
              <w:right w:val="nil"/>
            </w:tcBorders>
            <w:vAlign w:val="center"/>
          </w:tcPr>
          <w:p w14:paraId="317C7561" w14:textId="77777777" w:rsidR="004062A7" w:rsidRPr="00E5113E" w:rsidRDefault="004062A7" w:rsidP="00BD0F70">
            <w:pPr>
              <w:spacing w:after="0" w:line="240" w:lineRule="auto"/>
              <w:jc w:val="center"/>
              <w:rPr>
                <w:rFonts w:ascii="Arial" w:eastAsia="Times New Roman" w:hAnsi="Arial" w:cs="Arial"/>
                <w:color w:val="000000"/>
                <w:szCs w:val="24"/>
                <w:lang w:eastAsia="es-MX"/>
              </w:rPr>
            </w:pPr>
          </w:p>
        </w:tc>
        <w:tc>
          <w:tcPr>
            <w:tcW w:w="1338" w:type="dxa"/>
            <w:tcBorders>
              <w:top w:val="nil"/>
              <w:left w:val="nil"/>
              <w:bottom w:val="single" w:sz="4" w:space="0" w:color="auto"/>
              <w:right w:val="single" w:sz="4" w:space="0" w:color="auto"/>
            </w:tcBorders>
            <w:shd w:val="clear" w:color="auto" w:fill="auto"/>
            <w:noWrap/>
            <w:vAlign w:val="center"/>
            <w:hideMark/>
          </w:tcPr>
          <w:p w14:paraId="0EAFE2BB" w14:textId="77777777" w:rsidR="004062A7" w:rsidRPr="00E5113E" w:rsidRDefault="004062A7" w:rsidP="00BD0F70">
            <w:pPr>
              <w:spacing w:after="0" w:line="240" w:lineRule="auto"/>
              <w:jc w:val="center"/>
              <w:rPr>
                <w:rFonts w:ascii="Arial" w:eastAsia="Times New Roman" w:hAnsi="Arial" w:cs="Arial"/>
                <w:color w:val="000000"/>
                <w:szCs w:val="24"/>
                <w:lang w:eastAsia="es-MX"/>
              </w:rPr>
            </w:pPr>
            <w:r w:rsidRPr="00E5113E">
              <w:rPr>
                <w:rFonts w:ascii="Arial" w:hAnsi="Arial" w:cs="Arial"/>
                <w:color w:val="000000"/>
                <w:szCs w:val="24"/>
                <w:shd w:val="clear" w:color="auto" w:fill="FFFFFF"/>
              </w:rPr>
              <w:t>8,348,151</w:t>
            </w:r>
          </w:p>
        </w:tc>
      </w:tr>
      <w:tr w:rsidR="004062A7" w:rsidRPr="0030358A" w14:paraId="4E8A90EE" w14:textId="77777777" w:rsidTr="00207824">
        <w:trPr>
          <w:trHeight w:val="408"/>
          <w:jc w:val="center"/>
        </w:trPr>
        <w:tc>
          <w:tcPr>
            <w:tcW w:w="2594"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14:paraId="0749F28C" w14:textId="77777777" w:rsidR="004062A7" w:rsidRPr="00E5113E" w:rsidRDefault="004062A7" w:rsidP="001807DC">
            <w:pPr>
              <w:spacing w:after="0" w:line="240" w:lineRule="auto"/>
              <w:jc w:val="center"/>
              <w:rPr>
                <w:rFonts w:ascii="Arial" w:eastAsia="Times New Roman" w:hAnsi="Arial" w:cs="Arial"/>
                <w:color w:val="000000"/>
                <w:szCs w:val="24"/>
                <w:lang w:eastAsia="es-MX"/>
              </w:rPr>
            </w:pPr>
            <w:r w:rsidRPr="00E5113E">
              <w:rPr>
                <w:rFonts w:ascii="Arial" w:eastAsia="Times New Roman" w:hAnsi="Arial" w:cs="Arial"/>
                <w:color w:val="000000"/>
                <w:szCs w:val="24"/>
                <w:lang w:eastAsia="es-MX"/>
              </w:rPr>
              <w:t>Zapopan</w:t>
            </w:r>
          </w:p>
        </w:tc>
        <w:tc>
          <w:tcPr>
            <w:tcW w:w="1370" w:type="dxa"/>
            <w:tcBorders>
              <w:top w:val="nil"/>
              <w:left w:val="nil"/>
              <w:bottom w:val="single" w:sz="4" w:space="0" w:color="auto"/>
              <w:right w:val="single" w:sz="4" w:space="0" w:color="auto"/>
            </w:tcBorders>
            <w:shd w:val="clear" w:color="auto" w:fill="E5B8B7" w:themeFill="accent2" w:themeFillTint="66"/>
            <w:noWrap/>
            <w:vAlign w:val="center"/>
            <w:hideMark/>
          </w:tcPr>
          <w:p w14:paraId="57E26A62" w14:textId="77777777" w:rsidR="004062A7" w:rsidRPr="00E5113E" w:rsidRDefault="004062A7" w:rsidP="00BD0F70">
            <w:pPr>
              <w:spacing w:after="0" w:line="240" w:lineRule="auto"/>
              <w:jc w:val="center"/>
              <w:rPr>
                <w:rFonts w:ascii="Arial" w:eastAsia="Times New Roman" w:hAnsi="Arial" w:cs="Arial"/>
                <w:color w:val="000000"/>
                <w:szCs w:val="24"/>
                <w:lang w:eastAsia="es-MX"/>
              </w:rPr>
            </w:pPr>
            <w:r w:rsidRPr="00E5113E">
              <w:rPr>
                <w:rFonts w:ascii="Arial" w:eastAsia="Times New Roman" w:hAnsi="Arial" w:cs="Arial"/>
                <w:color w:val="000000"/>
                <w:szCs w:val="24"/>
                <w:lang w:eastAsia="es-MX"/>
              </w:rPr>
              <w:t>1,001,021</w:t>
            </w:r>
          </w:p>
        </w:tc>
        <w:tc>
          <w:tcPr>
            <w:tcW w:w="1276" w:type="dxa"/>
            <w:tcBorders>
              <w:top w:val="nil"/>
              <w:left w:val="nil"/>
              <w:bottom w:val="single" w:sz="4" w:space="0" w:color="auto"/>
              <w:right w:val="single" w:sz="4" w:space="0" w:color="auto"/>
            </w:tcBorders>
            <w:shd w:val="clear" w:color="auto" w:fill="E5B8B7" w:themeFill="accent2" w:themeFillTint="66"/>
            <w:noWrap/>
            <w:vAlign w:val="center"/>
            <w:hideMark/>
          </w:tcPr>
          <w:p w14:paraId="24181735" w14:textId="77777777" w:rsidR="004062A7" w:rsidRPr="00E5113E" w:rsidRDefault="004062A7" w:rsidP="00BD0F70">
            <w:pPr>
              <w:spacing w:after="0" w:line="240" w:lineRule="auto"/>
              <w:jc w:val="center"/>
              <w:rPr>
                <w:rFonts w:ascii="Arial" w:eastAsia="Times New Roman" w:hAnsi="Arial" w:cs="Arial"/>
                <w:color w:val="000000"/>
                <w:szCs w:val="24"/>
                <w:lang w:eastAsia="es-MX"/>
              </w:rPr>
            </w:pPr>
            <w:r w:rsidRPr="00E5113E">
              <w:rPr>
                <w:rFonts w:ascii="Arial" w:eastAsia="Times New Roman" w:hAnsi="Arial" w:cs="Arial"/>
                <w:color w:val="000000"/>
                <w:szCs w:val="24"/>
                <w:lang w:eastAsia="es-MX"/>
              </w:rPr>
              <w:t>1,155,790</w:t>
            </w:r>
          </w:p>
        </w:tc>
        <w:tc>
          <w:tcPr>
            <w:tcW w:w="1277" w:type="dxa"/>
            <w:tcBorders>
              <w:top w:val="single" w:sz="4" w:space="0" w:color="auto"/>
              <w:left w:val="nil"/>
              <w:bottom w:val="single" w:sz="4" w:space="0" w:color="auto"/>
              <w:right w:val="single" w:sz="4" w:space="0" w:color="auto"/>
            </w:tcBorders>
            <w:shd w:val="clear" w:color="auto" w:fill="E5B8B7" w:themeFill="accent2" w:themeFillTint="66"/>
            <w:vAlign w:val="center"/>
          </w:tcPr>
          <w:p w14:paraId="4B3F0B6B" w14:textId="77777777" w:rsidR="004062A7" w:rsidRPr="00E5113E" w:rsidRDefault="004062A7" w:rsidP="00BD0F70">
            <w:pPr>
              <w:spacing w:after="0" w:line="240" w:lineRule="auto"/>
              <w:jc w:val="center"/>
              <w:rPr>
                <w:rFonts w:ascii="Arial" w:eastAsia="Times New Roman" w:hAnsi="Arial" w:cs="Arial"/>
                <w:color w:val="000000"/>
                <w:szCs w:val="24"/>
                <w:lang w:eastAsia="es-MX"/>
              </w:rPr>
            </w:pPr>
            <w:r w:rsidRPr="00E5113E">
              <w:rPr>
                <w:rFonts w:ascii="Arial" w:eastAsia="Times New Roman" w:hAnsi="Arial" w:cs="Arial"/>
                <w:color w:val="000000"/>
                <w:szCs w:val="24"/>
                <w:lang w:eastAsia="es-MX"/>
              </w:rPr>
              <w:t>1,243,756</w:t>
            </w:r>
          </w:p>
        </w:tc>
        <w:tc>
          <w:tcPr>
            <w:tcW w:w="1208"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14:paraId="4CA5E66E" w14:textId="77777777" w:rsidR="004062A7" w:rsidRPr="00E5113E" w:rsidRDefault="004062A7" w:rsidP="00BD0F70">
            <w:pPr>
              <w:spacing w:after="0" w:line="240" w:lineRule="auto"/>
              <w:jc w:val="center"/>
              <w:rPr>
                <w:rFonts w:ascii="Arial" w:eastAsia="Times New Roman" w:hAnsi="Arial" w:cs="Arial"/>
                <w:color w:val="000000"/>
                <w:szCs w:val="24"/>
                <w:lang w:eastAsia="es-MX"/>
              </w:rPr>
            </w:pPr>
            <w:r w:rsidRPr="00E5113E">
              <w:rPr>
                <w:rFonts w:ascii="Arial" w:eastAsia="Times New Roman" w:hAnsi="Arial" w:cs="Arial"/>
                <w:color w:val="000000"/>
                <w:szCs w:val="24"/>
                <w:lang w:eastAsia="es-MX"/>
              </w:rPr>
              <w:t>1,373,427</w:t>
            </w:r>
          </w:p>
        </w:tc>
        <w:tc>
          <w:tcPr>
            <w:tcW w:w="146" w:type="dxa"/>
            <w:tcBorders>
              <w:top w:val="nil"/>
              <w:left w:val="nil"/>
              <w:bottom w:val="single" w:sz="4" w:space="0" w:color="auto"/>
              <w:right w:val="nil"/>
            </w:tcBorders>
            <w:shd w:val="clear" w:color="auto" w:fill="E5B8B7" w:themeFill="accent2" w:themeFillTint="66"/>
            <w:vAlign w:val="center"/>
          </w:tcPr>
          <w:p w14:paraId="1385ECA5" w14:textId="77777777" w:rsidR="004062A7" w:rsidRPr="00E5113E" w:rsidRDefault="004062A7" w:rsidP="00BD0F70">
            <w:pPr>
              <w:spacing w:after="0" w:line="240" w:lineRule="auto"/>
              <w:jc w:val="center"/>
              <w:rPr>
                <w:rFonts w:ascii="Arial" w:eastAsia="Times New Roman" w:hAnsi="Arial" w:cs="Arial"/>
                <w:color w:val="000000"/>
                <w:szCs w:val="24"/>
                <w:lang w:eastAsia="es-MX"/>
              </w:rPr>
            </w:pPr>
          </w:p>
        </w:tc>
        <w:tc>
          <w:tcPr>
            <w:tcW w:w="1338" w:type="dxa"/>
            <w:tcBorders>
              <w:top w:val="nil"/>
              <w:left w:val="nil"/>
              <w:bottom w:val="single" w:sz="4" w:space="0" w:color="auto"/>
              <w:right w:val="single" w:sz="4" w:space="0" w:color="auto"/>
            </w:tcBorders>
            <w:shd w:val="clear" w:color="auto" w:fill="E5B8B7" w:themeFill="accent2" w:themeFillTint="66"/>
            <w:noWrap/>
            <w:vAlign w:val="center"/>
            <w:hideMark/>
          </w:tcPr>
          <w:p w14:paraId="13D431E3" w14:textId="77777777" w:rsidR="004062A7" w:rsidRPr="00E5113E" w:rsidRDefault="004062A7" w:rsidP="00BD0F70">
            <w:pPr>
              <w:spacing w:after="0" w:line="240" w:lineRule="auto"/>
              <w:jc w:val="center"/>
              <w:rPr>
                <w:rFonts w:ascii="Arial" w:eastAsia="Times New Roman" w:hAnsi="Arial" w:cs="Arial"/>
                <w:color w:val="000000"/>
                <w:szCs w:val="24"/>
                <w:lang w:eastAsia="es-MX"/>
              </w:rPr>
            </w:pPr>
            <w:r w:rsidRPr="00E5113E">
              <w:rPr>
                <w:rFonts w:ascii="Arial" w:hAnsi="Arial" w:cs="Arial"/>
                <w:szCs w:val="24"/>
              </w:rPr>
              <w:t>1, 476, 491</w:t>
            </w:r>
          </w:p>
        </w:tc>
      </w:tr>
      <w:tr w:rsidR="004062A7" w:rsidRPr="0030358A" w14:paraId="45D435AB" w14:textId="77777777" w:rsidTr="00207824">
        <w:trPr>
          <w:trHeight w:val="408"/>
          <w:jc w:val="center"/>
        </w:trPr>
        <w:tc>
          <w:tcPr>
            <w:tcW w:w="2594"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14:paraId="34E6CE88" w14:textId="77777777" w:rsidR="004062A7" w:rsidRPr="00E5113E" w:rsidRDefault="004062A7" w:rsidP="001807DC">
            <w:pPr>
              <w:spacing w:after="0" w:line="240" w:lineRule="auto"/>
              <w:jc w:val="center"/>
              <w:rPr>
                <w:rFonts w:ascii="Arial" w:eastAsia="Times New Roman" w:hAnsi="Arial" w:cs="Arial"/>
                <w:color w:val="000000"/>
                <w:szCs w:val="24"/>
                <w:lang w:eastAsia="es-MX"/>
              </w:rPr>
            </w:pPr>
            <w:r w:rsidRPr="00E5113E">
              <w:rPr>
                <w:rFonts w:ascii="Arial" w:hAnsi="Arial" w:cs="Arial"/>
                <w:color w:val="000000"/>
                <w:szCs w:val="24"/>
              </w:rPr>
              <w:t>% de la población Zapopan respecto a Jalisco</w:t>
            </w:r>
          </w:p>
        </w:tc>
        <w:tc>
          <w:tcPr>
            <w:tcW w:w="1370" w:type="dxa"/>
            <w:tcBorders>
              <w:top w:val="nil"/>
              <w:left w:val="nil"/>
              <w:bottom w:val="single" w:sz="4" w:space="0" w:color="auto"/>
              <w:right w:val="single" w:sz="4" w:space="0" w:color="auto"/>
            </w:tcBorders>
            <w:shd w:val="clear" w:color="auto" w:fill="E5B8B7" w:themeFill="accent2" w:themeFillTint="66"/>
            <w:noWrap/>
            <w:vAlign w:val="center"/>
          </w:tcPr>
          <w:p w14:paraId="05133CC1" w14:textId="77777777" w:rsidR="004062A7" w:rsidRPr="00E5113E" w:rsidRDefault="004062A7" w:rsidP="00BD0F70">
            <w:pPr>
              <w:spacing w:after="0" w:line="240" w:lineRule="auto"/>
              <w:jc w:val="center"/>
              <w:rPr>
                <w:rFonts w:ascii="Arial" w:eastAsia="Times New Roman" w:hAnsi="Arial" w:cs="Arial"/>
                <w:color w:val="000000"/>
                <w:szCs w:val="24"/>
                <w:lang w:eastAsia="es-MX"/>
              </w:rPr>
            </w:pPr>
            <w:r w:rsidRPr="00E5113E">
              <w:rPr>
                <w:rFonts w:ascii="Arial" w:hAnsi="Arial" w:cs="Arial"/>
                <w:color w:val="000000"/>
                <w:szCs w:val="24"/>
              </w:rPr>
              <w:t>16%</w:t>
            </w:r>
          </w:p>
        </w:tc>
        <w:tc>
          <w:tcPr>
            <w:tcW w:w="1276" w:type="dxa"/>
            <w:tcBorders>
              <w:top w:val="nil"/>
              <w:left w:val="nil"/>
              <w:bottom w:val="single" w:sz="4" w:space="0" w:color="auto"/>
              <w:right w:val="single" w:sz="4" w:space="0" w:color="auto"/>
            </w:tcBorders>
            <w:shd w:val="clear" w:color="auto" w:fill="E5B8B7" w:themeFill="accent2" w:themeFillTint="66"/>
            <w:noWrap/>
            <w:vAlign w:val="center"/>
          </w:tcPr>
          <w:p w14:paraId="4E0E697E" w14:textId="77777777" w:rsidR="004062A7" w:rsidRPr="00E5113E" w:rsidRDefault="004062A7" w:rsidP="00BD0F70">
            <w:pPr>
              <w:spacing w:after="0" w:line="240" w:lineRule="auto"/>
              <w:jc w:val="center"/>
              <w:rPr>
                <w:rFonts w:ascii="Arial" w:eastAsia="Times New Roman" w:hAnsi="Arial" w:cs="Arial"/>
                <w:color w:val="000000"/>
                <w:szCs w:val="24"/>
                <w:lang w:eastAsia="es-MX"/>
              </w:rPr>
            </w:pPr>
            <w:r w:rsidRPr="00E5113E">
              <w:rPr>
                <w:rFonts w:ascii="Arial" w:hAnsi="Arial" w:cs="Arial"/>
                <w:color w:val="000000"/>
                <w:szCs w:val="24"/>
              </w:rPr>
              <w:t>17%</w:t>
            </w:r>
          </w:p>
        </w:tc>
        <w:tc>
          <w:tcPr>
            <w:tcW w:w="1277" w:type="dxa"/>
            <w:tcBorders>
              <w:top w:val="single" w:sz="4" w:space="0" w:color="auto"/>
              <w:left w:val="nil"/>
              <w:bottom w:val="single" w:sz="4" w:space="0" w:color="auto"/>
              <w:right w:val="single" w:sz="4" w:space="0" w:color="auto"/>
            </w:tcBorders>
            <w:shd w:val="clear" w:color="auto" w:fill="E5B8B7" w:themeFill="accent2" w:themeFillTint="66"/>
            <w:vAlign w:val="center"/>
          </w:tcPr>
          <w:p w14:paraId="6D8AEC7E" w14:textId="77777777" w:rsidR="004062A7" w:rsidRPr="00E5113E" w:rsidRDefault="004062A7" w:rsidP="00BD0F70">
            <w:pPr>
              <w:spacing w:after="0" w:line="240" w:lineRule="auto"/>
              <w:jc w:val="center"/>
              <w:rPr>
                <w:rFonts w:ascii="Arial" w:hAnsi="Arial" w:cs="Arial"/>
                <w:color w:val="000000"/>
                <w:szCs w:val="24"/>
              </w:rPr>
            </w:pPr>
            <w:r w:rsidRPr="00E5113E">
              <w:rPr>
                <w:rFonts w:ascii="Arial" w:hAnsi="Arial" w:cs="Arial"/>
                <w:color w:val="000000"/>
                <w:szCs w:val="24"/>
              </w:rPr>
              <w:t>17%</w:t>
            </w:r>
          </w:p>
        </w:tc>
        <w:tc>
          <w:tcPr>
            <w:tcW w:w="1208"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14:paraId="059F87E0" w14:textId="77777777" w:rsidR="004062A7" w:rsidRPr="00E5113E" w:rsidRDefault="004062A7" w:rsidP="00BD0F70">
            <w:pPr>
              <w:spacing w:after="0" w:line="240" w:lineRule="auto"/>
              <w:jc w:val="center"/>
              <w:rPr>
                <w:rFonts w:ascii="Arial" w:eastAsia="Times New Roman" w:hAnsi="Arial" w:cs="Arial"/>
                <w:color w:val="000000"/>
                <w:szCs w:val="24"/>
                <w:lang w:eastAsia="es-MX"/>
              </w:rPr>
            </w:pPr>
            <w:r w:rsidRPr="00E5113E">
              <w:rPr>
                <w:rFonts w:ascii="Arial" w:hAnsi="Arial" w:cs="Arial"/>
                <w:color w:val="000000"/>
                <w:szCs w:val="24"/>
              </w:rPr>
              <w:t>17%</w:t>
            </w:r>
          </w:p>
        </w:tc>
        <w:tc>
          <w:tcPr>
            <w:tcW w:w="146" w:type="dxa"/>
            <w:tcBorders>
              <w:top w:val="nil"/>
              <w:left w:val="nil"/>
              <w:bottom w:val="single" w:sz="4" w:space="0" w:color="auto"/>
              <w:right w:val="nil"/>
            </w:tcBorders>
            <w:shd w:val="clear" w:color="auto" w:fill="E5B8B7" w:themeFill="accent2" w:themeFillTint="66"/>
            <w:vAlign w:val="center"/>
          </w:tcPr>
          <w:p w14:paraId="542C57A4" w14:textId="77777777" w:rsidR="004062A7" w:rsidRPr="00E5113E" w:rsidRDefault="004062A7" w:rsidP="00BD0F70">
            <w:pPr>
              <w:spacing w:after="0" w:line="240" w:lineRule="auto"/>
              <w:jc w:val="center"/>
              <w:rPr>
                <w:rFonts w:ascii="Arial" w:eastAsia="Times New Roman" w:hAnsi="Arial" w:cs="Arial"/>
                <w:color w:val="000000"/>
                <w:szCs w:val="24"/>
                <w:lang w:eastAsia="es-MX"/>
              </w:rPr>
            </w:pPr>
          </w:p>
        </w:tc>
        <w:tc>
          <w:tcPr>
            <w:tcW w:w="1338" w:type="dxa"/>
            <w:tcBorders>
              <w:top w:val="nil"/>
              <w:left w:val="nil"/>
              <w:bottom w:val="single" w:sz="4" w:space="0" w:color="auto"/>
              <w:right w:val="single" w:sz="4" w:space="0" w:color="auto"/>
            </w:tcBorders>
            <w:shd w:val="clear" w:color="auto" w:fill="E5B8B7" w:themeFill="accent2" w:themeFillTint="66"/>
            <w:noWrap/>
            <w:vAlign w:val="center"/>
          </w:tcPr>
          <w:p w14:paraId="442B226B" w14:textId="77777777" w:rsidR="004062A7" w:rsidRPr="00E5113E" w:rsidRDefault="004062A7" w:rsidP="00BD0F70">
            <w:pPr>
              <w:spacing w:after="0" w:line="240" w:lineRule="auto"/>
              <w:jc w:val="center"/>
              <w:rPr>
                <w:rFonts w:ascii="Arial" w:eastAsia="Times New Roman" w:hAnsi="Arial" w:cs="Arial"/>
                <w:color w:val="000000"/>
                <w:szCs w:val="24"/>
                <w:lang w:eastAsia="es-MX"/>
              </w:rPr>
            </w:pPr>
            <w:r w:rsidRPr="00E5113E">
              <w:rPr>
                <w:rFonts w:ascii="Arial" w:hAnsi="Arial" w:cs="Arial"/>
                <w:color w:val="000000"/>
                <w:szCs w:val="24"/>
              </w:rPr>
              <w:t>18%</w:t>
            </w:r>
          </w:p>
        </w:tc>
      </w:tr>
      <w:tr w:rsidR="004062A7" w:rsidRPr="0030358A" w14:paraId="0AF4AAF0" w14:textId="77777777" w:rsidTr="00C73BC3">
        <w:trPr>
          <w:trHeight w:val="343"/>
          <w:jc w:val="center"/>
        </w:trPr>
        <w:tc>
          <w:tcPr>
            <w:tcW w:w="2594" w:type="dxa"/>
            <w:tcBorders>
              <w:top w:val="single" w:sz="4" w:space="0" w:color="auto"/>
              <w:left w:val="single" w:sz="4" w:space="0" w:color="auto"/>
              <w:bottom w:val="single" w:sz="4" w:space="0" w:color="auto"/>
              <w:right w:val="single" w:sz="4" w:space="0" w:color="auto"/>
            </w:tcBorders>
            <w:shd w:val="clear" w:color="auto" w:fill="FF3399"/>
            <w:noWrap/>
            <w:vAlign w:val="center"/>
            <w:hideMark/>
          </w:tcPr>
          <w:p w14:paraId="791BAFF1" w14:textId="77777777" w:rsidR="004062A7" w:rsidRPr="00E5113E" w:rsidRDefault="004062A7" w:rsidP="001807DC">
            <w:pPr>
              <w:spacing w:after="0" w:line="240" w:lineRule="auto"/>
              <w:jc w:val="center"/>
              <w:rPr>
                <w:rFonts w:ascii="Arial" w:eastAsia="Times New Roman" w:hAnsi="Arial" w:cs="Arial"/>
                <w:b/>
                <w:color w:val="000000"/>
                <w:szCs w:val="24"/>
                <w:lang w:eastAsia="es-MX"/>
              </w:rPr>
            </w:pPr>
            <w:r w:rsidRPr="00E5113E">
              <w:rPr>
                <w:rFonts w:ascii="Arial" w:eastAsia="Times New Roman" w:hAnsi="Arial" w:cs="Arial"/>
                <w:b/>
                <w:color w:val="000000"/>
                <w:szCs w:val="24"/>
                <w:lang w:eastAsia="es-MX"/>
              </w:rPr>
              <w:lastRenderedPageBreak/>
              <w:t>Tasa de crecimiento</w:t>
            </w:r>
          </w:p>
        </w:tc>
        <w:tc>
          <w:tcPr>
            <w:tcW w:w="1370" w:type="dxa"/>
            <w:tcBorders>
              <w:top w:val="single" w:sz="4" w:space="0" w:color="auto"/>
              <w:left w:val="nil"/>
              <w:bottom w:val="single" w:sz="4" w:space="0" w:color="auto"/>
              <w:right w:val="single" w:sz="4" w:space="0" w:color="auto"/>
            </w:tcBorders>
            <w:shd w:val="clear" w:color="auto" w:fill="FF3399"/>
            <w:noWrap/>
            <w:vAlign w:val="center"/>
            <w:hideMark/>
          </w:tcPr>
          <w:p w14:paraId="5EBD282B" w14:textId="77777777" w:rsidR="004062A7" w:rsidRPr="00E5113E" w:rsidRDefault="004062A7" w:rsidP="001807DC">
            <w:pPr>
              <w:spacing w:after="0" w:line="240" w:lineRule="auto"/>
              <w:jc w:val="center"/>
              <w:rPr>
                <w:rFonts w:ascii="Arial" w:eastAsia="Times New Roman" w:hAnsi="Arial" w:cs="Arial"/>
                <w:b/>
                <w:color w:val="000000"/>
                <w:szCs w:val="24"/>
                <w:lang w:eastAsia="es-MX"/>
              </w:rPr>
            </w:pPr>
            <w:r w:rsidRPr="00E5113E">
              <w:rPr>
                <w:rFonts w:ascii="Arial" w:eastAsia="Times New Roman" w:hAnsi="Arial" w:cs="Arial"/>
                <w:b/>
                <w:color w:val="000000"/>
                <w:szCs w:val="24"/>
                <w:lang w:eastAsia="es-MX"/>
              </w:rPr>
              <w:t>2000-2005</w:t>
            </w:r>
          </w:p>
        </w:tc>
        <w:tc>
          <w:tcPr>
            <w:tcW w:w="1276" w:type="dxa"/>
            <w:tcBorders>
              <w:top w:val="single" w:sz="4" w:space="0" w:color="auto"/>
              <w:left w:val="nil"/>
              <w:bottom w:val="single" w:sz="4" w:space="0" w:color="auto"/>
              <w:right w:val="single" w:sz="4" w:space="0" w:color="auto"/>
            </w:tcBorders>
            <w:shd w:val="clear" w:color="auto" w:fill="FF3399"/>
            <w:noWrap/>
            <w:vAlign w:val="center"/>
            <w:hideMark/>
          </w:tcPr>
          <w:p w14:paraId="19BAE479" w14:textId="77777777" w:rsidR="004062A7" w:rsidRPr="00E5113E" w:rsidRDefault="004062A7" w:rsidP="001807DC">
            <w:pPr>
              <w:spacing w:after="0" w:line="240" w:lineRule="auto"/>
              <w:jc w:val="center"/>
              <w:rPr>
                <w:rFonts w:ascii="Arial" w:eastAsia="Times New Roman" w:hAnsi="Arial" w:cs="Arial"/>
                <w:b/>
                <w:color w:val="000000"/>
                <w:szCs w:val="24"/>
                <w:lang w:eastAsia="es-MX"/>
              </w:rPr>
            </w:pPr>
            <w:r w:rsidRPr="00E5113E">
              <w:rPr>
                <w:rFonts w:ascii="Arial" w:eastAsia="Times New Roman" w:hAnsi="Arial" w:cs="Arial"/>
                <w:b/>
                <w:color w:val="000000"/>
                <w:szCs w:val="24"/>
                <w:lang w:eastAsia="es-MX"/>
              </w:rPr>
              <w:t>2005-2010</w:t>
            </w:r>
          </w:p>
        </w:tc>
        <w:tc>
          <w:tcPr>
            <w:tcW w:w="1277" w:type="dxa"/>
            <w:tcBorders>
              <w:top w:val="single" w:sz="4" w:space="0" w:color="auto"/>
              <w:left w:val="nil"/>
              <w:bottom w:val="single" w:sz="4" w:space="0" w:color="auto"/>
              <w:right w:val="single" w:sz="4" w:space="0" w:color="auto"/>
            </w:tcBorders>
            <w:shd w:val="clear" w:color="auto" w:fill="FF3399"/>
            <w:vAlign w:val="center"/>
          </w:tcPr>
          <w:p w14:paraId="31DBAA2F" w14:textId="77777777" w:rsidR="004062A7" w:rsidRPr="001C7CCD" w:rsidRDefault="004062A7" w:rsidP="001C7CCD">
            <w:pPr>
              <w:spacing w:after="0" w:line="240" w:lineRule="auto"/>
              <w:jc w:val="center"/>
              <w:rPr>
                <w:rFonts w:ascii="Arial" w:eastAsia="Times New Roman" w:hAnsi="Arial" w:cs="Arial"/>
                <w:b/>
                <w:color w:val="000000"/>
                <w:szCs w:val="24"/>
                <w:lang w:eastAsia="es-MX"/>
              </w:rPr>
            </w:pPr>
            <w:r w:rsidRPr="001C7CCD">
              <w:rPr>
                <w:rFonts w:ascii="Arial" w:eastAsia="Times New Roman" w:hAnsi="Arial" w:cs="Arial"/>
                <w:b/>
                <w:color w:val="000000"/>
                <w:szCs w:val="24"/>
                <w:lang w:eastAsia="es-MX"/>
              </w:rPr>
              <w:t>2010-2015</w:t>
            </w:r>
          </w:p>
        </w:tc>
        <w:tc>
          <w:tcPr>
            <w:tcW w:w="2692" w:type="dxa"/>
            <w:gridSpan w:val="3"/>
            <w:tcBorders>
              <w:top w:val="single" w:sz="4" w:space="0" w:color="auto"/>
              <w:left w:val="single" w:sz="4" w:space="0" w:color="auto"/>
              <w:bottom w:val="single" w:sz="4" w:space="0" w:color="auto"/>
              <w:right w:val="single" w:sz="4" w:space="0" w:color="auto"/>
            </w:tcBorders>
            <w:shd w:val="clear" w:color="auto" w:fill="FF3399"/>
            <w:vAlign w:val="center"/>
          </w:tcPr>
          <w:p w14:paraId="531C97B4" w14:textId="77777777" w:rsidR="004062A7" w:rsidRPr="00E5113E" w:rsidRDefault="004062A7" w:rsidP="001807DC">
            <w:pPr>
              <w:spacing w:after="0" w:line="240" w:lineRule="auto"/>
              <w:jc w:val="center"/>
              <w:rPr>
                <w:rFonts w:ascii="Arial" w:eastAsia="Times New Roman" w:hAnsi="Arial" w:cs="Arial"/>
                <w:b/>
                <w:color w:val="000000"/>
                <w:szCs w:val="24"/>
                <w:lang w:eastAsia="es-MX"/>
              </w:rPr>
            </w:pPr>
            <w:r w:rsidRPr="00E5113E">
              <w:rPr>
                <w:rFonts w:ascii="Arial" w:eastAsia="Times New Roman" w:hAnsi="Arial" w:cs="Arial"/>
                <w:b/>
                <w:color w:val="000000"/>
                <w:szCs w:val="24"/>
                <w:lang w:eastAsia="es-MX"/>
              </w:rPr>
              <w:t>2015-2020</w:t>
            </w:r>
          </w:p>
        </w:tc>
      </w:tr>
      <w:tr w:rsidR="004062A7" w:rsidRPr="0030358A" w14:paraId="6F076CEC" w14:textId="77777777" w:rsidTr="00207824">
        <w:trPr>
          <w:trHeight w:val="343"/>
          <w:jc w:val="center"/>
        </w:trPr>
        <w:tc>
          <w:tcPr>
            <w:tcW w:w="2594" w:type="dxa"/>
            <w:tcBorders>
              <w:top w:val="nil"/>
              <w:left w:val="single" w:sz="4" w:space="0" w:color="auto"/>
              <w:bottom w:val="single" w:sz="4" w:space="0" w:color="auto"/>
              <w:right w:val="single" w:sz="4" w:space="0" w:color="auto"/>
            </w:tcBorders>
            <w:shd w:val="clear" w:color="auto" w:fill="auto"/>
            <w:noWrap/>
            <w:vAlign w:val="center"/>
            <w:hideMark/>
          </w:tcPr>
          <w:p w14:paraId="674E64CB" w14:textId="77777777" w:rsidR="004062A7" w:rsidRPr="00E5113E" w:rsidRDefault="004062A7" w:rsidP="001807DC">
            <w:pPr>
              <w:spacing w:after="0" w:line="240" w:lineRule="auto"/>
              <w:jc w:val="center"/>
              <w:rPr>
                <w:rFonts w:ascii="Arial" w:eastAsia="Times New Roman" w:hAnsi="Arial" w:cs="Arial"/>
                <w:color w:val="000000"/>
                <w:szCs w:val="24"/>
                <w:lang w:eastAsia="es-MX"/>
              </w:rPr>
            </w:pPr>
            <w:r w:rsidRPr="00E5113E">
              <w:rPr>
                <w:rFonts w:ascii="Arial" w:eastAsia="Times New Roman" w:hAnsi="Arial" w:cs="Arial"/>
                <w:color w:val="000000"/>
                <w:szCs w:val="24"/>
                <w:lang w:eastAsia="es-MX"/>
              </w:rPr>
              <w:t>Jalisco</w:t>
            </w:r>
          </w:p>
        </w:tc>
        <w:tc>
          <w:tcPr>
            <w:tcW w:w="1370" w:type="dxa"/>
            <w:tcBorders>
              <w:top w:val="nil"/>
              <w:left w:val="nil"/>
              <w:bottom w:val="single" w:sz="4" w:space="0" w:color="auto"/>
              <w:right w:val="single" w:sz="4" w:space="0" w:color="auto"/>
            </w:tcBorders>
            <w:shd w:val="clear" w:color="auto" w:fill="auto"/>
            <w:noWrap/>
            <w:vAlign w:val="center"/>
            <w:hideMark/>
          </w:tcPr>
          <w:p w14:paraId="0295F1D6" w14:textId="77777777" w:rsidR="004062A7" w:rsidRPr="00E5113E" w:rsidRDefault="004062A7" w:rsidP="001807DC">
            <w:pPr>
              <w:spacing w:after="0" w:line="240" w:lineRule="auto"/>
              <w:jc w:val="center"/>
              <w:rPr>
                <w:rFonts w:ascii="Arial" w:eastAsia="Times New Roman" w:hAnsi="Arial" w:cs="Arial"/>
                <w:color w:val="000000"/>
                <w:szCs w:val="24"/>
                <w:lang w:eastAsia="es-MX"/>
              </w:rPr>
            </w:pPr>
            <w:r w:rsidRPr="00E5113E">
              <w:rPr>
                <w:rFonts w:ascii="Arial" w:eastAsia="Times New Roman" w:hAnsi="Arial" w:cs="Arial"/>
                <w:color w:val="000000"/>
                <w:szCs w:val="24"/>
                <w:lang w:eastAsia="es-MX"/>
              </w:rPr>
              <w:t>7%</w:t>
            </w:r>
          </w:p>
        </w:tc>
        <w:tc>
          <w:tcPr>
            <w:tcW w:w="1276" w:type="dxa"/>
            <w:tcBorders>
              <w:top w:val="nil"/>
              <w:left w:val="nil"/>
              <w:bottom w:val="single" w:sz="4" w:space="0" w:color="auto"/>
              <w:right w:val="single" w:sz="4" w:space="0" w:color="auto"/>
            </w:tcBorders>
            <w:shd w:val="clear" w:color="auto" w:fill="auto"/>
            <w:noWrap/>
            <w:vAlign w:val="center"/>
            <w:hideMark/>
          </w:tcPr>
          <w:p w14:paraId="4D6B45A1" w14:textId="77777777" w:rsidR="004062A7" w:rsidRPr="00E5113E" w:rsidRDefault="004062A7" w:rsidP="001807DC">
            <w:pPr>
              <w:spacing w:after="0" w:line="240" w:lineRule="auto"/>
              <w:jc w:val="center"/>
              <w:rPr>
                <w:rFonts w:ascii="Arial" w:eastAsia="Times New Roman" w:hAnsi="Arial" w:cs="Arial"/>
                <w:color w:val="000000"/>
                <w:szCs w:val="24"/>
                <w:lang w:eastAsia="es-MX"/>
              </w:rPr>
            </w:pPr>
            <w:r w:rsidRPr="00E5113E">
              <w:rPr>
                <w:rFonts w:ascii="Arial" w:eastAsia="Times New Roman" w:hAnsi="Arial" w:cs="Arial"/>
                <w:color w:val="000000"/>
                <w:szCs w:val="24"/>
                <w:lang w:eastAsia="es-MX"/>
              </w:rPr>
              <w:t>9%</w:t>
            </w:r>
          </w:p>
        </w:tc>
        <w:tc>
          <w:tcPr>
            <w:tcW w:w="1277" w:type="dxa"/>
            <w:tcBorders>
              <w:top w:val="single" w:sz="4" w:space="0" w:color="auto"/>
              <w:left w:val="nil"/>
              <w:bottom w:val="single" w:sz="4" w:space="0" w:color="auto"/>
              <w:right w:val="single" w:sz="4" w:space="0" w:color="auto"/>
            </w:tcBorders>
          </w:tcPr>
          <w:p w14:paraId="275B15BF" w14:textId="77777777" w:rsidR="004062A7" w:rsidRPr="00E5113E" w:rsidRDefault="004062A7" w:rsidP="001807DC">
            <w:pPr>
              <w:spacing w:after="0" w:line="240" w:lineRule="auto"/>
              <w:jc w:val="center"/>
              <w:rPr>
                <w:rFonts w:ascii="Arial" w:eastAsia="Times New Roman" w:hAnsi="Arial" w:cs="Arial"/>
                <w:color w:val="000000"/>
                <w:szCs w:val="24"/>
                <w:lang w:eastAsia="es-MX"/>
              </w:rPr>
            </w:pPr>
            <w:r w:rsidRPr="00E5113E">
              <w:rPr>
                <w:rFonts w:ascii="Arial" w:eastAsia="Times New Roman" w:hAnsi="Arial" w:cs="Arial"/>
                <w:color w:val="000000"/>
                <w:szCs w:val="24"/>
                <w:lang w:eastAsia="es-MX"/>
              </w:rPr>
              <w:t>7%</w:t>
            </w:r>
          </w:p>
        </w:tc>
        <w:tc>
          <w:tcPr>
            <w:tcW w:w="2692" w:type="dxa"/>
            <w:gridSpan w:val="3"/>
            <w:tcBorders>
              <w:top w:val="nil"/>
              <w:left w:val="single" w:sz="4" w:space="0" w:color="auto"/>
              <w:bottom w:val="single" w:sz="4" w:space="0" w:color="auto"/>
              <w:right w:val="single" w:sz="4" w:space="0" w:color="auto"/>
            </w:tcBorders>
            <w:vAlign w:val="center"/>
          </w:tcPr>
          <w:p w14:paraId="6C5E0C36" w14:textId="77777777" w:rsidR="004062A7" w:rsidRPr="00E5113E" w:rsidRDefault="004062A7" w:rsidP="001807DC">
            <w:pPr>
              <w:spacing w:after="0" w:line="240" w:lineRule="auto"/>
              <w:jc w:val="center"/>
              <w:rPr>
                <w:rFonts w:ascii="Arial" w:eastAsia="Times New Roman" w:hAnsi="Arial" w:cs="Arial"/>
                <w:color w:val="000000"/>
                <w:szCs w:val="24"/>
                <w:lang w:eastAsia="es-MX"/>
              </w:rPr>
            </w:pPr>
            <w:r w:rsidRPr="00E5113E">
              <w:rPr>
                <w:rFonts w:ascii="Arial" w:eastAsia="Times New Roman" w:hAnsi="Arial" w:cs="Arial"/>
                <w:color w:val="000000"/>
                <w:szCs w:val="24"/>
                <w:lang w:eastAsia="es-MX"/>
              </w:rPr>
              <w:t>11%</w:t>
            </w:r>
          </w:p>
        </w:tc>
      </w:tr>
      <w:tr w:rsidR="004062A7" w:rsidRPr="0030358A" w14:paraId="172359C5" w14:textId="77777777" w:rsidTr="00207824">
        <w:trPr>
          <w:trHeight w:val="343"/>
          <w:jc w:val="center"/>
        </w:trPr>
        <w:tc>
          <w:tcPr>
            <w:tcW w:w="2594"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14:paraId="0AEA9CF0" w14:textId="77777777" w:rsidR="004062A7" w:rsidRPr="00E5113E" w:rsidRDefault="004062A7" w:rsidP="001807DC">
            <w:pPr>
              <w:spacing w:after="0" w:line="240" w:lineRule="auto"/>
              <w:jc w:val="center"/>
              <w:rPr>
                <w:rFonts w:ascii="Arial" w:eastAsia="Times New Roman" w:hAnsi="Arial" w:cs="Arial"/>
                <w:color w:val="000000"/>
                <w:szCs w:val="24"/>
                <w:lang w:eastAsia="es-MX"/>
              </w:rPr>
            </w:pPr>
            <w:r w:rsidRPr="00E5113E">
              <w:rPr>
                <w:rFonts w:ascii="Arial" w:eastAsia="Times New Roman" w:hAnsi="Arial" w:cs="Arial"/>
                <w:color w:val="000000"/>
                <w:szCs w:val="24"/>
                <w:lang w:eastAsia="es-MX"/>
              </w:rPr>
              <w:t>Zapopan</w:t>
            </w:r>
          </w:p>
        </w:tc>
        <w:tc>
          <w:tcPr>
            <w:tcW w:w="1370" w:type="dxa"/>
            <w:tcBorders>
              <w:top w:val="nil"/>
              <w:left w:val="nil"/>
              <w:bottom w:val="single" w:sz="4" w:space="0" w:color="auto"/>
              <w:right w:val="single" w:sz="4" w:space="0" w:color="auto"/>
            </w:tcBorders>
            <w:shd w:val="clear" w:color="auto" w:fill="E5B8B7" w:themeFill="accent2" w:themeFillTint="66"/>
            <w:noWrap/>
            <w:vAlign w:val="center"/>
            <w:hideMark/>
          </w:tcPr>
          <w:p w14:paraId="60C105CF" w14:textId="77777777" w:rsidR="004062A7" w:rsidRPr="00E5113E" w:rsidRDefault="004062A7" w:rsidP="001807DC">
            <w:pPr>
              <w:spacing w:after="0" w:line="240" w:lineRule="auto"/>
              <w:jc w:val="center"/>
              <w:rPr>
                <w:rFonts w:ascii="Arial" w:eastAsia="Times New Roman" w:hAnsi="Arial" w:cs="Arial"/>
                <w:color w:val="000000"/>
                <w:szCs w:val="24"/>
                <w:lang w:eastAsia="es-MX"/>
              </w:rPr>
            </w:pPr>
            <w:r w:rsidRPr="00E5113E">
              <w:rPr>
                <w:rFonts w:ascii="Arial" w:eastAsia="Times New Roman" w:hAnsi="Arial" w:cs="Arial"/>
                <w:color w:val="000000"/>
                <w:szCs w:val="24"/>
                <w:lang w:eastAsia="es-MX"/>
              </w:rPr>
              <w:t>15%</w:t>
            </w:r>
          </w:p>
        </w:tc>
        <w:tc>
          <w:tcPr>
            <w:tcW w:w="1276" w:type="dxa"/>
            <w:tcBorders>
              <w:top w:val="nil"/>
              <w:left w:val="nil"/>
              <w:bottom w:val="single" w:sz="4" w:space="0" w:color="auto"/>
              <w:right w:val="single" w:sz="4" w:space="0" w:color="auto"/>
            </w:tcBorders>
            <w:shd w:val="clear" w:color="auto" w:fill="E5B8B7" w:themeFill="accent2" w:themeFillTint="66"/>
            <w:noWrap/>
            <w:vAlign w:val="center"/>
            <w:hideMark/>
          </w:tcPr>
          <w:p w14:paraId="6808AF49" w14:textId="77777777" w:rsidR="004062A7" w:rsidRPr="00E5113E" w:rsidRDefault="004062A7" w:rsidP="001807DC">
            <w:pPr>
              <w:spacing w:after="0" w:line="240" w:lineRule="auto"/>
              <w:jc w:val="center"/>
              <w:rPr>
                <w:rFonts w:ascii="Arial" w:eastAsia="Times New Roman" w:hAnsi="Arial" w:cs="Arial"/>
                <w:color w:val="000000"/>
                <w:szCs w:val="24"/>
                <w:lang w:eastAsia="es-MX"/>
              </w:rPr>
            </w:pPr>
            <w:r w:rsidRPr="00E5113E">
              <w:rPr>
                <w:rFonts w:ascii="Arial" w:eastAsia="Times New Roman" w:hAnsi="Arial" w:cs="Arial"/>
                <w:color w:val="000000"/>
                <w:szCs w:val="24"/>
                <w:lang w:eastAsia="es-MX"/>
              </w:rPr>
              <w:t>8%</w:t>
            </w:r>
          </w:p>
        </w:tc>
        <w:tc>
          <w:tcPr>
            <w:tcW w:w="1277" w:type="dxa"/>
            <w:tcBorders>
              <w:top w:val="single" w:sz="4" w:space="0" w:color="auto"/>
              <w:left w:val="nil"/>
              <w:bottom w:val="single" w:sz="4" w:space="0" w:color="auto"/>
              <w:right w:val="single" w:sz="4" w:space="0" w:color="auto"/>
            </w:tcBorders>
            <w:shd w:val="clear" w:color="auto" w:fill="E5B8B7" w:themeFill="accent2" w:themeFillTint="66"/>
          </w:tcPr>
          <w:p w14:paraId="30398299" w14:textId="744DC933" w:rsidR="004062A7" w:rsidRPr="00E5113E" w:rsidRDefault="004062A7" w:rsidP="001807DC">
            <w:pPr>
              <w:spacing w:after="0" w:line="240" w:lineRule="auto"/>
              <w:jc w:val="center"/>
              <w:rPr>
                <w:rFonts w:ascii="Arial" w:eastAsia="Times New Roman" w:hAnsi="Arial" w:cs="Arial"/>
                <w:color w:val="000000"/>
                <w:szCs w:val="24"/>
                <w:lang w:eastAsia="es-MX"/>
              </w:rPr>
            </w:pPr>
            <w:r w:rsidRPr="00E5113E">
              <w:rPr>
                <w:rFonts w:ascii="Arial" w:eastAsia="Times New Roman" w:hAnsi="Arial" w:cs="Arial"/>
                <w:color w:val="000000"/>
                <w:szCs w:val="24"/>
                <w:lang w:eastAsia="es-MX"/>
              </w:rPr>
              <w:t>10%</w:t>
            </w:r>
          </w:p>
        </w:tc>
        <w:tc>
          <w:tcPr>
            <w:tcW w:w="2692" w:type="dxa"/>
            <w:gridSpan w:val="3"/>
            <w:tcBorders>
              <w:top w:val="nil"/>
              <w:left w:val="single" w:sz="4" w:space="0" w:color="auto"/>
              <w:bottom w:val="single" w:sz="4" w:space="0" w:color="auto"/>
              <w:right w:val="single" w:sz="4" w:space="0" w:color="auto"/>
            </w:tcBorders>
            <w:shd w:val="clear" w:color="auto" w:fill="E5B8B7" w:themeFill="accent2" w:themeFillTint="66"/>
            <w:vAlign w:val="center"/>
          </w:tcPr>
          <w:p w14:paraId="295403D2" w14:textId="77777777" w:rsidR="004062A7" w:rsidRPr="00E5113E" w:rsidRDefault="004062A7" w:rsidP="001807DC">
            <w:pPr>
              <w:spacing w:after="0" w:line="240" w:lineRule="auto"/>
              <w:jc w:val="center"/>
              <w:rPr>
                <w:rFonts w:ascii="Arial" w:eastAsia="Times New Roman" w:hAnsi="Arial" w:cs="Arial"/>
                <w:color w:val="000000"/>
                <w:szCs w:val="24"/>
                <w:lang w:eastAsia="es-MX"/>
              </w:rPr>
            </w:pPr>
            <w:r w:rsidRPr="00E5113E">
              <w:rPr>
                <w:rFonts w:ascii="Arial" w:eastAsia="Times New Roman" w:hAnsi="Arial" w:cs="Arial"/>
                <w:color w:val="000000"/>
                <w:szCs w:val="24"/>
                <w:lang w:eastAsia="es-MX"/>
              </w:rPr>
              <w:t>11%</w:t>
            </w:r>
          </w:p>
        </w:tc>
      </w:tr>
    </w:tbl>
    <w:p w14:paraId="6B7BA932" w14:textId="7A897BA6" w:rsidR="008B2E4C" w:rsidRPr="00C173B8" w:rsidRDefault="00184F02" w:rsidP="00C173B8">
      <w:pPr>
        <w:spacing w:after="0" w:line="240" w:lineRule="auto"/>
        <w:rPr>
          <w:rFonts w:ascii="Arial" w:hAnsi="Arial" w:cs="Arial"/>
          <w:sz w:val="16"/>
          <w:szCs w:val="16"/>
        </w:rPr>
      </w:pPr>
      <w:r w:rsidRPr="0030358A">
        <w:rPr>
          <w:rFonts w:ascii="Arial" w:hAnsi="Arial" w:cs="Arial"/>
          <w:sz w:val="16"/>
          <w:szCs w:val="16"/>
        </w:rPr>
        <w:t>Fuente: INEGI, Censo Poblacional y Vivienda 2020</w:t>
      </w:r>
      <w:r w:rsidR="00C173B8">
        <w:rPr>
          <w:rFonts w:ascii="Arial" w:hAnsi="Arial" w:cs="Arial"/>
          <w:sz w:val="16"/>
          <w:szCs w:val="16"/>
        </w:rPr>
        <w:t xml:space="preserve">. </w:t>
      </w:r>
      <w:hyperlink r:id="rId22" w:history="1">
        <w:r w:rsidR="008B2E4C" w:rsidRPr="0030358A">
          <w:rPr>
            <w:rFonts w:ascii="Arial" w:eastAsia="Times New Roman" w:hAnsi="Arial" w:cs="Arial"/>
            <w:color w:val="0000FF"/>
            <w:sz w:val="16"/>
            <w:szCs w:val="16"/>
            <w:u w:val="single"/>
            <w:lang w:eastAsia="es-MX"/>
          </w:rPr>
          <w:t>https://www.inegi.org.mx/contenidos/saladeprensa/boletines/2021/EstSociodemo/ResultCenso2020_Jal.pdf</w:t>
        </w:r>
      </w:hyperlink>
    </w:p>
    <w:p w14:paraId="6BD8161F" w14:textId="77777777" w:rsidR="00E5113E" w:rsidRDefault="00E5113E" w:rsidP="00795567">
      <w:pPr>
        <w:spacing w:after="0" w:line="360" w:lineRule="auto"/>
        <w:jc w:val="both"/>
        <w:rPr>
          <w:rFonts w:ascii="Arial" w:hAnsi="Arial" w:cs="Arial"/>
          <w:b/>
          <w:sz w:val="24"/>
          <w:szCs w:val="24"/>
        </w:rPr>
      </w:pPr>
    </w:p>
    <w:p w14:paraId="133ADB0D" w14:textId="0B08CEE9" w:rsidR="008B2E4C" w:rsidRPr="0030358A" w:rsidRDefault="008B2E4C" w:rsidP="00795567">
      <w:pPr>
        <w:spacing w:after="0" w:line="360" w:lineRule="auto"/>
        <w:jc w:val="both"/>
        <w:rPr>
          <w:rFonts w:ascii="Arial" w:hAnsi="Arial" w:cs="Arial"/>
          <w:b/>
          <w:sz w:val="24"/>
          <w:szCs w:val="24"/>
        </w:rPr>
      </w:pPr>
      <w:r w:rsidRPr="0030358A">
        <w:rPr>
          <w:rFonts w:ascii="Arial" w:hAnsi="Arial" w:cs="Arial"/>
          <w:b/>
          <w:sz w:val="24"/>
          <w:szCs w:val="24"/>
        </w:rPr>
        <w:t>Estratificación de los municipios p</w:t>
      </w:r>
      <w:r w:rsidR="00795567" w:rsidRPr="0030358A">
        <w:rPr>
          <w:rFonts w:ascii="Arial" w:hAnsi="Arial" w:cs="Arial"/>
          <w:b/>
          <w:sz w:val="24"/>
          <w:szCs w:val="24"/>
        </w:rPr>
        <w:t>or edad mediana de su población</w:t>
      </w:r>
    </w:p>
    <w:p w14:paraId="2CF3F866" w14:textId="7BF9DD13" w:rsidR="008B2E4C" w:rsidRPr="0030358A" w:rsidRDefault="008B2E4C" w:rsidP="00052096">
      <w:pPr>
        <w:spacing w:line="360" w:lineRule="auto"/>
        <w:jc w:val="both"/>
        <w:rPr>
          <w:rFonts w:ascii="Arial" w:hAnsi="Arial" w:cs="Arial"/>
          <w:sz w:val="24"/>
          <w:szCs w:val="24"/>
        </w:rPr>
      </w:pPr>
      <w:r w:rsidRPr="0030358A">
        <w:rPr>
          <w:rFonts w:ascii="Arial" w:hAnsi="Arial" w:cs="Arial"/>
          <w:sz w:val="24"/>
          <w:szCs w:val="24"/>
        </w:rPr>
        <w:t>La densidad de la población de</w:t>
      </w:r>
      <w:r w:rsidR="00961110" w:rsidRPr="0030358A">
        <w:rPr>
          <w:rFonts w:ascii="Arial" w:hAnsi="Arial" w:cs="Arial"/>
          <w:sz w:val="24"/>
          <w:szCs w:val="24"/>
        </w:rPr>
        <w:t xml:space="preserve"> </w:t>
      </w:r>
      <w:r w:rsidRPr="0030358A">
        <w:rPr>
          <w:rFonts w:ascii="Arial" w:hAnsi="Arial" w:cs="Arial"/>
          <w:sz w:val="24"/>
          <w:szCs w:val="24"/>
        </w:rPr>
        <w:t>l</w:t>
      </w:r>
      <w:r w:rsidR="00961110" w:rsidRPr="0030358A">
        <w:rPr>
          <w:rFonts w:ascii="Arial" w:hAnsi="Arial" w:cs="Arial"/>
          <w:sz w:val="24"/>
          <w:szCs w:val="24"/>
        </w:rPr>
        <w:t>os municipios del</w:t>
      </w:r>
      <w:r w:rsidR="008C11C1">
        <w:rPr>
          <w:rFonts w:ascii="Arial" w:hAnsi="Arial" w:cs="Arial"/>
          <w:sz w:val="24"/>
          <w:szCs w:val="24"/>
        </w:rPr>
        <w:t xml:space="preserve"> </w:t>
      </w:r>
      <w:r w:rsidRPr="0030358A">
        <w:rPr>
          <w:rFonts w:ascii="Arial" w:hAnsi="Arial" w:cs="Arial"/>
          <w:sz w:val="24"/>
          <w:szCs w:val="24"/>
        </w:rPr>
        <w:t>Estado de Jalisco es la s</w:t>
      </w:r>
      <w:r w:rsidR="00682258" w:rsidRPr="0030358A">
        <w:rPr>
          <w:rFonts w:ascii="Arial" w:hAnsi="Arial" w:cs="Arial"/>
          <w:sz w:val="24"/>
          <w:szCs w:val="24"/>
        </w:rPr>
        <w:t>iguiente:</w:t>
      </w:r>
    </w:p>
    <w:p w14:paraId="268D3B58" w14:textId="7A90BABA" w:rsidR="008B2E4C" w:rsidRPr="0030358A" w:rsidRDefault="008B2E4C" w:rsidP="00E5113E">
      <w:pPr>
        <w:spacing w:after="0" w:line="360" w:lineRule="auto"/>
        <w:jc w:val="center"/>
        <w:rPr>
          <w:rFonts w:ascii="Arial" w:hAnsi="Arial" w:cs="Arial"/>
          <w:sz w:val="24"/>
          <w:szCs w:val="24"/>
        </w:rPr>
      </w:pPr>
      <w:r w:rsidRPr="0030358A">
        <w:rPr>
          <w:rFonts w:ascii="Arial" w:hAnsi="Arial" w:cs="Arial"/>
          <w:noProof/>
          <w:sz w:val="24"/>
          <w:szCs w:val="24"/>
          <w:lang w:eastAsia="es-MX"/>
        </w:rPr>
        <w:drawing>
          <wp:inline distT="0" distB="0" distL="0" distR="0" wp14:anchorId="48056D31" wp14:editId="07CF2F2C">
            <wp:extent cx="3394252" cy="2848393"/>
            <wp:effectExtent l="0" t="0" r="0" b="9525"/>
            <wp:docPr id="1073741832" name="Imagen 1073741832" descr="Jal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lisc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8785" cy="2877372"/>
                    </a:xfrm>
                    <a:prstGeom prst="rect">
                      <a:avLst/>
                    </a:prstGeom>
                    <a:noFill/>
                    <a:ln>
                      <a:noFill/>
                    </a:ln>
                  </pic:spPr>
                </pic:pic>
              </a:graphicData>
            </a:graphic>
          </wp:inline>
        </w:drawing>
      </w:r>
    </w:p>
    <w:p w14:paraId="132A7417" w14:textId="2F2E2E9E" w:rsidR="008B2E4C" w:rsidRPr="0030358A" w:rsidRDefault="00FB1D5E" w:rsidP="00E5113E">
      <w:pPr>
        <w:spacing w:after="0" w:line="360" w:lineRule="auto"/>
        <w:jc w:val="center"/>
        <w:rPr>
          <w:rFonts w:ascii="Arial" w:hAnsi="Arial" w:cs="Arial"/>
          <w:sz w:val="16"/>
          <w:szCs w:val="16"/>
        </w:rPr>
      </w:pPr>
      <w:r w:rsidRPr="0030358A">
        <w:rPr>
          <w:rFonts w:ascii="Arial" w:hAnsi="Arial" w:cs="Arial"/>
          <w:sz w:val="16"/>
          <w:szCs w:val="16"/>
        </w:rPr>
        <w:t>Fuente INEGI/</w:t>
      </w:r>
      <w:r w:rsidR="00184F02" w:rsidRPr="0030358A">
        <w:rPr>
          <w:rFonts w:ascii="Arial" w:hAnsi="Arial" w:cs="Arial"/>
          <w:sz w:val="16"/>
          <w:szCs w:val="16"/>
        </w:rPr>
        <w:t>Población</w:t>
      </w:r>
      <w:r w:rsidRPr="0030358A">
        <w:rPr>
          <w:rFonts w:ascii="Arial" w:hAnsi="Arial" w:cs="Arial"/>
          <w:sz w:val="16"/>
          <w:szCs w:val="16"/>
        </w:rPr>
        <w:t>-Jalisco (edad media)</w:t>
      </w:r>
      <w:r w:rsidR="00682258" w:rsidRPr="0030358A">
        <w:rPr>
          <w:rFonts w:ascii="Arial" w:hAnsi="Arial" w:cs="Arial"/>
          <w:sz w:val="16"/>
          <w:szCs w:val="16"/>
        </w:rPr>
        <w:t xml:space="preserve"> </w:t>
      </w:r>
      <w:hyperlink r:id="rId24" w:anchor="Mapas" w:history="1">
        <w:r w:rsidRPr="0030358A">
          <w:rPr>
            <w:rStyle w:val="Hipervnculo"/>
            <w:rFonts w:ascii="Arial" w:hAnsi="Arial" w:cs="Arial"/>
            <w:sz w:val="16"/>
            <w:szCs w:val="16"/>
          </w:rPr>
          <w:t>https://www.inegi.org.mx/temas/estructura/#Mapas</w:t>
        </w:r>
      </w:hyperlink>
    </w:p>
    <w:p w14:paraId="2EE48FE4" w14:textId="77777777" w:rsidR="001C7CCD" w:rsidRDefault="001C7CCD" w:rsidP="00052096">
      <w:pPr>
        <w:spacing w:line="360" w:lineRule="auto"/>
        <w:jc w:val="both"/>
        <w:rPr>
          <w:rFonts w:ascii="Arial" w:hAnsi="Arial" w:cs="Arial"/>
          <w:sz w:val="24"/>
          <w:szCs w:val="24"/>
        </w:rPr>
      </w:pPr>
    </w:p>
    <w:p w14:paraId="5EB45704" w14:textId="46B528A1" w:rsidR="008B2E4C" w:rsidRPr="0030358A" w:rsidRDefault="008B2E4C" w:rsidP="00052096">
      <w:pPr>
        <w:spacing w:line="360" w:lineRule="auto"/>
        <w:jc w:val="both"/>
        <w:rPr>
          <w:rFonts w:ascii="Arial" w:hAnsi="Arial" w:cs="Arial"/>
          <w:sz w:val="24"/>
          <w:szCs w:val="24"/>
        </w:rPr>
      </w:pPr>
      <w:r w:rsidRPr="0030358A">
        <w:rPr>
          <w:rFonts w:ascii="Arial" w:hAnsi="Arial" w:cs="Arial"/>
          <w:sz w:val="24"/>
          <w:szCs w:val="24"/>
        </w:rPr>
        <w:t>En cuanto a la razón por dependencia, existen 44 personas en edad de dependencia por cada 100 en edad productiva.</w:t>
      </w:r>
    </w:p>
    <w:p w14:paraId="36CC5C6F" w14:textId="1170EAC8" w:rsidR="00F43B6D" w:rsidRDefault="000A4A94" w:rsidP="00052096">
      <w:pPr>
        <w:spacing w:line="360" w:lineRule="auto"/>
        <w:jc w:val="both"/>
        <w:rPr>
          <w:rFonts w:ascii="Arial" w:hAnsi="Arial" w:cs="Arial"/>
          <w:sz w:val="24"/>
          <w:szCs w:val="24"/>
        </w:rPr>
      </w:pPr>
      <w:r w:rsidRPr="0030358A">
        <w:rPr>
          <w:rFonts w:ascii="Arial" w:hAnsi="Arial" w:cs="Arial"/>
          <w:sz w:val="24"/>
          <w:szCs w:val="24"/>
        </w:rPr>
        <w:t>De esta manera, c</w:t>
      </w:r>
      <w:r w:rsidR="00607D29" w:rsidRPr="0030358A">
        <w:rPr>
          <w:rFonts w:ascii="Arial" w:hAnsi="Arial" w:cs="Arial"/>
          <w:sz w:val="24"/>
          <w:szCs w:val="24"/>
        </w:rPr>
        <w:t>onsiderando el total de los 125</w:t>
      </w:r>
      <w:r w:rsidR="008C11C1">
        <w:rPr>
          <w:rFonts w:ascii="Arial" w:hAnsi="Arial" w:cs="Arial"/>
          <w:sz w:val="24"/>
          <w:szCs w:val="24"/>
        </w:rPr>
        <w:t xml:space="preserve"> </w:t>
      </w:r>
      <w:r w:rsidR="00EA1FD3" w:rsidRPr="0030358A">
        <w:rPr>
          <w:rFonts w:ascii="Arial" w:hAnsi="Arial" w:cs="Arial"/>
          <w:sz w:val="24"/>
          <w:szCs w:val="24"/>
        </w:rPr>
        <w:t>municipios</w:t>
      </w:r>
      <w:r w:rsidR="00995E6D" w:rsidRPr="0030358A">
        <w:rPr>
          <w:rFonts w:ascii="Arial" w:hAnsi="Arial" w:cs="Arial"/>
          <w:sz w:val="24"/>
          <w:szCs w:val="24"/>
        </w:rPr>
        <w:t xml:space="preserve"> de Jalisco</w:t>
      </w:r>
      <w:r w:rsidR="00EA1FD3" w:rsidRPr="0030358A">
        <w:rPr>
          <w:rFonts w:ascii="Arial" w:hAnsi="Arial" w:cs="Arial"/>
          <w:sz w:val="24"/>
          <w:szCs w:val="24"/>
        </w:rPr>
        <w:t xml:space="preserve">, </w:t>
      </w:r>
      <w:r w:rsidR="00BD0F70" w:rsidRPr="0030358A">
        <w:rPr>
          <w:rFonts w:ascii="Arial" w:hAnsi="Arial" w:cs="Arial"/>
          <w:sz w:val="24"/>
          <w:szCs w:val="24"/>
        </w:rPr>
        <w:t xml:space="preserve">Zapopan es el más poblado con 1, 476, </w:t>
      </w:r>
      <w:r w:rsidR="00EA1FD3" w:rsidRPr="0030358A">
        <w:rPr>
          <w:rFonts w:ascii="Arial" w:hAnsi="Arial" w:cs="Arial"/>
          <w:sz w:val="24"/>
          <w:szCs w:val="24"/>
        </w:rPr>
        <w:t>491 habitantes, mientras que Santa María del Oro es el menos poblado, con 1</w:t>
      </w:r>
      <w:r w:rsidR="00607D29" w:rsidRPr="0030358A">
        <w:rPr>
          <w:rFonts w:ascii="Arial" w:hAnsi="Arial" w:cs="Arial"/>
          <w:sz w:val="24"/>
          <w:szCs w:val="24"/>
        </w:rPr>
        <w:t>,</w:t>
      </w:r>
      <w:r w:rsidR="00EA1FD3" w:rsidRPr="0030358A">
        <w:rPr>
          <w:rFonts w:ascii="Arial" w:hAnsi="Arial" w:cs="Arial"/>
          <w:sz w:val="24"/>
          <w:szCs w:val="24"/>
        </w:rPr>
        <w:t xml:space="preserve">815 habitantes. </w:t>
      </w:r>
      <w:r w:rsidR="00995E6D" w:rsidRPr="0030358A">
        <w:rPr>
          <w:rFonts w:ascii="Arial" w:hAnsi="Arial" w:cs="Arial"/>
          <w:sz w:val="24"/>
          <w:szCs w:val="24"/>
        </w:rPr>
        <w:t>De acuerdo con</w:t>
      </w:r>
      <w:r w:rsidR="008C11C1">
        <w:rPr>
          <w:rFonts w:ascii="Arial" w:hAnsi="Arial" w:cs="Arial"/>
          <w:sz w:val="24"/>
          <w:szCs w:val="24"/>
        </w:rPr>
        <w:t xml:space="preserve"> </w:t>
      </w:r>
      <w:r w:rsidR="00995E6D" w:rsidRPr="0030358A">
        <w:rPr>
          <w:rFonts w:ascii="Arial" w:hAnsi="Arial" w:cs="Arial"/>
          <w:sz w:val="24"/>
          <w:szCs w:val="24"/>
        </w:rPr>
        <w:t>el propio I</w:t>
      </w:r>
      <w:r w:rsidR="009131BC" w:rsidRPr="0030358A">
        <w:rPr>
          <w:rFonts w:ascii="Arial" w:hAnsi="Arial" w:cs="Arial"/>
          <w:sz w:val="24"/>
          <w:szCs w:val="24"/>
        </w:rPr>
        <w:t>NEGI</w:t>
      </w:r>
      <w:r w:rsidR="00995E6D" w:rsidRPr="0030358A">
        <w:rPr>
          <w:rFonts w:ascii="Arial" w:hAnsi="Arial" w:cs="Arial"/>
          <w:sz w:val="24"/>
          <w:szCs w:val="24"/>
        </w:rPr>
        <w:t>, en Información por entidad de los municipios de la Zona Metropolitana de Guadalajara la población actual es</w:t>
      </w:r>
      <w:r w:rsidR="00564F4E" w:rsidRPr="0030358A">
        <w:rPr>
          <w:rFonts w:ascii="Arial" w:hAnsi="Arial" w:cs="Arial"/>
          <w:sz w:val="24"/>
          <w:szCs w:val="24"/>
        </w:rPr>
        <w:t xml:space="preserve"> </w:t>
      </w:r>
      <w:r w:rsidR="00995E6D" w:rsidRPr="0030358A">
        <w:rPr>
          <w:rFonts w:ascii="Arial" w:hAnsi="Arial" w:cs="Arial"/>
          <w:sz w:val="24"/>
          <w:szCs w:val="24"/>
        </w:rPr>
        <w:t xml:space="preserve">la </w:t>
      </w:r>
      <w:r w:rsidR="00564F4E" w:rsidRPr="0030358A">
        <w:rPr>
          <w:rFonts w:ascii="Arial" w:hAnsi="Arial" w:cs="Arial"/>
          <w:sz w:val="24"/>
          <w:szCs w:val="24"/>
        </w:rPr>
        <w:t>siguiente</w:t>
      </w:r>
      <w:r w:rsidR="00682258" w:rsidRPr="0030358A">
        <w:rPr>
          <w:rFonts w:ascii="Arial" w:hAnsi="Arial" w:cs="Arial"/>
          <w:sz w:val="24"/>
          <w:szCs w:val="24"/>
        </w:rPr>
        <w:t>:</w:t>
      </w:r>
    </w:p>
    <w:p w14:paraId="33EBC30A" w14:textId="77777777" w:rsidR="001C7CCD" w:rsidRDefault="001C7CCD" w:rsidP="00052096">
      <w:pPr>
        <w:spacing w:line="360" w:lineRule="auto"/>
        <w:jc w:val="both"/>
        <w:rPr>
          <w:rFonts w:ascii="Arial" w:hAnsi="Arial" w:cs="Arial"/>
          <w:sz w:val="24"/>
          <w:szCs w:val="24"/>
        </w:rPr>
      </w:pPr>
    </w:p>
    <w:p w14:paraId="0824863A" w14:textId="77777777" w:rsidR="00A66FE9" w:rsidRPr="0030358A" w:rsidRDefault="00A66FE9" w:rsidP="00052096">
      <w:pPr>
        <w:spacing w:line="360" w:lineRule="auto"/>
        <w:jc w:val="both"/>
        <w:rPr>
          <w:rFonts w:ascii="Arial" w:hAnsi="Arial" w:cs="Arial"/>
          <w:sz w:val="24"/>
          <w:szCs w:val="24"/>
        </w:rPr>
      </w:pPr>
    </w:p>
    <w:tbl>
      <w:tblPr>
        <w:tblStyle w:val="Tabladecuadrcula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3"/>
        <w:gridCol w:w="2943"/>
      </w:tblGrid>
      <w:tr w:rsidR="00F43B6D" w:rsidRPr="0030358A" w14:paraId="12857C6F" w14:textId="77777777" w:rsidTr="00BD0F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73" w:type="dxa"/>
            <w:tcBorders>
              <w:top w:val="single" w:sz="4" w:space="0" w:color="auto"/>
              <w:bottom w:val="single" w:sz="4" w:space="0" w:color="auto"/>
              <w:right w:val="single" w:sz="4" w:space="0" w:color="auto"/>
            </w:tcBorders>
            <w:vAlign w:val="center"/>
          </w:tcPr>
          <w:p w14:paraId="5980197A" w14:textId="40FC91DB" w:rsidR="00F43B6D" w:rsidRPr="00161763" w:rsidRDefault="00F43B6D" w:rsidP="00BD0F70">
            <w:pPr>
              <w:spacing w:line="360" w:lineRule="auto"/>
              <w:jc w:val="center"/>
              <w:rPr>
                <w:rFonts w:ascii="Arial" w:hAnsi="Arial" w:cs="Arial"/>
                <w:color w:val="8064A2" w:themeColor="accent4"/>
                <w:sz w:val="24"/>
                <w:szCs w:val="24"/>
              </w:rPr>
            </w:pPr>
            <w:r w:rsidRPr="00161763">
              <w:rPr>
                <w:rFonts w:ascii="Arial" w:hAnsi="Arial" w:cs="Arial"/>
                <w:color w:val="8064A2" w:themeColor="accent4"/>
                <w:sz w:val="24"/>
                <w:szCs w:val="24"/>
              </w:rPr>
              <w:lastRenderedPageBreak/>
              <w:t>Municipio</w:t>
            </w:r>
          </w:p>
        </w:tc>
        <w:tc>
          <w:tcPr>
            <w:tcW w:w="2943" w:type="dxa"/>
            <w:tcBorders>
              <w:top w:val="single" w:sz="4" w:space="0" w:color="auto"/>
              <w:left w:val="single" w:sz="4" w:space="0" w:color="auto"/>
              <w:bottom w:val="single" w:sz="4" w:space="0" w:color="auto"/>
            </w:tcBorders>
            <w:vAlign w:val="center"/>
          </w:tcPr>
          <w:p w14:paraId="225E30DE" w14:textId="6D3C3212" w:rsidR="00F43B6D" w:rsidRPr="00161763" w:rsidRDefault="00F43B6D" w:rsidP="00BD0F7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64A2" w:themeColor="accent4"/>
                <w:sz w:val="24"/>
                <w:szCs w:val="24"/>
              </w:rPr>
            </w:pPr>
            <w:r w:rsidRPr="00161763">
              <w:rPr>
                <w:rFonts w:ascii="Arial" w:hAnsi="Arial" w:cs="Arial"/>
                <w:color w:val="8064A2" w:themeColor="accent4"/>
                <w:sz w:val="24"/>
                <w:szCs w:val="24"/>
              </w:rPr>
              <w:t>Población</w:t>
            </w:r>
          </w:p>
        </w:tc>
      </w:tr>
      <w:tr w:rsidR="00F43B6D" w:rsidRPr="0030358A" w14:paraId="58E018B4" w14:textId="77777777" w:rsidTr="00BD0F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73" w:type="dxa"/>
            <w:vAlign w:val="center"/>
          </w:tcPr>
          <w:p w14:paraId="0B8E6FD5" w14:textId="6901EA4B" w:rsidR="00F43B6D" w:rsidRPr="0030358A" w:rsidRDefault="00F43B6D" w:rsidP="00BD0F70">
            <w:pPr>
              <w:spacing w:line="360" w:lineRule="auto"/>
              <w:jc w:val="center"/>
              <w:rPr>
                <w:rFonts w:ascii="Arial" w:hAnsi="Arial" w:cs="Arial"/>
                <w:sz w:val="24"/>
                <w:szCs w:val="24"/>
              </w:rPr>
            </w:pPr>
            <w:r w:rsidRPr="0030358A">
              <w:rPr>
                <w:rFonts w:ascii="Arial" w:hAnsi="Arial" w:cs="Arial"/>
                <w:sz w:val="24"/>
                <w:szCs w:val="24"/>
              </w:rPr>
              <w:t>Zapopan</w:t>
            </w:r>
          </w:p>
        </w:tc>
        <w:tc>
          <w:tcPr>
            <w:tcW w:w="2943" w:type="dxa"/>
            <w:vAlign w:val="center"/>
          </w:tcPr>
          <w:p w14:paraId="72650110" w14:textId="39EE0071" w:rsidR="00F43B6D" w:rsidRPr="0030358A" w:rsidRDefault="00F43B6D" w:rsidP="00BD0F7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358A">
              <w:rPr>
                <w:rFonts w:ascii="Arial" w:hAnsi="Arial" w:cs="Arial"/>
                <w:sz w:val="24"/>
                <w:szCs w:val="24"/>
              </w:rPr>
              <w:t>1,476,491</w:t>
            </w:r>
          </w:p>
        </w:tc>
      </w:tr>
      <w:tr w:rsidR="00F43B6D" w:rsidRPr="0030358A" w14:paraId="270CCD5C" w14:textId="77777777" w:rsidTr="00BD0F70">
        <w:trPr>
          <w:jc w:val="center"/>
        </w:trPr>
        <w:tc>
          <w:tcPr>
            <w:cnfStyle w:val="001000000000" w:firstRow="0" w:lastRow="0" w:firstColumn="1" w:lastColumn="0" w:oddVBand="0" w:evenVBand="0" w:oddHBand="0" w:evenHBand="0" w:firstRowFirstColumn="0" w:firstRowLastColumn="0" w:lastRowFirstColumn="0" w:lastRowLastColumn="0"/>
            <w:tcW w:w="3373" w:type="dxa"/>
            <w:vAlign w:val="center"/>
          </w:tcPr>
          <w:p w14:paraId="282085E9" w14:textId="2DF3BBC3" w:rsidR="00F43B6D" w:rsidRPr="0030358A" w:rsidRDefault="00F43B6D" w:rsidP="00BD0F70">
            <w:pPr>
              <w:spacing w:line="360" w:lineRule="auto"/>
              <w:jc w:val="center"/>
              <w:rPr>
                <w:rFonts w:ascii="Arial" w:hAnsi="Arial" w:cs="Arial"/>
                <w:sz w:val="24"/>
                <w:szCs w:val="24"/>
              </w:rPr>
            </w:pPr>
            <w:r w:rsidRPr="0030358A">
              <w:rPr>
                <w:rFonts w:ascii="Arial" w:hAnsi="Arial" w:cs="Arial"/>
                <w:sz w:val="24"/>
                <w:szCs w:val="24"/>
              </w:rPr>
              <w:t>Guadalajara</w:t>
            </w:r>
          </w:p>
        </w:tc>
        <w:tc>
          <w:tcPr>
            <w:tcW w:w="2943" w:type="dxa"/>
            <w:vAlign w:val="center"/>
          </w:tcPr>
          <w:p w14:paraId="02BE114B" w14:textId="7A93CEA8" w:rsidR="00F43B6D" w:rsidRPr="0030358A" w:rsidRDefault="00F43B6D" w:rsidP="00BD0F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0358A">
              <w:rPr>
                <w:rFonts w:ascii="Arial" w:hAnsi="Arial" w:cs="Arial"/>
                <w:sz w:val="24"/>
                <w:szCs w:val="24"/>
              </w:rPr>
              <w:t>1,385,629</w:t>
            </w:r>
          </w:p>
        </w:tc>
      </w:tr>
      <w:tr w:rsidR="00F43B6D" w:rsidRPr="0030358A" w14:paraId="633E0707" w14:textId="77777777" w:rsidTr="00BD0F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73" w:type="dxa"/>
            <w:vAlign w:val="center"/>
          </w:tcPr>
          <w:p w14:paraId="312F12AC" w14:textId="73808511" w:rsidR="00F43B6D" w:rsidRPr="0030358A" w:rsidRDefault="00F43B6D" w:rsidP="00BD0F70">
            <w:pPr>
              <w:spacing w:line="360" w:lineRule="auto"/>
              <w:jc w:val="center"/>
              <w:rPr>
                <w:rFonts w:ascii="Arial" w:hAnsi="Arial" w:cs="Arial"/>
                <w:sz w:val="24"/>
                <w:szCs w:val="24"/>
              </w:rPr>
            </w:pPr>
            <w:r w:rsidRPr="0030358A">
              <w:rPr>
                <w:rFonts w:ascii="Arial" w:hAnsi="Arial" w:cs="Arial"/>
                <w:sz w:val="24"/>
                <w:szCs w:val="24"/>
              </w:rPr>
              <w:t>Tlajomulco de Zúñiga</w:t>
            </w:r>
          </w:p>
        </w:tc>
        <w:tc>
          <w:tcPr>
            <w:tcW w:w="2943" w:type="dxa"/>
            <w:vAlign w:val="center"/>
          </w:tcPr>
          <w:p w14:paraId="75EC1890" w14:textId="136BFA8C" w:rsidR="00F43B6D" w:rsidRPr="0030358A" w:rsidRDefault="00F43B6D" w:rsidP="00BD0F7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358A">
              <w:rPr>
                <w:rFonts w:ascii="Arial" w:hAnsi="Arial" w:cs="Arial"/>
                <w:sz w:val="24"/>
                <w:szCs w:val="24"/>
              </w:rPr>
              <w:t>727,750</w:t>
            </w:r>
          </w:p>
        </w:tc>
      </w:tr>
      <w:tr w:rsidR="00F43B6D" w:rsidRPr="0030358A" w14:paraId="4B1CDD64" w14:textId="77777777" w:rsidTr="00BD0F70">
        <w:trPr>
          <w:jc w:val="center"/>
        </w:trPr>
        <w:tc>
          <w:tcPr>
            <w:cnfStyle w:val="001000000000" w:firstRow="0" w:lastRow="0" w:firstColumn="1" w:lastColumn="0" w:oddVBand="0" w:evenVBand="0" w:oddHBand="0" w:evenHBand="0" w:firstRowFirstColumn="0" w:firstRowLastColumn="0" w:lastRowFirstColumn="0" w:lastRowLastColumn="0"/>
            <w:tcW w:w="3373" w:type="dxa"/>
            <w:vAlign w:val="center"/>
          </w:tcPr>
          <w:p w14:paraId="5DA0871C" w14:textId="532022BA" w:rsidR="00F43B6D" w:rsidRPr="0030358A" w:rsidRDefault="00F43B6D" w:rsidP="00BD0F70">
            <w:pPr>
              <w:spacing w:line="360" w:lineRule="auto"/>
              <w:jc w:val="center"/>
              <w:rPr>
                <w:rFonts w:ascii="Arial" w:hAnsi="Arial" w:cs="Arial"/>
                <w:sz w:val="24"/>
                <w:szCs w:val="24"/>
              </w:rPr>
            </w:pPr>
            <w:r w:rsidRPr="0030358A">
              <w:rPr>
                <w:rFonts w:ascii="Arial" w:hAnsi="Arial" w:cs="Arial"/>
                <w:sz w:val="24"/>
                <w:szCs w:val="24"/>
              </w:rPr>
              <w:t>San Pedro Tlaquepaque</w:t>
            </w:r>
          </w:p>
        </w:tc>
        <w:tc>
          <w:tcPr>
            <w:tcW w:w="2943" w:type="dxa"/>
            <w:vAlign w:val="center"/>
          </w:tcPr>
          <w:p w14:paraId="726C28C4" w14:textId="3077758C" w:rsidR="00F43B6D" w:rsidRPr="0030358A" w:rsidRDefault="00F43B6D" w:rsidP="00BD0F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0358A">
              <w:rPr>
                <w:rFonts w:ascii="Arial" w:hAnsi="Arial" w:cs="Arial"/>
                <w:sz w:val="24"/>
                <w:szCs w:val="24"/>
              </w:rPr>
              <w:t>687,127</w:t>
            </w:r>
          </w:p>
        </w:tc>
      </w:tr>
      <w:tr w:rsidR="00F43B6D" w:rsidRPr="0030358A" w14:paraId="7C797383" w14:textId="77777777" w:rsidTr="00BD0F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73" w:type="dxa"/>
            <w:vAlign w:val="center"/>
          </w:tcPr>
          <w:p w14:paraId="2D662696" w14:textId="505C167A" w:rsidR="00F43B6D" w:rsidRPr="0030358A" w:rsidRDefault="00F43B6D" w:rsidP="00BD0F70">
            <w:pPr>
              <w:spacing w:line="360" w:lineRule="auto"/>
              <w:jc w:val="center"/>
              <w:rPr>
                <w:rFonts w:ascii="Arial" w:hAnsi="Arial" w:cs="Arial"/>
                <w:sz w:val="24"/>
                <w:szCs w:val="24"/>
              </w:rPr>
            </w:pPr>
            <w:r w:rsidRPr="0030358A">
              <w:rPr>
                <w:rFonts w:ascii="Arial" w:hAnsi="Arial" w:cs="Arial"/>
                <w:sz w:val="24"/>
                <w:szCs w:val="24"/>
              </w:rPr>
              <w:t>Tonalá</w:t>
            </w:r>
          </w:p>
        </w:tc>
        <w:tc>
          <w:tcPr>
            <w:tcW w:w="2943" w:type="dxa"/>
            <w:vAlign w:val="center"/>
          </w:tcPr>
          <w:p w14:paraId="42E3197D" w14:textId="71E54789" w:rsidR="00F43B6D" w:rsidRPr="0030358A" w:rsidRDefault="00F43B6D" w:rsidP="00BD0F7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358A">
              <w:rPr>
                <w:rFonts w:ascii="Arial" w:hAnsi="Arial" w:cs="Arial"/>
                <w:sz w:val="24"/>
                <w:szCs w:val="24"/>
              </w:rPr>
              <w:t>569,913</w:t>
            </w:r>
          </w:p>
        </w:tc>
      </w:tr>
      <w:tr w:rsidR="00F43B6D" w:rsidRPr="0030358A" w14:paraId="730BB440" w14:textId="77777777" w:rsidTr="00BD0F70">
        <w:trPr>
          <w:jc w:val="center"/>
        </w:trPr>
        <w:tc>
          <w:tcPr>
            <w:cnfStyle w:val="001000000000" w:firstRow="0" w:lastRow="0" w:firstColumn="1" w:lastColumn="0" w:oddVBand="0" w:evenVBand="0" w:oddHBand="0" w:evenHBand="0" w:firstRowFirstColumn="0" w:firstRowLastColumn="0" w:lastRowFirstColumn="0" w:lastRowLastColumn="0"/>
            <w:tcW w:w="3373" w:type="dxa"/>
            <w:vAlign w:val="center"/>
          </w:tcPr>
          <w:p w14:paraId="5A515755" w14:textId="5E1729B2" w:rsidR="00F43B6D" w:rsidRPr="0030358A" w:rsidRDefault="00F43B6D" w:rsidP="00BD0F70">
            <w:pPr>
              <w:spacing w:line="360" w:lineRule="auto"/>
              <w:jc w:val="center"/>
              <w:rPr>
                <w:rFonts w:ascii="Arial" w:hAnsi="Arial" w:cs="Arial"/>
                <w:sz w:val="24"/>
                <w:szCs w:val="24"/>
              </w:rPr>
            </w:pPr>
            <w:r w:rsidRPr="0030358A">
              <w:rPr>
                <w:rFonts w:ascii="Arial" w:hAnsi="Arial" w:cs="Arial"/>
                <w:sz w:val="24"/>
                <w:szCs w:val="24"/>
              </w:rPr>
              <w:t>Puerto Vallarta</w:t>
            </w:r>
          </w:p>
        </w:tc>
        <w:tc>
          <w:tcPr>
            <w:tcW w:w="2943" w:type="dxa"/>
            <w:vAlign w:val="center"/>
          </w:tcPr>
          <w:p w14:paraId="7D9043B3" w14:textId="7B3F0BEC" w:rsidR="00F43B6D" w:rsidRPr="0030358A" w:rsidRDefault="00F43B6D" w:rsidP="00BD0F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0358A">
              <w:rPr>
                <w:rFonts w:ascii="Arial" w:hAnsi="Arial" w:cs="Arial"/>
                <w:sz w:val="24"/>
                <w:szCs w:val="24"/>
              </w:rPr>
              <w:t>291,839</w:t>
            </w:r>
          </w:p>
        </w:tc>
      </w:tr>
      <w:tr w:rsidR="00F43B6D" w:rsidRPr="0030358A" w14:paraId="59280ACD" w14:textId="77777777" w:rsidTr="00BD0F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73" w:type="dxa"/>
            <w:vAlign w:val="center"/>
          </w:tcPr>
          <w:p w14:paraId="230EE49A" w14:textId="05FF75EA" w:rsidR="00F43B6D" w:rsidRPr="0030358A" w:rsidRDefault="00F43B6D" w:rsidP="00BD0F70">
            <w:pPr>
              <w:spacing w:line="360" w:lineRule="auto"/>
              <w:jc w:val="center"/>
              <w:rPr>
                <w:rFonts w:ascii="Arial" w:hAnsi="Arial" w:cs="Arial"/>
                <w:sz w:val="24"/>
                <w:szCs w:val="24"/>
              </w:rPr>
            </w:pPr>
            <w:r w:rsidRPr="0030358A">
              <w:rPr>
                <w:rFonts w:ascii="Arial" w:hAnsi="Arial" w:cs="Arial"/>
                <w:sz w:val="24"/>
                <w:szCs w:val="24"/>
              </w:rPr>
              <w:t>El Salto</w:t>
            </w:r>
          </w:p>
        </w:tc>
        <w:tc>
          <w:tcPr>
            <w:tcW w:w="2943" w:type="dxa"/>
            <w:vAlign w:val="center"/>
          </w:tcPr>
          <w:p w14:paraId="0D64AA69" w14:textId="20BC198E" w:rsidR="00F43B6D" w:rsidRPr="0030358A" w:rsidRDefault="00F43B6D" w:rsidP="00BD0F7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358A">
              <w:rPr>
                <w:rFonts w:ascii="Arial" w:hAnsi="Arial" w:cs="Arial"/>
                <w:sz w:val="24"/>
                <w:szCs w:val="24"/>
              </w:rPr>
              <w:t>232,852</w:t>
            </w:r>
          </w:p>
        </w:tc>
      </w:tr>
    </w:tbl>
    <w:p w14:paraId="36BE7E9B" w14:textId="77777777" w:rsidR="00682258" w:rsidRPr="0030358A" w:rsidRDefault="00682258" w:rsidP="00052096">
      <w:pPr>
        <w:spacing w:line="360" w:lineRule="auto"/>
        <w:jc w:val="both"/>
        <w:rPr>
          <w:rFonts w:ascii="Arial" w:hAnsi="Arial" w:cs="Arial"/>
          <w:sz w:val="24"/>
          <w:szCs w:val="24"/>
        </w:rPr>
      </w:pPr>
    </w:p>
    <w:p w14:paraId="3FEE3083" w14:textId="0C1957FF" w:rsidR="00EA1FD3" w:rsidRPr="0030358A" w:rsidRDefault="008A3ECB" w:rsidP="00052096">
      <w:pPr>
        <w:spacing w:line="360" w:lineRule="auto"/>
        <w:jc w:val="both"/>
        <w:rPr>
          <w:rFonts w:ascii="Arial" w:hAnsi="Arial" w:cs="Arial"/>
          <w:sz w:val="24"/>
          <w:szCs w:val="24"/>
        </w:rPr>
      </w:pPr>
      <w:r w:rsidRPr="0030358A">
        <w:rPr>
          <w:rFonts w:ascii="Arial" w:hAnsi="Arial" w:cs="Arial"/>
          <w:sz w:val="24"/>
          <w:szCs w:val="24"/>
        </w:rPr>
        <w:t>Los</w:t>
      </w:r>
      <w:r w:rsidR="008C11C1">
        <w:rPr>
          <w:rFonts w:ascii="Arial" w:hAnsi="Arial" w:cs="Arial"/>
          <w:sz w:val="24"/>
          <w:szCs w:val="24"/>
        </w:rPr>
        <w:t xml:space="preserve"> </w:t>
      </w:r>
      <w:r w:rsidR="00EA1FD3" w:rsidRPr="0030358A">
        <w:rPr>
          <w:rFonts w:ascii="Arial" w:hAnsi="Arial" w:cs="Arial"/>
          <w:sz w:val="24"/>
          <w:szCs w:val="24"/>
        </w:rPr>
        <w:t>resultados del Censo 2020</w:t>
      </w:r>
      <w:r w:rsidR="00607D29" w:rsidRPr="0030358A">
        <w:rPr>
          <w:rFonts w:ascii="Arial" w:hAnsi="Arial" w:cs="Arial"/>
          <w:sz w:val="24"/>
          <w:szCs w:val="24"/>
        </w:rPr>
        <w:t>, señalan que</w:t>
      </w:r>
      <w:r w:rsidR="008C11C1">
        <w:rPr>
          <w:rFonts w:ascii="Arial" w:hAnsi="Arial" w:cs="Arial"/>
          <w:sz w:val="24"/>
          <w:szCs w:val="24"/>
        </w:rPr>
        <w:t xml:space="preserve"> </w:t>
      </w:r>
      <w:r w:rsidR="00EA1FD3" w:rsidRPr="0030358A">
        <w:rPr>
          <w:rFonts w:ascii="Arial" w:hAnsi="Arial" w:cs="Arial"/>
          <w:sz w:val="24"/>
          <w:szCs w:val="24"/>
        </w:rPr>
        <w:t>64 de cada 100 personas de 12 años y más son económicamente activas. La tasa de participación económica es de 76.9 en hombres y 52.0 en mujeres. La población residente en el estado y nacida en otro país es de 91</w:t>
      </w:r>
      <w:r w:rsidR="00607D29" w:rsidRPr="0030358A">
        <w:rPr>
          <w:rFonts w:ascii="Arial" w:hAnsi="Arial" w:cs="Arial"/>
          <w:sz w:val="24"/>
          <w:szCs w:val="24"/>
        </w:rPr>
        <w:t>,</w:t>
      </w:r>
      <w:r w:rsidR="00EA1FD3" w:rsidRPr="0030358A">
        <w:rPr>
          <w:rFonts w:ascii="Arial" w:hAnsi="Arial" w:cs="Arial"/>
          <w:sz w:val="24"/>
          <w:szCs w:val="24"/>
        </w:rPr>
        <w:t xml:space="preserve"> 987 habitantes. De este universo, 66</w:t>
      </w:r>
      <w:r w:rsidR="00607D29" w:rsidRPr="0030358A">
        <w:rPr>
          <w:rFonts w:ascii="Arial" w:hAnsi="Arial" w:cs="Arial"/>
          <w:sz w:val="24"/>
          <w:szCs w:val="24"/>
        </w:rPr>
        <w:t>,</w:t>
      </w:r>
      <w:r w:rsidR="00EA1FD3" w:rsidRPr="0030358A">
        <w:rPr>
          <w:rFonts w:ascii="Arial" w:hAnsi="Arial" w:cs="Arial"/>
          <w:sz w:val="24"/>
          <w:szCs w:val="24"/>
        </w:rPr>
        <w:t xml:space="preserve"> 464 personas nacieron en Estados Unidos de América, 3</w:t>
      </w:r>
      <w:r w:rsidR="00607D29" w:rsidRPr="0030358A">
        <w:rPr>
          <w:rFonts w:ascii="Arial" w:hAnsi="Arial" w:cs="Arial"/>
          <w:sz w:val="24"/>
          <w:szCs w:val="24"/>
        </w:rPr>
        <w:t>,</w:t>
      </w:r>
      <w:r w:rsidR="00EA1FD3" w:rsidRPr="0030358A">
        <w:rPr>
          <w:rFonts w:ascii="Arial" w:hAnsi="Arial" w:cs="Arial"/>
          <w:sz w:val="24"/>
          <w:szCs w:val="24"/>
        </w:rPr>
        <w:t xml:space="preserve"> 861 personas en la República Bolivariana de Venezuela y 2</w:t>
      </w:r>
      <w:r w:rsidR="00607D29" w:rsidRPr="0030358A">
        <w:rPr>
          <w:rFonts w:ascii="Arial" w:hAnsi="Arial" w:cs="Arial"/>
          <w:sz w:val="24"/>
          <w:szCs w:val="24"/>
        </w:rPr>
        <w:t>,</w:t>
      </w:r>
      <w:r w:rsidR="00EA1FD3" w:rsidRPr="0030358A">
        <w:rPr>
          <w:rFonts w:ascii="Arial" w:hAnsi="Arial" w:cs="Arial"/>
          <w:sz w:val="24"/>
          <w:szCs w:val="24"/>
        </w:rPr>
        <w:t xml:space="preserve"> 681 son originarios de la República de Colombia.</w:t>
      </w:r>
    </w:p>
    <w:p w14:paraId="15CC46E1" w14:textId="363C5D08" w:rsidR="00607D29" w:rsidRPr="0030358A" w:rsidRDefault="00EA1FD3" w:rsidP="00052096">
      <w:pPr>
        <w:spacing w:line="360" w:lineRule="auto"/>
        <w:jc w:val="both"/>
        <w:rPr>
          <w:rFonts w:ascii="Arial" w:hAnsi="Arial" w:cs="Arial"/>
          <w:sz w:val="24"/>
          <w:szCs w:val="24"/>
        </w:rPr>
      </w:pPr>
      <w:r w:rsidRPr="0030358A">
        <w:rPr>
          <w:rFonts w:ascii="Arial" w:hAnsi="Arial" w:cs="Arial"/>
          <w:sz w:val="24"/>
          <w:szCs w:val="24"/>
        </w:rPr>
        <w:t>La población de tres años y más hablante de alguna lengua indígena asciende a 66</w:t>
      </w:r>
      <w:r w:rsidR="00607D29" w:rsidRPr="0030358A">
        <w:rPr>
          <w:rFonts w:ascii="Arial" w:hAnsi="Arial" w:cs="Arial"/>
          <w:sz w:val="24"/>
          <w:szCs w:val="24"/>
        </w:rPr>
        <w:t>,</w:t>
      </w:r>
      <w:r w:rsidRPr="0030358A">
        <w:rPr>
          <w:rFonts w:ascii="Arial" w:hAnsi="Arial" w:cs="Arial"/>
          <w:sz w:val="24"/>
          <w:szCs w:val="24"/>
        </w:rPr>
        <w:t xml:space="preserve"> 963 personas (0.8% de la pobla</w:t>
      </w:r>
      <w:r w:rsidR="00191DC2" w:rsidRPr="0030358A">
        <w:rPr>
          <w:rFonts w:ascii="Arial" w:hAnsi="Arial" w:cs="Arial"/>
          <w:sz w:val="24"/>
          <w:szCs w:val="24"/>
        </w:rPr>
        <w:t>ción total). E</w:t>
      </w:r>
      <w:r w:rsidRPr="0030358A">
        <w:rPr>
          <w:rFonts w:ascii="Arial" w:hAnsi="Arial" w:cs="Arial"/>
          <w:sz w:val="24"/>
          <w:szCs w:val="24"/>
        </w:rPr>
        <w:t xml:space="preserve">ste grupo de población se mantuvo igual en relación con </w:t>
      </w:r>
      <w:r w:rsidR="00607D29" w:rsidRPr="0030358A">
        <w:rPr>
          <w:rFonts w:ascii="Arial" w:hAnsi="Arial" w:cs="Arial"/>
          <w:sz w:val="24"/>
          <w:szCs w:val="24"/>
        </w:rPr>
        <w:t xml:space="preserve">el </w:t>
      </w:r>
      <w:r w:rsidRPr="0030358A">
        <w:rPr>
          <w:rFonts w:ascii="Arial" w:hAnsi="Arial" w:cs="Arial"/>
          <w:sz w:val="24"/>
          <w:szCs w:val="24"/>
        </w:rPr>
        <w:t>2010 cuando conformaban 0.8% del total de la población (53</w:t>
      </w:r>
      <w:r w:rsidR="0030358A" w:rsidRPr="0030358A">
        <w:rPr>
          <w:rFonts w:ascii="Arial" w:hAnsi="Arial" w:cs="Arial"/>
          <w:sz w:val="24"/>
          <w:szCs w:val="24"/>
        </w:rPr>
        <w:t>,</w:t>
      </w:r>
      <w:r w:rsidRPr="0030358A">
        <w:rPr>
          <w:rFonts w:ascii="Arial" w:hAnsi="Arial" w:cs="Arial"/>
          <w:sz w:val="24"/>
          <w:szCs w:val="24"/>
        </w:rPr>
        <w:t xml:space="preserve"> 695 habitantes). El 9.9% de la población estatal tiene alguna limitación para realizar alguna actividad cotidiana, 4.6% tiene discapacidad y 1.3% tiene algún problema o condición mental. En total, 15.2% de la población en la entidad tiene alguna limitación en la actividad cotidiana, discapacidad o algún problema o condición mental.</w:t>
      </w:r>
    </w:p>
    <w:p w14:paraId="3CFBA3ED" w14:textId="734942D0" w:rsidR="005F6F35" w:rsidRPr="0030358A" w:rsidRDefault="005F6F35" w:rsidP="009A0575">
      <w:pPr>
        <w:spacing w:line="360" w:lineRule="auto"/>
        <w:jc w:val="both"/>
        <w:rPr>
          <w:rFonts w:ascii="Arial" w:hAnsi="Arial" w:cs="Arial"/>
          <w:sz w:val="16"/>
          <w:szCs w:val="16"/>
        </w:rPr>
      </w:pPr>
    </w:p>
    <w:p w14:paraId="103E77D2" w14:textId="77777777" w:rsidR="005A63DC" w:rsidRPr="0030358A" w:rsidRDefault="005A63DC" w:rsidP="0030358A">
      <w:pPr>
        <w:spacing w:line="360" w:lineRule="auto"/>
        <w:contextualSpacing/>
        <w:jc w:val="both"/>
        <w:rPr>
          <w:rFonts w:ascii="Arial" w:hAnsi="Arial" w:cs="Arial"/>
          <w:b/>
          <w:sz w:val="24"/>
          <w:szCs w:val="24"/>
        </w:rPr>
      </w:pPr>
    </w:p>
    <w:p w14:paraId="47877035" w14:textId="5E6EAF82" w:rsidR="005A63DC" w:rsidRDefault="00B23AC8" w:rsidP="0030358A">
      <w:pPr>
        <w:spacing w:line="360" w:lineRule="auto"/>
        <w:ind w:left="502"/>
        <w:contextualSpacing/>
        <w:rPr>
          <w:rFonts w:ascii="Arial" w:hAnsi="Arial" w:cs="Arial"/>
          <w:b/>
          <w:sz w:val="24"/>
          <w:szCs w:val="24"/>
        </w:rPr>
      </w:pPr>
      <w:r w:rsidRPr="0030358A">
        <w:rPr>
          <w:rFonts w:ascii="Arial" w:hAnsi="Arial" w:cs="Arial"/>
          <w:noProof/>
          <w:lang w:eastAsia="es-MX"/>
        </w:rPr>
        <w:lastRenderedPageBreak/>
        <w:drawing>
          <wp:inline distT="0" distB="0" distL="0" distR="0" wp14:anchorId="574FF40E" wp14:editId="5880BD21">
            <wp:extent cx="4829175" cy="305115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39895" cy="3057929"/>
                    </a:xfrm>
                    <a:prstGeom prst="rect">
                      <a:avLst/>
                    </a:prstGeom>
                  </pic:spPr>
                </pic:pic>
              </a:graphicData>
            </a:graphic>
          </wp:inline>
        </w:drawing>
      </w:r>
    </w:p>
    <w:p w14:paraId="76E13DCA" w14:textId="76225A3E" w:rsidR="00B23AC8" w:rsidRPr="00C173B8" w:rsidRDefault="00C173B8" w:rsidP="00C173B8">
      <w:pPr>
        <w:spacing w:after="0" w:line="360" w:lineRule="auto"/>
        <w:jc w:val="center"/>
        <w:rPr>
          <w:rStyle w:val="Hipervnculo"/>
          <w:rFonts w:ascii="Arial" w:hAnsi="Arial" w:cs="Arial"/>
          <w:sz w:val="16"/>
          <w:szCs w:val="16"/>
        </w:rPr>
      </w:pPr>
      <w:r w:rsidRPr="00C173B8">
        <w:rPr>
          <w:rFonts w:ascii="Arial" w:hAnsi="Arial" w:cs="Arial"/>
          <w:sz w:val="16"/>
          <w:szCs w:val="16"/>
        </w:rPr>
        <w:t xml:space="preserve">Instituto de Información Estadística y Geográfica de Jalisco. </w:t>
      </w:r>
      <w:hyperlink r:id="rId26" w:history="1">
        <w:r w:rsidR="00B23AC8" w:rsidRPr="00C173B8">
          <w:rPr>
            <w:rStyle w:val="Hipervnculo"/>
            <w:rFonts w:ascii="Arial" w:hAnsi="Arial" w:cs="Arial"/>
            <w:sz w:val="16"/>
            <w:szCs w:val="16"/>
          </w:rPr>
          <w:t>https://iieg.gob.mx/ns/wp-content/uploads/2021/02/Presentaci%C3%B3n-INEGI-resultados-Cesnso-2020-Jalisco-completo.pdf</w:t>
        </w:r>
      </w:hyperlink>
    </w:p>
    <w:p w14:paraId="62C709B8" w14:textId="77777777" w:rsidR="00B23AC8" w:rsidRPr="0030358A" w:rsidRDefault="00B23AC8" w:rsidP="0030358A">
      <w:pPr>
        <w:spacing w:after="0" w:line="360" w:lineRule="auto"/>
        <w:jc w:val="both"/>
        <w:rPr>
          <w:rStyle w:val="Hipervnculo"/>
          <w:rFonts w:ascii="Arial" w:hAnsi="Arial" w:cs="Arial"/>
          <w:b/>
          <w:sz w:val="16"/>
          <w:szCs w:val="16"/>
        </w:rPr>
      </w:pPr>
    </w:p>
    <w:p w14:paraId="08CCCA30" w14:textId="77777777" w:rsidR="00B23AC8" w:rsidRPr="0030358A" w:rsidRDefault="00B23AC8" w:rsidP="00B23AC8">
      <w:pPr>
        <w:pStyle w:val="Prrafodelista"/>
        <w:spacing w:after="0" w:line="360" w:lineRule="auto"/>
        <w:ind w:left="360"/>
        <w:jc w:val="both"/>
        <w:rPr>
          <w:rStyle w:val="Hipervnculo"/>
          <w:rFonts w:ascii="Arial" w:hAnsi="Arial" w:cs="Arial"/>
          <w:b/>
          <w:sz w:val="16"/>
          <w:szCs w:val="16"/>
        </w:rPr>
      </w:pPr>
    </w:p>
    <w:p w14:paraId="28FB9A9F" w14:textId="144DB894" w:rsidR="00B23AC8" w:rsidRPr="0030358A" w:rsidRDefault="00B23AC8" w:rsidP="0030358A">
      <w:pPr>
        <w:spacing w:line="360" w:lineRule="auto"/>
        <w:ind w:left="502"/>
        <w:contextualSpacing/>
        <w:jc w:val="both"/>
        <w:rPr>
          <w:rFonts w:ascii="Arial" w:hAnsi="Arial" w:cs="Arial"/>
          <w:b/>
          <w:sz w:val="24"/>
          <w:szCs w:val="24"/>
        </w:rPr>
      </w:pPr>
      <w:r w:rsidRPr="0030358A">
        <w:rPr>
          <w:rFonts w:ascii="Arial" w:hAnsi="Arial" w:cs="Arial"/>
          <w:noProof/>
          <w:lang w:eastAsia="es-MX"/>
        </w:rPr>
        <w:drawing>
          <wp:inline distT="0" distB="0" distL="0" distR="0" wp14:anchorId="77A3A065" wp14:editId="6AE95423">
            <wp:extent cx="5153025" cy="240334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71415" cy="2411923"/>
                    </a:xfrm>
                    <a:prstGeom prst="rect">
                      <a:avLst/>
                    </a:prstGeom>
                  </pic:spPr>
                </pic:pic>
              </a:graphicData>
            </a:graphic>
          </wp:inline>
        </w:drawing>
      </w:r>
    </w:p>
    <w:p w14:paraId="7D15A39D" w14:textId="025DD7B4" w:rsidR="00B23AC8" w:rsidRPr="00C173B8" w:rsidRDefault="00B23AC8" w:rsidP="00C173B8">
      <w:pPr>
        <w:spacing w:after="0" w:line="360" w:lineRule="auto"/>
        <w:jc w:val="center"/>
        <w:rPr>
          <w:rStyle w:val="Hipervnculo"/>
          <w:rFonts w:ascii="Arial" w:hAnsi="Arial" w:cs="Arial"/>
          <w:color w:val="auto"/>
          <w:sz w:val="16"/>
          <w:szCs w:val="16"/>
          <w:u w:val="none"/>
        </w:rPr>
      </w:pPr>
      <w:r w:rsidRPr="00C173B8">
        <w:rPr>
          <w:rFonts w:ascii="Arial" w:hAnsi="Arial" w:cs="Arial"/>
          <w:sz w:val="16"/>
          <w:szCs w:val="16"/>
        </w:rPr>
        <w:t>Fuente: Presentación de resultados INEGI censo de Población y Vivienda 2020</w:t>
      </w:r>
      <w:r w:rsidR="00C173B8">
        <w:rPr>
          <w:rFonts w:ascii="Arial" w:hAnsi="Arial" w:cs="Arial"/>
          <w:sz w:val="16"/>
          <w:szCs w:val="16"/>
        </w:rPr>
        <w:t xml:space="preserve">. </w:t>
      </w:r>
      <w:hyperlink r:id="rId28" w:history="1">
        <w:r w:rsidRPr="00C173B8">
          <w:rPr>
            <w:rStyle w:val="Hipervnculo"/>
            <w:rFonts w:ascii="Arial" w:hAnsi="Arial" w:cs="Arial"/>
            <w:sz w:val="16"/>
            <w:szCs w:val="16"/>
          </w:rPr>
          <w:t>https://iieg.gob.mx/ns/wp-content/uploads/2021/02/Presentaci%C3%B3n-INEGI-resultados-Cesnso-2020-Jalisco-completo.pdf</w:t>
        </w:r>
      </w:hyperlink>
    </w:p>
    <w:p w14:paraId="493C4359" w14:textId="77777777" w:rsidR="00092143" w:rsidRDefault="00092143" w:rsidP="00B23AC8">
      <w:pPr>
        <w:spacing w:after="0" w:line="360" w:lineRule="auto"/>
        <w:jc w:val="both"/>
        <w:rPr>
          <w:rStyle w:val="Hipervnculo"/>
          <w:rFonts w:ascii="Arial" w:hAnsi="Arial" w:cs="Arial"/>
          <w:b/>
          <w:sz w:val="16"/>
          <w:szCs w:val="16"/>
        </w:rPr>
      </w:pPr>
    </w:p>
    <w:p w14:paraId="7A90F5A9" w14:textId="77777777" w:rsidR="00F16ABE" w:rsidRDefault="00F16ABE" w:rsidP="00B23AC8">
      <w:pPr>
        <w:spacing w:after="0" w:line="360" w:lineRule="auto"/>
        <w:jc w:val="both"/>
        <w:rPr>
          <w:rStyle w:val="Hipervnculo"/>
          <w:rFonts w:ascii="Arial" w:hAnsi="Arial" w:cs="Arial"/>
          <w:b/>
          <w:sz w:val="16"/>
          <w:szCs w:val="16"/>
        </w:rPr>
      </w:pPr>
    </w:p>
    <w:p w14:paraId="262D42FE" w14:textId="77777777" w:rsidR="00F16ABE" w:rsidRDefault="00F16ABE" w:rsidP="00B23AC8">
      <w:pPr>
        <w:spacing w:after="0" w:line="360" w:lineRule="auto"/>
        <w:jc w:val="both"/>
        <w:rPr>
          <w:rStyle w:val="Hipervnculo"/>
          <w:rFonts w:ascii="Arial" w:hAnsi="Arial" w:cs="Arial"/>
          <w:b/>
          <w:sz w:val="16"/>
          <w:szCs w:val="16"/>
        </w:rPr>
      </w:pPr>
    </w:p>
    <w:p w14:paraId="5C952D42" w14:textId="77777777" w:rsidR="00A66FE9" w:rsidRDefault="00A66FE9" w:rsidP="00B23AC8">
      <w:pPr>
        <w:spacing w:after="0" w:line="360" w:lineRule="auto"/>
        <w:jc w:val="both"/>
        <w:rPr>
          <w:rStyle w:val="Hipervnculo"/>
          <w:rFonts w:ascii="Arial" w:hAnsi="Arial" w:cs="Arial"/>
          <w:b/>
          <w:sz w:val="16"/>
          <w:szCs w:val="16"/>
        </w:rPr>
      </w:pPr>
    </w:p>
    <w:p w14:paraId="61F61504" w14:textId="77777777" w:rsidR="00A66FE9" w:rsidRDefault="00A66FE9" w:rsidP="00B23AC8">
      <w:pPr>
        <w:spacing w:after="0" w:line="360" w:lineRule="auto"/>
        <w:jc w:val="both"/>
        <w:rPr>
          <w:rStyle w:val="Hipervnculo"/>
          <w:rFonts w:ascii="Arial" w:hAnsi="Arial" w:cs="Arial"/>
          <w:b/>
          <w:sz w:val="16"/>
          <w:szCs w:val="16"/>
        </w:rPr>
      </w:pPr>
    </w:p>
    <w:p w14:paraId="389124B4" w14:textId="77777777" w:rsidR="00A66FE9" w:rsidRDefault="00A66FE9" w:rsidP="00B23AC8">
      <w:pPr>
        <w:spacing w:after="0" w:line="360" w:lineRule="auto"/>
        <w:jc w:val="both"/>
        <w:rPr>
          <w:rStyle w:val="Hipervnculo"/>
          <w:rFonts w:ascii="Arial" w:hAnsi="Arial" w:cs="Arial"/>
          <w:b/>
          <w:sz w:val="16"/>
          <w:szCs w:val="16"/>
        </w:rPr>
      </w:pPr>
    </w:p>
    <w:p w14:paraId="3339D699" w14:textId="77777777" w:rsidR="00A66FE9" w:rsidRDefault="00A66FE9" w:rsidP="00B23AC8">
      <w:pPr>
        <w:spacing w:after="0" w:line="360" w:lineRule="auto"/>
        <w:jc w:val="both"/>
        <w:rPr>
          <w:rStyle w:val="Hipervnculo"/>
          <w:rFonts w:ascii="Arial" w:hAnsi="Arial" w:cs="Arial"/>
          <w:b/>
          <w:sz w:val="16"/>
          <w:szCs w:val="16"/>
        </w:rPr>
      </w:pPr>
    </w:p>
    <w:p w14:paraId="316FC1A6" w14:textId="77777777" w:rsidR="00F16ABE" w:rsidRDefault="00F16ABE" w:rsidP="00B23AC8">
      <w:pPr>
        <w:spacing w:after="0" w:line="360" w:lineRule="auto"/>
        <w:jc w:val="both"/>
        <w:rPr>
          <w:rStyle w:val="Hipervnculo"/>
          <w:rFonts w:ascii="Arial" w:hAnsi="Arial" w:cs="Arial"/>
          <w:b/>
          <w:sz w:val="16"/>
          <w:szCs w:val="16"/>
        </w:rPr>
      </w:pPr>
    </w:p>
    <w:p w14:paraId="53729E27" w14:textId="77777777" w:rsidR="00092143" w:rsidRPr="0030358A" w:rsidRDefault="00092143" w:rsidP="0030358A">
      <w:pPr>
        <w:tabs>
          <w:tab w:val="left" w:pos="1485"/>
        </w:tabs>
        <w:spacing w:after="0" w:line="360" w:lineRule="auto"/>
        <w:jc w:val="center"/>
        <w:rPr>
          <w:rFonts w:ascii="Arial" w:hAnsi="Arial" w:cs="Arial"/>
          <w:b/>
          <w:sz w:val="24"/>
          <w:szCs w:val="24"/>
        </w:rPr>
      </w:pPr>
      <w:r w:rsidRPr="0030358A">
        <w:rPr>
          <w:rFonts w:ascii="Arial" w:hAnsi="Arial" w:cs="Arial"/>
          <w:b/>
          <w:sz w:val="24"/>
          <w:szCs w:val="24"/>
        </w:rPr>
        <w:lastRenderedPageBreak/>
        <w:t>Municipio con mayor y menor tasa de crecimiento poblacional</w:t>
      </w:r>
    </w:p>
    <w:p w14:paraId="27F09436" w14:textId="77777777" w:rsidR="00092143" w:rsidRPr="0030358A" w:rsidRDefault="00092143" w:rsidP="0030358A">
      <w:pPr>
        <w:spacing w:after="0" w:line="360" w:lineRule="auto"/>
        <w:jc w:val="both"/>
        <w:rPr>
          <w:rFonts w:ascii="Arial" w:hAnsi="Arial" w:cs="Arial"/>
          <w:b/>
          <w:sz w:val="16"/>
          <w:szCs w:val="16"/>
        </w:rPr>
      </w:pPr>
    </w:p>
    <w:p w14:paraId="5767897F" w14:textId="5FC97F69" w:rsidR="00B23AC8" w:rsidRPr="0030358A" w:rsidRDefault="00092143" w:rsidP="00161763">
      <w:pPr>
        <w:spacing w:line="360" w:lineRule="auto"/>
        <w:ind w:left="502"/>
        <w:contextualSpacing/>
        <w:rPr>
          <w:rFonts w:ascii="Arial" w:hAnsi="Arial" w:cs="Arial"/>
          <w:b/>
          <w:sz w:val="24"/>
          <w:szCs w:val="24"/>
        </w:rPr>
      </w:pPr>
      <w:r w:rsidRPr="0030358A">
        <w:rPr>
          <w:rFonts w:ascii="Arial" w:hAnsi="Arial" w:cs="Arial"/>
          <w:noProof/>
          <w:lang w:eastAsia="es-MX"/>
        </w:rPr>
        <w:drawing>
          <wp:inline distT="0" distB="0" distL="0" distR="0" wp14:anchorId="5029BF94" wp14:editId="42D1DFEF">
            <wp:extent cx="5710147" cy="2190750"/>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97" t="5066" r="2750" b="3743"/>
                    <a:stretch/>
                  </pic:blipFill>
                  <pic:spPr bwMode="auto">
                    <a:xfrm>
                      <a:off x="0" y="0"/>
                      <a:ext cx="5773908" cy="2215212"/>
                    </a:xfrm>
                    <a:prstGeom prst="rect">
                      <a:avLst/>
                    </a:prstGeom>
                    <a:ln>
                      <a:noFill/>
                    </a:ln>
                    <a:extLst>
                      <a:ext uri="{53640926-AAD7-44D8-BBD7-CCE9431645EC}">
                        <a14:shadowObscured xmlns:a14="http://schemas.microsoft.com/office/drawing/2010/main"/>
                      </a:ext>
                    </a:extLst>
                  </pic:spPr>
                </pic:pic>
              </a:graphicData>
            </a:graphic>
          </wp:inline>
        </w:drawing>
      </w:r>
    </w:p>
    <w:p w14:paraId="35EEA435" w14:textId="6903FBC2" w:rsidR="00BF51A5" w:rsidRPr="00C173B8" w:rsidRDefault="00BF51A5" w:rsidP="00C173B8">
      <w:pPr>
        <w:spacing w:after="0" w:line="360" w:lineRule="auto"/>
        <w:jc w:val="center"/>
        <w:rPr>
          <w:rFonts w:ascii="Arial" w:hAnsi="Arial" w:cs="Arial"/>
          <w:sz w:val="16"/>
          <w:szCs w:val="16"/>
        </w:rPr>
      </w:pPr>
      <w:r w:rsidRPr="00C173B8">
        <w:rPr>
          <w:rFonts w:ascii="Arial" w:hAnsi="Arial" w:cs="Arial"/>
          <w:sz w:val="16"/>
          <w:szCs w:val="16"/>
        </w:rPr>
        <w:t>Fuente: Presentación de resultados INEGI censo de Población y Vivienda 2020</w:t>
      </w:r>
      <w:r w:rsidR="00C173B8">
        <w:rPr>
          <w:rFonts w:ascii="Arial" w:hAnsi="Arial" w:cs="Arial"/>
          <w:sz w:val="16"/>
          <w:szCs w:val="16"/>
        </w:rPr>
        <w:t xml:space="preserve">. </w:t>
      </w:r>
      <w:hyperlink r:id="rId30" w:history="1">
        <w:r w:rsidRPr="00C173B8">
          <w:rPr>
            <w:rStyle w:val="Hipervnculo"/>
            <w:rFonts w:ascii="Arial" w:hAnsi="Arial" w:cs="Arial"/>
            <w:sz w:val="16"/>
            <w:szCs w:val="16"/>
          </w:rPr>
          <w:t>https://iieg.gob.mx/ns/wp-content/uploads/2021/02/Presentaci%C3%B3n-INEGI-resultados-Cesnso-2020-Jalisco-completo.pdf</w:t>
        </w:r>
      </w:hyperlink>
    </w:p>
    <w:p w14:paraId="0B910CB5" w14:textId="77777777" w:rsidR="00BF51A5" w:rsidRPr="0030358A" w:rsidRDefault="00BF51A5" w:rsidP="00052096">
      <w:pPr>
        <w:spacing w:line="360" w:lineRule="auto"/>
        <w:ind w:left="502"/>
        <w:contextualSpacing/>
        <w:jc w:val="both"/>
        <w:rPr>
          <w:rFonts w:ascii="Arial" w:hAnsi="Arial" w:cs="Arial"/>
          <w:b/>
          <w:sz w:val="24"/>
          <w:szCs w:val="24"/>
        </w:rPr>
      </w:pPr>
    </w:p>
    <w:p w14:paraId="6EE7F374" w14:textId="266A6771" w:rsidR="005F6F35" w:rsidRPr="0030358A" w:rsidRDefault="005F6F35" w:rsidP="00052096">
      <w:pPr>
        <w:spacing w:line="360" w:lineRule="auto"/>
        <w:ind w:left="502"/>
        <w:contextualSpacing/>
        <w:jc w:val="both"/>
        <w:rPr>
          <w:rFonts w:ascii="Arial" w:hAnsi="Arial" w:cs="Arial"/>
          <w:b/>
          <w:sz w:val="24"/>
          <w:szCs w:val="24"/>
        </w:rPr>
      </w:pPr>
      <w:r w:rsidRPr="0030358A">
        <w:rPr>
          <w:rFonts w:ascii="Arial" w:hAnsi="Arial" w:cs="Arial"/>
          <w:b/>
          <w:noProof/>
          <w:sz w:val="24"/>
          <w:szCs w:val="24"/>
          <w:lang w:eastAsia="es-MX"/>
        </w:rPr>
        <w:drawing>
          <wp:inline distT="0" distB="0" distL="0" distR="0" wp14:anchorId="56F6EC36" wp14:editId="5B0F2700">
            <wp:extent cx="5353797" cy="2734057"/>
            <wp:effectExtent l="0" t="0" r="0" b="9525"/>
            <wp:docPr id="1073741834" name="Imagen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53797" cy="2734057"/>
                    </a:xfrm>
                    <a:prstGeom prst="rect">
                      <a:avLst/>
                    </a:prstGeom>
                  </pic:spPr>
                </pic:pic>
              </a:graphicData>
            </a:graphic>
          </wp:inline>
        </w:drawing>
      </w:r>
    </w:p>
    <w:p w14:paraId="1423AA19" w14:textId="615C83F3" w:rsidR="005F6F35" w:rsidRPr="00C173B8" w:rsidRDefault="00052FF6" w:rsidP="00C173B8">
      <w:pPr>
        <w:spacing w:line="360" w:lineRule="auto"/>
        <w:contextualSpacing/>
        <w:jc w:val="center"/>
        <w:rPr>
          <w:rFonts w:ascii="Arial" w:hAnsi="Arial" w:cs="Arial"/>
          <w:sz w:val="16"/>
          <w:szCs w:val="16"/>
        </w:rPr>
      </w:pPr>
      <w:r w:rsidRPr="00C173B8">
        <w:rPr>
          <w:rFonts w:ascii="Arial" w:hAnsi="Arial" w:cs="Arial"/>
          <w:sz w:val="16"/>
          <w:szCs w:val="16"/>
        </w:rPr>
        <w:t>Fuente:</w:t>
      </w:r>
      <w:r w:rsidR="00795567" w:rsidRPr="00C173B8">
        <w:rPr>
          <w:rFonts w:ascii="Arial" w:hAnsi="Arial" w:cs="Arial"/>
          <w:sz w:val="16"/>
          <w:szCs w:val="16"/>
        </w:rPr>
        <w:t xml:space="preserve"> Elaborado por el IIEG con base en CONAPO, Índice de Marginación 2020.</w:t>
      </w:r>
      <w:r w:rsidR="00C173B8" w:rsidRPr="00C173B8">
        <w:rPr>
          <w:rFonts w:ascii="Arial" w:hAnsi="Arial" w:cs="Arial"/>
          <w:sz w:val="16"/>
          <w:szCs w:val="16"/>
        </w:rPr>
        <w:t xml:space="preserve"> </w:t>
      </w:r>
      <w:hyperlink r:id="rId32" w:history="1">
        <w:r w:rsidRPr="00C173B8">
          <w:rPr>
            <w:rStyle w:val="Hipervnculo"/>
            <w:rFonts w:ascii="Arial" w:hAnsi="Arial" w:cs="Arial"/>
            <w:sz w:val="16"/>
            <w:szCs w:val="16"/>
          </w:rPr>
          <w:t>https://iieg.gob.mx/ns/wp-content/uploads/2021/06/ResultadosMarginaci%C3%B3n2020-1.pdf</w:t>
        </w:r>
      </w:hyperlink>
    </w:p>
    <w:p w14:paraId="6C3A57DB" w14:textId="77777777" w:rsidR="00CF732D" w:rsidRDefault="00CF732D" w:rsidP="00052096">
      <w:pPr>
        <w:spacing w:line="360" w:lineRule="auto"/>
        <w:ind w:left="502"/>
        <w:contextualSpacing/>
        <w:jc w:val="both"/>
        <w:rPr>
          <w:rFonts w:ascii="Arial" w:hAnsi="Arial" w:cs="Arial"/>
          <w:b/>
          <w:sz w:val="24"/>
          <w:szCs w:val="24"/>
        </w:rPr>
      </w:pPr>
    </w:p>
    <w:p w14:paraId="20ACE0AC" w14:textId="77777777" w:rsidR="0030358A" w:rsidRDefault="0030358A" w:rsidP="00052096">
      <w:pPr>
        <w:spacing w:line="360" w:lineRule="auto"/>
        <w:ind w:left="502"/>
        <w:contextualSpacing/>
        <w:jc w:val="both"/>
        <w:rPr>
          <w:rFonts w:ascii="Arial" w:hAnsi="Arial" w:cs="Arial"/>
          <w:b/>
          <w:sz w:val="24"/>
          <w:szCs w:val="24"/>
        </w:rPr>
      </w:pPr>
    </w:p>
    <w:p w14:paraId="2333E37A" w14:textId="77777777" w:rsidR="0030358A" w:rsidRDefault="0030358A" w:rsidP="00052096">
      <w:pPr>
        <w:spacing w:line="360" w:lineRule="auto"/>
        <w:ind w:left="502"/>
        <w:contextualSpacing/>
        <w:jc w:val="both"/>
        <w:rPr>
          <w:rFonts w:ascii="Arial" w:hAnsi="Arial" w:cs="Arial"/>
          <w:b/>
          <w:sz w:val="24"/>
          <w:szCs w:val="24"/>
        </w:rPr>
      </w:pPr>
    </w:p>
    <w:p w14:paraId="353EF63E" w14:textId="77777777" w:rsidR="00C173B8" w:rsidRDefault="00C173B8" w:rsidP="00052096">
      <w:pPr>
        <w:spacing w:line="360" w:lineRule="auto"/>
        <w:ind w:left="502"/>
        <w:contextualSpacing/>
        <w:jc w:val="both"/>
        <w:rPr>
          <w:rFonts w:ascii="Arial" w:hAnsi="Arial" w:cs="Arial"/>
          <w:b/>
          <w:sz w:val="24"/>
          <w:szCs w:val="24"/>
        </w:rPr>
      </w:pPr>
    </w:p>
    <w:p w14:paraId="4CEA70D1" w14:textId="77777777" w:rsidR="00A66FE9" w:rsidRDefault="00A66FE9" w:rsidP="00052096">
      <w:pPr>
        <w:spacing w:line="360" w:lineRule="auto"/>
        <w:ind w:left="502"/>
        <w:contextualSpacing/>
        <w:jc w:val="both"/>
        <w:rPr>
          <w:rFonts w:ascii="Arial" w:hAnsi="Arial" w:cs="Arial"/>
          <w:b/>
          <w:sz w:val="24"/>
          <w:szCs w:val="24"/>
        </w:rPr>
      </w:pPr>
    </w:p>
    <w:p w14:paraId="39E6B341" w14:textId="05DDB223" w:rsidR="00AF76C0" w:rsidRPr="00AC21B3" w:rsidRDefault="00AF76C0" w:rsidP="0030358A">
      <w:pPr>
        <w:pStyle w:val="Prrafodelista"/>
        <w:numPr>
          <w:ilvl w:val="0"/>
          <w:numId w:val="2"/>
        </w:numPr>
        <w:spacing w:line="360" w:lineRule="auto"/>
        <w:jc w:val="both"/>
        <w:rPr>
          <w:rFonts w:ascii="Arial" w:hAnsi="Arial" w:cs="Arial"/>
          <w:b/>
          <w:sz w:val="24"/>
          <w:szCs w:val="24"/>
        </w:rPr>
      </w:pPr>
      <w:r w:rsidRPr="0030358A">
        <w:rPr>
          <w:rFonts w:ascii="Arial" w:hAnsi="Arial" w:cs="Arial"/>
          <w:b/>
          <w:sz w:val="24"/>
          <w:szCs w:val="24"/>
        </w:rPr>
        <w:lastRenderedPageBreak/>
        <w:t>Empleo y Trabajo.</w:t>
      </w:r>
    </w:p>
    <w:p w14:paraId="6D7BA32D" w14:textId="23C7B101" w:rsidR="009A0575" w:rsidRPr="0030358A" w:rsidRDefault="00CF732D" w:rsidP="00052096">
      <w:pPr>
        <w:spacing w:line="360" w:lineRule="auto"/>
        <w:jc w:val="both"/>
        <w:rPr>
          <w:rFonts w:ascii="Arial" w:hAnsi="Arial" w:cs="Arial"/>
          <w:sz w:val="24"/>
          <w:szCs w:val="24"/>
        </w:rPr>
      </w:pPr>
      <w:r w:rsidRPr="0030358A">
        <w:rPr>
          <w:rFonts w:ascii="Arial" w:hAnsi="Arial" w:cs="Arial"/>
          <w:sz w:val="24"/>
          <w:szCs w:val="24"/>
        </w:rPr>
        <w:t xml:space="preserve">De acuerdo a la información presentada por el Instituto de Estadística y Geografía (IIEG) de Jalisco, </w:t>
      </w:r>
      <w:r w:rsidR="00052FF6" w:rsidRPr="0030358A">
        <w:rPr>
          <w:rFonts w:ascii="Arial" w:hAnsi="Arial" w:cs="Arial"/>
          <w:sz w:val="24"/>
          <w:szCs w:val="24"/>
        </w:rPr>
        <w:t>e</w:t>
      </w:r>
      <w:r w:rsidRPr="0030358A">
        <w:rPr>
          <w:rFonts w:ascii="Arial" w:hAnsi="Arial" w:cs="Arial"/>
          <w:sz w:val="24"/>
          <w:szCs w:val="24"/>
        </w:rPr>
        <w:t xml:space="preserve">n la siguiente tabla se puede observar que </w:t>
      </w:r>
      <w:r w:rsidR="001C1E3B" w:rsidRPr="0030358A">
        <w:rPr>
          <w:rFonts w:ascii="Arial" w:hAnsi="Arial" w:cs="Arial"/>
          <w:sz w:val="24"/>
          <w:szCs w:val="24"/>
        </w:rPr>
        <w:t>durante los últimos años,</w:t>
      </w:r>
      <w:r w:rsidR="008C11C1">
        <w:rPr>
          <w:rFonts w:ascii="Arial" w:hAnsi="Arial" w:cs="Arial"/>
          <w:sz w:val="24"/>
          <w:szCs w:val="24"/>
        </w:rPr>
        <w:t xml:space="preserve"> </w:t>
      </w:r>
      <w:r w:rsidRPr="0030358A">
        <w:rPr>
          <w:rFonts w:ascii="Arial" w:hAnsi="Arial" w:cs="Arial"/>
          <w:sz w:val="24"/>
          <w:szCs w:val="24"/>
        </w:rPr>
        <w:t>Zapopan registró un crecimiento en el porcentaje de los empleos generados en el municipio respecto al total de empleos generados en el estado, pasando de 25% en 2015, 2</w:t>
      </w:r>
      <w:r w:rsidR="00C03A6B">
        <w:rPr>
          <w:rFonts w:ascii="Arial" w:hAnsi="Arial" w:cs="Arial"/>
          <w:sz w:val="24"/>
          <w:szCs w:val="24"/>
        </w:rPr>
        <w:t xml:space="preserve">8% en 2016 y 2017, 30% en </w:t>
      </w:r>
      <w:r w:rsidR="00C03A6B" w:rsidRPr="00C03A6B">
        <w:rPr>
          <w:rFonts w:ascii="Arial" w:hAnsi="Arial" w:cs="Arial"/>
          <w:sz w:val="24"/>
          <w:szCs w:val="24"/>
        </w:rPr>
        <w:t>2018,</w:t>
      </w:r>
      <w:r w:rsidRPr="00C03A6B">
        <w:rPr>
          <w:rFonts w:ascii="Arial" w:hAnsi="Arial" w:cs="Arial"/>
          <w:sz w:val="24"/>
          <w:szCs w:val="24"/>
        </w:rPr>
        <w:t xml:space="preserve"> 35% en 2020</w:t>
      </w:r>
      <w:r w:rsidR="008C11C1">
        <w:rPr>
          <w:rFonts w:ascii="Arial" w:hAnsi="Arial" w:cs="Arial"/>
          <w:sz w:val="24"/>
          <w:szCs w:val="24"/>
        </w:rPr>
        <w:t xml:space="preserve"> </w:t>
      </w:r>
      <w:r w:rsidR="00C03A6B" w:rsidRPr="00C03A6B">
        <w:rPr>
          <w:rFonts w:ascii="Arial" w:hAnsi="Arial" w:cs="Arial"/>
          <w:sz w:val="24"/>
          <w:szCs w:val="24"/>
        </w:rPr>
        <w:t>y finalmente 30% en 2021.</w:t>
      </w:r>
    </w:p>
    <w:tbl>
      <w:tblPr>
        <w:tblW w:w="8784" w:type="dxa"/>
        <w:tblCellMar>
          <w:left w:w="70" w:type="dxa"/>
          <w:right w:w="70" w:type="dxa"/>
        </w:tblCellMar>
        <w:tblLook w:val="04A0" w:firstRow="1" w:lastRow="0" w:firstColumn="1" w:lastColumn="0" w:noHBand="0" w:noVBand="1"/>
      </w:tblPr>
      <w:tblGrid>
        <w:gridCol w:w="1217"/>
        <w:gridCol w:w="1285"/>
        <w:gridCol w:w="1304"/>
        <w:gridCol w:w="799"/>
        <w:gridCol w:w="963"/>
        <w:gridCol w:w="1268"/>
        <w:gridCol w:w="1035"/>
        <w:gridCol w:w="913"/>
      </w:tblGrid>
      <w:tr w:rsidR="006D76A3" w:rsidRPr="0030358A" w14:paraId="4A178F7C" w14:textId="77777777" w:rsidTr="005972E1">
        <w:trPr>
          <w:trHeight w:val="337"/>
        </w:trPr>
        <w:tc>
          <w:tcPr>
            <w:tcW w:w="8784" w:type="dxa"/>
            <w:gridSpan w:val="8"/>
            <w:tcBorders>
              <w:top w:val="single" w:sz="4" w:space="0" w:color="auto"/>
              <w:left w:val="single" w:sz="4" w:space="0" w:color="auto"/>
              <w:bottom w:val="single" w:sz="4" w:space="0" w:color="auto"/>
              <w:right w:val="single" w:sz="4" w:space="0" w:color="000000"/>
            </w:tcBorders>
            <w:shd w:val="clear" w:color="auto" w:fill="00B0F0"/>
            <w:noWrap/>
            <w:vAlign w:val="center"/>
            <w:hideMark/>
          </w:tcPr>
          <w:p w14:paraId="61C1278F" w14:textId="77777777" w:rsidR="006D76A3" w:rsidRPr="0030358A" w:rsidRDefault="006D76A3" w:rsidP="005972E1">
            <w:pPr>
              <w:spacing w:after="0" w:line="240" w:lineRule="auto"/>
              <w:jc w:val="center"/>
              <w:rPr>
                <w:rFonts w:ascii="Arial" w:eastAsia="Times New Roman" w:hAnsi="Arial" w:cs="Arial"/>
                <w:b/>
                <w:bCs/>
                <w:color w:val="000000"/>
                <w:sz w:val="18"/>
                <w:szCs w:val="24"/>
                <w:lang w:eastAsia="es-MX"/>
              </w:rPr>
            </w:pPr>
            <w:r w:rsidRPr="0030358A">
              <w:rPr>
                <w:rFonts w:ascii="Arial" w:eastAsia="Times New Roman" w:hAnsi="Arial" w:cs="Arial"/>
                <w:b/>
                <w:bCs/>
                <w:color w:val="000000"/>
                <w:sz w:val="20"/>
                <w:szCs w:val="24"/>
                <w:lang w:eastAsia="es-MX"/>
              </w:rPr>
              <w:t>Porcentaje que representa Zapopan de los empleos asegurados/generados en Jalisco</w:t>
            </w:r>
          </w:p>
        </w:tc>
      </w:tr>
      <w:tr w:rsidR="006D76A3" w:rsidRPr="0030358A" w14:paraId="1DFA4735" w14:textId="77777777" w:rsidTr="005972E1">
        <w:trPr>
          <w:trHeight w:val="337"/>
        </w:trPr>
        <w:tc>
          <w:tcPr>
            <w:tcW w:w="4722" w:type="dxa"/>
            <w:gridSpan w:val="4"/>
            <w:tcBorders>
              <w:top w:val="single" w:sz="4" w:space="0" w:color="auto"/>
              <w:left w:val="single" w:sz="4" w:space="0" w:color="auto"/>
              <w:bottom w:val="single" w:sz="4" w:space="0" w:color="auto"/>
              <w:right w:val="single" w:sz="4" w:space="0" w:color="auto"/>
            </w:tcBorders>
            <w:shd w:val="clear" w:color="auto" w:fill="92D050"/>
            <w:vAlign w:val="center"/>
            <w:hideMark/>
          </w:tcPr>
          <w:p w14:paraId="04E86F87" w14:textId="77777777" w:rsidR="006D76A3" w:rsidRPr="0030358A" w:rsidRDefault="006D76A3" w:rsidP="005972E1">
            <w:pPr>
              <w:spacing w:after="0" w:line="240" w:lineRule="auto"/>
              <w:ind w:firstLineChars="500" w:firstLine="904"/>
              <w:jc w:val="center"/>
              <w:rPr>
                <w:rFonts w:ascii="Arial" w:eastAsia="Times New Roman" w:hAnsi="Arial" w:cs="Arial"/>
                <w:b/>
                <w:bCs/>
                <w:sz w:val="18"/>
                <w:szCs w:val="24"/>
                <w:lang w:eastAsia="es-MX"/>
              </w:rPr>
            </w:pPr>
            <w:r w:rsidRPr="0030358A">
              <w:rPr>
                <w:rFonts w:ascii="Arial" w:eastAsia="Times New Roman" w:hAnsi="Arial" w:cs="Arial"/>
                <w:b/>
                <w:bCs/>
                <w:sz w:val="18"/>
                <w:szCs w:val="24"/>
                <w:lang w:eastAsia="es-MX"/>
              </w:rPr>
              <w:t>TOTAL ASEGURADOS</w:t>
            </w:r>
          </w:p>
        </w:tc>
        <w:tc>
          <w:tcPr>
            <w:tcW w:w="4062" w:type="dxa"/>
            <w:gridSpan w:val="4"/>
            <w:tcBorders>
              <w:top w:val="single" w:sz="4" w:space="0" w:color="auto"/>
              <w:left w:val="nil"/>
              <w:bottom w:val="single" w:sz="4" w:space="0" w:color="auto"/>
              <w:right w:val="single" w:sz="4" w:space="0" w:color="auto"/>
            </w:tcBorders>
            <w:shd w:val="clear" w:color="auto" w:fill="E36C0A" w:themeFill="accent6" w:themeFillShade="BF"/>
            <w:vAlign w:val="center"/>
            <w:hideMark/>
          </w:tcPr>
          <w:p w14:paraId="640B3B99" w14:textId="77777777" w:rsidR="006D76A3" w:rsidRPr="0030358A" w:rsidRDefault="006D76A3" w:rsidP="005972E1">
            <w:pPr>
              <w:spacing w:after="0" w:line="240" w:lineRule="auto"/>
              <w:jc w:val="center"/>
              <w:rPr>
                <w:rFonts w:ascii="Arial" w:eastAsia="Times New Roman" w:hAnsi="Arial" w:cs="Arial"/>
                <w:b/>
                <w:bCs/>
                <w:color w:val="000000"/>
                <w:sz w:val="18"/>
                <w:szCs w:val="24"/>
                <w:lang w:eastAsia="es-MX"/>
              </w:rPr>
            </w:pPr>
            <w:r w:rsidRPr="0030358A">
              <w:rPr>
                <w:rFonts w:ascii="Arial" w:eastAsia="Times New Roman" w:hAnsi="Arial" w:cs="Arial"/>
                <w:b/>
                <w:bCs/>
                <w:color w:val="000000"/>
                <w:sz w:val="18"/>
                <w:szCs w:val="24"/>
                <w:lang w:eastAsia="es-MX"/>
              </w:rPr>
              <w:t>EMPLEOS GENERADOS</w:t>
            </w:r>
          </w:p>
        </w:tc>
      </w:tr>
      <w:tr w:rsidR="006D76A3" w:rsidRPr="0030358A" w14:paraId="7591F1E6" w14:textId="77777777" w:rsidTr="005972E1">
        <w:trPr>
          <w:trHeight w:val="645"/>
        </w:trPr>
        <w:tc>
          <w:tcPr>
            <w:tcW w:w="1217"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258A81F0" w14:textId="77777777" w:rsidR="006D76A3" w:rsidRPr="0030358A" w:rsidRDefault="006D76A3" w:rsidP="005972E1">
            <w:pPr>
              <w:spacing w:after="0" w:line="240" w:lineRule="auto"/>
              <w:ind w:firstLineChars="100" w:firstLine="181"/>
              <w:jc w:val="center"/>
              <w:rPr>
                <w:rFonts w:ascii="Arial" w:eastAsia="Times New Roman" w:hAnsi="Arial" w:cs="Arial"/>
                <w:b/>
                <w:bCs/>
                <w:color w:val="000000"/>
                <w:sz w:val="18"/>
                <w:szCs w:val="24"/>
                <w:lang w:eastAsia="es-MX"/>
              </w:rPr>
            </w:pPr>
            <w:r w:rsidRPr="0030358A">
              <w:rPr>
                <w:rFonts w:ascii="Arial" w:eastAsia="Times New Roman" w:hAnsi="Arial" w:cs="Arial"/>
                <w:b/>
                <w:bCs/>
                <w:color w:val="000000"/>
                <w:sz w:val="18"/>
                <w:szCs w:val="24"/>
                <w:lang w:eastAsia="es-MX"/>
              </w:rPr>
              <w:t>FECHA</w:t>
            </w:r>
          </w:p>
        </w:tc>
        <w:tc>
          <w:tcPr>
            <w:tcW w:w="1401" w:type="dxa"/>
            <w:tcBorders>
              <w:top w:val="nil"/>
              <w:left w:val="nil"/>
              <w:bottom w:val="single" w:sz="4" w:space="0" w:color="auto"/>
              <w:right w:val="single" w:sz="4" w:space="0" w:color="auto"/>
            </w:tcBorders>
            <w:shd w:val="clear" w:color="auto" w:fill="C2D69B" w:themeFill="accent3" w:themeFillTint="99"/>
            <w:vAlign w:val="center"/>
            <w:hideMark/>
          </w:tcPr>
          <w:p w14:paraId="4DA7AB2E" w14:textId="77777777" w:rsidR="006D76A3" w:rsidRPr="0030358A" w:rsidRDefault="006D76A3" w:rsidP="005972E1">
            <w:pPr>
              <w:spacing w:after="0" w:line="240" w:lineRule="auto"/>
              <w:jc w:val="center"/>
              <w:rPr>
                <w:rFonts w:ascii="Arial" w:eastAsia="Times New Roman" w:hAnsi="Arial" w:cs="Arial"/>
                <w:b/>
                <w:bCs/>
                <w:color w:val="000000"/>
                <w:sz w:val="18"/>
                <w:szCs w:val="24"/>
                <w:lang w:eastAsia="es-MX"/>
              </w:rPr>
            </w:pPr>
            <w:r w:rsidRPr="0030358A">
              <w:rPr>
                <w:rFonts w:ascii="Arial" w:eastAsia="Times New Roman" w:hAnsi="Arial" w:cs="Arial"/>
                <w:b/>
                <w:bCs/>
                <w:color w:val="000000"/>
                <w:sz w:val="18"/>
                <w:szCs w:val="24"/>
                <w:lang w:eastAsia="es-MX"/>
              </w:rPr>
              <w:t>JALISCO</w:t>
            </w:r>
          </w:p>
        </w:tc>
        <w:tc>
          <w:tcPr>
            <w:tcW w:w="1305" w:type="dxa"/>
            <w:tcBorders>
              <w:top w:val="nil"/>
              <w:left w:val="nil"/>
              <w:bottom w:val="single" w:sz="4" w:space="0" w:color="auto"/>
              <w:right w:val="single" w:sz="4" w:space="0" w:color="auto"/>
            </w:tcBorders>
            <w:shd w:val="clear" w:color="auto" w:fill="C2D69B" w:themeFill="accent3" w:themeFillTint="99"/>
            <w:vAlign w:val="center"/>
            <w:hideMark/>
          </w:tcPr>
          <w:p w14:paraId="345ED921" w14:textId="77777777" w:rsidR="006D76A3" w:rsidRPr="0030358A" w:rsidRDefault="006D76A3" w:rsidP="005972E1">
            <w:pPr>
              <w:spacing w:after="0" w:line="240" w:lineRule="auto"/>
              <w:jc w:val="center"/>
              <w:rPr>
                <w:rFonts w:ascii="Arial" w:eastAsia="Times New Roman" w:hAnsi="Arial" w:cs="Arial"/>
                <w:b/>
                <w:bCs/>
                <w:color w:val="000000"/>
                <w:sz w:val="18"/>
                <w:szCs w:val="24"/>
                <w:lang w:eastAsia="es-MX"/>
              </w:rPr>
            </w:pPr>
            <w:r w:rsidRPr="0030358A">
              <w:rPr>
                <w:rFonts w:ascii="Arial" w:eastAsia="Times New Roman" w:hAnsi="Arial" w:cs="Arial"/>
                <w:b/>
                <w:bCs/>
                <w:color w:val="000000"/>
                <w:sz w:val="18"/>
                <w:szCs w:val="24"/>
                <w:lang w:eastAsia="es-MX"/>
              </w:rPr>
              <w:t>ZAPOPAN</w:t>
            </w:r>
          </w:p>
        </w:tc>
        <w:tc>
          <w:tcPr>
            <w:tcW w:w="799" w:type="dxa"/>
            <w:tcBorders>
              <w:top w:val="nil"/>
              <w:left w:val="nil"/>
              <w:bottom w:val="single" w:sz="4" w:space="0" w:color="auto"/>
              <w:right w:val="single" w:sz="4" w:space="0" w:color="auto"/>
            </w:tcBorders>
            <w:shd w:val="clear" w:color="auto" w:fill="C2D69B" w:themeFill="accent3" w:themeFillTint="99"/>
            <w:vAlign w:val="center"/>
            <w:hideMark/>
          </w:tcPr>
          <w:p w14:paraId="35BCA387" w14:textId="77777777" w:rsidR="006D76A3" w:rsidRPr="0030358A" w:rsidRDefault="006D76A3" w:rsidP="005972E1">
            <w:pPr>
              <w:spacing w:after="0" w:line="240" w:lineRule="auto"/>
              <w:jc w:val="center"/>
              <w:rPr>
                <w:rFonts w:ascii="Arial" w:eastAsia="Times New Roman" w:hAnsi="Arial" w:cs="Arial"/>
                <w:b/>
                <w:bCs/>
                <w:color w:val="000000"/>
                <w:sz w:val="18"/>
                <w:szCs w:val="24"/>
                <w:lang w:eastAsia="es-MX"/>
              </w:rPr>
            </w:pPr>
            <w:r w:rsidRPr="0030358A">
              <w:rPr>
                <w:rFonts w:ascii="Arial" w:eastAsia="Times New Roman" w:hAnsi="Arial" w:cs="Arial"/>
                <w:b/>
                <w:bCs/>
                <w:color w:val="000000"/>
                <w:sz w:val="18"/>
                <w:szCs w:val="24"/>
                <w:lang w:eastAsia="es-MX"/>
              </w:rPr>
              <w:t>%</w:t>
            </w:r>
          </w:p>
        </w:tc>
        <w:tc>
          <w:tcPr>
            <w:tcW w:w="969" w:type="dxa"/>
            <w:tcBorders>
              <w:top w:val="nil"/>
              <w:left w:val="nil"/>
              <w:bottom w:val="single" w:sz="4" w:space="0" w:color="auto"/>
              <w:right w:val="single" w:sz="4" w:space="0" w:color="auto"/>
            </w:tcBorders>
            <w:shd w:val="clear" w:color="auto" w:fill="FABF8F" w:themeFill="accent6" w:themeFillTint="99"/>
            <w:vAlign w:val="center"/>
            <w:hideMark/>
          </w:tcPr>
          <w:p w14:paraId="20DA3209" w14:textId="77777777" w:rsidR="006D76A3" w:rsidRPr="0030358A" w:rsidRDefault="006D76A3" w:rsidP="005972E1">
            <w:pPr>
              <w:spacing w:after="0" w:line="240" w:lineRule="auto"/>
              <w:jc w:val="center"/>
              <w:rPr>
                <w:rFonts w:ascii="Arial" w:eastAsia="Times New Roman" w:hAnsi="Arial" w:cs="Arial"/>
                <w:b/>
                <w:bCs/>
                <w:color w:val="000000"/>
                <w:sz w:val="18"/>
                <w:szCs w:val="24"/>
                <w:lang w:eastAsia="es-MX"/>
              </w:rPr>
            </w:pPr>
            <w:r w:rsidRPr="0030358A">
              <w:rPr>
                <w:rFonts w:ascii="Arial" w:eastAsia="Times New Roman" w:hAnsi="Arial" w:cs="Arial"/>
                <w:b/>
                <w:bCs/>
                <w:color w:val="000000"/>
                <w:sz w:val="18"/>
                <w:szCs w:val="24"/>
                <w:lang w:eastAsia="es-MX"/>
              </w:rPr>
              <w:t>FECHA</w:t>
            </w:r>
          </w:p>
        </w:tc>
        <w:tc>
          <w:tcPr>
            <w:tcW w:w="1191" w:type="dxa"/>
            <w:tcBorders>
              <w:top w:val="nil"/>
              <w:left w:val="nil"/>
              <w:bottom w:val="single" w:sz="4" w:space="0" w:color="auto"/>
              <w:right w:val="single" w:sz="4" w:space="0" w:color="auto"/>
            </w:tcBorders>
            <w:shd w:val="clear" w:color="auto" w:fill="FABF8F" w:themeFill="accent6" w:themeFillTint="99"/>
            <w:vAlign w:val="center"/>
            <w:hideMark/>
          </w:tcPr>
          <w:p w14:paraId="6DBE3B63" w14:textId="77777777" w:rsidR="006D76A3" w:rsidRPr="0030358A" w:rsidRDefault="006D76A3" w:rsidP="005972E1">
            <w:pPr>
              <w:spacing w:after="0" w:line="240" w:lineRule="auto"/>
              <w:jc w:val="center"/>
              <w:rPr>
                <w:rFonts w:ascii="Arial" w:eastAsia="Times New Roman" w:hAnsi="Arial" w:cs="Arial"/>
                <w:b/>
                <w:bCs/>
                <w:color w:val="000000"/>
                <w:sz w:val="18"/>
                <w:szCs w:val="24"/>
                <w:lang w:eastAsia="es-MX"/>
              </w:rPr>
            </w:pPr>
            <w:r w:rsidRPr="0030358A">
              <w:rPr>
                <w:rFonts w:ascii="Arial" w:eastAsia="Times New Roman" w:hAnsi="Arial" w:cs="Arial"/>
                <w:b/>
                <w:bCs/>
                <w:color w:val="000000"/>
                <w:sz w:val="18"/>
                <w:szCs w:val="24"/>
                <w:lang w:eastAsia="es-MX"/>
              </w:rPr>
              <w:t>JALISCO</w:t>
            </w:r>
          </w:p>
        </w:tc>
        <w:tc>
          <w:tcPr>
            <w:tcW w:w="1035" w:type="dxa"/>
            <w:tcBorders>
              <w:top w:val="nil"/>
              <w:left w:val="nil"/>
              <w:bottom w:val="single" w:sz="4" w:space="0" w:color="auto"/>
              <w:right w:val="single" w:sz="4" w:space="0" w:color="auto"/>
            </w:tcBorders>
            <w:shd w:val="clear" w:color="auto" w:fill="FABF8F" w:themeFill="accent6" w:themeFillTint="99"/>
            <w:vAlign w:val="center"/>
            <w:hideMark/>
          </w:tcPr>
          <w:p w14:paraId="35F9470B" w14:textId="77777777" w:rsidR="006D76A3" w:rsidRPr="0030358A" w:rsidRDefault="006D76A3" w:rsidP="005972E1">
            <w:pPr>
              <w:spacing w:after="0" w:line="240" w:lineRule="auto"/>
              <w:jc w:val="center"/>
              <w:rPr>
                <w:rFonts w:ascii="Arial" w:eastAsia="Times New Roman" w:hAnsi="Arial" w:cs="Arial"/>
                <w:b/>
                <w:bCs/>
                <w:color w:val="000000"/>
                <w:sz w:val="18"/>
                <w:szCs w:val="24"/>
                <w:lang w:eastAsia="es-MX"/>
              </w:rPr>
            </w:pPr>
            <w:r w:rsidRPr="0030358A">
              <w:rPr>
                <w:rFonts w:ascii="Arial" w:eastAsia="Times New Roman" w:hAnsi="Arial" w:cs="Arial"/>
                <w:b/>
                <w:bCs/>
                <w:color w:val="000000"/>
                <w:sz w:val="18"/>
                <w:szCs w:val="24"/>
                <w:lang w:eastAsia="es-MX"/>
              </w:rPr>
              <w:t>ZAPOPAN</w:t>
            </w:r>
          </w:p>
        </w:tc>
        <w:tc>
          <w:tcPr>
            <w:tcW w:w="867" w:type="dxa"/>
            <w:tcBorders>
              <w:top w:val="nil"/>
              <w:left w:val="nil"/>
              <w:bottom w:val="single" w:sz="4" w:space="0" w:color="auto"/>
              <w:right w:val="single" w:sz="4" w:space="0" w:color="auto"/>
            </w:tcBorders>
            <w:shd w:val="clear" w:color="auto" w:fill="FABF8F" w:themeFill="accent6" w:themeFillTint="99"/>
            <w:vAlign w:val="center"/>
            <w:hideMark/>
          </w:tcPr>
          <w:p w14:paraId="37273110" w14:textId="77777777" w:rsidR="006D76A3" w:rsidRPr="0030358A" w:rsidRDefault="006D76A3" w:rsidP="005972E1">
            <w:pPr>
              <w:spacing w:after="0" w:line="240" w:lineRule="auto"/>
              <w:jc w:val="center"/>
              <w:rPr>
                <w:rFonts w:ascii="Arial" w:eastAsia="Times New Roman" w:hAnsi="Arial" w:cs="Arial"/>
                <w:b/>
                <w:bCs/>
                <w:color w:val="000000"/>
                <w:sz w:val="18"/>
                <w:szCs w:val="24"/>
                <w:lang w:eastAsia="es-MX"/>
              </w:rPr>
            </w:pPr>
            <w:r w:rsidRPr="0030358A">
              <w:rPr>
                <w:rFonts w:ascii="Arial" w:eastAsia="Times New Roman" w:hAnsi="Arial" w:cs="Arial"/>
                <w:b/>
                <w:bCs/>
                <w:color w:val="000000"/>
                <w:sz w:val="18"/>
                <w:szCs w:val="24"/>
                <w:lang w:eastAsia="es-MX"/>
              </w:rPr>
              <w:t>%</w:t>
            </w:r>
          </w:p>
        </w:tc>
      </w:tr>
      <w:tr w:rsidR="006D76A3" w:rsidRPr="0030358A" w14:paraId="268BC55C" w14:textId="77777777" w:rsidTr="005972E1">
        <w:trPr>
          <w:trHeight w:val="397"/>
        </w:trPr>
        <w:tc>
          <w:tcPr>
            <w:tcW w:w="1217"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7AFA0282" w14:textId="77777777" w:rsidR="006D76A3" w:rsidRPr="0030358A" w:rsidRDefault="006D76A3" w:rsidP="005972E1">
            <w:pPr>
              <w:spacing w:after="0" w:line="240" w:lineRule="auto"/>
              <w:ind w:firstLineChars="100" w:firstLine="180"/>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2013</w:t>
            </w:r>
          </w:p>
        </w:tc>
        <w:tc>
          <w:tcPr>
            <w:tcW w:w="1401" w:type="dxa"/>
            <w:tcBorders>
              <w:top w:val="nil"/>
              <w:left w:val="nil"/>
              <w:bottom w:val="single" w:sz="4" w:space="0" w:color="auto"/>
              <w:right w:val="single" w:sz="4" w:space="0" w:color="auto"/>
            </w:tcBorders>
            <w:shd w:val="clear" w:color="auto" w:fill="EAF1DD" w:themeFill="accent3" w:themeFillTint="33"/>
            <w:vAlign w:val="center"/>
            <w:hideMark/>
          </w:tcPr>
          <w:p w14:paraId="643F1C1A" w14:textId="77777777" w:rsidR="006D76A3" w:rsidRPr="0030358A" w:rsidRDefault="006D76A3" w:rsidP="005972E1">
            <w:pPr>
              <w:spacing w:after="0" w:line="240" w:lineRule="auto"/>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1,397,248</w:t>
            </w:r>
          </w:p>
        </w:tc>
        <w:tc>
          <w:tcPr>
            <w:tcW w:w="1305" w:type="dxa"/>
            <w:tcBorders>
              <w:top w:val="nil"/>
              <w:left w:val="nil"/>
              <w:bottom w:val="single" w:sz="4" w:space="0" w:color="auto"/>
              <w:right w:val="single" w:sz="4" w:space="0" w:color="auto"/>
            </w:tcBorders>
            <w:shd w:val="clear" w:color="auto" w:fill="EAF1DD" w:themeFill="accent3" w:themeFillTint="33"/>
            <w:vAlign w:val="center"/>
            <w:hideMark/>
          </w:tcPr>
          <w:p w14:paraId="6425FA6B" w14:textId="77777777" w:rsidR="006D76A3" w:rsidRPr="0030358A" w:rsidRDefault="006D76A3" w:rsidP="005972E1">
            <w:pPr>
              <w:spacing w:after="0" w:line="240" w:lineRule="auto"/>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280,698</w:t>
            </w:r>
          </w:p>
        </w:tc>
        <w:tc>
          <w:tcPr>
            <w:tcW w:w="799" w:type="dxa"/>
            <w:tcBorders>
              <w:top w:val="nil"/>
              <w:left w:val="nil"/>
              <w:bottom w:val="single" w:sz="4" w:space="0" w:color="auto"/>
              <w:right w:val="single" w:sz="4" w:space="0" w:color="auto"/>
            </w:tcBorders>
            <w:shd w:val="clear" w:color="auto" w:fill="EAF1DD" w:themeFill="accent3" w:themeFillTint="33"/>
            <w:vAlign w:val="center"/>
            <w:hideMark/>
          </w:tcPr>
          <w:p w14:paraId="2004C712" w14:textId="77777777" w:rsidR="006D76A3" w:rsidRPr="0030358A" w:rsidRDefault="006D76A3" w:rsidP="005972E1">
            <w:pPr>
              <w:spacing w:after="0" w:line="240" w:lineRule="auto"/>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20%</w:t>
            </w:r>
          </w:p>
        </w:tc>
        <w:tc>
          <w:tcPr>
            <w:tcW w:w="969" w:type="dxa"/>
            <w:tcBorders>
              <w:top w:val="nil"/>
              <w:left w:val="nil"/>
              <w:bottom w:val="single" w:sz="4" w:space="0" w:color="auto"/>
              <w:right w:val="single" w:sz="4" w:space="0" w:color="auto"/>
            </w:tcBorders>
            <w:shd w:val="clear" w:color="auto" w:fill="FDE9D9" w:themeFill="accent6" w:themeFillTint="33"/>
            <w:vAlign w:val="center"/>
            <w:hideMark/>
          </w:tcPr>
          <w:p w14:paraId="7255BC1A" w14:textId="77777777" w:rsidR="006D76A3" w:rsidRPr="0030358A" w:rsidRDefault="006D76A3" w:rsidP="005972E1">
            <w:pPr>
              <w:spacing w:after="0" w:line="240" w:lineRule="auto"/>
              <w:ind w:firstLineChars="100" w:firstLine="180"/>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2013</w:t>
            </w:r>
          </w:p>
        </w:tc>
        <w:tc>
          <w:tcPr>
            <w:tcW w:w="1191" w:type="dxa"/>
            <w:tcBorders>
              <w:top w:val="nil"/>
              <w:left w:val="nil"/>
              <w:bottom w:val="single" w:sz="4" w:space="0" w:color="auto"/>
              <w:right w:val="single" w:sz="4" w:space="0" w:color="auto"/>
            </w:tcBorders>
            <w:shd w:val="clear" w:color="auto" w:fill="FDE9D9" w:themeFill="accent6" w:themeFillTint="33"/>
            <w:vAlign w:val="center"/>
            <w:hideMark/>
          </w:tcPr>
          <w:p w14:paraId="5E1E24FC" w14:textId="77777777" w:rsidR="006D76A3" w:rsidRPr="0030358A" w:rsidRDefault="006D76A3" w:rsidP="005972E1">
            <w:pPr>
              <w:spacing w:after="0" w:line="240" w:lineRule="auto"/>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47,591</w:t>
            </w:r>
          </w:p>
        </w:tc>
        <w:tc>
          <w:tcPr>
            <w:tcW w:w="1035" w:type="dxa"/>
            <w:tcBorders>
              <w:top w:val="nil"/>
              <w:left w:val="nil"/>
              <w:bottom w:val="single" w:sz="4" w:space="0" w:color="auto"/>
              <w:right w:val="single" w:sz="4" w:space="0" w:color="auto"/>
            </w:tcBorders>
            <w:shd w:val="clear" w:color="auto" w:fill="FDE9D9" w:themeFill="accent6" w:themeFillTint="33"/>
            <w:vAlign w:val="center"/>
            <w:hideMark/>
          </w:tcPr>
          <w:p w14:paraId="457DB4FC" w14:textId="77777777" w:rsidR="006D76A3" w:rsidRPr="0030358A" w:rsidRDefault="006D76A3" w:rsidP="005972E1">
            <w:pPr>
              <w:spacing w:after="0" w:line="240" w:lineRule="auto"/>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8,082</w:t>
            </w:r>
          </w:p>
        </w:tc>
        <w:tc>
          <w:tcPr>
            <w:tcW w:w="867" w:type="dxa"/>
            <w:tcBorders>
              <w:top w:val="nil"/>
              <w:left w:val="nil"/>
              <w:bottom w:val="single" w:sz="4" w:space="0" w:color="auto"/>
              <w:right w:val="single" w:sz="4" w:space="0" w:color="auto"/>
            </w:tcBorders>
            <w:shd w:val="clear" w:color="auto" w:fill="FDE9D9" w:themeFill="accent6" w:themeFillTint="33"/>
            <w:vAlign w:val="center"/>
            <w:hideMark/>
          </w:tcPr>
          <w:p w14:paraId="0294EE6F" w14:textId="77777777" w:rsidR="006D76A3" w:rsidRPr="0030358A" w:rsidRDefault="006D76A3" w:rsidP="005972E1">
            <w:pPr>
              <w:spacing w:after="0" w:line="240" w:lineRule="auto"/>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17%</w:t>
            </w:r>
          </w:p>
        </w:tc>
      </w:tr>
      <w:tr w:rsidR="006D76A3" w:rsidRPr="0030358A" w14:paraId="2B79F887" w14:textId="77777777" w:rsidTr="005972E1">
        <w:trPr>
          <w:trHeight w:val="397"/>
        </w:trPr>
        <w:tc>
          <w:tcPr>
            <w:tcW w:w="1217"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5B1F1444" w14:textId="77777777" w:rsidR="006D76A3" w:rsidRPr="0030358A" w:rsidRDefault="006D76A3" w:rsidP="005972E1">
            <w:pPr>
              <w:spacing w:after="0" w:line="240" w:lineRule="auto"/>
              <w:ind w:firstLineChars="100" w:firstLine="180"/>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2014</w:t>
            </w:r>
          </w:p>
        </w:tc>
        <w:tc>
          <w:tcPr>
            <w:tcW w:w="1401" w:type="dxa"/>
            <w:tcBorders>
              <w:top w:val="nil"/>
              <w:left w:val="nil"/>
              <w:bottom w:val="single" w:sz="4" w:space="0" w:color="auto"/>
              <w:right w:val="single" w:sz="4" w:space="0" w:color="auto"/>
            </w:tcBorders>
            <w:shd w:val="clear" w:color="auto" w:fill="EAF1DD" w:themeFill="accent3" w:themeFillTint="33"/>
            <w:vAlign w:val="center"/>
            <w:hideMark/>
          </w:tcPr>
          <w:p w14:paraId="52596E3C" w14:textId="77777777" w:rsidR="006D76A3" w:rsidRPr="0030358A" w:rsidRDefault="006D76A3" w:rsidP="005972E1">
            <w:pPr>
              <w:spacing w:after="0" w:line="240" w:lineRule="auto"/>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1,463,340</w:t>
            </w:r>
          </w:p>
        </w:tc>
        <w:tc>
          <w:tcPr>
            <w:tcW w:w="1305" w:type="dxa"/>
            <w:tcBorders>
              <w:top w:val="nil"/>
              <w:left w:val="nil"/>
              <w:bottom w:val="single" w:sz="4" w:space="0" w:color="auto"/>
              <w:right w:val="single" w:sz="4" w:space="0" w:color="auto"/>
            </w:tcBorders>
            <w:shd w:val="clear" w:color="auto" w:fill="EAF1DD" w:themeFill="accent3" w:themeFillTint="33"/>
            <w:vAlign w:val="center"/>
            <w:hideMark/>
          </w:tcPr>
          <w:p w14:paraId="4BE6E576" w14:textId="77777777" w:rsidR="006D76A3" w:rsidRPr="0030358A" w:rsidRDefault="006D76A3" w:rsidP="005972E1">
            <w:pPr>
              <w:spacing w:after="0" w:line="240" w:lineRule="auto"/>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309,111</w:t>
            </w:r>
          </w:p>
        </w:tc>
        <w:tc>
          <w:tcPr>
            <w:tcW w:w="799" w:type="dxa"/>
            <w:tcBorders>
              <w:top w:val="nil"/>
              <w:left w:val="nil"/>
              <w:bottom w:val="single" w:sz="4" w:space="0" w:color="auto"/>
              <w:right w:val="single" w:sz="4" w:space="0" w:color="auto"/>
            </w:tcBorders>
            <w:shd w:val="clear" w:color="auto" w:fill="EAF1DD" w:themeFill="accent3" w:themeFillTint="33"/>
            <w:vAlign w:val="center"/>
            <w:hideMark/>
          </w:tcPr>
          <w:p w14:paraId="73FDCEC2" w14:textId="77777777" w:rsidR="006D76A3" w:rsidRPr="0030358A" w:rsidRDefault="006D76A3" w:rsidP="005972E1">
            <w:pPr>
              <w:spacing w:after="0" w:line="240" w:lineRule="auto"/>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21%</w:t>
            </w:r>
          </w:p>
        </w:tc>
        <w:tc>
          <w:tcPr>
            <w:tcW w:w="969" w:type="dxa"/>
            <w:tcBorders>
              <w:top w:val="nil"/>
              <w:left w:val="nil"/>
              <w:bottom w:val="single" w:sz="4" w:space="0" w:color="auto"/>
              <w:right w:val="single" w:sz="4" w:space="0" w:color="auto"/>
            </w:tcBorders>
            <w:shd w:val="clear" w:color="auto" w:fill="FDE9D9" w:themeFill="accent6" w:themeFillTint="33"/>
            <w:vAlign w:val="center"/>
            <w:hideMark/>
          </w:tcPr>
          <w:p w14:paraId="6AF1E215" w14:textId="77777777" w:rsidR="006D76A3" w:rsidRPr="0030358A" w:rsidRDefault="006D76A3" w:rsidP="005972E1">
            <w:pPr>
              <w:spacing w:after="0" w:line="240" w:lineRule="auto"/>
              <w:ind w:firstLineChars="100" w:firstLine="180"/>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2014</w:t>
            </w:r>
          </w:p>
        </w:tc>
        <w:tc>
          <w:tcPr>
            <w:tcW w:w="1191" w:type="dxa"/>
            <w:tcBorders>
              <w:top w:val="nil"/>
              <w:left w:val="nil"/>
              <w:bottom w:val="single" w:sz="4" w:space="0" w:color="auto"/>
              <w:right w:val="single" w:sz="4" w:space="0" w:color="auto"/>
            </w:tcBorders>
            <w:shd w:val="clear" w:color="auto" w:fill="FDE9D9" w:themeFill="accent6" w:themeFillTint="33"/>
            <w:vAlign w:val="center"/>
            <w:hideMark/>
          </w:tcPr>
          <w:p w14:paraId="5C7B3856" w14:textId="77777777" w:rsidR="006D76A3" w:rsidRPr="0030358A" w:rsidRDefault="006D76A3" w:rsidP="005972E1">
            <w:pPr>
              <w:spacing w:after="0" w:line="240" w:lineRule="auto"/>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66,092</w:t>
            </w:r>
          </w:p>
        </w:tc>
        <w:tc>
          <w:tcPr>
            <w:tcW w:w="1035" w:type="dxa"/>
            <w:tcBorders>
              <w:top w:val="nil"/>
              <w:left w:val="nil"/>
              <w:bottom w:val="single" w:sz="4" w:space="0" w:color="auto"/>
              <w:right w:val="single" w:sz="4" w:space="0" w:color="auto"/>
            </w:tcBorders>
            <w:shd w:val="clear" w:color="auto" w:fill="FDE9D9" w:themeFill="accent6" w:themeFillTint="33"/>
            <w:vAlign w:val="center"/>
            <w:hideMark/>
          </w:tcPr>
          <w:p w14:paraId="7E2D2D0E" w14:textId="77777777" w:rsidR="006D76A3" w:rsidRPr="0030358A" w:rsidRDefault="006D76A3" w:rsidP="005972E1">
            <w:pPr>
              <w:spacing w:after="0" w:line="240" w:lineRule="auto"/>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28,413</w:t>
            </w:r>
          </w:p>
        </w:tc>
        <w:tc>
          <w:tcPr>
            <w:tcW w:w="867" w:type="dxa"/>
            <w:tcBorders>
              <w:top w:val="nil"/>
              <w:left w:val="nil"/>
              <w:bottom w:val="single" w:sz="4" w:space="0" w:color="auto"/>
              <w:right w:val="single" w:sz="4" w:space="0" w:color="auto"/>
            </w:tcBorders>
            <w:shd w:val="clear" w:color="auto" w:fill="FDE9D9" w:themeFill="accent6" w:themeFillTint="33"/>
            <w:vAlign w:val="center"/>
            <w:hideMark/>
          </w:tcPr>
          <w:p w14:paraId="26266EEB" w14:textId="77777777" w:rsidR="006D76A3" w:rsidRPr="0030358A" w:rsidRDefault="006D76A3" w:rsidP="005972E1">
            <w:pPr>
              <w:spacing w:after="0" w:line="240" w:lineRule="auto"/>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43%</w:t>
            </w:r>
          </w:p>
        </w:tc>
      </w:tr>
      <w:tr w:rsidR="006D76A3" w:rsidRPr="0030358A" w14:paraId="19C7BE0F" w14:textId="77777777" w:rsidTr="005972E1">
        <w:trPr>
          <w:trHeight w:val="397"/>
        </w:trPr>
        <w:tc>
          <w:tcPr>
            <w:tcW w:w="1217"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01400DA4" w14:textId="77777777" w:rsidR="006D76A3" w:rsidRPr="0030358A" w:rsidRDefault="006D76A3" w:rsidP="005972E1">
            <w:pPr>
              <w:spacing w:after="0" w:line="240" w:lineRule="auto"/>
              <w:ind w:firstLineChars="100" w:firstLine="180"/>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2015</w:t>
            </w:r>
          </w:p>
        </w:tc>
        <w:tc>
          <w:tcPr>
            <w:tcW w:w="1401" w:type="dxa"/>
            <w:tcBorders>
              <w:top w:val="nil"/>
              <w:left w:val="nil"/>
              <w:bottom w:val="single" w:sz="4" w:space="0" w:color="auto"/>
              <w:right w:val="single" w:sz="4" w:space="0" w:color="auto"/>
            </w:tcBorders>
            <w:shd w:val="clear" w:color="auto" w:fill="EAF1DD" w:themeFill="accent3" w:themeFillTint="33"/>
            <w:vAlign w:val="center"/>
            <w:hideMark/>
          </w:tcPr>
          <w:p w14:paraId="115801B5" w14:textId="77777777" w:rsidR="006D76A3" w:rsidRPr="0030358A" w:rsidRDefault="006D76A3" w:rsidP="005972E1">
            <w:pPr>
              <w:spacing w:after="0" w:line="240" w:lineRule="auto"/>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1,535,255</w:t>
            </w:r>
          </w:p>
        </w:tc>
        <w:tc>
          <w:tcPr>
            <w:tcW w:w="1305" w:type="dxa"/>
            <w:tcBorders>
              <w:top w:val="nil"/>
              <w:left w:val="nil"/>
              <w:bottom w:val="single" w:sz="4" w:space="0" w:color="auto"/>
              <w:right w:val="single" w:sz="4" w:space="0" w:color="auto"/>
            </w:tcBorders>
            <w:shd w:val="clear" w:color="auto" w:fill="EAF1DD" w:themeFill="accent3" w:themeFillTint="33"/>
            <w:vAlign w:val="center"/>
            <w:hideMark/>
          </w:tcPr>
          <w:p w14:paraId="784627E9" w14:textId="77777777" w:rsidR="006D76A3" w:rsidRPr="0030358A" w:rsidRDefault="006D76A3" w:rsidP="005972E1">
            <w:pPr>
              <w:spacing w:after="0" w:line="240" w:lineRule="auto"/>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327,641</w:t>
            </w:r>
          </w:p>
        </w:tc>
        <w:tc>
          <w:tcPr>
            <w:tcW w:w="799" w:type="dxa"/>
            <w:tcBorders>
              <w:top w:val="nil"/>
              <w:left w:val="nil"/>
              <w:bottom w:val="single" w:sz="4" w:space="0" w:color="auto"/>
              <w:right w:val="single" w:sz="4" w:space="0" w:color="auto"/>
            </w:tcBorders>
            <w:shd w:val="clear" w:color="auto" w:fill="EAF1DD" w:themeFill="accent3" w:themeFillTint="33"/>
            <w:vAlign w:val="center"/>
            <w:hideMark/>
          </w:tcPr>
          <w:p w14:paraId="367612F7" w14:textId="77777777" w:rsidR="006D76A3" w:rsidRPr="0030358A" w:rsidRDefault="006D76A3" w:rsidP="005972E1">
            <w:pPr>
              <w:spacing w:after="0" w:line="240" w:lineRule="auto"/>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21%</w:t>
            </w:r>
          </w:p>
        </w:tc>
        <w:tc>
          <w:tcPr>
            <w:tcW w:w="969" w:type="dxa"/>
            <w:tcBorders>
              <w:top w:val="nil"/>
              <w:left w:val="nil"/>
              <w:bottom w:val="single" w:sz="4" w:space="0" w:color="auto"/>
              <w:right w:val="single" w:sz="4" w:space="0" w:color="auto"/>
            </w:tcBorders>
            <w:shd w:val="clear" w:color="auto" w:fill="FDE9D9" w:themeFill="accent6" w:themeFillTint="33"/>
            <w:vAlign w:val="center"/>
            <w:hideMark/>
          </w:tcPr>
          <w:p w14:paraId="6AC24C98" w14:textId="77777777" w:rsidR="006D76A3" w:rsidRPr="0030358A" w:rsidRDefault="006D76A3" w:rsidP="005972E1">
            <w:pPr>
              <w:spacing w:after="0" w:line="240" w:lineRule="auto"/>
              <w:ind w:firstLineChars="100" w:firstLine="180"/>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2015</w:t>
            </w:r>
          </w:p>
        </w:tc>
        <w:tc>
          <w:tcPr>
            <w:tcW w:w="1191" w:type="dxa"/>
            <w:tcBorders>
              <w:top w:val="nil"/>
              <w:left w:val="nil"/>
              <w:bottom w:val="single" w:sz="4" w:space="0" w:color="auto"/>
              <w:right w:val="single" w:sz="4" w:space="0" w:color="auto"/>
            </w:tcBorders>
            <w:shd w:val="clear" w:color="auto" w:fill="FDE9D9" w:themeFill="accent6" w:themeFillTint="33"/>
            <w:vAlign w:val="center"/>
            <w:hideMark/>
          </w:tcPr>
          <w:p w14:paraId="3B014C45" w14:textId="77777777" w:rsidR="006D76A3" w:rsidRPr="0030358A" w:rsidRDefault="006D76A3" w:rsidP="005972E1">
            <w:pPr>
              <w:spacing w:after="0" w:line="240" w:lineRule="auto"/>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71,915</w:t>
            </w:r>
          </w:p>
        </w:tc>
        <w:tc>
          <w:tcPr>
            <w:tcW w:w="1035" w:type="dxa"/>
            <w:tcBorders>
              <w:top w:val="nil"/>
              <w:left w:val="nil"/>
              <w:bottom w:val="single" w:sz="4" w:space="0" w:color="auto"/>
              <w:right w:val="single" w:sz="4" w:space="0" w:color="auto"/>
            </w:tcBorders>
            <w:shd w:val="clear" w:color="auto" w:fill="FDE9D9" w:themeFill="accent6" w:themeFillTint="33"/>
            <w:vAlign w:val="center"/>
            <w:hideMark/>
          </w:tcPr>
          <w:p w14:paraId="3BD7BFDE" w14:textId="77777777" w:rsidR="006D76A3" w:rsidRPr="0030358A" w:rsidRDefault="006D76A3" w:rsidP="005972E1">
            <w:pPr>
              <w:spacing w:after="0" w:line="240" w:lineRule="auto"/>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18,53</w:t>
            </w:r>
          </w:p>
        </w:tc>
        <w:tc>
          <w:tcPr>
            <w:tcW w:w="867" w:type="dxa"/>
            <w:tcBorders>
              <w:top w:val="nil"/>
              <w:left w:val="nil"/>
              <w:bottom w:val="single" w:sz="4" w:space="0" w:color="auto"/>
              <w:right w:val="single" w:sz="4" w:space="0" w:color="auto"/>
            </w:tcBorders>
            <w:shd w:val="clear" w:color="auto" w:fill="FDE9D9" w:themeFill="accent6" w:themeFillTint="33"/>
            <w:vAlign w:val="center"/>
            <w:hideMark/>
          </w:tcPr>
          <w:p w14:paraId="5EE88874" w14:textId="77777777" w:rsidR="006D76A3" w:rsidRPr="0030358A" w:rsidRDefault="006D76A3" w:rsidP="005972E1">
            <w:pPr>
              <w:spacing w:after="0" w:line="240" w:lineRule="auto"/>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25%</w:t>
            </w:r>
          </w:p>
        </w:tc>
      </w:tr>
      <w:tr w:rsidR="006D76A3" w:rsidRPr="0030358A" w14:paraId="6612AD70" w14:textId="77777777" w:rsidTr="005972E1">
        <w:trPr>
          <w:trHeight w:val="397"/>
        </w:trPr>
        <w:tc>
          <w:tcPr>
            <w:tcW w:w="1217"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1ED2F8DA" w14:textId="77777777" w:rsidR="006D76A3" w:rsidRPr="0030358A" w:rsidRDefault="006D76A3" w:rsidP="005972E1">
            <w:pPr>
              <w:spacing w:after="0" w:line="240" w:lineRule="auto"/>
              <w:ind w:firstLineChars="100" w:firstLine="180"/>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2016</w:t>
            </w:r>
          </w:p>
        </w:tc>
        <w:tc>
          <w:tcPr>
            <w:tcW w:w="1401" w:type="dxa"/>
            <w:tcBorders>
              <w:top w:val="nil"/>
              <w:left w:val="nil"/>
              <w:bottom w:val="single" w:sz="4" w:space="0" w:color="auto"/>
              <w:right w:val="single" w:sz="4" w:space="0" w:color="auto"/>
            </w:tcBorders>
            <w:shd w:val="clear" w:color="auto" w:fill="EAF1DD" w:themeFill="accent3" w:themeFillTint="33"/>
            <w:vAlign w:val="center"/>
            <w:hideMark/>
          </w:tcPr>
          <w:p w14:paraId="1EA18DE7" w14:textId="77777777" w:rsidR="006D76A3" w:rsidRPr="0030358A" w:rsidRDefault="006D76A3" w:rsidP="005972E1">
            <w:pPr>
              <w:spacing w:after="0" w:line="240" w:lineRule="auto"/>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1,624,237</w:t>
            </w:r>
          </w:p>
        </w:tc>
        <w:tc>
          <w:tcPr>
            <w:tcW w:w="1305" w:type="dxa"/>
            <w:tcBorders>
              <w:top w:val="nil"/>
              <w:left w:val="nil"/>
              <w:bottom w:val="single" w:sz="4" w:space="0" w:color="auto"/>
              <w:right w:val="single" w:sz="4" w:space="0" w:color="auto"/>
            </w:tcBorders>
            <w:shd w:val="clear" w:color="auto" w:fill="EAF1DD" w:themeFill="accent3" w:themeFillTint="33"/>
            <w:vAlign w:val="center"/>
            <w:hideMark/>
          </w:tcPr>
          <w:p w14:paraId="36CD8E11" w14:textId="77777777" w:rsidR="006D76A3" w:rsidRPr="0030358A" w:rsidRDefault="006D76A3" w:rsidP="005972E1">
            <w:pPr>
              <w:spacing w:after="0" w:line="240" w:lineRule="auto"/>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352,492</w:t>
            </w:r>
          </w:p>
        </w:tc>
        <w:tc>
          <w:tcPr>
            <w:tcW w:w="799" w:type="dxa"/>
            <w:tcBorders>
              <w:top w:val="nil"/>
              <w:left w:val="nil"/>
              <w:bottom w:val="single" w:sz="4" w:space="0" w:color="auto"/>
              <w:right w:val="single" w:sz="4" w:space="0" w:color="auto"/>
            </w:tcBorders>
            <w:shd w:val="clear" w:color="auto" w:fill="EAF1DD" w:themeFill="accent3" w:themeFillTint="33"/>
            <w:vAlign w:val="center"/>
            <w:hideMark/>
          </w:tcPr>
          <w:p w14:paraId="06CFF008" w14:textId="77777777" w:rsidR="006D76A3" w:rsidRPr="0030358A" w:rsidRDefault="006D76A3" w:rsidP="005972E1">
            <w:pPr>
              <w:spacing w:after="0" w:line="240" w:lineRule="auto"/>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22%</w:t>
            </w:r>
          </w:p>
        </w:tc>
        <w:tc>
          <w:tcPr>
            <w:tcW w:w="969" w:type="dxa"/>
            <w:tcBorders>
              <w:top w:val="nil"/>
              <w:left w:val="nil"/>
              <w:bottom w:val="single" w:sz="4" w:space="0" w:color="auto"/>
              <w:right w:val="single" w:sz="4" w:space="0" w:color="auto"/>
            </w:tcBorders>
            <w:shd w:val="clear" w:color="auto" w:fill="FDE9D9" w:themeFill="accent6" w:themeFillTint="33"/>
            <w:vAlign w:val="center"/>
            <w:hideMark/>
          </w:tcPr>
          <w:p w14:paraId="72380BD0" w14:textId="77777777" w:rsidR="006D76A3" w:rsidRPr="0030358A" w:rsidRDefault="006D76A3" w:rsidP="005972E1">
            <w:pPr>
              <w:spacing w:after="0" w:line="240" w:lineRule="auto"/>
              <w:ind w:firstLineChars="100" w:firstLine="180"/>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2016</w:t>
            </w:r>
          </w:p>
        </w:tc>
        <w:tc>
          <w:tcPr>
            <w:tcW w:w="1191" w:type="dxa"/>
            <w:tcBorders>
              <w:top w:val="nil"/>
              <w:left w:val="nil"/>
              <w:bottom w:val="single" w:sz="4" w:space="0" w:color="auto"/>
              <w:right w:val="single" w:sz="4" w:space="0" w:color="auto"/>
            </w:tcBorders>
            <w:shd w:val="clear" w:color="auto" w:fill="FDE9D9" w:themeFill="accent6" w:themeFillTint="33"/>
            <w:vAlign w:val="center"/>
            <w:hideMark/>
          </w:tcPr>
          <w:p w14:paraId="6B2A3182" w14:textId="77777777" w:rsidR="006D76A3" w:rsidRPr="0030358A" w:rsidRDefault="006D76A3" w:rsidP="005972E1">
            <w:pPr>
              <w:spacing w:after="0" w:line="240" w:lineRule="auto"/>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88,982</w:t>
            </w:r>
          </w:p>
        </w:tc>
        <w:tc>
          <w:tcPr>
            <w:tcW w:w="1035" w:type="dxa"/>
            <w:tcBorders>
              <w:top w:val="nil"/>
              <w:left w:val="nil"/>
              <w:bottom w:val="single" w:sz="4" w:space="0" w:color="auto"/>
              <w:right w:val="single" w:sz="4" w:space="0" w:color="auto"/>
            </w:tcBorders>
            <w:shd w:val="clear" w:color="auto" w:fill="FDE9D9" w:themeFill="accent6" w:themeFillTint="33"/>
            <w:vAlign w:val="center"/>
            <w:hideMark/>
          </w:tcPr>
          <w:p w14:paraId="4CBA274F" w14:textId="77777777" w:rsidR="006D76A3" w:rsidRPr="0030358A" w:rsidRDefault="006D76A3" w:rsidP="005972E1">
            <w:pPr>
              <w:spacing w:after="0" w:line="240" w:lineRule="auto"/>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24,851</w:t>
            </w:r>
          </w:p>
        </w:tc>
        <w:tc>
          <w:tcPr>
            <w:tcW w:w="867" w:type="dxa"/>
            <w:tcBorders>
              <w:top w:val="nil"/>
              <w:left w:val="nil"/>
              <w:bottom w:val="single" w:sz="4" w:space="0" w:color="auto"/>
              <w:right w:val="single" w:sz="4" w:space="0" w:color="auto"/>
            </w:tcBorders>
            <w:shd w:val="clear" w:color="auto" w:fill="FDE9D9" w:themeFill="accent6" w:themeFillTint="33"/>
            <w:vAlign w:val="center"/>
            <w:hideMark/>
          </w:tcPr>
          <w:p w14:paraId="1C82EEDF" w14:textId="77777777" w:rsidR="006D76A3" w:rsidRPr="0030358A" w:rsidRDefault="006D76A3" w:rsidP="005972E1">
            <w:pPr>
              <w:spacing w:after="0" w:line="240" w:lineRule="auto"/>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28%</w:t>
            </w:r>
          </w:p>
        </w:tc>
      </w:tr>
      <w:tr w:rsidR="006D76A3" w:rsidRPr="0030358A" w14:paraId="5D9C169D" w14:textId="77777777" w:rsidTr="005972E1">
        <w:trPr>
          <w:trHeight w:val="397"/>
        </w:trPr>
        <w:tc>
          <w:tcPr>
            <w:tcW w:w="1217"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75948603" w14:textId="77777777" w:rsidR="006D76A3" w:rsidRPr="0030358A" w:rsidRDefault="006D76A3" w:rsidP="005972E1">
            <w:pPr>
              <w:spacing w:after="0" w:line="240" w:lineRule="auto"/>
              <w:ind w:firstLineChars="100" w:firstLine="180"/>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2017</w:t>
            </w:r>
          </w:p>
        </w:tc>
        <w:tc>
          <w:tcPr>
            <w:tcW w:w="1401" w:type="dxa"/>
            <w:tcBorders>
              <w:top w:val="nil"/>
              <w:left w:val="nil"/>
              <w:bottom w:val="single" w:sz="4" w:space="0" w:color="auto"/>
              <w:right w:val="single" w:sz="4" w:space="0" w:color="auto"/>
            </w:tcBorders>
            <w:shd w:val="clear" w:color="auto" w:fill="EAF1DD" w:themeFill="accent3" w:themeFillTint="33"/>
            <w:vAlign w:val="center"/>
            <w:hideMark/>
          </w:tcPr>
          <w:p w14:paraId="5DE6299C" w14:textId="77777777" w:rsidR="006D76A3" w:rsidRPr="0030358A" w:rsidRDefault="006D76A3" w:rsidP="005972E1">
            <w:pPr>
              <w:spacing w:after="0" w:line="240" w:lineRule="auto"/>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1,662,463</w:t>
            </w:r>
          </w:p>
        </w:tc>
        <w:tc>
          <w:tcPr>
            <w:tcW w:w="1305" w:type="dxa"/>
            <w:tcBorders>
              <w:top w:val="nil"/>
              <w:left w:val="nil"/>
              <w:bottom w:val="single" w:sz="4" w:space="0" w:color="auto"/>
              <w:right w:val="single" w:sz="4" w:space="0" w:color="auto"/>
            </w:tcBorders>
            <w:shd w:val="clear" w:color="auto" w:fill="EAF1DD" w:themeFill="accent3" w:themeFillTint="33"/>
            <w:vAlign w:val="center"/>
            <w:hideMark/>
          </w:tcPr>
          <w:p w14:paraId="61D71DB6" w14:textId="77777777" w:rsidR="006D76A3" w:rsidRPr="0030358A" w:rsidRDefault="006D76A3" w:rsidP="005972E1">
            <w:pPr>
              <w:spacing w:after="0" w:line="240" w:lineRule="auto"/>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366,494</w:t>
            </w:r>
          </w:p>
        </w:tc>
        <w:tc>
          <w:tcPr>
            <w:tcW w:w="799" w:type="dxa"/>
            <w:tcBorders>
              <w:top w:val="nil"/>
              <w:left w:val="nil"/>
              <w:bottom w:val="single" w:sz="4" w:space="0" w:color="auto"/>
              <w:right w:val="single" w:sz="4" w:space="0" w:color="auto"/>
            </w:tcBorders>
            <w:shd w:val="clear" w:color="auto" w:fill="EAF1DD" w:themeFill="accent3" w:themeFillTint="33"/>
            <w:vAlign w:val="center"/>
            <w:hideMark/>
          </w:tcPr>
          <w:p w14:paraId="149BB95E" w14:textId="77777777" w:rsidR="006D76A3" w:rsidRPr="0030358A" w:rsidRDefault="006D76A3" w:rsidP="005972E1">
            <w:pPr>
              <w:spacing w:after="0" w:line="240" w:lineRule="auto"/>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22%</w:t>
            </w:r>
          </w:p>
        </w:tc>
        <w:tc>
          <w:tcPr>
            <w:tcW w:w="969" w:type="dxa"/>
            <w:tcBorders>
              <w:top w:val="nil"/>
              <w:left w:val="nil"/>
              <w:bottom w:val="single" w:sz="4" w:space="0" w:color="auto"/>
              <w:right w:val="single" w:sz="4" w:space="0" w:color="auto"/>
            </w:tcBorders>
            <w:shd w:val="clear" w:color="auto" w:fill="FDE9D9" w:themeFill="accent6" w:themeFillTint="33"/>
            <w:vAlign w:val="center"/>
            <w:hideMark/>
          </w:tcPr>
          <w:p w14:paraId="3523145B" w14:textId="77777777" w:rsidR="006D76A3" w:rsidRPr="0030358A" w:rsidRDefault="006D76A3" w:rsidP="005972E1">
            <w:pPr>
              <w:spacing w:after="0" w:line="240" w:lineRule="auto"/>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2017</w:t>
            </w:r>
          </w:p>
        </w:tc>
        <w:tc>
          <w:tcPr>
            <w:tcW w:w="1191" w:type="dxa"/>
            <w:tcBorders>
              <w:top w:val="nil"/>
              <w:left w:val="nil"/>
              <w:bottom w:val="single" w:sz="4" w:space="0" w:color="auto"/>
              <w:right w:val="single" w:sz="4" w:space="0" w:color="auto"/>
            </w:tcBorders>
            <w:shd w:val="clear" w:color="auto" w:fill="FDE9D9" w:themeFill="accent6" w:themeFillTint="33"/>
            <w:vAlign w:val="center"/>
            <w:hideMark/>
          </w:tcPr>
          <w:tbl>
            <w:tblPr>
              <w:tblW w:w="1128" w:type="dxa"/>
              <w:tblLook w:val="04A0" w:firstRow="1" w:lastRow="0" w:firstColumn="1" w:lastColumn="0" w:noHBand="0" w:noVBand="1"/>
            </w:tblPr>
            <w:tblGrid>
              <w:gridCol w:w="1128"/>
            </w:tblGrid>
            <w:tr w:rsidR="006D76A3" w:rsidRPr="0030358A" w14:paraId="696E8CCA" w14:textId="77777777" w:rsidTr="005972E1">
              <w:trPr>
                <w:trHeight w:val="87"/>
              </w:trPr>
              <w:tc>
                <w:tcPr>
                  <w:tcW w:w="0" w:type="auto"/>
                  <w:tcBorders>
                    <w:top w:val="nil"/>
                    <w:left w:val="nil"/>
                    <w:bottom w:val="nil"/>
                    <w:right w:val="nil"/>
                  </w:tcBorders>
                  <w:hideMark/>
                </w:tcPr>
                <w:p w14:paraId="1DD0AC4B" w14:textId="0A6FB936" w:rsidR="006D76A3" w:rsidRPr="0030358A" w:rsidRDefault="006D76A3" w:rsidP="005972E1">
                  <w:pPr>
                    <w:spacing w:after="0" w:line="240" w:lineRule="auto"/>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93,631</w:t>
                  </w:r>
                </w:p>
              </w:tc>
            </w:tr>
          </w:tbl>
          <w:p w14:paraId="511C0F87" w14:textId="77777777" w:rsidR="006D76A3" w:rsidRPr="0030358A" w:rsidRDefault="006D76A3" w:rsidP="005972E1">
            <w:pPr>
              <w:spacing w:after="0"/>
              <w:jc w:val="center"/>
              <w:rPr>
                <w:rFonts w:ascii="Arial" w:hAnsi="Arial" w:cs="Arial"/>
              </w:rPr>
            </w:pPr>
          </w:p>
        </w:tc>
        <w:tc>
          <w:tcPr>
            <w:tcW w:w="1035" w:type="dxa"/>
            <w:tcBorders>
              <w:top w:val="nil"/>
              <w:left w:val="nil"/>
              <w:bottom w:val="single" w:sz="4" w:space="0" w:color="auto"/>
              <w:right w:val="single" w:sz="4" w:space="0" w:color="auto"/>
            </w:tcBorders>
            <w:shd w:val="clear" w:color="auto" w:fill="FDE9D9" w:themeFill="accent6" w:themeFillTint="33"/>
            <w:vAlign w:val="center"/>
            <w:hideMark/>
          </w:tcPr>
          <w:tbl>
            <w:tblPr>
              <w:tblW w:w="0" w:type="auto"/>
              <w:tblLook w:val="04A0" w:firstRow="1" w:lastRow="0" w:firstColumn="1" w:lastColumn="0" w:noHBand="0" w:noVBand="1"/>
            </w:tblPr>
            <w:tblGrid>
              <w:gridCol w:w="767"/>
            </w:tblGrid>
            <w:tr w:rsidR="006D76A3" w:rsidRPr="0030358A" w14:paraId="7656F9FF" w14:textId="77777777">
              <w:trPr>
                <w:trHeight w:val="47"/>
              </w:trPr>
              <w:tc>
                <w:tcPr>
                  <w:tcW w:w="0" w:type="auto"/>
                  <w:tcBorders>
                    <w:top w:val="nil"/>
                    <w:left w:val="nil"/>
                    <w:bottom w:val="nil"/>
                    <w:right w:val="nil"/>
                  </w:tcBorders>
                  <w:hideMark/>
                </w:tcPr>
                <w:p w14:paraId="3C8C8855" w14:textId="7B210F26" w:rsidR="006D76A3" w:rsidRPr="0030358A" w:rsidRDefault="006D76A3" w:rsidP="005972E1">
                  <w:pPr>
                    <w:spacing w:after="0" w:line="240" w:lineRule="auto"/>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25,847</w:t>
                  </w:r>
                </w:p>
              </w:tc>
            </w:tr>
          </w:tbl>
          <w:p w14:paraId="01C192AB" w14:textId="77777777" w:rsidR="006D76A3" w:rsidRPr="0030358A" w:rsidRDefault="006D76A3" w:rsidP="005972E1">
            <w:pPr>
              <w:spacing w:after="0"/>
              <w:jc w:val="center"/>
              <w:rPr>
                <w:rFonts w:ascii="Arial" w:hAnsi="Arial" w:cs="Arial"/>
              </w:rPr>
            </w:pPr>
          </w:p>
        </w:tc>
        <w:tc>
          <w:tcPr>
            <w:tcW w:w="867" w:type="dxa"/>
            <w:tcBorders>
              <w:top w:val="nil"/>
              <w:left w:val="nil"/>
              <w:bottom w:val="single" w:sz="4" w:space="0" w:color="auto"/>
              <w:right w:val="single" w:sz="4" w:space="0" w:color="auto"/>
            </w:tcBorders>
            <w:shd w:val="clear" w:color="auto" w:fill="FDE9D9" w:themeFill="accent6" w:themeFillTint="33"/>
            <w:vAlign w:val="center"/>
            <w:hideMark/>
          </w:tcPr>
          <w:tbl>
            <w:tblPr>
              <w:tblW w:w="731" w:type="dxa"/>
              <w:tblLook w:val="04A0" w:firstRow="1" w:lastRow="0" w:firstColumn="1" w:lastColumn="0" w:noHBand="0" w:noVBand="1"/>
            </w:tblPr>
            <w:tblGrid>
              <w:gridCol w:w="731"/>
            </w:tblGrid>
            <w:tr w:rsidR="006D76A3" w:rsidRPr="0030358A" w14:paraId="5EC3184B" w14:textId="77777777" w:rsidTr="00E216F6">
              <w:trPr>
                <w:trHeight w:val="87"/>
              </w:trPr>
              <w:tc>
                <w:tcPr>
                  <w:tcW w:w="0" w:type="auto"/>
                  <w:tcBorders>
                    <w:top w:val="nil"/>
                    <w:left w:val="nil"/>
                    <w:bottom w:val="nil"/>
                    <w:right w:val="nil"/>
                  </w:tcBorders>
                  <w:hideMark/>
                </w:tcPr>
                <w:p w14:paraId="7A24544D" w14:textId="3E4F3066" w:rsidR="006D76A3" w:rsidRPr="0030358A" w:rsidRDefault="006D76A3" w:rsidP="005972E1">
                  <w:pPr>
                    <w:spacing w:after="0" w:line="240" w:lineRule="auto"/>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28%</w:t>
                  </w:r>
                </w:p>
              </w:tc>
            </w:tr>
          </w:tbl>
          <w:p w14:paraId="7D87CBA3" w14:textId="77777777" w:rsidR="006D76A3" w:rsidRPr="0030358A" w:rsidRDefault="006D76A3" w:rsidP="005972E1">
            <w:pPr>
              <w:spacing w:after="0"/>
              <w:jc w:val="center"/>
              <w:rPr>
                <w:rFonts w:ascii="Arial" w:hAnsi="Arial" w:cs="Arial"/>
              </w:rPr>
            </w:pPr>
          </w:p>
        </w:tc>
      </w:tr>
      <w:tr w:rsidR="006D76A3" w:rsidRPr="0030358A" w14:paraId="74B7B9D9" w14:textId="77777777" w:rsidTr="005972E1">
        <w:trPr>
          <w:trHeight w:val="397"/>
        </w:trPr>
        <w:tc>
          <w:tcPr>
            <w:tcW w:w="12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481C5C2D" w14:textId="77777777" w:rsidR="006D76A3" w:rsidRPr="0030358A" w:rsidRDefault="006D76A3" w:rsidP="005972E1">
            <w:pPr>
              <w:spacing w:after="0" w:line="240" w:lineRule="auto"/>
              <w:ind w:firstLineChars="100" w:firstLine="180"/>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2018</w:t>
            </w:r>
          </w:p>
        </w:tc>
        <w:tc>
          <w:tcPr>
            <w:tcW w:w="1401"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03090DB5" w14:textId="77777777" w:rsidR="006D76A3" w:rsidRPr="005972E1" w:rsidRDefault="006D76A3" w:rsidP="005972E1">
            <w:pPr>
              <w:spacing w:after="0" w:line="240" w:lineRule="auto"/>
              <w:jc w:val="center"/>
              <w:rPr>
                <w:rFonts w:ascii="Arial" w:eastAsia="Times New Roman" w:hAnsi="Arial" w:cs="Arial"/>
                <w:color w:val="000000"/>
                <w:sz w:val="18"/>
                <w:szCs w:val="24"/>
                <w:lang w:eastAsia="es-MX"/>
              </w:rPr>
            </w:pPr>
            <w:r w:rsidRPr="005972E1">
              <w:rPr>
                <w:rFonts w:ascii="Arial" w:eastAsia="Times New Roman" w:hAnsi="Arial" w:cs="Arial"/>
                <w:color w:val="000000"/>
                <w:sz w:val="18"/>
                <w:szCs w:val="24"/>
                <w:lang w:eastAsia="es-MX"/>
              </w:rPr>
              <w:t>1,761,000</w:t>
            </w:r>
          </w:p>
        </w:tc>
        <w:tc>
          <w:tcPr>
            <w:tcW w:w="1305"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0D5F86B0" w14:textId="77777777" w:rsidR="006D76A3" w:rsidRPr="0030358A" w:rsidRDefault="006D76A3" w:rsidP="005972E1">
            <w:pPr>
              <w:spacing w:after="0" w:line="240" w:lineRule="auto"/>
              <w:jc w:val="center"/>
              <w:rPr>
                <w:rFonts w:ascii="Arial" w:eastAsia="Times New Roman" w:hAnsi="Arial" w:cs="Arial"/>
                <w:color w:val="000000"/>
                <w:sz w:val="18"/>
                <w:szCs w:val="18"/>
                <w:lang w:eastAsia="es-MX"/>
              </w:rPr>
            </w:pPr>
            <w:r w:rsidRPr="0030358A">
              <w:rPr>
                <w:rFonts w:ascii="Arial" w:eastAsia="Times New Roman" w:hAnsi="Arial" w:cs="Arial"/>
                <w:color w:val="000000"/>
                <w:sz w:val="18"/>
                <w:szCs w:val="18"/>
                <w:lang w:eastAsia="es-MX"/>
              </w:rPr>
              <w:t>391,377</w:t>
            </w:r>
          </w:p>
        </w:tc>
        <w:tc>
          <w:tcPr>
            <w:tcW w:w="799"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24BECEAE" w14:textId="77777777" w:rsidR="006D76A3" w:rsidRPr="0030358A" w:rsidRDefault="006D76A3" w:rsidP="005972E1">
            <w:pPr>
              <w:spacing w:after="0" w:line="240" w:lineRule="auto"/>
              <w:jc w:val="center"/>
              <w:rPr>
                <w:rFonts w:ascii="Arial" w:eastAsia="Times New Roman" w:hAnsi="Arial" w:cs="Arial"/>
                <w:color w:val="000000"/>
                <w:sz w:val="18"/>
                <w:szCs w:val="18"/>
                <w:lang w:eastAsia="es-MX"/>
              </w:rPr>
            </w:pPr>
            <w:r w:rsidRPr="0030358A">
              <w:rPr>
                <w:rFonts w:ascii="Arial" w:eastAsia="Times New Roman" w:hAnsi="Arial" w:cs="Arial"/>
                <w:color w:val="000000"/>
                <w:sz w:val="18"/>
                <w:szCs w:val="18"/>
                <w:lang w:eastAsia="es-MX"/>
              </w:rPr>
              <w:t>22%</w:t>
            </w:r>
          </w:p>
        </w:tc>
        <w:tc>
          <w:tcPr>
            <w:tcW w:w="969"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470BB14B" w14:textId="77777777" w:rsidR="006D76A3" w:rsidRPr="0030358A" w:rsidRDefault="006D76A3" w:rsidP="005972E1">
            <w:pPr>
              <w:spacing w:after="0" w:line="240" w:lineRule="auto"/>
              <w:jc w:val="center"/>
              <w:rPr>
                <w:rFonts w:ascii="Arial" w:eastAsia="Times New Roman" w:hAnsi="Arial" w:cs="Arial"/>
                <w:color w:val="000000"/>
                <w:sz w:val="18"/>
                <w:szCs w:val="18"/>
                <w:lang w:eastAsia="es-MX"/>
              </w:rPr>
            </w:pPr>
            <w:r w:rsidRPr="0030358A">
              <w:rPr>
                <w:rFonts w:ascii="Arial" w:eastAsia="Times New Roman" w:hAnsi="Arial" w:cs="Arial"/>
                <w:color w:val="000000"/>
                <w:sz w:val="18"/>
                <w:szCs w:val="18"/>
                <w:lang w:eastAsia="es-MX"/>
              </w:rPr>
              <w:t>2018</w:t>
            </w:r>
          </w:p>
        </w:tc>
        <w:tc>
          <w:tcPr>
            <w:tcW w:w="1191"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tbl>
            <w:tblPr>
              <w:tblW w:w="1014" w:type="dxa"/>
              <w:tblLook w:val="04A0" w:firstRow="1" w:lastRow="0" w:firstColumn="1" w:lastColumn="0" w:noHBand="0" w:noVBand="1"/>
            </w:tblPr>
            <w:tblGrid>
              <w:gridCol w:w="1014"/>
            </w:tblGrid>
            <w:tr w:rsidR="00137E69" w:rsidRPr="0030358A" w14:paraId="3BDAF2CD" w14:textId="77777777" w:rsidTr="005972E1">
              <w:trPr>
                <w:trHeight w:val="173"/>
              </w:trPr>
              <w:tc>
                <w:tcPr>
                  <w:tcW w:w="0" w:type="auto"/>
                  <w:tcBorders>
                    <w:top w:val="nil"/>
                    <w:left w:val="nil"/>
                    <w:bottom w:val="nil"/>
                    <w:right w:val="nil"/>
                  </w:tcBorders>
                  <w:vAlign w:val="center"/>
                  <w:hideMark/>
                </w:tcPr>
                <w:p w14:paraId="269D5A0C" w14:textId="77777777" w:rsidR="00137E69" w:rsidRPr="0030358A" w:rsidRDefault="00137E69" w:rsidP="005972E1">
                  <w:pPr>
                    <w:spacing w:after="0" w:line="240" w:lineRule="auto"/>
                    <w:jc w:val="center"/>
                    <w:rPr>
                      <w:rFonts w:ascii="Arial" w:eastAsia="Times New Roman" w:hAnsi="Arial" w:cs="Arial"/>
                      <w:color w:val="000000"/>
                      <w:sz w:val="18"/>
                      <w:szCs w:val="18"/>
                      <w:lang w:eastAsia="es-MX"/>
                    </w:rPr>
                  </w:pPr>
                  <w:r w:rsidRPr="0030358A">
                    <w:rPr>
                      <w:rFonts w:ascii="Arial" w:eastAsia="Times New Roman" w:hAnsi="Arial" w:cs="Arial"/>
                      <w:color w:val="000000"/>
                      <w:sz w:val="18"/>
                      <w:szCs w:val="18"/>
                      <w:lang w:eastAsia="es-MX"/>
                    </w:rPr>
                    <w:t>43,132</w:t>
                  </w:r>
                </w:p>
              </w:tc>
            </w:tr>
          </w:tbl>
          <w:p w14:paraId="59A164EF" w14:textId="77777777" w:rsidR="006D76A3" w:rsidRPr="0030358A" w:rsidRDefault="006D76A3" w:rsidP="005972E1">
            <w:pPr>
              <w:spacing w:after="0" w:line="240" w:lineRule="auto"/>
              <w:jc w:val="center"/>
              <w:rPr>
                <w:rFonts w:ascii="Arial" w:eastAsia="Times New Roman" w:hAnsi="Arial" w:cs="Arial"/>
                <w:color w:val="000000"/>
                <w:sz w:val="18"/>
                <w:szCs w:val="18"/>
                <w:lang w:eastAsia="es-MX"/>
              </w:rPr>
            </w:pPr>
          </w:p>
        </w:tc>
        <w:tc>
          <w:tcPr>
            <w:tcW w:w="1035"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tbl>
            <w:tblPr>
              <w:tblW w:w="0" w:type="auto"/>
              <w:tblLook w:val="04A0" w:firstRow="1" w:lastRow="0" w:firstColumn="1" w:lastColumn="0" w:noHBand="0" w:noVBand="1"/>
            </w:tblPr>
            <w:tblGrid>
              <w:gridCol w:w="767"/>
            </w:tblGrid>
            <w:tr w:rsidR="006D76A3" w:rsidRPr="0030358A" w14:paraId="584529CC" w14:textId="77777777">
              <w:trPr>
                <w:trHeight w:val="47"/>
              </w:trPr>
              <w:tc>
                <w:tcPr>
                  <w:tcW w:w="0" w:type="auto"/>
                  <w:tcBorders>
                    <w:top w:val="nil"/>
                    <w:left w:val="nil"/>
                    <w:bottom w:val="nil"/>
                    <w:right w:val="nil"/>
                  </w:tcBorders>
                  <w:hideMark/>
                </w:tcPr>
                <w:p w14:paraId="1FAA0316" w14:textId="7F007BD0" w:rsidR="006D76A3" w:rsidRPr="0030358A" w:rsidRDefault="006D76A3" w:rsidP="005972E1">
                  <w:pPr>
                    <w:spacing w:after="0" w:line="240" w:lineRule="auto"/>
                    <w:jc w:val="center"/>
                    <w:rPr>
                      <w:rFonts w:ascii="Arial" w:eastAsia="Times New Roman" w:hAnsi="Arial" w:cs="Arial"/>
                      <w:color w:val="000000"/>
                      <w:sz w:val="18"/>
                      <w:szCs w:val="18"/>
                      <w:lang w:eastAsia="es-MX"/>
                    </w:rPr>
                  </w:pPr>
                  <w:r w:rsidRPr="0030358A">
                    <w:rPr>
                      <w:rFonts w:ascii="Arial" w:eastAsia="Times New Roman" w:hAnsi="Arial" w:cs="Arial"/>
                      <w:color w:val="000000"/>
                      <w:sz w:val="18"/>
                      <w:szCs w:val="18"/>
                      <w:lang w:eastAsia="es-MX"/>
                    </w:rPr>
                    <w:t>13,038</w:t>
                  </w:r>
                </w:p>
              </w:tc>
            </w:tr>
          </w:tbl>
          <w:p w14:paraId="706169E6" w14:textId="77777777" w:rsidR="006D76A3" w:rsidRPr="0030358A" w:rsidRDefault="006D76A3" w:rsidP="005972E1">
            <w:pPr>
              <w:spacing w:after="0" w:line="240" w:lineRule="auto"/>
              <w:jc w:val="center"/>
              <w:rPr>
                <w:rFonts w:ascii="Arial" w:eastAsia="Times New Roman" w:hAnsi="Arial" w:cs="Arial"/>
                <w:color w:val="000000"/>
                <w:sz w:val="18"/>
                <w:szCs w:val="18"/>
                <w:lang w:eastAsia="es-MX"/>
              </w:rPr>
            </w:pPr>
          </w:p>
        </w:tc>
        <w:tc>
          <w:tcPr>
            <w:tcW w:w="867"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tbl>
            <w:tblPr>
              <w:tblW w:w="703" w:type="dxa"/>
              <w:tblLook w:val="04A0" w:firstRow="1" w:lastRow="0" w:firstColumn="1" w:lastColumn="0" w:noHBand="0" w:noVBand="1"/>
            </w:tblPr>
            <w:tblGrid>
              <w:gridCol w:w="703"/>
            </w:tblGrid>
            <w:tr w:rsidR="006D76A3" w:rsidRPr="0030358A" w14:paraId="00E54056" w14:textId="77777777" w:rsidTr="00E216F6">
              <w:trPr>
                <w:trHeight w:val="104"/>
              </w:trPr>
              <w:tc>
                <w:tcPr>
                  <w:tcW w:w="0" w:type="auto"/>
                  <w:tcBorders>
                    <w:top w:val="nil"/>
                    <w:left w:val="nil"/>
                    <w:bottom w:val="nil"/>
                    <w:right w:val="nil"/>
                  </w:tcBorders>
                  <w:hideMark/>
                </w:tcPr>
                <w:p w14:paraId="642880E2" w14:textId="77777777" w:rsidR="006D76A3" w:rsidRPr="0030358A" w:rsidRDefault="006D76A3" w:rsidP="005972E1">
                  <w:pPr>
                    <w:spacing w:after="0" w:line="240" w:lineRule="auto"/>
                    <w:jc w:val="center"/>
                    <w:rPr>
                      <w:rFonts w:ascii="Arial" w:eastAsia="Times New Roman" w:hAnsi="Arial" w:cs="Arial"/>
                      <w:color w:val="000000"/>
                      <w:sz w:val="18"/>
                      <w:szCs w:val="18"/>
                      <w:lang w:eastAsia="es-MX"/>
                    </w:rPr>
                  </w:pPr>
                  <w:r w:rsidRPr="0030358A">
                    <w:rPr>
                      <w:rFonts w:ascii="Arial" w:eastAsia="Times New Roman" w:hAnsi="Arial" w:cs="Arial"/>
                      <w:color w:val="000000"/>
                      <w:sz w:val="18"/>
                      <w:szCs w:val="18"/>
                      <w:lang w:eastAsia="es-MX"/>
                    </w:rPr>
                    <w:t>30%</w:t>
                  </w:r>
                </w:p>
              </w:tc>
            </w:tr>
          </w:tbl>
          <w:p w14:paraId="75E1DBBC" w14:textId="77777777" w:rsidR="006D76A3" w:rsidRPr="0030358A" w:rsidRDefault="006D76A3" w:rsidP="005972E1">
            <w:pPr>
              <w:spacing w:after="0" w:line="240" w:lineRule="auto"/>
              <w:jc w:val="center"/>
              <w:rPr>
                <w:rFonts w:ascii="Arial" w:eastAsia="Times New Roman" w:hAnsi="Arial" w:cs="Arial"/>
                <w:color w:val="000000"/>
                <w:sz w:val="18"/>
                <w:szCs w:val="18"/>
                <w:lang w:eastAsia="es-MX"/>
              </w:rPr>
            </w:pPr>
          </w:p>
        </w:tc>
      </w:tr>
      <w:tr w:rsidR="006D76A3" w:rsidRPr="0030358A" w14:paraId="27F000FC" w14:textId="77777777" w:rsidTr="005972E1">
        <w:trPr>
          <w:trHeight w:val="397"/>
        </w:trPr>
        <w:tc>
          <w:tcPr>
            <w:tcW w:w="12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4761BDA1" w14:textId="77777777" w:rsidR="006D76A3" w:rsidRPr="0030358A" w:rsidRDefault="006D76A3" w:rsidP="005972E1">
            <w:pPr>
              <w:spacing w:after="0" w:line="240" w:lineRule="auto"/>
              <w:ind w:firstLineChars="100" w:firstLine="180"/>
              <w:jc w:val="center"/>
              <w:rPr>
                <w:rFonts w:ascii="Arial" w:eastAsia="Times New Roman" w:hAnsi="Arial" w:cs="Arial"/>
                <w:color w:val="000000"/>
                <w:sz w:val="18"/>
                <w:szCs w:val="24"/>
                <w:lang w:eastAsia="es-MX"/>
              </w:rPr>
            </w:pPr>
            <w:r w:rsidRPr="0030358A">
              <w:rPr>
                <w:rFonts w:ascii="Arial" w:eastAsia="Times New Roman" w:hAnsi="Arial" w:cs="Arial"/>
                <w:color w:val="000000"/>
                <w:sz w:val="18"/>
                <w:szCs w:val="24"/>
                <w:lang w:eastAsia="es-MX"/>
              </w:rPr>
              <w:t>2019</w:t>
            </w:r>
          </w:p>
        </w:tc>
        <w:tc>
          <w:tcPr>
            <w:tcW w:w="1401"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0BB4B6D0" w14:textId="459CF14F" w:rsidR="006D76A3" w:rsidRPr="005972E1" w:rsidRDefault="006D76A3" w:rsidP="005972E1">
            <w:pPr>
              <w:spacing w:after="0" w:line="240" w:lineRule="auto"/>
              <w:jc w:val="center"/>
              <w:rPr>
                <w:rFonts w:ascii="Arial" w:eastAsia="Times New Roman" w:hAnsi="Arial" w:cs="Arial"/>
                <w:color w:val="000000"/>
                <w:sz w:val="18"/>
                <w:szCs w:val="24"/>
                <w:lang w:eastAsia="es-MX"/>
              </w:rPr>
            </w:pPr>
            <w:r w:rsidRPr="005972E1">
              <w:rPr>
                <w:rFonts w:ascii="Arial" w:eastAsia="Times New Roman" w:hAnsi="Arial" w:cs="Arial"/>
                <w:color w:val="000000"/>
                <w:sz w:val="18"/>
                <w:szCs w:val="24"/>
                <w:lang w:eastAsia="es-MX"/>
              </w:rPr>
              <w:t>1,812,699</w:t>
            </w:r>
          </w:p>
        </w:tc>
        <w:tc>
          <w:tcPr>
            <w:tcW w:w="1305"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2ED5FD90" w14:textId="77777777" w:rsidR="006D76A3" w:rsidRPr="0030358A" w:rsidRDefault="006D76A3" w:rsidP="005972E1">
            <w:pPr>
              <w:spacing w:after="0" w:line="240" w:lineRule="auto"/>
              <w:jc w:val="center"/>
              <w:rPr>
                <w:rFonts w:ascii="Arial" w:eastAsia="Times New Roman" w:hAnsi="Arial" w:cs="Arial"/>
                <w:color w:val="000000"/>
                <w:sz w:val="18"/>
                <w:szCs w:val="18"/>
                <w:lang w:eastAsia="es-MX"/>
              </w:rPr>
            </w:pPr>
            <w:r w:rsidRPr="0030358A">
              <w:rPr>
                <w:rFonts w:ascii="Arial" w:eastAsia="Times New Roman" w:hAnsi="Arial" w:cs="Arial"/>
                <w:color w:val="000000"/>
                <w:sz w:val="18"/>
                <w:szCs w:val="18"/>
                <w:lang w:eastAsia="es-MX"/>
              </w:rPr>
              <w:t>409,287</w:t>
            </w:r>
          </w:p>
        </w:tc>
        <w:tc>
          <w:tcPr>
            <w:tcW w:w="799"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626D5966" w14:textId="77777777" w:rsidR="006D76A3" w:rsidRPr="0030358A" w:rsidRDefault="006D76A3" w:rsidP="005972E1">
            <w:pPr>
              <w:spacing w:after="0" w:line="240" w:lineRule="auto"/>
              <w:jc w:val="center"/>
              <w:rPr>
                <w:rFonts w:ascii="Arial" w:eastAsia="Times New Roman" w:hAnsi="Arial" w:cs="Arial"/>
                <w:color w:val="000000"/>
                <w:sz w:val="18"/>
                <w:szCs w:val="18"/>
                <w:lang w:eastAsia="es-MX"/>
              </w:rPr>
            </w:pPr>
            <w:r w:rsidRPr="0030358A">
              <w:rPr>
                <w:rFonts w:ascii="Arial" w:eastAsia="Times New Roman" w:hAnsi="Arial" w:cs="Arial"/>
                <w:color w:val="000000"/>
                <w:sz w:val="18"/>
                <w:szCs w:val="18"/>
                <w:lang w:eastAsia="es-MX"/>
              </w:rPr>
              <w:t>23%</w:t>
            </w:r>
          </w:p>
        </w:tc>
        <w:tc>
          <w:tcPr>
            <w:tcW w:w="969"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180B80F6" w14:textId="77777777" w:rsidR="006D76A3" w:rsidRPr="0030358A" w:rsidRDefault="006D76A3" w:rsidP="005972E1">
            <w:pPr>
              <w:spacing w:after="0" w:line="240" w:lineRule="auto"/>
              <w:jc w:val="center"/>
              <w:rPr>
                <w:rFonts w:ascii="Arial" w:eastAsia="Times New Roman" w:hAnsi="Arial" w:cs="Arial"/>
                <w:color w:val="000000"/>
                <w:sz w:val="18"/>
                <w:szCs w:val="18"/>
                <w:lang w:eastAsia="es-MX"/>
              </w:rPr>
            </w:pPr>
            <w:r w:rsidRPr="0030358A">
              <w:rPr>
                <w:rFonts w:ascii="Arial" w:eastAsia="Times New Roman" w:hAnsi="Arial" w:cs="Arial"/>
                <w:color w:val="000000"/>
                <w:sz w:val="18"/>
                <w:szCs w:val="18"/>
                <w:lang w:eastAsia="es-MX"/>
              </w:rPr>
              <w:t>2019</w:t>
            </w:r>
          </w:p>
        </w:tc>
        <w:tc>
          <w:tcPr>
            <w:tcW w:w="1191"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0C5F2E38" w14:textId="508190BD" w:rsidR="006D76A3" w:rsidRPr="0030358A" w:rsidRDefault="006D76A3" w:rsidP="005972E1">
            <w:pPr>
              <w:spacing w:after="0" w:line="240" w:lineRule="auto"/>
              <w:jc w:val="center"/>
              <w:rPr>
                <w:rFonts w:ascii="Arial" w:eastAsia="Times New Roman" w:hAnsi="Arial" w:cs="Arial"/>
                <w:color w:val="000000"/>
                <w:sz w:val="18"/>
                <w:szCs w:val="18"/>
                <w:lang w:eastAsia="es-MX"/>
              </w:rPr>
            </w:pPr>
            <w:r w:rsidRPr="0030358A">
              <w:rPr>
                <w:rFonts w:ascii="Arial" w:eastAsia="Times New Roman" w:hAnsi="Arial" w:cs="Arial"/>
                <w:color w:val="000000"/>
                <w:sz w:val="18"/>
                <w:szCs w:val="18"/>
                <w:lang w:eastAsia="es-MX"/>
              </w:rPr>
              <w:t>51,699</w:t>
            </w:r>
          </w:p>
        </w:tc>
        <w:tc>
          <w:tcPr>
            <w:tcW w:w="1035"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tbl>
            <w:tblPr>
              <w:tblW w:w="0" w:type="auto"/>
              <w:tblLook w:val="04A0" w:firstRow="1" w:lastRow="0" w:firstColumn="1" w:lastColumn="0" w:noHBand="0" w:noVBand="1"/>
            </w:tblPr>
            <w:tblGrid>
              <w:gridCol w:w="767"/>
            </w:tblGrid>
            <w:tr w:rsidR="006D76A3" w:rsidRPr="0030358A" w14:paraId="60E2639B" w14:textId="77777777">
              <w:trPr>
                <w:trHeight w:val="47"/>
              </w:trPr>
              <w:tc>
                <w:tcPr>
                  <w:tcW w:w="0" w:type="auto"/>
                  <w:tcBorders>
                    <w:top w:val="nil"/>
                    <w:left w:val="nil"/>
                    <w:bottom w:val="nil"/>
                    <w:right w:val="nil"/>
                  </w:tcBorders>
                  <w:hideMark/>
                </w:tcPr>
                <w:p w14:paraId="3A7CCD72" w14:textId="509AD4B2" w:rsidR="006D76A3" w:rsidRPr="0030358A" w:rsidRDefault="006D76A3" w:rsidP="005972E1">
                  <w:pPr>
                    <w:spacing w:after="0" w:line="240" w:lineRule="auto"/>
                    <w:jc w:val="center"/>
                    <w:rPr>
                      <w:rFonts w:ascii="Arial" w:eastAsia="Times New Roman" w:hAnsi="Arial" w:cs="Arial"/>
                      <w:color w:val="000000"/>
                      <w:sz w:val="18"/>
                      <w:szCs w:val="18"/>
                      <w:lang w:eastAsia="es-MX"/>
                    </w:rPr>
                  </w:pPr>
                  <w:r w:rsidRPr="0030358A">
                    <w:rPr>
                      <w:rFonts w:ascii="Arial" w:eastAsia="Times New Roman" w:hAnsi="Arial" w:cs="Arial"/>
                      <w:bCs/>
                      <w:color w:val="000000"/>
                      <w:sz w:val="18"/>
                      <w:szCs w:val="18"/>
                      <w:lang w:eastAsia="es-MX"/>
                    </w:rPr>
                    <w:t>17,910</w:t>
                  </w:r>
                </w:p>
              </w:tc>
            </w:tr>
          </w:tbl>
          <w:p w14:paraId="68141F4D" w14:textId="77777777" w:rsidR="006D76A3" w:rsidRPr="0030358A" w:rsidRDefault="006D76A3" w:rsidP="005972E1">
            <w:pPr>
              <w:spacing w:after="0" w:line="240" w:lineRule="auto"/>
              <w:jc w:val="center"/>
              <w:rPr>
                <w:rFonts w:ascii="Arial" w:eastAsia="Times New Roman" w:hAnsi="Arial" w:cs="Arial"/>
                <w:color w:val="000000"/>
                <w:sz w:val="18"/>
                <w:szCs w:val="18"/>
                <w:lang w:eastAsia="es-MX"/>
              </w:rPr>
            </w:pPr>
          </w:p>
        </w:tc>
        <w:tc>
          <w:tcPr>
            <w:tcW w:w="867"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tbl>
            <w:tblPr>
              <w:tblW w:w="773" w:type="dxa"/>
              <w:tblLook w:val="04A0" w:firstRow="1" w:lastRow="0" w:firstColumn="1" w:lastColumn="0" w:noHBand="0" w:noVBand="1"/>
            </w:tblPr>
            <w:tblGrid>
              <w:gridCol w:w="773"/>
            </w:tblGrid>
            <w:tr w:rsidR="006D76A3" w:rsidRPr="0030358A" w14:paraId="4923A04C" w14:textId="77777777" w:rsidTr="00E216F6">
              <w:trPr>
                <w:trHeight w:val="90"/>
              </w:trPr>
              <w:tc>
                <w:tcPr>
                  <w:tcW w:w="0" w:type="auto"/>
                  <w:tcBorders>
                    <w:top w:val="nil"/>
                    <w:left w:val="nil"/>
                    <w:bottom w:val="nil"/>
                    <w:right w:val="nil"/>
                  </w:tcBorders>
                  <w:hideMark/>
                </w:tcPr>
                <w:p w14:paraId="6701BFB0" w14:textId="77777777" w:rsidR="006D76A3" w:rsidRPr="0030358A" w:rsidRDefault="006D76A3" w:rsidP="005972E1">
                  <w:pPr>
                    <w:spacing w:after="0" w:line="240" w:lineRule="auto"/>
                    <w:jc w:val="center"/>
                    <w:rPr>
                      <w:rFonts w:ascii="Arial" w:eastAsia="Times New Roman" w:hAnsi="Arial" w:cs="Arial"/>
                      <w:color w:val="000000"/>
                      <w:sz w:val="18"/>
                      <w:szCs w:val="18"/>
                      <w:lang w:eastAsia="es-MX"/>
                    </w:rPr>
                  </w:pPr>
                  <w:r w:rsidRPr="0030358A">
                    <w:rPr>
                      <w:rFonts w:ascii="Arial" w:eastAsia="Times New Roman" w:hAnsi="Arial" w:cs="Arial"/>
                      <w:bCs/>
                      <w:color w:val="000000"/>
                      <w:sz w:val="18"/>
                      <w:szCs w:val="18"/>
                      <w:lang w:eastAsia="es-MX"/>
                    </w:rPr>
                    <w:t>35%</w:t>
                  </w:r>
                </w:p>
              </w:tc>
            </w:tr>
          </w:tbl>
          <w:p w14:paraId="76C969E2" w14:textId="77777777" w:rsidR="006D76A3" w:rsidRPr="0030358A" w:rsidRDefault="006D76A3" w:rsidP="005972E1">
            <w:pPr>
              <w:spacing w:after="0" w:line="240" w:lineRule="auto"/>
              <w:jc w:val="center"/>
              <w:rPr>
                <w:rFonts w:ascii="Arial" w:eastAsia="Times New Roman" w:hAnsi="Arial" w:cs="Arial"/>
                <w:color w:val="000000"/>
                <w:sz w:val="18"/>
                <w:szCs w:val="18"/>
                <w:lang w:eastAsia="es-MX"/>
              </w:rPr>
            </w:pPr>
          </w:p>
        </w:tc>
      </w:tr>
      <w:tr w:rsidR="006D76A3" w:rsidRPr="0030358A" w14:paraId="439311E8" w14:textId="77777777" w:rsidTr="005972E1">
        <w:trPr>
          <w:trHeight w:val="397"/>
        </w:trPr>
        <w:tc>
          <w:tcPr>
            <w:tcW w:w="1217"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3D627D04" w14:textId="77777777" w:rsidR="006D76A3" w:rsidRPr="001E09B7" w:rsidRDefault="006D76A3" w:rsidP="005972E1">
            <w:pPr>
              <w:spacing w:after="0" w:line="240" w:lineRule="auto"/>
              <w:ind w:firstLineChars="100" w:firstLine="180"/>
              <w:jc w:val="center"/>
              <w:rPr>
                <w:rFonts w:ascii="Arial" w:eastAsia="Times New Roman" w:hAnsi="Arial" w:cs="Arial"/>
                <w:color w:val="000000"/>
                <w:sz w:val="18"/>
                <w:szCs w:val="18"/>
                <w:lang w:eastAsia="es-MX"/>
              </w:rPr>
            </w:pPr>
            <w:r w:rsidRPr="001E09B7">
              <w:rPr>
                <w:rFonts w:ascii="Arial" w:eastAsia="Times New Roman" w:hAnsi="Arial" w:cs="Arial"/>
                <w:color w:val="000000"/>
                <w:sz w:val="18"/>
                <w:szCs w:val="18"/>
                <w:lang w:eastAsia="es-MX"/>
              </w:rPr>
              <w:t>2020</w:t>
            </w:r>
          </w:p>
        </w:tc>
        <w:tc>
          <w:tcPr>
            <w:tcW w:w="1401" w:type="dxa"/>
            <w:tcBorders>
              <w:top w:val="nil"/>
              <w:left w:val="nil"/>
              <w:bottom w:val="single" w:sz="4" w:space="0" w:color="auto"/>
              <w:right w:val="single" w:sz="4" w:space="0" w:color="auto"/>
            </w:tcBorders>
            <w:shd w:val="clear" w:color="auto" w:fill="EAF1DD" w:themeFill="accent3" w:themeFillTint="33"/>
            <w:vAlign w:val="center"/>
            <w:hideMark/>
          </w:tcPr>
          <w:p w14:paraId="0662E882" w14:textId="77777777" w:rsidR="006D76A3" w:rsidRPr="001E09B7" w:rsidRDefault="006D76A3" w:rsidP="005972E1">
            <w:pPr>
              <w:spacing w:after="0" w:line="240" w:lineRule="auto"/>
              <w:jc w:val="center"/>
              <w:rPr>
                <w:rFonts w:ascii="Arial" w:eastAsia="Times New Roman" w:hAnsi="Arial" w:cs="Arial"/>
                <w:bCs/>
                <w:color w:val="000000"/>
                <w:sz w:val="18"/>
                <w:szCs w:val="18"/>
                <w:lang w:eastAsia="es-MX"/>
              </w:rPr>
            </w:pPr>
            <w:r w:rsidRPr="001E09B7">
              <w:rPr>
                <w:rFonts w:ascii="Arial" w:hAnsi="Arial" w:cs="Arial"/>
                <w:sz w:val="18"/>
                <w:szCs w:val="18"/>
              </w:rPr>
              <w:t>1,793,795</w:t>
            </w:r>
          </w:p>
        </w:tc>
        <w:tc>
          <w:tcPr>
            <w:tcW w:w="1305" w:type="dxa"/>
            <w:tcBorders>
              <w:top w:val="nil"/>
              <w:left w:val="nil"/>
              <w:bottom w:val="single" w:sz="4" w:space="0" w:color="auto"/>
              <w:right w:val="single" w:sz="4" w:space="0" w:color="auto"/>
            </w:tcBorders>
            <w:shd w:val="clear" w:color="auto" w:fill="EAF1DD" w:themeFill="accent3" w:themeFillTint="33"/>
            <w:vAlign w:val="center"/>
            <w:hideMark/>
          </w:tcPr>
          <w:p w14:paraId="1B7E85D7" w14:textId="77777777" w:rsidR="006D76A3" w:rsidRPr="001E09B7" w:rsidRDefault="006D76A3" w:rsidP="005972E1">
            <w:pPr>
              <w:spacing w:after="0" w:line="240" w:lineRule="auto"/>
              <w:jc w:val="center"/>
              <w:rPr>
                <w:rFonts w:ascii="Arial" w:eastAsia="Times New Roman" w:hAnsi="Arial" w:cs="Arial"/>
                <w:color w:val="000000"/>
                <w:sz w:val="18"/>
                <w:szCs w:val="18"/>
                <w:lang w:eastAsia="es-MX"/>
              </w:rPr>
            </w:pPr>
            <w:r w:rsidRPr="001E09B7">
              <w:rPr>
                <w:rFonts w:ascii="Arial" w:hAnsi="Arial" w:cs="Arial"/>
                <w:sz w:val="18"/>
                <w:szCs w:val="18"/>
              </w:rPr>
              <w:t>403,466</w:t>
            </w:r>
          </w:p>
        </w:tc>
        <w:tc>
          <w:tcPr>
            <w:tcW w:w="799" w:type="dxa"/>
            <w:tcBorders>
              <w:top w:val="nil"/>
              <w:left w:val="nil"/>
              <w:bottom w:val="single" w:sz="4" w:space="0" w:color="auto"/>
              <w:right w:val="single" w:sz="4" w:space="0" w:color="auto"/>
            </w:tcBorders>
            <w:shd w:val="clear" w:color="auto" w:fill="EAF1DD" w:themeFill="accent3" w:themeFillTint="33"/>
            <w:vAlign w:val="center"/>
            <w:hideMark/>
          </w:tcPr>
          <w:p w14:paraId="5FE14EF0" w14:textId="77777777" w:rsidR="006D76A3" w:rsidRPr="001E09B7" w:rsidRDefault="006D76A3" w:rsidP="005972E1">
            <w:pPr>
              <w:spacing w:after="0" w:line="240" w:lineRule="auto"/>
              <w:jc w:val="center"/>
              <w:rPr>
                <w:rFonts w:ascii="Arial" w:eastAsia="Times New Roman" w:hAnsi="Arial" w:cs="Arial"/>
                <w:color w:val="000000"/>
                <w:sz w:val="18"/>
                <w:szCs w:val="18"/>
                <w:lang w:eastAsia="es-MX"/>
              </w:rPr>
            </w:pPr>
            <w:r w:rsidRPr="001E09B7">
              <w:rPr>
                <w:rFonts w:ascii="Arial" w:eastAsia="Times New Roman" w:hAnsi="Arial" w:cs="Arial"/>
                <w:color w:val="000000"/>
                <w:sz w:val="18"/>
                <w:szCs w:val="18"/>
                <w:lang w:eastAsia="es-MX"/>
              </w:rPr>
              <w:t>22.4%</w:t>
            </w:r>
          </w:p>
        </w:tc>
        <w:tc>
          <w:tcPr>
            <w:tcW w:w="969" w:type="dxa"/>
            <w:tcBorders>
              <w:top w:val="nil"/>
              <w:left w:val="nil"/>
              <w:bottom w:val="single" w:sz="4" w:space="0" w:color="auto"/>
              <w:right w:val="single" w:sz="4" w:space="0" w:color="auto"/>
            </w:tcBorders>
            <w:shd w:val="clear" w:color="auto" w:fill="FDE9D9" w:themeFill="accent6" w:themeFillTint="33"/>
            <w:vAlign w:val="center"/>
            <w:hideMark/>
          </w:tcPr>
          <w:p w14:paraId="619E321D" w14:textId="77777777" w:rsidR="006D76A3" w:rsidRPr="001E09B7" w:rsidRDefault="006D76A3" w:rsidP="005972E1">
            <w:pPr>
              <w:spacing w:after="0" w:line="240" w:lineRule="auto"/>
              <w:jc w:val="center"/>
              <w:rPr>
                <w:rFonts w:ascii="Arial" w:eastAsia="Times New Roman" w:hAnsi="Arial" w:cs="Arial"/>
                <w:color w:val="000000"/>
                <w:sz w:val="18"/>
                <w:szCs w:val="18"/>
                <w:lang w:eastAsia="es-MX"/>
              </w:rPr>
            </w:pPr>
            <w:r w:rsidRPr="001E09B7">
              <w:rPr>
                <w:rFonts w:ascii="Arial" w:eastAsia="Times New Roman" w:hAnsi="Arial" w:cs="Arial"/>
                <w:color w:val="000000"/>
                <w:sz w:val="18"/>
                <w:szCs w:val="18"/>
                <w:lang w:eastAsia="es-MX"/>
              </w:rPr>
              <w:t>2020</w:t>
            </w:r>
          </w:p>
        </w:tc>
        <w:tc>
          <w:tcPr>
            <w:tcW w:w="1191" w:type="dxa"/>
            <w:tcBorders>
              <w:top w:val="nil"/>
              <w:left w:val="nil"/>
              <w:bottom w:val="single" w:sz="4" w:space="0" w:color="auto"/>
              <w:right w:val="single" w:sz="4" w:space="0" w:color="auto"/>
            </w:tcBorders>
            <w:shd w:val="clear" w:color="auto" w:fill="FDE9D9" w:themeFill="accent6" w:themeFillTint="33"/>
            <w:vAlign w:val="center"/>
            <w:hideMark/>
          </w:tcPr>
          <w:p w14:paraId="0CF57614" w14:textId="77777777" w:rsidR="006D76A3" w:rsidRPr="001E09B7" w:rsidRDefault="006D76A3" w:rsidP="005972E1">
            <w:pPr>
              <w:spacing w:after="0" w:line="240" w:lineRule="auto"/>
              <w:jc w:val="center"/>
              <w:rPr>
                <w:rFonts w:ascii="Arial" w:eastAsia="Times New Roman" w:hAnsi="Arial" w:cs="Arial"/>
                <w:color w:val="000000"/>
                <w:sz w:val="18"/>
                <w:szCs w:val="18"/>
                <w:lang w:eastAsia="es-MX"/>
              </w:rPr>
            </w:pPr>
            <w:r w:rsidRPr="001E09B7">
              <w:rPr>
                <w:rFonts w:ascii="Arial" w:hAnsi="Arial" w:cs="Arial"/>
                <w:sz w:val="18"/>
                <w:szCs w:val="18"/>
              </w:rPr>
              <w:t>-18,904</w:t>
            </w:r>
          </w:p>
        </w:tc>
        <w:tc>
          <w:tcPr>
            <w:tcW w:w="1035" w:type="dxa"/>
            <w:tcBorders>
              <w:top w:val="nil"/>
              <w:left w:val="nil"/>
              <w:bottom w:val="single" w:sz="4" w:space="0" w:color="auto"/>
              <w:right w:val="single" w:sz="4" w:space="0" w:color="auto"/>
            </w:tcBorders>
            <w:shd w:val="clear" w:color="auto" w:fill="FDE9D9" w:themeFill="accent6" w:themeFillTint="33"/>
            <w:vAlign w:val="center"/>
            <w:hideMark/>
          </w:tcPr>
          <w:tbl>
            <w:tblPr>
              <w:tblW w:w="0" w:type="auto"/>
              <w:tblLook w:val="04A0" w:firstRow="1" w:lastRow="0" w:firstColumn="1" w:lastColumn="0" w:noHBand="0" w:noVBand="1"/>
            </w:tblPr>
            <w:tblGrid>
              <w:gridCol w:w="727"/>
            </w:tblGrid>
            <w:tr w:rsidR="006D76A3" w:rsidRPr="001E09B7" w14:paraId="33A4D4BF" w14:textId="77777777">
              <w:trPr>
                <w:trHeight w:val="47"/>
              </w:trPr>
              <w:tc>
                <w:tcPr>
                  <w:tcW w:w="0" w:type="auto"/>
                  <w:tcBorders>
                    <w:top w:val="nil"/>
                    <w:left w:val="nil"/>
                    <w:bottom w:val="nil"/>
                    <w:right w:val="nil"/>
                  </w:tcBorders>
                  <w:hideMark/>
                </w:tcPr>
                <w:p w14:paraId="3FBF9430" w14:textId="5EDE8D80" w:rsidR="006D76A3" w:rsidRPr="001E09B7" w:rsidRDefault="006D76A3" w:rsidP="005972E1">
                  <w:pPr>
                    <w:spacing w:after="0" w:line="240" w:lineRule="auto"/>
                    <w:jc w:val="center"/>
                    <w:rPr>
                      <w:rFonts w:ascii="Arial" w:eastAsia="Times New Roman" w:hAnsi="Arial" w:cs="Arial"/>
                      <w:color w:val="000000"/>
                      <w:sz w:val="18"/>
                      <w:szCs w:val="18"/>
                      <w:lang w:eastAsia="es-MX"/>
                    </w:rPr>
                  </w:pPr>
                  <w:r w:rsidRPr="001E09B7">
                    <w:rPr>
                      <w:rFonts w:ascii="Arial" w:hAnsi="Arial" w:cs="Arial"/>
                      <w:sz w:val="18"/>
                      <w:szCs w:val="18"/>
                    </w:rPr>
                    <w:t>-5,821</w:t>
                  </w:r>
                </w:p>
              </w:tc>
            </w:tr>
          </w:tbl>
          <w:p w14:paraId="55827F06" w14:textId="77777777" w:rsidR="006D76A3" w:rsidRPr="001E09B7" w:rsidRDefault="006D76A3" w:rsidP="005972E1">
            <w:pPr>
              <w:spacing w:after="0" w:line="240" w:lineRule="auto"/>
              <w:jc w:val="center"/>
              <w:rPr>
                <w:rFonts w:ascii="Arial" w:eastAsia="Times New Roman" w:hAnsi="Arial" w:cs="Arial"/>
                <w:color w:val="000000"/>
                <w:sz w:val="18"/>
                <w:szCs w:val="18"/>
                <w:lang w:eastAsia="es-MX"/>
              </w:rPr>
            </w:pPr>
          </w:p>
        </w:tc>
        <w:tc>
          <w:tcPr>
            <w:tcW w:w="867" w:type="dxa"/>
            <w:tcBorders>
              <w:top w:val="nil"/>
              <w:left w:val="nil"/>
              <w:bottom w:val="single" w:sz="4" w:space="0" w:color="auto"/>
              <w:right w:val="single" w:sz="4" w:space="0" w:color="auto"/>
            </w:tcBorders>
            <w:shd w:val="clear" w:color="auto" w:fill="FDE9D9" w:themeFill="accent6" w:themeFillTint="33"/>
            <w:vAlign w:val="center"/>
            <w:hideMark/>
          </w:tcPr>
          <w:tbl>
            <w:tblPr>
              <w:tblW w:w="0" w:type="auto"/>
              <w:tblLook w:val="04A0" w:firstRow="1" w:lastRow="0" w:firstColumn="1" w:lastColumn="0" w:noHBand="0" w:noVBand="1"/>
            </w:tblPr>
            <w:tblGrid>
              <w:gridCol w:w="727"/>
            </w:tblGrid>
            <w:tr w:rsidR="006D76A3" w:rsidRPr="001E09B7" w14:paraId="369C9ECA" w14:textId="77777777">
              <w:trPr>
                <w:trHeight w:val="47"/>
              </w:trPr>
              <w:tc>
                <w:tcPr>
                  <w:tcW w:w="0" w:type="auto"/>
                  <w:tcBorders>
                    <w:top w:val="nil"/>
                    <w:left w:val="nil"/>
                    <w:bottom w:val="nil"/>
                    <w:right w:val="nil"/>
                  </w:tcBorders>
                  <w:hideMark/>
                </w:tcPr>
                <w:p w14:paraId="0A4FE8A4" w14:textId="77777777" w:rsidR="006D76A3" w:rsidRPr="001E09B7" w:rsidRDefault="006D76A3" w:rsidP="005972E1">
                  <w:pPr>
                    <w:spacing w:after="0" w:line="240" w:lineRule="auto"/>
                    <w:jc w:val="center"/>
                    <w:rPr>
                      <w:rFonts w:ascii="Arial" w:eastAsia="Times New Roman" w:hAnsi="Arial" w:cs="Arial"/>
                      <w:color w:val="000000"/>
                      <w:sz w:val="18"/>
                      <w:szCs w:val="18"/>
                      <w:lang w:eastAsia="es-MX"/>
                    </w:rPr>
                  </w:pPr>
                  <w:r w:rsidRPr="001E09B7">
                    <w:rPr>
                      <w:rFonts w:ascii="Arial" w:eastAsia="Times New Roman" w:hAnsi="Arial" w:cs="Arial"/>
                      <w:bCs/>
                      <w:color w:val="000000"/>
                      <w:sz w:val="18"/>
                      <w:szCs w:val="18"/>
                      <w:lang w:eastAsia="es-MX"/>
                    </w:rPr>
                    <w:t>30.7%</w:t>
                  </w:r>
                </w:p>
              </w:tc>
            </w:tr>
          </w:tbl>
          <w:p w14:paraId="3184829A" w14:textId="77777777" w:rsidR="006D76A3" w:rsidRPr="001E09B7" w:rsidRDefault="006D76A3" w:rsidP="005972E1">
            <w:pPr>
              <w:spacing w:after="0" w:line="240" w:lineRule="auto"/>
              <w:jc w:val="center"/>
              <w:rPr>
                <w:rFonts w:ascii="Arial" w:eastAsia="Times New Roman" w:hAnsi="Arial" w:cs="Arial"/>
                <w:color w:val="000000"/>
                <w:sz w:val="18"/>
                <w:szCs w:val="18"/>
                <w:lang w:eastAsia="es-MX"/>
              </w:rPr>
            </w:pPr>
          </w:p>
        </w:tc>
      </w:tr>
      <w:tr w:rsidR="006D76A3" w:rsidRPr="0030358A" w14:paraId="4AE772F0" w14:textId="77777777" w:rsidTr="005972E1">
        <w:trPr>
          <w:trHeight w:val="397"/>
        </w:trPr>
        <w:tc>
          <w:tcPr>
            <w:tcW w:w="12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7C22C174" w14:textId="77777777" w:rsidR="006D76A3" w:rsidRPr="001E09B7" w:rsidRDefault="006D76A3" w:rsidP="005972E1">
            <w:pPr>
              <w:spacing w:after="0" w:line="240" w:lineRule="auto"/>
              <w:ind w:firstLineChars="100" w:firstLine="180"/>
              <w:jc w:val="center"/>
              <w:rPr>
                <w:rFonts w:ascii="Arial" w:eastAsia="Times New Roman" w:hAnsi="Arial" w:cs="Arial"/>
                <w:color w:val="000000"/>
                <w:sz w:val="18"/>
                <w:szCs w:val="18"/>
                <w:lang w:eastAsia="es-MX"/>
              </w:rPr>
            </w:pPr>
            <w:r w:rsidRPr="001E09B7">
              <w:rPr>
                <w:rFonts w:ascii="Arial" w:eastAsia="Times New Roman" w:hAnsi="Arial" w:cs="Arial"/>
                <w:color w:val="000000"/>
                <w:sz w:val="18"/>
                <w:szCs w:val="18"/>
                <w:lang w:eastAsia="es-MX"/>
              </w:rPr>
              <w:t>2021</w:t>
            </w:r>
          </w:p>
        </w:tc>
        <w:tc>
          <w:tcPr>
            <w:tcW w:w="1401"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5C64669D" w14:textId="77777777" w:rsidR="006D76A3" w:rsidRPr="001E09B7" w:rsidRDefault="006D76A3" w:rsidP="005972E1">
            <w:pPr>
              <w:spacing w:after="0" w:line="240" w:lineRule="auto"/>
              <w:jc w:val="center"/>
              <w:rPr>
                <w:rFonts w:ascii="Arial" w:eastAsia="Times New Roman" w:hAnsi="Arial" w:cs="Arial"/>
                <w:bCs/>
                <w:color w:val="000000"/>
                <w:sz w:val="18"/>
                <w:szCs w:val="18"/>
                <w:lang w:eastAsia="es-MX"/>
              </w:rPr>
            </w:pPr>
            <w:r w:rsidRPr="001E09B7">
              <w:rPr>
                <w:rFonts w:ascii="Arial" w:hAnsi="Arial" w:cs="Arial"/>
                <w:sz w:val="18"/>
                <w:szCs w:val="18"/>
              </w:rPr>
              <w:t>1,826,575</w:t>
            </w:r>
          </w:p>
        </w:tc>
        <w:tc>
          <w:tcPr>
            <w:tcW w:w="1305"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12C18F65" w14:textId="77777777" w:rsidR="006D76A3" w:rsidRPr="001E09B7" w:rsidRDefault="006D76A3" w:rsidP="005972E1">
            <w:pPr>
              <w:spacing w:after="0" w:line="240" w:lineRule="auto"/>
              <w:jc w:val="center"/>
              <w:rPr>
                <w:rFonts w:ascii="Arial" w:eastAsia="Times New Roman" w:hAnsi="Arial" w:cs="Arial"/>
                <w:color w:val="000000"/>
                <w:sz w:val="18"/>
                <w:szCs w:val="18"/>
                <w:lang w:eastAsia="es-MX"/>
              </w:rPr>
            </w:pPr>
            <w:r w:rsidRPr="001E09B7">
              <w:rPr>
                <w:rFonts w:ascii="Arial" w:hAnsi="Arial" w:cs="Arial"/>
                <w:sz w:val="18"/>
                <w:szCs w:val="18"/>
              </w:rPr>
              <w:t>406,365</w:t>
            </w:r>
          </w:p>
        </w:tc>
        <w:tc>
          <w:tcPr>
            <w:tcW w:w="799"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26A6E0EC" w14:textId="77777777" w:rsidR="006D76A3" w:rsidRPr="001E09B7" w:rsidRDefault="006D76A3" w:rsidP="005972E1">
            <w:pPr>
              <w:spacing w:after="0" w:line="240" w:lineRule="auto"/>
              <w:jc w:val="center"/>
              <w:rPr>
                <w:rFonts w:ascii="Arial" w:eastAsia="Times New Roman" w:hAnsi="Arial" w:cs="Arial"/>
                <w:color w:val="000000"/>
                <w:sz w:val="18"/>
                <w:szCs w:val="18"/>
                <w:lang w:eastAsia="es-MX"/>
              </w:rPr>
            </w:pPr>
            <w:r w:rsidRPr="001E09B7">
              <w:rPr>
                <w:rFonts w:ascii="Arial" w:hAnsi="Arial" w:cs="Arial"/>
                <w:sz w:val="18"/>
                <w:szCs w:val="18"/>
              </w:rPr>
              <w:t>22.25%</w:t>
            </w:r>
          </w:p>
        </w:tc>
        <w:tc>
          <w:tcPr>
            <w:tcW w:w="969"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6B0F7F4B" w14:textId="77777777" w:rsidR="006D76A3" w:rsidRPr="001E09B7" w:rsidRDefault="006D76A3" w:rsidP="005972E1">
            <w:pPr>
              <w:spacing w:after="0" w:line="240" w:lineRule="auto"/>
              <w:jc w:val="center"/>
              <w:rPr>
                <w:rFonts w:ascii="Arial" w:eastAsia="Times New Roman" w:hAnsi="Arial" w:cs="Arial"/>
                <w:color w:val="000000"/>
                <w:sz w:val="18"/>
                <w:szCs w:val="18"/>
                <w:lang w:eastAsia="es-MX"/>
              </w:rPr>
            </w:pPr>
            <w:r w:rsidRPr="001E09B7">
              <w:rPr>
                <w:rFonts w:ascii="Arial" w:eastAsia="Times New Roman" w:hAnsi="Arial" w:cs="Arial"/>
                <w:color w:val="000000"/>
                <w:sz w:val="18"/>
                <w:szCs w:val="18"/>
                <w:lang w:eastAsia="es-MX"/>
              </w:rPr>
              <w:t>2021</w:t>
            </w:r>
          </w:p>
        </w:tc>
        <w:tc>
          <w:tcPr>
            <w:tcW w:w="1191"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4C935DFA" w14:textId="77777777" w:rsidR="006D76A3" w:rsidRPr="001E09B7" w:rsidRDefault="006D76A3" w:rsidP="005972E1">
            <w:pPr>
              <w:spacing w:after="0" w:line="240" w:lineRule="auto"/>
              <w:jc w:val="center"/>
              <w:rPr>
                <w:rFonts w:ascii="Arial" w:eastAsia="Times New Roman" w:hAnsi="Arial" w:cs="Arial"/>
                <w:color w:val="000000"/>
                <w:sz w:val="18"/>
                <w:szCs w:val="18"/>
                <w:lang w:eastAsia="es-MX"/>
              </w:rPr>
            </w:pPr>
            <w:r w:rsidRPr="001E09B7">
              <w:rPr>
                <w:rFonts w:ascii="Arial" w:hAnsi="Arial" w:cs="Arial"/>
                <w:sz w:val="18"/>
                <w:szCs w:val="18"/>
              </w:rPr>
              <w:t>32,780</w:t>
            </w:r>
          </w:p>
        </w:tc>
        <w:tc>
          <w:tcPr>
            <w:tcW w:w="1035"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4C8911DE" w14:textId="77777777" w:rsidR="006D76A3" w:rsidRPr="001E09B7" w:rsidRDefault="006D76A3" w:rsidP="005972E1">
            <w:pPr>
              <w:spacing w:after="0" w:line="240" w:lineRule="auto"/>
              <w:jc w:val="center"/>
              <w:rPr>
                <w:rFonts w:ascii="Arial" w:eastAsia="Times New Roman" w:hAnsi="Arial" w:cs="Arial"/>
                <w:color w:val="000000"/>
                <w:sz w:val="18"/>
                <w:szCs w:val="18"/>
                <w:lang w:eastAsia="es-MX"/>
              </w:rPr>
            </w:pPr>
            <w:r w:rsidRPr="001E09B7">
              <w:rPr>
                <w:rFonts w:ascii="Arial" w:hAnsi="Arial" w:cs="Arial"/>
                <w:sz w:val="18"/>
                <w:szCs w:val="18"/>
              </w:rPr>
              <w:t>2,899</w:t>
            </w:r>
          </w:p>
        </w:tc>
        <w:tc>
          <w:tcPr>
            <w:tcW w:w="867"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417F4784" w14:textId="1AE7435D" w:rsidR="006D76A3" w:rsidRPr="001E09B7" w:rsidRDefault="006D76A3">
            <w:pPr>
              <w:spacing w:after="0" w:line="240" w:lineRule="auto"/>
              <w:jc w:val="center"/>
              <w:rPr>
                <w:rFonts w:ascii="Arial" w:eastAsia="Times New Roman" w:hAnsi="Arial" w:cs="Arial"/>
                <w:bCs/>
                <w:color w:val="000000"/>
                <w:sz w:val="18"/>
                <w:szCs w:val="18"/>
                <w:lang w:eastAsia="es-MX"/>
              </w:rPr>
            </w:pPr>
            <w:r w:rsidRPr="001E09B7">
              <w:rPr>
                <w:rFonts w:ascii="Arial" w:hAnsi="Arial" w:cs="Arial"/>
                <w:sz w:val="18"/>
                <w:szCs w:val="18"/>
              </w:rPr>
              <w:t>8.84%</w:t>
            </w:r>
          </w:p>
        </w:tc>
      </w:tr>
    </w:tbl>
    <w:p w14:paraId="2EE40098" w14:textId="77777777" w:rsidR="006D76A3" w:rsidRPr="0030358A" w:rsidRDefault="006D76A3" w:rsidP="00052096">
      <w:pPr>
        <w:spacing w:after="0" w:line="240" w:lineRule="auto"/>
        <w:jc w:val="both"/>
        <w:rPr>
          <w:rFonts w:ascii="Arial" w:hAnsi="Arial" w:cs="Arial"/>
          <w:sz w:val="16"/>
          <w:szCs w:val="16"/>
        </w:rPr>
      </w:pPr>
    </w:p>
    <w:p w14:paraId="07C2A55F" w14:textId="273A5C97" w:rsidR="00D922AC" w:rsidRPr="0030358A" w:rsidRDefault="006D76A3" w:rsidP="00052096">
      <w:pPr>
        <w:spacing w:after="0" w:line="240" w:lineRule="auto"/>
        <w:jc w:val="both"/>
        <w:rPr>
          <w:rFonts w:ascii="Arial" w:hAnsi="Arial" w:cs="Arial"/>
          <w:sz w:val="16"/>
          <w:szCs w:val="16"/>
        </w:rPr>
      </w:pPr>
      <w:r w:rsidRPr="0030358A">
        <w:rPr>
          <w:rFonts w:ascii="Arial" w:hAnsi="Arial" w:cs="Arial"/>
          <w:sz w:val="16"/>
          <w:szCs w:val="16"/>
        </w:rPr>
        <w:t xml:space="preserve">Fuente: </w:t>
      </w:r>
      <w:r w:rsidR="00D922AC" w:rsidRPr="0030358A">
        <w:rPr>
          <w:rFonts w:ascii="Arial" w:hAnsi="Arial" w:cs="Arial"/>
          <w:sz w:val="16"/>
          <w:szCs w:val="16"/>
        </w:rPr>
        <w:t>IIEG Instituto de Información Estadística y Geográfica de Jalisco/Economía-Trabajadores asegurados al IMSS por Municipio de Jalisco (Zapopan)</w:t>
      </w:r>
      <w:r w:rsidR="00C173B8">
        <w:rPr>
          <w:rFonts w:ascii="Arial" w:hAnsi="Arial" w:cs="Arial"/>
          <w:sz w:val="16"/>
          <w:szCs w:val="16"/>
        </w:rPr>
        <w:t xml:space="preserve">. </w:t>
      </w:r>
      <w:hyperlink r:id="rId33" w:history="1">
        <w:r w:rsidR="00B11049" w:rsidRPr="0030358A">
          <w:rPr>
            <w:rStyle w:val="Hipervnculo"/>
            <w:rFonts w:ascii="Arial" w:hAnsi="Arial" w:cs="Arial"/>
            <w:sz w:val="16"/>
            <w:szCs w:val="16"/>
          </w:rPr>
          <w:t>https://iieg.gob.mx/ns/?page_id=13537</w:t>
        </w:r>
      </w:hyperlink>
    </w:p>
    <w:p w14:paraId="28C74570" w14:textId="77777777" w:rsidR="00B11049" w:rsidRDefault="00B11049" w:rsidP="00052096">
      <w:pPr>
        <w:spacing w:after="0" w:line="240" w:lineRule="auto"/>
        <w:jc w:val="both"/>
        <w:rPr>
          <w:rFonts w:ascii="Arial" w:hAnsi="Arial" w:cs="Arial"/>
          <w:sz w:val="16"/>
          <w:szCs w:val="16"/>
          <w:highlight w:val="lightGray"/>
        </w:rPr>
      </w:pPr>
    </w:p>
    <w:p w14:paraId="337D132C" w14:textId="77777777" w:rsidR="003A04E3" w:rsidRDefault="003A04E3" w:rsidP="00052096">
      <w:pPr>
        <w:spacing w:after="0" w:line="240" w:lineRule="auto"/>
        <w:jc w:val="both"/>
        <w:rPr>
          <w:rFonts w:ascii="Arial" w:hAnsi="Arial" w:cs="Arial"/>
          <w:sz w:val="16"/>
          <w:szCs w:val="16"/>
          <w:highlight w:val="lightGray"/>
        </w:rPr>
      </w:pPr>
    </w:p>
    <w:p w14:paraId="04FECFC5" w14:textId="77777777" w:rsidR="00C173B8" w:rsidRPr="0030358A" w:rsidRDefault="00C173B8" w:rsidP="00052096">
      <w:pPr>
        <w:spacing w:after="0" w:line="240" w:lineRule="auto"/>
        <w:jc w:val="both"/>
        <w:rPr>
          <w:rFonts w:ascii="Arial" w:hAnsi="Arial" w:cs="Arial"/>
          <w:sz w:val="16"/>
          <w:szCs w:val="16"/>
          <w:highlight w:val="lightGray"/>
        </w:rPr>
      </w:pPr>
    </w:p>
    <w:p w14:paraId="7129FCE5" w14:textId="0DAF3007" w:rsidR="006C3023" w:rsidRDefault="00D6643E" w:rsidP="00052096">
      <w:pPr>
        <w:spacing w:line="360" w:lineRule="auto"/>
        <w:jc w:val="both"/>
        <w:rPr>
          <w:rFonts w:ascii="Arial" w:hAnsi="Arial" w:cs="Arial"/>
          <w:sz w:val="24"/>
          <w:szCs w:val="24"/>
        </w:rPr>
      </w:pPr>
      <w:r w:rsidRPr="0030358A">
        <w:rPr>
          <w:rFonts w:ascii="Arial" w:hAnsi="Arial" w:cs="Arial"/>
          <w:sz w:val="24"/>
          <w:szCs w:val="24"/>
        </w:rPr>
        <w:t>Con respecto a la población ocupada en Zapopan y su distribu</w:t>
      </w:r>
      <w:r w:rsidR="00E92364">
        <w:rPr>
          <w:rFonts w:ascii="Arial" w:hAnsi="Arial" w:cs="Arial"/>
          <w:sz w:val="24"/>
          <w:szCs w:val="24"/>
        </w:rPr>
        <w:t xml:space="preserve">ción porcentual, según la “Ficha Informativa de Empleo” publicada por el IMSS en el mes de enero del </w:t>
      </w:r>
      <w:r w:rsidRPr="0030358A">
        <w:rPr>
          <w:rFonts w:ascii="Arial" w:hAnsi="Arial" w:cs="Arial"/>
          <w:sz w:val="24"/>
          <w:szCs w:val="24"/>
        </w:rPr>
        <w:t>2021, se puede observar que</w:t>
      </w:r>
      <w:r w:rsidR="008C11C1">
        <w:rPr>
          <w:rFonts w:ascii="Arial" w:hAnsi="Arial" w:cs="Arial"/>
          <w:sz w:val="24"/>
          <w:szCs w:val="24"/>
        </w:rPr>
        <w:t xml:space="preserve"> </w:t>
      </w:r>
      <w:r w:rsidRPr="0030358A">
        <w:rPr>
          <w:rFonts w:ascii="Arial" w:hAnsi="Arial" w:cs="Arial"/>
          <w:sz w:val="24"/>
          <w:szCs w:val="24"/>
        </w:rPr>
        <w:t>los trabajadores</w:t>
      </w:r>
      <w:r w:rsidR="006C3023" w:rsidRPr="0030358A">
        <w:rPr>
          <w:rFonts w:ascii="Arial" w:hAnsi="Arial" w:cs="Arial"/>
          <w:sz w:val="24"/>
          <w:szCs w:val="24"/>
        </w:rPr>
        <w:t xml:space="preserve"> hombres, </w:t>
      </w:r>
      <w:r w:rsidRPr="0030358A">
        <w:rPr>
          <w:rFonts w:ascii="Arial" w:hAnsi="Arial" w:cs="Arial"/>
          <w:sz w:val="24"/>
          <w:szCs w:val="24"/>
        </w:rPr>
        <w:t xml:space="preserve">del sector </w:t>
      </w:r>
      <w:r w:rsidR="00C03A6B">
        <w:rPr>
          <w:rFonts w:ascii="Arial" w:hAnsi="Arial" w:cs="Arial"/>
          <w:sz w:val="24"/>
          <w:szCs w:val="24"/>
        </w:rPr>
        <w:t>“</w:t>
      </w:r>
      <w:r w:rsidRPr="0030358A">
        <w:rPr>
          <w:rFonts w:ascii="Arial" w:hAnsi="Arial" w:cs="Arial"/>
          <w:sz w:val="24"/>
          <w:szCs w:val="24"/>
        </w:rPr>
        <w:t>servicios</w:t>
      </w:r>
      <w:r w:rsidR="00C03A6B">
        <w:rPr>
          <w:rFonts w:ascii="Arial" w:hAnsi="Arial" w:cs="Arial"/>
          <w:sz w:val="24"/>
          <w:szCs w:val="24"/>
        </w:rPr>
        <w:t>”</w:t>
      </w:r>
      <w:r w:rsidR="006C3023" w:rsidRPr="0030358A">
        <w:rPr>
          <w:rFonts w:ascii="Arial" w:hAnsi="Arial" w:cs="Arial"/>
          <w:sz w:val="24"/>
          <w:szCs w:val="24"/>
        </w:rPr>
        <w:t>,</w:t>
      </w:r>
      <w:r w:rsidR="008C11C1">
        <w:rPr>
          <w:rFonts w:ascii="Arial" w:hAnsi="Arial" w:cs="Arial"/>
          <w:sz w:val="24"/>
          <w:szCs w:val="24"/>
        </w:rPr>
        <w:t xml:space="preserve"> </w:t>
      </w:r>
      <w:r w:rsidRPr="0030358A">
        <w:rPr>
          <w:rFonts w:ascii="Arial" w:hAnsi="Arial" w:cs="Arial"/>
          <w:sz w:val="24"/>
          <w:szCs w:val="24"/>
        </w:rPr>
        <w:t xml:space="preserve">representan casi </w:t>
      </w:r>
      <w:r w:rsidR="006C3023" w:rsidRPr="0030358A">
        <w:rPr>
          <w:rFonts w:ascii="Arial" w:hAnsi="Arial" w:cs="Arial"/>
          <w:sz w:val="24"/>
          <w:szCs w:val="24"/>
        </w:rPr>
        <w:t>una tercera parte de la fuerza laboral, seguido de quienes se dedican a la</w:t>
      </w:r>
      <w:r w:rsidR="00244948" w:rsidRPr="0030358A">
        <w:rPr>
          <w:rFonts w:ascii="Arial" w:hAnsi="Arial" w:cs="Arial"/>
          <w:sz w:val="24"/>
          <w:szCs w:val="24"/>
        </w:rPr>
        <w:t xml:space="preserve"> </w:t>
      </w:r>
      <w:r w:rsidR="00C03A6B">
        <w:rPr>
          <w:rFonts w:ascii="Arial" w:hAnsi="Arial" w:cs="Arial"/>
          <w:sz w:val="24"/>
          <w:szCs w:val="24"/>
        </w:rPr>
        <w:t>“</w:t>
      </w:r>
      <w:r w:rsidR="00244948" w:rsidRPr="0030358A">
        <w:rPr>
          <w:rFonts w:ascii="Arial" w:hAnsi="Arial" w:cs="Arial"/>
          <w:sz w:val="24"/>
          <w:szCs w:val="24"/>
        </w:rPr>
        <w:t>industria de la trans</w:t>
      </w:r>
      <w:r w:rsidR="00C03A6B">
        <w:rPr>
          <w:rFonts w:ascii="Arial" w:hAnsi="Arial" w:cs="Arial"/>
          <w:sz w:val="24"/>
          <w:szCs w:val="24"/>
        </w:rPr>
        <w:t>formación”, y en tercera posición se posicion</w:t>
      </w:r>
      <w:r w:rsidR="00C03A6B" w:rsidRPr="00C03A6B">
        <w:rPr>
          <w:rFonts w:ascii="Arial" w:hAnsi="Arial" w:cs="Arial"/>
          <w:sz w:val="24"/>
          <w:szCs w:val="24"/>
        </w:rPr>
        <w:t>a</w:t>
      </w:r>
      <w:r w:rsidR="00244948" w:rsidRPr="00C03A6B">
        <w:rPr>
          <w:rFonts w:ascii="Arial" w:hAnsi="Arial" w:cs="Arial"/>
          <w:sz w:val="24"/>
          <w:szCs w:val="24"/>
        </w:rPr>
        <w:t xml:space="preserve"> </w:t>
      </w:r>
      <w:r w:rsidR="00C03A6B">
        <w:rPr>
          <w:rFonts w:ascii="Arial" w:hAnsi="Arial" w:cs="Arial"/>
          <w:sz w:val="24"/>
          <w:szCs w:val="24"/>
        </w:rPr>
        <w:t>el sector de “</w:t>
      </w:r>
      <w:r w:rsidR="00244948" w:rsidRPr="006F0B00">
        <w:rPr>
          <w:rFonts w:ascii="Arial" w:hAnsi="Arial" w:cs="Arial"/>
          <w:sz w:val="24"/>
          <w:szCs w:val="24"/>
        </w:rPr>
        <w:t>actividad comercial</w:t>
      </w:r>
      <w:r w:rsidR="00C03A6B">
        <w:rPr>
          <w:rFonts w:ascii="Arial" w:hAnsi="Arial" w:cs="Arial"/>
          <w:sz w:val="24"/>
          <w:szCs w:val="24"/>
        </w:rPr>
        <w:t>”.</w:t>
      </w:r>
    </w:p>
    <w:p w14:paraId="61B65042" w14:textId="77777777" w:rsidR="00C03A6B" w:rsidRPr="0030358A" w:rsidRDefault="00C03A6B" w:rsidP="00052096">
      <w:pPr>
        <w:spacing w:line="360" w:lineRule="auto"/>
        <w:jc w:val="both"/>
        <w:rPr>
          <w:rFonts w:ascii="Arial" w:hAnsi="Arial" w:cs="Arial"/>
          <w:sz w:val="24"/>
          <w:szCs w:val="24"/>
        </w:rPr>
      </w:pPr>
    </w:p>
    <w:p w14:paraId="372BB3BB" w14:textId="3226A5CF" w:rsidR="009A0575" w:rsidRPr="0030358A" w:rsidRDefault="009A0575" w:rsidP="009A0575">
      <w:pPr>
        <w:spacing w:line="360" w:lineRule="auto"/>
        <w:jc w:val="center"/>
        <w:rPr>
          <w:rFonts w:ascii="Arial" w:hAnsi="Arial" w:cs="Arial"/>
          <w:b/>
          <w:sz w:val="24"/>
          <w:szCs w:val="24"/>
        </w:rPr>
      </w:pPr>
      <w:r w:rsidRPr="0030358A">
        <w:rPr>
          <w:rFonts w:ascii="Arial" w:hAnsi="Arial" w:cs="Arial"/>
          <w:b/>
          <w:sz w:val="24"/>
          <w:szCs w:val="24"/>
        </w:rPr>
        <w:lastRenderedPageBreak/>
        <w:t xml:space="preserve">Distribución porcentual de trabajadores asegurados en el IMSS por sector de actividad </w:t>
      </w:r>
      <w:r w:rsidR="00B46B6F">
        <w:rPr>
          <w:rFonts w:ascii="Arial" w:hAnsi="Arial" w:cs="Arial"/>
          <w:b/>
          <w:sz w:val="24"/>
          <w:szCs w:val="24"/>
        </w:rPr>
        <w:t>económica, enero 2021 (Hombres)</w:t>
      </w:r>
    </w:p>
    <w:p w14:paraId="77AAC3FA" w14:textId="6BBC171C" w:rsidR="00FB1D5E" w:rsidRPr="0030358A" w:rsidRDefault="009A0575" w:rsidP="00FB1D5E">
      <w:pPr>
        <w:spacing w:line="360" w:lineRule="auto"/>
        <w:jc w:val="center"/>
        <w:rPr>
          <w:rFonts w:ascii="Arial" w:hAnsi="Arial" w:cs="Arial"/>
          <w:sz w:val="24"/>
          <w:szCs w:val="24"/>
        </w:rPr>
      </w:pPr>
      <w:r w:rsidRPr="0030358A">
        <w:rPr>
          <w:rFonts w:ascii="Arial" w:hAnsi="Arial" w:cs="Arial"/>
          <w:noProof/>
          <w:lang w:eastAsia="es-MX"/>
        </w:rPr>
        <w:drawing>
          <wp:inline distT="0" distB="0" distL="0" distR="0" wp14:anchorId="29CF87AE" wp14:editId="4EF48028">
            <wp:extent cx="2971800" cy="21037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91441" cy="2117659"/>
                    </a:xfrm>
                    <a:prstGeom prst="rect">
                      <a:avLst/>
                    </a:prstGeom>
                  </pic:spPr>
                </pic:pic>
              </a:graphicData>
            </a:graphic>
          </wp:inline>
        </w:drawing>
      </w:r>
    </w:p>
    <w:p w14:paraId="73F52B08" w14:textId="3AEC8617" w:rsidR="006C3023" w:rsidRPr="0030358A" w:rsidRDefault="00FB1D5E" w:rsidP="00EB0E51">
      <w:pPr>
        <w:spacing w:after="0" w:line="360" w:lineRule="auto"/>
        <w:rPr>
          <w:rFonts w:ascii="Arial" w:hAnsi="Arial" w:cs="Arial"/>
          <w:sz w:val="16"/>
          <w:szCs w:val="16"/>
        </w:rPr>
      </w:pPr>
      <w:r w:rsidRPr="0030358A">
        <w:rPr>
          <w:rFonts w:ascii="Arial" w:hAnsi="Arial" w:cs="Arial"/>
          <w:sz w:val="16"/>
          <w:szCs w:val="16"/>
        </w:rPr>
        <w:t>Fuente: IIEG; con información del IMSS</w:t>
      </w:r>
      <w:r w:rsidR="00C173B8">
        <w:rPr>
          <w:rFonts w:ascii="Arial" w:hAnsi="Arial" w:cs="Arial"/>
          <w:sz w:val="16"/>
          <w:szCs w:val="16"/>
        </w:rPr>
        <w:t xml:space="preserve">. </w:t>
      </w:r>
      <w:hyperlink r:id="rId35" w:history="1">
        <w:r w:rsidR="006C3023" w:rsidRPr="0030358A">
          <w:rPr>
            <w:rFonts w:ascii="Arial" w:hAnsi="Arial" w:cs="Arial"/>
            <w:color w:val="0000FF"/>
            <w:sz w:val="16"/>
            <w:szCs w:val="16"/>
            <w:u w:val="single"/>
          </w:rPr>
          <w:t>https://iieg.gob.mx/ns/wp-content/uploads/2021/02/Ficha-informativa-Empleo-IMSS-enero-2021-por-sector_20210215.pdf</w:t>
        </w:r>
      </w:hyperlink>
    </w:p>
    <w:p w14:paraId="0FB3D2F7" w14:textId="77777777" w:rsidR="00E5113E" w:rsidRDefault="00E5113E" w:rsidP="00052096">
      <w:pPr>
        <w:spacing w:line="360" w:lineRule="auto"/>
        <w:jc w:val="both"/>
        <w:rPr>
          <w:rFonts w:ascii="Arial" w:hAnsi="Arial" w:cs="Arial"/>
          <w:sz w:val="24"/>
          <w:szCs w:val="24"/>
        </w:rPr>
      </w:pPr>
    </w:p>
    <w:p w14:paraId="37205FD0" w14:textId="6099E9B1" w:rsidR="00244948" w:rsidRPr="0030358A" w:rsidRDefault="006C3023" w:rsidP="00052096">
      <w:pPr>
        <w:spacing w:line="360" w:lineRule="auto"/>
        <w:jc w:val="both"/>
        <w:rPr>
          <w:rFonts w:ascii="Arial" w:hAnsi="Arial" w:cs="Arial"/>
          <w:sz w:val="24"/>
          <w:szCs w:val="24"/>
        </w:rPr>
      </w:pPr>
      <w:r w:rsidRPr="0030358A">
        <w:rPr>
          <w:rFonts w:ascii="Arial" w:hAnsi="Arial" w:cs="Arial"/>
          <w:sz w:val="24"/>
          <w:szCs w:val="24"/>
        </w:rPr>
        <w:t>En lo que a las trabajadoras femeninas se refiere,</w:t>
      </w:r>
      <w:r w:rsidR="00487266" w:rsidRPr="0030358A">
        <w:rPr>
          <w:rFonts w:ascii="Arial" w:hAnsi="Arial" w:cs="Arial"/>
          <w:sz w:val="24"/>
          <w:szCs w:val="24"/>
        </w:rPr>
        <w:t xml:space="preserve"> al mes de enero del 202</w:t>
      </w:r>
      <w:r w:rsidR="00E17AE8" w:rsidRPr="0030358A">
        <w:rPr>
          <w:rFonts w:ascii="Arial" w:hAnsi="Arial" w:cs="Arial"/>
          <w:sz w:val="24"/>
          <w:szCs w:val="24"/>
        </w:rPr>
        <w:t>1</w:t>
      </w:r>
      <w:r w:rsidR="00487266" w:rsidRPr="0030358A">
        <w:rPr>
          <w:rFonts w:ascii="Arial" w:hAnsi="Arial" w:cs="Arial"/>
          <w:sz w:val="24"/>
          <w:szCs w:val="24"/>
        </w:rPr>
        <w:t>,</w:t>
      </w:r>
      <w:r w:rsidR="008C11C1">
        <w:rPr>
          <w:rFonts w:ascii="Arial" w:hAnsi="Arial" w:cs="Arial"/>
          <w:sz w:val="24"/>
          <w:szCs w:val="24"/>
        </w:rPr>
        <w:t xml:space="preserve"> </w:t>
      </w:r>
      <w:r w:rsidRPr="0030358A">
        <w:rPr>
          <w:rFonts w:ascii="Arial" w:hAnsi="Arial" w:cs="Arial"/>
          <w:sz w:val="24"/>
          <w:szCs w:val="24"/>
        </w:rPr>
        <w:t>registran el siguiente comportamiento</w:t>
      </w:r>
      <w:r w:rsidR="00487266" w:rsidRPr="0030358A">
        <w:rPr>
          <w:rFonts w:ascii="Arial" w:hAnsi="Arial" w:cs="Arial"/>
          <w:sz w:val="24"/>
          <w:szCs w:val="24"/>
        </w:rPr>
        <w:t xml:space="preserve">: </w:t>
      </w:r>
      <w:r w:rsidR="00244948" w:rsidRPr="0030358A">
        <w:rPr>
          <w:rFonts w:ascii="Arial" w:hAnsi="Arial" w:cs="Arial"/>
          <w:sz w:val="24"/>
          <w:szCs w:val="24"/>
        </w:rPr>
        <w:t>Su actividad principal es en el sector servicios, siguiendo el industrial y el de comercio.</w:t>
      </w:r>
    </w:p>
    <w:p w14:paraId="11577540" w14:textId="104AAFA5" w:rsidR="00244948" w:rsidRPr="0030358A" w:rsidRDefault="009A0575" w:rsidP="009A0575">
      <w:pPr>
        <w:spacing w:line="360" w:lineRule="auto"/>
        <w:jc w:val="center"/>
        <w:rPr>
          <w:rFonts w:ascii="Arial" w:hAnsi="Arial" w:cs="Arial"/>
          <w:b/>
          <w:sz w:val="24"/>
          <w:szCs w:val="24"/>
        </w:rPr>
      </w:pPr>
      <w:r w:rsidRPr="0030358A">
        <w:rPr>
          <w:rFonts w:ascii="Arial" w:hAnsi="Arial" w:cs="Arial"/>
          <w:b/>
          <w:sz w:val="24"/>
          <w:szCs w:val="24"/>
        </w:rPr>
        <w:t>Distribución porcentual de trabajadores asegurados en el IMSS por sector de actividad económica, enero 2021 (Mujeres)</w:t>
      </w:r>
    </w:p>
    <w:p w14:paraId="63E3E0FE" w14:textId="7194E93E" w:rsidR="00487266" w:rsidRPr="0030358A" w:rsidRDefault="009A0575" w:rsidP="00B11049">
      <w:pPr>
        <w:spacing w:line="360" w:lineRule="auto"/>
        <w:jc w:val="center"/>
        <w:rPr>
          <w:rFonts w:ascii="Arial" w:hAnsi="Arial" w:cs="Arial"/>
          <w:sz w:val="24"/>
          <w:szCs w:val="24"/>
        </w:rPr>
      </w:pPr>
      <w:r w:rsidRPr="0030358A">
        <w:rPr>
          <w:rFonts w:ascii="Arial" w:hAnsi="Arial" w:cs="Arial"/>
          <w:noProof/>
          <w:lang w:eastAsia="es-MX"/>
        </w:rPr>
        <w:drawing>
          <wp:inline distT="0" distB="0" distL="0" distR="0" wp14:anchorId="392B4B7D" wp14:editId="4CFBC3D7">
            <wp:extent cx="3381375" cy="2295525"/>
            <wp:effectExtent l="0" t="0" r="9525"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81375" cy="2295525"/>
                    </a:xfrm>
                    <a:prstGeom prst="rect">
                      <a:avLst/>
                    </a:prstGeom>
                  </pic:spPr>
                </pic:pic>
              </a:graphicData>
            </a:graphic>
          </wp:inline>
        </w:drawing>
      </w:r>
    </w:p>
    <w:p w14:paraId="52EDA0D0" w14:textId="363ED51B" w:rsidR="00FB1D5E" w:rsidRPr="0030358A" w:rsidRDefault="00FB1D5E" w:rsidP="00C173B8">
      <w:pPr>
        <w:spacing w:after="0" w:line="360" w:lineRule="auto"/>
        <w:rPr>
          <w:rFonts w:ascii="Arial" w:hAnsi="Arial" w:cs="Arial"/>
          <w:sz w:val="16"/>
          <w:szCs w:val="16"/>
        </w:rPr>
      </w:pPr>
      <w:r w:rsidRPr="0030358A">
        <w:rPr>
          <w:rFonts w:ascii="Arial" w:hAnsi="Arial" w:cs="Arial"/>
          <w:sz w:val="16"/>
          <w:szCs w:val="16"/>
        </w:rPr>
        <w:t>Fuente: IIEG; con información del IMSS</w:t>
      </w:r>
      <w:r w:rsidR="00C173B8">
        <w:rPr>
          <w:rFonts w:ascii="Arial" w:hAnsi="Arial" w:cs="Arial"/>
          <w:sz w:val="16"/>
          <w:szCs w:val="16"/>
        </w:rPr>
        <w:t xml:space="preserve">. </w:t>
      </w:r>
      <w:hyperlink r:id="rId37" w:history="1">
        <w:r w:rsidRPr="0030358A">
          <w:rPr>
            <w:rFonts w:ascii="Arial" w:hAnsi="Arial" w:cs="Arial"/>
            <w:color w:val="0000FF"/>
            <w:sz w:val="16"/>
            <w:szCs w:val="16"/>
            <w:u w:val="single"/>
          </w:rPr>
          <w:t>https://iieg.gob.mx/ns/wp-content/uploads/2021/02/Ficha-informativa-Empleo-IMSS-enero-2021-por-sector_20210215.pdf</w:t>
        </w:r>
      </w:hyperlink>
    </w:p>
    <w:p w14:paraId="5B91E74E" w14:textId="57D4805D" w:rsidR="00E34B5F" w:rsidRPr="00C173B8" w:rsidRDefault="00487266" w:rsidP="00052096">
      <w:pPr>
        <w:spacing w:line="360" w:lineRule="auto"/>
        <w:jc w:val="both"/>
        <w:rPr>
          <w:rFonts w:ascii="Arial" w:hAnsi="Arial" w:cs="Arial"/>
          <w:sz w:val="16"/>
          <w:szCs w:val="16"/>
        </w:rPr>
      </w:pPr>
      <w:r w:rsidRPr="0030358A">
        <w:rPr>
          <w:rFonts w:ascii="Arial" w:hAnsi="Arial" w:cs="Arial"/>
          <w:sz w:val="24"/>
          <w:szCs w:val="24"/>
        </w:rPr>
        <w:lastRenderedPageBreak/>
        <w:t>Como puede apreciarse, al igual que en la gráfica anterior, la población femenina ocupada, se dedica en un mayor porcentaje al sector servicios, siguiéndole quienes se</w:t>
      </w:r>
      <w:r w:rsidR="00E34B5F" w:rsidRPr="0030358A">
        <w:rPr>
          <w:rFonts w:ascii="Arial" w:hAnsi="Arial" w:cs="Arial"/>
          <w:sz w:val="24"/>
          <w:szCs w:val="24"/>
        </w:rPr>
        <w:t xml:space="preserve"> dedican al sector industrial y en tercer lugar, </w:t>
      </w:r>
      <w:r w:rsidRPr="0030358A">
        <w:rPr>
          <w:rFonts w:ascii="Arial" w:hAnsi="Arial" w:cs="Arial"/>
          <w:sz w:val="24"/>
          <w:szCs w:val="24"/>
        </w:rPr>
        <w:t>el comercial.</w:t>
      </w:r>
    </w:p>
    <w:p w14:paraId="662F3BA1" w14:textId="2EC9B27C" w:rsidR="006C3023" w:rsidRPr="0030358A" w:rsidRDefault="00E34B5F" w:rsidP="00052096">
      <w:pPr>
        <w:spacing w:line="360" w:lineRule="auto"/>
        <w:jc w:val="both"/>
        <w:rPr>
          <w:rFonts w:ascii="Arial" w:hAnsi="Arial" w:cs="Arial"/>
          <w:sz w:val="24"/>
          <w:szCs w:val="24"/>
        </w:rPr>
      </w:pPr>
      <w:r w:rsidRPr="0030358A">
        <w:rPr>
          <w:rFonts w:ascii="Arial" w:hAnsi="Arial" w:cs="Arial"/>
          <w:sz w:val="24"/>
          <w:szCs w:val="24"/>
        </w:rPr>
        <w:t>De esta manera,</w:t>
      </w:r>
      <w:r w:rsidR="008C11C1">
        <w:rPr>
          <w:rFonts w:ascii="Arial" w:hAnsi="Arial" w:cs="Arial"/>
          <w:sz w:val="24"/>
          <w:szCs w:val="24"/>
        </w:rPr>
        <w:t xml:space="preserve"> </w:t>
      </w:r>
      <w:r w:rsidRPr="0030358A">
        <w:rPr>
          <w:rFonts w:ascii="Arial" w:hAnsi="Arial" w:cs="Arial"/>
          <w:sz w:val="24"/>
          <w:szCs w:val="24"/>
        </w:rPr>
        <w:t xml:space="preserve">puede </w:t>
      </w:r>
      <w:r w:rsidRPr="00E5113E">
        <w:rPr>
          <w:rFonts w:ascii="Arial" w:hAnsi="Arial" w:cs="Arial"/>
          <w:sz w:val="24"/>
          <w:szCs w:val="24"/>
        </w:rPr>
        <w:t>observa</w:t>
      </w:r>
      <w:r w:rsidR="00E5113E" w:rsidRPr="00E5113E">
        <w:rPr>
          <w:rFonts w:ascii="Arial" w:hAnsi="Arial" w:cs="Arial"/>
          <w:sz w:val="24"/>
          <w:szCs w:val="24"/>
        </w:rPr>
        <w:t>r</w:t>
      </w:r>
      <w:r w:rsidRPr="00E5113E">
        <w:rPr>
          <w:rFonts w:ascii="Arial" w:hAnsi="Arial" w:cs="Arial"/>
          <w:sz w:val="24"/>
          <w:szCs w:val="24"/>
        </w:rPr>
        <w:t>se que</w:t>
      </w:r>
      <w:r w:rsidR="008C11C1">
        <w:rPr>
          <w:rFonts w:ascii="Arial" w:hAnsi="Arial" w:cs="Arial"/>
          <w:sz w:val="24"/>
          <w:szCs w:val="24"/>
        </w:rPr>
        <w:t xml:space="preserve"> </w:t>
      </w:r>
      <w:r w:rsidRPr="0030358A">
        <w:rPr>
          <w:rFonts w:ascii="Arial" w:hAnsi="Arial" w:cs="Arial"/>
          <w:sz w:val="24"/>
          <w:szCs w:val="24"/>
        </w:rPr>
        <w:t>Zapopan continúa siendo un municipio con vocación</w:t>
      </w:r>
      <w:r w:rsidR="008C11C1">
        <w:rPr>
          <w:rFonts w:ascii="Arial" w:hAnsi="Arial" w:cs="Arial"/>
          <w:sz w:val="24"/>
          <w:szCs w:val="24"/>
        </w:rPr>
        <w:t xml:space="preserve"> </w:t>
      </w:r>
      <w:r w:rsidRPr="0030358A">
        <w:rPr>
          <w:rFonts w:ascii="Arial" w:hAnsi="Arial" w:cs="Arial"/>
          <w:sz w:val="24"/>
          <w:szCs w:val="24"/>
        </w:rPr>
        <w:t>eminentemente de servicios, industrial y comercial.</w:t>
      </w:r>
    </w:p>
    <w:p w14:paraId="47D75C3C" w14:textId="3093A2A2" w:rsidR="00C173B8" w:rsidRPr="00E5113E" w:rsidRDefault="008A3ECB" w:rsidP="00B4178C">
      <w:pPr>
        <w:spacing w:line="360" w:lineRule="auto"/>
        <w:jc w:val="both"/>
        <w:rPr>
          <w:rFonts w:ascii="Arial" w:hAnsi="Arial" w:cs="Arial"/>
          <w:strike/>
          <w:sz w:val="24"/>
          <w:szCs w:val="24"/>
        </w:rPr>
      </w:pPr>
      <w:r w:rsidRPr="0030358A">
        <w:rPr>
          <w:rFonts w:ascii="Arial" w:hAnsi="Arial" w:cs="Arial"/>
          <w:sz w:val="24"/>
          <w:szCs w:val="24"/>
        </w:rPr>
        <w:t>No obstante</w:t>
      </w:r>
      <w:r w:rsidR="00E35F8B" w:rsidRPr="0030358A">
        <w:rPr>
          <w:rFonts w:ascii="Arial" w:hAnsi="Arial" w:cs="Arial"/>
          <w:sz w:val="24"/>
          <w:szCs w:val="24"/>
        </w:rPr>
        <w:t>, es</w:t>
      </w:r>
      <w:r w:rsidR="00D36DB5" w:rsidRPr="0030358A">
        <w:rPr>
          <w:rFonts w:ascii="Arial" w:hAnsi="Arial" w:cs="Arial"/>
          <w:sz w:val="24"/>
          <w:szCs w:val="24"/>
        </w:rPr>
        <w:t xml:space="preserve"> importante señalar que a julio del 2021, Zapopan ha perdido los siguientes empleos: 1,251 en el sector Terciario</w:t>
      </w:r>
      <w:r w:rsidR="00B4178C" w:rsidRPr="0030358A">
        <w:rPr>
          <w:rFonts w:ascii="Arial" w:hAnsi="Arial" w:cs="Arial"/>
          <w:sz w:val="24"/>
          <w:szCs w:val="24"/>
        </w:rPr>
        <w:t xml:space="preserve">; </w:t>
      </w:r>
      <w:r w:rsidR="00D36DB5" w:rsidRPr="0030358A">
        <w:rPr>
          <w:rFonts w:ascii="Arial" w:hAnsi="Arial" w:cs="Arial"/>
          <w:sz w:val="24"/>
          <w:szCs w:val="24"/>
        </w:rPr>
        <w:t>1,670 en la industria de la Transformaci</w:t>
      </w:r>
      <w:r w:rsidR="00B4178C" w:rsidRPr="0030358A">
        <w:rPr>
          <w:rFonts w:ascii="Arial" w:hAnsi="Arial" w:cs="Arial"/>
          <w:sz w:val="24"/>
          <w:szCs w:val="24"/>
        </w:rPr>
        <w:t>ón;</w:t>
      </w:r>
      <w:r w:rsidR="00D36DB5" w:rsidRPr="0030358A">
        <w:rPr>
          <w:rFonts w:ascii="Arial" w:hAnsi="Arial" w:cs="Arial"/>
          <w:sz w:val="24"/>
          <w:szCs w:val="24"/>
        </w:rPr>
        <w:t xml:space="preserve"> 409 en la indust</w:t>
      </w:r>
      <w:r w:rsidR="00E92364">
        <w:rPr>
          <w:rFonts w:ascii="Arial" w:hAnsi="Arial" w:cs="Arial"/>
          <w:sz w:val="24"/>
          <w:szCs w:val="24"/>
        </w:rPr>
        <w:t xml:space="preserve">ria de la construcción; 179 en </w:t>
      </w:r>
      <w:r w:rsidR="00D36DB5" w:rsidRPr="0030358A">
        <w:rPr>
          <w:rFonts w:ascii="Arial" w:hAnsi="Arial" w:cs="Arial"/>
          <w:sz w:val="24"/>
          <w:szCs w:val="24"/>
        </w:rPr>
        <w:t>Transporte y Comunicaci</w:t>
      </w:r>
      <w:r w:rsidR="00B4178C" w:rsidRPr="0030358A">
        <w:rPr>
          <w:rFonts w:ascii="Arial" w:hAnsi="Arial" w:cs="Arial"/>
          <w:sz w:val="24"/>
          <w:szCs w:val="24"/>
        </w:rPr>
        <w:t xml:space="preserve">ones: </w:t>
      </w:r>
      <w:r w:rsidR="00D36DB5" w:rsidRPr="0030358A">
        <w:rPr>
          <w:rFonts w:ascii="Arial" w:hAnsi="Arial" w:cs="Arial"/>
          <w:sz w:val="24"/>
          <w:szCs w:val="24"/>
        </w:rPr>
        <w:t>y 3,131 en el de Servicios</w:t>
      </w:r>
      <w:r w:rsidR="00B4178C" w:rsidRPr="0030358A">
        <w:rPr>
          <w:rFonts w:ascii="Arial" w:hAnsi="Arial" w:cs="Arial"/>
          <w:sz w:val="24"/>
          <w:szCs w:val="24"/>
        </w:rPr>
        <w:t xml:space="preserve"> (el más afectado incluso del estado de Jalisco, como consecuencia de</w:t>
      </w:r>
      <w:r w:rsidR="008C11C1">
        <w:rPr>
          <w:rFonts w:ascii="Arial" w:hAnsi="Arial" w:cs="Arial"/>
          <w:sz w:val="24"/>
          <w:szCs w:val="24"/>
        </w:rPr>
        <w:t xml:space="preserve"> </w:t>
      </w:r>
      <w:r w:rsidR="00B4178C" w:rsidRPr="0030358A">
        <w:rPr>
          <w:rFonts w:ascii="Arial" w:hAnsi="Arial" w:cs="Arial"/>
          <w:sz w:val="24"/>
          <w:szCs w:val="24"/>
        </w:rPr>
        <w:t>la pandemia</w:t>
      </w:r>
      <w:r w:rsidR="008C11C1">
        <w:rPr>
          <w:rFonts w:ascii="Arial" w:hAnsi="Arial" w:cs="Arial"/>
          <w:sz w:val="24"/>
          <w:szCs w:val="24"/>
        </w:rPr>
        <w:t xml:space="preserve"> </w:t>
      </w:r>
      <w:r w:rsidR="00B4178C" w:rsidRPr="0030358A">
        <w:rPr>
          <w:rFonts w:ascii="Arial" w:hAnsi="Arial" w:cs="Arial"/>
          <w:sz w:val="24"/>
          <w:szCs w:val="24"/>
        </w:rPr>
        <w:t>del Covid-19).</w:t>
      </w:r>
      <w:r w:rsidRPr="0030358A">
        <w:rPr>
          <w:rFonts w:ascii="Arial" w:hAnsi="Arial" w:cs="Arial"/>
          <w:sz w:val="24"/>
          <w:szCs w:val="24"/>
        </w:rPr>
        <w:t xml:space="preserve"> </w:t>
      </w:r>
      <w:r w:rsidR="00D36DB5" w:rsidRPr="0030358A">
        <w:rPr>
          <w:rFonts w:ascii="Arial" w:hAnsi="Arial" w:cs="Arial"/>
          <w:sz w:val="24"/>
          <w:szCs w:val="24"/>
        </w:rPr>
        <w:t xml:space="preserve">Sin embargo, el sector Comercio ha crecido en 7,796 empleos, lo cual puede significar que quienes pierden el trabajo en otros sectores, se dedican </w:t>
      </w:r>
      <w:r w:rsidR="00B4178C" w:rsidRPr="0030358A">
        <w:rPr>
          <w:rFonts w:ascii="Arial" w:hAnsi="Arial" w:cs="Arial"/>
          <w:sz w:val="24"/>
          <w:szCs w:val="24"/>
        </w:rPr>
        <w:t>a la actividad comercial.</w:t>
      </w:r>
      <w:r w:rsidR="00B4178C" w:rsidRPr="0030358A">
        <w:rPr>
          <w:rFonts w:ascii="Arial" w:hAnsi="Arial" w:cs="Arial"/>
          <w:b/>
          <w:sz w:val="24"/>
          <w:szCs w:val="24"/>
        </w:rPr>
        <w:t xml:space="preserve"> </w:t>
      </w:r>
    </w:p>
    <w:tbl>
      <w:tblPr>
        <w:tblpPr w:leftFromText="141" w:rightFromText="141" w:vertAnchor="text" w:horzAnchor="margin" w:tblpXSpec="center" w:tblpY="420"/>
        <w:tblW w:w="27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620" w:firstRow="1" w:lastRow="0" w:firstColumn="0" w:lastColumn="0" w:noHBand="1" w:noVBand="1"/>
      </w:tblPr>
      <w:tblGrid>
        <w:gridCol w:w="1340"/>
        <w:gridCol w:w="1667"/>
        <w:gridCol w:w="1813"/>
      </w:tblGrid>
      <w:tr w:rsidR="00E92364" w:rsidRPr="0030358A" w14:paraId="40B862DE" w14:textId="77777777" w:rsidTr="00FB07C9">
        <w:trPr>
          <w:trHeight w:val="273"/>
        </w:trPr>
        <w:tc>
          <w:tcPr>
            <w:tcW w:w="1390" w:type="pct"/>
            <w:shd w:val="clear" w:color="000000" w:fill="92D050"/>
            <w:vAlign w:val="center"/>
            <w:hideMark/>
          </w:tcPr>
          <w:p w14:paraId="0DDBFF97"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AÑO</w:t>
            </w:r>
          </w:p>
        </w:tc>
        <w:tc>
          <w:tcPr>
            <w:tcW w:w="1729" w:type="pct"/>
            <w:shd w:val="clear" w:color="000000" w:fill="92D050"/>
            <w:vAlign w:val="center"/>
            <w:hideMark/>
          </w:tcPr>
          <w:p w14:paraId="4BE909C3"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NACIONAL</w:t>
            </w:r>
          </w:p>
        </w:tc>
        <w:tc>
          <w:tcPr>
            <w:tcW w:w="1881" w:type="pct"/>
            <w:shd w:val="clear" w:color="000000" w:fill="92D050"/>
            <w:vAlign w:val="center"/>
            <w:hideMark/>
          </w:tcPr>
          <w:p w14:paraId="462869BD"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JALISCO</w:t>
            </w:r>
          </w:p>
        </w:tc>
      </w:tr>
      <w:tr w:rsidR="00E92364" w:rsidRPr="0030358A" w14:paraId="6E12437C" w14:textId="77777777" w:rsidTr="00FB07C9">
        <w:trPr>
          <w:trHeight w:val="273"/>
        </w:trPr>
        <w:tc>
          <w:tcPr>
            <w:tcW w:w="1390" w:type="pct"/>
            <w:shd w:val="clear" w:color="auto" w:fill="auto"/>
            <w:vAlign w:val="center"/>
            <w:hideMark/>
          </w:tcPr>
          <w:p w14:paraId="7CB5A5AD"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2012</w:t>
            </w:r>
          </w:p>
        </w:tc>
        <w:tc>
          <w:tcPr>
            <w:tcW w:w="1729" w:type="pct"/>
            <w:shd w:val="clear" w:color="auto" w:fill="auto"/>
            <w:vAlign w:val="center"/>
            <w:hideMark/>
          </w:tcPr>
          <w:p w14:paraId="5FA1E58B"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4.9</w:t>
            </w:r>
          </w:p>
        </w:tc>
        <w:tc>
          <w:tcPr>
            <w:tcW w:w="1881" w:type="pct"/>
            <w:shd w:val="clear" w:color="auto" w:fill="auto"/>
            <w:vAlign w:val="center"/>
            <w:hideMark/>
          </w:tcPr>
          <w:p w14:paraId="60EFDD89"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5.4</w:t>
            </w:r>
          </w:p>
        </w:tc>
      </w:tr>
      <w:tr w:rsidR="00E92364" w:rsidRPr="0030358A" w14:paraId="47082410" w14:textId="77777777" w:rsidTr="00FB07C9">
        <w:trPr>
          <w:trHeight w:val="273"/>
        </w:trPr>
        <w:tc>
          <w:tcPr>
            <w:tcW w:w="1390" w:type="pct"/>
            <w:shd w:val="clear" w:color="auto" w:fill="auto"/>
            <w:vAlign w:val="center"/>
            <w:hideMark/>
          </w:tcPr>
          <w:p w14:paraId="4DB3ECED"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2013</w:t>
            </w:r>
          </w:p>
        </w:tc>
        <w:tc>
          <w:tcPr>
            <w:tcW w:w="1729" w:type="pct"/>
            <w:shd w:val="clear" w:color="auto" w:fill="auto"/>
            <w:vAlign w:val="center"/>
            <w:hideMark/>
          </w:tcPr>
          <w:p w14:paraId="0A951AD7"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4.6</w:t>
            </w:r>
          </w:p>
        </w:tc>
        <w:tc>
          <w:tcPr>
            <w:tcW w:w="1881" w:type="pct"/>
            <w:shd w:val="clear" w:color="auto" w:fill="auto"/>
            <w:vAlign w:val="center"/>
            <w:hideMark/>
          </w:tcPr>
          <w:p w14:paraId="15335C4F"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5.1</w:t>
            </w:r>
          </w:p>
        </w:tc>
      </w:tr>
      <w:tr w:rsidR="00E92364" w:rsidRPr="0030358A" w14:paraId="0851EA5A" w14:textId="77777777" w:rsidTr="00FB07C9">
        <w:trPr>
          <w:trHeight w:val="273"/>
        </w:trPr>
        <w:tc>
          <w:tcPr>
            <w:tcW w:w="1390" w:type="pct"/>
            <w:shd w:val="clear" w:color="auto" w:fill="auto"/>
            <w:vAlign w:val="center"/>
            <w:hideMark/>
          </w:tcPr>
          <w:p w14:paraId="1E5C5B12"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2014</w:t>
            </w:r>
          </w:p>
        </w:tc>
        <w:tc>
          <w:tcPr>
            <w:tcW w:w="1729" w:type="pct"/>
            <w:shd w:val="clear" w:color="auto" w:fill="auto"/>
            <w:vAlign w:val="center"/>
            <w:hideMark/>
          </w:tcPr>
          <w:p w14:paraId="581E9289"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4.29</w:t>
            </w:r>
          </w:p>
        </w:tc>
        <w:tc>
          <w:tcPr>
            <w:tcW w:w="1881" w:type="pct"/>
            <w:shd w:val="clear" w:color="auto" w:fill="auto"/>
            <w:vAlign w:val="center"/>
            <w:hideMark/>
          </w:tcPr>
          <w:p w14:paraId="27E8792C"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4.89</w:t>
            </w:r>
          </w:p>
        </w:tc>
      </w:tr>
      <w:tr w:rsidR="00E92364" w:rsidRPr="0030358A" w14:paraId="7227E5AD" w14:textId="77777777" w:rsidTr="00FB07C9">
        <w:trPr>
          <w:trHeight w:val="273"/>
        </w:trPr>
        <w:tc>
          <w:tcPr>
            <w:tcW w:w="1390" w:type="pct"/>
            <w:shd w:val="clear" w:color="auto" w:fill="auto"/>
            <w:vAlign w:val="center"/>
            <w:hideMark/>
          </w:tcPr>
          <w:p w14:paraId="499832D8"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2015</w:t>
            </w:r>
          </w:p>
        </w:tc>
        <w:tc>
          <w:tcPr>
            <w:tcW w:w="1729" w:type="pct"/>
            <w:shd w:val="clear" w:color="auto" w:fill="auto"/>
            <w:vAlign w:val="center"/>
            <w:hideMark/>
          </w:tcPr>
          <w:p w14:paraId="6EE3727D"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3.96</w:t>
            </w:r>
          </w:p>
        </w:tc>
        <w:tc>
          <w:tcPr>
            <w:tcW w:w="1881" w:type="pct"/>
            <w:shd w:val="clear" w:color="auto" w:fill="auto"/>
            <w:vAlign w:val="center"/>
            <w:hideMark/>
          </w:tcPr>
          <w:p w14:paraId="26AC2670"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4.27</w:t>
            </w:r>
          </w:p>
        </w:tc>
      </w:tr>
      <w:tr w:rsidR="00E92364" w:rsidRPr="0030358A" w14:paraId="4D78CF5D" w14:textId="77777777" w:rsidTr="00FB07C9">
        <w:trPr>
          <w:trHeight w:val="273"/>
        </w:trPr>
        <w:tc>
          <w:tcPr>
            <w:tcW w:w="1390" w:type="pct"/>
            <w:shd w:val="clear" w:color="auto" w:fill="auto"/>
            <w:vAlign w:val="center"/>
            <w:hideMark/>
          </w:tcPr>
          <w:p w14:paraId="7FA31056"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2016</w:t>
            </w:r>
          </w:p>
        </w:tc>
        <w:tc>
          <w:tcPr>
            <w:tcW w:w="1729" w:type="pct"/>
            <w:shd w:val="clear" w:color="auto" w:fill="auto"/>
            <w:vAlign w:val="center"/>
            <w:hideMark/>
          </w:tcPr>
          <w:p w14:paraId="2DB6A210"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3.5</w:t>
            </w:r>
          </w:p>
        </w:tc>
        <w:tc>
          <w:tcPr>
            <w:tcW w:w="1881" w:type="pct"/>
            <w:shd w:val="clear" w:color="auto" w:fill="auto"/>
            <w:vAlign w:val="center"/>
            <w:hideMark/>
          </w:tcPr>
          <w:p w14:paraId="52740C2A"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3.32</w:t>
            </w:r>
          </w:p>
        </w:tc>
      </w:tr>
      <w:tr w:rsidR="00E92364" w:rsidRPr="0030358A" w14:paraId="2FEB3DA5" w14:textId="77777777" w:rsidTr="00FB07C9">
        <w:trPr>
          <w:trHeight w:val="273"/>
        </w:trPr>
        <w:tc>
          <w:tcPr>
            <w:tcW w:w="1390" w:type="pct"/>
            <w:shd w:val="clear" w:color="auto" w:fill="auto"/>
            <w:vAlign w:val="center"/>
            <w:hideMark/>
          </w:tcPr>
          <w:p w14:paraId="2EB8029F"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2017</w:t>
            </w:r>
          </w:p>
        </w:tc>
        <w:tc>
          <w:tcPr>
            <w:tcW w:w="1729" w:type="pct"/>
            <w:shd w:val="clear" w:color="auto" w:fill="auto"/>
            <w:vAlign w:val="center"/>
            <w:hideMark/>
          </w:tcPr>
          <w:p w14:paraId="64494D73"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3.3</w:t>
            </w:r>
          </w:p>
        </w:tc>
        <w:tc>
          <w:tcPr>
            <w:tcW w:w="1881" w:type="pct"/>
            <w:shd w:val="clear" w:color="auto" w:fill="auto"/>
            <w:vAlign w:val="center"/>
            <w:hideMark/>
          </w:tcPr>
          <w:p w14:paraId="6B2D1DC0"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2.9</w:t>
            </w:r>
          </w:p>
        </w:tc>
      </w:tr>
      <w:tr w:rsidR="00E92364" w:rsidRPr="0030358A" w14:paraId="54859FDB" w14:textId="77777777" w:rsidTr="00FB07C9">
        <w:trPr>
          <w:trHeight w:val="273"/>
        </w:trPr>
        <w:tc>
          <w:tcPr>
            <w:tcW w:w="1390" w:type="pct"/>
            <w:shd w:val="clear" w:color="auto" w:fill="auto"/>
            <w:vAlign w:val="center"/>
            <w:hideMark/>
          </w:tcPr>
          <w:p w14:paraId="6EA8C039"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2018</w:t>
            </w:r>
          </w:p>
        </w:tc>
        <w:tc>
          <w:tcPr>
            <w:tcW w:w="1729" w:type="pct"/>
            <w:shd w:val="clear" w:color="auto" w:fill="auto"/>
            <w:vAlign w:val="center"/>
            <w:hideMark/>
          </w:tcPr>
          <w:p w14:paraId="5AE35061"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3.6</w:t>
            </w:r>
          </w:p>
        </w:tc>
        <w:tc>
          <w:tcPr>
            <w:tcW w:w="1881" w:type="pct"/>
            <w:shd w:val="clear" w:color="auto" w:fill="auto"/>
            <w:vAlign w:val="center"/>
            <w:hideMark/>
          </w:tcPr>
          <w:p w14:paraId="5D8F74E0"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3.1</w:t>
            </w:r>
          </w:p>
        </w:tc>
      </w:tr>
      <w:tr w:rsidR="00E92364" w:rsidRPr="0030358A" w14:paraId="1AF490DB" w14:textId="77777777" w:rsidTr="00FB07C9">
        <w:trPr>
          <w:trHeight w:val="273"/>
        </w:trPr>
        <w:tc>
          <w:tcPr>
            <w:tcW w:w="1390" w:type="pct"/>
            <w:shd w:val="clear" w:color="auto" w:fill="auto"/>
            <w:vAlign w:val="center"/>
            <w:hideMark/>
          </w:tcPr>
          <w:p w14:paraId="25527EE2"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2019</w:t>
            </w:r>
          </w:p>
        </w:tc>
        <w:tc>
          <w:tcPr>
            <w:tcW w:w="1729" w:type="pct"/>
            <w:shd w:val="clear" w:color="auto" w:fill="auto"/>
            <w:vAlign w:val="center"/>
            <w:hideMark/>
          </w:tcPr>
          <w:p w14:paraId="68DA7446"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3.5</w:t>
            </w:r>
          </w:p>
        </w:tc>
        <w:tc>
          <w:tcPr>
            <w:tcW w:w="1881" w:type="pct"/>
            <w:shd w:val="clear" w:color="auto" w:fill="auto"/>
            <w:vAlign w:val="center"/>
            <w:hideMark/>
          </w:tcPr>
          <w:p w14:paraId="1FAB88E8"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3.36</w:t>
            </w:r>
          </w:p>
        </w:tc>
      </w:tr>
      <w:tr w:rsidR="00E92364" w:rsidRPr="0030358A" w14:paraId="1104DBE5" w14:textId="77777777" w:rsidTr="00FB07C9">
        <w:trPr>
          <w:trHeight w:val="273"/>
        </w:trPr>
        <w:tc>
          <w:tcPr>
            <w:tcW w:w="1390" w:type="pct"/>
            <w:shd w:val="clear" w:color="auto" w:fill="auto"/>
            <w:vAlign w:val="center"/>
            <w:hideMark/>
          </w:tcPr>
          <w:p w14:paraId="3365D230"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2020</w:t>
            </w:r>
          </w:p>
        </w:tc>
        <w:tc>
          <w:tcPr>
            <w:tcW w:w="1729" w:type="pct"/>
            <w:shd w:val="clear" w:color="auto" w:fill="auto"/>
            <w:vAlign w:val="center"/>
            <w:hideMark/>
          </w:tcPr>
          <w:p w14:paraId="643D50DB" w14:textId="0E74846A"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5.1</w:t>
            </w:r>
          </w:p>
        </w:tc>
        <w:tc>
          <w:tcPr>
            <w:tcW w:w="1881" w:type="pct"/>
            <w:shd w:val="clear" w:color="auto" w:fill="auto"/>
            <w:vAlign w:val="center"/>
            <w:hideMark/>
          </w:tcPr>
          <w:p w14:paraId="1F53BE19"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5.0</w:t>
            </w:r>
          </w:p>
        </w:tc>
      </w:tr>
    </w:tbl>
    <w:p w14:paraId="4611E6A1" w14:textId="37C98C73" w:rsidR="003A04E3" w:rsidRPr="003A04E3" w:rsidRDefault="003A04E3" w:rsidP="003A04E3">
      <w:pPr>
        <w:spacing w:line="360" w:lineRule="auto"/>
        <w:jc w:val="center"/>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Tasa d</w:t>
      </w:r>
      <w:r w:rsidRPr="0030358A">
        <w:rPr>
          <w:rFonts w:ascii="Arial" w:eastAsia="Times New Roman" w:hAnsi="Arial" w:cs="Arial"/>
          <w:b/>
          <w:color w:val="000000"/>
          <w:sz w:val="24"/>
          <w:szCs w:val="24"/>
          <w:lang w:eastAsia="es-MX"/>
        </w:rPr>
        <w:t xml:space="preserve">e Desempleo </w:t>
      </w:r>
      <w:r>
        <w:rPr>
          <w:rFonts w:ascii="Arial" w:eastAsia="Times New Roman" w:hAnsi="Arial" w:cs="Arial"/>
          <w:b/>
          <w:color w:val="000000"/>
          <w:sz w:val="24"/>
          <w:szCs w:val="24"/>
          <w:lang w:eastAsia="es-MX"/>
        </w:rPr>
        <w:t>(Porcentaje)</w:t>
      </w:r>
    </w:p>
    <w:p w14:paraId="4F34C311" w14:textId="77777777" w:rsidR="00C40BAB" w:rsidRPr="0030358A" w:rsidRDefault="00C40BAB" w:rsidP="00C40BAB">
      <w:pPr>
        <w:spacing w:line="360" w:lineRule="auto"/>
        <w:jc w:val="both"/>
        <w:rPr>
          <w:rFonts w:ascii="Arial" w:eastAsia="Times New Roman" w:hAnsi="Arial" w:cs="Arial"/>
          <w:b/>
          <w:color w:val="000000"/>
          <w:sz w:val="24"/>
          <w:szCs w:val="24"/>
          <w:lang w:eastAsia="es-MX"/>
        </w:rPr>
      </w:pPr>
    </w:p>
    <w:p w14:paraId="362C3AC5" w14:textId="77777777" w:rsidR="00C40BAB" w:rsidRPr="0030358A" w:rsidRDefault="00C40BAB" w:rsidP="00C40BAB">
      <w:pPr>
        <w:spacing w:line="360" w:lineRule="auto"/>
        <w:jc w:val="both"/>
        <w:rPr>
          <w:rFonts w:ascii="Arial" w:eastAsia="Times New Roman" w:hAnsi="Arial" w:cs="Arial"/>
          <w:b/>
          <w:color w:val="000000"/>
          <w:sz w:val="16"/>
          <w:szCs w:val="16"/>
          <w:lang w:eastAsia="es-MX"/>
        </w:rPr>
      </w:pPr>
    </w:p>
    <w:p w14:paraId="59D76F02" w14:textId="77777777" w:rsidR="00C40BAB" w:rsidRPr="0030358A" w:rsidRDefault="00C40BAB" w:rsidP="00C40BAB">
      <w:pPr>
        <w:spacing w:line="360" w:lineRule="auto"/>
        <w:jc w:val="both"/>
        <w:rPr>
          <w:rFonts w:ascii="Arial" w:eastAsia="Times New Roman" w:hAnsi="Arial" w:cs="Arial"/>
          <w:b/>
          <w:color w:val="000000"/>
          <w:sz w:val="16"/>
          <w:szCs w:val="16"/>
          <w:lang w:eastAsia="es-MX"/>
        </w:rPr>
      </w:pPr>
    </w:p>
    <w:p w14:paraId="38CA7898" w14:textId="77777777" w:rsidR="00C40BAB" w:rsidRPr="0030358A" w:rsidRDefault="00C40BAB" w:rsidP="00C40BAB">
      <w:pPr>
        <w:spacing w:line="360" w:lineRule="auto"/>
        <w:jc w:val="both"/>
        <w:rPr>
          <w:rFonts w:ascii="Arial" w:eastAsia="Times New Roman" w:hAnsi="Arial" w:cs="Arial"/>
          <w:b/>
          <w:color w:val="000000"/>
          <w:sz w:val="16"/>
          <w:szCs w:val="16"/>
          <w:lang w:eastAsia="es-MX"/>
        </w:rPr>
      </w:pPr>
    </w:p>
    <w:p w14:paraId="4A812307" w14:textId="77777777" w:rsidR="00C40BAB" w:rsidRPr="0030358A" w:rsidRDefault="00C40BAB" w:rsidP="00C40BAB">
      <w:pPr>
        <w:spacing w:line="360" w:lineRule="auto"/>
        <w:jc w:val="both"/>
        <w:rPr>
          <w:rFonts w:ascii="Arial" w:eastAsia="Times New Roman" w:hAnsi="Arial" w:cs="Arial"/>
          <w:b/>
          <w:color w:val="000000"/>
          <w:sz w:val="16"/>
          <w:szCs w:val="16"/>
          <w:lang w:eastAsia="es-MX"/>
        </w:rPr>
      </w:pPr>
    </w:p>
    <w:p w14:paraId="1EFC09D5" w14:textId="77777777" w:rsidR="003A04E3" w:rsidRPr="0030358A" w:rsidRDefault="003A04E3" w:rsidP="003A04E3">
      <w:pPr>
        <w:spacing w:line="360" w:lineRule="auto"/>
        <w:jc w:val="center"/>
        <w:rPr>
          <w:rFonts w:ascii="Arial" w:eastAsia="Times New Roman" w:hAnsi="Arial" w:cs="Arial"/>
          <w:b/>
          <w:color w:val="000000"/>
          <w:sz w:val="16"/>
          <w:szCs w:val="16"/>
          <w:lang w:eastAsia="es-MX"/>
        </w:rPr>
      </w:pPr>
    </w:p>
    <w:p w14:paraId="1244BA7E" w14:textId="423063D1" w:rsidR="004A0719" w:rsidRPr="0030358A" w:rsidRDefault="004A0719" w:rsidP="004A0719">
      <w:pPr>
        <w:spacing w:line="360" w:lineRule="auto"/>
        <w:jc w:val="both"/>
        <w:rPr>
          <w:rFonts w:ascii="Arial" w:hAnsi="Arial" w:cs="Arial"/>
          <w:sz w:val="16"/>
          <w:szCs w:val="16"/>
        </w:rPr>
      </w:pPr>
      <w:r w:rsidRPr="0030358A">
        <w:rPr>
          <w:rFonts w:ascii="Arial" w:hAnsi="Arial" w:cs="Arial"/>
          <w:sz w:val="16"/>
          <w:szCs w:val="16"/>
        </w:rPr>
        <w:t xml:space="preserve">Fuente: Instituto de Estadística y Geografía (IIEG) de Jalisco, Dirección de Promoción Económica, </w:t>
      </w:r>
      <w:proofErr w:type="spellStart"/>
      <w:r w:rsidRPr="0030358A">
        <w:rPr>
          <w:rFonts w:ascii="Arial" w:hAnsi="Arial" w:cs="Arial"/>
          <w:sz w:val="16"/>
          <w:szCs w:val="16"/>
        </w:rPr>
        <w:t>pocket</w:t>
      </w:r>
      <w:proofErr w:type="spellEnd"/>
      <w:r w:rsidRPr="0030358A">
        <w:rPr>
          <w:rFonts w:ascii="Arial" w:hAnsi="Arial" w:cs="Arial"/>
          <w:sz w:val="16"/>
          <w:szCs w:val="16"/>
        </w:rPr>
        <w:t xml:space="preserve"> a julio del 2021. (Dirección de promoción económica)</w:t>
      </w:r>
      <w:r>
        <w:rPr>
          <w:rFonts w:ascii="Arial" w:hAnsi="Arial" w:cs="Arial"/>
          <w:sz w:val="16"/>
          <w:szCs w:val="16"/>
        </w:rPr>
        <w:t>.</w:t>
      </w:r>
      <w:r w:rsidR="00E92364">
        <w:rPr>
          <w:rFonts w:ascii="Arial" w:hAnsi="Arial" w:cs="Arial"/>
          <w:sz w:val="16"/>
          <w:szCs w:val="16"/>
        </w:rPr>
        <w:t xml:space="preserve"> </w:t>
      </w:r>
      <w:hyperlink r:id="rId38" w:history="1">
        <w:r w:rsidR="00E92364" w:rsidRPr="00C23713">
          <w:rPr>
            <w:rStyle w:val="Hipervnculo"/>
            <w:rFonts w:ascii="Arial" w:hAnsi="Arial" w:cs="Arial"/>
            <w:sz w:val="16"/>
            <w:szCs w:val="16"/>
          </w:rPr>
          <w:t>http://siel.stps.gob.mx:304/perfiles/perfiles_detallado/perfil_jalisco.pdf</w:t>
        </w:r>
      </w:hyperlink>
      <w:r w:rsidR="00E92364">
        <w:rPr>
          <w:rFonts w:ascii="Arial" w:hAnsi="Arial" w:cs="Arial"/>
          <w:sz w:val="16"/>
          <w:szCs w:val="16"/>
        </w:rPr>
        <w:t xml:space="preserve"> </w:t>
      </w:r>
    </w:p>
    <w:p w14:paraId="79C64E80" w14:textId="2DB1963B" w:rsidR="00B4178C" w:rsidRDefault="00B4178C" w:rsidP="00B4178C">
      <w:pPr>
        <w:spacing w:line="360" w:lineRule="auto"/>
        <w:jc w:val="both"/>
        <w:rPr>
          <w:rFonts w:ascii="Arial" w:hAnsi="Arial" w:cs="Arial"/>
          <w:b/>
          <w:sz w:val="24"/>
          <w:szCs w:val="24"/>
        </w:rPr>
      </w:pPr>
    </w:p>
    <w:p w14:paraId="3CC47B7B" w14:textId="77777777" w:rsidR="003A04E3" w:rsidRDefault="003A04E3" w:rsidP="00B4178C">
      <w:pPr>
        <w:spacing w:line="360" w:lineRule="auto"/>
        <w:jc w:val="both"/>
        <w:rPr>
          <w:rFonts w:ascii="Arial" w:hAnsi="Arial" w:cs="Arial"/>
          <w:b/>
          <w:sz w:val="24"/>
          <w:szCs w:val="24"/>
        </w:rPr>
      </w:pPr>
    </w:p>
    <w:p w14:paraId="2BFA401E" w14:textId="77777777" w:rsidR="00C173B8" w:rsidRDefault="00C173B8" w:rsidP="00B4178C">
      <w:pPr>
        <w:spacing w:line="360" w:lineRule="auto"/>
        <w:jc w:val="both"/>
        <w:rPr>
          <w:rFonts w:ascii="Arial" w:hAnsi="Arial" w:cs="Arial"/>
          <w:b/>
          <w:sz w:val="24"/>
          <w:szCs w:val="24"/>
        </w:rPr>
      </w:pPr>
    </w:p>
    <w:p w14:paraId="58C1F26D" w14:textId="77777777" w:rsidR="003A04E3" w:rsidRDefault="003A04E3" w:rsidP="00B4178C">
      <w:pPr>
        <w:spacing w:line="360" w:lineRule="auto"/>
        <w:jc w:val="both"/>
        <w:rPr>
          <w:rFonts w:ascii="Arial" w:hAnsi="Arial" w:cs="Arial"/>
          <w:b/>
          <w:sz w:val="24"/>
          <w:szCs w:val="24"/>
        </w:rPr>
      </w:pPr>
    </w:p>
    <w:p w14:paraId="75E424A7" w14:textId="77777777" w:rsidR="00E5113E" w:rsidRPr="0030358A" w:rsidRDefault="00E5113E" w:rsidP="00B4178C">
      <w:pPr>
        <w:spacing w:line="360" w:lineRule="auto"/>
        <w:jc w:val="both"/>
        <w:rPr>
          <w:rFonts w:ascii="Arial" w:hAnsi="Arial" w:cs="Arial"/>
          <w:b/>
          <w:sz w:val="24"/>
          <w:szCs w:val="24"/>
        </w:rPr>
      </w:pPr>
    </w:p>
    <w:p w14:paraId="64C48D04" w14:textId="698A336F" w:rsidR="00B4178C" w:rsidRPr="0030358A" w:rsidRDefault="003A04E3" w:rsidP="00B4178C">
      <w:pPr>
        <w:spacing w:line="360" w:lineRule="auto"/>
        <w:jc w:val="both"/>
        <w:rPr>
          <w:rFonts w:ascii="Arial" w:hAnsi="Arial" w:cs="Arial"/>
          <w:b/>
          <w:sz w:val="24"/>
          <w:szCs w:val="24"/>
        </w:rPr>
      </w:pPr>
      <w:r w:rsidRPr="00E5113E">
        <w:rPr>
          <w:rFonts w:ascii="Arial" w:hAnsi="Arial" w:cs="Arial"/>
          <w:b/>
          <w:sz w:val="24"/>
          <w:szCs w:val="24"/>
        </w:rPr>
        <w:lastRenderedPageBreak/>
        <w:t>Total de Empleos en Zapopan por División Económica</w:t>
      </w:r>
      <w:r w:rsidR="00B46B6F" w:rsidRPr="00E5113E">
        <w:rPr>
          <w:rFonts w:ascii="Arial" w:hAnsi="Arial" w:cs="Arial"/>
          <w:b/>
          <w:sz w:val="24"/>
          <w:szCs w:val="24"/>
        </w:rPr>
        <w:t xml:space="preserve"> </w:t>
      </w:r>
    </w:p>
    <w:tbl>
      <w:tblPr>
        <w:tblStyle w:val="Tablaconcuadrcula"/>
        <w:tblW w:w="0" w:type="auto"/>
        <w:tblLook w:val="04A0" w:firstRow="1" w:lastRow="0" w:firstColumn="1" w:lastColumn="0" w:noHBand="0" w:noVBand="1"/>
      </w:tblPr>
      <w:tblGrid>
        <w:gridCol w:w="4395"/>
        <w:gridCol w:w="2268"/>
        <w:gridCol w:w="2165"/>
      </w:tblGrid>
      <w:tr w:rsidR="00B4178C" w:rsidRPr="0030358A" w14:paraId="5F6E704A" w14:textId="77777777" w:rsidTr="00244948">
        <w:tc>
          <w:tcPr>
            <w:tcW w:w="4395" w:type="dxa"/>
            <w:tcBorders>
              <w:top w:val="nil"/>
              <w:left w:val="nil"/>
              <w:bottom w:val="single" w:sz="4" w:space="0" w:color="000000" w:themeColor="text1"/>
              <w:right w:val="nil"/>
            </w:tcBorders>
          </w:tcPr>
          <w:p w14:paraId="6362B7D4" w14:textId="77777777" w:rsidR="00B4178C" w:rsidRPr="0030358A" w:rsidRDefault="00B4178C" w:rsidP="00244948">
            <w:pPr>
              <w:spacing w:line="360" w:lineRule="auto"/>
              <w:jc w:val="both"/>
              <w:rPr>
                <w:rFonts w:ascii="Arial" w:hAnsi="Arial" w:cs="Arial"/>
                <w:sz w:val="20"/>
                <w:szCs w:val="20"/>
              </w:rPr>
            </w:pPr>
          </w:p>
        </w:tc>
        <w:tc>
          <w:tcPr>
            <w:tcW w:w="2268" w:type="dxa"/>
            <w:tcBorders>
              <w:top w:val="nil"/>
              <w:left w:val="nil"/>
              <w:bottom w:val="single" w:sz="4" w:space="0" w:color="000000" w:themeColor="text1"/>
              <w:right w:val="nil"/>
            </w:tcBorders>
            <w:hideMark/>
          </w:tcPr>
          <w:p w14:paraId="5D333700" w14:textId="77777777" w:rsidR="00B4178C" w:rsidRPr="0030358A" w:rsidRDefault="00B4178C" w:rsidP="00244948">
            <w:pPr>
              <w:spacing w:line="360" w:lineRule="auto"/>
              <w:jc w:val="center"/>
              <w:rPr>
                <w:rFonts w:ascii="Arial" w:hAnsi="Arial" w:cs="Arial"/>
                <w:b/>
                <w:sz w:val="20"/>
                <w:szCs w:val="20"/>
              </w:rPr>
            </w:pPr>
            <w:r w:rsidRPr="0030358A">
              <w:rPr>
                <w:rFonts w:ascii="Arial" w:hAnsi="Arial" w:cs="Arial"/>
                <w:b/>
                <w:sz w:val="20"/>
                <w:szCs w:val="20"/>
              </w:rPr>
              <w:t>JALISCO</w:t>
            </w:r>
          </w:p>
        </w:tc>
        <w:tc>
          <w:tcPr>
            <w:tcW w:w="2165" w:type="dxa"/>
            <w:tcBorders>
              <w:top w:val="nil"/>
              <w:left w:val="nil"/>
              <w:bottom w:val="single" w:sz="4" w:space="0" w:color="000000" w:themeColor="text1"/>
              <w:right w:val="nil"/>
            </w:tcBorders>
            <w:hideMark/>
          </w:tcPr>
          <w:p w14:paraId="10D1E5ED" w14:textId="77777777" w:rsidR="00B4178C" w:rsidRPr="0030358A" w:rsidRDefault="00B4178C" w:rsidP="00244948">
            <w:pPr>
              <w:spacing w:line="360" w:lineRule="auto"/>
              <w:jc w:val="center"/>
              <w:rPr>
                <w:rFonts w:ascii="Arial" w:hAnsi="Arial" w:cs="Arial"/>
                <w:b/>
                <w:sz w:val="20"/>
                <w:szCs w:val="20"/>
              </w:rPr>
            </w:pPr>
            <w:r w:rsidRPr="0030358A">
              <w:rPr>
                <w:rFonts w:ascii="Arial" w:hAnsi="Arial" w:cs="Arial"/>
                <w:b/>
                <w:sz w:val="20"/>
                <w:szCs w:val="20"/>
              </w:rPr>
              <w:t>ZAPOPAN</w:t>
            </w:r>
          </w:p>
        </w:tc>
      </w:tr>
      <w:tr w:rsidR="00B4178C" w:rsidRPr="0030358A" w14:paraId="44217AB7" w14:textId="77777777" w:rsidTr="00E92364">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vAlign w:val="center"/>
            <w:hideMark/>
          </w:tcPr>
          <w:p w14:paraId="2AD6B3C1" w14:textId="77777777" w:rsidR="00B4178C" w:rsidRPr="0030358A" w:rsidRDefault="00B4178C" w:rsidP="00E92364">
            <w:pPr>
              <w:spacing w:line="360" w:lineRule="auto"/>
              <w:jc w:val="center"/>
              <w:rPr>
                <w:rFonts w:ascii="Arial" w:hAnsi="Arial" w:cs="Arial"/>
                <w:b/>
                <w:sz w:val="20"/>
                <w:szCs w:val="20"/>
              </w:rPr>
            </w:pPr>
            <w:r w:rsidRPr="0030358A">
              <w:rPr>
                <w:rFonts w:ascii="Arial" w:hAnsi="Arial" w:cs="Arial"/>
                <w:b/>
                <w:sz w:val="20"/>
                <w:szCs w:val="20"/>
              </w:rPr>
              <w:t>División económica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vAlign w:val="center"/>
            <w:hideMark/>
          </w:tcPr>
          <w:p w14:paraId="09BACA09" w14:textId="77777777" w:rsidR="00B4178C" w:rsidRPr="0030358A" w:rsidRDefault="00B4178C" w:rsidP="00E92364">
            <w:pPr>
              <w:spacing w:line="360" w:lineRule="auto"/>
              <w:jc w:val="center"/>
              <w:rPr>
                <w:rFonts w:ascii="Arial" w:hAnsi="Arial" w:cs="Arial"/>
                <w:b/>
                <w:sz w:val="20"/>
                <w:szCs w:val="20"/>
              </w:rPr>
            </w:pPr>
            <w:r w:rsidRPr="0030358A">
              <w:rPr>
                <w:rFonts w:ascii="Arial" w:hAnsi="Arial" w:cs="Arial"/>
                <w:b/>
                <w:sz w:val="20"/>
                <w:szCs w:val="20"/>
              </w:rPr>
              <w:t>JUL 2021</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vAlign w:val="center"/>
            <w:hideMark/>
          </w:tcPr>
          <w:p w14:paraId="5DE5635B" w14:textId="77777777" w:rsidR="00B4178C" w:rsidRPr="0030358A" w:rsidRDefault="00B4178C" w:rsidP="00E92364">
            <w:pPr>
              <w:spacing w:line="360" w:lineRule="auto"/>
              <w:jc w:val="center"/>
              <w:rPr>
                <w:rFonts w:ascii="Arial" w:hAnsi="Arial" w:cs="Arial"/>
                <w:b/>
                <w:sz w:val="20"/>
                <w:szCs w:val="20"/>
              </w:rPr>
            </w:pPr>
            <w:r w:rsidRPr="0030358A">
              <w:rPr>
                <w:rFonts w:ascii="Arial" w:hAnsi="Arial" w:cs="Arial"/>
                <w:b/>
                <w:sz w:val="20"/>
                <w:szCs w:val="20"/>
              </w:rPr>
              <w:t>JUL 2021</w:t>
            </w:r>
          </w:p>
        </w:tc>
      </w:tr>
      <w:tr w:rsidR="00B4178C" w:rsidRPr="0030358A" w14:paraId="1032060E" w14:textId="77777777" w:rsidTr="00244948">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6DA475" w14:textId="77777777" w:rsidR="00B4178C" w:rsidRPr="00E5113E" w:rsidRDefault="00B4178C" w:rsidP="00244948">
            <w:pPr>
              <w:spacing w:line="360" w:lineRule="auto"/>
              <w:rPr>
                <w:rFonts w:ascii="Arial" w:hAnsi="Arial" w:cs="Arial"/>
                <w:sz w:val="20"/>
                <w:szCs w:val="20"/>
              </w:rPr>
            </w:pPr>
            <w:r w:rsidRPr="00E5113E">
              <w:rPr>
                <w:rFonts w:ascii="Arial" w:hAnsi="Arial" w:cs="Arial"/>
                <w:sz w:val="20"/>
                <w:szCs w:val="20"/>
              </w:rPr>
              <w:t>Agricultura, ganadería, silvicultura,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4AFE83" w14:textId="77777777" w:rsidR="00B4178C" w:rsidRPr="00E5113E" w:rsidRDefault="00B4178C" w:rsidP="00244948">
            <w:pPr>
              <w:spacing w:line="360" w:lineRule="auto"/>
              <w:jc w:val="center"/>
              <w:rPr>
                <w:rFonts w:ascii="Arial" w:hAnsi="Arial" w:cs="Arial"/>
                <w:sz w:val="20"/>
                <w:szCs w:val="20"/>
              </w:rPr>
            </w:pPr>
            <w:r w:rsidRPr="00E5113E">
              <w:rPr>
                <w:rFonts w:ascii="Arial" w:hAnsi="Arial" w:cs="Arial"/>
                <w:sz w:val="20"/>
                <w:szCs w:val="20"/>
              </w:rPr>
              <w:t>307</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12B18B" w14:textId="0A639963" w:rsidR="00B4178C" w:rsidRPr="00E5113E" w:rsidRDefault="00B4178C" w:rsidP="00244948">
            <w:pPr>
              <w:spacing w:line="360" w:lineRule="auto"/>
              <w:jc w:val="center"/>
              <w:rPr>
                <w:rFonts w:ascii="Arial" w:hAnsi="Arial" w:cs="Arial"/>
                <w:sz w:val="20"/>
                <w:szCs w:val="20"/>
              </w:rPr>
            </w:pPr>
            <w:r w:rsidRPr="00E5113E">
              <w:rPr>
                <w:rFonts w:ascii="Arial" w:hAnsi="Arial" w:cs="Arial"/>
                <w:sz w:val="20"/>
                <w:szCs w:val="20"/>
              </w:rPr>
              <w:t>-1</w:t>
            </w:r>
            <w:r w:rsidR="00E5113E" w:rsidRPr="00E5113E">
              <w:rPr>
                <w:rFonts w:ascii="Arial" w:hAnsi="Arial" w:cs="Arial"/>
                <w:sz w:val="20"/>
                <w:szCs w:val="20"/>
              </w:rPr>
              <w:t>,</w:t>
            </w:r>
            <w:r w:rsidRPr="00E5113E">
              <w:rPr>
                <w:rFonts w:ascii="Arial" w:hAnsi="Arial" w:cs="Arial"/>
                <w:sz w:val="20"/>
                <w:szCs w:val="20"/>
              </w:rPr>
              <w:t>251</w:t>
            </w:r>
          </w:p>
        </w:tc>
      </w:tr>
      <w:tr w:rsidR="00B4178C" w:rsidRPr="0030358A" w14:paraId="4EDA67AD" w14:textId="77777777" w:rsidTr="00244948">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1EF16B" w14:textId="77777777" w:rsidR="00B4178C" w:rsidRPr="00E5113E" w:rsidRDefault="00B4178C" w:rsidP="00244948">
            <w:pPr>
              <w:spacing w:line="360" w:lineRule="auto"/>
              <w:rPr>
                <w:rFonts w:ascii="Arial" w:hAnsi="Arial" w:cs="Arial"/>
                <w:sz w:val="20"/>
                <w:szCs w:val="20"/>
              </w:rPr>
            </w:pPr>
            <w:r w:rsidRPr="00E5113E">
              <w:rPr>
                <w:rFonts w:ascii="Arial" w:hAnsi="Arial" w:cs="Arial"/>
                <w:sz w:val="20"/>
                <w:szCs w:val="20"/>
              </w:rPr>
              <w:t>Industria de la Transformación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2087C3" w14:textId="322CDE45" w:rsidR="00B4178C" w:rsidRPr="00E5113E" w:rsidRDefault="00B4178C" w:rsidP="00244948">
            <w:pPr>
              <w:spacing w:line="360" w:lineRule="auto"/>
              <w:jc w:val="center"/>
              <w:rPr>
                <w:rFonts w:ascii="Arial" w:hAnsi="Arial" w:cs="Arial"/>
                <w:sz w:val="20"/>
                <w:szCs w:val="20"/>
              </w:rPr>
            </w:pPr>
            <w:r w:rsidRPr="00E5113E">
              <w:rPr>
                <w:rFonts w:ascii="Arial" w:hAnsi="Arial" w:cs="Arial"/>
                <w:sz w:val="20"/>
                <w:szCs w:val="20"/>
              </w:rPr>
              <w:t>8</w:t>
            </w:r>
            <w:r w:rsidR="00E5113E" w:rsidRPr="00E5113E">
              <w:rPr>
                <w:rFonts w:ascii="Arial" w:hAnsi="Arial" w:cs="Arial"/>
                <w:sz w:val="20"/>
                <w:szCs w:val="20"/>
              </w:rPr>
              <w:t>,</w:t>
            </w:r>
            <w:r w:rsidRPr="00E5113E">
              <w:rPr>
                <w:rFonts w:ascii="Arial" w:hAnsi="Arial" w:cs="Arial"/>
                <w:sz w:val="20"/>
                <w:szCs w:val="20"/>
              </w:rPr>
              <w:t>891</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052147" w14:textId="7E57D3C1" w:rsidR="00B4178C" w:rsidRPr="00E5113E" w:rsidRDefault="00B4178C" w:rsidP="00244948">
            <w:pPr>
              <w:spacing w:line="360" w:lineRule="auto"/>
              <w:jc w:val="center"/>
              <w:rPr>
                <w:rFonts w:ascii="Arial" w:hAnsi="Arial" w:cs="Arial"/>
                <w:sz w:val="20"/>
                <w:szCs w:val="20"/>
              </w:rPr>
            </w:pPr>
            <w:r w:rsidRPr="00E5113E">
              <w:rPr>
                <w:rFonts w:ascii="Arial" w:hAnsi="Arial" w:cs="Arial"/>
                <w:sz w:val="20"/>
                <w:szCs w:val="20"/>
              </w:rPr>
              <w:t>-1</w:t>
            </w:r>
            <w:r w:rsidR="00E5113E" w:rsidRPr="00E5113E">
              <w:rPr>
                <w:rFonts w:ascii="Arial" w:hAnsi="Arial" w:cs="Arial"/>
                <w:sz w:val="20"/>
                <w:szCs w:val="20"/>
              </w:rPr>
              <w:t>,</w:t>
            </w:r>
            <w:r w:rsidRPr="00E5113E">
              <w:rPr>
                <w:rFonts w:ascii="Arial" w:hAnsi="Arial" w:cs="Arial"/>
                <w:sz w:val="20"/>
                <w:szCs w:val="20"/>
              </w:rPr>
              <w:t>670</w:t>
            </w:r>
          </w:p>
        </w:tc>
      </w:tr>
      <w:tr w:rsidR="00B4178C" w:rsidRPr="0030358A" w14:paraId="3054C29A" w14:textId="77777777" w:rsidTr="00244948">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C82B3F" w14:textId="77777777" w:rsidR="00B4178C" w:rsidRPr="00E5113E" w:rsidRDefault="00B4178C" w:rsidP="00244948">
            <w:pPr>
              <w:spacing w:line="360" w:lineRule="auto"/>
              <w:rPr>
                <w:rFonts w:ascii="Arial" w:hAnsi="Arial" w:cs="Arial"/>
                <w:sz w:val="20"/>
                <w:szCs w:val="20"/>
              </w:rPr>
            </w:pPr>
            <w:r w:rsidRPr="00E5113E">
              <w:rPr>
                <w:rFonts w:ascii="Arial" w:hAnsi="Arial" w:cs="Arial"/>
                <w:sz w:val="20"/>
                <w:szCs w:val="20"/>
              </w:rPr>
              <w:t>Comercio</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2FC9BB" w14:textId="081F41D3" w:rsidR="00B4178C" w:rsidRPr="00E5113E" w:rsidRDefault="00B4178C" w:rsidP="00244948">
            <w:pPr>
              <w:spacing w:line="360" w:lineRule="auto"/>
              <w:jc w:val="center"/>
              <w:rPr>
                <w:rFonts w:ascii="Arial" w:hAnsi="Arial" w:cs="Arial"/>
                <w:sz w:val="20"/>
                <w:szCs w:val="20"/>
              </w:rPr>
            </w:pPr>
            <w:r w:rsidRPr="00E5113E">
              <w:rPr>
                <w:rFonts w:ascii="Arial" w:hAnsi="Arial" w:cs="Arial"/>
                <w:sz w:val="20"/>
                <w:szCs w:val="20"/>
              </w:rPr>
              <w:t>9</w:t>
            </w:r>
            <w:r w:rsidR="00E5113E" w:rsidRPr="00E5113E">
              <w:rPr>
                <w:rFonts w:ascii="Arial" w:hAnsi="Arial" w:cs="Arial"/>
                <w:sz w:val="20"/>
                <w:szCs w:val="20"/>
              </w:rPr>
              <w:t>,</w:t>
            </w:r>
            <w:r w:rsidRPr="00E5113E">
              <w:rPr>
                <w:rFonts w:ascii="Arial" w:hAnsi="Arial" w:cs="Arial"/>
                <w:sz w:val="20"/>
                <w:szCs w:val="20"/>
              </w:rPr>
              <w:t>691</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5AED76" w14:textId="1BFB05EE" w:rsidR="00B4178C" w:rsidRPr="00E5113E" w:rsidRDefault="00B4178C" w:rsidP="00244948">
            <w:pPr>
              <w:spacing w:line="360" w:lineRule="auto"/>
              <w:jc w:val="center"/>
              <w:rPr>
                <w:rFonts w:ascii="Arial" w:hAnsi="Arial" w:cs="Arial"/>
                <w:sz w:val="20"/>
                <w:szCs w:val="20"/>
              </w:rPr>
            </w:pPr>
            <w:r w:rsidRPr="00E5113E">
              <w:rPr>
                <w:rFonts w:ascii="Arial" w:hAnsi="Arial" w:cs="Arial"/>
                <w:sz w:val="20"/>
                <w:szCs w:val="20"/>
              </w:rPr>
              <w:t>7</w:t>
            </w:r>
            <w:r w:rsidR="00E5113E" w:rsidRPr="00E5113E">
              <w:rPr>
                <w:rFonts w:ascii="Arial" w:hAnsi="Arial" w:cs="Arial"/>
                <w:sz w:val="20"/>
                <w:szCs w:val="20"/>
              </w:rPr>
              <w:t>,</w:t>
            </w:r>
            <w:r w:rsidRPr="00E5113E">
              <w:rPr>
                <w:rFonts w:ascii="Arial" w:hAnsi="Arial" w:cs="Arial"/>
                <w:sz w:val="20"/>
                <w:szCs w:val="20"/>
              </w:rPr>
              <w:t>796</w:t>
            </w:r>
          </w:p>
        </w:tc>
      </w:tr>
      <w:tr w:rsidR="00B4178C" w:rsidRPr="0030358A" w14:paraId="100619DD" w14:textId="77777777" w:rsidTr="00244948">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BA55CD" w14:textId="77777777" w:rsidR="00B4178C" w:rsidRPr="00E5113E" w:rsidRDefault="00B4178C" w:rsidP="00244948">
            <w:pPr>
              <w:spacing w:line="360" w:lineRule="auto"/>
              <w:rPr>
                <w:rFonts w:ascii="Arial" w:hAnsi="Arial" w:cs="Arial"/>
                <w:sz w:val="20"/>
                <w:szCs w:val="20"/>
              </w:rPr>
            </w:pPr>
            <w:r w:rsidRPr="00E5113E">
              <w:rPr>
                <w:rFonts w:ascii="Arial" w:hAnsi="Arial" w:cs="Arial"/>
                <w:sz w:val="20"/>
                <w:szCs w:val="20"/>
              </w:rPr>
              <w:t xml:space="preserve">Servicios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7A7ABC" w14:textId="4C5F1A1F" w:rsidR="00B4178C" w:rsidRPr="00E5113E" w:rsidRDefault="00B4178C" w:rsidP="00244948">
            <w:pPr>
              <w:spacing w:line="360" w:lineRule="auto"/>
              <w:jc w:val="center"/>
              <w:rPr>
                <w:rFonts w:ascii="Arial" w:hAnsi="Arial" w:cs="Arial"/>
                <w:sz w:val="20"/>
                <w:szCs w:val="20"/>
              </w:rPr>
            </w:pPr>
            <w:r w:rsidRPr="00E5113E">
              <w:rPr>
                <w:rFonts w:ascii="Arial" w:hAnsi="Arial" w:cs="Arial"/>
                <w:sz w:val="20"/>
                <w:szCs w:val="20"/>
              </w:rPr>
              <w:t>-12</w:t>
            </w:r>
            <w:r w:rsidR="00E5113E" w:rsidRPr="00E5113E">
              <w:rPr>
                <w:rFonts w:ascii="Arial" w:hAnsi="Arial" w:cs="Arial"/>
                <w:sz w:val="20"/>
                <w:szCs w:val="20"/>
              </w:rPr>
              <w:t>,</w:t>
            </w:r>
            <w:r w:rsidRPr="00E5113E">
              <w:rPr>
                <w:rFonts w:ascii="Arial" w:hAnsi="Arial" w:cs="Arial"/>
                <w:sz w:val="20"/>
                <w:szCs w:val="20"/>
              </w:rPr>
              <w:t>932</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C328EF" w14:textId="7779F00C" w:rsidR="00B4178C" w:rsidRPr="00E5113E" w:rsidRDefault="00B4178C" w:rsidP="00244948">
            <w:pPr>
              <w:spacing w:line="360" w:lineRule="auto"/>
              <w:jc w:val="center"/>
              <w:rPr>
                <w:rFonts w:ascii="Arial" w:hAnsi="Arial" w:cs="Arial"/>
                <w:sz w:val="20"/>
                <w:szCs w:val="20"/>
              </w:rPr>
            </w:pPr>
            <w:r w:rsidRPr="00E5113E">
              <w:rPr>
                <w:rFonts w:ascii="Arial" w:hAnsi="Arial" w:cs="Arial"/>
                <w:sz w:val="20"/>
                <w:szCs w:val="20"/>
              </w:rPr>
              <w:t>-3</w:t>
            </w:r>
            <w:r w:rsidR="00E5113E" w:rsidRPr="00E5113E">
              <w:rPr>
                <w:rFonts w:ascii="Arial" w:hAnsi="Arial" w:cs="Arial"/>
                <w:sz w:val="20"/>
                <w:szCs w:val="20"/>
              </w:rPr>
              <w:t>,</w:t>
            </w:r>
            <w:r w:rsidRPr="00E5113E">
              <w:rPr>
                <w:rFonts w:ascii="Arial" w:hAnsi="Arial" w:cs="Arial"/>
                <w:sz w:val="20"/>
                <w:szCs w:val="20"/>
              </w:rPr>
              <w:t>131</w:t>
            </w:r>
          </w:p>
        </w:tc>
      </w:tr>
      <w:tr w:rsidR="00B4178C" w:rsidRPr="0030358A" w14:paraId="3C0F9A5A" w14:textId="77777777" w:rsidTr="00244948">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1B003C" w14:textId="77777777" w:rsidR="00B4178C" w:rsidRPr="00E5113E" w:rsidRDefault="00B4178C" w:rsidP="00244948">
            <w:pPr>
              <w:spacing w:line="360" w:lineRule="auto"/>
              <w:rPr>
                <w:rFonts w:ascii="Arial" w:hAnsi="Arial" w:cs="Arial"/>
                <w:sz w:val="20"/>
                <w:szCs w:val="20"/>
              </w:rPr>
            </w:pPr>
            <w:r w:rsidRPr="00E5113E">
              <w:rPr>
                <w:rFonts w:ascii="Arial" w:hAnsi="Arial" w:cs="Arial"/>
                <w:sz w:val="20"/>
                <w:szCs w:val="20"/>
              </w:rPr>
              <w:t>Industrias Extractivas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E4EC8B" w14:textId="77777777" w:rsidR="00B4178C" w:rsidRPr="00E5113E" w:rsidRDefault="00B4178C" w:rsidP="00244948">
            <w:pPr>
              <w:spacing w:line="360" w:lineRule="auto"/>
              <w:jc w:val="center"/>
              <w:rPr>
                <w:rFonts w:ascii="Arial" w:hAnsi="Arial" w:cs="Arial"/>
                <w:sz w:val="20"/>
                <w:szCs w:val="20"/>
              </w:rPr>
            </w:pPr>
            <w:r w:rsidRPr="00E5113E">
              <w:rPr>
                <w:rFonts w:ascii="Arial" w:hAnsi="Arial" w:cs="Arial"/>
                <w:sz w:val="20"/>
                <w:szCs w:val="20"/>
              </w:rPr>
              <w:t>157</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5355CD" w14:textId="77777777" w:rsidR="00B4178C" w:rsidRPr="00E5113E" w:rsidRDefault="00B4178C" w:rsidP="00244948">
            <w:pPr>
              <w:spacing w:line="360" w:lineRule="auto"/>
              <w:jc w:val="center"/>
              <w:rPr>
                <w:rFonts w:ascii="Arial" w:hAnsi="Arial" w:cs="Arial"/>
                <w:sz w:val="20"/>
                <w:szCs w:val="20"/>
              </w:rPr>
            </w:pPr>
            <w:r w:rsidRPr="00E5113E">
              <w:rPr>
                <w:rFonts w:ascii="Arial" w:hAnsi="Arial" w:cs="Arial"/>
                <w:sz w:val="20"/>
                <w:szCs w:val="20"/>
              </w:rPr>
              <w:t>-13</w:t>
            </w:r>
          </w:p>
        </w:tc>
      </w:tr>
      <w:tr w:rsidR="00B4178C" w:rsidRPr="0030358A" w14:paraId="6FACF254" w14:textId="77777777" w:rsidTr="00244948">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A1325B" w14:textId="77777777" w:rsidR="00B4178C" w:rsidRPr="00E5113E" w:rsidRDefault="00B4178C" w:rsidP="00244948">
            <w:pPr>
              <w:spacing w:line="360" w:lineRule="auto"/>
              <w:rPr>
                <w:rFonts w:ascii="Arial" w:hAnsi="Arial" w:cs="Arial"/>
                <w:sz w:val="20"/>
                <w:szCs w:val="20"/>
              </w:rPr>
            </w:pPr>
            <w:proofErr w:type="spellStart"/>
            <w:r w:rsidRPr="00E5113E">
              <w:rPr>
                <w:rFonts w:ascii="Arial" w:hAnsi="Arial" w:cs="Arial"/>
                <w:sz w:val="20"/>
                <w:szCs w:val="20"/>
              </w:rPr>
              <w:t>Ind</w:t>
            </w:r>
            <w:proofErr w:type="spellEnd"/>
            <w:r w:rsidRPr="00E5113E">
              <w:rPr>
                <w:rFonts w:ascii="Arial" w:hAnsi="Arial" w:cs="Arial"/>
                <w:sz w:val="20"/>
                <w:szCs w:val="20"/>
              </w:rPr>
              <w:t>. Eléctrica y Captación y Suministro</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15A7B8" w14:textId="77777777" w:rsidR="00B4178C" w:rsidRPr="00E5113E" w:rsidRDefault="00B4178C" w:rsidP="00244948">
            <w:pPr>
              <w:spacing w:line="360" w:lineRule="auto"/>
              <w:jc w:val="center"/>
              <w:rPr>
                <w:rFonts w:ascii="Arial" w:hAnsi="Arial" w:cs="Arial"/>
                <w:sz w:val="20"/>
                <w:szCs w:val="20"/>
              </w:rPr>
            </w:pPr>
            <w:r w:rsidRPr="00E5113E">
              <w:rPr>
                <w:rFonts w:ascii="Arial" w:hAnsi="Arial" w:cs="Arial"/>
                <w:sz w:val="20"/>
                <w:szCs w:val="20"/>
              </w:rPr>
              <w:t>-500</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D035CF" w14:textId="77777777" w:rsidR="00B4178C" w:rsidRPr="00E5113E" w:rsidRDefault="00B4178C" w:rsidP="00244948">
            <w:pPr>
              <w:spacing w:line="360" w:lineRule="auto"/>
              <w:jc w:val="center"/>
              <w:rPr>
                <w:rFonts w:ascii="Arial" w:hAnsi="Arial" w:cs="Arial"/>
                <w:sz w:val="20"/>
                <w:szCs w:val="20"/>
              </w:rPr>
            </w:pPr>
            <w:r w:rsidRPr="00E5113E">
              <w:rPr>
                <w:rFonts w:ascii="Arial" w:hAnsi="Arial" w:cs="Arial"/>
                <w:sz w:val="20"/>
                <w:szCs w:val="20"/>
              </w:rPr>
              <w:t>-79</w:t>
            </w:r>
          </w:p>
        </w:tc>
      </w:tr>
      <w:tr w:rsidR="00B4178C" w:rsidRPr="0030358A" w14:paraId="1F8E4DC7" w14:textId="77777777" w:rsidTr="00244948">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D98031" w14:textId="77777777" w:rsidR="00B4178C" w:rsidRPr="00E5113E" w:rsidRDefault="00B4178C" w:rsidP="00244948">
            <w:pPr>
              <w:spacing w:line="360" w:lineRule="auto"/>
              <w:rPr>
                <w:rFonts w:ascii="Arial" w:hAnsi="Arial" w:cs="Arial"/>
                <w:sz w:val="20"/>
                <w:szCs w:val="20"/>
              </w:rPr>
            </w:pPr>
            <w:r w:rsidRPr="00E5113E">
              <w:rPr>
                <w:rFonts w:ascii="Arial" w:hAnsi="Arial" w:cs="Arial"/>
                <w:sz w:val="20"/>
                <w:szCs w:val="20"/>
              </w:rPr>
              <w:t>Industria de la Construcción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17C56C" w14:textId="2A0031A0" w:rsidR="00B4178C" w:rsidRPr="00E5113E" w:rsidRDefault="00B4178C" w:rsidP="00244948">
            <w:pPr>
              <w:spacing w:line="360" w:lineRule="auto"/>
              <w:jc w:val="center"/>
              <w:rPr>
                <w:rFonts w:ascii="Arial" w:hAnsi="Arial" w:cs="Arial"/>
                <w:sz w:val="20"/>
                <w:szCs w:val="20"/>
              </w:rPr>
            </w:pPr>
            <w:r w:rsidRPr="00E5113E">
              <w:rPr>
                <w:rFonts w:ascii="Arial" w:hAnsi="Arial" w:cs="Arial"/>
                <w:sz w:val="20"/>
                <w:szCs w:val="20"/>
              </w:rPr>
              <w:t>-3</w:t>
            </w:r>
            <w:r w:rsidR="00E5113E" w:rsidRPr="00E5113E">
              <w:rPr>
                <w:rFonts w:ascii="Arial" w:hAnsi="Arial" w:cs="Arial"/>
                <w:sz w:val="20"/>
                <w:szCs w:val="20"/>
              </w:rPr>
              <w:t>,</w:t>
            </w:r>
            <w:r w:rsidRPr="00E5113E">
              <w:rPr>
                <w:rFonts w:ascii="Arial" w:hAnsi="Arial" w:cs="Arial"/>
                <w:sz w:val="20"/>
                <w:szCs w:val="20"/>
              </w:rPr>
              <w:t>502</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FD901C" w14:textId="77777777" w:rsidR="00B4178C" w:rsidRPr="00E5113E" w:rsidRDefault="00B4178C" w:rsidP="00244948">
            <w:pPr>
              <w:spacing w:line="360" w:lineRule="auto"/>
              <w:jc w:val="center"/>
              <w:rPr>
                <w:rFonts w:ascii="Arial" w:hAnsi="Arial" w:cs="Arial"/>
                <w:sz w:val="20"/>
                <w:szCs w:val="20"/>
              </w:rPr>
            </w:pPr>
            <w:r w:rsidRPr="00E5113E">
              <w:rPr>
                <w:rFonts w:ascii="Arial" w:hAnsi="Arial" w:cs="Arial"/>
                <w:sz w:val="20"/>
                <w:szCs w:val="20"/>
              </w:rPr>
              <w:t>-409</w:t>
            </w:r>
          </w:p>
        </w:tc>
      </w:tr>
      <w:tr w:rsidR="00B4178C" w:rsidRPr="0030358A" w14:paraId="0912CA0B" w14:textId="77777777" w:rsidTr="00244948">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4A8956" w14:textId="77777777" w:rsidR="00B4178C" w:rsidRPr="00E5113E" w:rsidRDefault="00B4178C" w:rsidP="00244948">
            <w:pPr>
              <w:spacing w:line="360" w:lineRule="auto"/>
              <w:rPr>
                <w:rFonts w:ascii="Arial" w:hAnsi="Arial" w:cs="Arial"/>
                <w:sz w:val="20"/>
                <w:szCs w:val="20"/>
              </w:rPr>
            </w:pPr>
            <w:r w:rsidRPr="00E5113E">
              <w:rPr>
                <w:rFonts w:ascii="Arial" w:hAnsi="Arial" w:cs="Arial"/>
                <w:sz w:val="20"/>
                <w:szCs w:val="20"/>
              </w:rPr>
              <w:t>Transportes y Comunicaciones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836B02" w14:textId="647C859D" w:rsidR="00B4178C" w:rsidRPr="00E5113E" w:rsidRDefault="00B4178C" w:rsidP="00244948">
            <w:pPr>
              <w:spacing w:line="360" w:lineRule="auto"/>
              <w:jc w:val="center"/>
              <w:rPr>
                <w:rFonts w:ascii="Arial" w:hAnsi="Arial" w:cs="Arial"/>
                <w:sz w:val="20"/>
                <w:szCs w:val="20"/>
              </w:rPr>
            </w:pPr>
            <w:r w:rsidRPr="00E5113E">
              <w:rPr>
                <w:rFonts w:ascii="Arial" w:hAnsi="Arial" w:cs="Arial"/>
                <w:sz w:val="20"/>
                <w:szCs w:val="20"/>
              </w:rPr>
              <w:t>3</w:t>
            </w:r>
            <w:r w:rsidR="00E5113E" w:rsidRPr="00E5113E">
              <w:rPr>
                <w:rFonts w:ascii="Arial" w:hAnsi="Arial" w:cs="Arial"/>
                <w:sz w:val="20"/>
                <w:szCs w:val="20"/>
              </w:rPr>
              <w:t>,</w:t>
            </w:r>
            <w:r w:rsidRPr="00E5113E">
              <w:rPr>
                <w:rFonts w:ascii="Arial" w:hAnsi="Arial" w:cs="Arial"/>
                <w:sz w:val="20"/>
                <w:szCs w:val="20"/>
              </w:rPr>
              <w:t>708</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ACD922" w14:textId="77777777" w:rsidR="00B4178C" w:rsidRPr="00E5113E" w:rsidRDefault="00B4178C" w:rsidP="00244948">
            <w:pPr>
              <w:spacing w:line="360" w:lineRule="auto"/>
              <w:jc w:val="center"/>
              <w:rPr>
                <w:rFonts w:ascii="Arial" w:hAnsi="Arial" w:cs="Arial"/>
                <w:sz w:val="20"/>
                <w:szCs w:val="20"/>
              </w:rPr>
            </w:pPr>
            <w:r w:rsidRPr="00E5113E">
              <w:rPr>
                <w:rFonts w:ascii="Arial" w:hAnsi="Arial" w:cs="Arial"/>
                <w:sz w:val="20"/>
                <w:szCs w:val="20"/>
              </w:rPr>
              <w:t>-179</w:t>
            </w:r>
          </w:p>
        </w:tc>
      </w:tr>
      <w:tr w:rsidR="00B4178C" w:rsidRPr="0030358A" w14:paraId="294D9CBA" w14:textId="77777777" w:rsidTr="00244948">
        <w:tc>
          <w:tcPr>
            <w:tcW w:w="4395" w:type="dxa"/>
            <w:tcBorders>
              <w:top w:val="single" w:sz="4" w:space="0" w:color="000000" w:themeColor="text1"/>
              <w:left w:val="nil"/>
              <w:bottom w:val="nil"/>
              <w:right w:val="single" w:sz="4" w:space="0" w:color="000000" w:themeColor="text1"/>
            </w:tcBorders>
          </w:tcPr>
          <w:p w14:paraId="30DDAF8F" w14:textId="77777777" w:rsidR="00B4178C" w:rsidRPr="00E5113E" w:rsidRDefault="00B4178C" w:rsidP="00244948">
            <w:pPr>
              <w:spacing w:line="360" w:lineRule="auto"/>
              <w:jc w:val="both"/>
              <w:rPr>
                <w:rFonts w:ascii="Arial" w:hAnsi="Arial" w:cs="Arial"/>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A4D731" w14:textId="77777777" w:rsidR="00B4178C" w:rsidRPr="00E5113E" w:rsidRDefault="00B4178C" w:rsidP="00244948">
            <w:pPr>
              <w:spacing w:line="360" w:lineRule="auto"/>
              <w:jc w:val="center"/>
              <w:rPr>
                <w:rFonts w:ascii="Arial" w:hAnsi="Arial" w:cs="Arial"/>
                <w:sz w:val="20"/>
                <w:szCs w:val="20"/>
              </w:rPr>
            </w:pPr>
            <w:r w:rsidRPr="00E5113E">
              <w:rPr>
                <w:rFonts w:ascii="Arial" w:hAnsi="Arial" w:cs="Arial"/>
                <w:sz w:val="20"/>
                <w:szCs w:val="20"/>
              </w:rPr>
              <w:t>5,790</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E04F44" w14:textId="77777777" w:rsidR="00B4178C" w:rsidRPr="00E5113E" w:rsidRDefault="00B4178C" w:rsidP="00244948">
            <w:pPr>
              <w:spacing w:line="360" w:lineRule="auto"/>
              <w:jc w:val="center"/>
              <w:rPr>
                <w:rFonts w:ascii="Arial" w:hAnsi="Arial" w:cs="Arial"/>
                <w:sz w:val="20"/>
                <w:szCs w:val="20"/>
              </w:rPr>
            </w:pPr>
            <w:r w:rsidRPr="00E5113E">
              <w:rPr>
                <w:rFonts w:ascii="Arial" w:hAnsi="Arial" w:cs="Arial"/>
                <w:sz w:val="20"/>
                <w:szCs w:val="20"/>
              </w:rPr>
              <w:t>1,064</w:t>
            </w:r>
          </w:p>
        </w:tc>
      </w:tr>
    </w:tbl>
    <w:p w14:paraId="7F3E2C40" w14:textId="54A8ECB9" w:rsidR="00C173B8" w:rsidRPr="00AC21B3" w:rsidRDefault="004A0719" w:rsidP="00AC21B3">
      <w:pPr>
        <w:spacing w:line="360" w:lineRule="auto"/>
        <w:jc w:val="both"/>
        <w:rPr>
          <w:rFonts w:ascii="Arial" w:hAnsi="Arial" w:cs="Arial"/>
          <w:sz w:val="16"/>
          <w:szCs w:val="16"/>
        </w:rPr>
      </w:pPr>
      <w:r w:rsidRPr="0030358A">
        <w:rPr>
          <w:rFonts w:ascii="Arial" w:hAnsi="Arial" w:cs="Arial"/>
          <w:sz w:val="16"/>
          <w:szCs w:val="16"/>
        </w:rPr>
        <w:t xml:space="preserve">Fuente: Instituto de Estadística y Geografía (IIEG) de Jalisco, Dirección de Promoción Económica, </w:t>
      </w:r>
      <w:proofErr w:type="spellStart"/>
      <w:r w:rsidRPr="0030358A">
        <w:rPr>
          <w:rFonts w:ascii="Arial" w:hAnsi="Arial" w:cs="Arial"/>
          <w:sz w:val="16"/>
          <w:szCs w:val="16"/>
        </w:rPr>
        <w:t>pocket</w:t>
      </w:r>
      <w:proofErr w:type="spellEnd"/>
      <w:r w:rsidRPr="0030358A">
        <w:rPr>
          <w:rFonts w:ascii="Arial" w:hAnsi="Arial" w:cs="Arial"/>
          <w:sz w:val="16"/>
          <w:szCs w:val="16"/>
        </w:rPr>
        <w:t xml:space="preserve"> a julio del 2021. (Dirección de promoción económica)</w:t>
      </w:r>
      <w:r>
        <w:rPr>
          <w:rFonts w:ascii="Arial" w:hAnsi="Arial" w:cs="Arial"/>
          <w:sz w:val="16"/>
          <w:szCs w:val="16"/>
        </w:rPr>
        <w:t>.</w:t>
      </w:r>
    </w:p>
    <w:p w14:paraId="3DF876CB" w14:textId="71D574C4" w:rsidR="00EB0E51" w:rsidRDefault="00E5113E" w:rsidP="00052096">
      <w:pPr>
        <w:spacing w:line="360" w:lineRule="auto"/>
        <w:jc w:val="both"/>
        <w:rPr>
          <w:rFonts w:ascii="Arial" w:hAnsi="Arial" w:cs="Arial"/>
          <w:sz w:val="24"/>
          <w:szCs w:val="24"/>
        </w:rPr>
      </w:pPr>
      <w:r>
        <w:rPr>
          <w:rFonts w:ascii="Arial" w:hAnsi="Arial" w:cs="Arial"/>
          <w:sz w:val="24"/>
          <w:szCs w:val="24"/>
        </w:rPr>
        <w:t xml:space="preserve">Con datos del </w:t>
      </w:r>
      <w:r w:rsidRPr="00E5113E">
        <w:rPr>
          <w:rFonts w:ascii="Arial" w:hAnsi="Arial" w:cs="Arial"/>
          <w:sz w:val="24"/>
          <w:szCs w:val="24"/>
        </w:rPr>
        <w:t>censo</w:t>
      </w:r>
      <w:r w:rsidR="00D013F6" w:rsidRPr="00E5113E">
        <w:rPr>
          <w:rFonts w:ascii="Arial" w:hAnsi="Arial" w:cs="Arial"/>
          <w:sz w:val="24"/>
          <w:szCs w:val="24"/>
        </w:rPr>
        <w:t xml:space="preserve"> </w:t>
      </w:r>
      <w:r w:rsidRPr="00E5113E">
        <w:rPr>
          <w:rFonts w:ascii="Arial" w:hAnsi="Arial" w:cs="Arial"/>
          <w:sz w:val="24"/>
          <w:szCs w:val="24"/>
        </w:rPr>
        <w:t xml:space="preserve">del </w:t>
      </w:r>
      <w:r w:rsidR="00D013F6" w:rsidRPr="00E5113E">
        <w:rPr>
          <w:rFonts w:ascii="Arial" w:hAnsi="Arial" w:cs="Arial"/>
          <w:sz w:val="24"/>
          <w:szCs w:val="24"/>
        </w:rPr>
        <w:t>INEGI</w:t>
      </w:r>
      <w:r>
        <w:rPr>
          <w:rFonts w:ascii="Arial" w:hAnsi="Arial" w:cs="Arial"/>
          <w:sz w:val="24"/>
          <w:szCs w:val="24"/>
        </w:rPr>
        <w:t xml:space="preserve"> 2020</w:t>
      </w:r>
      <w:r w:rsidR="00D013F6" w:rsidRPr="0030358A">
        <w:rPr>
          <w:rFonts w:ascii="Arial" w:hAnsi="Arial" w:cs="Arial"/>
          <w:sz w:val="24"/>
          <w:szCs w:val="24"/>
        </w:rPr>
        <w:t>, se observa que de la población de Zapopan, 66.3% pertenece a la Población econó</w:t>
      </w:r>
      <w:r w:rsidR="00AC21B3">
        <w:rPr>
          <w:rFonts w:ascii="Arial" w:hAnsi="Arial" w:cs="Arial"/>
          <w:sz w:val="24"/>
          <w:szCs w:val="24"/>
        </w:rPr>
        <w:t>micamente activa (PEA) y el 33.3</w:t>
      </w:r>
      <w:r w:rsidR="00D013F6" w:rsidRPr="0030358A">
        <w:rPr>
          <w:rFonts w:ascii="Arial" w:hAnsi="Arial" w:cs="Arial"/>
          <w:sz w:val="24"/>
          <w:szCs w:val="24"/>
        </w:rPr>
        <w:t xml:space="preserve">% pertenece a la población </w:t>
      </w:r>
      <w:r w:rsidR="00AC21B3">
        <w:rPr>
          <w:rFonts w:ascii="Arial" w:hAnsi="Arial" w:cs="Arial"/>
          <w:sz w:val="24"/>
          <w:szCs w:val="24"/>
        </w:rPr>
        <w:t>no económicamente activa (PNEA) y el 0.4% corresponde a la población con condición de actividad no especificada.</w:t>
      </w:r>
    </w:p>
    <w:p w14:paraId="6F8E5543" w14:textId="71C7C5EB" w:rsidR="00AC21B3" w:rsidRDefault="00AC21B3" w:rsidP="00AC21B3">
      <w:pPr>
        <w:spacing w:after="0" w:line="360" w:lineRule="auto"/>
        <w:jc w:val="both"/>
        <w:rPr>
          <w:rFonts w:ascii="Arial" w:hAnsi="Arial" w:cs="Arial"/>
          <w:sz w:val="24"/>
          <w:szCs w:val="24"/>
        </w:rPr>
      </w:pPr>
      <w:r w:rsidRPr="00AC21B3">
        <w:rPr>
          <w:rFonts w:ascii="Arial" w:hAnsi="Arial" w:cs="Arial"/>
          <w:sz w:val="24"/>
          <w:szCs w:val="24"/>
        </w:rPr>
        <w:t>En cuanto a la población ocupada se refiere, se observa que el 56</w:t>
      </w:r>
      <w:r>
        <w:rPr>
          <w:rFonts w:ascii="Arial" w:hAnsi="Arial" w:cs="Arial"/>
          <w:sz w:val="24"/>
          <w:szCs w:val="24"/>
        </w:rPr>
        <w:t>.2</w:t>
      </w:r>
      <w:r w:rsidRPr="00AC21B3">
        <w:rPr>
          <w:rFonts w:ascii="Arial" w:hAnsi="Arial" w:cs="Arial"/>
          <w:sz w:val="24"/>
          <w:szCs w:val="24"/>
        </w:rPr>
        <w:t>% de ésta, la conforma personal masculino, mientras que el resto, el 43.8% son las mujeres quienes conforman la población económicamente activa.</w:t>
      </w:r>
    </w:p>
    <w:p w14:paraId="5EDF9807" w14:textId="77777777" w:rsidR="00F16ABE" w:rsidRPr="00AC21B3" w:rsidRDefault="00F16ABE" w:rsidP="00AC21B3">
      <w:pPr>
        <w:spacing w:after="0" w:line="360" w:lineRule="auto"/>
        <w:jc w:val="both"/>
        <w:rPr>
          <w:rFonts w:ascii="Arial" w:hAnsi="Arial" w:cs="Arial"/>
          <w:noProof/>
          <w:lang w:eastAsia="es-MX"/>
        </w:rPr>
      </w:pPr>
    </w:p>
    <w:p w14:paraId="4269E64C" w14:textId="77777777" w:rsidR="00AC21B3" w:rsidRPr="0030358A" w:rsidRDefault="00AC21B3" w:rsidP="00E5113E">
      <w:pPr>
        <w:spacing w:after="0" w:line="360" w:lineRule="auto"/>
        <w:jc w:val="center"/>
        <w:rPr>
          <w:rFonts w:ascii="Arial" w:hAnsi="Arial" w:cs="Arial"/>
          <w:sz w:val="24"/>
          <w:szCs w:val="24"/>
        </w:rPr>
      </w:pPr>
      <w:r w:rsidRPr="0030358A">
        <w:rPr>
          <w:rFonts w:ascii="Arial" w:hAnsi="Arial" w:cs="Arial"/>
          <w:noProof/>
          <w:lang w:eastAsia="es-MX"/>
        </w:rPr>
        <w:drawing>
          <wp:inline distT="0" distB="0" distL="0" distR="0" wp14:anchorId="7CE82C8B" wp14:editId="66E2D8A7">
            <wp:extent cx="5391150" cy="2032099"/>
            <wp:effectExtent l="0" t="0" r="0" b="6350"/>
            <wp:docPr id="1073741841" name="Imagen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25927" cy="2045208"/>
                    </a:xfrm>
                    <a:prstGeom prst="rect">
                      <a:avLst/>
                    </a:prstGeom>
                  </pic:spPr>
                </pic:pic>
              </a:graphicData>
            </a:graphic>
          </wp:inline>
        </w:drawing>
      </w:r>
    </w:p>
    <w:p w14:paraId="73B4CE4B" w14:textId="77777777" w:rsidR="00AC21B3" w:rsidRPr="00883055" w:rsidRDefault="00AC21B3" w:rsidP="00E5113E">
      <w:pPr>
        <w:spacing w:after="0" w:line="360" w:lineRule="auto"/>
        <w:jc w:val="both"/>
        <w:rPr>
          <w:rFonts w:ascii="Arial" w:hAnsi="Arial" w:cs="Arial"/>
          <w:sz w:val="16"/>
          <w:szCs w:val="16"/>
        </w:rPr>
      </w:pPr>
      <w:r w:rsidRPr="0030358A">
        <w:rPr>
          <w:rFonts w:ascii="Arial" w:hAnsi="Arial" w:cs="Arial"/>
          <w:sz w:val="16"/>
          <w:szCs w:val="16"/>
        </w:rPr>
        <w:t>Fuente: INEGI Censo población y vivienda 2020/Panorama Sociodemográfico-Características Económicas Población Económica Activa (PEA) (Jalisco-Zapopan)</w:t>
      </w:r>
      <w:r>
        <w:rPr>
          <w:rFonts w:ascii="Arial" w:hAnsi="Arial" w:cs="Arial"/>
          <w:sz w:val="16"/>
          <w:szCs w:val="16"/>
        </w:rPr>
        <w:t xml:space="preserve">. </w:t>
      </w:r>
      <w:hyperlink r:id="rId40" w:history="1">
        <w:r w:rsidRPr="0030358A">
          <w:rPr>
            <w:rStyle w:val="Hipervnculo"/>
            <w:rFonts w:ascii="Arial" w:hAnsi="Arial" w:cs="Arial"/>
            <w:noProof/>
            <w:sz w:val="16"/>
            <w:szCs w:val="16"/>
            <w:lang w:val="es-ES" w:eastAsia="es-ES"/>
          </w:rPr>
          <w:t>https://www.inegi.org.mx/programas/ccpv/2020/tableros/panorama/</w:t>
        </w:r>
      </w:hyperlink>
      <w:r w:rsidRPr="0030358A">
        <w:rPr>
          <w:rFonts w:ascii="Arial" w:hAnsi="Arial" w:cs="Arial"/>
          <w:noProof/>
          <w:sz w:val="16"/>
          <w:szCs w:val="16"/>
          <w:lang w:val="es-ES" w:eastAsia="es-ES"/>
        </w:rPr>
        <w:t xml:space="preserve"> </w:t>
      </w:r>
    </w:p>
    <w:p w14:paraId="7A5B0788" w14:textId="77777777" w:rsidR="00AC21B3" w:rsidRPr="0030358A" w:rsidRDefault="00AC21B3" w:rsidP="00AC21B3">
      <w:pPr>
        <w:spacing w:after="0" w:line="240" w:lineRule="auto"/>
        <w:jc w:val="both"/>
        <w:rPr>
          <w:rFonts w:ascii="Arial" w:hAnsi="Arial" w:cs="Arial"/>
          <w:noProof/>
          <w:sz w:val="16"/>
          <w:szCs w:val="16"/>
          <w:lang w:val="es-ES" w:eastAsia="es-ES"/>
        </w:rPr>
      </w:pPr>
    </w:p>
    <w:p w14:paraId="113CE904" w14:textId="77777777" w:rsidR="00AC21B3" w:rsidRPr="0030358A" w:rsidRDefault="00AC21B3" w:rsidP="00AC21B3">
      <w:pPr>
        <w:spacing w:after="0" w:line="240" w:lineRule="auto"/>
        <w:jc w:val="both"/>
        <w:rPr>
          <w:rFonts w:ascii="Arial" w:hAnsi="Arial" w:cs="Arial"/>
          <w:noProof/>
          <w:sz w:val="16"/>
          <w:szCs w:val="16"/>
          <w:lang w:val="es-ES" w:eastAsia="es-ES"/>
        </w:rPr>
      </w:pPr>
    </w:p>
    <w:p w14:paraId="68C3F4A0" w14:textId="7A94CDB8" w:rsidR="00AC21B3" w:rsidRDefault="00AC21B3" w:rsidP="00AC21B3">
      <w:pPr>
        <w:spacing w:after="0" w:line="240" w:lineRule="auto"/>
        <w:jc w:val="both"/>
        <w:rPr>
          <w:rFonts w:ascii="Arial" w:hAnsi="Arial" w:cs="Arial"/>
          <w:noProof/>
          <w:sz w:val="24"/>
          <w:szCs w:val="24"/>
          <w:lang w:val="es-ES" w:eastAsia="es-ES"/>
        </w:rPr>
      </w:pPr>
      <w:r w:rsidRPr="0030358A">
        <w:rPr>
          <w:rFonts w:ascii="Arial" w:hAnsi="Arial" w:cs="Arial"/>
          <w:noProof/>
          <w:sz w:val="24"/>
          <w:szCs w:val="24"/>
          <w:lang w:val="es-ES" w:eastAsia="es-ES"/>
        </w:rPr>
        <w:t xml:space="preserve">En cuanto a la población no </w:t>
      </w:r>
      <w:r w:rsidRPr="00AC21B3">
        <w:rPr>
          <w:rFonts w:ascii="Arial" w:hAnsi="Arial" w:cs="Arial"/>
          <w:noProof/>
          <w:sz w:val="24"/>
          <w:szCs w:val="24"/>
          <w:lang w:val="es-ES" w:eastAsia="es-ES"/>
        </w:rPr>
        <w:t>economícamente</w:t>
      </w:r>
      <w:r w:rsidRPr="0030358A">
        <w:rPr>
          <w:rFonts w:ascii="Arial" w:hAnsi="Arial" w:cs="Arial"/>
          <w:noProof/>
          <w:sz w:val="24"/>
          <w:szCs w:val="24"/>
          <w:lang w:val="es-ES" w:eastAsia="es-ES"/>
        </w:rPr>
        <w:t xml:space="preserve"> activa el 38.1% lo compone el secto</w:t>
      </w:r>
      <w:r>
        <w:rPr>
          <w:rFonts w:ascii="Arial" w:hAnsi="Arial" w:cs="Arial"/>
          <w:noProof/>
          <w:sz w:val="24"/>
          <w:szCs w:val="24"/>
          <w:lang w:val="es-ES" w:eastAsia="es-ES"/>
        </w:rPr>
        <w:t xml:space="preserve">r estudiantil, mientras que el </w:t>
      </w:r>
      <w:r w:rsidRPr="0030358A">
        <w:rPr>
          <w:rFonts w:ascii="Arial" w:hAnsi="Arial" w:cs="Arial"/>
          <w:noProof/>
          <w:sz w:val="24"/>
          <w:szCs w:val="24"/>
          <w:lang w:val="es-ES" w:eastAsia="es-ES"/>
        </w:rPr>
        <w:t>37.5% las personas dedi</w:t>
      </w:r>
      <w:r>
        <w:rPr>
          <w:rFonts w:ascii="Arial" w:hAnsi="Arial" w:cs="Arial"/>
          <w:noProof/>
          <w:sz w:val="24"/>
          <w:szCs w:val="24"/>
          <w:lang w:val="es-ES" w:eastAsia="es-ES"/>
        </w:rPr>
        <w:t>c</w:t>
      </w:r>
      <w:r w:rsidRPr="0030358A">
        <w:rPr>
          <w:rFonts w:ascii="Arial" w:hAnsi="Arial" w:cs="Arial"/>
          <w:noProof/>
          <w:sz w:val="24"/>
          <w:szCs w:val="24"/>
          <w:lang w:val="es-ES" w:eastAsia="es-ES"/>
        </w:rPr>
        <w:t>adas a los quehaceres de su hogar, el resto son</w:t>
      </w:r>
      <w:r w:rsidR="008C11C1">
        <w:rPr>
          <w:rFonts w:ascii="Arial" w:hAnsi="Arial" w:cs="Arial"/>
          <w:noProof/>
          <w:sz w:val="24"/>
          <w:szCs w:val="24"/>
          <w:lang w:val="es-ES" w:eastAsia="es-ES"/>
        </w:rPr>
        <w:t xml:space="preserve"> </w:t>
      </w:r>
      <w:r w:rsidRPr="0030358A">
        <w:rPr>
          <w:rFonts w:ascii="Arial" w:hAnsi="Arial" w:cs="Arial"/>
          <w:noProof/>
          <w:sz w:val="24"/>
          <w:szCs w:val="24"/>
          <w:lang w:val="es-ES" w:eastAsia="es-ES"/>
        </w:rPr>
        <w:t xml:space="preserve">pensionados o jubilados, o que se dedican a otras actividades no económicas o incluso algunos que por sus limitaciones fisicas, </w:t>
      </w:r>
      <w:r>
        <w:rPr>
          <w:rFonts w:ascii="Arial" w:hAnsi="Arial" w:cs="Arial"/>
          <w:noProof/>
          <w:sz w:val="24"/>
          <w:szCs w:val="24"/>
          <w:lang w:val="es-ES" w:eastAsia="es-ES"/>
        </w:rPr>
        <w:t>n</w:t>
      </w:r>
      <w:r w:rsidRPr="0030358A">
        <w:rPr>
          <w:rFonts w:ascii="Arial" w:hAnsi="Arial" w:cs="Arial"/>
          <w:noProof/>
          <w:sz w:val="24"/>
          <w:szCs w:val="24"/>
          <w:lang w:val="es-ES" w:eastAsia="es-ES"/>
        </w:rPr>
        <w:t>o pueden trabajar.</w:t>
      </w:r>
    </w:p>
    <w:p w14:paraId="1E6D36E4" w14:textId="77777777" w:rsidR="00F16ABE" w:rsidRPr="0030358A" w:rsidRDefault="00F16ABE" w:rsidP="00AC21B3">
      <w:pPr>
        <w:spacing w:after="0" w:line="240" w:lineRule="auto"/>
        <w:jc w:val="both"/>
        <w:rPr>
          <w:rFonts w:ascii="Arial" w:hAnsi="Arial" w:cs="Arial"/>
          <w:noProof/>
          <w:sz w:val="24"/>
          <w:szCs w:val="24"/>
          <w:lang w:val="es-ES" w:eastAsia="es-ES"/>
        </w:rPr>
      </w:pPr>
    </w:p>
    <w:p w14:paraId="408C847A" w14:textId="77777777" w:rsidR="00AC21B3" w:rsidRPr="0030358A" w:rsidRDefault="00AC21B3" w:rsidP="00E5113E">
      <w:pPr>
        <w:spacing w:after="0" w:line="360" w:lineRule="auto"/>
        <w:jc w:val="center"/>
        <w:rPr>
          <w:rFonts w:ascii="Arial" w:hAnsi="Arial" w:cs="Arial"/>
          <w:sz w:val="24"/>
          <w:szCs w:val="24"/>
        </w:rPr>
      </w:pPr>
      <w:r w:rsidRPr="0030358A">
        <w:rPr>
          <w:rFonts w:ascii="Arial" w:hAnsi="Arial" w:cs="Arial"/>
          <w:noProof/>
          <w:lang w:eastAsia="es-MX"/>
        </w:rPr>
        <w:drawing>
          <wp:inline distT="0" distB="0" distL="0" distR="0" wp14:anchorId="4C931F0C" wp14:editId="431AEDFE">
            <wp:extent cx="5612130" cy="3315335"/>
            <wp:effectExtent l="0" t="0" r="7620" b="0"/>
            <wp:docPr id="1073741825" name="Imagen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12130" cy="3315335"/>
                    </a:xfrm>
                    <a:prstGeom prst="rect">
                      <a:avLst/>
                    </a:prstGeom>
                  </pic:spPr>
                </pic:pic>
              </a:graphicData>
            </a:graphic>
          </wp:inline>
        </w:drawing>
      </w:r>
    </w:p>
    <w:p w14:paraId="69C31ACD" w14:textId="77777777" w:rsidR="00AC21B3" w:rsidRDefault="00AC21B3" w:rsidP="00E5113E">
      <w:pPr>
        <w:spacing w:after="0" w:line="240" w:lineRule="auto"/>
        <w:rPr>
          <w:rStyle w:val="Hipervnculo"/>
          <w:rFonts w:ascii="Arial" w:hAnsi="Arial" w:cs="Arial"/>
          <w:color w:val="auto"/>
          <w:sz w:val="24"/>
          <w:szCs w:val="24"/>
          <w:u w:val="none"/>
        </w:rPr>
      </w:pPr>
      <w:r w:rsidRPr="0030358A">
        <w:rPr>
          <w:rFonts w:ascii="Arial" w:hAnsi="Arial" w:cs="Arial"/>
          <w:sz w:val="16"/>
          <w:szCs w:val="16"/>
        </w:rPr>
        <w:t>Fuente: INEGI Censo población y vivienda 2020/Panorama Sociodemográfico de Mé</w:t>
      </w:r>
      <w:r>
        <w:rPr>
          <w:rFonts w:ascii="Arial" w:hAnsi="Arial" w:cs="Arial"/>
          <w:sz w:val="16"/>
          <w:szCs w:val="16"/>
        </w:rPr>
        <w:t xml:space="preserve">xico/Características Económicas </w:t>
      </w:r>
      <w:r w:rsidRPr="0030358A">
        <w:rPr>
          <w:rFonts w:ascii="Arial" w:hAnsi="Arial" w:cs="Arial"/>
          <w:sz w:val="16"/>
          <w:szCs w:val="16"/>
        </w:rPr>
        <w:t>Población Económica Activa/No activa (PEA) (Jalisco-Zapopan)</w:t>
      </w:r>
      <w:r>
        <w:rPr>
          <w:rFonts w:ascii="Arial" w:hAnsi="Arial" w:cs="Arial"/>
          <w:sz w:val="24"/>
          <w:szCs w:val="24"/>
        </w:rPr>
        <w:t xml:space="preserve">. </w:t>
      </w:r>
      <w:hyperlink r:id="rId42" w:history="1">
        <w:r w:rsidRPr="0030358A">
          <w:rPr>
            <w:rStyle w:val="Hipervnculo"/>
            <w:rFonts w:ascii="Arial" w:hAnsi="Arial" w:cs="Arial"/>
            <w:noProof/>
            <w:sz w:val="16"/>
            <w:szCs w:val="16"/>
            <w:lang w:val="es-ES" w:eastAsia="es-ES"/>
          </w:rPr>
          <w:t>https://www.inegi.org.mx/programas/ccpv/2020/tableros/panorama/</w:t>
        </w:r>
      </w:hyperlink>
    </w:p>
    <w:p w14:paraId="1CC1DF87" w14:textId="77777777" w:rsidR="00AC21B3" w:rsidRPr="0030358A" w:rsidRDefault="00AC21B3" w:rsidP="00052096">
      <w:pPr>
        <w:spacing w:line="360" w:lineRule="auto"/>
        <w:jc w:val="both"/>
        <w:rPr>
          <w:rFonts w:ascii="Arial" w:hAnsi="Arial" w:cs="Arial"/>
          <w:sz w:val="24"/>
          <w:szCs w:val="24"/>
        </w:rPr>
      </w:pPr>
    </w:p>
    <w:p w14:paraId="42EECC2B" w14:textId="0DBFFF3A" w:rsidR="00AB3918" w:rsidRPr="0030358A" w:rsidRDefault="00AB3918" w:rsidP="00052096">
      <w:pPr>
        <w:pStyle w:val="Prrafodelista"/>
        <w:numPr>
          <w:ilvl w:val="0"/>
          <w:numId w:val="2"/>
        </w:numPr>
        <w:jc w:val="both"/>
        <w:rPr>
          <w:rFonts w:ascii="Arial" w:hAnsi="Arial" w:cs="Arial"/>
          <w:b/>
          <w:sz w:val="24"/>
          <w:szCs w:val="24"/>
        </w:rPr>
      </w:pPr>
      <w:r w:rsidRPr="0030358A">
        <w:rPr>
          <w:rFonts w:ascii="Arial" w:hAnsi="Arial" w:cs="Arial"/>
          <w:b/>
          <w:sz w:val="24"/>
          <w:szCs w:val="24"/>
        </w:rPr>
        <w:t>Economía: Inversión nacional y extranjera en Zapopan</w:t>
      </w:r>
    </w:p>
    <w:p w14:paraId="5E1B6B5B" w14:textId="279E7A4D" w:rsidR="00AB3918" w:rsidRPr="0030358A" w:rsidRDefault="00AB3918" w:rsidP="00052096">
      <w:pPr>
        <w:spacing w:line="360" w:lineRule="auto"/>
        <w:jc w:val="both"/>
        <w:rPr>
          <w:rFonts w:ascii="Arial" w:hAnsi="Arial" w:cs="Arial"/>
          <w:sz w:val="24"/>
          <w:szCs w:val="24"/>
        </w:rPr>
      </w:pPr>
      <w:r w:rsidRPr="0030358A">
        <w:rPr>
          <w:rFonts w:ascii="Arial" w:hAnsi="Arial" w:cs="Arial"/>
          <w:sz w:val="24"/>
          <w:szCs w:val="24"/>
        </w:rPr>
        <w:t xml:space="preserve">En los últimos años la inversión </w:t>
      </w:r>
      <w:r w:rsidR="00FB6E99" w:rsidRPr="0030358A">
        <w:rPr>
          <w:rFonts w:ascii="Arial" w:hAnsi="Arial" w:cs="Arial"/>
          <w:sz w:val="24"/>
          <w:szCs w:val="24"/>
        </w:rPr>
        <w:t>extranjera</w:t>
      </w:r>
      <w:r w:rsidRPr="0030358A">
        <w:rPr>
          <w:rFonts w:ascii="Arial" w:hAnsi="Arial" w:cs="Arial"/>
          <w:sz w:val="24"/>
          <w:szCs w:val="24"/>
        </w:rPr>
        <w:t xml:space="preserve"> </w:t>
      </w:r>
      <w:r w:rsidR="0020427B">
        <w:rPr>
          <w:rFonts w:ascii="Arial" w:hAnsi="Arial" w:cs="Arial"/>
          <w:sz w:val="24"/>
          <w:szCs w:val="24"/>
        </w:rPr>
        <w:t>en Zapopan</w:t>
      </w:r>
      <w:r w:rsidR="004B2E29" w:rsidRPr="0030358A">
        <w:rPr>
          <w:rFonts w:ascii="Arial" w:hAnsi="Arial" w:cs="Arial"/>
          <w:sz w:val="24"/>
          <w:szCs w:val="24"/>
        </w:rPr>
        <w:t xml:space="preserve"> </w:t>
      </w:r>
      <w:r w:rsidRPr="0030358A">
        <w:rPr>
          <w:rFonts w:ascii="Arial" w:hAnsi="Arial" w:cs="Arial"/>
          <w:sz w:val="24"/>
          <w:szCs w:val="24"/>
        </w:rPr>
        <w:t>ha tenido un mayor peso re</w:t>
      </w:r>
      <w:r w:rsidR="008610A3" w:rsidRPr="0030358A">
        <w:rPr>
          <w:rFonts w:ascii="Arial" w:hAnsi="Arial" w:cs="Arial"/>
          <w:sz w:val="24"/>
          <w:szCs w:val="24"/>
        </w:rPr>
        <w:t>spe</w:t>
      </w:r>
      <w:r w:rsidR="0020427B">
        <w:rPr>
          <w:rFonts w:ascii="Arial" w:hAnsi="Arial" w:cs="Arial"/>
          <w:sz w:val="24"/>
          <w:szCs w:val="24"/>
        </w:rPr>
        <w:t>cto a la inversión nacional. E</w:t>
      </w:r>
      <w:r w:rsidR="004B2E29" w:rsidRPr="0030358A">
        <w:rPr>
          <w:rFonts w:ascii="Arial" w:hAnsi="Arial" w:cs="Arial"/>
          <w:sz w:val="24"/>
          <w:szCs w:val="24"/>
        </w:rPr>
        <w:t xml:space="preserve">n 2013 </w:t>
      </w:r>
      <w:r w:rsidR="0020427B">
        <w:rPr>
          <w:rFonts w:ascii="Arial" w:hAnsi="Arial" w:cs="Arial"/>
          <w:sz w:val="24"/>
          <w:szCs w:val="24"/>
        </w:rPr>
        <w:t xml:space="preserve">representaba </w:t>
      </w:r>
      <w:r w:rsidR="004B2E29" w:rsidRPr="0030358A">
        <w:rPr>
          <w:rFonts w:ascii="Arial" w:hAnsi="Arial" w:cs="Arial"/>
          <w:sz w:val="24"/>
          <w:szCs w:val="24"/>
        </w:rPr>
        <w:t xml:space="preserve">el 9% </w:t>
      </w:r>
      <w:r w:rsidR="0020427B">
        <w:rPr>
          <w:rFonts w:ascii="Arial" w:hAnsi="Arial" w:cs="Arial"/>
          <w:sz w:val="24"/>
          <w:szCs w:val="24"/>
        </w:rPr>
        <w:t>de la inversión total registrada en el municipio</w:t>
      </w:r>
      <w:r w:rsidR="008C11C1">
        <w:rPr>
          <w:rFonts w:ascii="Arial" w:hAnsi="Arial" w:cs="Arial"/>
          <w:sz w:val="24"/>
          <w:szCs w:val="24"/>
        </w:rPr>
        <w:t xml:space="preserve"> </w:t>
      </w:r>
      <w:r w:rsidR="0020427B">
        <w:rPr>
          <w:rFonts w:ascii="Arial" w:hAnsi="Arial" w:cs="Arial"/>
          <w:sz w:val="24"/>
          <w:szCs w:val="24"/>
        </w:rPr>
        <w:t>y en el año 2020 paso a representar el 20%</w:t>
      </w:r>
      <w:r w:rsidR="004B2E29" w:rsidRPr="0030358A">
        <w:rPr>
          <w:rFonts w:ascii="Arial" w:hAnsi="Arial" w:cs="Arial"/>
          <w:sz w:val="24"/>
          <w:szCs w:val="24"/>
        </w:rPr>
        <w:t>, mient</w:t>
      </w:r>
      <w:r w:rsidR="00372F96">
        <w:rPr>
          <w:rFonts w:ascii="Arial" w:hAnsi="Arial" w:cs="Arial"/>
          <w:sz w:val="24"/>
          <w:szCs w:val="24"/>
        </w:rPr>
        <w:t xml:space="preserve">ras que la inversión nacional representaba </w:t>
      </w:r>
      <w:r w:rsidR="004B2E29" w:rsidRPr="0030358A">
        <w:rPr>
          <w:rFonts w:ascii="Arial" w:hAnsi="Arial" w:cs="Arial"/>
          <w:sz w:val="24"/>
          <w:szCs w:val="24"/>
        </w:rPr>
        <w:t xml:space="preserve">el 91% en 2013 </w:t>
      </w:r>
      <w:r w:rsidR="0020427B">
        <w:rPr>
          <w:rFonts w:ascii="Arial" w:hAnsi="Arial" w:cs="Arial"/>
          <w:sz w:val="24"/>
          <w:szCs w:val="24"/>
        </w:rPr>
        <w:t>y en 2020 representó</w:t>
      </w:r>
      <w:r w:rsidR="004B2E29" w:rsidRPr="0030358A">
        <w:rPr>
          <w:rFonts w:ascii="Arial" w:hAnsi="Arial" w:cs="Arial"/>
          <w:sz w:val="24"/>
          <w:szCs w:val="24"/>
        </w:rPr>
        <w:t xml:space="preserve"> </w:t>
      </w:r>
      <w:r w:rsidR="0020427B">
        <w:rPr>
          <w:rFonts w:ascii="Arial" w:hAnsi="Arial" w:cs="Arial"/>
          <w:sz w:val="24"/>
          <w:szCs w:val="24"/>
        </w:rPr>
        <w:t xml:space="preserve">el </w:t>
      </w:r>
      <w:r w:rsidR="004B2E29" w:rsidRPr="0030358A">
        <w:rPr>
          <w:rFonts w:ascii="Arial" w:hAnsi="Arial" w:cs="Arial"/>
          <w:sz w:val="24"/>
          <w:szCs w:val="24"/>
        </w:rPr>
        <w:t>80%</w:t>
      </w:r>
      <w:r w:rsidR="00A8441E" w:rsidRPr="0030358A">
        <w:rPr>
          <w:rFonts w:ascii="Arial" w:hAnsi="Arial" w:cs="Arial"/>
          <w:sz w:val="24"/>
          <w:szCs w:val="24"/>
        </w:rPr>
        <w:t xml:space="preserve">. </w:t>
      </w:r>
      <w:r w:rsidR="00A57919" w:rsidRPr="0030358A">
        <w:rPr>
          <w:rFonts w:ascii="Arial" w:hAnsi="Arial" w:cs="Arial"/>
          <w:sz w:val="24"/>
          <w:szCs w:val="24"/>
        </w:rPr>
        <w:t>De esta manera,</w:t>
      </w:r>
      <w:r w:rsidRPr="0030358A">
        <w:rPr>
          <w:rFonts w:ascii="Arial" w:hAnsi="Arial" w:cs="Arial"/>
          <w:sz w:val="24"/>
          <w:szCs w:val="24"/>
        </w:rPr>
        <w:t xml:space="preserve"> </w:t>
      </w:r>
      <w:r w:rsidR="0020427B">
        <w:rPr>
          <w:rFonts w:ascii="Arial" w:hAnsi="Arial" w:cs="Arial"/>
          <w:sz w:val="24"/>
          <w:szCs w:val="24"/>
        </w:rPr>
        <w:t xml:space="preserve">se confirma que Zapopan ha fortalecido </w:t>
      </w:r>
      <w:r w:rsidRPr="0030358A">
        <w:rPr>
          <w:rFonts w:ascii="Arial" w:hAnsi="Arial" w:cs="Arial"/>
          <w:sz w:val="24"/>
          <w:szCs w:val="24"/>
        </w:rPr>
        <w:t>cad</w:t>
      </w:r>
      <w:r w:rsidR="00A57919" w:rsidRPr="0030358A">
        <w:rPr>
          <w:rFonts w:ascii="Arial" w:hAnsi="Arial" w:cs="Arial"/>
          <w:sz w:val="24"/>
          <w:szCs w:val="24"/>
        </w:rPr>
        <w:t>a año el clima</w:t>
      </w:r>
      <w:r w:rsidR="008C11C1">
        <w:rPr>
          <w:rFonts w:ascii="Arial" w:hAnsi="Arial" w:cs="Arial"/>
          <w:sz w:val="24"/>
          <w:szCs w:val="24"/>
        </w:rPr>
        <w:t xml:space="preserve"> </w:t>
      </w:r>
      <w:r w:rsidR="0020427B">
        <w:rPr>
          <w:rFonts w:ascii="Arial" w:hAnsi="Arial" w:cs="Arial"/>
          <w:sz w:val="24"/>
          <w:szCs w:val="24"/>
        </w:rPr>
        <w:t>de inversión</w:t>
      </w:r>
      <w:r w:rsidR="00A57919" w:rsidRPr="0030358A">
        <w:rPr>
          <w:rFonts w:ascii="Arial" w:hAnsi="Arial" w:cs="Arial"/>
          <w:sz w:val="24"/>
          <w:szCs w:val="24"/>
        </w:rPr>
        <w:t xml:space="preserve">, </w:t>
      </w:r>
      <w:r w:rsidR="0020427B">
        <w:rPr>
          <w:rFonts w:ascii="Arial" w:hAnsi="Arial" w:cs="Arial"/>
          <w:sz w:val="24"/>
          <w:szCs w:val="24"/>
        </w:rPr>
        <w:t>siendo cada vez más</w:t>
      </w:r>
      <w:r w:rsidR="00A57919" w:rsidRPr="0030358A">
        <w:rPr>
          <w:rFonts w:ascii="Arial" w:hAnsi="Arial" w:cs="Arial"/>
          <w:sz w:val="24"/>
          <w:szCs w:val="24"/>
        </w:rPr>
        <w:t xml:space="preserve"> </w:t>
      </w:r>
      <w:r w:rsidRPr="0030358A">
        <w:rPr>
          <w:rFonts w:ascii="Arial" w:hAnsi="Arial" w:cs="Arial"/>
          <w:sz w:val="24"/>
          <w:szCs w:val="24"/>
        </w:rPr>
        <w:t>atractivo a los ca</w:t>
      </w:r>
      <w:r w:rsidR="00A57919" w:rsidRPr="0030358A">
        <w:rPr>
          <w:rFonts w:ascii="Arial" w:hAnsi="Arial" w:cs="Arial"/>
          <w:sz w:val="24"/>
          <w:szCs w:val="24"/>
        </w:rPr>
        <w:t xml:space="preserve">pitales </w:t>
      </w:r>
      <w:r w:rsidRPr="0030358A">
        <w:rPr>
          <w:rFonts w:ascii="Arial" w:hAnsi="Arial" w:cs="Arial"/>
          <w:sz w:val="24"/>
          <w:szCs w:val="24"/>
        </w:rPr>
        <w:t>extranjero</w:t>
      </w:r>
      <w:r w:rsidR="0020427B">
        <w:rPr>
          <w:rFonts w:ascii="Arial" w:hAnsi="Arial" w:cs="Arial"/>
          <w:sz w:val="24"/>
          <w:szCs w:val="24"/>
        </w:rPr>
        <w:t>s</w:t>
      </w:r>
      <w:r w:rsidRPr="0030358A">
        <w:rPr>
          <w:rFonts w:ascii="Arial" w:hAnsi="Arial" w:cs="Arial"/>
          <w:sz w:val="24"/>
          <w:szCs w:val="24"/>
        </w:rPr>
        <w:t>.</w:t>
      </w:r>
      <w:r w:rsidR="008C11C1">
        <w:rPr>
          <w:rFonts w:ascii="Arial" w:hAnsi="Arial" w:cs="Arial"/>
          <w:sz w:val="24"/>
          <w:szCs w:val="24"/>
        </w:rPr>
        <w:t xml:space="preserve"> </w:t>
      </w:r>
      <w:r w:rsidRPr="0030358A">
        <w:rPr>
          <w:rFonts w:ascii="Arial" w:hAnsi="Arial" w:cs="Arial"/>
          <w:sz w:val="24"/>
          <w:szCs w:val="24"/>
        </w:rPr>
        <w:t xml:space="preserve"> </w:t>
      </w:r>
    </w:p>
    <w:p w14:paraId="0D8B0304" w14:textId="77777777" w:rsidR="00EA179C" w:rsidRPr="0030358A" w:rsidRDefault="00EA179C" w:rsidP="003A04E3">
      <w:pPr>
        <w:spacing w:after="0" w:line="360" w:lineRule="auto"/>
        <w:jc w:val="center"/>
        <w:rPr>
          <w:rFonts w:ascii="Arial" w:hAnsi="Arial" w:cs="Arial"/>
          <w:sz w:val="24"/>
          <w:szCs w:val="24"/>
        </w:rPr>
      </w:pPr>
      <w:r w:rsidRPr="0030358A">
        <w:rPr>
          <w:rFonts w:ascii="Arial" w:hAnsi="Arial" w:cs="Arial"/>
          <w:noProof/>
          <w:lang w:eastAsia="es-MX"/>
        </w:rPr>
        <w:lastRenderedPageBreak/>
        <w:drawing>
          <wp:inline distT="0" distB="0" distL="0" distR="0" wp14:anchorId="68789554" wp14:editId="7505B099">
            <wp:extent cx="4829175" cy="2095500"/>
            <wp:effectExtent l="0" t="0" r="9525" b="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5119F3A" w14:textId="77777777" w:rsidR="004A0719" w:rsidRPr="0030358A" w:rsidRDefault="004A0719" w:rsidP="004A0719">
      <w:pPr>
        <w:spacing w:line="360" w:lineRule="auto"/>
        <w:jc w:val="both"/>
        <w:rPr>
          <w:rFonts w:ascii="Arial" w:hAnsi="Arial" w:cs="Arial"/>
          <w:sz w:val="16"/>
          <w:szCs w:val="16"/>
        </w:rPr>
      </w:pPr>
      <w:r w:rsidRPr="0030358A">
        <w:rPr>
          <w:rFonts w:ascii="Arial" w:hAnsi="Arial" w:cs="Arial"/>
          <w:sz w:val="16"/>
          <w:szCs w:val="16"/>
        </w:rPr>
        <w:t xml:space="preserve">Fuente: Instituto de Estadística y Geografía (IIEG) de Jalisco, Dirección de Promoción Económica, </w:t>
      </w:r>
      <w:proofErr w:type="spellStart"/>
      <w:r w:rsidRPr="0030358A">
        <w:rPr>
          <w:rFonts w:ascii="Arial" w:hAnsi="Arial" w:cs="Arial"/>
          <w:sz w:val="16"/>
          <w:szCs w:val="16"/>
        </w:rPr>
        <w:t>pocket</w:t>
      </w:r>
      <w:proofErr w:type="spellEnd"/>
      <w:r w:rsidRPr="0030358A">
        <w:rPr>
          <w:rFonts w:ascii="Arial" w:hAnsi="Arial" w:cs="Arial"/>
          <w:sz w:val="16"/>
          <w:szCs w:val="16"/>
        </w:rPr>
        <w:t xml:space="preserve"> a julio del 2021. (Dirección de promoción económica)</w:t>
      </w:r>
      <w:r>
        <w:rPr>
          <w:rFonts w:ascii="Arial" w:hAnsi="Arial" w:cs="Arial"/>
          <w:sz w:val="16"/>
          <w:szCs w:val="16"/>
        </w:rPr>
        <w:t>.</w:t>
      </w:r>
    </w:p>
    <w:p w14:paraId="7DFB5EFD" w14:textId="77777777" w:rsidR="003A04E3" w:rsidRPr="0030358A" w:rsidRDefault="003A04E3" w:rsidP="003A04E3">
      <w:pPr>
        <w:spacing w:after="0" w:line="360" w:lineRule="auto"/>
        <w:jc w:val="center"/>
        <w:rPr>
          <w:rFonts w:ascii="Arial" w:hAnsi="Arial" w:cs="Arial"/>
          <w:sz w:val="24"/>
          <w:szCs w:val="24"/>
        </w:rPr>
      </w:pPr>
    </w:p>
    <w:p w14:paraId="229691B2" w14:textId="2BE45B93" w:rsidR="000E0293" w:rsidRPr="0030358A" w:rsidRDefault="0020427B" w:rsidP="00B11049">
      <w:pPr>
        <w:spacing w:line="360" w:lineRule="auto"/>
        <w:jc w:val="both"/>
        <w:rPr>
          <w:rFonts w:ascii="Arial" w:hAnsi="Arial" w:cs="Arial"/>
          <w:b/>
          <w:sz w:val="24"/>
          <w:szCs w:val="24"/>
        </w:rPr>
      </w:pPr>
      <w:r>
        <w:rPr>
          <w:noProof/>
          <w:lang w:eastAsia="es-MX"/>
        </w:rPr>
        <w:drawing>
          <wp:anchor distT="0" distB="0" distL="114300" distR="114300" simplePos="0" relativeHeight="251678208" behindDoc="0" locked="0" layoutInCell="1" allowOverlap="1" wp14:anchorId="1EE160BD" wp14:editId="083938AE">
            <wp:simplePos x="0" y="0"/>
            <wp:positionH relativeFrom="column">
              <wp:posOffset>2521172</wp:posOffset>
            </wp:positionH>
            <wp:positionV relativeFrom="paragraph">
              <wp:posOffset>670155</wp:posOffset>
            </wp:positionV>
            <wp:extent cx="2448560" cy="2226945"/>
            <wp:effectExtent l="0" t="0" r="889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48560" cy="2226945"/>
                    </a:xfrm>
                    <a:prstGeom prst="rect">
                      <a:avLst/>
                    </a:prstGeom>
                  </pic:spPr>
                </pic:pic>
              </a:graphicData>
            </a:graphic>
            <wp14:sizeRelH relativeFrom="margin">
              <wp14:pctWidth>0</wp14:pctWidth>
            </wp14:sizeRelH>
            <wp14:sizeRelV relativeFrom="margin">
              <wp14:pctHeight>0</wp14:pctHeight>
            </wp14:sizeRelV>
          </wp:anchor>
        </w:drawing>
      </w:r>
      <w:r w:rsidR="00AB3918" w:rsidRPr="0030358A">
        <w:rPr>
          <w:rFonts w:ascii="Arial" w:hAnsi="Arial" w:cs="Arial"/>
          <w:b/>
          <w:sz w:val="24"/>
          <w:szCs w:val="24"/>
        </w:rPr>
        <w:t>INVERSIÓN PRIVADA ANUAL ZAPOPAN / JALISCO</w:t>
      </w:r>
      <w:r w:rsidR="000E0293" w:rsidRPr="0030358A">
        <w:rPr>
          <w:rFonts w:ascii="Arial" w:hAnsi="Arial" w:cs="Arial"/>
          <w:b/>
          <w:sz w:val="24"/>
          <w:szCs w:val="24"/>
        </w:rPr>
        <w:t xml:space="preserve"> 2013-2021 (millones de dólares)</w:t>
      </w:r>
    </w:p>
    <w:tbl>
      <w:tblPr>
        <w:tblStyle w:val="Tabladecuadrcula5oscura-nfasis3"/>
        <w:tblW w:w="0" w:type="auto"/>
        <w:tblInd w:w="-5" w:type="dxa"/>
        <w:tblLook w:val="04A0" w:firstRow="1" w:lastRow="0" w:firstColumn="1" w:lastColumn="0" w:noHBand="0" w:noVBand="1"/>
      </w:tblPr>
      <w:tblGrid>
        <w:gridCol w:w="1867"/>
        <w:gridCol w:w="1677"/>
      </w:tblGrid>
      <w:tr w:rsidR="00B11049" w:rsidRPr="0030358A" w14:paraId="151C9D3E" w14:textId="77777777" w:rsidTr="002042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Borders>
              <w:top w:val="none" w:sz="0" w:space="0" w:color="auto"/>
              <w:left w:val="none" w:sz="0" w:space="0" w:color="auto"/>
              <w:right w:val="none" w:sz="0" w:space="0" w:color="auto"/>
            </w:tcBorders>
            <w:vAlign w:val="center"/>
          </w:tcPr>
          <w:p w14:paraId="1EF9D851" w14:textId="77777777" w:rsidR="00B11049" w:rsidRPr="0030358A" w:rsidRDefault="00B11049" w:rsidP="003A04E3">
            <w:pPr>
              <w:spacing w:line="360" w:lineRule="auto"/>
              <w:jc w:val="center"/>
              <w:rPr>
                <w:rFonts w:ascii="Arial" w:hAnsi="Arial" w:cs="Arial"/>
                <w:sz w:val="24"/>
                <w:szCs w:val="24"/>
              </w:rPr>
            </w:pPr>
            <w:r w:rsidRPr="0030358A">
              <w:rPr>
                <w:rFonts w:ascii="Arial" w:hAnsi="Arial" w:cs="Arial"/>
                <w:sz w:val="24"/>
                <w:szCs w:val="24"/>
              </w:rPr>
              <w:t>DIVISIÓN ECONÓMICA</w:t>
            </w:r>
          </w:p>
        </w:tc>
        <w:tc>
          <w:tcPr>
            <w:tcW w:w="1677" w:type="dxa"/>
            <w:tcBorders>
              <w:top w:val="none" w:sz="0" w:space="0" w:color="auto"/>
              <w:left w:val="none" w:sz="0" w:space="0" w:color="auto"/>
              <w:right w:val="none" w:sz="0" w:space="0" w:color="auto"/>
            </w:tcBorders>
            <w:vAlign w:val="center"/>
          </w:tcPr>
          <w:p w14:paraId="059BFC18" w14:textId="77777777" w:rsidR="00897ED5" w:rsidRPr="0030358A" w:rsidRDefault="00897ED5" w:rsidP="003A04E3">
            <w:pPr>
              <w:tabs>
                <w:tab w:val="left" w:pos="147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p w14:paraId="71EC6647" w14:textId="77777777" w:rsidR="00B11049" w:rsidRPr="0030358A" w:rsidRDefault="00B11049" w:rsidP="003A04E3">
            <w:pPr>
              <w:tabs>
                <w:tab w:val="left" w:pos="147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30358A">
              <w:rPr>
                <w:rFonts w:ascii="Arial" w:hAnsi="Arial" w:cs="Arial"/>
                <w:sz w:val="24"/>
                <w:szCs w:val="24"/>
              </w:rPr>
              <w:t>ZAPOPAN</w:t>
            </w:r>
          </w:p>
        </w:tc>
      </w:tr>
      <w:tr w:rsidR="00B11049" w:rsidRPr="0030358A" w14:paraId="1EF2F933" w14:textId="77777777" w:rsidTr="00204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Borders>
              <w:left w:val="none" w:sz="0" w:space="0" w:color="auto"/>
            </w:tcBorders>
            <w:vAlign w:val="center"/>
          </w:tcPr>
          <w:p w14:paraId="05C91949" w14:textId="77777777" w:rsidR="00B11049" w:rsidRPr="0030358A" w:rsidRDefault="00B11049" w:rsidP="003A04E3">
            <w:pPr>
              <w:spacing w:line="360" w:lineRule="auto"/>
              <w:jc w:val="center"/>
              <w:rPr>
                <w:rFonts w:ascii="Arial" w:hAnsi="Arial" w:cs="Arial"/>
                <w:sz w:val="24"/>
                <w:szCs w:val="24"/>
              </w:rPr>
            </w:pPr>
            <w:r w:rsidRPr="0030358A">
              <w:rPr>
                <w:rFonts w:ascii="Arial" w:hAnsi="Arial" w:cs="Arial"/>
                <w:sz w:val="24"/>
                <w:szCs w:val="24"/>
              </w:rPr>
              <w:t>2013</w:t>
            </w:r>
          </w:p>
        </w:tc>
        <w:tc>
          <w:tcPr>
            <w:tcW w:w="1677" w:type="dxa"/>
            <w:vAlign w:val="center"/>
          </w:tcPr>
          <w:p w14:paraId="0EDBBD1F" w14:textId="77777777" w:rsidR="00B11049" w:rsidRPr="0030358A" w:rsidRDefault="00B11049" w:rsidP="003A04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358A">
              <w:rPr>
                <w:rFonts w:ascii="Arial" w:hAnsi="Arial" w:cs="Arial"/>
                <w:sz w:val="24"/>
                <w:szCs w:val="24"/>
              </w:rPr>
              <w:t>1,228.772</w:t>
            </w:r>
          </w:p>
        </w:tc>
      </w:tr>
      <w:tr w:rsidR="00B11049" w:rsidRPr="0030358A" w14:paraId="1D13352E" w14:textId="77777777" w:rsidTr="0020427B">
        <w:tc>
          <w:tcPr>
            <w:cnfStyle w:val="001000000000" w:firstRow="0" w:lastRow="0" w:firstColumn="1" w:lastColumn="0" w:oddVBand="0" w:evenVBand="0" w:oddHBand="0" w:evenHBand="0" w:firstRowFirstColumn="0" w:firstRowLastColumn="0" w:lastRowFirstColumn="0" w:lastRowLastColumn="0"/>
            <w:tcW w:w="1867" w:type="dxa"/>
            <w:tcBorders>
              <w:left w:val="none" w:sz="0" w:space="0" w:color="auto"/>
            </w:tcBorders>
            <w:vAlign w:val="center"/>
          </w:tcPr>
          <w:p w14:paraId="6A4ED013" w14:textId="77777777" w:rsidR="00B11049" w:rsidRPr="0030358A" w:rsidRDefault="00B11049" w:rsidP="003A04E3">
            <w:pPr>
              <w:spacing w:line="360" w:lineRule="auto"/>
              <w:jc w:val="center"/>
              <w:rPr>
                <w:rFonts w:ascii="Arial" w:hAnsi="Arial" w:cs="Arial"/>
                <w:sz w:val="24"/>
                <w:szCs w:val="24"/>
              </w:rPr>
            </w:pPr>
            <w:r w:rsidRPr="0030358A">
              <w:rPr>
                <w:rFonts w:ascii="Arial" w:hAnsi="Arial" w:cs="Arial"/>
                <w:sz w:val="24"/>
                <w:szCs w:val="24"/>
              </w:rPr>
              <w:t>2014</w:t>
            </w:r>
          </w:p>
        </w:tc>
        <w:tc>
          <w:tcPr>
            <w:tcW w:w="1677" w:type="dxa"/>
            <w:vAlign w:val="center"/>
          </w:tcPr>
          <w:p w14:paraId="6C914BBB" w14:textId="543B4772" w:rsidR="00B11049" w:rsidRPr="00E5113E" w:rsidRDefault="00B11049" w:rsidP="003A04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5113E">
              <w:rPr>
                <w:rFonts w:ascii="Arial" w:hAnsi="Arial" w:cs="Arial"/>
                <w:sz w:val="24"/>
                <w:szCs w:val="24"/>
              </w:rPr>
              <w:t>1</w:t>
            </w:r>
            <w:r w:rsidR="00E5113E" w:rsidRPr="00E5113E">
              <w:rPr>
                <w:rFonts w:ascii="Arial" w:hAnsi="Arial" w:cs="Arial"/>
                <w:sz w:val="24"/>
                <w:szCs w:val="24"/>
              </w:rPr>
              <w:t>,</w:t>
            </w:r>
            <w:r w:rsidRPr="00E5113E">
              <w:rPr>
                <w:rFonts w:ascii="Arial" w:hAnsi="Arial" w:cs="Arial"/>
                <w:sz w:val="24"/>
                <w:szCs w:val="24"/>
              </w:rPr>
              <w:t>311.167</w:t>
            </w:r>
          </w:p>
        </w:tc>
      </w:tr>
      <w:tr w:rsidR="00B11049" w:rsidRPr="0030358A" w14:paraId="337805E0" w14:textId="77777777" w:rsidTr="00204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Borders>
              <w:left w:val="none" w:sz="0" w:space="0" w:color="auto"/>
            </w:tcBorders>
            <w:vAlign w:val="center"/>
          </w:tcPr>
          <w:p w14:paraId="04EBDD16" w14:textId="77777777" w:rsidR="00B11049" w:rsidRPr="0030358A" w:rsidRDefault="00B11049" w:rsidP="003A04E3">
            <w:pPr>
              <w:spacing w:line="360" w:lineRule="auto"/>
              <w:jc w:val="center"/>
              <w:rPr>
                <w:rFonts w:ascii="Arial" w:hAnsi="Arial" w:cs="Arial"/>
                <w:sz w:val="24"/>
                <w:szCs w:val="24"/>
              </w:rPr>
            </w:pPr>
            <w:r w:rsidRPr="0030358A">
              <w:rPr>
                <w:rFonts w:ascii="Arial" w:hAnsi="Arial" w:cs="Arial"/>
                <w:sz w:val="24"/>
                <w:szCs w:val="24"/>
              </w:rPr>
              <w:t>2015</w:t>
            </w:r>
          </w:p>
        </w:tc>
        <w:tc>
          <w:tcPr>
            <w:tcW w:w="1677" w:type="dxa"/>
            <w:vAlign w:val="center"/>
          </w:tcPr>
          <w:p w14:paraId="678D5162" w14:textId="0130CA11" w:rsidR="00B11049" w:rsidRPr="00E5113E" w:rsidRDefault="00B11049" w:rsidP="003A04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5113E">
              <w:rPr>
                <w:rFonts w:ascii="Arial" w:hAnsi="Arial" w:cs="Arial"/>
                <w:sz w:val="24"/>
                <w:szCs w:val="24"/>
              </w:rPr>
              <w:t>1</w:t>
            </w:r>
            <w:r w:rsidR="00E5113E" w:rsidRPr="00E5113E">
              <w:rPr>
                <w:rFonts w:ascii="Arial" w:hAnsi="Arial" w:cs="Arial"/>
                <w:sz w:val="24"/>
                <w:szCs w:val="24"/>
              </w:rPr>
              <w:t>,</w:t>
            </w:r>
            <w:r w:rsidRPr="00E5113E">
              <w:rPr>
                <w:rFonts w:ascii="Arial" w:hAnsi="Arial" w:cs="Arial"/>
                <w:sz w:val="24"/>
                <w:szCs w:val="24"/>
              </w:rPr>
              <w:t>353.842</w:t>
            </w:r>
          </w:p>
        </w:tc>
      </w:tr>
      <w:tr w:rsidR="00B11049" w:rsidRPr="0030358A" w14:paraId="2298DD94" w14:textId="77777777" w:rsidTr="0020427B">
        <w:tc>
          <w:tcPr>
            <w:cnfStyle w:val="001000000000" w:firstRow="0" w:lastRow="0" w:firstColumn="1" w:lastColumn="0" w:oddVBand="0" w:evenVBand="0" w:oddHBand="0" w:evenHBand="0" w:firstRowFirstColumn="0" w:firstRowLastColumn="0" w:lastRowFirstColumn="0" w:lastRowLastColumn="0"/>
            <w:tcW w:w="1867" w:type="dxa"/>
            <w:tcBorders>
              <w:left w:val="none" w:sz="0" w:space="0" w:color="auto"/>
            </w:tcBorders>
            <w:vAlign w:val="center"/>
          </w:tcPr>
          <w:p w14:paraId="1E864415" w14:textId="77777777" w:rsidR="00B11049" w:rsidRPr="0030358A" w:rsidRDefault="00B11049" w:rsidP="003A04E3">
            <w:pPr>
              <w:spacing w:line="360" w:lineRule="auto"/>
              <w:jc w:val="center"/>
              <w:rPr>
                <w:rFonts w:ascii="Arial" w:hAnsi="Arial" w:cs="Arial"/>
                <w:sz w:val="24"/>
                <w:szCs w:val="24"/>
              </w:rPr>
            </w:pPr>
            <w:r w:rsidRPr="0030358A">
              <w:rPr>
                <w:rFonts w:ascii="Arial" w:hAnsi="Arial" w:cs="Arial"/>
                <w:sz w:val="24"/>
                <w:szCs w:val="24"/>
              </w:rPr>
              <w:t>2016</w:t>
            </w:r>
          </w:p>
        </w:tc>
        <w:tc>
          <w:tcPr>
            <w:tcW w:w="1677" w:type="dxa"/>
            <w:vAlign w:val="center"/>
          </w:tcPr>
          <w:p w14:paraId="1FEEAE13" w14:textId="77777777" w:rsidR="00B11049" w:rsidRPr="0030358A" w:rsidRDefault="00B11049" w:rsidP="003A04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0358A">
              <w:rPr>
                <w:rFonts w:ascii="Arial" w:hAnsi="Arial" w:cs="Arial"/>
                <w:sz w:val="24"/>
                <w:szCs w:val="24"/>
              </w:rPr>
              <w:t>1,400.491</w:t>
            </w:r>
          </w:p>
        </w:tc>
      </w:tr>
      <w:tr w:rsidR="00B11049" w:rsidRPr="0030358A" w14:paraId="4A2D8919" w14:textId="77777777" w:rsidTr="00204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Borders>
              <w:left w:val="none" w:sz="0" w:space="0" w:color="auto"/>
            </w:tcBorders>
            <w:vAlign w:val="center"/>
          </w:tcPr>
          <w:p w14:paraId="5D7945F7" w14:textId="77777777" w:rsidR="00B11049" w:rsidRPr="0030358A" w:rsidRDefault="00B11049" w:rsidP="003A04E3">
            <w:pPr>
              <w:spacing w:line="360" w:lineRule="auto"/>
              <w:jc w:val="center"/>
              <w:rPr>
                <w:rFonts w:ascii="Arial" w:hAnsi="Arial" w:cs="Arial"/>
                <w:sz w:val="24"/>
                <w:szCs w:val="24"/>
              </w:rPr>
            </w:pPr>
            <w:r w:rsidRPr="0030358A">
              <w:rPr>
                <w:rFonts w:ascii="Arial" w:hAnsi="Arial" w:cs="Arial"/>
                <w:sz w:val="24"/>
                <w:szCs w:val="24"/>
              </w:rPr>
              <w:t>2017</w:t>
            </w:r>
          </w:p>
        </w:tc>
        <w:tc>
          <w:tcPr>
            <w:tcW w:w="1677" w:type="dxa"/>
            <w:vAlign w:val="center"/>
          </w:tcPr>
          <w:p w14:paraId="107DEE59" w14:textId="77777777" w:rsidR="00B11049" w:rsidRPr="0030358A" w:rsidRDefault="00B11049" w:rsidP="003A04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358A">
              <w:rPr>
                <w:rFonts w:ascii="Arial" w:hAnsi="Arial" w:cs="Arial"/>
                <w:sz w:val="24"/>
                <w:szCs w:val="24"/>
              </w:rPr>
              <w:t>1,481.726</w:t>
            </w:r>
          </w:p>
        </w:tc>
      </w:tr>
      <w:tr w:rsidR="00B11049" w:rsidRPr="0030358A" w14:paraId="797E4BC8" w14:textId="77777777" w:rsidTr="0020427B">
        <w:tc>
          <w:tcPr>
            <w:cnfStyle w:val="001000000000" w:firstRow="0" w:lastRow="0" w:firstColumn="1" w:lastColumn="0" w:oddVBand="0" w:evenVBand="0" w:oddHBand="0" w:evenHBand="0" w:firstRowFirstColumn="0" w:firstRowLastColumn="0" w:lastRowFirstColumn="0" w:lastRowLastColumn="0"/>
            <w:tcW w:w="1867" w:type="dxa"/>
            <w:tcBorders>
              <w:left w:val="none" w:sz="0" w:space="0" w:color="auto"/>
            </w:tcBorders>
            <w:vAlign w:val="center"/>
          </w:tcPr>
          <w:p w14:paraId="4FF169D6" w14:textId="77777777" w:rsidR="00B11049" w:rsidRPr="0030358A" w:rsidRDefault="00B11049" w:rsidP="003A04E3">
            <w:pPr>
              <w:spacing w:line="360" w:lineRule="auto"/>
              <w:jc w:val="center"/>
              <w:rPr>
                <w:rFonts w:ascii="Arial" w:hAnsi="Arial" w:cs="Arial"/>
                <w:sz w:val="24"/>
                <w:szCs w:val="24"/>
              </w:rPr>
            </w:pPr>
            <w:r w:rsidRPr="0030358A">
              <w:rPr>
                <w:rFonts w:ascii="Arial" w:hAnsi="Arial" w:cs="Arial"/>
                <w:sz w:val="24"/>
                <w:szCs w:val="24"/>
              </w:rPr>
              <w:t>2018</w:t>
            </w:r>
          </w:p>
        </w:tc>
        <w:tc>
          <w:tcPr>
            <w:tcW w:w="1677" w:type="dxa"/>
            <w:vAlign w:val="center"/>
          </w:tcPr>
          <w:p w14:paraId="7B7603D7" w14:textId="77777777" w:rsidR="00B11049" w:rsidRPr="0030358A" w:rsidRDefault="00B11049" w:rsidP="003A04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0358A">
              <w:rPr>
                <w:rFonts w:ascii="Arial" w:hAnsi="Arial" w:cs="Arial"/>
                <w:sz w:val="24"/>
                <w:szCs w:val="24"/>
              </w:rPr>
              <w:t>1,420.146</w:t>
            </w:r>
          </w:p>
        </w:tc>
      </w:tr>
      <w:tr w:rsidR="00B11049" w:rsidRPr="0030358A" w14:paraId="5AB7A68F" w14:textId="77777777" w:rsidTr="00204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Borders>
              <w:left w:val="none" w:sz="0" w:space="0" w:color="auto"/>
            </w:tcBorders>
            <w:vAlign w:val="center"/>
          </w:tcPr>
          <w:p w14:paraId="7D2E4172" w14:textId="77777777" w:rsidR="00B11049" w:rsidRPr="0030358A" w:rsidRDefault="00B11049" w:rsidP="003A04E3">
            <w:pPr>
              <w:spacing w:line="360" w:lineRule="auto"/>
              <w:jc w:val="center"/>
              <w:rPr>
                <w:rFonts w:ascii="Arial" w:hAnsi="Arial" w:cs="Arial"/>
                <w:sz w:val="24"/>
                <w:szCs w:val="24"/>
              </w:rPr>
            </w:pPr>
            <w:r w:rsidRPr="0030358A">
              <w:rPr>
                <w:rFonts w:ascii="Arial" w:hAnsi="Arial" w:cs="Arial"/>
                <w:sz w:val="24"/>
                <w:szCs w:val="24"/>
              </w:rPr>
              <w:t>2019</w:t>
            </w:r>
          </w:p>
        </w:tc>
        <w:tc>
          <w:tcPr>
            <w:tcW w:w="1677" w:type="dxa"/>
            <w:vAlign w:val="center"/>
          </w:tcPr>
          <w:p w14:paraId="7291B41D" w14:textId="77777777" w:rsidR="00B11049" w:rsidRPr="0030358A" w:rsidRDefault="00B11049" w:rsidP="003A04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358A">
              <w:rPr>
                <w:rFonts w:ascii="Arial" w:hAnsi="Arial" w:cs="Arial"/>
                <w:sz w:val="24"/>
                <w:szCs w:val="24"/>
              </w:rPr>
              <w:t>1,537.430</w:t>
            </w:r>
          </w:p>
        </w:tc>
      </w:tr>
      <w:tr w:rsidR="00B11049" w:rsidRPr="0030358A" w14:paraId="3108412A" w14:textId="77777777" w:rsidTr="0020427B">
        <w:tc>
          <w:tcPr>
            <w:cnfStyle w:val="001000000000" w:firstRow="0" w:lastRow="0" w:firstColumn="1" w:lastColumn="0" w:oddVBand="0" w:evenVBand="0" w:oddHBand="0" w:evenHBand="0" w:firstRowFirstColumn="0" w:firstRowLastColumn="0" w:lastRowFirstColumn="0" w:lastRowLastColumn="0"/>
            <w:tcW w:w="1867" w:type="dxa"/>
            <w:tcBorders>
              <w:left w:val="none" w:sz="0" w:space="0" w:color="auto"/>
            </w:tcBorders>
            <w:vAlign w:val="center"/>
          </w:tcPr>
          <w:p w14:paraId="527D96B0" w14:textId="77777777" w:rsidR="00B11049" w:rsidRPr="0030358A" w:rsidRDefault="00B11049" w:rsidP="003A04E3">
            <w:pPr>
              <w:spacing w:line="360" w:lineRule="auto"/>
              <w:jc w:val="center"/>
              <w:rPr>
                <w:rFonts w:ascii="Arial" w:hAnsi="Arial" w:cs="Arial"/>
                <w:sz w:val="24"/>
                <w:szCs w:val="24"/>
              </w:rPr>
            </w:pPr>
            <w:r w:rsidRPr="0030358A">
              <w:rPr>
                <w:rFonts w:ascii="Arial" w:hAnsi="Arial" w:cs="Arial"/>
                <w:sz w:val="24"/>
                <w:szCs w:val="24"/>
              </w:rPr>
              <w:t>2020</w:t>
            </w:r>
          </w:p>
        </w:tc>
        <w:tc>
          <w:tcPr>
            <w:tcW w:w="1677" w:type="dxa"/>
            <w:vAlign w:val="center"/>
          </w:tcPr>
          <w:p w14:paraId="370AB681" w14:textId="77777777" w:rsidR="00B11049" w:rsidRPr="0030358A" w:rsidRDefault="00B11049" w:rsidP="003A04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0358A">
              <w:rPr>
                <w:rFonts w:ascii="Arial" w:hAnsi="Arial" w:cs="Arial"/>
                <w:sz w:val="24"/>
                <w:szCs w:val="24"/>
              </w:rPr>
              <w:t>844.020</w:t>
            </w:r>
          </w:p>
        </w:tc>
      </w:tr>
      <w:tr w:rsidR="00B11049" w:rsidRPr="0030358A" w14:paraId="73B71BE3" w14:textId="77777777" w:rsidTr="00204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7" w:type="dxa"/>
            <w:tcBorders>
              <w:left w:val="none" w:sz="0" w:space="0" w:color="auto"/>
              <w:bottom w:val="none" w:sz="0" w:space="0" w:color="auto"/>
            </w:tcBorders>
            <w:vAlign w:val="center"/>
          </w:tcPr>
          <w:p w14:paraId="24B8BAFB" w14:textId="54709269" w:rsidR="00B11049" w:rsidRPr="0030358A" w:rsidRDefault="0020427B" w:rsidP="003A04E3">
            <w:pPr>
              <w:spacing w:line="360" w:lineRule="auto"/>
              <w:jc w:val="center"/>
              <w:rPr>
                <w:rFonts w:ascii="Arial" w:hAnsi="Arial" w:cs="Arial"/>
                <w:sz w:val="24"/>
                <w:szCs w:val="24"/>
              </w:rPr>
            </w:pPr>
            <w:r>
              <w:rPr>
                <w:rFonts w:ascii="Arial" w:hAnsi="Arial" w:cs="Arial"/>
                <w:sz w:val="24"/>
                <w:szCs w:val="24"/>
              </w:rPr>
              <w:t xml:space="preserve"> </w:t>
            </w:r>
            <w:r w:rsidR="00B11049" w:rsidRPr="0030358A">
              <w:rPr>
                <w:rFonts w:ascii="Arial" w:hAnsi="Arial" w:cs="Arial"/>
                <w:sz w:val="24"/>
                <w:szCs w:val="24"/>
              </w:rPr>
              <w:t>2021</w:t>
            </w:r>
          </w:p>
        </w:tc>
        <w:tc>
          <w:tcPr>
            <w:tcW w:w="1677" w:type="dxa"/>
            <w:vAlign w:val="center"/>
          </w:tcPr>
          <w:p w14:paraId="5DE9F70A" w14:textId="77777777" w:rsidR="00B11049" w:rsidRPr="0030358A" w:rsidRDefault="00B11049" w:rsidP="003A04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0358A">
              <w:rPr>
                <w:rFonts w:ascii="Arial" w:hAnsi="Arial" w:cs="Arial"/>
                <w:sz w:val="24"/>
                <w:szCs w:val="24"/>
              </w:rPr>
              <w:t>784.538</w:t>
            </w:r>
          </w:p>
        </w:tc>
      </w:tr>
    </w:tbl>
    <w:p w14:paraId="5DC6F3DB" w14:textId="77777777" w:rsidR="0020427B" w:rsidRDefault="0020427B" w:rsidP="0020427B">
      <w:pPr>
        <w:spacing w:after="0" w:line="360" w:lineRule="auto"/>
        <w:jc w:val="both"/>
        <w:rPr>
          <w:rFonts w:ascii="Arial" w:hAnsi="Arial" w:cs="Arial"/>
          <w:sz w:val="16"/>
          <w:szCs w:val="16"/>
        </w:rPr>
      </w:pPr>
    </w:p>
    <w:p w14:paraId="73F37470" w14:textId="77777777" w:rsidR="0020427B" w:rsidRDefault="0020427B" w:rsidP="0020427B">
      <w:pPr>
        <w:spacing w:after="0" w:line="360" w:lineRule="auto"/>
        <w:jc w:val="both"/>
        <w:rPr>
          <w:rFonts w:ascii="Arial" w:hAnsi="Arial" w:cs="Arial"/>
          <w:sz w:val="16"/>
          <w:szCs w:val="16"/>
        </w:rPr>
      </w:pPr>
      <w:r w:rsidRPr="0030358A">
        <w:rPr>
          <w:rFonts w:ascii="Arial" w:hAnsi="Arial" w:cs="Arial"/>
          <w:sz w:val="16"/>
          <w:szCs w:val="16"/>
        </w:rPr>
        <w:t xml:space="preserve">Fuente: Instituto de Estadística y Geografía (IIEG) de Jalisco, Dirección de Promoción Económica, </w:t>
      </w:r>
      <w:proofErr w:type="spellStart"/>
      <w:r w:rsidRPr="0030358A">
        <w:rPr>
          <w:rFonts w:ascii="Arial" w:hAnsi="Arial" w:cs="Arial"/>
          <w:sz w:val="16"/>
          <w:szCs w:val="16"/>
        </w:rPr>
        <w:t>pocket</w:t>
      </w:r>
      <w:proofErr w:type="spellEnd"/>
      <w:r w:rsidRPr="0030358A">
        <w:rPr>
          <w:rFonts w:ascii="Arial" w:hAnsi="Arial" w:cs="Arial"/>
          <w:sz w:val="16"/>
          <w:szCs w:val="16"/>
        </w:rPr>
        <w:t xml:space="preserve"> a julio del 2021. (Dirección de promoción económica)</w:t>
      </w:r>
      <w:r>
        <w:rPr>
          <w:rFonts w:ascii="Arial" w:hAnsi="Arial" w:cs="Arial"/>
          <w:sz w:val="16"/>
          <w:szCs w:val="16"/>
        </w:rPr>
        <w:t>.</w:t>
      </w:r>
    </w:p>
    <w:p w14:paraId="454D8454" w14:textId="3A45029F" w:rsidR="000E0293" w:rsidRPr="0030358A" w:rsidRDefault="000E0293" w:rsidP="00897ED5">
      <w:pPr>
        <w:spacing w:line="360" w:lineRule="auto"/>
        <w:jc w:val="both"/>
        <w:rPr>
          <w:rFonts w:ascii="Arial" w:hAnsi="Arial" w:cs="Arial"/>
          <w:sz w:val="16"/>
          <w:szCs w:val="16"/>
        </w:rPr>
      </w:pPr>
    </w:p>
    <w:p w14:paraId="2AD3EE7D" w14:textId="5E6A379D" w:rsidR="000E0293" w:rsidRPr="0030358A" w:rsidRDefault="000E0293" w:rsidP="00897ED5">
      <w:pPr>
        <w:spacing w:line="360" w:lineRule="auto"/>
        <w:jc w:val="both"/>
        <w:rPr>
          <w:rFonts w:ascii="Arial" w:hAnsi="Arial" w:cs="Arial"/>
          <w:sz w:val="16"/>
          <w:szCs w:val="16"/>
        </w:rPr>
      </w:pPr>
    </w:p>
    <w:p w14:paraId="1F71020A" w14:textId="0B2F110B" w:rsidR="000E0293" w:rsidRPr="0030358A" w:rsidRDefault="000E0293" w:rsidP="00897ED5">
      <w:pPr>
        <w:spacing w:line="360" w:lineRule="auto"/>
        <w:jc w:val="both"/>
        <w:rPr>
          <w:rFonts w:ascii="Arial" w:hAnsi="Arial" w:cs="Arial"/>
          <w:sz w:val="16"/>
          <w:szCs w:val="16"/>
        </w:rPr>
      </w:pPr>
    </w:p>
    <w:p w14:paraId="7C73A307" w14:textId="77777777" w:rsidR="00372F96" w:rsidRDefault="00372F96" w:rsidP="00897ED5">
      <w:pPr>
        <w:spacing w:line="360" w:lineRule="auto"/>
        <w:jc w:val="both"/>
        <w:rPr>
          <w:rFonts w:ascii="Arial" w:hAnsi="Arial" w:cs="Arial"/>
          <w:sz w:val="16"/>
          <w:szCs w:val="16"/>
        </w:rPr>
      </w:pPr>
    </w:p>
    <w:p w14:paraId="2BB7C142" w14:textId="7432F01E" w:rsidR="00F538EB" w:rsidRPr="0030358A" w:rsidRDefault="00F538EB" w:rsidP="00052096">
      <w:pPr>
        <w:spacing w:line="360" w:lineRule="auto"/>
        <w:jc w:val="both"/>
        <w:rPr>
          <w:rFonts w:ascii="Arial" w:hAnsi="Arial" w:cs="Arial"/>
          <w:sz w:val="24"/>
          <w:szCs w:val="24"/>
        </w:rPr>
      </w:pPr>
      <w:r w:rsidRPr="0030358A">
        <w:rPr>
          <w:rFonts w:ascii="Arial" w:hAnsi="Arial" w:cs="Arial"/>
          <w:sz w:val="24"/>
          <w:szCs w:val="24"/>
        </w:rPr>
        <w:lastRenderedPageBreak/>
        <w:t>En materia de Comercio Exterior el municipio de Zapopan es el principal exportador del Área Metropolitana de Guadalajara</w:t>
      </w:r>
      <w:r w:rsidRPr="00324159">
        <w:rPr>
          <w:rFonts w:ascii="Arial" w:hAnsi="Arial" w:cs="Arial"/>
          <w:sz w:val="24"/>
          <w:szCs w:val="24"/>
        </w:rPr>
        <w:t xml:space="preserve"> con un total del </w:t>
      </w:r>
      <w:r w:rsidR="00324159" w:rsidRPr="00086F38">
        <w:rPr>
          <w:rFonts w:ascii="Arial" w:hAnsi="Arial" w:cs="Arial"/>
          <w:sz w:val="24"/>
          <w:szCs w:val="24"/>
        </w:rPr>
        <w:t>38.68</w:t>
      </w:r>
      <w:r w:rsidRPr="00086F38">
        <w:rPr>
          <w:rFonts w:ascii="Arial" w:hAnsi="Arial" w:cs="Arial"/>
          <w:sz w:val="24"/>
          <w:szCs w:val="24"/>
        </w:rPr>
        <w:t>% de las exportaciones totales de Jalisco</w:t>
      </w:r>
      <w:r w:rsidR="006256C7" w:rsidRPr="00086F38">
        <w:rPr>
          <w:rFonts w:ascii="Arial" w:hAnsi="Arial" w:cs="Arial"/>
          <w:sz w:val="24"/>
          <w:szCs w:val="24"/>
        </w:rPr>
        <w:t xml:space="preserve"> </w:t>
      </w:r>
      <w:r w:rsidR="00477C97" w:rsidRPr="00086F38">
        <w:rPr>
          <w:rFonts w:ascii="Arial" w:hAnsi="Arial" w:cs="Arial"/>
          <w:sz w:val="24"/>
          <w:szCs w:val="24"/>
        </w:rPr>
        <w:t>q</w:t>
      </w:r>
      <w:r w:rsidR="00324159" w:rsidRPr="00086F38">
        <w:rPr>
          <w:rFonts w:ascii="Arial" w:hAnsi="Arial" w:cs="Arial"/>
          <w:sz w:val="24"/>
          <w:szCs w:val="24"/>
        </w:rPr>
        <w:t xml:space="preserve">ue al cierre del </w:t>
      </w:r>
      <w:r w:rsidR="006256C7" w:rsidRPr="00086F38">
        <w:rPr>
          <w:rFonts w:ascii="Arial" w:hAnsi="Arial" w:cs="Arial"/>
          <w:sz w:val="24"/>
          <w:szCs w:val="24"/>
        </w:rPr>
        <w:t>2020 reportan u</w:t>
      </w:r>
      <w:r w:rsidR="00477C97" w:rsidRPr="00086F38">
        <w:rPr>
          <w:rFonts w:ascii="Arial" w:hAnsi="Arial" w:cs="Arial"/>
          <w:sz w:val="24"/>
          <w:szCs w:val="24"/>
        </w:rPr>
        <w:t>n</w:t>
      </w:r>
      <w:r w:rsidR="006256C7" w:rsidRPr="00086F38">
        <w:rPr>
          <w:rFonts w:ascii="Arial" w:hAnsi="Arial" w:cs="Arial"/>
          <w:sz w:val="24"/>
          <w:szCs w:val="24"/>
        </w:rPr>
        <w:t xml:space="preserve"> total </w:t>
      </w:r>
      <w:r w:rsidR="00477C97" w:rsidRPr="00086F38">
        <w:rPr>
          <w:rFonts w:ascii="Arial" w:hAnsi="Arial" w:cs="Arial"/>
          <w:sz w:val="24"/>
          <w:szCs w:val="24"/>
        </w:rPr>
        <w:t xml:space="preserve">estatal </w:t>
      </w:r>
      <w:r w:rsidR="006256C7" w:rsidRPr="00086F38">
        <w:rPr>
          <w:rFonts w:ascii="Arial" w:hAnsi="Arial" w:cs="Arial"/>
          <w:sz w:val="24"/>
          <w:szCs w:val="24"/>
        </w:rPr>
        <w:t xml:space="preserve">de </w:t>
      </w:r>
      <w:r w:rsidR="00324159" w:rsidRPr="00086F38">
        <w:rPr>
          <w:rFonts w:ascii="Arial" w:hAnsi="Arial" w:cs="Arial"/>
          <w:sz w:val="24"/>
          <w:szCs w:val="24"/>
        </w:rPr>
        <w:t>22, 000</w:t>
      </w:r>
      <w:r w:rsidR="006256C7" w:rsidRPr="00086F38">
        <w:rPr>
          <w:rFonts w:ascii="Arial" w:hAnsi="Arial" w:cs="Arial"/>
          <w:sz w:val="24"/>
          <w:szCs w:val="24"/>
        </w:rPr>
        <w:t xml:space="preserve"> millones de </w:t>
      </w:r>
      <w:r w:rsidR="00324159" w:rsidRPr="00086F38">
        <w:rPr>
          <w:rFonts w:ascii="Arial" w:hAnsi="Arial" w:cs="Arial"/>
          <w:sz w:val="24"/>
          <w:szCs w:val="24"/>
        </w:rPr>
        <w:t>dólares</w:t>
      </w:r>
      <w:r w:rsidRPr="00086F38">
        <w:rPr>
          <w:rFonts w:ascii="Arial" w:hAnsi="Arial" w:cs="Arial"/>
          <w:sz w:val="24"/>
          <w:szCs w:val="24"/>
        </w:rPr>
        <w:t xml:space="preserve">; </w:t>
      </w:r>
      <w:r w:rsidR="006256C7" w:rsidRPr="00086F38">
        <w:rPr>
          <w:rFonts w:ascii="Arial" w:hAnsi="Arial" w:cs="Arial"/>
          <w:sz w:val="24"/>
          <w:szCs w:val="24"/>
        </w:rPr>
        <w:t xml:space="preserve">mientras que </w:t>
      </w:r>
      <w:r w:rsidRPr="00086F38">
        <w:rPr>
          <w:rFonts w:ascii="Arial" w:hAnsi="Arial" w:cs="Arial"/>
          <w:sz w:val="24"/>
          <w:szCs w:val="24"/>
        </w:rPr>
        <w:t xml:space="preserve">el municipio de Zapopan registró un </w:t>
      </w:r>
      <w:r w:rsidR="00324159" w:rsidRPr="00086F38">
        <w:rPr>
          <w:rFonts w:ascii="Arial" w:hAnsi="Arial" w:cs="Arial"/>
          <w:sz w:val="24"/>
          <w:szCs w:val="24"/>
        </w:rPr>
        <w:t>total de 8, 510 millones de dólares</w:t>
      </w:r>
      <w:r w:rsidRPr="00086F38">
        <w:rPr>
          <w:rFonts w:ascii="Arial" w:hAnsi="Arial" w:cs="Arial"/>
          <w:sz w:val="24"/>
          <w:szCs w:val="24"/>
        </w:rPr>
        <w:t>. El municipio cuenta con diferentes socios c</w:t>
      </w:r>
      <w:r w:rsidRPr="0030358A">
        <w:rPr>
          <w:rFonts w:ascii="Arial" w:hAnsi="Arial" w:cs="Arial"/>
          <w:sz w:val="24"/>
          <w:szCs w:val="24"/>
        </w:rPr>
        <w:t>omerciales, en materia de importaciones</w:t>
      </w:r>
      <w:r w:rsidR="008C11C1">
        <w:rPr>
          <w:rFonts w:ascii="Arial" w:hAnsi="Arial" w:cs="Arial"/>
          <w:sz w:val="24"/>
          <w:szCs w:val="24"/>
        </w:rPr>
        <w:t xml:space="preserve"> </w:t>
      </w:r>
      <w:r w:rsidR="00324159">
        <w:rPr>
          <w:rFonts w:ascii="Arial" w:hAnsi="Arial" w:cs="Arial"/>
          <w:sz w:val="24"/>
          <w:szCs w:val="24"/>
        </w:rPr>
        <w:t>y con información a diciembre</w:t>
      </w:r>
      <w:r w:rsidR="00E17AE8" w:rsidRPr="0030358A">
        <w:rPr>
          <w:rFonts w:ascii="Arial" w:hAnsi="Arial" w:cs="Arial"/>
          <w:sz w:val="24"/>
          <w:szCs w:val="24"/>
        </w:rPr>
        <w:t xml:space="preserve"> de</w:t>
      </w:r>
      <w:r w:rsidR="00324159">
        <w:rPr>
          <w:rFonts w:ascii="Arial" w:hAnsi="Arial" w:cs="Arial"/>
          <w:sz w:val="24"/>
          <w:szCs w:val="24"/>
        </w:rPr>
        <w:t>l 2020</w:t>
      </w:r>
      <w:r w:rsidR="00E17AE8" w:rsidRPr="0030358A">
        <w:rPr>
          <w:rFonts w:ascii="Arial" w:hAnsi="Arial" w:cs="Arial"/>
          <w:sz w:val="24"/>
          <w:szCs w:val="24"/>
        </w:rPr>
        <w:t xml:space="preserve">, </w:t>
      </w:r>
      <w:r w:rsidRPr="0030358A">
        <w:rPr>
          <w:rFonts w:ascii="Arial" w:hAnsi="Arial" w:cs="Arial"/>
          <w:sz w:val="24"/>
          <w:szCs w:val="24"/>
        </w:rPr>
        <w:t xml:space="preserve">el principal socio </w:t>
      </w:r>
      <w:r w:rsidR="006256C7" w:rsidRPr="0030358A">
        <w:rPr>
          <w:rFonts w:ascii="Arial" w:hAnsi="Arial" w:cs="Arial"/>
          <w:sz w:val="24"/>
          <w:szCs w:val="24"/>
        </w:rPr>
        <w:t xml:space="preserve">es </w:t>
      </w:r>
      <w:r w:rsidR="00324159">
        <w:rPr>
          <w:rFonts w:ascii="Arial" w:hAnsi="Arial" w:cs="Arial"/>
          <w:sz w:val="24"/>
          <w:szCs w:val="24"/>
        </w:rPr>
        <w:t>China</w:t>
      </w:r>
      <w:r w:rsidR="006256C7" w:rsidRPr="0030358A">
        <w:rPr>
          <w:rFonts w:ascii="Arial" w:hAnsi="Arial" w:cs="Arial"/>
          <w:sz w:val="24"/>
          <w:szCs w:val="24"/>
        </w:rPr>
        <w:t xml:space="preserve"> con</w:t>
      </w:r>
      <w:r w:rsidR="008C11C1">
        <w:rPr>
          <w:rFonts w:ascii="Arial" w:hAnsi="Arial" w:cs="Arial"/>
          <w:sz w:val="24"/>
          <w:szCs w:val="24"/>
        </w:rPr>
        <w:t xml:space="preserve"> </w:t>
      </w:r>
      <w:r w:rsidR="006256C7" w:rsidRPr="0030358A">
        <w:rPr>
          <w:rFonts w:ascii="Arial" w:eastAsia="Times New Roman" w:hAnsi="Arial" w:cs="Arial"/>
          <w:color w:val="000000"/>
          <w:sz w:val="24"/>
          <w:szCs w:val="24"/>
          <w:lang w:eastAsia="es-MX"/>
        </w:rPr>
        <w:t>$</w:t>
      </w:r>
      <w:r w:rsidR="00324159">
        <w:rPr>
          <w:rFonts w:ascii="Arial" w:eastAsia="Times New Roman" w:hAnsi="Arial" w:cs="Arial"/>
          <w:color w:val="000000"/>
          <w:sz w:val="24"/>
          <w:szCs w:val="24"/>
          <w:lang w:eastAsia="es-MX"/>
        </w:rPr>
        <w:t>3, 780</w:t>
      </w:r>
      <w:r w:rsidR="006256C7" w:rsidRPr="0030358A">
        <w:rPr>
          <w:rFonts w:ascii="Arial" w:eastAsia="Times New Roman" w:hAnsi="Arial" w:cs="Arial"/>
          <w:color w:val="000000"/>
          <w:sz w:val="24"/>
          <w:szCs w:val="24"/>
          <w:lang w:eastAsia="es-MX"/>
        </w:rPr>
        <w:t xml:space="preserve"> millones de dólares </w:t>
      </w:r>
      <w:r w:rsidR="00E17AE8" w:rsidRPr="0030358A">
        <w:rPr>
          <w:rFonts w:ascii="Arial" w:eastAsia="Times New Roman" w:hAnsi="Arial" w:cs="Arial"/>
          <w:color w:val="000000"/>
          <w:sz w:val="24"/>
          <w:szCs w:val="24"/>
          <w:lang w:eastAsia="es-MX"/>
        </w:rPr>
        <w:t xml:space="preserve">que representa el </w:t>
      </w:r>
      <w:r w:rsidR="00086F38">
        <w:rPr>
          <w:rFonts w:ascii="Arial" w:eastAsia="Times New Roman" w:hAnsi="Arial" w:cs="Arial"/>
          <w:color w:val="000000"/>
          <w:sz w:val="24"/>
          <w:szCs w:val="24"/>
          <w:lang w:eastAsia="es-MX"/>
        </w:rPr>
        <w:t>36.70</w:t>
      </w:r>
      <w:r w:rsidR="00E17AE8" w:rsidRPr="0030358A">
        <w:rPr>
          <w:rFonts w:ascii="Arial" w:eastAsia="Times New Roman" w:hAnsi="Arial" w:cs="Arial"/>
          <w:color w:val="000000"/>
          <w:sz w:val="24"/>
          <w:szCs w:val="24"/>
          <w:lang w:eastAsia="es-MX"/>
        </w:rPr>
        <w:t xml:space="preserve">% </w:t>
      </w:r>
      <w:r w:rsidR="006256C7" w:rsidRPr="0030358A">
        <w:rPr>
          <w:rFonts w:ascii="Arial" w:eastAsia="Times New Roman" w:hAnsi="Arial" w:cs="Arial"/>
          <w:color w:val="000000"/>
          <w:sz w:val="24"/>
          <w:szCs w:val="24"/>
          <w:lang w:eastAsia="es-MX"/>
        </w:rPr>
        <w:t>siguiéndole</w:t>
      </w:r>
      <w:r w:rsidR="008C11C1">
        <w:rPr>
          <w:rFonts w:ascii="Arial" w:eastAsia="Times New Roman" w:hAnsi="Arial" w:cs="Arial"/>
          <w:color w:val="000000"/>
          <w:sz w:val="24"/>
          <w:szCs w:val="24"/>
          <w:lang w:eastAsia="es-MX"/>
        </w:rPr>
        <w:t xml:space="preserve"> </w:t>
      </w:r>
      <w:r w:rsidRPr="0030358A">
        <w:rPr>
          <w:rFonts w:ascii="Arial" w:hAnsi="Arial" w:cs="Arial"/>
          <w:sz w:val="24"/>
          <w:szCs w:val="24"/>
        </w:rPr>
        <w:t>Estados Unidos de América con un total de</w:t>
      </w:r>
      <w:r w:rsidR="00BF0AED" w:rsidRPr="0030358A">
        <w:rPr>
          <w:rFonts w:ascii="Arial" w:hAnsi="Arial" w:cs="Arial"/>
          <w:sz w:val="24"/>
          <w:szCs w:val="24"/>
        </w:rPr>
        <w:t xml:space="preserve"> </w:t>
      </w:r>
      <w:r w:rsidR="006256C7" w:rsidRPr="0030358A">
        <w:rPr>
          <w:rFonts w:ascii="Arial" w:eastAsia="Times New Roman" w:hAnsi="Arial" w:cs="Arial"/>
          <w:color w:val="000000"/>
          <w:sz w:val="24"/>
          <w:szCs w:val="24"/>
          <w:lang w:eastAsia="es-MX"/>
        </w:rPr>
        <w:t>$</w:t>
      </w:r>
      <w:r w:rsidR="00324159">
        <w:rPr>
          <w:rFonts w:ascii="Arial" w:eastAsia="Times New Roman" w:hAnsi="Arial" w:cs="Arial"/>
          <w:color w:val="000000"/>
          <w:sz w:val="24"/>
          <w:szCs w:val="24"/>
          <w:lang w:eastAsia="es-MX"/>
        </w:rPr>
        <w:t>2, 460</w:t>
      </w:r>
      <w:r w:rsidR="006256C7" w:rsidRPr="0030358A">
        <w:rPr>
          <w:rFonts w:ascii="Arial" w:eastAsia="Times New Roman" w:hAnsi="Arial" w:cs="Arial"/>
          <w:color w:val="000000"/>
          <w:sz w:val="24"/>
          <w:szCs w:val="24"/>
          <w:lang w:eastAsia="es-MX"/>
        </w:rPr>
        <w:t xml:space="preserve"> millones de dólares</w:t>
      </w:r>
      <w:r w:rsidR="006256C7" w:rsidRPr="0030358A">
        <w:rPr>
          <w:rFonts w:ascii="Arial" w:hAnsi="Arial" w:cs="Arial"/>
          <w:sz w:val="24"/>
          <w:szCs w:val="24"/>
        </w:rPr>
        <w:t>,</w:t>
      </w:r>
      <w:r w:rsidRPr="0030358A">
        <w:rPr>
          <w:rFonts w:ascii="Arial" w:hAnsi="Arial" w:cs="Arial"/>
          <w:sz w:val="24"/>
          <w:szCs w:val="24"/>
        </w:rPr>
        <w:t xml:space="preserve"> </w:t>
      </w:r>
      <w:r w:rsidR="006256C7" w:rsidRPr="0030358A">
        <w:rPr>
          <w:rFonts w:ascii="Arial" w:hAnsi="Arial" w:cs="Arial"/>
          <w:sz w:val="24"/>
          <w:szCs w:val="24"/>
        </w:rPr>
        <w:t xml:space="preserve">es decir el </w:t>
      </w:r>
      <w:r w:rsidR="00324159">
        <w:rPr>
          <w:rFonts w:ascii="Arial" w:hAnsi="Arial" w:cs="Arial"/>
          <w:sz w:val="24"/>
          <w:szCs w:val="24"/>
        </w:rPr>
        <w:t>24</w:t>
      </w:r>
      <w:r w:rsidR="006256C7" w:rsidRPr="0030358A">
        <w:rPr>
          <w:rFonts w:ascii="Arial" w:hAnsi="Arial" w:cs="Arial"/>
          <w:sz w:val="24"/>
          <w:szCs w:val="24"/>
        </w:rPr>
        <w:t>% del total de las importaciones.</w:t>
      </w:r>
      <w:r w:rsidR="00E17AE8" w:rsidRPr="0030358A">
        <w:rPr>
          <w:rFonts w:ascii="Arial" w:hAnsi="Arial" w:cs="Arial"/>
          <w:sz w:val="24"/>
          <w:szCs w:val="24"/>
        </w:rPr>
        <w:t xml:space="preserve"> </w:t>
      </w:r>
      <w:r w:rsidR="00324159">
        <w:rPr>
          <w:rFonts w:ascii="Arial" w:hAnsi="Arial" w:cs="Arial"/>
          <w:sz w:val="24"/>
          <w:szCs w:val="24"/>
        </w:rPr>
        <w:t>Por otro lado</w:t>
      </w:r>
      <w:r w:rsidR="00E17AE8" w:rsidRPr="0030358A">
        <w:rPr>
          <w:rFonts w:ascii="Arial" w:hAnsi="Arial" w:cs="Arial"/>
          <w:sz w:val="24"/>
          <w:szCs w:val="24"/>
        </w:rPr>
        <w:t xml:space="preserve">, en materia de exportaciones, el principal socio comercial es Estados Unidos de América, que recibe el </w:t>
      </w:r>
      <w:r w:rsidR="00324159">
        <w:rPr>
          <w:rFonts w:ascii="Arial" w:hAnsi="Arial" w:cs="Arial"/>
          <w:sz w:val="24"/>
          <w:szCs w:val="24"/>
        </w:rPr>
        <w:t>78.73</w:t>
      </w:r>
      <w:r w:rsidR="00E17AE8" w:rsidRPr="0030358A">
        <w:rPr>
          <w:rFonts w:ascii="Arial" w:hAnsi="Arial" w:cs="Arial"/>
          <w:sz w:val="24"/>
          <w:szCs w:val="24"/>
        </w:rPr>
        <w:t>% de todas las exportaciones del municipio.</w:t>
      </w:r>
    </w:p>
    <w:p w14:paraId="4D9669A0" w14:textId="67EF2E3A" w:rsidR="000855C1" w:rsidRPr="00324159" w:rsidRDefault="000855C1" w:rsidP="00324159">
      <w:pPr>
        <w:spacing w:after="0" w:line="360" w:lineRule="auto"/>
        <w:jc w:val="center"/>
        <w:rPr>
          <w:rFonts w:ascii="Arial" w:hAnsi="Arial" w:cs="Arial"/>
          <w:b/>
          <w:sz w:val="24"/>
          <w:szCs w:val="24"/>
        </w:rPr>
      </w:pPr>
      <w:r w:rsidRPr="0030358A">
        <w:rPr>
          <w:rFonts w:ascii="Arial" w:hAnsi="Arial" w:cs="Arial"/>
          <w:b/>
          <w:sz w:val="24"/>
          <w:szCs w:val="24"/>
        </w:rPr>
        <w:t>Comercio internacional neto de Zapopan</w:t>
      </w:r>
      <w:r w:rsidR="00324159">
        <w:rPr>
          <w:noProof/>
          <w:lang w:eastAsia="es-MX"/>
        </w:rPr>
        <w:drawing>
          <wp:anchor distT="0" distB="0" distL="114300" distR="114300" simplePos="0" relativeHeight="251680256" behindDoc="0" locked="0" layoutInCell="1" allowOverlap="1" wp14:anchorId="0550BF4E" wp14:editId="05C7C372">
            <wp:simplePos x="0" y="0"/>
            <wp:positionH relativeFrom="column">
              <wp:posOffset>0</wp:posOffset>
            </wp:positionH>
            <wp:positionV relativeFrom="paragraph">
              <wp:posOffset>263525</wp:posOffset>
            </wp:positionV>
            <wp:extent cx="5612130" cy="2703830"/>
            <wp:effectExtent l="0" t="0" r="7620" b="127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2130" cy="2703830"/>
                    </a:xfrm>
                    <a:prstGeom prst="rect">
                      <a:avLst/>
                    </a:prstGeom>
                  </pic:spPr>
                </pic:pic>
              </a:graphicData>
            </a:graphic>
          </wp:anchor>
        </w:drawing>
      </w:r>
    </w:p>
    <w:p w14:paraId="1A7C4A6C" w14:textId="581D04D3" w:rsidR="003A04E3" w:rsidRDefault="003A04E3" w:rsidP="004A0719">
      <w:pPr>
        <w:spacing w:after="0" w:line="360" w:lineRule="auto"/>
        <w:jc w:val="center"/>
        <w:rPr>
          <w:rFonts w:ascii="Arial" w:hAnsi="Arial" w:cs="Arial"/>
          <w:sz w:val="16"/>
          <w:szCs w:val="16"/>
        </w:rPr>
      </w:pPr>
      <w:r w:rsidRPr="0030358A">
        <w:rPr>
          <w:rFonts w:ascii="Arial" w:hAnsi="Arial" w:cs="Arial"/>
          <w:sz w:val="16"/>
          <w:szCs w:val="16"/>
        </w:rPr>
        <w:t xml:space="preserve">Fuente: </w:t>
      </w:r>
      <w:r w:rsidR="00883055">
        <w:rPr>
          <w:rFonts w:ascii="Arial" w:hAnsi="Arial" w:cs="Arial"/>
          <w:sz w:val="16"/>
          <w:szCs w:val="16"/>
        </w:rPr>
        <w:t xml:space="preserve">Data México, Secretaría de </w:t>
      </w:r>
      <w:r w:rsidR="004A0719">
        <w:rPr>
          <w:rFonts w:ascii="Arial" w:hAnsi="Arial" w:cs="Arial"/>
          <w:sz w:val="16"/>
          <w:szCs w:val="16"/>
        </w:rPr>
        <w:t>Economía</w:t>
      </w:r>
      <w:r w:rsidR="00883055">
        <w:rPr>
          <w:rFonts w:ascii="Arial" w:hAnsi="Arial" w:cs="Arial"/>
          <w:sz w:val="16"/>
          <w:szCs w:val="16"/>
        </w:rPr>
        <w:t>.</w:t>
      </w:r>
    </w:p>
    <w:p w14:paraId="6C4EEBE4" w14:textId="77777777" w:rsidR="004A0719" w:rsidRPr="004A0719" w:rsidRDefault="004A0719" w:rsidP="004A0719">
      <w:pPr>
        <w:spacing w:after="0" w:line="360" w:lineRule="auto"/>
        <w:jc w:val="center"/>
        <w:rPr>
          <w:rFonts w:ascii="Arial" w:hAnsi="Arial" w:cs="Arial"/>
          <w:sz w:val="16"/>
          <w:szCs w:val="16"/>
        </w:rPr>
      </w:pPr>
    </w:p>
    <w:p w14:paraId="437DC1DD" w14:textId="77777777" w:rsidR="00F538EB" w:rsidRPr="0030358A" w:rsidRDefault="00F538EB" w:rsidP="00BA6E18">
      <w:pPr>
        <w:tabs>
          <w:tab w:val="left" w:pos="2085"/>
          <w:tab w:val="center" w:pos="6502"/>
        </w:tabs>
        <w:spacing w:after="0" w:line="240" w:lineRule="auto"/>
        <w:jc w:val="center"/>
        <w:rPr>
          <w:rFonts w:ascii="Arial" w:hAnsi="Arial" w:cs="Arial"/>
          <w:b/>
          <w:sz w:val="24"/>
          <w:szCs w:val="24"/>
        </w:rPr>
      </w:pPr>
      <w:r w:rsidRPr="0030358A">
        <w:rPr>
          <w:rFonts w:ascii="Arial" w:hAnsi="Arial" w:cs="Arial"/>
          <w:b/>
          <w:sz w:val="24"/>
          <w:szCs w:val="24"/>
        </w:rPr>
        <w:t>PRINCIPALES DESTINOS DE LAS EXPORTACIONES DE ZAPOPAN:</w:t>
      </w:r>
    </w:p>
    <w:p w14:paraId="4A8320AA" w14:textId="6EFCB507" w:rsidR="00F538EB" w:rsidRPr="0030358A" w:rsidRDefault="00F538EB" w:rsidP="00BA6E18">
      <w:pPr>
        <w:tabs>
          <w:tab w:val="left" w:pos="2085"/>
          <w:tab w:val="center" w:pos="6502"/>
        </w:tabs>
        <w:spacing w:after="0" w:line="240" w:lineRule="auto"/>
        <w:jc w:val="center"/>
        <w:rPr>
          <w:rFonts w:ascii="Arial" w:hAnsi="Arial" w:cs="Arial"/>
          <w:sz w:val="24"/>
          <w:szCs w:val="24"/>
        </w:rPr>
      </w:pPr>
      <w:r w:rsidRPr="00E5113E">
        <w:rPr>
          <w:rFonts w:ascii="Arial" w:hAnsi="Arial" w:cs="Arial"/>
          <w:b/>
          <w:sz w:val="24"/>
          <w:szCs w:val="24"/>
        </w:rPr>
        <w:t>(Millones de dólares</w:t>
      </w:r>
      <w:r w:rsidRPr="00E5113E">
        <w:rPr>
          <w:rFonts w:ascii="Arial" w:hAnsi="Arial" w:cs="Arial"/>
          <w:sz w:val="24"/>
          <w:szCs w:val="24"/>
        </w:rPr>
        <w:t>)</w:t>
      </w:r>
    </w:p>
    <w:tbl>
      <w:tblPr>
        <w:tblW w:w="9067" w:type="dxa"/>
        <w:tblCellMar>
          <w:left w:w="70" w:type="dxa"/>
          <w:right w:w="70" w:type="dxa"/>
        </w:tblCellMar>
        <w:tblLook w:val="04A0" w:firstRow="1" w:lastRow="0" w:firstColumn="1" w:lastColumn="0" w:noHBand="0" w:noVBand="1"/>
      </w:tblPr>
      <w:tblGrid>
        <w:gridCol w:w="2192"/>
        <w:gridCol w:w="2374"/>
        <w:gridCol w:w="2192"/>
        <w:gridCol w:w="2309"/>
      </w:tblGrid>
      <w:tr w:rsidR="00F538EB" w:rsidRPr="0030358A" w14:paraId="257E4339" w14:textId="77777777" w:rsidTr="00F538EB">
        <w:trPr>
          <w:trHeight w:val="286"/>
        </w:trPr>
        <w:tc>
          <w:tcPr>
            <w:tcW w:w="2192" w:type="dxa"/>
            <w:tcBorders>
              <w:top w:val="single" w:sz="4" w:space="0" w:color="auto"/>
              <w:left w:val="single" w:sz="4" w:space="0" w:color="auto"/>
              <w:bottom w:val="single" w:sz="4" w:space="0" w:color="auto"/>
              <w:right w:val="single" w:sz="4" w:space="0" w:color="auto"/>
            </w:tcBorders>
            <w:shd w:val="clear" w:color="auto" w:fill="FF6699"/>
            <w:vAlign w:val="center"/>
            <w:hideMark/>
          </w:tcPr>
          <w:p w14:paraId="2388EA62" w14:textId="6FB9C86C" w:rsidR="00F538EB" w:rsidRPr="0030358A" w:rsidRDefault="00F538EB" w:rsidP="00BA6E18">
            <w:pPr>
              <w:spacing w:after="0" w:line="240" w:lineRule="auto"/>
              <w:jc w:val="center"/>
              <w:rPr>
                <w:rFonts w:ascii="Arial" w:eastAsia="Times New Roman" w:hAnsi="Arial" w:cs="Arial"/>
                <w:bCs/>
                <w:color w:val="000000"/>
                <w:sz w:val="24"/>
                <w:szCs w:val="24"/>
                <w:lang w:eastAsia="es-MX"/>
              </w:rPr>
            </w:pPr>
            <w:r w:rsidRPr="0030358A">
              <w:rPr>
                <w:rFonts w:ascii="Arial" w:eastAsia="Times New Roman" w:hAnsi="Arial" w:cs="Arial"/>
                <w:bCs/>
                <w:color w:val="000000"/>
                <w:sz w:val="24"/>
                <w:szCs w:val="24"/>
                <w:lang w:eastAsia="es-MX"/>
              </w:rPr>
              <w:t>Lugar</w:t>
            </w:r>
          </w:p>
        </w:tc>
        <w:tc>
          <w:tcPr>
            <w:tcW w:w="2374" w:type="dxa"/>
            <w:tcBorders>
              <w:top w:val="single" w:sz="4" w:space="0" w:color="auto"/>
              <w:left w:val="nil"/>
              <w:bottom w:val="single" w:sz="4" w:space="0" w:color="auto"/>
              <w:right w:val="single" w:sz="4" w:space="0" w:color="auto"/>
            </w:tcBorders>
            <w:shd w:val="clear" w:color="auto" w:fill="FF6699"/>
            <w:vAlign w:val="center"/>
            <w:hideMark/>
          </w:tcPr>
          <w:p w14:paraId="56947629" w14:textId="77777777" w:rsidR="00F538EB" w:rsidRPr="0030358A" w:rsidRDefault="00F538EB" w:rsidP="00BA6E18">
            <w:pPr>
              <w:spacing w:after="0" w:line="240" w:lineRule="auto"/>
              <w:jc w:val="center"/>
              <w:rPr>
                <w:rFonts w:ascii="Arial" w:eastAsia="Times New Roman" w:hAnsi="Arial" w:cs="Arial"/>
                <w:bCs/>
                <w:color w:val="000000"/>
                <w:sz w:val="24"/>
                <w:szCs w:val="24"/>
                <w:lang w:eastAsia="es-MX"/>
              </w:rPr>
            </w:pPr>
            <w:r w:rsidRPr="0030358A">
              <w:rPr>
                <w:rFonts w:ascii="Arial" w:eastAsia="Times New Roman" w:hAnsi="Arial" w:cs="Arial"/>
                <w:bCs/>
                <w:color w:val="000000"/>
                <w:sz w:val="24"/>
                <w:szCs w:val="24"/>
                <w:lang w:eastAsia="es-MX"/>
              </w:rPr>
              <w:t>País</w:t>
            </w:r>
          </w:p>
        </w:tc>
        <w:tc>
          <w:tcPr>
            <w:tcW w:w="2192" w:type="dxa"/>
            <w:tcBorders>
              <w:top w:val="single" w:sz="4" w:space="0" w:color="auto"/>
              <w:left w:val="nil"/>
              <w:bottom w:val="single" w:sz="4" w:space="0" w:color="auto"/>
              <w:right w:val="single" w:sz="4" w:space="0" w:color="auto"/>
            </w:tcBorders>
            <w:shd w:val="clear" w:color="auto" w:fill="FF6699"/>
            <w:vAlign w:val="center"/>
            <w:hideMark/>
          </w:tcPr>
          <w:p w14:paraId="1885E474" w14:textId="41505FF3" w:rsidR="00F538EB" w:rsidRPr="0030358A" w:rsidRDefault="00372F96" w:rsidP="00BA6E18">
            <w:pPr>
              <w:spacing w:after="0" w:line="240" w:lineRule="auto"/>
              <w:jc w:val="center"/>
              <w:rPr>
                <w:rFonts w:ascii="Arial" w:eastAsia="Times New Roman" w:hAnsi="Arial" w:cs="Arial"/>
                <w:bCs/>
                <w:color w:val="000000"/>
                <w:sz w:val="24"/>
                <w:szCs w:val="24"/>
                <w:lang w:eastAsia="es-MX"/>
              </w:rPr>
            </w:pPr>
            <w:r>
              <w:rPr>
                <w:rFonts w:ascii="Arial" w:eastAsia="Times New Roman" w:hAnsi="Arial" w:cs="Arial"/>
                <w:bCs/>
                <w:color w:val="000000"/>
                <w:sz w:val="24"/>
                <w:szCs w:val="24"/>
                <w:lang w:eastAsia="es-MX"/>
              </w:rPr>
              <w:t>2020</w:t>
            </w:r>
          </w:p>
        </w:tc>
        <w:tc>
          <w:tcPr>
            <w:tcW w:w="2309" w:type="dxa"/>
            <w:tcBorders>
              <w:top w:val="single" w:sz="4" w:space="0" w:color="auto"/>
              <w:left w:val="nil"/>
              <w:bottom w:val="single" w:sz="4" w:space="0" w:color="auto"/>
              <w:right w:val="single" w:sz="4" w:space="0" w:color="auto"/>
            </w:tcBorders>
            <w:shd w:val="clear" w:color="auto" w:fill="FF6699"/>
            <w:vAlign w:val="center"/>
            <w:hideMark/>
          </w:tcPr>
          <w:p w14:paraId="6399FCA5" w14:textId="77777777" w:rsidR="00F538EB" w:rsidRPr="0030358A" w:rsidRDefault="00F538EB" w:rsidP="00BA6E18">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w:t>
            </w:r>
          </w:p>
        </w:tc>
      </w:tr>
      <w:tr w:rsidR="00F538EB" w:rsidRPr="0030358A" w14:paraId="35E4B3B1" w14:textId="77777777" w:rsidTr="00372F96">
        <w:trPr>
          <w:trHeight w:val="300"/>
        </w:trPr>
        <w:tc>
          <w:tcPr>
            <w:tcW w:w="2192" w:type="dxa"/>
            <w:tcBorders>
              <w:top w:val="nil"/>
              <w:left w:val="single" w:sz="4" w:space="0" w:color="auto"/>
              <w:bottom w:val="single" w:sz="4" w:space="0" w:color="auto"/>
              <w:right w:val="single" w:sz="4" w:space="0" w:color="auto"/>
            </w:tcBorders>
            <w:shd w:val="clear" w:color="000000" w:fill="FFFFFF"/>
            <w:vAlign w:val="center"/>
            <w:hideMark/>
          </w:tcPr>
          <w:p w14:paraId="77E5B027" w14:textId="77777777" w:rsidR="00F538EB" w:rsidRPr="0030358A" w:rsidRDefault="00F538EB" w:rsidP="00BA6E18">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1</w:t>
            </w:r>
          </w:p>
        </w:tc>
        <w:tc>
          <w:tcPr>
            <w:tcW w:w="2374" w:type="dxa"/>
            <w:tcBorders>
              <w:top w:val="nil"/>
              <w:left w:val="nil"/>
              <w:bottom w:val="single" w:sz="4" w:space="0" w:color="auto"/>
              <w:right w:val="single" w:sz="4" w:space="0" w:color="auto"/>
            </w:tcBorders>
            <w:shd w:val="clear" w:color="000000" w:fill="FFFFFF"/>
            <w:vAlign w:val="center"/>
          </w:tcPr>
          <w:p w14:paraId="41A3CF30" w14:textId="460B4E76" w:rsidR="00F538EB" w:rsidRPr="0030358A" w:rsidRDefault="00324159" w:rsidP="00BA6E18">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Estados Unidos</w:t>
            </w:r>
          </w:p>
        </w:tc>
        <w:tc>
          <w:tcPr>
            <w:tcW w:w="2192" w:type="dxa"/>
            <w:tcBorders>
              <w:top w:val="nil"/>
              <w:left w:val="nil"/>
              <w:bottom w:val="single" w:sz="4" w:space="0" w:color="auto"/>
              <w:right w:val="single" w:sz="4" w:space="0" w:color="auto"/>
            </w:tcBorders>
            <w:shd w:val="clear" w:color="000000" w:fill="FFFFFF"/>
            <w:vAlign w:val="center"/>
          </w:tcPr>
          <w:p w14:paraId="44504A91" w14:textId="38046763" w:rsidR="00F538EB" w:rsidRPr="0030358A" w:rsidRDefault="00324159" w:rsidP="00065E79">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6, 700</w:t>
            </w:r>
          </w:p>
        </w:tc>
        <w:tc>
          <w:tcPr>
            <w:tcW w:w="2309" w:type="dxa"/>
            <w:tcBorders>
              <w:top w:val="nil"/>
              <w:left w:val="nil"/>
              <w:bottom w:val="single" w:sz="4" w:space="0" w:color="auto"/>
              <w:right w:val="single" w:sz="4" w:space="0" w:color="auto"/>
            </w:tcBorders>
            <w:shd w:val="clear" w:color="000000" w:fill="FFFFFF"/>
            <w:vAlign w:val="center"/>
          </w:tcPr>
          <w:p w14:paraId="57496641" w14:textId="43FF3EF5" w:rsidR="00F538EB" w:rsidRPr="0030358A" w:rsidRDefault="00324159" w:rsidP="00BA6E18">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78.73</w:t>
            </w:r>
          </w:p>
        </w:tc>
      </w:tr>
      <w:tr w:rsidR="00F538EB" w:rsidRPr="0030358A" w14:paraId="5048109F" w14:textId="77777777" w:rsidTr="00372F96">
        <w:trPr>
          <w:trHeight w:val="333"/>
        </w:trPr>
        <w:tc>
          <w:tcPr>
            <w:tcW w:w="2192" w:type="dxa"/>
            <w:tcBorders>
              <w:top w:val="nil"/>
              <w:left w:val="single" w:sz="4" w:space="0" w:color="auto"/>
              <w:bottom w:val="single" w:sz="4" w:space="0" w:color="auto"/>
              <w:right w:val="single" w:sz="4" w:space="0" w:color="auto"/>
            </w:tcBorders>
            <w:shd w:val="clear" w:color="000000" w:fill="FFFFFF"/>
            <w:vAlign w:val="center"/>
            <w:hideMark/>
          </w:tcPr>
          <w:p w14:paraId="21CE4C3E" w14:textId="77777777" w:rsidR="00F538EB" w:rsidRPr="0030358A" w:rsidRDefault="00F538EB" w:rsidP="00BA6E18">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w:t>
            </w:r>
          </w:p>
        </w:tc>
        <w:tc>
          <w:tcPr>
            <w:tcW w:w="2374" w:type="dxa"/>
            <w:tcBorders>
              <w:top w:val="nil"/>
              <w:left w:val="nil"/>
              <w:bottom w:val="single" w:sz="4" w:space="0" w:color="auto"/>
              <w:right w:val="single" w:sz="4" w:space="0" w:color="auto"/>
            </w:tcBorders>
            <w:shd w:val="clear" w:color="000000" w:fill="FFFFFF"/>
            <w:vAlign w:val="center"/>
          </w:tcPr>
          <w:p w14:paraId="024FB02F" w14:textId="0530AB16" w:rsidR="00F538EB" w:rsidRPr="0030358A" w:rsidRDefault="00324159" w:rsidP="00BA6E18">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Países Bajos</w:t>
            </w:r>
          </w:p>
        </w:tc>
        <w:tc>
          <w:tcPr>
            <w:tcW w:w="2192" w:type="dxa"/>
            <w:tcBorders>
              <w:top w:val="nil"/>
              <w:left w:val="nil"/>
              <w:bottom w:val="single" w:sz="4" w:space="0" w:color="auto"/>
              <w:right w:val="single" w:sz="4" w:space="0" w:color="auto"/>
            </w:tcBorders>
            <w:shd w:val="clear" w:color="000000" w:fill="FFFFFF"/>
            <w:vAlign w:val="center"/>
          </w:tcPr>
          <w:p w14:paraId="46269D64" w14:textId="5EE90A0B" w:rsidR="00F538EB" w:rsidRPr="0030358A" w:rsidRDefault="00324159" w:rsidP="00BA6E18">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233</w:t>
            </w:r>
          </w:p>
        </w:tc>
        <w:tc>
          <w:tcPr>
            <w:tcW w:w="2309" w:type="dxa"/>
            <w:tcBorders>
              <w:top w:val="nil"/>
              <w:left w:val="nil"/>
              <w:bottom w:val="single" w:sz="4" w:space="0" w:color="auto"/>
              <w:right w:val="single" w:sz="4" w:space="0" w:color="auto"/>
            </w:tcBorders>
            <w:shd w:val="clear" w:color="000000" w:fill="FFFFFF"/>
            <w:vAlign w:val="center"/>
          </w:tcPr>
          <w:p w14:paraId="5270E683" w14:textId="321F0529" w:rsidR="00F538EB" w:rsidRPr="0030358A" w:rsidRDefault="00324159" w:rsidP="00BA6E18">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2.74</w:t>
            </w:r>
          </w:p>
        </w:tc>
      </w:tr>
      <w:tr w:rsidR="00F538EB" w:rsidRPr="0030358A" w14:paraId="025CF8C1" w14:textId="77777777" w:rsidTr="00372F96">
        <w:trPr>
          <w:trHeight w:val="300"/>
        </w:trPr>
        <w:tc>
          <w:tcPr>
            <w:tcW w:w="2192" w:type="dxa"/>
            <w:tcBorders>
              <w:top w:val="nil"/>
              <w:left w:val="single" w:sz="4" w:space="0" w:color="auto"/>
              <w:bottom w:val="single" w:sz="4" w:space="0" w:color="auto"/>
              <w:right w:val="single" w:sz="4" w:space="0" w:color="auto"/>
            </w:tcBorders>
            <w:shd w:val="clear" w:color="000000" w:fill="FFFFFF"/>
            <w:vAlign w:val="center"/>
            <w:hideMark/>
          </w:tcPr>
          <w:p w14:paraId="77B28637" w14:textId="77777777" w:rsidR="00F538EB" w:rsidRPr="0030358A" w:rsidRDefault="00F538EB" w:rsidP="00BA6E18">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w:t>
            </w:r>
          </w:p>
        </w:tc>
        <w:tc>
          <w:tcPr>
            <w:tcW w:w="2374" w:type="dxa"/>
            <w:tcBorders>
              <w:top w:val="nil"/>
              <w:left w:val="nil"/>
              <w:bottom w:val="single" w:sz="4" w:space="0" w:color="auto"/>
              <w:right w:val="single" w:sz="4" w:space="0" w:color="auto"/>
            </w:tcBorders>
            <w:shd w:val="clear" w:color="000000" w:fill="FFFFFF"/>
            <w:vAlign w:val="center"/>
          </w:tcPr>
          <w:p w14:paraId="16D3DFBF" w14:textId="0A97C073" w:rsidR="00F538EB" w:rsidRPr="0030358A" w:rsidRDefault="00324159" w:rsidP="00BA6E18">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Canadá</w:t>
            </w:r>
          </w:p>
        </w:tc>
        <w:tc>
          <w:tcPr>
            <w:tcW w:w="2192" w:type="dxa"/>
            <w:tcBorders>
              <w:top w:val="nil"/>
              <w:left w:val="nil"/>
              <w:bottom w:val="single" w:sz="4" w:space="0" w:color="auto"/>
              <w:right w:val="single" w:sz="4" w:space="0" w:color="auto"/>
            </w:tcBorders>
            <w:shd w:val="clear" w:color="000000" w:fill="FFFFFF"/>
            <w:vAlign w:val="center"/>
          </w:tcPr>
          <w:p w14:paraId="593B6E4A" w14:textId="2D33316C" w:rsidR="00F538EB" w:rsidRPr="0030358A" w:rsidRDefault="00324159" w:rsidP="00BA6E18">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201</w:t>
            </w:r>
          </w:p>
        </w:tc>
        <w:tc>
          <w:tcPr>
            <w:tcW w:w="2309" w:type="dxa"/>
            <w:tcBorders>
              <w:top w:val="nil"/>
              <w:left w:val="nil"/>
              <w:bottom w:val="single" w:sz="4" w:space="0" w:color="auto"/>
              <w:right w:val="single" w:sz="4" w:space="0" w:color="auto"/>
            </w:tcBorders>
            <w:shd w:val="clear" w:color="000000" w:fill="FFFFFF"/>
            <w:vAlign w:val="center"/>
          </w:tcPr>
          <w:p w14:paraId="5802E6CC" w14:textId="6B15CCA9" w:rsidR="00F538EB" w:rsidRPr="0030358A" w:rsidRDefault="00324159" w:rsidP="00BA6E18">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2.36</w:t>
            </w:r>
          </w:p>
        </w:tc>
      </w:tr>
      <w:tr w:rsidR="00F538EB" w:rsidRPr="0030358A" w14:paraId="23349CE7" w14:textId="77777777" w:rsidTr="00372F96">
        <w:trPr>
          <w:trHeight w:val="300"/>
        </w:trPr>
        <w:tc>
          <w:tcPr>
            <w:tcW w:w="2192" w:type="dxa"/>
            <w:tcBorders>
              <w:top w:val="nil"/>
              <w:left w:val="single" w:sz="4" w:space="0" w:color="auto"/>
              <w:bottom w:val="single" w:sz="4" w:space="0" w:color="auto"/>
              <w:right w:val="single" w:sz="4" w:space="0" w:color="auto"/>
            </w:tcBorders>
            <w:shd w:val="clear" w:color="000000" w:fill="FFFFFF"/>
            <w:vAlign w:val="center"/>
            <w:hideMark/>
          </w:tcPr>
          <w:p w14:paraId="43BFB305" w14:textId="77777777" w:rsidR="00F538EB" w:rsidRPr="0030358A" w:rsidRDefault="00F538EB" w:rsidP="00BA6E18">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4</w:t>
            </w:r>
          </w:p>
        </w:tc>
        <w:tc>
          <w:tcPr>
            <w:tcW w:w="2374" w:type="dxa"/>
            <w:tcBorders>
              <w:top w:val="nil"/>
              <w:left w:val="nil"/>
              <w:bottom w:val="single" w:sz="4" w:space="0" w:color="auto"/>
              <w:right w:val="single" w:sz="4" w:space="0" w:color="auto"/>
            </w:tcBorders>
            <w:shd w:val="clear" w:color="000000" w:fill="FFFFFF"/>
            <w:vAlign w:val="center"/>
          </w:tcPr>
          <w:p w14:paraId="2C43956C" w14:textId="7ABEA0F0" w:rsidR="00F538EB" w:rsidRPr="0030358A" w:rsidRDefault="00324159" w:rsidP="00BA6E18">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Francia</w:t>
            </w:r>
          </w:p>
        </w:tc>
        <w:tc>
          <w:tcPr>
            <w:tcW w:w="2192" w:type="dxa"/>
            <w:tcBorders>
              <w:top w:val="nil"/>
              <w:left w:val="nil"/>
              <w:bottom w:val="single" w:sz="4" w:space="0" w:color="auto"/>
              <w:right w:val="single" w:sz="4" w:space="0" w:color="auto"/>
            </w:tcBorders>
            <w:shd w:val="clear" w:color="000000" w:fill="FFFFFF"/>
            <w:vAlign w:val="center"/>
          </w:tcPr>
          <w:p w14:paraId="37C8091B" w14:textId="1FFBC584" w:rsidR="00F538EB" w:rsidRPr="0030358A" w:rsidRDefault="00324159" w:rsidP="00BA6E18">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102</w:t>
            </w:r>
          </w:p>
        </w:tc>
        <w:tc>
          <w:tcPr>
            <w:tcW w:w="2309" w:type="dxa"/>
            <w:tcBorders>
              <w:top w:val="nil"/>
              <w:left w:val="nil"/>
              <w:bottom w:val="single" w:sz="4" w:space="0" w:color="auto"/>
              <w:right w:val="single" w:sz="4" w:space="0" w:color="auto"/>
            </w:tcBorders>
            <w:shd w:val="clear" w:color="000000" w:fill="FFFFFF"/>
            <w:vAlign w:val="center"/>
          </w:tcPr>
          <w:p w14:paraId="1012257B" w14:textId="3E595646" w:rsidR="00F538EB" w:rsidRPr="0030358A" w:rsidRDefault="00324159" w:rsidP="00BA6E18">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1.2</w:t>
            </w:r>
          </w:p>
        </w:tc>
      </w:tr>
      <w:tr w:rsidR="00F538EB" w:rsidRPr="0030358A" w14:paraId="43E647E0" w14:textId="77777777" w:rsidTr="00372F96">
        <w:trPr>
          <w:trHeight w:val="300"/>
        </w:trPr>
        <w:tc>
          <w:tcPr>
            <w:tcW w:w="2192" w:type="dxa"/>
            <w:tcBorders>
              <w:top w:val="nil"/>
              <w:left w:val="single" w:sz="4" w:space="0" w:color="auto"/>
              <w:bottom w:val="single" w:sz="4" w:space="0" w:color="auto"/>
              <w:right w:val="single" w:sz="4" w:space="0" w:color="auto"/>
            </w:tcBorders>
            <w:shd w:val="clear" w:color="000000" w:fill="FFFFFF"/>
            <w:vAlign w:val="center"/>
            <w:hideMark/>
          </w:tcPr>
          <w:p w14:paraId="34740CC1" w14:textId="77777777" w:rsidR="00F538EB" w:rsidRPr="0030358A" w:rsidRDefault="00F538EB" w:rsidP="00BA6E18">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5</w:t>
            </w:r>
          </w:p>
        </w:tc>
        <w:tc>
          <w:tcPr>
            <w:tcW w:w="2374" w:type="dxa"/>
            <w:tcBorders>
              <w:top w:val="nil"/>
              <w:left w:val="nil"/>
              <w:bottom w:val="single" w:sz="4" w:space="0" w:color="auto"/>
              <w:right w:val="single" w:sz="4" w:space="0" w:color="auto"/>
            </w:tcBorders>
            <w:shd w:val="clear" w:color="000000" w:fill="FFFFFF"/>
            <w:vAlign w:val="center"/>
          </w:tcPr>
          <w:p w14:paraId="631A22DA" w14:textId="7E311AFC" w:rsidR="00F538EB" w:rsidRPr="0030358A" w:rsidRDefault="00324159" w:rsidP="00BA6E18">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India</w:t>
            </w:r>
          </w:p>
        </w:tc>
        <w:tc>
          <w:tcPr>
            <w:tcW w:w="2192" w:type="dxa"/>
            <w:tcBorders>
              <w:top w:val="nil"/>
              <w:left w:val="nil"/>
              <w:bottom w:val="single" w:sz="4" w:space="0" w:color="auto"/>
              <w:right w:val="single" w:sz="4" w:space="0" w:color="auto"/>
            </w:tcBorders>
            <w:shd w:val="clear" w:color="000000" w:fill="FFFFFF"/>
            <w:vAlign w:val="center"/>
          </w:tcPr>
          <w:p w14:paraId="7CB7DDC2" w14:textId="18D52528" w:rsidR="00F538EB" w:rsidRPr="0030358A" w:rsidRDefault="00324159" w:rsidP="00BA6E18">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99</w:t>
            </w:r>
          </w:p>
        </w:tc>
        <w:tc>
          <w:tcPr>
            <w:tcW w:w="2309" w:type="dxa"/>
            <w:tcBorders>
              <w:top w:val="nil"/>
              <w:left w:val="nil"/>
              <w:bottom w:val="single" w:sz="4" w:space="0" w:color="auto"/>
              <w:right w:val="single" w:sz="4" w:space="0" w:color="auto"/>
            </w:tcBorders>
            <w:shd w:val="clear" w:color="000000" w:fill="FFFFFF"/>
            <w:vAlign w:val="center"/>
          </w:tcPr>
          <w:p w14:paraId="34C35024" w14:textId="044F7E0B" w:rsidR="00F538EB" w:rsidRPr="0030358A" w:rsidRDefault="00324159" w:rsidP="00BA6E18">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1.16</w:t>
            </w:r>
          </w:p>
        </w:tc>
      </w:tr>
    </w:tbl>
    <w:p w14:paraId="725ABB5A" w14:textId="66BA0283" w:rsidR="00EB0E51" w:rsidRPr="0030358A" w:rsidRDefault="00324159" w:rsidP="00324159">
      <w:pPr>
        <w:spacing w:after="0" w:line="360" w:lineRule="auto"/>
        <w:jc w:val="center"/>
        <w:rPr>
          <w:rFonts w:ascii="Arial" w:hAnsi="Arial" w:cs="Arial"/>
          <w:sz w:val="16"/>
          <w:szCs w:val="16"/>
        </w:rPr>
      </w:pPr>
      <w:r w:rsidRPr="0030358A">
        <w:rPr>
          <w:rFonts w:ascii="Arial" w:hAnsi="Arial" w:cs="Arial"/>
          <w:sz w:val="16"/>
          <w:szCs w:val="16"/>
        </w:rPr>
        <w:t xml:space="preserve">Fuente: </w:t>
      </w:r>
      <w:r>
        <w:rPr>
          <w:rFonts w:ascii="Arial" w:hAnsi="Arial" w:cs="Arial"/>
          <w:sz w:val="16"/>
          <w:szCs w:val="16"/>
        </w:rPr>
        <w:t>Data México, Secretaría de Economía.</w:t>
      </w:r>
    </w:p>
    <w:p w14:paraId="286620AA" w14:textId="77777777" w:rsidR="00F538EB" w:rsidRPr="0030358A" w:rsidRDefault="00F538EB" w:rsidP="00BA6E18">
      <w:pPr>
        <w:tabs>
          <w:tab w:val="left" w:pos="2085"/>
          <w:tab w:val="center" w:pos="6502"/>
        </w:tabs>
        <w:spacing w:after="0" w:line="240" w:lineRule="auto"/>
        <w:jc w:val="center"/>
        <w:rPr>
          <w:rFonts w:ascii="Arial" w:hAnsi="Arial" w:cs="Arial"/>
          <w:b/>
          <w:sz w:val="24"/>
          <w:szCs w:val="24"/>
        </w:rPr>
      </w:pPr>
      <w:r w:rsidRPr="0030358A">
        <w:rPr>
          <w:rFonts w:ascii="Arial" w:hAnsi="Arial" w:cs="Arial"/>
          <w:b/>
          <w:sz w:val="24"/>
          <w:szCs w:val="24"/>
        </w:rPr>
        <w:lastRenderedPageBreak/>
        <w:t>PRINCIPALES DESTINOS DE LAS IMPORTACIONES DE ZAPOPAN:</w:t>
      </w:r>
    </w:p>
    <w:p w14:paraId="70FFEB34" w14:textId="454AD33E" w:rsidR="00F538EB" w:rsidRPr="0030358A" w:rsidRDefault="00F538EB" w:rsidP="00BA6E18">
      <w:pPr>
        <w:tabs>
          <w:tab w:val="left" w:pos="2085"/>
          <w:tab w:val="center" w:pos="6502"/>
        </w:tabs>
        <w:spacing w:after="0" w:line="240" w:lineRule="auto"/>
        <w:jc w:val="center"/>
        <w:rPr>
          <w:rFonts w:ascii="Arial" w:hAnsi="Arial" w:cs="Arial"/>
          <w:sz w:val="24"/>
          <w:szCs w:val="24"/>
        </w:rPr>
      </w:pPr>
      <w:r w:rsidRPr="00E5113E">
        <w:rPr>
          <w:rFonts w:ascii="Arial" w:hAnsi="Arial" w:cs="Arial"/>
          <w:b/>
          <w:sz w:val="24"/>
          <w:szCs w:val="24"/>
        </w:rPr>
        <w:t>(Millones de dólares</w:t>
      </w:r>
      <w:r w:rsidRPr="00E5113E">
        <w:rPr>
          <w:rFonts w:ascii="Arial" w:hAnsi="Arial" w:cs="Arial"/>
          <w:sz w:val="24"/>
          <w:szCs w:val="24"/>
        </w:rPr>
        <w:t>)</w:t>
      </w:r>
    </w:p>
    <w:tbl>
      <w:tblPr>
        <w:tblW w:w="9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8"/>
        <w:gridCol w:w="2222"/>
        <w:gridCol w:w="2222"/>
        <w:gridCol w:w="2222"/>
      </w:tblGrid>
      <w:tr w:rsidR="00372F96" w:rsidRPr="0030358A" w14:paraId="360E4788" w14:textId="77777777" w:rsidTr="00086F38">
        <w:trPr>
          <w:trHeight w:val="276"/>
        </w:trPr>
        <w:tc>
          <w:tcPr>
            <w:tcW w:w="2408" w:type="dxa"/>
            <w:shd w:val="clear" w:color="auto" w:fill="00B0F0"/>
            <w:vAlign w:val="center"/>
            <w:hideMark/>
          </w:tcPr>
          <w:p w14:paraId="24EF14BE" w14:textId="6296BCAD" w:rsidR="00372F96" w:rsidRPr="0030358A" w:rsidRDefault="00372F96" w:rsidP="00372F96">
            <w:pPr>
              <w:spacing w:after="0" w:line="240" w:lineRule="auto"/>
              <w:jc w:val="center"/>
              <w:rPr>
                <w:rFonts w:ascii="Arial" w:eastAsia="Times New Roman" w:hAnsi="Arial" w:cs="Arial"/>
                <w:b/>
                <w:bCs/>
                <w:color w:val="000000"/>
                <w:sz w:val="24"/>
                <w:szCs w:val="24"/>
                <w:lang w:eastAsia="es-MX"/>
              </w:rPr>
            </w:pPr>
            <w:r w:rsidRPr="0030358A">
              <w:rPr>
                <w:rFonts w:ascii="Arial" w:eastAsia="Times New Roman" w:hAnsi="Arial" w:cs="Arial"/>
                <w:bCs/>
                <w:color w:val="000000"/>
                <w:sz w:val="24"/>
                <w:szCs w:val="24"/>
                <w:lang w:eastAsia="es-MX"/>
              </w:rPr>
              <w:t>Lugar</w:t>
            </w:r>
          </w:p>
        </w:tc>
        <w:tc>
          <w:tcPr>
            <w:tcW w:w="2222" w:type="dxa"/>
            <w:shd w:val="clear" w:color="auto" w:fill="00B0F0"/>
            <w:vAlign w:val="center"/>
            <w:hideMark/>
          </w:tcPr>
          <w:p w14:paraId="02FB7167" w14:textId="77777777" w:rsidR="00372F96" w:rsidRPr="0030358A" w:rsidRDefault="00372F96" w:rsidP="00372F96">
            <w:pPr>
              <w:spacing w:after="0" w:line="240" w:lineRule="auto"/>
              <w:jc w:val="center"/>
              <w:rPr>
                <w:rFonts w:ascii="Arial" w:eastAsia="Times New Roman" w:hAnsi="Arial" w:cs="Arial"/>
                <w:b/>
                <w:bCs/>
                <w:color w:val="000000"/>
                <w:sz w:val="24"/>
                <w:szCs w:val="24"/>
                <w:lang w:eastAsia="es-MX"/>
              </w:rPr>
            </w:pPr>
            <w:r w:rsidRPr="0030358A">
              <w:rPr>
                <w:rFonts w:ascii="Arial" w:eastAsia="Times New Roman" w:hAnsi="Arial" w:cs="Arial"/>
                <w:bCs/>
                <w:color w:val="000000"/>
                <w:sz w:val="24"/>
                <w:szCs w:val="24"/>
                <w:lang w:eastAsia="es-MX"/>
              </w:rPr>
              <w:t>País</w:t>
            </w:r>
          </w:p>
        </w:tc>
        <w:tc>
          <w:tcPr>
            <w:tcW w:w="2222" w:type="dxa"/>
            <w:shd w:val="clear" w:color="auto" w:fill="00B0F0"/>
            <w:vAlign w:val="center"/>
            <w:hideMark/>
          </w:tcPr>
          <w:p w14:paraId="033A2EA0" w14:textId="77DFB143" w:rsidR="00372F96" w:rsidRPr="0030358A" w:rsidRDefault="00372F96" w:rsidP="00372F96">
            <w:pPr>
              <w:spacing w:after="0" w:line="240" w:lineRule="auto"/>
              <w:jc w:val="center"/>
              <w:rPr>
                <w:rFonts w:ascii="Arial" w:eastAsia="Times New Roman" w:hAnsi="Arial" w:cs="Arial"/>
                <w:b/>
                <w:bCs/>
                <w:color w:val="000000"/>
                <w:sz w:val="24"/>
                <w:szCs w:val="24"/>
                <w:lang w:eastAsia="es-MX"/>
              </w:rPr>
            </w:pPr>
            <w:r>
              <w:rPr>
                <w:rFonts w:ascii="Arial" w:eastAsia="Times New Roman" w:hAnsi="Arial" w:cs="Arial"/>
                <w:bCs/>
                <w:color w:val="000000"/>
                <w:sz w:val="24"/>
                <w:szCs w:val="24"/>
                <w:lang w:eastAsia="es-MX"/>
              </w:rPr>
              <w:t>2020</w:t>
            </w:r>
          </w:p>
        </w:tc>
        <w:tc>
          <w:tcPr>
            <w:tcW w:w="2222" w:type="dxa"/>
            <w:shd w:val="clear" w:color="auto" w:fill="00B0F0"/>
            <w:vAlign w:val="center"/>
            <w:hideMark/>
          </w:tcPr>
          <w:p w14:paraId="6A1B5810" w14:textId="30820A4C" w:rsidR="00372F96" w:rsidRPr="0030358A" w:rsidRDefault="00372F96" w:rsidP="00372F96">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w:t>
            </w:r>
          </w:p>
        </w:tc>
      </w:tr>
      <w:tr w:rsidR="00372F96" w:rsidRPr="0030358A" w14:paraId="22D0FA4A" w14:textId="77777777" w:rsidTr="00086F38">
        <w:trPr>
          <w:trHeight w:val="106"/>
        </w:trPr>
        <w:tc>
          <w:tcPr>
            <w:tcW w:w="2408" w:type="dxa"/>
            <w:shd w:val="clear" w:color="000000" w:fill="FFFFFF"/>
            <w:vAlign w:val="bottom"/>
            <w:hideMark/>
          </w:tcPr>
          <w:p w14:paraId="5CDB09EA" w14:textId="77777777" w:rsidR="00372F96" w:rsidRPr="0030358A" w:rsidRDefault="00372F96" w:rsidP="00372F96">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1</w:t>
            </w:r>
          </w:p>
        </w:tc>
        <w:tc>
          <w:tcPr>
            <w:tcW w:w="2222" w:type="dxa"/>
            <w:shd w:val="clear" w:color="000000" w:fill="FFFFFF"/>
            <w:vAlign w:val="bottom"/>
          </w:tcPr>
          <w:p w14:paraId="5A184A38" w14:textId="1C70C57C" w:rsidR="00372F96" w:rsidRPr="0030358A" w:rsidRDefault="00086F38" w:rsidP="00372F96">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China</w:t>
            </w:r>
          </w:p>
        </w:tc>
        <w:tc>
          <w:tcPr>
            <w:tcW w:w="2222" w:type="dxa"/>
            <w:shd w:val="clear" w:color="000000" w:fill="FFFFFF"/>
            <w:vAlign w:val="center"/>
            <w:hideMark/>
          </w:tcPr>
          <w:p w14:paraId="70E43BFA" w14:textId="2D54DFAB" w:rsidR="00372F96" w:rsidRPr="0030358A" w:rsidRDefault="00086F38" w:rsidP="00372F96">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3, 780</w:t>
            </w:r>
          </w:p>
        </w:tc>
        <w:tc>
          <w:tcPr>
            <w:tcW w:w="2222" w:type="dxa"/>
            <w:shd w:val="clear" w:color="000000" w:fill="FFFFFF"/>
            <w:vAlign w:val="center"/>
            <w:hideMark/>
          </w:tcPr>
          <w:p w14:paraId="7EDDECC3" w14:textId="347D2C63" w:rsidR="00372F96" w:rsidRPr="0030358A" w:rsidRDefault="00086F38" w:rsidP="00372F96">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36.70</w:t>
            </w:r>
          </w:p>
        </w:tc>
      </w:tr>
      <w:tr w:rsidR="00372F96" w:rsidRPr="0030358A" w14:paraId="34651FFF" w14:textId="77777777" w:rsidTr="00086F38">
        <w:trPr>
          <w:trHeight w:val="276"/>
        </w:trPr>
        <w:tc>
          <w:tcPr>
            <w:tcW w:w="2408" w:type="dxa"/>
            <w:shd w:val="clear" w:color="000000" w:fill="FFFFFF"/>
            <w:vAlign w:val="center"/>
            <w:hideMark/>
          </w:tcPr>
          <w:p w14:paraId="5C1DB409" w14:textId="77777777" w:rsidR="00372F96" w:rsidRPr="0030358A" w:rsidRDefault="00372F96" w:rsidP="00372F96">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w:t>
            </w:r>
          </w:p>
        </w:tc>
        <w:tc>
          <w:tcPr>
            <w:tcW w:w="2222" w:type="dxa"/>
            <w:shd w:val="clear" w:color="000000" w:fill="FFFFFF"/>
            <w:vAlign w:val="center"/>
          </w:tcPr>
          <w:p w14:paraId="7A90B514" w14:textId="79C422C4" w:rsidR="00372F96" w:rsidRPr="0030358A" w:rsidRDefault="00324159" w:rsidP="00372F96">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Estados Unidos</w:t>
            </w:r>
          </w:p>
        </w:tc>
        <w:tc>
          <w:tcPr>
            <w:tcW w:w="2222" w:type="dxa"/>
            <w:shd w:val="clear" w:color="000000" w:fill="FFFFFF"/>
            <w:vAlign w:val="center"/>
            <w:hideMark/>
          </w:tcPr>
          <w:p w14:paraId="1C7FAB1E" w14:textId="2C1570C0" w:rsidR="00372F96" w:rsidRPr="0030358A" w:rsidRDefault="00086F38" w:rsidP="00372F96">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2, 460</w:t>
            </w:r>
          </w:p>
        </w:tc>
        <w:tc>
          <w:tcPr>
            <w:tcW w:w="2222" w:type="dxa"/>
            <w:shd w:val="clear" w:color="000000" w:fill="FFFFFF"/>
            <w:vAlign w:val="center"/>
            <w:hideMark/>
          </w:tcPr>
          <w:p w14:paraId="68D45245" w14:textId="411CB2FF" w:rsidR="00372F96" w:rsidRPr="0030358A" w:rsidRDefault="00086F38" w:rsidP="00372F96">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23.88</w:t>
            </w:r>
          </w:p>
        </w:tc>
      </w:tr>
      <w:tr w:rsidR="00372F96" w:rsidRPr="0030358A" w14:paraId="7688DC57" w14:textId="77777777" w:rsidTr="00086F38">
        <w:trPr>
          <w:trHeight w:val="276"/>
        </w:trPr>
        <w:tc>
          <w:tcPr>
            <w:tcW w:w="2408" w:type="dxa"/>
            <w:shd w:val="clear" w:color="000000" w:fill="FFFFFF"/>
            <w:vAlign w:val="center"/>
            <w:hideMark/>
          </w:tcPr>
          <w:p w14:paraId="268947F0" w14:textId="77777777" w:rsidR="00372F96" w:rsidRPr="0030358A" w:rsidRDefault="00372F96" w:rsidP="00372F96">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w:t>
            </w:r>
          </w:p>
        </w:tc>
        <w:tc>
          <w:tcPr>
            <w:tcW w:w="2222" w:type="dxa"/>
            <w:shd w:val="clear" w:color="000000" w:fill="FFFFFF"/>
            <w:vAlign w:val="center"/>
          </w:tcPr>
          <w:p w14:paraId="7B9994E8" w14:textId="7476AA1E" w:rsidR="00372F96" w:rsidRPr="0030358A" w:rsidRDefault="00324159" w:rsidP="00372F96">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Malasia</w:t>
            </w:r>
          </w:p>
        </w:tc>
        <w:tc>
          <w:tcPr>
            <w:tcW w:w="2222" w:type="dxa"/>
            <w:shd w:val="clear" w:color="000000" w:fill="FFFFFF"/>
            <w:vAlign w:val="center"/>
            <w:hideMark/>
          </w:tcPr>
          <w:p w14:paraId="4DF27680" w14:textId="4D93301E" w:rsidR="00372F96" w:rsidRPr="0030358A" w:rsidRDefault="00086F38" w:rsidP="00372F96">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669</w:t>
            </w:r>
          </w:p>
        </w:tc>
        <w:tc>
          <w:tcPr>
            <w:tcW w:w="2222" w:type="dxa"/>
            <w:shd w:val="clear" w:color="000000" w:fill="FFFFFF"/>
            <w:vAlign w:val="center"/>
            <w:hideMark/>
          </w:tcPr>
          <w:p w14:paraId="69B8EDD4" w14:textId="050BC319" w:rsidR="00372F96" w:rsidRPr="0030358A" w:rsidRDefault="00086F38" w:rsidP="00372F96">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6.50</w:t>
            </w:r>
          </w:p>
        </w:tc>
      </w:tr>
      <w:tr w:rsidR="00372F96" w:rsidRPr="0030358A" w14:paraId="3EE90048" w14:textId="77777777" w:rsidTr="00086F38">
        <w:trPr>
          <w:trHeight w:val="315"/>
        </w:trPr>
        <w:tc>
          <w:tcPr>
            <w:tcW w:w="2408" w:type="dxa"/>
            <w:shd w:val="clear" w:color="000000" w:fill="FFFFFF"/>
            <w:vAlign w:val="center"/>
            <w:hideMark/>
          </w:tcPr>
          <w:p w14:paraId="7B79FF3F" w14:textId="77777777" w:rsidR="00372F96" w:rsidRPr="0030358A" w:rsidRDefault="00372F96" w:rsidP="00372F96">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4</w:t>
            </w:r>
          </w:p>
        </w:tc>
        <w:tc>
          <w:tcPr>
            <w:tcW w:w="2222" w:type="dxa"/>
            <w:shd w:val="clear" w:color="000000" w:fill="FFFFFF"/>
            <w:vAlign w:val="center"/>
          </w:tcPr>
          <w:p w14:paraId="124207A7" w14:textId="362A20C9" w:rsidR="00372F96" w:rsidRPr="0030358A" w:rsidRDefault="00086F38" w:rsidP="00372F96">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Taiwán</w:t>
            </w:r>
          </w:p>
        </w:tc>
        <w:tc>
          <w:tcPr>
            <w:tcW w:w="2222" w:type="dxa"/>
            <w:shd w:val="clear" w:color="000000" w:fill="FFFFFF"/>
            <w:vAlign w:val="center"/>
            <w:hideMark/>
          </w:tcPr>
          <w:p w14:paraId="0A2C5D93" w14:textId="22A9DBD9" w:rsidR="00372F96" w:rsidRPr="0030358A" w:rsidRDefault="00086F38" w:rsidP="00372F96">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576</w:t>
            </w:r>
          </w:p>
        </w:tc>
        <w:tc>
          <w:tcPr>
            <w:tcW w:w="2222" w:type="dxa"/>
            <w:shd w:val="clear" w:color="000000" w:fill="FFFFFF"/>
            <w:vAlign w:val="center"/>
            <w:hideMark/>
          </w:tcPr>
          <w:p w14:paraId="630E83F4" w14:textId="2F483D1F" w:rsidR="00372F96" w:rsidRPr="0030358A" w:rsidRDefault="00086F38" w:rsidP="00372F96">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5.59</w:t>
            </w:r>
          </w:p>
        </w:tc>
      </w:tr>
      <w:tr w:rsidR="00372F96" w:rsidRPr="0030358A" w14:paraId="6E5E795F" w14:textId="77777777" w:rsidTr="00086F38">
        <w:trPr>
          <w:trHeight w:val="276"/>
        </w:trPr>
        <w:tc>
          <w:tcPr>
            <w:tcW w:w="2408" w:type="dxa"/>
            <w:shd w:val="clear" w:color="000000" w:fill="FFFFFF"/>
            <w:vAlign w:val="center"/>
            <w:hideMark/>
          </w:tcPr>
          <w:p w14:paraId="0BBC9F6E" w14:textId="77777777" w:rsidR="00372F96" w:rsidRPr="0030358A" w:rsidRDefault="00372F96" w:rsidP="00372F96">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5</w:t>
            </w:r>
          </w:p>
        </w:tc>
        <w:tc>
          <w:tcPr>
            <w:tcW w:w="2222" w:type="dxa"/>
            <w:shd w:val="clear" w:color="000000" w:fill="FFFFFF"/>
            <w:vAlign w:val="center"/>
          </w:tcPr>
          <w:p w14:paraId="5E3CE732" w14:textId="04863641" w:rsidR="00372F96" w:rsidRPr="0030358A" w:rsidRDefault="00086F38" w:rsidP="00372F96">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Tailandia</w:t>
            </w:r>
          </w:p>
        </w:tc>
        <w:tc>
          <w:tcPr>
            <w:tcW w:w="2222" w:type="dxa"/>
            <w:shd w:val="clear" w:color="000000" w:fill="FFFFFF"/>
            <w:vAlign w:val="center"/>
          </w:tcPr>
          <w:p w14:paraId="617E57C2" w14:textId="6963CB5A" w:rsidR="00372F96" w:rsidRPr="0030358A" w:rsidRDefault="00086F38" w:rsidP="00372F96">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487</w:t>
            </w:r>
          </w:p>
        </w:tc>
        <w:tc>
          <w:tcPr>
            <w:tcW w:w="2222" w:type="dxa"/>
            <w:shd w:val="clear" w:color="000000" w:fill="FFFFFF"/>
            <w:vAlign w:val="center"/>
          </w:tcPr>
          <w:p w14:paraId="46F98B36" w14:textId="015D9A18" w:rsidR="00372F96" w:rsidRPr="0030358A" w:rsidRDefault="00086F38" w:rsidP="00372F96">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4.73</w:t>
            </w:r>
          </w:p>
        </w:tc>
      </w:tr>
    </w:tbl>
    <w:p w14:paraId="08FF36C8" w14:textId="77777777" w:rsidR="00324159" w:rsidRDefault="00324159" w:rsidP="00324159">
      <w:pPr>
        <w:spacing w:after="0" w:line="360" w:lineRule="auto"/>
        <w:jc w:val="center"/>
        <w:rPr>
          <w:rFonts w:ascii="Arial" w:hAnsi="Arial" w:cs="Arial"/>
          <w:sz w:val="16"/>
          <w:szCs w:val="16"/>
        </w:rPr>
      </w:pPr>
      <w:r w:rsidRPr="0030358A">
        <w:rPr>
          <w:rFonts w:ascii="Arial" w:hAnsi="Arial" w:cs="Arial"/>
          <w:sz w:val="16"/>
          <w:szCs w:val="16"/>
        </w:rPr>
        <w:t xml:space="preserve">Fuente: </w:t>
      </w:r>
      <w:r>
        <w:rPr>
          <w:rFonts w:ascii="Arial" w:hAnsi="Arial" w:cs="Arial"/>
          <w:sz w:val="16"/>
          <w:szCs w:val="16"/>
        </w:rPr>
        <w:t>Data México, Secretaría de Economía.</w:t>
      </w:r>
    </w:p>
    <w:p w14:paraId="55F7882E" w14:textId="77777777" w:rsidR="004A0719" w:rsidRPr="0030358A" w:rsidRDefault="004A0719" w:rsidP="004A0719">
      <w:pPr>
        <w:spacing w:line="360" w:lineRule="auto"/>
        <w:jc w:val="both"/>
        <w:rPr>
          <w:rFonts w:ascii="Arial" w:hAnsi="Arial" w:cs="Arial"/>
          <w:sz w:val="16"/>
          <w:szCs w:val="16"/>
        </w:rPr>
      </w:pPr>
    </w:p>
    <w:p w14:paraId="2A0772CD" w14:textId="34BB6777" w:rsidR="00F538EB" w:rsidRPr="0030358A" w:rsidRDefault="00F538EB" w:rsidP="00052096">
      <w:pPr>
        <w:spacing w:line="360" w:lineRule="auto"/>
        <w:jc w:val="both"/>
        <w:rPr>
          <w:rFonts w:ascii="Arial" w:hAnsi="Arial" w:cs="Arial"/>
          <w:b/>
          <w:sz w:val="24"/>
          <w:szCs w:val="24"/>
        </w:rPr>
      </w:pPr>
      <w:r w:rsidRPr="0030358A">
        <w:rPr>
          <w:rFonts w:ascii="Arial" w:hAnsi="Arial" w:cs="Arial"/>
          <w:b/>
          <w:sz w:val="24"/>
          <w:szCs w:val="24"/>
        </w:rPr>
        <w:t>Unidades de comercio y de abasto del Municipio.</w:t>
      </w:r>
    </w:p>
    <w:p w14:paraId="43CF9E67" w14:textId="4FCA5A6D" w:rsidR="009A286B" w:rsidRPr="0030358A" w:rsidRDefault="00F538EB" w:rsidP="00052096">
      <w:pPr>
        <w:spacing w:line="360" w:lineRule="auto"/>
        <w:jc w:val="both"/>
        <w:rPr>
          <w:rFonts w:ascii="Arial" w:hAnsi="Arial" w:cs="Arial"/>
          <w:sz w:val="24"/>
          <w:szCs w:val="24"/>
        </w:rPr>
      </w:pPr>
      <w:r w:rsidRPr="0030358A">
        <w:rPr>
          <w:rFonts w:ascii="Arial" w:hAnsi="Arial" w:cs="Arial"/>
          <w:sz w:val="24"/>
          <w:szCs w:val="24"/>
        </w:rPr>
        <w:t>A</w:t>
      </w:r>
      <w:r w:rsidR="00664693" w:rsidRPr="0030358A">
        <w:rPr>
          <w:rFonts w:ascii="Arial" w:hAnsi="Arial" w:cs="Arial"/>
          <w:sz w:val="24"/>
          <w:szCs w:val="24"/>
        </w:rPr>
        <w:t>l mes de</w:t>
      </w:r>
      <w:r w:rsidR="008C11C1">
        <w:rPr>
          <w:rFonts w:ascii="Arial" w:hAnsi="Arial" w:cs="Arial"/>
          <w:sz w:val="24"/>
          <w:szCs w:val="24"/>
        </w:rPr>
        <w:t xml:space="preserve"> </w:t>
      </w:r>
      <w:r w:rsidRPr="0030358A">
        <w:rPr>
          <w:rFonts w:ascii="Arial" w:hAnsi="Arial" w:cs="Arial"/>
          <w:sz w:val="24"/>
          <w:szCs w:val="24"/>
        </w:rPr>
        <w:t xml:space="preserve">agosto de 2021, el municipio cuenta con una infraestructura de unidades de comercio y abasto con la siguiente estructura: 3 tiendas </w:t>
      </w:r>
      <w:proofErr w:type="spellStart"/>
      <w:r w:rsidRPr="0030358A">
        <w:rPr>
          <w:rFonts w:ascii="Arial" w:hAnsi="Arial" w:cs="Arial"/>
          <w:sz w:val="24"/>
          <w:szCs w:val="24"/>
        </w:rPr>
        <w:t>Diconsa</w:t>
      </w:r>
      <w:proofErr w:type="spellEnd"/>
      <w:r w:rsidRPr="0030358A">
        <w:rPr>
          <w:rFonts w:ascii="Arial" w:hAnsi="Arial" w:cs="Arial"/>
          <w:sz w:val="24"/>
          <w:szCs w:val="24"/>
        </w:rPr>
        <w:t xml:space="preserve">, 87 tianguis, con certeza jurídica y reconocimiento por parte del Municipio, </w:t>
      </w:r>
      <w:r w:rsidR="00664693" w:rsidRPr="0030358A">
        <w:rPr>
          <w:rFonts w:ascii="Arial" w:hAnsi="Arial" w:cs="Arial"/>
          <w:sz w:val="24"/>
          <w:szCs w:val="24"/>
        </w:rPr>
        <w:t>(</w:t>
      </w:r>
      <w:r w:rsidRPr="0030358A">
        <w:rPr>
          <w:rFonts w:ascii="Arial" w:hAnsi="Arial" w:cs="Arial"/>
          <w:sz w:val="24"/>
          <w:szCs w:val="24"/>
        </w:rPr>
        <w:t>el Pleno del Ayuntamiento aprobó durante sesión de cabildo</w:t>
      </w:r>
      <w:r w:rsidR="00CA2E82" w:rsidRPr="0030358A">
        <w:rPr>
          <w:rFonts w:ascii="Arial" w:hAnsi="Arial" w:cs="Arial"/>
          <w:sz w:val="24"/>
          <w:szCs w:val="24"/>
        </w:rPr>
        <w:t xml:space="preserve"> del </w:t>
      </w:r>
      <w:r w:rsidR="00A05688" w:rsidRPr="0030358A">
        <w:rPr>
          <w:rFonts w:ascii="Arial" w:hAnsi="Arial" w:cs="Arial"/>
          <w:sz w:val="24"/>
          <w:szCs w:val="24"/>
        </w:rPr>
        <w:t xml:space="preserve">30 </w:t>
      </w:r>
      <w:r w:rsidR="00B11049" w:rsidRPr="0030358A">
        <w:rPr>
          <w:rFonts w:ascii="Arial" w:hAnsi="Arial" w:cs="Arial"/>
          <w:sz w:val="24"/>
          <w:szCs w:val="24"/>
        </w:rPr>
        <w:t>de agosto del 2021</w:t>
      </w:r>
      <w:r w:rsidRPr="0030358A">
        <w:rPr>
          <w:rFonts w:ascii="Arial" w:hAnsi="Arial" w:cs="Arial"/>
          <w:sz w:val="24"/>
          <w:szCs w:val="24"/>
        </w:rPr>
        <w:t>, la regularización de 64 tianguis</w:t>
      </w:r>
      <w:r w:rsidR="00086F38">
        <w:rPr>
          <w:rFonts w:ascii="Arial" w:hAnsi="Arial" w:cs="Arial"/>
          <w:sz w:val="24"/>
          <w:szCs w:val="24"/>
        </w:rPr>
        <w:t>;</w:t>
      </w:r>
      <w:r w:rsidR="00664693" w:rsidRPr="0030358A">
        <w:rPr>
          <w:rFonts w:ascii="Arial" w:hAnsi="Arial" w:cs="Arial"/>
          <w:sz w:val="24"/>
          <w:szCs w:val="24"/>
        </w:rPr>
        <w:t xml:space="preserve"> </w:t>
      </w:r>
      <w:r w:rsidRPr="0030358A">
        <w:rPr>
          <w:rFonts w:ascii="Arial" w:hAnsi="Arial" w:cs="Arial"/>
          <w:sz w:val="24"/>
          <w:szCs w:val="24"/>
        </w:rPr>
        <w:t>49 que en años pasados ampliaron su extensión y</w:t>
      </w:r>
      <w:r w:rsidR="00664693" w:rsidRPr="0030358A">
        <w:rPr>
          <w:rFonts w:ascii="Arial" w:hAnsi="Arial" w:cs="Arial"/>
          <w:sz w:val="24"/>
          <w:szCs w:val="24"/>
        </w:rPr>
        <w:t xml:space="preserve"> </w:t>
      </w:r>
      <w:r w:rsidR="00086F38">
        <w:rPr>
          <w:rFonts w:ascii="Arial" w:hAnsi="Arial" w:cs="Arial"/>
          <w:sz w:val="24"/>
          <w:szCs w:val="24"/>
        </w:rPr>
        <w:t xml:space="preserve">15 en situación irregular, </w:t>
      </w:r>
      <w:r w:rsidRPr="0030358A">
        <w:rPr>
          <w:rFonts w:ascii="Arial" w:hAnsi="Arial" w:cs="Arial"/>
          <w:sz w:val="24"/>
          <w:szCs w:val="24"/>
        </w:rPr>
        <w:t>14 mercados públicos, 4 rastros, 1 central de abastos y 10 centros de acopio de granos y oleaginosas</w:t>
      </w:r>
      <w:r w:rsidR="00B51C5A">
        <w:rPr>
          <w:rFonts w:ascii="Arial" w:hAnsi="Arial" w:cs="Arial"/>
          <w:sz w:val="24"/>
          <w:szCs w:val="24"/>
        </w:rPr>
        <w:t>)</w:t>
      </w:r>
      <w:r w:rsidRPr="0030358A">
        <w:rPr>
          <w:rFonts w:ascii="Arial" w:hAnsi="Arial" w:cs="Arial"/>
          <w:sz w:val="24"/>
          <w:szCs w:val="24"/>
        </w:rPr>
        <w:t>.</w:t>
      </w:r>
      <w:r w:rsidR="009A286B" w:rsidRPr="0030358A">
        <w:rPr>
          <w:rFonts w:ascii="Arial" w:hAnsi="Arial" w:cs="Arial"/>
          <w:sz w:val="24"/>
          <w:szCs w:val="24"/>
        </w:rPr>
        <w:t xml:space="preserve"> </w:t>
      </w:r>
    </w:p>
    <w:p w14:paraId="341BC605" w14:textId="20FBE27D" w:rsidR="000E0293" w:rsidRDefault="000941C6" w:rsidP="00052096">
      <w:pPr>
        <w:spacing w:line="360" w:lineRule="auto"/>
        <w:jc w:val="both"/>
        <w:rPr>
          <w:rFonts w:ascii="Arial" w:hAnsi="Arial" w:cs="Arial"/>
          <w:noProof/>
          <w:lang w:eastAsia="es-MX"/>
        </w:rPr>
      </w:pPr>
      <w:r w:rsidRPr="0030358A">
        <w:rPr>
          <w:rFonts w:ascii="Arial" w:hAnsi="Arial" w:cs="Arial"/>
          <w:sz w:val="24"/>
          <w:szCs w:val="24"/>
        </w:rPr>
        <w:t xml:space="preserve">Para su administración, el municipio de Zapopan cuenta con </w:t>
      </w:r>
      <w:r w:rsidR="00FB6E99">
        <w:rPr>
          <w:rFonts w:ascii="Arial" w:hAnsi="Arial" w:cs="Arial"/>
          <w:sz w:val="24"/>
          <w:szCs w:val="24"/>
        </w:rPr>
        <w:t>d</w:t>
      </w:r>
      <w:r w:rsidRPr="0030358A">
        <w:rPr>
          <w:rFonts w:ascii="Arial" w:hAnsi="Arial" w:cs="Arial"/>
          <w:sz w:val="24"/>
          <w:szCs w:val="24"/>
        </w:rPr>
        <w:t>oce Delegaciones:</w:t>
      </w:r>
      <w:r w:rsidR="008C11C1">
        <w:rPr>
          <w:rFonts w:ascii="Arial" w:hAnsi="Arial" w:cs="Arial"/>
          <w:sz w:val="24"/>
          <w:szCs w:val="24"/>
        </w:rPr>
        <w:t xml:space="preserve"> </w:t>
      </w:r>
      <w:r w:rsidRPr="0030358A">
        <w:rPr>
          <w:rFonts w:ascii="Arial" w:hAnsi="Arial" w:cs="Arial"/>
          <w:sz w:val="24"/>
          <w:szCs w:val="24"/>
        </w:rPr>
        <w:t xml:space="preserve">Atemajac, Cd. Granja, El Batán, </w:t>
      </w:r>
      <w:proofErr w:type="spellStart"/>
      <w:r w:rsidRPr="0030358A">
        <w:rPr>
          <w:rFonts w:ascii="Arial" w:hAnsi="Arial" w:cs="Arial"/>
          <w:sz w:val="24"/>
          <w:szCs w:val="24"/>
        </w:rPr>
        <w:t>Ixcatán</w:t>
      </w:r>
      <w:proofErr w:type="spellEnd"/>
      <w:r w:rsidRPr="0030358A">
        <w:rPr>
          <w:rFonts w:ascii="Arial" w:hAnsi="Arial" w:cs="Arial"/>
          <w:sz w:val="24"/>
          <w:szCs w:val="24"/>
        </w:rPr>
        <w:t xml:space="preserve">, La Experiencia, La Primavera, La Venta del Astillero, </w:t>
      </w:r>
      <w:proofErr w:type="spellStart"/>
      <w:r w:rsidRPr="0030358A">
        <w:rPr>
          <w:rFonts w:ascii="Arial" w:hAnsi="Arial" w:cs="Arial"/>
          <w:sz w:val="24"/>
          <w:szCs w:val="24"/>
        </w:rPr>
        <w:t>Nextipac</w:t>
      </w:r>
      <w:proofErr w:type="spellEnd"/>
      <w:r w:rsidRPr="0030358A">
        <w:rPr>
          <w:rFonts w:ascii="Arial" w:hAnsi="Arial" w:cs="Arial"/>
          <w:sz w:val="24"/>
          <w:szCs w:val="24"/>
        </w:rPr>
        <w:t xml:space="preserve">, San Esteban, San Juan de </w:t>
      </w:r>
      <w:proofErr w:type="spellStart"/>
      <w:r w:rsidRPr="0030358A">
        <w:rPr>
          <w:rFonts w:ascii="Arial" w:hAnsi="Arial" w:cs="Arial"/>
          <w:sz w:val="24"/>
          <w:szCs w:val="24"/>
        </w:rPr>
        <w:t>Ocotán</w:t>
      </w:r>
      <w:proofErr w:type="spellEnd"/>
      <w:r w:rsidRPr="0030358A">
        <w:rPr>
          <w:rFonts w:ascii="Arial" w:hAnsi="Arial" w:cs="Arial"/>
          <w:sz w:val="24"/>
          <w:szCs w:val="24"/>
        </w:rPr>
        <w:t xml:space="preserve">, Santa Ana </w:t>
      </w:r>
      <w:proofErr w:type="spellStart"/>
      <w:r w:rsidRPr="0030358A">
        <w:rPr>
          <w:rFonts w:ascii="Arial" w:hAnsi="Arial" w:cs="Arial"/>
          <w:sz w:val="24"/>
          <w:szCs w:val="24"/>
        </w:rPr>
        <w:t>Tepetitilán</w:t>
      </w:r>
      <w:proofErr w:type="spellEnd"/>
      <w:r w:rsidRPr="0030358A">
        <w:rPr>
          <w:rFonts w:ascii="Arial" w:hAnsi="Arial" w:cs="Arial"/>
          <w:sz w:val="24"/>
          <w:szCs w:val="24"/>
        </w:rPr>
        <w:t xml:space="preserve"> y </w:t>
      </w:r>
      <w:proofErr w:type="spellStart"/>
      <w:r w:rsidRPr="0030358A">
        <w:rPr>
          <w:rFonts w:ascii="Arial" w:hAnsi="Arial" w:cs="Arial"/>
          <w:sz w:val="24"/>
          <w:szCs w:val="24"/>
        </w:rPr>
        <w:t>Tesistán</w:t>
      </w:r>
      <w:proofErr w:type="spellEnd"/>
      <w:r w:rsidRPr="0030358A">
        <w:rPr>
          <w:rFonts w:ascii="Arial" w:hAnsi="Arial" w:cs="Arial"/>
          <w:sz w:val="24"/>
          <w:szCs w:val="24"/>
        </w:rPr>
        <w:t xml:space="preserve">. Como agencias auxiliares cuenta con las siguientes: </w:t>
      </w:r>
      <w:proofErr w:type="spellStart"/>
      <w:r w:rsidRPr="0030358A">
        <w:rPr>
          <w:rFonts w:ascii="Arial" w:hAnsi="Arial" w:cs="Arial"/>
          <w:sz w:val="24"/>
          <w:szCs w:val="24"/>
        </w:rPr>
        <w:t>Copala</w:t>
      </w:r>
      <w:proofErr w:type="spellEnd"/>
      <w:r w:rsidRPr="0030358A">
        <w:rPr>
          <w:rFonts w:ascii="Arial" w:hAnsi="Arial" w:cs="Arial"/>
          <w:sz w:val="24"/>
          <w:szCs w:val="24"/>
        </w:rPr>
        <w:t xml:space="preserve">, Ex Hacienda del Lazo, </w:t>
      </w:r>
      <w:proofErr w:type="spellStart"/>
      <w:r w:rsidRPr="0030358A">
        <w:rPr>
          <w:rFonts w:ascii="Arial" w:hAnsi="Arial" w:cs="Arial"/>
          <w:sz w:val="24"/>
          <w:szCs w:val="24"/>
        </w:rPr>
        <w:t>Huaxtla</w:t>
      </w:r>
      <w:proofErr w:type="spellEnd"/>
      <w:r w:rsidRPr="0030358A">
        <w:rPr>
          <w:rFonts w:ascii="Arial" w:hAnsi="Arial" w:cs="Arial"/>
          <w:sz w:val="24"/>
          <w:szCs w:val="24"/>
        </w:rPr>
        <w:t xml:space="preserve">, Colonilla del Ocote, Milpillas, Mesa de San Juan, Paso de Guadalupe, Rio Blanco, San Isidro, San Lorenzo, San Miguel </w:t>
      </w:r>
      <w:proofErr w:type="spellStart"/>
      <w:r w:rsidRPr="0030358A">
        <w:rPr>
          <w:rFonts w:ascii="Arial" w:hAnsi="Arial" w:cs="Arial"/>
          <w:sz w:val="24"/>
          <w:szCs w:val="24"/>
        </w:rPr>
        <w:t>Tateposco</w:t>
      </w:r>
      <w:proofErr w:type="spellEnd"/>
      <w:r w:rsidRPr="0030358A">
        <w:rPr>
          <w:rFonts w:ascii="Arial" w:hAnsi="Arial" w:cs="Arial"/>
          <w:sz w:val="24"/>
          <w:szCs w:val="24"/>
        </w:rPr>
        <w:t>, y Santa Lucía</w:t>
      </w:r>
      <w:r w:rsidR="00C9672D" w:rsidRPr="0030358A">
        <w:rPr>
          <w:rFonts w:ascii="Arial" w:hAnsi="Arial" w:cs="Arial"/>
          <w:sz w:val="24"/>
          <w:szCs w:val="24"/>
        </w:rPr>
        <w:t>.</w:t>
      </w:r>
      <w:r w:rsidR="00AC3B65" w:rsidRPr="0030358A">
        <w:rPr>
          <w:rFonts w:ascii="Arial" w:hAnsi="Arial" w:cs="Arial"/>
          <w:noProof/>
          <w:lang w:eastAsia="es-MX"/>
        </w:rPr>
        <w:t xml:space="preserve"> </w:t>
      </w:r>
    </w:p>
    <w:p w14:paraId="49D07235" w14:textId="77777777" w:rsidR="00086F38" w:rsidRDefault="00086F38" w:rsidP="00052096">
      <w:pPr>
        <w:spacing w:line="360" w:lineRule="auto"/>
        <w:jc w:val="both"/>
        <w:rPr>
          <w:rFonts w:ascii="Arial" w:hAnsi="Arial" w:cs="Arial"/>
          <w:noProof/>
          <w:lang w:eastAsia="es-MX"/>
        </w:rPr>
      </w:pPr>
    </w:p>
    <w:p w14:paraId="5CBA3D55" w14:textId="77777777" w:rsidR="00086F38" w:rsidRDefault="00086F38" w:rsidP="00052096">
      <w:pPr>
        <w:spacing w:line="360" w:lineRule="auto"/>
        <w:jc w:val="both"/>
        <w:rPr>
          <w:rFonts w:ascii="Arial" w:hAnsi="Arial" w:cs="Arial"/>
          <w:noProof/>
          <w:lang w:eastAsia="es-MX"/>
        </w:rPr>
      </w:pPr>
    </w:p>
    <w:p w14:paraId="6FCFDD2A" w14:textId="77777777" w:rsidR="00086F38" w:rsidRDefault="00086F38" w:rsidP="00052096">
      <w:pPr>
        <w:spacing w:line="360" w:lineRule="auto"/>
        <w:jc w:val="both"/>
        <w:rPr>
          <w:rFonts w:ascii="Arial" w:hAnsi="Arial" w:cs="Arial"/>
          <w:noProof/>
          <w:lang w:eastAsia="es-MX"/>
        </w:rPr>
      </w:pPr>
    </w:p>
    <w:p w14:paraId="146474B2" w14:textId="77777777" w:rsidR="00086F38" w:rsidRDefault="00086F38" w:rsidP="00052096">
      <w:pPr>
        <w:spacing w:line="360" w:lineRule="auto"/>
        <w:jc w:val="both"/>
        <w:rPr>
          <w:rFonts w:ascii="Arial" w:hAnsi="Arial" w:cs="Arial"/>
          <w:noProof/>
          <w:lang w:eastAsia="es-MX"/>
        </w:rPr>
      </w:pPr>
    </w:p>
    <w:p w14:paraId="6CDD7B72" w14:textId="77777777" w:rsidR="00086F38" w:rsidRPr="0030358A" w:rsidRDefault="00086F38" w:rsidP="00052096">
      <w:pPr>
        <w:spacing w:line="360" w:lineRule="auto"/>
        <w:jc w:val="both"/>
        <w:rPr>
          <w:rFonts w:ascii="Arial" w:hAnsi="Arial" w:cs="Arial"/>
          <w:noProof/>
          <w:lang w:eastAsia="es-MX"/>
        </w:rPr>
      </w:pPr>
    </w:p>
    <w:p w14:paraId="5BFFC8B2" w14:textId="07D5B9C1" w:rsidR="000E0293" w:rsidRPr="0030358A" w:rsidRDefault="000E0293" w:rsidP="000E0293">
      <w:pPr>
        <w:spacing w:line="360" w:lineRule="auto"/>
        <w:jc w:val="center"/>
        <w:rPr>
          <w:rFonts w:ascii="Arial" w:hAnsi="Arial" w:cs="Arial"/>
          <w:noProof/>
          <w:lang w:eastAsia="es-MX"/>
        </w:rPr>
      </w:pPr>
      <w:r w:rsidRPr="0030358A">
        <w:rPr>
          <w:rFonts w:ascii="Arial" w:hAnsi="Arial" w:cs="Arial"/>
          <w:b/>
          <w:noProof/>
          <w:sz w:val="24"/>
          <w:szCs w:val="24"/>
          <w:lang w:eastAsia="es-MX"/>
        </w:rPr>
        <w:lastRenderedPageBreak/>
        <w:t>Infraestructura</w:t>
      </w:r>
      <w:r w:rsidR="00086F38">
        <w:rPr>
          <w:rFonts w:ascii="Arial" w:hAnsi="Arial" w:cs="Arial"/>
          <w:b/>
          <w:noProof/>
          <w:sz w:val="24"/>
          <w:szCs w:val="24"/>
          <w:lang w:eastAsia="es-MX"/>
        </w:rPr>
        <w:t xml:space="preserve"> en</w:t>
      </w:r>
      <w:r w:rsidRPr="0030358A">
        <w:rPr>
          <w:rFonts w:ascii="Arial" w:hAnsi="Arial" w:cs="Arial"/>
          <w:b/>
          <w:noProof/>
          <w:sz w:val="24"/>
          <w:szCs w:val="24"/>
          <w:lang w:eastAsia="es-MX"/>
        </w:rPr>
        <w:t xml:space="preserve"> Zapopan Jalisco</w:t>
      </w:r>
    </w:p>
    <w:tbl>
      <w:tblPr>
        <w:tblW w:w="3240" w:type="dxa"/>
        <w:jc w:val="center"/>
        <w:tblCellMar>
          <w:left w:w="70" w:type="dxa"/>
          <w:right w:w="70" w:type="dxa"/>
        </w:tblCellMar>
        <w:tblLook w:val="04A0" w:firstRow="1" w:lastRow="0" w:firstColumn="1" w:lastColumn="0" w:noHBand="0" w:noVBand="1"/>
      </w:tblPr>
      <w:tblGrid>
        <w:gridCol w:w="2040"/>
        <w:gridCol w:w="1200"/>
      </w:tblGrid>
      <w:tr w:rsidR="00086F38" w:rsidRPr="00086F38" w14:paraId="6CCDAAC2" w14:textId="77777777" w:rsidTr="00086F38">
        <w:trPr>
          <w:trHeight w:val="315"/>
          <w:jc w:val="center"/>
        </w:trPr>
        <w:tc>
          <w:tcPr>
            <w:tcW w:w="20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A245AB" w14:textId="77777777" w:rsidR="00086F38" w:rsidRPr="00086F38" w:rsidRDefault="00086F38" w:rsidP="00086F38">
            <w:pPr>
              <w:spacing w:after="0" w:line="240" w:lineRule="auto"/>
              <w:jc w:val="center"/>
              <w:rPr>
                <w:rFonts w:ascii="Calibri" w:eastAsia="Times New Roman" w:hAnsi="Calibri" w:cs="Times New Roman"/>
                <w:b/>
                <w:bCs/>
                <w:color w:val="000000"/>
                <w:lang w:eastAsia="es-MX"/>
              </w:rPr>
            </w:pPr>
            <w:r w:rsidRPr="00086F38">
              <w:rPr>
                <w:rFonts w:ascii="Calibri" w:eastAsia="Times New Roman" w:hAnsi="Calibri" w:cs="Times New Roman"/>
                <w:b/>
                <w:bCs/>
                <w:color w:val="000000"/>
                <w:lang w:eastAsia="es-MX"/>
              </w:rPr>
              <w:t xml:space="preserve">Tipo de Servicios </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7057A123" w14:textId="77777777" w:rsidR="00086F38" w:rsidRPr="00086F38" w:rsidRDefault="00086F38" w:rsidP="00086F38">
            <w:pPr>
              <w:spacing w:after="0" w:line="240" w:lineRule="auto"/>
              <w:jc w:val="center"/>
              <w:rPr>
                <w:rFonts w:ascii="Calibri" w:eastAsia="Times New Roman" w:hAnsi="Calibri" w:cs="Times New Roman"/>
                <w:b/>
                <w:bCs/>
                <w:color w:val="000000"/>
                <w:lang w:eastAsia="es-MX"/>
              </w:rPr>
            </w:pPr>
            <w:r w:rsidRPr="00086F38">
              <w:rPr>
                <w:rFonts w:ascii="Calibri" w:eastAsia="Times New Roman" w:hAnsi="Calibri" w:cs="Times New Roman"/>
                <w:b/>
                <w:bCs/>
                <w:color w:val="000000"/>
                <w:lang w:eastAsia="es-MX"/>
              </w:rPr>
              <w:t>Cantidad</w:t>
            </w:r>
          </w:p>
        </w:tc>
      </w:tr>
      <w:tr w:rsidR="00086F38" w:rsidRPr="00086F38" w14:paraId="00FE746A" w14:textId="77777777" w:rsidTr="00086F38">
        <w:trPr>
          <w:trHeight w:val="300"/>
          <w:jc w:val="center"/>
        </w:trPr>
        <w:tc>
          <w:tcPr>
            <w:tcW w:w="2040" w:type="dxa"/>
            <w:tcBorders>
              <w:top w:val="nil"/>
              <w:left w:val="single" w:sz="8" w:space="0" w:color="auto"/>
              <w:bottom w:val="single" w:sz="4" w:space="0" w:color="auto"/>
              <w:right w:val="single" w:sz="8" w:space="0" w:color="auto"/>
            </w:tcBorders>
            <w:shd w:val="clear" w:color="auto" w:fill="auto"/>
            <w:noWrap/>
            <w:vAlign w:val="center"/>
            <w:hideMark/>
          </w:tcPr>
          <w:p w14:paraId="291CB5CF" w14:textId="77777777" w:rsidR="00086F38" w:rsidRPr="00086F38" w:rsidRDefault="00086F38" w:rsidP="00086F38">
            <w:pPr>
              <w:spacing w:after="0" w:line="240" w:lineRule="auto"/>
              <w:jc w:val="center"/>
              <w:rPr>
                <w:rFonts w:ascii="Calibri" w:eastAsia="Times New Roman" w:hAnsi="Calibri" w:cs="Times New Roman"/>
                <w:color w:val="000000"/>
                <w:lang w:eastAsia="es-MX"/>
              </w:rPr>
            </w:pPr>
            <w:r w:rsidRPr="00086F38">
              <w:rPr>
                <w:rFonts w:ascii="Calibri" w:eastAsia="Times New Roman" w:hAnsi="Calibri" w:cs="Times New Roman"/>
                <w:color w:val="000000"/>
                <w:lang w:eastAsia="es-MX"/>
              </w:rPr>
              <w:t>Cementerios</w:t>
            </w:r>
          </w:p>
        </w:tc>
        <w:tc>
          <w:tcPr>
            <w:tcW w:w="1200" w:type="dxa"/>
            <w:tcBorders>
              <w:top w:val="nil"/>
              <w:left w:val="nil"/>
              <w:bottom w:val="single" w:sz="4" w:space="0" w:color="auto"/>
              <w:right w:val="single" w:sz="8" w:space="0" w:color="auto"/>
            </w:tcBorders>
            <w:shd w:val="clear" w:color="auto" w:fill="auto"/>
            <w:noWrap/>
            <w:vAlign w:val="center"/>
            <w:hideMark/>
          </w:tcPr>
          <w:p w14:paraId="4D779E3D" w14:textId="77777777" w:rsidR="00086F38" w:rsidRPr="00086F38" w:rsidRDefault="00086F38" w:rsidP="00086F38">
            <w:pPr>
              <w:spacing w:after="0" w:line="240" w:lineRule="auto"/>
              <w:jc w:val="center"/>
              <w:rPr>
                <w:rFonts w:ascii="Calibri" w:eastAsia="Times New Roman" w:hAnsi="Calibri" w:cs="Times New Roman"/>
                <w:color w:val="000000"/>
                <w:lang w:eastAsia="es-MX"/>
              </w:rPr>
            </w:pPr>
            <w:r w:rsidRPr="00086F38">
              <w:rPr>
                <w:rFonts w:ascii="Calibri" w:eastAsia="Times New Roman" w:hAnsi="Calibri" w:cs="Times New Roman"/>
                <w:color w:val="000000"/>
                <w:lang w:eastAsia="es-MX"/>
              </w:rPr>
              <w:t>12</w:t>
            </w:r>
          </w:p>
        </w:tc>
      </w:tr>
      <w:tr w:rsidR="00086F38" w:rsidRPr="00086F38" w14:paraId="578DD778" w14:textId="77777777" w:rsidTr="00086F38">
        <w:trPr>
          <w:trHeight w:val="300"/>
          <w:jc w:val="center"/>
        </w:trPr>
        <w:tc>
          <w:tcPr>
            <w:tcW w:w="2040" w:type="dxa"/>
            <w:tcBorders>
              <w:top w:val="nil"/>
              <w:left w:val="single" w:sz="8" w:space="0" w:color="auto"/>
              <w:bottom w:val="single" w:sz="4" w:space="0" w:color="auto"/>
              <w:right w:val="single" w:sz="8" w:space="0" w:color="auto"/>
            </w:tcBorders>
            <w:shd w:val="clear" w:color="auto" w:fill="auto"/>
            <w:noWrap/>
            <w:vAlign w:val="center"/>
            <w:hideMark/>
          </w:tcPr>
          <w:p w14:paraId="3CC4A95A" w14:textId="77777777" w:rsidR="00086F38" w:rsidRPr="00086F38" w:rsidRDefault="00086F38" w:rsidP="00086F38">
            <w:pPr>
              <w:spacing w:after="0" w:line="240" w:lineRule="auto"/>
              <w:jc w:val="center"/>
              <w:rPr>
                <w:rFonts w:ascii="Calibri" w:eastAsia="Times New Roman" w:hAnsi="Calibri" w:cs="Times New Roman"/>
                <w:color w:val="000000"/>
                <w:lang w:eastAsia="es-MX"/>
              </w:rPr>
            </w:pPr>
            <w:r w:rsidRPr="00086F38">
              <w:rPr>
                <w:rFonts w:ascii="Calibri" w:eastAsia="Times New Roman" w:hAnsi="Calibri" w:cs="Times New Roman"/>
                <w:color w:val="000000"/>
                <w:lang w:eastAsia="es-MX"/>
              </w:rPr>
              <w:t>Escuelas</w:t>
            </w:r>
          </w:p>
        </w:tc>
        <w:tc>
          <w:tcPr>
            <w:tcW w:w="1200" w:type="dxa"/>
            <w:tcBorders>
              <w:top w:val="nil"/>
              <w:left w:val="nil"/>
              <w:bottom w:val="single" w:sz="4" w:space="0" w:color="auto"/>
              <w:right w:val="single" w:sz="8" w:space="0" w:color="auto"/>
            </w:tcBorders>
            <w:shd w:val="clear" w:color="auto" w:fill="auto"/>
            <w:noWrap/>
            <w:vAlign w:val="center"/>
            <w:hideMark/>
          </w:tcPr>
          <w:p w14:paraId="5FA1A6EE" w14:textId="77777777" w:rsidR="00086F38" w:rsidRPr="00086F38" w:rsidRDefault="00086F38" w:rsidP="00086F38">
            <w:pPr>
              <w:spacing w:after="0" w:line="240" w:lineRule="auto"/>
              <w:jc w:val="center"/>
              <w:rPr>
                <w:rFonts w:ascii="Calibri" w:eastAsia="Times New Roman" w:hAnsi="Calibri" w:cs="Times New Roman"/>
                <w:color w:val="000000"/>
                <w:lang w:eastAsia="es-MX"/>
              </w:rPr>
            </w:pPr>
            <w:r w:rsidRPr="00086F38">
              <w:rPr>
                <w:rFonts w:ascii="Calibri" w:eastAsia="Times New Roman" w:hAnsi="Calibri" w:cs="Times New Roman"/>
                <w:color w:val="000000"/>
                <w:lang w:eastAsia="es-MX"/>
              </w:rPr>
              <w:t>645</w:t>
            </w:r>
          </w:p>
        </w:tc>
      </w:tr>
      <w:tr w:rsidR="00086F38" w:rsidRPr="00086F38" w14:paraId="2D471D3F" w14:textId="77777777" w:rsidTr="00086F38">
        <w:trPr>
          <w:trHeight w:val="300"/>
          <w:jc w:val="center"/>
        </w:trPr>
        <w:tc>
          <w:tcPr>
            <w:tcW w:w="2040" w:type="dxa"/>
            <w:tcBorders>
              <w:top w:val="nil"/>
              <w:left w:val="single" w:sz="8" w:space="0" w:color="auto"/>
              <w:bottom w:val="single" w:sz="4" w:space="0" w:color="auto"/>
              <w:right w:val="single" w:sz="8" w:space="0" w:color="auto"/>
            </w:tcBorders>
            <w:shd w:val="clear" w:color="auto" w:fill="auto"/>
            <w:noWrap/>
            <w:vAlign w:val="center"/>
            <w:hideMark/>
          </w:tcPr>
          <w:p w14:paraId="778FFCB8" w14:textId="6EFA4796" w:rsidR="00086F38" w:rsidRPr="00086F38" w:rsidRDefault="00086F38" w:rsidP="00086F38">
            <w:pPr>
              <w:spacing w:after="0" w:line="240" w:lineRule="auto"/>
              <w:jc w:val="center"/>
              <w:rPr>
                <w:rFonts w:ascii="Calibri" w:eastAsia="Times New Roman" w:hAnsi="Calibri" w:cs="Times New Roman"/>
                <w:color w:val="000000"/>
                <w:lang w:eastAsia="es-MX"/>
              </w:rPr>
            </w:pPr>
            <w:r w:rsidRPr="00086F38">
              <w:rPr>
                <w:rFonts w:ascii="Calibri" w:eastAsia="Times New Roman" w:hAnsi="Calibri" w:cs="Times New Roman"/>
                <w:color w:val="000000"/>
                <w:lang w:eastAsia="es-MX"/>
              </w:rPr>
              <w:t>Palacio o Ayudantía</w:t>
            </w:r>
          </w:p>
        </w:tc>
        <w:tc>
          <w:tcPr>
            <w:tcW w:w="1200" w:type="dxa"/>
            <w:tcBorders>
              <w:top w:val="nil"/>
              <w:left w:val="nil"/>
              <w:bottom w:val="single" w:sz="4" w:space="0" w:color="auto"/>
              <w:right w:val="single" w:sz="8" w:space="0" w:color="auto"/>
            </w:tcBorders>
            <w:shd w:val="clear" w:color="auto" w:fill="auto"/>
            <w:noWrap/>
            <w:vAlign w:val="center"/>
            <w:hideMark/>
          </w:tcPr>
          <w:p w14:paraId="69DF0EC9" w14:textId="77777777" w:rsidR="00086F38" w:rsidRPr="00086F38" w:rsidRDefault="00086F38" w:rsidP="00086F38">
            <w:pPr>
              <w:spacing w:after="0" w:line="240" w:lineRule="auto"/>
              <w:jc w:val="center"/>
              <w:rPr>
                <w:rFonts w:ascii="Calibri" w:eastAsia="Times New Roman" w:hAnsi="Calibri" w:cs="Times New Roman"/>
                <w:color w:val="000000"/>
                <w:lang w:eastAsia="es-MX"/>
              </w:rPr>
            </w:pPr>
            <w:r w:rsidRPr="00086F38">
              <w:rPr>
                <w:rFonts w:ascii="Calibri" w:eastAsia="Times New Roman" w:hAnsi="Calibri" w:cs="Times New Roman"/>
                <w:color w:val="000000"/>
                <w:lang w:eastAsia="es-MX"/>
              </w:rPr>
              <w:t>9</w:t>
            </w:r>
          </w:p>
        </w:tc>
      </w:tr>
      <w:tr w:rsidR="00086F38" w:rsidRPr="00086F38" w14:paraId="44BC8CD4" w14:textId="77777777" w:rsidTr="00086F38">
        <w:trPr>
          <w:trHeight w:val="300"/>
          <w:jc w:val="center"/>
        </w:trPr>
        <w:tc>
          <w:tcPr>
            <w:tcW w:w="2040" w:type="dxa"/>
            <w:tcBorders>
              <w:top w:val="nil"/>
              <w:left w:val="single" w:sz="8" w:space="0" w:color="auto"/>
              <w:bottom w:val="single" w:sz="4" w:space="0" w:color="auto"/>
              <w:right w:val="single" w:sz="8" w:space="0" w:color="auto"/>
            </w:tcBorders>
            <w:shd w:val="clear" w:color="auto" w:fill="auto"/>
            <w:noWrap/>
            <w:vAlign w:val="center"/>
            <w:hideMark/>
          </w:tcPr>
          <w:p w14:paraId="1C39C6C4" w14:textId="77777777" w:rsidR="00086F38" w:rsidRPr="00086F38" w:rsidRDefault="00086F38" w:rsidP="00086F38">
            <w:pPr>
              <w:spacing w:after="0" w:line="240" w:lineRule="auto"/>
              <w:jc w:val="center"/>
              <w:rPr>
                <w:rFonts w:ascii="Calibri" w:eastAsia="Times New Roman" w:hAnsi="Calibri" w:cs="Times New Roman"/>
                <w:color w:val="000000"/>
                <w:lang w:eastAsia="es-MX"/>
              </w:rPr>
            </w:pPr>
            <w:r w:rsidRPr="00086F38">
              <w:rPr>
                <w:rFonts w:ascii="Calibri" w:eastAsia="Times New Roman" w:hAnsi="Calibri" w:cs="Times New Roman"/>
                <w:color w:val="000000"/>
                <w:lang w:eastAsia="es-MX"/>
              </w:rPr>
              <w:t>Mercados</w:t>
            </w:r>
          </w:p>
        </w:tc>
        <w:tc>
          <w:tcPr>
            <w:tcW w:w="1200" w:type="dxa"/>
            <w:tcBorders>
              <w:top w:val="nil"/>
              <w:left w:val="nil"/>
              <w:bottom w:val="single" w:sz="4" w:space="0" w:color="auto"/>
              <w:right w:val="single" w:sz="8" w:space="0" w:color="auto"/>
            </w:tcBorders>
            <w:shd w:val="clear" w:color="auto" w:fill="auto"/>
            <w:noWrap/>
            <w:vAlign w:val="center"/>
            <w:hideMark/>
          </w:tcPr>
          <w:p w14:paraId="6F8B0E9D" w14:textId="77777777" w:rsidR="00086F38" w:rsidRPr="00086F38" w:rsidRDefault="00086F38" w:rsidP="00086F38">
            <w:pPr>
              <w:spacing w:after="0" w:line="240" w:lineRule="auto"/>
              <w:jc w:val="center"/>
              <w:rPr>
                <w:rFonts w:ascii="Calibri" w:eastAsia="Times New Roman" w:hAnsi="Calibri" w:cs="Times New Roman"/>
                <w:color w:val="000000"/>
                <w:lang w:eastAsia="es-MX"/>
              </w:rPr>
            </w:pPr>
            <w:r w:rsidRPr="00086F38">
              <w:rPr>
                <w:rFonts w:ascii="Calibri" w:eastAsia="Times New Roman" w:hAnsi="Calibri" w:cs="Times New Roman"/>
                <w:color w:val="000000"/>
                <w:lang w:eastAsia="es-MX"/>
              </w:rPr>
              <w:t>50</w:t>
            </w:r>
          </w:p>
        </w:tc>
      </w:tr>
      <w:tr w:rsidR="00086F38" w:rsidRPr="00086F38" w14:paraId="2BB25963" w14:textId="77777777" w:rsidTr="00086F38">
        <w:trPr>
          <w:trHeight w:val="300"/>
          <w:jc w:val="center"/>
        </w:trPr>
        <w:tc>
          <w:tcPr>
            <w:tcW w:w="2040" w:type="dxa"/>
            <w:tcBorders>
              <w:top w:val="nil"/>
              <w:left w:val="single" w:sz="8" w:space="0" w:color="auto"/>
              <w:bottom w:val="single" w:sz="4" w:space="0" w:color="auto"/>
              <w:right w:val="single" w:sz="8" w:space="0" w:color="auto"/>
            </w:tcBorders>
            <w:shd w:val="clear" w:color="auto" w:fill="auto"/>
            <w:noWrap/>
            <w:vAlign w:val="center"/>
            <w:hideMark/>
          </w:tcPr>
          <w:p w14:paraId="10737B28" w14:textId="77777777" w:rsidR="00086F38" w:rsidRPr="00086F38" w:rsidRDefault="00086F38" w:rsidP="00086F38">
            <w:pPr>
              <w:spacing w:after="0" w:line="240" w:lineRule="auto"/>
              <w:jc w:val="center"/>
              <w:rPr>
                <w:rFonts w:ascii="Calibri" w:eastAsia="Times New Roman" w:hAnsi="Calibri" w:cs="Times New Roman"/>
                <w:color w:val="000000"/>
                <w:lang w:eastAsia="es-MX"/>
              </w:rPr>
            </w:pPr>
            <w:r w:rsidRPr="00086F38">
              <w:rPr>
                <w:rFonts w:ascii="Calibri" w:eastAsia="Times New Roman" w:hAnsi="Calibri" w:cs="Times New Roman"/>
                <w:color w:val="000000"/>
                <w:lang w:eastAsia="es-MX"/>
              </w:rPr>
              <w:t>Plazas</w:t>
            </w:r>
          </w:p>
        </w:tc>
        <w:tc>
          <w:tcPr>
            <w:tcW w:w="1200" w:type="dxa"/>
            <w:tcBorders>
              <w:top w:val="nil"/>
              <w:left w:val="nil"/>
              <w:bottom w:val="single" w:sz="4" w:space="0" w:color="auto"/>
              <w:right w:val="single" w:sz="8" w:space="0" w:color="auto"/>
            </w:tcBorders>
            <w:shd w:val="clear" w:color="auto" w:fill="auto"/>
            <w:noWrap/>
            <w:vAlign w:val="center"/>
            <w:hideMark/>
          </w:tcPr>
          <w:p w14:paraId="394874B7" w14:textId="77777777" w:rsidR="00086F38" w:rsidRPr="00086F38" w:rsidRDefault="00086F38" w:rsidP="00086F38">
            <w:pPr>
              <w:spacing w:after="0" w:line="240" w:lineRule="auto"/>
              <w:jc w:val="center"/>
              <w:rPr>
                <w:rFonts w:ascii="Calibri" w:eastAsia="Times New Roman" w:hAnsi="Calibri" w:cs="Times New Roman"/>
                <w:color w:val="000000"/>
                <w:lang w:eastAsia="es-MX"/>
              </w:rPr>
            </w:pPr>
            <w:r w:rsidRPr="00086F38">
              <w:rPr>
                <w:rFonts w:ascii="Calibri" w:eastAsia="Times New Roman" w:hAnsi="Calibri" w:cs="Times New Roman"/>
                <w:color w:val="000000"/>
                <w:lang w:eastAsia="es-MX"/>
              </w:rPr>
              <w:t>327</w:t>
            </w:r>
          </w:p>
        </w:tc>
      </w:tr>
      <w:tr w:rsidR="00086F38" w:rsidRPr="00086F38" w14:paraId="23F09174" w14:textId="77777777" w:rsidTr="00086F38">
        <w:trPr>
          <w:trHeight w:val="300"/>
          <w:jc w:val="center"/>
        </w:trPr>
        <w:tc>
          <w:tcPr>
            <w:tcW w:w="2040" w:type="dxa"/>
            <w:tcBorders>
              <w:top w:val="nil"/>
              <w:left w:val="single" w:sz="8" w:space="0" w:color="auto"/>
              <w:bottom w:val="single" w:sz="4" w:space="0" w:color="auto"/>
              <w:right w:val="single" w:sz="8" w:space="0" w:color="auto"/>
            </w:tcBorders>
            <w:shd w:val="clear" w:color="auto" w:fill="auto"/>
            <w:noWrap/>
            <w:vAlign w:val="center"/>
            <w:hideMark/>
          </w:tcPr>
          <w:p w14:paraId="741BFAB0" w14:textId="77777777" w:rsidR="00086F38" w:rsidRPr="00086F38" w:rsidRDefault="00086F38" w:rsidP="00086F38">
            <w:pPr>
              <w:spacing w:after="0" w:line="240" w:lineRule="auto"/>
              <w:jc w:val="center"/>
              <w:rPr>
                <w:rFonts w:ascii="Calibri" w:eastAsia="Times New Roman" w:hAnsi="Calibri" w:cs="Times New Roman"/>
                <w:color w:val="000000"/>
                <w:lang w:eastAsia="es-MX"/>
              </w:rPr>
            </w:pPr>
            <w:r w:rsidRPr="00086F38">
              <w:rPr>
                <w:rFonts w:ascii="Calibri" w:eastAsia="Times New Roman" w:hAnsi="Calibri" w:cs="Times New Roman"/>
                <w:color w:val="000000"/>
                <w:lang w:eastAsia="es-MX"/>
              </w:rPr>
              <w:t>Centros de Salud</w:t>
            </w:r>
          </w:p>
        </w:tc>
        <w:tc>
          <w:tcPr>
            <w:tcW w:w="1200" w:type="dxa"/>
            <w:tcBorders>
              <w:top w:val="nil"/>
              <w:left w:val="nil"/>
              <w:bottom w:val="single" w:sz="4" w:space="0" w:color="auto"/>
              <w:right w:val="single" w:sz="8" w:space="0" w:color="auto"/>
            </w:tcBorders>
            <w:shd w:val="clear" w:color="auto" w:fill="auto"/>
            <w:noWrap/>
            <w:vAlign w:val="center"/>
            <w:hideMark/>
          </w:tcPr>
          <w:p w14:paraId="706D15F7" w14:textId="77777777" w:rsidR="00086F38" w:rsidRPr="00086F38" w:rsidRDefault="00086F38" w:rsidP="00086F38">
            <w:pPr>
              <w:spacing w:after="0" w:line="240" w:lineRule="auto"/>
              <w:jc w:val="center"/>
              <w:rPr>
                <w:rFonts w:ascii="Calibri" w:eastAsia="Times New Roman" w:hAnsi="Calibri" w:cs="Times New Roman"/>
                <w:color w:val="000000"/>
                <w:lang w:eastAsia="es-MX"/>
              </w:rPr>
            </w:pPr>
            <w:r w:rsidRPr="00086F38">
              <w:rPr>
                <w:rFonts w:ascii="Calibri" w:eastAsia="Times New Roman" w:hAnsi="Calibri" w:cs="Times New Roman"/>
                <w:color w:val="000000"/>
                <w:lang w:eastAsia="es-MX"/>
              </w:rPr>
              <w:t>65</w:t>
            </w:r>
          </w:p>
        </w:tc>
      </w:tr>
      <w:tr w:rsidR="00086F38" w:rsidRPr="00086F38" w14:paraId="447D2171" w14:textId="77777777" w:rsidTr="00086F38">
        <w:trPr>
          <w:trHeight w:val="300"/>
          <w:jc w:val="center"/>
        </w:trPr>
        <w:tc>
          <w:tcPr>
            <w:tcW w:w="2040" w:type="dxa"/>
            <w:tcBorders>
              <w:top w:val="nil"/>
              <w:left w:val="single" w:sz="8" w:space="0" w:color="auto"/>
              <w:bottom w:val="single" w:sz="4" w:space="0" w:color="auto"/>
              <w:right w:val="single" w:sz="8" w:space="0" w:color="auto"/>
            </w:tcBorders>
            <w:shd w:val="clear" w:color="auto" w:fill="auto"/>
            <w:noWrap/>
            <w:vAlign w:val="center"/>
            <w:hideMark/>
          </w:tcPr>
          <w:p w14:paraId="5F08D832" w14:textId="77777777" w:rsidR="00086F38" w:rsidRPr="00086F38" w:rsidRDefault="00086F38" w:rsidP="00086F38">
            <w:pPr>
              <w:spacing w:after="0" w:line="240" w:lineRule="auto"/>
              <w:jc w:val="center"/>
              <w:rPr>
                <w:rFonts w:ascii="Calibri" w:eastAsia="Times New Roman" w:hAnsi="Calibri" w:cs="Times New Roman"/>
                <w:color w:val="000000"/>
                <w:lang w:eastAsia="es-MX"/>
              </w:rPr>
            </w:pPr>
            <w:r w:rsidRPr="00086F38">
              <w:rPr>
                <w:rFonts w:ascii="Calibri" w:eastAsia="Times New Roman" w:hAnsi="Calibri" w:cs="Times New Roman"/>
                <w:color w:val="000000"/>
                <w:lang w:eastAsia="es-MX"/>
              </w:rPr>
              <w:t>Tanques de agua</w:t>
            </w:r>
          </w:p>
        </w:tc>
        <w:tc>
          <w:tcPr>
            <w:tcW w:w="1200" w:type="dxa"/>
            <w:tcBorders>
              <w:top w:val="nil"/>
              <w:left w:val="nil"/>
              <w:bottom w:val="single" w:sz="4" w:space="0" w:color="auto"/>
              <w:right w:val="single" w:sz="8" w:space="0" w:color="auto"/>
            </w:tcBorders>
            <w:shd w:val="clear" w:color="auto" w:fill="auto"/>
            <w:noWrap/>
            <w:vAlign w:val="center"/>
            <w:hideMark/>
          </w:tcPr>
          <w:p w14:paraId="715AD3D2" w14:textId="77777777" w:rsidR="00086F38" w:rsidRPr="00086F38" w:rsidRDefault="00086F38" w:rsidP="00086F38">
            <w:pPr>
              <w:spacing w:after="0" w:line="240" w:lineRule="auto"/>
              <w:jc w:val="center"/>
              <w:rPr>
                <w:rFonts w:ascii="Calibri" w:eastAsia="Times New Roman" w:hAnsi="Calibri" w:cs="Times New Roman"/>
                <w:color w:val="000000"/>
                <w:lang w:eastAsia="es-MX"/>
              </w:rPr>
            </w:pPr>
            <w:r w:rsidRPr="00086F38">
              <w:rPr>
                <w:rFonts w:ascii="Calibri" w:eastAsia="Times New Roman" w:hAnsi="Calibri" w:cs="Times New Roman"/>
                <w:color w:val="000000"/>
                <w:lang w:eastAsia="es-MX"/>
              </w:rPr>
              <w:t>16</w:t>
            </w:r>
          </w:p>
        </w:tc>
      </w:tr>
      <w:tr w:rsidR="00086F38" w:rsidRPr="00086F38" w14:paraId="0E19D83A" w14:textId="77777777" w:rsidTr="00086F38">
        <w:trPr>
          <w:trHeight w:val="315"/>
          <w:jc w:val="center"/>
        </w:trPr>
        <w:tc>
          <w:tcPr>
            <w:tcW w:w="2040" w:type="dxa"/>
            <w:tcBorders>
              <w:top w:val="nil"/>
              <w:left w:val="single" w:sz="8" w:space="0" w:color="auto"/>
              <w:bottom w:val="single" w:sz="8" w:space="0" w:color="auto"/>
              <w:right w:val="single" w:sz="8" w:space="0" w:color="auto"/>
            </w:tcBorders>
            <w:shd w:val="clear" w:color="auto" w:fill="auto"/>
            <w:noWrap/>
            <w:vAlign w:val="center"/>
            <w:hideMark/>
          </w:tcPr>
          <w:p w14:paraId="0F78B329" w14:textId="77777777" w:rsidR="00086F38" w:rsidRPr="00086F38" w:rsidRDefault="00086F38" w:rsidP="00086F38">
            <w:pPr>
              <w:spacing w:after="0" w:line="240" w:lineRule="auto"/>
              <w:jc w:val="center"/>
              <w:rPr>
                <w:rFonts w:ascii="Calibri" w:eastAsia="Times New Roman" w:hAnsi="Calibri" w:cs="Times New Roman"/>
                <w:color w:val="000000"/>
                <w:lang w:eastAsia="es-MX"/>
              </w:rPr>
            </w:pPr>
            <w:r w:rsidRPr="00086F38">
              <w:rPr>
                <w:rFonts w:ascii="Calibri" w:eastAsia="Times New Roman" w:hAnsi="Calibri" w:cs="Times New Roman"/>
                <w:color w:val="000000"/>
                <w:lang w:eastAsia="es-MX"/>
              </w:rPr>
              <w:t>Templos</w:t>
            </w:r>
          </w:p>
        </w:tc>
        <w:tc>
          <w:tcPr>
            <w:tcW w:w="1200" w:type="dxa"/>
            <w:tcBorders>
              <w:top w:val="nil"/>
              <w:left w:val="nil"/>
              <w:bottom w:val="single" w:sz="8" w:space="0" w:color="auto"/>
              <w:right w:val="single" w:sz="8" w:space="0" w:color="auto"/>
            </w:tcBorders>
            <w:shd w:val="clear" w:color="auto" w:fill="auto"/>
            <w:noWrap/>
            <w:vAlign w:val="center"/>
            <w:hideMark/>
          </w:tcPr>
          <w:p w14:paraId="247DEDD5" w14:textId="77777777" w:rsidR="00086F38" w:rsidRPr="00086F38" w:rsidRDefault="00086F38" w:rsidP="00086F38">
            <w:pPr>
              <w:spacing w:after="0" w:line="240" w:lineRule="auto"/>
              <w:jc w:val="center"/>
              <w:rPr>
                <w:rFonts w:ascii="Calibri" w:eastAsia="Times New Roman" w:hAnsi="Calibri" w:cs="Times New Roman"/>
                <w:color w:val="000000"/>
                <w:lang w:eastAsia="es-MX"/>
              </w:rPr>
            </w:pPr>
            <w:r w:rsidRPr="00086F38">
              <w:rPr>
                <w:rFonts w:ascii="Calibri" w:eastAsia="Times New Roman" w:hAnsi="Calibri" w:cs="Times New Roman"/>
                <w:color w:val="000000"/>
                <w:lang w:eastAsia="es-MX"/>
              </w:rPr>
              <w:t>242</w:t>
            </w:r>
          </w:p>
        </w:tc>
      </w:tr>
    </w:tbl>
    <w:p w14:paraId="53701DDA" w14:textId="2D43E5F9" w:rsidR="000E0293" w:rsidRPr="0030358A" w:rsidRDefault="000E0293" w:rsidP="00086F38">
      <w:pPr>
        <w:spacing w:after="0" w:line="360" w:lineRule="auto"/>
        <w:rPr>
          <w:rFonts w:ascii="Arial" w:hAnsi="Arial" w:cs="Arial"/>
          <w:b/>
          <w:sz w:val="16"/>
          <w:szCs w:val="16"/>
        </w:rPr>
      </w:pPr>
    </w:p>
    <w:p w14:paraId="20672909" w14:textId="066E0EE5" w:rsidR="00AC21B3" w:rsidRPr="00AC21B3" w:rsidRDefault="00AC3B65" w:rsidP="00AC21B3">
      <w:pPr>
        <w:spacing w:after="0" w:line="360" w:lineRule="auto"/>
        <w:jc w:val="both"/>
        <w:rPr>
          <w:rFonts w:ascii="Arial" w:hAnsi="Arial" w:cs="Arial"/>
          <w:sz w:val="16"/>
          <w:szCs w:val="16"/>
        </w:rPr>
      </w:pPr>
      <w:r w:rsidRPr="00883055">
        <w:rPr>
          <w:rFonts w:ascii="Arial" w:hAnsi="Arial" w:cs="Arial"/>
          <w:sz w:val="16"/>
          <w:szCs w:val="16"/>
        </w:rPr>
        <w:t xml:space="preserve">Fuente: IIEG, instituto de </w:t>
      </w:r>
      <w:r w:rsidR="00E62C81" w:rsidRPr="00883055">
        <w:rPr>
          <w:rFonts w:ascii="Arial" w:hAnsi="Arial" w:cs="Arial"/>
          <w:sz w:val="16"/>
          <w:szCs w:val="16"/>
        </w:rPr>
        <w:t>Información</w:t>
      </w:r>
      <w:r w:rsidRPr="00883055">
        <w:rPr>
          <w:rFonts w:ascii="Arial" w:hAnsi="Arial" w:cs="Arial"/>
          <w:sz w:val="16"/>
          <w:szCs w:val="16"/>
        </w:rPr>
        <w:t xml:space="preserve"> </w:t>
      </w:r>
      <w:r w:rsidR="00E62C81" w:rsidRPr="00883055">
        <w:rPr>
          <w:rFonts w:ascii="Arial" w:hAnsi="Arial" w:cs="Arial"/>
          <w:sz w:val="16"/>
          <w:szCs w:val="16"/>
        </w:rPr>
        <w:t>Estadística</w:t>
      </w:r>
      <w:r w:rsidRPr="00883055">
        <w:rPr>
          <w:rFonts w:ascii="Arial" w:hAnsi="Arial" w:cs="Arial"/>
          <w:sz w:val="16"/>
          <w:szCs w:val="16"/>
        </w:rPr>
        <w:t xml:space="preserve"> y </w:t>
      </w:r>
      <w:r w:rsidR="00E62C81" w:rsidRPr="00883055">
        <w:rPr>
          <w:rFonts w:ascii="Arial" w:hAnsi="Arial" w:cs="Arial"/>
          <w:sz w:val="16"/>
          <w:szCs w:val="16"/>
        </w:rPr>
        <w:t>Geografía</w:t>
      </w:r>
      <w:r w:rsidRPr="00883055">
        <w:rPr>
          <w:rFonts w:ascii="Arial" w:hAnsi="Arial" w:cs="Arial"/>
          <w:sz w:val="16"/>
          <w:szCs w:val="16"/>
        </w:rPr>
        <w:t xml:space="preserve"> del Estado de Jalisco Atlas de Caminos del estado de Jalisco 2021. Mapa General del Estado de Jalisco 2021 Censo de </w:t>
      </w:r>
      <w:r w:rsidR="00E62C81" w:rsidRPr="00883055">
        <w:rPr>
          <w:rFonts w:ascii="Arial" w:hAnsi="Arial" w:cs="Arial"/>
          <w:sz w:val="16"/>
          <w:szCs w:val="16"/>
        </w:rPr>
        <w:t>Población</w:t>
      </w:r>
      <w:r w:rsidRPr="00883055">
        <w:rPr>
          <w:rFonts w:ascii="Arial" w:hAnsi="Arial" w:cs="Arial"/>
          <w:sz w:val="16"/>
          <w:szCs w:val="16"/>
        </w:rPr>
        <w:t xml:space="preserve"> y Vivienda 2000 y 2010. INEGI, Siete servicios básicos, CDTR-IIEG, 2009</w:t>
      </w:r>
      <w:r w:rsidR="000E0293" w:rsidRPr="00883055">
        <w:rPr>
          <w:rFonts w:ascii="Arial" w:hAnsi="Arial" w:cs="Arial"/>
          <w:sz w:val="16"/>
          <w:szCs w:val="16"/>
        </w:rPr>
        <w:t>.</w:t>
      </w:r>
      <w:r w:rsidR="00883055">
        <w:rPr>
          <w:rFonts w:ascii="Arial" w:hAnsi="Arial" w:cs="Arial"/>
          <w:sz w:val="16"/>
          <w:szCs w:val="16"/>
        </w:rPr>
        <w:t xml:space="preserve"> </w:t>
      </w:r>
      <w:hyperlink r:id="rId46" w:history="1">
        <w:r w:rsidR="001122CB" w:rsidRPr="00883055">
          <w:rPr>
            <w:rStyle w:val="Hipervnculo"/>
            <w:rFonts w:ascii="Arial" w:hAnsi="Arial" w:cs="Arial"/>
            <w:sz w:val="16"/>
            <w:szCs w:val="16"/>
          </w:rPr>
          <w:t>https://www.iieg.gob.mx/contenido/Municipios/Zapopan.pdf</w:t>
        </w:r>
      </w:hyperlink>
    </w:p>
    <w:p w14:paraId="5F556F5E" w14:textId="77777777" w:rsidR="00883055" w:rsidRPr="00883055" w:rsidRDefault="00883055" w:rsidP="00883055">
      <w:pPr>
        <w:spacing w:after="0" w:line="360" w:lineRule="auto"/>
        <w:rPr>
          <w:rFonts w:ascii="Arial" w:hAnsi="Arial" w:cs="Arial"/>
          <w:sz w:val="24"/>
          <w:szCs w:val="24"/>
        </w:rPr>
      </w:pPr>
    </w:p>
    <w:p w14:paraId="25846C86" w14:textId="77777777" w:rsidR="00897ED5" w:rsidRPr="0030358A" w:rsidRDefault="00F538EB" w:rsidP="00897ED5">
      <w:pPr>
        <w:pStyle w:val="Prrafodelista"/>
        <w:numPr>
          <w:ilvl w:val="0"/>
          <w:numId w:val="2"/>
        </w:numPr>
        <w:spacing w:line="360" w:lineRule="auto"/>
        <w:jc w:val="both"/>
        <w:rPr>
          <w:rFonts w:ascii="Arial" w:hAnsi="Arial" w:cs="Arial"/>
          <w:b/>
          <w:sz w:val="24"/>
          <w:szCs w:val="24"/>
        </w:rPr>
      </w:pPr>
      <w:r w:rsidRPr="0030358A">
        <w:rPr>
          <w:rFonts w:ascii="Arial" w:hAnsi="Arial" w:cs="Arial"/>
          <w:b/>
          <w:sz w:val="24"/>
          <w:szCs w:val="24"/>
        </w:rPr>
        <w:t>Vivienda y Hogares</w:t>
      </w:r>
    </w:p>
    <w:p w14:paraId="35236E18" w14:textId="64440820" w:rsidR="00B11049" w:rsidRPr="0030358A" w:rsidRDefault="00B11049" w:rsidP="00897ED5">
      <w:pPr>
        <w:spacing w:line="360" w:lineRule="auto"/>
        <w:jc w:val="both"/>
        <w:rPr>
          <w:rFonts w:ascii="Arial" w:hAnsi="Arial" w:cs="Arial"/>
          <w:b/>
          <w:sz w:val="24"/>
          <w:szCs w:val="24"/>
        </w:rPr>
      </w:pPr>
      <w:r w:rsidRPr="0030358A">
        <w:rPr>
          <w:rFonts w:ascii="Arial" w:hAnsi="Arial" w:cs="Arial"/>
          <w:sz w:val="24"/>
          <w:szCs w:val="24"/>
        </w:rPr>
        <w:t xml:space="preserve">El número total de viviendas particulares habitadas en Zapopan es de </w:t>
      </w:r>
      <w:r w:rsidRPr="0030358A">
        <w:rPr>
          <w:rFonts w:ascii="Arial" w:hAnsi="Arial" w:cs="Arial"/>
          <w:b/>
          <w:sz w:val="24"/>
          <w:szCs w:val="24"/>
        </w:rPr>
        <w:t>425,194</w:t>
      </w:r>
      <w:r w:rsidRPr="0030358A">
        <w:rPr>
          <w:rFonts w:ascii="Arial" w:hAnsi="Arial" w:cs="Arial"/>
          <w:sz w:val="24"/>
          <w:szCs w:val="24"/>
        </w:rPr>
        <w:t xml:space="preserve">, lo cual representa el </w:t>
      </w:r>
      <w:r w:rsidRPr="0030358A">
        <w:rPr>
          <w:rFonts w:ascii="Arial" w:hAnsi="Arial" w:cs="Arial"/>
          <w:b/>
          <w:sz w:val="24"/>
          <w:szCs w:val="24"/>
        </w:rPr>
        <w:t>18.3%</w:t>
      </w:r>
      <w:r w:rsidRPr="0030358A">
        <w:rPr>
          <w:rFonts w:ascii="Arial" w:hAnsi="Arial" w:cs="Arial"/>
          <w:sz w:val="24"/>
          <w:szCs w:val="24"/>
        </w:rPr>
        <w:t xml:space="preserve"> del total en el estado. Lamentablemente de estas, el </w:t>
      </w:r>
      <w:r w:rsidRPr="0030358A">
        <w:rPr>
          <w:rFonts w:ascii="Arial" w:hAnsi="Arial" w:cs="Arial"/>
          <w:b/>
          <w:sz w:val="24"/>
          <w:szCs w:val="24"/>
        </w:rPr>
        <w:t>1.3%</w:t>
      </w:r>
      <w:r w:rsidRPr="0030358A">
        <w:rPr>
          <w:rFonts w:ascii="Arial" w:hAnsi="Arial" w:cs="Arial"/>
          <w:sz w:val="24"/>
          <w:szCs w:val="24"/>
        </w:rPr>
        <w:t xml:space="preserve"> de las viviendas del municipio cuenta con piso de tierra, y el promedio de ocupantes por cuarto construido es de </w:t>
      </w:r>
      <w:r w:rsidRPr="0030358A">
        <w:rPr>
          <w:rFonts w:ascii="Arial" w:hAnsi="Arial" w:cs="Arial"/>
          <w:b/>
          <w:sz w:val="24"/>
          <w:szCs w:val="24"/>
        </w:rPr>
        <w:t>0.8%.</w:t>
      </w:r>
      <w:r w:rsidRPr="0030358A">
        <w:rPr>
          <w:rFonts w:ascii="Arial" w:hAnsi="Arial" w:cs="Arial"/>
          <w:sz w:val="24"/>
          <w:szCs w:val="24"/>
        </w:rPr>
        <w:t xml:space="preserve"> Por otro lado, la tasa de crecimiento promedio anual en el periodo 2015-2020 en Zapopan es de </w:t>
      </w:r>
      <w:r w:rsidRPr="0030358A">
        <w:rPr>
          <w:rFonts w:ascii="Arial" w:hAnsi="Arial" w:cs="Arial"/>
          <w:b/>
          <w:sz w:val="24"/>
          <w:szCs w:val="24"/>
        </w:rPr>
        <w:t>1.2%.</w:t>
      </w:r>
    </w:p>
    <w:p w14:paraId="2B4363EA" w14:textId="36957BCB" w:rsidR="00B11049" w:rsidRPr="0030358A" w:rsidRDefault="00883055" w:rsidP="00AC21B3">
      <w:pPr>
        <w:spacing w:after="0" w:line="360" w:lineRule="auto"/>
        <w:rPr>
          <w:rFonts w:ascii="Arial" w:hAnsi="Arial" w:cs="Arial"/>
          <w:b/>
          <w:sz w:val="24"/>
          <w:szCs w:val="24"/>
        </w:rPr>
      </w:pPr>
      <w:r>
        <w:rPr>
          <w:rFonts w:ascii="Arial" w:hAnsi="Arial" w:cs="Arial"/>
          <w:b/>
          <w:sz w:val="24"/>
          <w:szCs w:val="24"/>
        </w:rPr>
        <w:t xml:space="preserve">Población en 2015 Zapopan: 1, </w:t>
      </w:r>
      <w:r w:rsidR="00B11049" w:rsidRPr="0030358A">
        <w:rPr>
          <w:rFonts w:ascii="Arial" w:hAnsi="Arial" w:cs="Arial"/>
          <w:b/>
          <w:sz w:val="24"/>
          <w:szCs w:val="24"/>
        </w:rPr>
        <w:t>243</w:t>
      </w:r>
      <w:r>
        <w:rPr>
          <w:rFonts w:ascii="Arial" w:hAnsi="Arial" w:cs="Arial"/>
          <w:b/>
          <w:sz w:val="24"/>
          <w:szCs w:val="24"/>
        </w:rPr>
        <w:t>,</w:t>
      </w:r>
      <w:r w:rsidR="00B11049" w:rsidRPr="0030358A">
        <w:rPr>
          <w:rFonts w:ascii="Arial" w:hAnsi="Arial" w:cs="Arial"/>
          <w:b/>
          <w:sz w:val="24"/>
          <w:szCs w:val="24"/>
        </w:rPr>
        <w:t xml:space="preserve"> 756</w:t>
      </w:r>
    </w:p>
    <w:p w14:paraId="5D28FF62" w14:textId="453269B0" w:rsidR="00AC21B3" w:rsidRDefault="00B11049" w:rsidP="00AC21B3">
      <w:pPr>
        <w:tabs>
          <w:tab w:val="left" w:pos="3090"/>
        </w:tabs>
        <w:spacing w:after="0"/>
        <w:rPr>
          <w:rFonts w:ascii="Arial" w:hAnsi="Arial" w:cs="Arial"/>
          <w:b/>
          <w:sz w:val="24"/>
          <w:szCs w:val="24"/>
        </w:rPr>
      </w:pPr>
      <w:r w:rsidRPr="0030358A">
        <w:rPr>
          <w:rFonts w:ascii="Arial" w:hAnsi="Arial" w:cs="Arial"/>
          <w:b/>
          <w:sz w:val="24"/>
          <w:szCs w:val="24"/>
        </w:rPr>
        <w:t xml:space="preserve">Población en 2020 Zapopan: </w:t>
      </w:r>
      <w:r w:rsidRPr="00AC21B3">
        <w:rPr>
          <w:rFonts w:ascii="Arial" w:hAnsi="Arial" w:cs="Arial"/>
          <w:b/>
          <w:sz w:val="24"/>
          <w:szCs w:val="24"/>
        </w:rPr>
        <w:t>1</w:t>
      </w:r>
      <w:r w:rsidR="00AC21B3" w:rsidRPr="00AC21B3">
        <w:rPr>
          <w:rFonts w:ascii="Arial" w:hAnsi="Arial" w:cs="Arial"/>
          <w:b/>
          <w:sz w:val="24"/>
          <w:szCs w:val="24"/>
        </w:rPr>
        <w:t>, 476, 491</w:t>
      </w:r>
    </w:p>
    <w:p w14:paraId="5EEE162C" w14:textId="77777777" w:rsidR="00AC21B3" w:rsidRPr="0030358A" w:rsidRDefault="00AC21B3" w:rsidP="00AC21B3">
      <w:pPr>
        <w:tabs>
          <w:tab w:val="left" w:pos="3090"/>
        </w:tabs>
        <w:spacing w:after="0"/>
        <w:rPr>
          <w:rFonts w:ascii="Arial" w:hAnsi="Arial" w:cs="Arial"/>
          <w:b/>
          <w:sz w:val="24"/>
          <w:szCs w:val="24"/>
        </w:rPr>
      </w:pPr>
    </w:p>
    <w:p w14:paraId="43B55611" w14:textId="08DA330A" w:rsidR="00B402C0" w:rsidRPr="0030358A" w:rsidRDefault="00B402C0" w:rsidP="00AC21B3">
      <w:pPr>
        <w:tabs>
          <w:tab w:val="left" w:pos="3090"/>
        </w:tabs>
        <w:spacing w:after="0"/>
        <w:jc w:val="center"/>
        <w:rPr>
          <w:rFonts w:ascii="Arial" w:hAnsi="Arial" w:cs="Arial"/>
          <w:b/>
          <w:sz w:val="24"/>
          <w:szCs w:val="24"/>
        </w:rPr>
      </w:pPr>
      <w:r w:rsidRPr="0030358A">
        <w:rPr>
          <w:rFonts w:ascii="Arial" w:hAnsi="Arial" w:cs="Arial"/>
          <w:b/>
          <w:sz w:val="24"/>
          <w:szCs w:val="24"/>
        </w:rPr>
        <w:t>Total de viviendas particulares habitadas (Jalisco/Zapopan)</w:t>
      </w:r>
    </w:p>
    <w:p w14:paraId="1EB39AE0" w14:textId="77777777" w:rsidR="00B402C0" w:rsidRPr="0030358A" w:rsidRDefault="00B402C0" w:rsidP="00AC21B3">
      <w:pPr>
        <w:spacing w:after="0" w:line="360" w:lineRule="auto"/>
        <w:jc w:val="center"/>
        <w:rPr>
          <w:rFonts w:ascii="Arial" w:hAnsi="Arial" w:cs="Arial"/>
          <w:sz w:val="24"/>
          <w:szCs w:val="24"/>
          <w:highlight w:val="yellow"/>
        </w:rPr>
      </w:pPr>
      <w:r w:rsidRPr="0030358A">
        <w:rPr>
          <w:rFonts w:ascii="Arial" w:hAnsi="Arial" w:cs="Arial"/>
          <w:noProof/>
          <w:lang w:eastAsia="es-MX"/>
        </w:rPr>
        <w:drawing>
          <wp:inline distT="0" distB="0" distL="0" distR="0" wp14:anchorId="14C05705" wp14:editId="45D4FC9A">
            <wp:extent cx="5813365" cy="1638250"/>
            <wp:effectExtent l="0" t="0" r="0" b="635"/>
            <wp:docPr id="1073741855" name="Imagen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71798" cy="1654717"/>
                    </a:xfrm>
                    <a:prstGeom prst="rect">
                      <a:avLst/>
                    </a:prstGeom>
                  </pic:spPr>
                </pic:pic>
              </a:graphicData>
            </a:graphic>
          </wp:inline>
        </w:drawing>
      </w:r>
    </w:p>
    <w:p w14:paraId="7664D15A" w14:textId="62994C69" w:rsidR="00B402C0" w:rsidRPr="00883055" w:rsidRDefault="00B402C0" w:rsidP="00AC21B3">
      <w:pPr>
        <w:spacing w:after="0" w:line="360" w:lineRule="auto"/>
        <w:jc w:val="both"/>
        <w:rPr>
          <w:rFonts w:ascii="Arial" w:hAnsi="Arial" w:cs="Arial"/>
          <w:sz w:val="16"/>
          <w:szCs w:val="16"/>
        </w:rPr>
      </w:pPr>
      <w:r w:rsidRPr="0030358A">
        <w:rPr>
          <w:rFonts w:ascii="Arial" w:hAnsi="Arial" w:cs="Arial"/>
          <w:sz w:val="16"/>
          <w:szCs w:val="16"/>
        </w:rPr>
        <w:t>Fuente: INEGI Censo población y vivienda 2020/Panorama Sociodemográfico de México (Jalisco-Zapopan) Vivienda (Total de viviendas)</w:t>
      </w:r>
      <w:r w:rsidR="00883055">
        <w:rPr>
          <w:rFonts w:ascii="Arial" w:hAnsi="Arial" w:cs="Arial"/>
          <w:sz w:val="16"/>
          <w:szCs w:val="16"/>
        </w:rPr>
        <w:t xml:space="preserve">. </w:t>
      </w:r>
      <w:hyperlink r:id="rId48" w:history="1">
        <w:r w:rsidRPr="0030358A">
          <w:rPr>
            <w:rStyle w:val="Hipervnculo"/>
            <w:rFonts w:ascii="Arial" w:hAnsi="Arial" w:cs="Arial"/>
            <w:noProof/>
            <w:sz w:val="16"/>
            <w:szCs w:val="16"/>
            <w:lang w:val="es-ES" w:eastAsia="es-ES"/>
          </w:rPr>
          <w:t>https://www.inegi.org.mx/programas/ccpv/2020/tableros/panorama/</w:t>
        </w:r>
      </w:hyperlink>
      <w:r w:rsidRPr="0030358A">
        <w:rPr>
          <w:rFonts w:ascii="Arial" w:hAnsi="Arial" w:cs="Arial"/>
          <w:noProof/>
          <w:sz w:val="16"/>
          <w:szCs w:val="16"/>
          <w:lang w:val="es-ES" w:eastAsia="es-ES"/>
        </w:rPr>
        <w:t xml:space="preserve"> </w:t>
      </w:r>
    </w:p>
    <w:p w14:paraId="56998269" w14:textId="77777777" w:rsidR="00B864BB" w:rsidRPr="0030358A" w:rsidRDefault="00B864BB" w:rsidP="00AC21B3">
      <w:pPr>
        <w:spacing w:line="360" w:lineRule="auto"/>
        <w:rPr>
          <w:rFonts w:ascii="Arial" w:hAnsi="Arial" w:cs="Arial"/>
          <w:b/>
          <w:sz w:val="24"/>
          <w:szCs w:val="24"/>
        </w:rPr>
      </w:pPr>
      <w:r w:rsidRPr="0030358A">
        <w:rPr>
          <w:rFonts w:ascii="Arial" w:hAnsi="Arial" w:cs="Arial"/>
          <w:b/>
          <w:sz w:val="24"/>
          <w:szCs w:val="24"/>
        </w:rPr>
        <w:lastRenderedPageBreak/>
        <w:t>Viviendas particulares, habitadas, deshabitadas y de uso temporal (Jalisco)</w:t>
      </w:r>
    </w:p>
    <w:p w14:paraId="74E41922" w14:textId="77777777" w:rsidR="000E0293" w:rsidRPr="0030358A" w:rsidRDefault="000E0293" w:rsidP="007A133A">
      <w:pPr>
        <w:spacing w:line="360" w:lineRule="auto"/>
        <w:jc w:val="center"/>
        <w:rPr>
          <w:rFonts w:ascii="Arial" w:hAnsi="Arial" w:cs="Arial"/>
          <w:noProof/>
          <w:lang w:eastAsia="es-MX"/>
        </w:rPr>
      </w:pPr>
    </w:p>
    <w:p w14:paraId="2D050570" w14:textId="77777777" w:rsidR="00266974" w:rsidRDefault="00B864BB" w:rsidP="00266974">
      <w:pPr>
        <w:spacing w:after="0" w:line="360" w:lineRule="auto"/>
        <w:jc w:val="center"/>
        <w:rPr>
          <w:rFonts w:ascii="Arial" w:hAnsi="Arial" w:cs="Arial"/>
          <w:sz w:val="24"/>
          <w:szCs w:val="24"/>
        </w:rPr>
      </w:pPr>
      <w:r w:rsidRPr="0030358A">
        <w:rPr>
          <w:rFonts w:ascii="Arial" w:hAnsi="Arial" w:cs="Arial"/>
          <w:noProof/>
          <w:lang w:eastAsia="es-MX"/>
        </w:rPr>
        <w:drawing>
          <wp:inline distT="0" distB="0" distL="0" distR="0" wp14:anchorId="25AA457E" wp14:editId="728DD241">
            <wp:extent cx="4173392" cy="1811971"/>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5353" t="7273" r="3193" b="3033"/>
                    <a:stretch/>
                  </pic:blipFill>
                  <pic:spPr bwMode="auto">
                    <a:xfrm>
                      <a:off x="0" y="0"/>
                      <a:ext cx="4182798" cy="1816055"/>
                    </a:xfrm>
                    <a:prstGeom prst="rect">
                      <a:avLst/>
                    </a:prstGeom>
                    <a:ln>
                      <a:noFill/>
                    </a:ln>
                    <a:extLst>
                      <a:ext uri="{53640926-AAD7-44D8-BBD7-CCE9431645EC}">
                        <a14:shadowObscured xmlns:a14="http://schemas.microsoft.com/office/drawing/2010/main"/>
                      </a:ext>
                    </a:extLst>
                  </pic:spPr>
                </pic:pic>
              </a:graphicData>
            </a:graphic>
          </wp:inline>
        </w:drawing>
      </w:r>
    </w:p>
    <w:p w14:paraId="7A0CDB27" w14:textId="34AE6644" w:rsidR="00B864BB" w:rsidRPr="00266974" w:rsidRDefault="00B864BB" w:rsidP="00266974">
      <w:pPr>
        <w:spacing w:after="0" w:line="360" w:lineRule="auto"/>
        <w:jc w:val="center"/>
        <w:rPr>
          <w:rFonts w:ascii="Arial" w:hAnsi="Arial" w:cs="Arial"/>
          <w:sz w:val="24"/>
          <w:szCs w:val="24"/>
        </w:rPr>
      </w:pPr>
      <w:r w:rsidRPr="00883055">
        <w:rPr>
          <w:rFonts w:ascii="Arial" w:hAnsi="Arial" w:cs="Arial"/>
          <w:sz w:val="16"/>
          <w:szCs w:val="16"/>
        </w:rPr>
        <w:t xml:space="preserve">Fuente: Presentación de resultados Jalisco (INEGI) Censo </w:t>
      </w:r>
      <w:r w:rsidR="00184F02" w:rsidRPr="00883055">
        <w:rPr>
          <w:rFonts w:ascii="Arial" w:hAnsi="Arial" w:cs="Arial"/>
          <w:sz w:val="16"/>
          <w:szCs w:val="16"/>
        </w:rPr>
        <w:t xml:space="preserve">de Población y Vivienda </w:t>
      </w:r>
      <w:r w:rsidR="00883055">
        <w:rPr>
          <w:rFonts w:ascii="Arial" w:hAnsi="Arial" w:cs="Arial"/>
          <w:sz w:val="16"/>
          <w:szCs w:val="16"/>
        </w:rPr>
        <w:t xml:space="preserve">2020. </w:t>
      </w:r>
      <w:hyperlink r:id="rId50" w:history="1">
        <w:r w:rsidRPr="00883055">
          <w:rPr>
            <w:rStyle w:val="Hipervnculo"/>
            <w:rFonts w:ascii="Arial" w:hAnsi="Arial" w:cs="Arial"/>
            <w:sz w:val="16"/>
            <w:szCs w:val="16"/>
          </w:rPr>
          <w:t>https://iieg.gob.mx/ns/wp-content/uploads/2021/02/Presentaci%C3%B3n-INEGI-resultados-Cesnso-2020-Jalisco-completo.pdf</w:t>
        </w:r>
      </w:hyperlink>
    </w:p>
    <w:p w14:paraId="1DA4D71F" w14:textId="77777777" w:rsidR="00F91376" w:rsidRPr="00AC21B3" w:rsidRDefault="00F91376" w:rsidP="00AC21B3">
      <w:pPr>
        <w:spacing w:after="0" w:line="360" w:lineRule="auto"/>
        <w:jc w:val="both"/>
        <w:rPr>
          <w:rStyle w:val="Hipervnculo"/>
          <w:rFonts w:ascii="Arial" w:hAnsi="Arial" w:cs="Arial"/>
          <w:b/>
          <w:sz w:val="16"/>
          <w:szCs w:val="16"/>
        </w:rPr>
      </w:pPr>
    </w:p>
    <w:p w14:paraId="348BD4B6" w14:textId="02AFD455" w:rsidR="00266974" w:rsidRDefault="009C0BB7" w:rsidP="00266974">
      <w:pPr>
        <w:tabs>
          <w:tab w:val="left" w:pos="3090"/>
        </w:tabs>
        <w:jc w:val="both"/>
        <w:rPr>
          <w:rFonts w:ascii="Arial" w:hAnsi="Arial" w:cs="Arial"/>
          <w:sz w:val="24"/>
          <w:szCs w:val="24"/>
        </w:rPr>
      </w:pPr>
      <w:r w:rsidRPr="0030358A">
        <w:rPr>
          <w:rFonts w:ascii="Arial" w:hAnsi="Arial" w:cs="Arial"/>
          <w:sz w:val="24"/>
          <w:szCs w:val="24"/>
        </w:rPr>
        <w:t xml:space="preserve">Con base en el Panorama Sociodemográfico de Jalisco </w:t>
      </w:r>
      <w:r w:rsidR="00924623" w:rsidRPr="0030358A">
        <w:rPr>
          <w:rFonts w:ascii="Arial" w:hAnsi="Arial" w:cs="Arial"/>
          <w:sz w:val="24"/>
          <w:szCs w:val="24"/>
        </w:rPr>
        <w:t>2020,</w:t>
      </w:r>
      <w:r w:rsidRPr="0030358A">
        <w:rPr>
          <w:rFonts w:ascii="Arial" w:hAnsi="Arial" w:cs="Arial"/>
          <w:sz w:val="24"/>
          <w:szCs w:val="24"/>
        </w:rPr>
        <w:t xml:space="preserve"> en el municipio de Zapopan el </w:t>
      </w:r>
      <w:r w:rsidR="00924623" w:rsidRPr="0030358A">
        <w:rPr>
          <w:rFonts w:ascii="Arial" w:hAnsi="Arial" w:cs="Arial"/>
          <w:sz w:val="24"/>
          <w:szCs w:val="24"/>
        </w:rPr>
        <w:t>96.2</w:t>
      </w:r>
      <w:r w:rsidRPr="0030358A">
        <w:rPr>
          <w:rFonts w:ascii="Arial" w:hAnsi="Arial" w:cs="Arial"/>
          <w:sz w:val="24"/>
          <w:szCs w:val="24"/>
        </w:rPr>
        <w:t>% de la población</w:t>
      </w:r>
      <w:r w:rsidR="00924623" w:rsidRPr="0030358A">
        <w:rPr>
          <w:rFonts w:ascii="Arial" w:hAnsi="Arial" w:cs="Arial"/>
          <w:sz w:val="24"/>
          <w:szCs w:val="24"/>
        </w:rPr>
        <w:t xml:space="preserve"> cuenta con agua entubada, 97.3</w:t>
      </w:r>
      <w:r w:rsidRPr="0030358A">
        <w:rPr>
          <w:rFonts w:ascii="Arial" w:hAnsi="Arial" w:cs="Arial"/>
          <w:sz w:val="24"/>
          <w:szCs w:val="24"/>
        </w:rPr>
        <w:t>% con drenaj</w:t>
      </w:r>
      <w:r w:rsidR="00AC21B3">
        <w:rPr>
          <w:rFonts w:ascii="Arial" w:hAnsi="Arial" w:cs="Arial"/>
          <w:sz w:val="24"/>
          <w:szCs w:val="24"/>
        </w:rPr>
        <w:t>e</w:t>
      </w:r>
      <w:r w:rsidR="00924623" w:rsidRPr="0030358A">
        <w:rPr>
          <w:rFonts w:ascii="Arial" w:hAnsi="Arial" w:cs="Arial"/>
          <w:sz w:val="24"/>
          <w:szCs w:val="24"/>
        </w:rPr>
        <w:t>, 97.4% con electricidad, 97.4</w:t>
      </w:r>
      <w:r w:rsidRPr="0030358A">
        <w:rPr>
          <w:rFonts w:ascii="Arial" w:hAnsi="Arial" w:cs="Arial"/>
          <w:sz w:val="24"/>
          <w:szCs w:val="24"/>
        </w:rPr>
        <w:t xml:space="preserve">% </w:t>
      </w:r>
      <w:r w:rsidR="00AF3712" w:rsidRPr="0030358A">
        <w:rPr>
          <w:rFonts w:ascii="Arial" w:hAnsi="Arial" w:cs="Arial"/>
          <w:sz w:val="24"/>
          <w:szCs w:val="24"/>
        </w:rPr>
        <w:t>cuenta con servicios sanitarios</w:t>
      </w:r>
      <w:r w:rsidR="00924623" w:rsidRPr="0030358A">
        <w:rPr>
          <w:rFonts w:ascii="Arial" w:hAnsi="Arial" w:cs="Arial"/>
          <w:sz w:val="24"/>
          <w:szCs w:val="24"/>
        </w:rPr>
        <w:t xml:space="preserve"> y el 63.6 cuenta con cisterna o aljibe, </w:t>
      </w:r>
      <w:r w:rsidR="004D6A34" w:rsidRPr="0030358A">
        <w:rPr>
          <w:rFonts w:ascii="Arial" w:hAnsi="Arial" w:cs="Arial"/>
          <w:sz w:val="24"/>
          <w:szCs w:val="24"/>
        </w:rPr>
        <w:t>sin embargo,</w:t>
      </w:r>
      <w:r w:rsidR="008C11C1">
        <w:rPr>
          <w:rFonts w:ascii="Arial" w:hAnsi="Arial" w:cs="Arial"/>
          <w:sz w:val="24"/>
          <w:szCs w:val="24"/>
        </w:rPr>
        <w:t xml:space="preserve"> </w:t>
      </w:r>
      <w:r w:rsidR="00AF3712" w:rsidRPr="0030358A">
        <w:rPr>
          <w:rFonts w:ascii="Arial" w:hAnsi="Arial" w:cs="Arial"/>
          <w:sz w:val="24"/>
          <w:szCs w:val="24"/>
        </w:rPr>
        <w:t xml:space="preserve">al registrarse un aumento en la población y con ello un aumento lógico de la mancha urbana, existen colonias que aún no han pasado por </w:t>
      </w:r>
      <w:r w:rsidR="00266974">
        <w:rPr>
          <w:rFonts w:ascii="Arial" w:hAnsi="Arial" w:cs="Arial"/>
          <w:sz w:val="24"/>
          <w:szCs w:val="24"/>
        </w:rPr>
        <w:t>proceso de regularización,</w:t>
      </w:r>
      <w:r w:rsidR="00AF3712" w:rsidRPr="0030358A">
        <w:rPr>
          <w:rFonts w:ascii="Arial" w:hAnsi="Arial" w:cs="Arial"/>
          <w:sz w:val="24"/>
          <w:szCs w:val="24"/>
        </w:rPr>
        <w:t xml:space="preserve"> </w:t>
      </w:r>
      <w:r w:rsidR="00266974">
        <w:rPr>
          <w:rFonts w:ascii="Arial" w:hAnsi="Arial" w:cs="Arial"/>
          <w:sz w:val="24"/>
          <w:szCs w:val="24"/>
        </w:rPr>
        <w:t xml:space="preserve">por lo que algunas </w:t>
      </w:r>
      <w:r w:rsidR="00924623" w:rsidRPr="0030358A">
        <w:rPr>
          <w:rFonts w:ascii="Arial" w:hAnsi="Arial" w:cs="Arial"/>
          <w:sz w:val="24"/>
          <w:szCs w:val="24"/>
        </w:rPr>
        <w:t>no</w:t>
      </w:r>
      <w:r w:rsidR="00AF3712" w:rsidRPr="0030358A">
        <w:rPr>
          <w:rFonts w:ascii="Arial" w:hAnsi="Arial" w:cs="Arial"/>
          <w:sz w:val="24"/>
          <w:szCs w:val="24"/>
        </w:rPr>
        <w:t xml:space="preserve"> cuentan con los servicios básicos elementales ya que de acuerdo con el censo de población 2020 </w:t>
      </w:r>
      <w:r w:rsidR="004D6A34" w:rsidRPr="0030358A">
        <w:rPr>
          <w:rFonts w:ascii="Arial" w:hAnsi="Arial" w:cs="Arial"/>
          <w:sz w:val="24"/>
          <w:szCs w:val="24"/>
        </w:rPr>
        <w:t>existen 286</w:t>
      </w:r>
      <w:r w:rsidR="008C11C1">
        <w:rPr>
          <w:rFonts w:ascii="Arial" w:hAnsi="Arial" w:cs="Arial"/>
          <w:sz w:val="24"/>
          <w:szCs w:val="24"/>
        </w:rPr>
        <w:t xml:space="preserve"> </w:t>
      </w:r>
      <w:r w:rsidR="004D6A34" w:rsidRPr="0030358A">
        <w:rPr>
          <w:rFonts w:ascii="Arial" w:hAnsi="Arial" w:cs="Arial"/>
          <w:sz w:val="24"/>
          <w:szCs w:val="24"/>
        </w:rPr>
        <w:t xml:space="preserve">viviendas sin electricidad, 943 sin agua potable, 276 viviendas </w:t>
      </w:r>
      <w:r w:rsidR="00FE39A9" w:rsidRPr="0030358A">
        <w:rPr>
          <w:rFonts w:ascii="Arial" w:hAnsi="Arial" w:cs="Arial"/>
          <w:sz w:val="24"/>
          <w:szCs w:val="24"/>
        </w:rPr>
        <w:t>aún</w:t>
      </w:r>
      <w:r w:rsidR="004D6A34" w:rsidRPr="0030358A">
        <w:rPr>
          <w:rFonts w:ascii="Arial" w:hAnsi="Arial" w:cs="Arial"/>
          <w:sz w:val="24"/>
          <w:szCs w:val="24"/>
        </w:rPr>
        <w:t xml:space="preserve"> </w:t>
      </w:r>
      <w:r w:rsidR="00FE39A9" w:rsidRPr="0030358A">
        <w:rPr>
          <w:rFonts w:ascii="Arial" w:hAnsi="Arial" w:cs="Arial"/>
          <w:sz w:val="24"/>
          <w:szCs w:val="24"/>
        </w:rPr>
        <w:t>utilizan el servicio sanitario de</w:t>
      </w:r>
      <w:r w:rsidR="008C11C1">
        <w:rPr>
          <w:rFonts w:ascii="Arial" w:hAnsi="Arial" w:cs="Arial"/>
          <w:sz w:val="24"/>
          <w:szCs w:val="24"/>
        </w:rPr>
        <w:t xml:space="preserve"> </w:t>
      </w:r>
      <w:r w:rsidR="004D6A34" w:rsidRPr="0030358A">
        <w:rPr>
          <w:rFonts w:ascii="Arial" w:hAnsi="Arial" w:cs="Arial"/>
          <w:sz w:val="24"/>
          <w:szCs w:val="24"/>
        </w:rPr>
        <w:t>letrina (pozo u hoyo)</w:t>
      </w:r>
      <w:r w:rsidR="00FE39A9" w:rsidRPr="0030358A">
        <w:rPr>
          <w:rFonts w:ascii="Arial" w:hAnsi="Arial" w:cs="Arial"/>
          <w:sz w:val="24"/>
          <w:szCs w:val="24"/>
        </w:rPr>
        <w:t>, 430 no cuentan con drenaje, 22 viviendas no tienen ni energía eléctrica</w:t>
      </w:r>
      <w:r w:rsidR="00266974">
        <w:rPr>
          <w:rFonts w:ascii="Arial" w:hAnsi="Arial" w:cs="Arial"/>
          <w:sz w:val="24"/>
          <w:szCs w:val="24"/>
        </w:rPr>
        <w:t>, ni agua entubada, ni drenaje.</w:t>
      </w:r>
    </w:p>
    <w:p w14:paraId="42D81E28" w14:textId="77777777" w:rsidR="00F16ABE" w:rsidRDefault="00F16ABE" w:rsidP="00266974">
      <w:pPr>
        <w:tabs>
          <w:tab w:val="left" w:pos="3090"/>
        </w:tabs>
        <w:jc w:val="both"/>
        <w:rPr>
          <w:rFonts w:ascii="Arial" w:hAnsi="Arial" w:cs="Arial"/>
          <w:sz w:val="24"/>
          <w:szCs w:val="24"/>
        </w:rPr>
      </w:pPr>
    </w:p>
    <w:p w14:paraId="7809C7A9" w14:textId="77777777" w:rsidR="00F16ABE" w:rsidRDefault="00F16ABE" w:rsidP="00266974">
      <w:pPr>
        <w:tabs>
          <w:tab w:val="left" w:pos="3090"/>
        </w:tabs>
        <w:jc w:val="both"/>
        <w:rPr>
          <w:rFonts w:ascii="Arial" w:hAnsi="Arial" w:cs="Arial"/>
          <w:sz w:val="24"/>
          <w:szCs w:val="24"/>
        </w:rPr>
      </w:pPr>
    </w:p>
    <w:p w14:paraId="2A3D8426" w14:textId="77777777" w:rsidR="00F16ABE" w:rsidRDefault="00F16ABE" w:rsidP="00266974">
      <w:pPr>
        <w:tabs>
          <w:tab w:val="left" w:pos="3090"/>
        </w:tabs>
        <w:jc w:val="both"/>
        <w:rPr>
          <w:rFonts w:ascii="Arial" w:hAnsi="Arial" w:cs="Arial"/>
          <w:sz w:val="24"/>
          <w:szCs w:val="24"/>
        </w:rPr>
      </w:pPr>
    </w:p>
    <w:p w14:paraId="1503730F" w14:textId="77777777" w:rsidR="00F16ABE" w:rsidRDefault="00F16ABE" w:rsidP="00266974">
      <w:pPr>
        <w:tabs>
          <w:tab w:val="left" w:pos="3090"/>
        </w:tabs>
        <w:jc w:val="both"/>
        <w:rPr>
          <w:rFonts w:ascii="Arial" w:hAnsi="Arial" w:cs="Arial"/>
          <w:sz w:val="24"/>
          <w:szCs w:val="24"/>
        </w:rPr>
      </w:pPr>
    </w:p>
    <w:p w14:paraId="4061C457" w14:textId="77777777" w:rsidR="00F16ABE" w:rsidRDefault="00F16ABE" w:rsidP="00266974">
      <w:pPr>
        <w:tabs>
          <w:tab w:val="left" w:pos="3090"/>
        </w:tabs>
        <w:jc w:val="both"/>
        <w:rPr>
          <w:rFonts w:ascii="Arial" w:hAnsi="Arial" w:cs="Arial"/>
          <w:sz w:val="24"/>
          <w:szCs w:val="24"/>
        </w:rPr>
      </w:pPr>
    </w:p>
    <w:p w14:paraId="01B618CC" w14:textId="77777777" w:rsidR="00F16ABE" w:rsidRDefault="00F16ABE" w:rsidP="00266974">
      <w:pPr>
        <w:tabs>
          <w:tab w:val="left" w:pos="3090"/>
        </w:tabs>
        <w:jc w:val="both"/>
        <w:rPr>
          <w:rFonts w:ascii="Arial" w:hAnsi="Arial" w:cs="Arial"/>
          <w:sz w:val="24"/>
          <w:szCs w:val="24"/>
        </w:rPr>
      </w:pPr>
    </w:p>
    <w:p w14:paraId="41E1FFC2" w14:textId="77777777" w:rsidR="00F16ABE" w:rsidRDefault="00F16ABE" w:rsidP="00266974">
      <w:pPr>
        <w:tabs>
          <w:tab w:val="left" w:pos="3090"/>
        </w:tabs>
        <w:jc w:val="both"/>
        <w:rPr>
          <w:rFonts w:ascii="Arial" w:hAnsi="Arial" w:cs="Arial"/>
          <w:sz w:val="24"/>
          <w:szCs w:val="24"/>
        </w:rPr>
      </w:pPr>
    </w:p>
    <w:p w14:paraId="1B6DEDB6" w14:textId="77777777" w:rsidR="00F16ABE" w:rsidRPr="0030358A" w:rsidRDefault="00F16ABE" w:rsidP="00266974">
      <w:pPr>
        <w:tabs>
          <w:tab w:val="left" w:pos="3090"/>
        </w:tabs>
        <w:jc w:val="both"/>
        <w:rPr>
          <w:rFonts w:ascii="Arial" w:hAnsi="Arial" w:cs="Arial"/>
          <w:sz w:val="24"/>
          <w:szCs w:val="24"/>
        </w:rPr>
      </w:pPr>
    </w:p>
    <w:p w14:paraId="4914CF5E" w14:textId="4C4CC5E9" w:rsidR="007A133A" w:rsidRPr="0030358A" w:rsidRDefault="007A133A" w:rsidP="007A133A">
      <w:pPr>
        <w:tabs>
          <w:tab w:val="left" w:pos="3090"/>
        </w:tabs>
        <w:jc w:val="center"/>
        <w:rPr>
          <w:rFonts w:ascii="Arial" w:hAnsi="Arial" w:cs="Arial"/>
          <w:b/>
          <w:sz w:val="24"/>
          <w:szCs w:val="24"/>
        </w:rPr>
      </w:pPr>
      <w:r w:rsidRPr="0030358A">
        <w:rPr>
          <w:rFonts w:ascii="Arial" w:hAnsi="Arial" w:cs="Arial"/>
          <w:b/>
          <w:sz w:val="24"/>
          <w:szCs w:val="24"/>
        </w:rPr>
        <w:lastRenderedPageBreak/>
        <w:t xml:space="preserve"> Municipio con mayor y menores proporciones en los indicadores socioeconómicos de vivienda del índice de marginación, Jalisco 2020</w:t>
      </w:r>
    </w:p>
    <w:p w14:paraId="3E641CD8" w14:textId="77777777" w:rsidR="007A133A" w:rsidRPr="0030358A" w:rsidRDefault="007A133A" w:rsidP="00F16ABE">
      <w:pPr>
        <w:pStyle w:val="Prrafodelista"/>
        <w:tabs>
          <w:tab w:val="left" w:pos="3090"/>
        </w:tabs>
        <w:ind w:left="360"/>
        <w:jc w:val="center"/>
        <w:rPr>
          <w:rFonts w:ascii="Arial" w:hAnsi="Arial" w:cs="Arial"/>
          <w:b/>
          <w:sz w:val="24"/>
          <w:szCs w:val="24"/>
        </w:rPr>
      </w:pPr>
      <w:r w:rsidRPr="0030358A">
        <w:rPr>
          <w:rFonts w:ascii="Arial" w:hAnsi="Arial" w:cs="Arial"/>
          <w:noProof/>
          <w:lang w:eastAsia="es-MX"/>
        </w:rPr>
        <w:drawing>
          <wp:inline distT="0" distB="0" distL="0" distR="0" wp14:anchorId="6D8CE1EA" wp14:editId="37344FCA">
            <wp:extent cx="5076825" cy="3042189"/>
            <wp:effectExtent l="0" t="0" r="0" b="6350"/>
            <wp:docPr id="1073741858" name="Imagen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83680" cy="3046297"/>
                    </a:xfrm>
                    <a:prstGeom prst="rect">
                      <a:avLst/>
                    </a:prstGeom>
                  </pic:spPr>
                </pic:pic>
              </a:graphicData>
            </a:graphic>
          </wp:inline>
        </w:drawing>
      </w:r>
    </w:p>
    <w:p w14:paraId="5A522E00" w14:textId="213DBC7A" w:rsidR="00E62C81" w:rsidRDefault="007A133A" w:rsidP="00266974">
      <w:pPr>
        <w:pStyle w:val="Prrafodelista"/>
        <w:tabs>
          <w:tab w:val="left" w:pos="3090"/>
        </w:tabs>
        <w:ind w:left="360"/>
        <w:jc w:val="both"/>
        <w:rPr>
          <w:rStyle w:val="Hipervnculo"/>
          <w:rFonts w:ascii="Arial" w:hAnsi="Arial" w:cs="Arial"/>
          <w:sz w:val="16"/>
          <w:szCs w:val="16"/>
        </w:rPr>
      </w:pPr>
      <w:r w:rsidRPr="00883055">
        <w:rPr>
          <w:rFonts w:ascii="Arial" w:hAnsi="Arial" w:cs="Arial"/>
          <w:sz w:val="16"/>
          <w:szCs w:val="16"/>
        </w:rPr>
        <w:t>Fuente: IIEG con datos obtenidos por CON</w:t>
      </w:r>
      <w:r w:rsidR="00883055">
        <w:rPr>
          <w:rFonts w:ascii="Arial" w:hAnsi="Arial" w:cs="Arial"/>
          <w:sz w:val="16"/>
          <w:szCs w:val="16"/>
        </w:rPr>
        <w:t xml:space="preserve">APO; Índice de marginación 2020. </w:t>
      </w:r>
      <w:hyperlink r:id="rId52" w:history="1">
        <w:r w:rsidRPr="00883055">
          <w:rPr>
            <w:rStyle w:val="Hipervnculo"/>
            <w:rFonts w:ascii="Arial" w:hAnsi="Arial" w:cs="Arial"/>
            <w:sz w:val="16"/>
            <w:szCs w:val="16"/>
          </w:rPr>
          <w:t>https://iieg.gob.mx/ns/wp-content/uploads/2021/06/ResultadosMarginaci%C3%B3n2020-1.pdf</w:t>
        </w:r>
      </w:hyperlink>
    </w:p>
    <w:p w14:paraId="5874610C" w14:textId="77777777" w:rsidR="00266974" w:rsidRPr="00266974" w:rsidRDefault="00266974" w:rsidP="00266974">
      <w:pPr>
        <w:pStyle w:val="Prrafodelista"/>
        <w:tabs>
          <w:tab w:val="left" w:pos="3090"/>
        </w:tabs>
        <w:ind w:left="360"/>
        <w:jc w:val="both"/>
        <w:rPr>
          <w:rFonts w:ascii="Arial" w:hAnsi="Arial" w:cs="Arial"/>
          <w:sz w:val="16"/>
          <w:szCs w:val="16"/>
        </w:rPr>
      </w:pPr>
    </w:p>
    <w:p w14:paraId="7F17596E" w14:textId="239F5F77" w:rsidR="009C0BB7" w:rsidRPr="0030358A" w:rsidRDefault="004122AB" w:rsidP="004122AB">
      <w:pPr>
        <w:spacing w:line="360" w:lineRule="auto"/>
        <w:jc w:val="center"/>
        <w:rPr>
          <w:rFonts w:ascii="Arial" w:hAnsi="Arial" w:cs="Arial"/>
          <w:noProof/>
          <w:lang w:eastAsia="es-MX"/>
        </w:rPr>
      </w:pPr>
      <w:r w:rsidRPr="0030358A">
        <w:rPr>
          <w:rFonts w:ascii="Arial" w:hAnsi="Arial" w:cs="Arial"/>
          <w:b/>
          <w:sz w:val="24"/>
          <w:szCs w:val="24"/>
        </w:rPr>
        <w:t>Disponibilidad de servicios y equipamiento</w:t>
      </w:r>
      <w:r w:rsidR="007E5C19" w:rsidRPr="0030358A">
        <w:rPr>
          <w:rFonts w:ascii="Arial" w:hAnsi="Arial" w:cs="Arial"/>
          <w:b/>
          <w:sz w:val="24"/>
          <w:szCs w:val="24"/>
        </w:rPr>
        <w:t xml:space="preserve"> (Jalisco/Zapopan)</w:t>
      </w:r>
    </w:p>
    <w:p w14:paraId="1D96D8BD" w14:textId="73FA1E21" w:rsidR="007E5C19" w:rsidRPr="0030358A" w:rsidRDefault="007E5C19" w:rsidP="00266974">
      <w:pPr>
        <w:spacing w:after="0" w:line="360" w:lineRule="auto"/>
        <w:jc w:val="center"/>
        <w:rPr>
          <w:rFonts w:ascii="Arial" w:hAnsi="Arial" w:cs="Arial"/>
          <w:b/>
          <w:sz w:val="24"/>
          <w:szCs w:val="24"/>
        </w:rPr>
      </w:pPr>
      <w:r w:rsidRPr="0030358A">
        <w:rPr>
          <w:rFonts w:ascii="Arial" w:hAnsi="Arial" w:cs="Arial"/>
          <w:noProof/>
          <w:lang w:eastAsia="es-MX"/>
        </w:rPr>
        <w:drawing>
          <wp:inline distT="0" distB="0" distL="0" distR="0" wp14:anchorId="5D62D8F0" wp14:editId="1F373F99">
            <wp:extent cx="5612130" cy="3196590"/>
            <wp:effectExtent l="0" t="0" r="7620" b="3810"/>
            <wp:docPr id="1073741830" name="Imagen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12130" cy="3196590"/>
                    </a:xfrm>
                    <a:prstGeom prst="rect">
                      <a:avLst/>
                    </a:prstGeom>
                  </pic:spPr>
                </pic:pic>
              </a:graphicData>
            </a:graphic>
          </wp:inline>
        </w:drawing>
      </w:r>
    </w:p>
    <w:p w14:paraId="4850D63C" w14:textId="0225AF20" w:rsidR="00AE1057" w:rsidRPr="00883055" w:rsidRDefault="00260461" w:rsidP="00266974">
      <w:pPr>
        <w:spacing w:after="0" w:line="360" w:lineRule="auto"/>
        <w:jc w:val="both"/>
        <w:rPr>
          <w:rFonts w:ascii="Arial" w:hAnsi="Arial" w:cs="Arial"/>
          <w:sz w:val="16"/>
          <w:szCs w:val="16"/>
        </w:rPr>
      </w:pPr>
      <w:r w:rsidRPr="0030358A">
        <w:rPr>
          <w:rFonts w:ascii="Arial" w:hAnsi="Arial" w:cs="Arial"/>
          <w:sz w:val="16"/>
          <w:szCs w:val="16"/>
        </w:rPr>
        <w:t>Fuente: INEGI Censo población y vivienda 2020/Panorama Sociodemográfico de México (Jalisco-Zapopan) Vivienda (Disponibilidad de servicios y equipamiento</w:t>
      </w:r>
      <w:r w:rsidR="00883055">
        <w:rPr>
          <w:rFonts w:ascii="Arial" w:hAnsi="Arial" w:cs="Arial"/>
          <w:sz w:val="16"/>
          <w:szCs w:val="16"/>
        </w:rPr>
        <w:t xml:space="preserve">). </w:t>
      </w:r>
      <w:hyperlink r:id="rId54" w:history="1">
        <w:r w:rsidR="00AE1057" w:rsidRPr="0030358A">
          <w:rPr>
            <w:rStyle w:val="Hipervnculo"/>
            <w:rFonts w:ascii="Arial" w:hAnsi="Arial" w:cs="Arial"/>
            <w:noProof/>
            <w:sz w:val="16"/>
            <w:szCs w:val="16"/>
            <w:lang w:val="es-ES" w:eastAsia="es-ES"/>
          </w:rPr>
          <w:t>https://www.inegi.org.mx/programas/ccpv/2020/tableros/panorama/</w:t>
        </w:r>
      </w:hyperlink>
      <w:r w:rsidR="00AE1057" w:rsidRPr="0030358A">
        <w:rPr>
          <w:rFonts w:ascii="Arial" w:hAnsi="Arial" w:cs="Arial"/>
          <w:noProof/>
          <w:sz w:val="16"/>
          <w:szCs w:val="16"/>
          <w:lang w:val="es-ES" w:eastAsia="es-ES"/>
        </w:rPr>
        <w:t xml:space="preserve"> </w:t>
      </w:r>
    </w:p>
    <w:p w14:paraId="4DD23F9E" w14:textId="1A2F8463" w:rsidR="003E3A00" w:rsidRPr="0030358A" w:rsidRDefault="004122AB" w:rsidP="00F16ABE">
      <w:pPr>
        <w:spacing w:line="360" w:lineRule="auto"/>
        <w:jc w:val="center"/>
        <w:rPr>
          <w:rFonts w:ascii="Arial" w:hAnsi="Arial" w:cs="Arial"/>
          <w:sz w:val="16"/>
          <w:szCs w:val="16"/>
        </w:rPr>
      </w:pPr>
      <w:r w:rsidRPr="0030358A">
        <w:rPr>
          <w:rFonts w:ascii="Arial" w:hAnsi="Arial" w:cs="Arial"/>
          <w:b/>
          <w:sz w:val="24"/>
          <w:szCs w:val="24"/>
        </w:rPr>
        <w:lastRenderedPageBreak/>
        <w:t>Acceso a servicios básicos en Zapopan (2000-2020)</w:t>
      </w:r>
      <w:r w:rsidR="00845B7E" w:rsidRPr="0030358A">
        <w:rPr>
          <w:rFonts w:ascii="Arial" w:hAnsi="Arial" w:cs="Arial"/>
          <w:noProof/>
          <w:lang w:eastAsia="es-MX"/>
        </w:rPr>
        <w:t xml:space="preserve"> </w:t>
      </w:r>
      <w:r w:rsidR="00845B7E" w:rsidRPr="0030358A">
        <w:rPr>
          <w:rFonts w:ascii="Arial" w:hAnsi="Arial" w:cs="Arial"/>
          <w:noProof/>
          <w:lang w:eastAsia="es-MX"/>
        </w:rPr>
        <w:drawing>
          <wp:inline distT="0" distB="0" distL="0" distR="0" wp14:anchorId="2F250F25" wp14:editId="043FE5AD">
            <wp:extent cx="5153025" cy="2573597"/>
            <wp:effectExtent l="0" t="0" r="0" b="0"/>
            <wp:docPr id="1073741852" name="Imagen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57575" cy="2575870"/>
                    </a:xfrm>
                    <a:prstGeom prst="rect">
                      <a:avLst/>
                    </a:prstGeom>
                  </pic:spPr>
                </pic:pic>
              </a:graphicData>
            </a:graphic>
          </wp:inline>
        </w:drawing>
      </w:r>
    </w:p>
    <w:p w14:paraId="3DCEC759" w14:textId="5A717CC9" w:rsidR="009C0BB7" w:rsidRPr="0030358A" w:rsidRDefault="00845B7E" w:rsidP="00266974">
      <w:pPr>
        <w:spacing w:after="0" w:line="360" w:lineRule="auto"/>
        <w:jc w:val="both"/>
        <w:rPr>
          <w:rFonts w:ascii="Arial" w:hAnsi="Arial" w:cs="Arial"/>
          <w:b/>
          <w:color w:val="8DB3E2" w:themeColor="text2" w:themeTint="66"/>
          <w:sz w:val="24"/>
          <w:szCs w:val="24"/>
        </w:rPr>
      </w:pPr>
      <w:r w:rsidRPr="0030358A">
        <w:rPr>
          <w:rFonts w:ascii="Arial" w:hAnsi="Arial" w:cs="Arial"/>
          <w:b/>
          <w:color w:val="8DB3E2" w:themeColor="text2" w:themeTint="66"/>
          <w:sz w:val="24"/>
          <w:szCs w:val="24"/>
        </w:rPr>
        <w:t xml:space="preserve">Sin red de suministros de agua </w:t>
      </w:r>
      <w:r w:rsidR="00B402C0" w:rsidRPr="0030358A">
        <w:rPr>
          <w:rFonts w:ascii="Arial" w:hAnsi="Arial" w:cs="Arial"/>
          <w:b/>
          <w:color w:val="8DB3E2" w:themeColor="text2" w:themeTint="66"/>
          <w:sz w:val="24"/>
          <w:szCs w:val="24"/>
        </w:rPr>
        <w:t xml:space="preserve">2020: </w:t>
      </w:r>
      <w:r w:rsidRPr="0030358A">
        <w:rPr>
          <w:rFonts w:ascii="Arial" w:hAnsi="Arial" w:cs="Arial"/>
          <w:b/>
          <w:color w:val="8DB3E2" w:themeColor="text2" w:themeTint="66"/>
          <w:sz w:val="24"/>
          <w:szCs w:val="24"/>
        </w:rPr>
        <w:t>0.22%</w:t>
      </w:r>
    </w:p>
    <w:p w14:paraId="3C20300E" w14:textId="0893CAAD" w:rsidR="00845B7E" w:rsidRPr="0030358A" w:rsidRDefault="00845B7E" w:rsidP="00266974">
      <w:pPr>
        <w:spacing w:after="0" w:line="360" w:lineRule="auto"/>
        <w:jc w:val="both"/>
        <w:rPr>
          <w:rFonts w:ascii="Arial" w:hAnsi="Arial" w:cs="Arial"/>
          <w:b/>
          <w:color w:val="FFCC00"/>
          <w:sz w:val="24"/>
          <w:szCs w:val="24"/>
        </w:rPr>
      </w:pPr>
      <w:r w:rsidRPr="0030358A">
        <w:rPr>
          <w:rFonts w:ascii="Arial" w:hAnsi="Arial" w:cs="Arial"/>
          <w:b/>
          <w:color w:val="FFCC00"/>
          <w:sz w:val="24"/>
          <w:szCs w:val="24"/>
        </w:rPr>
        <w:t xml:space="preserve">Sin energía eléctrica </w:t>
      </w:r>
      <w:r w:rsidR="00B402C0" w:rsidRPr="0030358A">
        <w:rPr>
          <w:rFonts w:ascii="Arial" w:hAnsi="Arial" w:cs="Arial"/>
          <w:b/>
          <w:color w:val="FFCC00"/>
          <w:sz w:val="24"/>
          <w:szCs w:val="24"/>
        </w:rPr>
        <w:t xml:space="preserve">2020: </w:t>
      </w:r>
      <w:r w:rsidRPr="0030358A">
        <w:rPr>
          <w:rFonts w:ascii="Arial" w:hAnsi="Arial" w:cs="Arial"/>
          <w:b/>
          <w:color w:val="FFCC00"/>
          <w:sz w:val="24"/>
          <w:szCs w:val="24"/>
        </w:rPr>
        <w:t>0.067%</w:t>
      </w:r>
    </w:p>
    <w:p w14:paraId="69BE68CE" w14:textId="46706F39" w:rsidR="00845B7E" w:rsidRPr="0030358A" w:rsidRDefault="00845B7E" w:rsidP="00266974">
      <w:pPr>
        <w:spacing w:after="0" w:line="360" w:lineRule="auto"/>
        <w:jc w:val="both"/>
        <w:rPr>
          <w:rFonts w:ascii="Arial" w:hAnsi="Arial" w:cs="Arial"/>
          <w:b/>
          <w:color w:val="548DD4" w:themeColor="text2" w:themeTint="99"/>
          <w:sz w:val="24"/>
          <w:szCs w:val="24"/>
        </w:rPr>
      </w:pPr>
      <w:r w:rsidRPr="0030358A">
        <w:rPr>
          <w:rFonts w:ascii="Arial" w:hAnsi="Arial" w:cs="Arial"/>
          <w:b/>
          <w:color w:val="548DD4" w:themeColor="text2" w:themeTint="99"/>
          <w:sz w:val="24"/>
          <w:szCs w:val="24"/>
        </w:rPr>
        <w:t xml:space="preserve">Sin baño </w:t>
      </w:r>
      <w:r w:rsidR="00B402C0" w:rsidRPr="0030358A">
        <w:rPr>
          <w:rFonts w:ascii="Arial" w:hAnsi="Arial" w:cs="Arial"/>
          <w:b/>
          <w:color w:val="548DD4" w:themeColor="text2" w:themeTint="99"/>
          <w:sz w:val="24"/>
          <w:szCs w:val="24"/>
        </w:rPr>
        <w:t xml:space="preserve">2020: </w:t>
      </w:r>
      <w:r w:rsidRPr="0030358A">
        <w:rPr>
          <w:rFonts w:ascii="Arial" w:hAnsi="Arial" w:cs="Arial"/>
          <w:b/>
          <w:color w:val="548DD4" w:themeColor="text2" w:themeTint="99"/>
          <w:sz w:val="24"/>
          <w:szCs w:val="24"/>
        </w:rPr>
        <w:t>2.58%</w:t>
      </w:r>
    </w:p>
    <w:p w14:paraId="5CD27059" w14:textId="416C16D9" w:rsidR="00845B7E" w:rsidRPr="0030358A" w:rsidRDefault="00845B7E" w:rsidP="00266974">
      <w:pPr>
        <w:spacing w:after="0" w:line="360" w:lineRule="auto"/>
        <w:jc w:val="both"/>
        <w:rPr>
          <w:rFonts w:ascii="Arial" w:hAnsi="Arial" w:cs="Arial"/>
          <w:b/>
          <w:color w:val="006666"/>
          <w:sz w:val="24"/>
          <w:szCs w:val="24"/>
        </w:rPr>
      </w:pPr>
      <w:r w:rsidRPr="0030358A">
        <w:rPr>
          <w:rFonts w:ascii="Arial" w:hAnsi="Arial" w:cs="Arial"/>
          <w:b/>
          <w:color w:val="006666"/>
          <w:sz w:val="24"/>
          <w:szCs w:val="24"/>
        </w:rPr>
        <w:t>Sin sistema de alcantarillado</w:t>
      </w:r>
      <w:r w:rsidR="00B402C0" w:rsidRPr="0030358A">
        <w:rPr>
          <w:rFonts w:ascii="Arial" w:hAnsi="Arial" w:cs="Arial"/>
          <w:b/>
          <w:color w:val="006666"/>
          <w:sz w:val="24"/>
          <w:szCs w:val="24"/>
        </w:rPr>
        <w:t xml:space="preserve"> 2020:</w:t>
      </w:r>
      <w:r w:rsidRPr="0030358A">
        <w:rPr>
          <w:rFonts w:ascii="Arial" w:hAnsi="Arial" w:cs="Arial"/>
          <w:b/>
          <w:color w:val="006666"/>
          <w:sz w:val="24"/>
          <w:szCs w:val="24"/>
        </w:rPr>
        <w:t xml:space="preserve"> 0.1% </w:t>
      </w:r>
    </w:p>
    <w:p w14:paraId="7755F846" w14:textId="13FDEBAE" w:rsidR="00845B7E" w:rsidRDefault="00845B7E" w:rsidP="00C54657">
      <w:pPr>
        <w:spacing w:after="0" w:line="360" w:lineRule="auto"/>
        <w:jc w:val="both"/>
        <w:rPr>
          <w:rFonts w:ascii="Arial" w:hAnsi="Arial" w:cs="Arial"/>
          <w:sz w:val="16"/>
          <w:szCs w:val="16"/>
        </w:rPr>
      </w:pPr>
      <w:r w:rsidRPr="0030358A">
        <w:rPr>
          <w:rFonts w:ascii="Arial" w:hAnsi="Arial" w:cs="Arial"/>
          <w:sz w:val="16"/>
          <w:szCs w:val="16"/>
        </w:rPr>
        <w:t xml:space="preserve">Fuente: Data México/ Zapopan Acceso a servicios básicos. </w:t>
      </w:r>
      <w:hyperlink r:id="rId56" w:history="1">
        <w:r w:rsidRPr="0030358A">
          <w:rPr>
            <w:rStyle w:val="Hipervnculo"/>
            <w:rFonts w:ascii="Arial" w:hAnsi="Arial" w:cs="Arial"/>
            <w:sz w:val="16"/>
            <w:szCs w:val="16"/>
          </w:rPr>
          <w:t>https://datamexico.org/es/profile/geo/zapopan</w:t>
        </w:r>
      </w:hyperlink>
    </w:p>
    <w:p w14:paraId="0F473367" w14:textId="77777777" w:rsidR="00C54657" w:rsidRPr="00C54657" w:rsidRDefault="00C54657" w:rsidP="00C54657">
      <w:pPr>
        <w:spacing w:after="0" w:line="360" w:lineRule="auto"/>
        <w:jc w:val="both"/>
        <w:rPr>
          <w:rFonts w:ascii="Arial" w:hAnsi="Arial" w:cs="Arial"/>
          <w:sz w:val="16"/>
          <w:szCs w:val="16"/>
        </w:rPr>
      </w:pPr>
    </w:p>
    <w:p w14:paraId="3E066E84" w14:textId="64B3C660" w:rsidR="00C54657" w:rsidRPr="0030358A" w:rsidRDefault="00C54657" w:rsidP="00C54657">
      <w:pPr>
        <w:spacing w:line="360" w:lineRule="auto"/>
        <w:jc w:val="both"/>
        <w:rPr>
          <w:rFonts w:ascii="Arial" w:hAnsi="Arial" w:cs="Arial"/>
          <w:sz w:val="24"/>
          <w:szCs w:val="24"/>
        </w:rPr>
      </w:pPr>
      <w:r w:rsidRPr="0030358A">
        <w:rPr>
          <w:rFonts w:ascii="Arial" w:hAnsi="Arial" w:cs="Arial"/>
          <w:sz w:val="24"/>
          <w:szCs w:val="24"/>
        </w:rPr>
        <w:t>Finalmente</w:t>
      </w:r>
      <w:r w:rsidR="008C11C1">
        <w:rPr>
          <w:rFonts w:ascii="Arial" w:hAnsi="Arial" w:cs="Arial"/>
          <w:sz w:val="24"/>
          <w:szCs w:val="24"/>
        </w:rPr>
        <w:t xml:space="preserve"> </w:t>
      </w:r>
      <w:r w:rsidRPr="0030358A">
        <w:rPr>
          <w:rFonts w:ascii="Arial" w:hAnsi="Arial" w:cs="Arial"/>
          <w:sz w:val="24"/>
          <w:szCs w:val="24"/>
        </w:rPr>
        <w:t>en materia de ahorro de energía y separación de residuos el 13.96%</w:t>
      </w:r>
      <w:r>
        <w:rPr>
          <w:rFonts w:ascii="Arial" w:hAnsi="Arial" w:cs="Arial"/>
          <w:sz w:val="24"/>
          <w:szCs w:val="24"/>
        </w:rPr>
        <w:t xml:space="preserve"> </w:t>
      </w:r>
      <w:r w:rsidRPr="0030358A">
        <w:rPr>
          <w:rFonts w:ascii="Arial" w:hAnsi="Arial" w:cs="Arial"/>
          <w:sz w:val="24"/>
          <w:szCs w:val="24"/>
        </w:rPr>
        <w:t>de los hogares utiliza paneles solares para solventar sus necesidades de electricidad; el 20.6% tiene calentadores solares de agua</w:t>
      </w:r>
      <w:r>
        <w:rPr>
          <w:rFonts w:ascii="Arial" w:hAnsi="Arial" w:cs="Arial"/>
          <w:sz w:val="24"/>
          <w:szCs w:val="24"/>
        </w:rPr>
        <w:t xml:space="preserve"> </w:t>
      </w:r>
      <w:r w:rsidRPr="0030358A">
        <w:rPr>
          <w:rFonts w:ascii="Arial" w:hAnsi="Arial" w:cs="Arial"/>
          <w:sz w:val="24"/>
          <w:szCs w:val="24"/>
        </w:rPr>
        <w:t>y</w:t>
      </w:r>
      <w:r w:rsidR="008C11C1">
        <w:rPr>
          <w:rFonts w:ascii="Arial" w:hAnsi="Arial" w:cs="Arial"/>
          <w:sz w:val="24"/>
          <w:szCs w:val="24"/>
        </w:rPr>
        <w:t xml:space="preserve"> </w:t>
      </w:r>
      <w:r w:rsidRPr="0030358A">
        <w:rPr>
          <w:rFonts w:ascii="Arial" w:hAnsi="Arial" w:cs="Arial"/>
          <w:sz w:val="24"/>
          <w:szCs w:val="24"/>
        </w:rPr>
        <w:t xml:space="preserve">el 10.8% disponen de aire acondicionado. </w:t>
      </w:r>
    </w:p>
    <w:p w14:paraId="17CA8836" w14:textId="77777777" w:rsidR="00C54657" w:rsidRPr="0030358A" w:rsidRDefault="00C54657" w:rsidP="00F9742F">
      <w:pPr>
        <w:spacing w:after="0" w:line="360" w:lineRule="auto"/>
        <w:jc w:val="center"/>
        <w:rPr>
          <w:rFonts w:ascii="Arial" w:hAnsi="Arial" w:cs="Arial"/>
          <w:sz w:val="24"/>
          <w:szCs w:val="24"/>
        </w:rPr>
      </w:pPr>
      <w:r w:rsidRPr="0030358A">
        <w:rPr>
          <w:rFonts w:ascii="Arial" w:hAnsi="Arial" w:cs="Arial"/>
          <w:noProof/>
          <w:lang w:eastAsia="es-MX"/>
        </w:rPr>
        <w:drawing>
          <wp:inline distT="0" distB="0" distL="0" distR="0" wp14:anchorId="34359101" wp14:editId="6CCD0869">
            <wp:extent cx="5210175" cy="175912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17642" cy="1761648"/>
                    </a:xfrm>
                    <a:prstGeom prst="rect">
                      <a:avLst/>
                    </a:prstGeom>
                  </pic:spPr>
                </pic:pic>
              </a:graphicData>
            </a:graphic>
          </wp:inline>
        </w:drawing>
      </w:r>
    </w:p>
    <w:p w14:paraId="4FD83351" w14:textId="50A0ECD2" w:rsidR="00C54657" w:rsidRPr="0030358A" w:rsidRDefault="00C54657" w:rsidP="00F9742F">
      <w:pPr>
        <w:spacing w:after="0" w:line="360" w:lineRule="auto"/>
        <w:rPr>
          <w:rFonts w:ascii="Arial" w:hAnsi="Arial" w:cs="Arial"/>
          <w:sz w:val="16"/>
          <w:szCs w:val="16"/>
        </w:rPr>
      </w:pPr>
      <w:r>
        <w:rPr>
          <w:rFonts w:ascii="Arial" w:hAnsi="Arial" w:cs="Arial"/>
          <w:sz w:val="16"/>
          <w:szCs w:val="16"/>
        </w:rPr>
        <w:t xml:space="preserve">Fuente: Data México Zapopan. Secretaría de Economía. </w:t>
      </w:r>
      <w:hyperlink r:id="rId58" w:history="1">
        <w:r w:rsidRPr="0030358A">
          <w:rPr>
            <w:rStyle w:val="Hipervnculo"/>
            <w:rFonts w:ascii="Arial" w:hAnsi="Arial" w:cs="Arial"/>
            <w:sz w:val="16"/>
            <w:szCs w:val="16"/>
          </w:rPr>
          <w:t>https://datamexico.org/es/profile/geo/zapopan?fdiSelectorButton1=genericInvestment&amp;fdiTimeSelector=Quarter&amp;housingConectivity=goodAccess</w:t>
        </w:r>
      </w:hyperlink>
    </w:p>
    <w:p w14:paraId="0F27C362" w14:textId="515E4D3B" w:rsidR="00845B7E" w:rsidRPr="00883055" w:rsidRDefault="00266974" w:rsidP="004B3E12">
      <w:pPr>
        <w:spacing w:line="360" w:lineRule="auto"/>
        <w:jc w:val="both"/>
        <w:rPr>
          <w:rFonts w:ascii="Arial" w:hAnsi="Arial" w:cs="Arial"/>
          <w:noProof/>
          <w:color w:val="000000" w:themeColor="text1"/>
          <w:sz w:val="24"/>
          <w:szCs w:val="24"/>
          <w:lang w:eastAsia="es-MX"/>
        </w:rPr>
      </w:pPr>
      <w:r>
        <w:rPr>
          <w:rFonts w:ascii="Arial" w:hAnsi="Arial" w:cs="Arial"/>
          <w:noProof/>
          <w:color w:val="000000" w:themeColor="text1"/>
          <w:sz w:val="24"/>
          <w:szCs w:val="24"/>
          <w:lang w:eastAsia="es-MX"/>
        </w:rPr>
        <w:lastRenderedPageBreak/>
        <w:t>De acuerdo con</w:t>
      </w:r>
      <w:r w:rsidR="003405BC" w:rsidRPr="0030358A">
        <w:rPr>
          <w:rFonts w:ascii="Arial" w:hAnsi="Arial" w:cs="Arial"/>
          <w:noProof/>
          <w:color w:val="000000" w:themeColor="text1"/>
          <w:sz w:val="24"/>
          <w:szCs w:val="24"/>
          <w:lang w:eastAsia="es-MX"/>
        </w:rPr>
        <w:t xml:space="preserve"> el Censo de P</w:t>
      </w:r>
      <w:r w:rsidR="00E855C9" w:rsidRPr="0030358A">
        <w:rPr>
          <w:rFonts w:ascii="Arial" w:hAnsi="Arial" w:cs="Arial"/>
          <w:noProof/>
          <w:color w:val="000000" w:themeColor="text1"/>
          <w:sz w:val="24"/>
          <w:szCs w:val="24"/>
          <w:lang w:eastAsia="es-MX"/>
        </w:rPr>
        <w:t>o</w:t>
      </w:r>
      <w:r w:rsidR="00BA19BD" w:rsidRPr="0030358A">
        <w:rPr>
          <w:rFonts w:ascii="Arial" w:hAnsi="Arial" w:cs="Arial"/>
          <w:noProof/>
          <w:color w:val="000000" w:themeColor="text1"/>
          <w:sz w:val="24"/>
          <w:szCs w:val="24"/>
          <w:lang w:eastAsia="es-MX"/>
        </w:rPr>
        <w:t>b</w:t>
      </w:r>
      <w:r w:rsidR="003405BC" w:rsidRPr="0030358A">
        <w:rPr>
          <w:rFonts w:ascii="Arial" w:hAnsi="Arial" w:cs="Arial"/>
          <w:noProof/>
          <w:color w:val="000000" w:themeColor="text1"/>
          <w:sz w:val="24"/>
          <w:szCs w:val="24"/>
          <w:lang w:eastAsia="es-MX"/>
        </w:rPr>
        <w:t>lación y V</w:t>
      </w:r>
      <w:r w:rsidR="00E855C9" w:rsidRPr="0030358A">
        <w:rPr>
          <w:rFonts w:ascii="Arial" w:hAnsi="Arial" w:cs="Arial"/>
          <w:noProof/>
          <w:color w:val="000000" w:themeColor="text1"/>
          <w:sz w:val="24"/>
          <w:szCs w:val="24"/>
          <w:lang w:eastAsia="es-MX"/>
        </w:rPr>
        <w:t>ivienda 2020, en Zapopan exist</w:t>
      </w:r>
      <w:r w:rsidR="00BA19BD" w:rsidRPr="0030358A">
        <w:rPr>
          <w:rFonts w:ascii="Arial" w:hAnsi="Arial" w:cs="Arial"/>
          <w:noProof/>
          <w:color w:val="000000" w:themeColor="text1"/>
          <w:sz w:val="24"/>
          <w:szCs w:val="24"/>
          <w:lang w:eastAsia="es-MX"/>
        </w:rPr>
        <w:t xml:space="preserve">en </w:t>
      </w:r>
      <w:r w:rsidR="00C03A6B" w:rsidRPr="00C03A6B">
        <w:rPr>
          <w:rFonts w:ascii="Arial" w:hAnsi="Arial" w:cs="Arial"/>
          <w:noProof/>
          <w:color w:val="000000" w:themeColor="text1"/>
          <w:sz w:val="24"/>
          <w:szCs w:val="24"/>
          <w:lang w:eastAsia="es-MX"/>
        </w:rPr>
        <w:t>494,654</w:t>
      </w:r>
      <w:r w:rsidR="00BA19BD" w:rsidRPr="00C03A6B">
        <w:rPr>
          <w:rFonts w:ascii="Arial" w:hAnsi="Arial" w:cs="Arial"/>
          <w:noProof/>
          <w:color w:val="000000" w:themeColor="text1"/>
          <w:sz w:val="24"/>
          <w:szCs w:val="24"/>
          <w:lang w:eastAsia="es-MX"/>
        </w:rPr>
        <w:t xml:space="preserve"> viviendas</w:t>
      </w:r>
      <w:r w:rsidR="00BA19BD" w:rsidRPr="0030358A">
        <w:rPr>
          <w:rFonts w:ascii="Arial" w:hAnsi="Arial" w:cs="Arial"/>
          <w:noProof/>
          <w:color w:val="000000" w:themeColor="text1"/>
          <w:sz w:val="24"/>
          <w:szCs w:val="24"/>
          <w:lang w:eastAsia="es-MX"/>
        </w:rPr>
        <w:t xml:space="preserve"> particul</w:t>
      </w:r>
      <w:r w:rsidR="00A85DAE" w:rsidRPr="0030358A">
        <w:rPr>
          <w:rFonts w:ascii="Arial" w:hAnsi="Arial" w:cs="Arial"/>
          <w:noProof/>
          <w:color w:val="000000" w:themeColor="text1"/>
          <w:sz w:val="24"/>
          <w:szCs w:val="24"/>
          <w:lang w:eastAsia="es-MX"/>
        </w:rPr>
        <w:t>a</w:t>
      </w:r>
      <w:r w:rsidR="00E855C9" w:rsidRPr="0030358A">
        <w:rPr>
          <w:rFonts w:ascii="Arial" w:hAnsi="Arial" w:cs="Arial"/>
          <w:noProof/>
          <w:color w:val="000000" w:themeColor="text1"/>
          <w:sz w:val="24"/>
          <w:szCs w:val="24"/>
          <w:lang w:eastAsia="es-MX"/>
        </w:rPr>
        <w:t>res, de estas, 425,194 son viviendas particula</w:t>
      </w:r>
      <w:r w:rsidR="0024155B" w:rsidRPr="0030358A">
        <w:rPr>
          <w:rFonts w:ascii="Arial" w:hAnsi="Arial" w:cs="Arial"/>
          <w:noProof/>
          <w:color w:val="000000" w:themeColor="text1"/>
          <w:sz w:val="24"/>
          <w:szCs w:val="24"/>
          <w:lang w:eastAsia="es-MX"/>
        </w:rPr>
        <w:t>res habitadas,</w:t>
      </w:r>
      <w:r w:rsidR="004B3E39" w:rsidRPr="0030358A">
        <w:rPr>
          <w:rFonts w:ascii="Arial" w:hAnsi="Arial" w:cs="Arial"/>
          <w:noProof/>
          <w:color w:val="000000" w:themeColor="text1"/>
          <w:sz w:val="24"/>
          <w:szCs w:val="24"/>
          <w:lang w:eastAsia="es-MX"/>
        </w:rPr>
        <w:t xml:space="preserve"> con</w:t>
      </w:r>
      <w:r w:rsidR="008C11C1">
        <w:rPr>
          <w:rFonts w:ascii="Arial" w:hAnsi="Arial" w:cs="Arial"/>
          <w:noProof/>
          <w:color w:val="000000" w:themeColor="text1"/>
          <w:sz w:val="24"/>
          <w:szCs w:val="24"/>
          <w:lang w:eastAsia="es-MX"/>
        </w:rPr>
        <w:t xml:space="preserve"> </w:t>
      </w:r>
      <w:r w:rsidR="004B3E39" w:rsidRPr="0030358A">
        <w:rPr>
          <w:rFonts w:ascii="Arial" w:hAnsi="Arial" w:cs="Arial"/>
          <w:noProof/>
          <w:color w:val="000000" w:themeColor="text1"/>
          <w:sz w:val="24"/>
          <w:szCs w:val="24"/>
          <w:lang w:eastAsia="es-MX"/>
        </w:rPr>
        <w:t>1</w:t>
      </w:r>
      <w:r>
        <w:rPr>
          <w:rFonts w:ascii="Arial" w:hAnsi="Arial" w:cs="Arial"/>
          <w:noProof/>
          <w:color w:val="000000" w:themeColor="text1"/>
          <w:sz w:val="24"/>
          <w:szCs w:val="24"/>
          <w:lang w:eastAsia="es-MX"/>
        </w:rPr>
        <w:t>,</w:t>
      </w:r>
      <w:r w:rsidR="004B3E39" w:rsidRPr="0030358A">
        <w:rPr>
          <w:rFonts w:ascii="Arial" w:hAnsi="Arial" w:cs="Arial"/>
          <w:noProof/>
          <w:color w:val="000000" w:themeColor="text1"/>
          <w:sz w:val="24"/>
          <w:szCs w:val="24"/>
          <w:lang w:eastAsia="es-MX"/>
        </w:rPr>
        <w:t xml:space="preserve"> 476</w:t>
      </w:r>
      <w:r>
        <w:rPr>
          <w:rFonts w:ascii="Arial" w:hAnsi="Arial" w:cs="Arial"/>
          <w:noProof/>
          <w:color w:val="000000" w:themeColor="text1"/>
          <w:sz w:val="24"/>
          <w:szCs w:val="24"/>
          <w:lang w:eastAsia="es-MX"/>
        </w:rPr>
        <w:t>,</w:t>
      </w:r>
      <w:r w:rsidR="004B3E39" w:rsidRPr="0030358A">
        <w:rPr>
          <w:rFonts w:ascii="Arial" w:hAnsi="Arial" w:cs="Arial"/>
          <w:noProof/>
          <w:color w:val="000000" w:themeColor="text1"/>
          <w:sz w:val="24"/>
          <w:szCs w:val="24"/>
          <w:lang w:eastAsia="es-MX"/>
        </w:rPr>
        <w:t xml:space="preserve"> 491</w:t>
      </w:r>
      <w:r w:rsidR="008C11C1">
        <w:rPr>
          <w:rFonts w:ascii="Arial" w:hAnsi="Arial" w:cs="Arial"/>
          <w:noProof/>
          <w:color w:val="000000" w:themeColor="text1"/>
          <w:sz w:val="24"/>
          <w:szCs w:val="24"/>
          <w:lang w:eastAsia="es-MX"/>
        </w:rPr>
        <w:t xml:space="preserve"> </w:t>
      </w:r>
      <w:r w:rsidR="004B3E39" w:rsidRPr="0030358A">
        <w:rPr>
          <w:rFonts w:ascii="Arial" w:hAnsi="Arial" w:cs="Arial"/>
          <w:noProof/>
          <w:color w:val="000000" w:themeColor="text1"/>
          <w:sz w:val="24"/>
          <w:szCs w:val="24"/>
          <w:lang w:eastAsia="es-MX"/>
        </w:rPr>
        <w:t>o</w:t>
      </w:r>
      <w:r>
        <w:rPr>
          <w:rFonts w:ascii="Arial" w:hAnsi="Arial" w:cs="Arial"/>
          <w:noProof/>
          <w:color w:val="000000" w:themeColor="text1"/>
          <w:sz w:val="24"/>
          <w:szCs w:val="24"/>
          <w:lang w:eastAsia="es-MX"/>
        </w:rPr>
        <w:t>c</w:t>
      </w:r>
      <w:r w:rsidR="00F9742F">
        <w:rPr>
          <w:rFonts w:ascii="Arial" w:hAnsi="Arial" w:cs="Arial"/>
          <w:noProof/>
          <w:color w:val="000000" w:themeColor="text1"/>
          <w:sz w:val="24"/>
          <w:szCs w:val="24"/>
          <w:lang w:eastAsia="es-MX"/>
        </w:rPr>
        <w:t>upantes. D</w:t>
      </w:r>
      <w:r w:rsidR="004B3E39" w:rsidRPr="0030358A">
        <w:rPr>
          <w:rFonts w:ascii="Arial" w:hAnsi="Arial" w:cs="Arial"/>
          <w:noProof/>
          <w:color w:val="000000" w:themeColor="text1"/>
          <w:sz w:val="24"/>
          <w:szCs w:val="24"/>
          <w:lang w:eastAsia="es-MX"/>
        </w:rPr>
        <w:t>e estas</w:t>
      </w:r>
      <w:r w:rsidR="00F9742F">
        <w:rPr>
          <w:rFonts w:ascii="Arial" w:hAnsi="Arial" w:cs="Arial"/>
          <w:noProof/>
          <w:color w:val="000000" w:themeColor="text1"/>
          <w:sz w:val="24"/>
          <w:szCs w:val="24"/>
          <w:lang w:eastAsia="es-MX"/>
        </w:rPr>
        <w:t>, el</w:t>
      </w:r>
      <w:r w:rsidR="004B3E39" w:rsidRPr="0030358A">
        <w:rPr>
          <w:rFonts w:ascii="Arial" w:hAnsi="Arial" w:cs="Arial"/>
          <w:noProof/>
          <w:color w:val="000000" w:themeColor="text1"/>
          <w:sz w:val="24"/>
          <w:szCs w:val="24"/>
          <w:lang w:eastAsia="es-MX"/>
        </w:rPr>
        <w:t xml:space="preserve"> 55.4% es vivienda propia, 30.97% es alqu</w:t>
      </w:r>
      <w:r w:rsidR="00E70363" w:rsidRPr="0030358A">
        <w:rPr>
          <w:rFonts w:ascii="Arial" w:hAnsi="Arial" w:cs="Arial"/>
          <w:noProof/>
          <w:color w:val="000000" w:themeColor="text1"/>
          <w:sz w:val="24"/>
          <w:szCs w:val="24"/>
          <w:lang w:eastAsia="es-MX"/>
        </w:rPr>
        <w:t>i</w:t>
      </w:r>
      <w:r w:rsidR="004B3E39" w:rsidRPr="0030358A">
        <w:rPr>
          <w:rFonts w:ascii="Arial" w:hAnsi="Arial" w:cs="Arial"/>
          <w:noProof/>
          <w:color w:val="000000" w:themeColor="text1"/>
          <w:sz w:val="24"/>
          <w:szCs w:val="24"/>
          <w:lang w:eastAsia="es-MX"/>
        </w:rPr>
        <w:t>lada, 11.85% prestadas,</w:t>
      </w:r>
      <w:r>
        <w:rPr>
          <w:rFonts w:ascii="Arial" w:hAnsi="Arial" w:cs="Arial"/>
          <w:noProof/>
          <w:color w:val="000000" w:themeColor="text1"/>
          <w:sz w:val="24"/>
          <w:szCs w:val="24"/>
          <w:lang w:eastAsia="es-MX"/>
        </w:rPr>
        <w:t xml:space="preserve"> </w:t>
      </w:r>
      <w:r w:rsidR="004B3E39" w:rsidRPr="0030358A">
        <w:rPr>
          <w:rFonts w:ascii="Arial" w:hAnsi="Arial" w:cs="Arial"/>
          <w:noProof/>
          <w:color w:val="000000" w:themeColor="text1"/>
          <w:sz w:val="24"/>
          <w:szCs w:val="24"/>
          <w:lang w:eastAsia="es-MX"/>
        </w:rPr>
        <w:t>1.01% se en</w:t>
      </w:r>
      <w:r>
        <w:rPr>
          <w:rFonts w:ascii="Arial" w:hAnsi="Arial" w:cs="Arial"/>
          <w:noProof/>
          <w:color w:val="000000" w:themeColor="text1"/>
          <w:sz w:val="24"/>
          <w:szCs w:val="24"/>
          <w:lang w:eastAsia="es-MX"/>
        </w:rPr>
        <w:t>c</w:t>
      </w:r>
      <w:r w:rsidR="004B3E39" w:rsidRPr="0030358A">
        <w:rPr>
          <w:rFonts w:ascii="Arial" w:hAnsi="Arial" w:cs="Arial"/>
          <w:noProof/>
          <w:color w:val="000000" w:themeColor="text1"/>
          <w:sz w:val="24"/>
          <w:szCs w:val="24"/>
          <w:lang w:eastAsia="es-MX"/>
        </w:rPr>
        <w:t>uentra en otr</w:t>
      </w:r>
      <w:r>
        <w:rPr>
          <w:rFonts w:ascii="Arial" w:hAnsi="Arial" w:cs="Arial"/>
          <w:noProof/>
          <w:color w:val="000000" w:themeColor="text1"/>
          <w:sz w:val="24"/>
          <w:szCs w:val="24"/>
          <w:lang w:eastAsia="es-MX"/>
        </w:rPr>
        <w:t>a situación y el 0.34% no especí</w:t>
      </w:r>
      <w:r w:rsidR="004B3E39" w:rsidRPr="0030358A">
        <w:rPr>
          <w:rFonts w:ascii="Arial" w:hAnsi="Arial" w:cs="Arial"/>
          <w:noProof/>
          <w:color w:val="000000" w:themeColor="text1"/>
          <w:sz w:val="24"/>
          <w:szCs w:val="24"/>
          <w:lang w:eastAsia="es-MX"/>
        </w:rPr>
        <w:t>f</w:t>
      </w:r>
      <w:r>
        <w:rPr>
          <w:rFonts w:ascii="Arial" w:hAnsi="Arial" w:cs="Arial"/>
          <w:noProof/>
          <w:color w:val="000000" w:themeColor="text1"/>
          <w:sz w:val="24"/>
          <w:szCs w:val="24"/>
          <w:lang w:eastAsia="es-MX"/>
        </w:rPr>
        <w:t>ica. Por otro lado,</w:t>
      </w:r>
      <w:r w:rsidR="00E70363" w:rsidRPr="0030358A">
        <w:rPr>
          <w:rFonts w:ascii="Arial" w:hAnsi="Arial" w:cs="Arial"/>
          <w:noProof/>
          <w:color w:val="000000" w:themeColor="text1"/>
          <w:sz w:val="24"/>
          <w:szCs w:val="24"/>
          <w:lang w:eastAsia="es-MX"/>
        </w:rPr>
        <w:t xml:space="preserve"> </w:t>
      </w:r>
      <w:r w:rsidR="004B3E12" w:rsidRPr="0030358A">
        <w:rPr>
          <w:rFonts w:ascii="Arial" w:hAnsi="Arial" w:cs="Arial"/>
          <w:noProof/>
          <w:color w:val="000000" w:themeColor="text1"/>
          <w:sz w:val="24"/>
          <w:szCs w:val="24"/>
          <w:lang w:eastAsia="es-MX"/>
        </w:rPr>
        <w:t>existen 53,505 viviendas deshabitadas y 15</w:t>
      </w:r>
      <w:r w:rsidR="00E70363" w:rsidRPr="0030358A">
        <w:rPr>
          <w:rFonts w:ascii="Arial" w:hAnsi="Arial" w:cs="Arial"/>
          <w:noProof/>
          <w:color w:val="000000" w:themeColor="text1"/>
          <w:sz w:val="24"/>
          <w:szCs w:val="24"/>
          <w:lang w:eastAsia="es-MX"/>
        </w:rPr>
        <w:t>,</w:t>
      </w:r>
      <w:r w:rsidR="00A9305E" w:rsidRPr="0030358A">
        <w:rPr>
          <w:rFonts w:ascii="Arial" w:hAnsi="Arial" w:cs="Arial"/>
          <w:noProof/>
          <w:color w:val="000000" w:themeColor="text1"/>
          <w:sz w:val="24"/>
          <w:szCs w:val="24"/>
          <w:lang w:eastAsia="es-MX"/>
        </w:rPr>
        <w:t>740 de uso temporal.</w:t>
      </w:r>
    </w:p>
    <w:tbl>
      <w:tblPr>
        <w:tblStyle w:val="Tabladecuadrcula5oscura-nfasis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1518"/>
      </w:tblGrid>
      <w:tr w:rsidR="004B3E12" w:rsidRPr="00883055" w14:paraId="7D5964A3" w14:textId="77777777" w:rsidTr="008830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4" w:type="dxa"/>
            <w:tcBorders>
              <w:top w:val="none" w:sz="0" w:space="0" w:color="auto"/>
              <w:left w:val="none" w:sz="0" w:space="0" w:color="auto"/>
              <w:right w:val="none" w:sz="0" w:space="0" w:color="auto"/>
            </w:tcBorders>
            <w:vAlign w:val="center"/>
          </w:tcPr>
          <w:p w14:paraId="00A9C352" w14:textId="77777777" w:rsidR="004B3E12" w:rsidRPr="00883055" w:rsidRDefault="004B3E12" w:rsidP="00883055">
            <w:pPr>
              <w:pStyle w:val="Prrafodelista"/>
              <w:spacing w:line="360" w:lineRule="auto"/>
              <w:ind w:left="0"/>
              <w:jc w:val="center"/>
              <w:rPr>
                <w:rFonts w:ascii="Arial" w:hAnsi="Arial" w:cs="Arial"/>
                <w:b w:val="0"/>
                <w:szCs w:val="16"/>
              </w:rPr>
            </w:pPr>
            <w:r w:rsidRPr="00883055">
              <w:rPr>
                <w:rFonts w:ascii="Arial" w:hAnsi="Arial" w:cs="Arial"/>
                <w:b w:val="0"/>
                <w:szCs w:val="16"/>
              </w:rPr>
              <w:t>Zapopan</w:t>
            </w:r>
          </w:p>
        </w:tc>
        <w:tc>
          <w:tcPr>
            <w:tcW w:w="1518" w:type="dxa"/>
            <w:tcBorders>
              <w:top w:val="none" w:sz="0" w:space="0" w:color="auto"/>
              <w:left w:val="none" w:sz="0" w:space="0" w:color="auto"/>
              <w:right w:val="none" w:sz="0" w:space="0" w:color="auto"/>
            </w:tcBorders>
            <w:vAlign w:val="center"/>
          </w:tcPr>
          <w:p w14:paraId="0BB6C2BC" w14:textId="77777777" w:rsidR="004B3E12" w:rsidRPr="00883055" w:rsidRDefault="004B3E12" w:rsidP="00883055">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16"/>
              </w:rPr>
            </w:pPr>
          </w:p>
        </w:tc>
      </w:tr>
      <w:tr w:rsidR="004B3E12" w:rsidRPr="00883055" w14:paraId="5AB6E7E4" w14:textId="77777777" w:rsidTr="008830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4" w:type="dxa"/>
            <w:tcBorders>
              <w:left w:val="none" w:sz="0" w:space="0" w:color="auto"/>
            </w:tcBorders>
            <w:vAlign w:val="center"/>
          </w:tcPr>
          <w:p w14:paraId="6976AB59" w14:textId="77777777" w:rsidR="004B3E12" w:rsidRPr="00883055" w:rsidRDefault="004B3E12" w:rsidP="00883055">
            <w:pPr>
              <w:pStyle w:val="Prrafodelista"/>
              <w:spacing w:line="360" w:lineRule="auto"/>
              <w:ind w:left="0"/>
              <w:jc w:val="center"/>
              <w:rPr>
                <w:rFonts w:ascii="Arial" w:hAnsi="Arial" w:cs="Arial"/>
                <w:b w:val="0"/>
                <w:szCs w:val="16"/>
              </w:rPr>
            </w:pPr>
            <w:r w:rsidRPr="00883055">
              <w:rPr>
                <w:rFonts w:ascii="Arial" w:hAnsi="Arial" w:cs="Arial"/>
                <w:b w:val="0"/>
                <w:szCs w:val="16"/>
              </w:rPr>
              <w:t>Total de Viviendas</w:t>
            </w:r>
          </w:p>
        </w:tc>
        <w:tc>
          <w:tcPr>
            <w:tcW w:w="1518" w:type="dxa"/>
            <w:vAlign w:val="center"/>
          </w:tcPr>
          <w:p w14:paraId="08986DBF" w14:textId="4B11CD35" w:rsidR="004B3E12" w:rsidRPr="00883055" w:rsidRDefault="004B3E12" w:rsidP="00883055">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16"/>
              </w:rPr>
            </w:pPr>
            <w:r w:rsidRPr="00883055">
              <w:rPr>
                <w:rFonts w:ascii="Arial" w:hAnsi="Arial" w:cs="Arial"/>
                <w:b/>
                <w:szCs w:val="16"/>
              </w:rPr>
              <w:t>494</w:t>
            </w:r>
            <w:r w:rsidR="00266974">
              <w:rPr>
                <w:rFonts w:ascii="Arial" w:hAnsi="Arial" w:cs="Arial"/>
                <w:b/>
                <w:szCs w:val="16"/>
              </w:rPr>
              <w:t>,</w:t>
            </w:r>
            <w:r w:rsidRPr="00883055">
              <w:rPr>
                <w:rFonts w:ascii="Arial" w:hAnsi="Arial" w:cs="Arial"/>
                <w:b/>
                <w:szCs w:val="16"/>
              </w:rPr>
              <w:t xml:space="preserve"> 654</w:t>
            </w:r>
          </w:p>
        </w:tc>
      </w:tr>
      <w:tr w:rsidR="004B3E12" w:rsidRPr="00883055" w14:paraId="185EE42C" w14:textId="77777777" w:rsidTr="00883055">
        <w:trPr>
          <w:jc w:val="center"/>
        </w:trPr>
        <w:tc>
          <w:tcPr>
            <w:cnfStyle w:val="001000000000" w:firstRow="0" w:lastRow="0" w:firstColumn="1" w:lastColumn="0" w:oddVBand="0" w:evenVBand="0" w:oddHBand="0" w:evenHBand="0" w:firstRowFirstColumn="0" w:firstRowLastColumn="0" w:lastRowFirstColumn="0" w:lastRowLastColumn="0"/>
            <w:tcW w:w="2754" w:type="dxa"/>
            <w:tcBorders>
              <w:left w:val="none" w:sz="0" w:space="0" w:color="auto"/>
            </w:tcBorders>
            <w:vAlign w:val="center"/>
          </w:tcPr>
          <w:p w14:paraId="35EAF5D0" w14:textId="77777777" w:rsidR="004B3E12" w:rsidRPr="00883055" w:rsidRDefault="004B3E12" w:rsidP="00883055">
            <w:pPr>
              <w:pStyle w:val="Prrafodelista"/>
              <w:spacing w:line="360" w:lineRule="auto"/>
              <w:ind w:left="0"/>
              <w:jc w:val="center"/>
              <w:rPr>
                <w:rFonts w:ascii="Arial" w:hAnsi="Arial" w:cs="Arial"/>
                <w:b w:val="0"/>
                <w:szCs w:val="16"/>
              </w:rPr>
            </w:pPr>
            <w:r w:rsidRPr="00883055">
              <w:rPr>
                <w:rFonts w:ascii="Arial" w:hAnsi="Arial" w:cs="Arial"/>
                <w:b w:val="0"/>
                <w:szCs w:val="16"/>
              </w:rPr>
              <w:t>Viviendas particulares habitadas</w:t>
            </w:r>
          </w:p>
        </w:tc>
        <w:tc>
          <w:tcPr>
            <w:tcW w:w="1518" w:type="dxa"/>
            <w:vAlign w:val="center"/>
          </w:tcPr>
          <w:p w14:paraId="11E4FA31" w14:textId="04FA4B71" w:rsidR="004B3E12" w:rsidRPr="00883055" w:rsidRDefault="004B3E12" w:rsidP="00883055">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szCs w:val="16"/>
              </w:rPr>
            </w:pPr>
            <w:r w:rsidRPr="00883055">
              <w:rPr>
                <w:rFonts w:ascii="Arial" w:hAnsi="Arial" w:cs="Arial"/>
                <w:b/>
                <w:szCs w:val="16"/>
              </w:rPr>
              <w:t>425</w:t>
            </w:r>
            <w:r w:rsidR="00266974">
              <w:rPr>
                <w:rFonts w:ascii="Arial" w:hAnsi="Arial" w:cs="Arial"/>
                <w:b/>
                <w:szCs w:val="16"/>
              </w:rPr>
              <w:t>,</w:t>
            </w:r>
            <w:r w:rsidRPr="00883055">
              <w:rPr>
                <w:rFonts w:ascii="Arial" w:hAnsi="Arial" w:cs="Arial"/>
                <w:b/>
                <w:szCs w:val="16"/>
              </w:rPr>
              <w:t xml:space="preserve"> 194</w:t>
            </w:r>
          </w:p>
        </w:tc>
      </w:tr>
      <w:tr w:rsidR="004B3E12" w:rsidRPr="00883055" w14:paraId="51D8D8A4" w14:textId="77777777" w:rsidTr="008830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4" w:type="dxa"/>
            <w:tcBorders>
              <w:left w:val="none" w:sz="0" w:space="0" w:color="auto"/>
            </w:tcBorders>
            <w:vAlign w:val="center"/>
          </w:tcPr>
          <w:p w14:paraId="0B643292" w14:textId="77777777" w:rsidR="004B3E12" w:rsidRPr="00883055" w:rsidRDefault="004B3E12" w:rsidP="00883055">
            <w:pPr>
              <w:pStyle w:val="Prrafodelista"/>
              <w:spacing w:line="360" w:lineRule="auto"/>
              <w:ind w:left="0"/>
              <w:jc w:val="center"/>
              <w:rPr>
                <w:rFonts w:ascii="Arial" w:hAnsi="Arial" w:cs="Arial"/>
                <w:b w:val="0"/>
                <w:szCs w:val="16"/>
              </w:rPr>
            </w:pPr>
            <w:r w:rsidRPr="00883055">
              <w:rPr>
                <w:rFonts w:ascii="Arial" w:hAnsi="Arial" w:cs="Arial"/>
                <w:b w:val="0"/>
                <w:szCs w:val="16"/>
              </w:rPr>
              <w:t>Deshabilitadas</w:t>
            </w:r>
          </w:p>
        </w:tc>
        <w:tc>
          <w:tcPr>
            <w:tcW w:w="1518" w:type="dxa"/>
            <w:vAlign w:val="center"/>
          </w:tcPr>
          <w:p w14:paraId="1DF4C290" w14:textId="112CD1B8" w:rsidR="004B3E12" w:rsidRPr="00883055" w:rsidRDefault="004B3E12" w:rsidP="00883055">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16"/>
              </w:rPr>
            </w:pPr>
            <w:r w:rsidRPr="00883055">
              <w:rPr>
                <w:rFonts w:ascii="Arial" w:hAnsi="Arial" w:cs="Arial"/>
                <w:b/>
                <w:szCs w:val="16"/>
              </w:rPr>
              <w:t>53</w:t>
            </w:r>
            <w:r w:rsidR="00266974">
              <w:rPr>
                <w:rFonts w:ascii="Arial" w:hAnsi="Arial" w:cs="Arial"/>
                <w:b/>
                <w:szCs w:val="16"/>
              </w:rPr>
              <w:t>,</w:t>
            </w:r>
            <w:r w:rsidRPr="00883055">
              <w:rPr>
                <w:rFonts w:ascii="Arial" w:hAnsi="Arial" w:cs="Arial"/>
                <w:b/>
                <w:szCs w:val="16"/>
              </w:rPr>
              <w:t xml:space="preserve"> 505</w:t>
            </w:r>
          </w:p>
        </w:tc>
      </w:tr>
      <w:tr w:rsidR="004B3E12" w:rsidRPr="00883055" w14:paraId="66386263" w14:textId="77777777" w:rsidTr="00883055">
        <w:trPr>
          <w:jc w:val="center"/>
        </w:trPr>
        <w:tc>
          <w:tcPr>
            <w:cnfStyle w:val="001000000000" w:firstRow="0" w:lastRow="0" w:firstColumn="1" w:lastColumn="0" w:oddVBand="0" w:evenVBand="0" w:oddHBand="0" w:evenHBand="0" w:firstRowFirstColumn="0" w:firstRowLastColumn="0" w:lastRowFirstColumn="0" w:lastRowLastColumn="0"/>
            <w:tcW w:w="2754" w:type="dxa"/>
            <w:tcBorders>
              <w:left w:val="none" w:sz="0" w:space="0" w:color="auto"/>
              <w:bottom w:val="none" w:sz="0" w:space="0" w:color="auto"/>
            </w:tcBorders>
            <w:vAlign w:val="center"/>
          </w:tcPr>
          <w:p w14:paraId="06FBEC9D" w14:textId="77777777" w:rsidR="004B3E12" w:rsidRPr="00883055" w:rsidRDefault="004B3E12" w:rsidP="00883055">
            <w:pPr>
              <w:pStyle w:val="Prrafodelista"/>
              <w:spacing w:line="360" w:lineRule="auto"/>
              <w:ind w:left="0"/>
              <w:jc w:val="center"/>
              <w:rPr>
                <w:rFonts w:ascii="Arial" w:hAnsi="Arial" w:cs="Arial"/>
                <w:b w:val="0"/>
                <w:szCs w:val="16"/>
              </w:rPr>
            </w:pPr>
            <w:r w:rsidRPr="00883055">
              <w:rPr>
                <w:rFonts w:ascii="Arial" w:hAnsi="Arial" w:cs="Arial"/>
                <w:b w:val="0"/>
                <w:szCs w:val="16"/>
              </w:rPr>
              <w:t>De Uso temporal</w:t>
            </w:r>
          </w:p>
        </w:tc>
        <w:tc>
          <w:tcPr>
            <w:tcW w:w="1518" w:type="dxa"/>
            <w:vAlign w:val="center"/>
          </w:tcPr>
          <w:p w14:paraId="09B0FF22" w14:textId="7F764500" w:rsidR="004B3E12" w:rsidRPr="00883055" w:rsidRDefault="004B3E12" w:rsidP="00883055">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szCs w:val="16"/>
              </w:rPr>
            </w:pPr>
            <w:r w:rsidRPr="00883055">
              <w:rPr>
                <w:rFonts w:ascii="Arial" w:hAnsi="Arial" w:cs="Arial"/>
                <w:b/>
                <w:szCs w:val="16"/>
              </w:rPr>
              <w:t>15</w:t>
            </w:r>
            <w:r w:rsidR="00266974">
              <w:rPr>
                <w:rFonts w:ascii="Arial" w:hAnsi="Arial" w:cs="Arial"/>
                <w:b/>
                <w:szCs w:val="16"/>
              </w:rPr>
              <w:t>,</w:t>
            </w:r>
            <w:r w:rsidRPr="00883055">
              <w:rPr>
                <w:rFonts w:ascii="Arial" w:hAnsi="Arial" w:cs="Arial"/>
                <w:b/>
                <w:szCs w:val="16"/>
              </w:rPr>
              <w:t xml:space="preserve"> 740</w:t>
            </w:r>
          </w:p>
        </w:tc>
      </w:tr>
    </w:tbl>
    <w:p w14:paraId="1EE6D735" w14:textId="5F08A76E" w:rsidR="00E62C81" w:rsidRDefault="004B3E12" w:rsidP="00F9742F">
      <w:pPr>
        <w:spacing w:line="360" w:lineRule="auto"/>
        <w:jc w:val="center"/>
        <w:rPr>
          <w:rFonts w:ascii="Arial" w:hAnsi="Arial" w:cs="Arial"/>
          <w:sz w:val="16"/>
          <w:szCs w:val="16"/>
        </w:rPr>
      </w:pPr>
      <w:r w:rsidRPr="00883055">
        <w:rPr>
          <w:rFonts w:ascii="Arial" w:hAnsi="Arial" w:cs="Arial"/>
          <w:sz w:val="16"/>
          <w:szCs w:val="16"/>
        </w:rPr>
        <w:t>Fuente: Creación propia datos obtenidos por Información Sociodemográfic</w:t>
      </w:r>
      <w:r w:rsidR="00266974">
        <w:rPr>
          <w:rFonts w:ascii="Arial" w:hAnsi="Arial" w:cs="Arial"/>
          <w:sz w:val="16"/>
          <w:szCs w:val="16"/>
        </w:rPr>
        <w:t>a por municipio, Jalisco, 2020.</w:t>
      </w:r>
    </w:p>
    <w:p w14:paraId="6A0C09B7" w14:textId="77777777" w:rsidR="00266974" w:rsidRPr="00266974" w:rsidRDefault="00266974" w:rsidP="004B3E12">
      <w:pPr>
        <w:spacing w:line="360" w:lineRule="auto"/>
        <w:jc w:val="both"/>
        <w:rPr>
          <w:rFonts w:ascii="Arial" w:hAnsi="Arial" w:cs="Arial"/>
          <w:sz w:val="16"/>
          <w:szCs w:val="16"/>
        </w:rPr>
      </w:pPr>
    </w:p>
    <w:p w14:paraId="5DD6C7B2" w14:textId="4A16A845" w:rsidR="009C0BB7" w:rsidRPr="0030358A" w:rsidRDefault="00B402C0" w:rsidP="00B402C0">
      <w:pPr>
        <w:spacing w:line="360" w:lineRule="auto"/>
        <w:jc w:val="center"/>
        <w:rPr>
          <w:rFonts w:ascii="Arial" w:hAnsi="Arial" w:cs="Arial"/>
          <w:sz w:val="24"/>
          <w:szCs w:val="24"/>
        </w:rPr>
      </w:pPr>
      <w:r w:rsidRPr="0030358A">
        <w:rPr>
          <w:rFonts w:ascii="Arial" w:hAnsi="Arial" w:cs="Arial"/>
          <w:b/>
          <w:sz w:val="24"/>
          <w:szCs w:val="24"/>
        </w:rPr>
        <w:t>Distribución de las viviendas particulares habitadas según tipo de tenencia en México, 2015.</w:t>
      </w:r>
    </w:p>
    <w:p w14:paraId="1058EE84" w14:textId="50771B80" w:rsidR="0024155B" w:rsidRPr="0030358A" w:rsidRDefault="00B402C0" w:rsidP="0024155B">
      <w:pPr>
        <w:rPr>
          <w:rFonts w:ascii="Arial" w:hAnsi="Arial" w:cs="Arial"/>
          <w:sz w:val="24"/>
          <w:szCs w:val="24"/>
        </w:rPr>
      </w:pPr>
      <w:r w:rsidRPr="0030358A">
        <w:rPr>
          <w:rFonts w:ascii="Arial" w:hAnsi="Arial" w:cs="Arial"/>
          <w:noProof/>
          <w:lang w:eastAsia="es-MX"/>
        </w:rPr>
        <w:drawing>
          <wp:inline distT="0" distB="0" distL="0" distR="0" wp14:anchorId="0466D1E0" wp14:editId="7370B3C9">
            <wp:extent cx="5612130" cy="2889885"/>
            <wp:effectExtent l="0" t="0" r="7620" b="5715"/>
            <wp:docPr id="1073741854" name="Imagen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12130" cy="2889885"/>
                    </a:xfrm>
                    <a:prstGeom prst="rect">
                      <a:avLst/>
                    </a:prstGeom>
                  </pic:spPr>
                </pic:pic>
              </a:graphicData>
            </a:graphic>
          </wp:inline>
        </w:drawing>
      </w:r>
    </w:p>
    <w:p w14:paraId="1D06229D" w14:textId="311A1E0E" w:rsidR="00B402C0" w:rsidRPr="0030358A" w:rsidRDefault="00B402C0" w:rsidP="00B402C0">
      <w:pPr>
        <w:spacing w:after="0"/>
        <w:rPr>
          <w:rFonts w:ascii="Arial" w:hAnsi="Arial" w:cs="Arial"/>
          <w:sz w:val="16"/>
          <w:szCs w:val="16"/>
        </w:rPr>
      </w:pPr>
      <w:r w:rsidRPr="0030358A">
        <w:rPr>
          <w:rFonts w:ascii="Arial" w:hAnsi="Arial" w:cs="Arial"/>
          <w:sz w:val="16"/>
          <w:szCs w:val="16"/>
        </w:rPr>
        <w:t>Fuente: Estudios diagnóstico del derecho a la</w:t>
      </w:r>
      <w:r w:rsidR="00883055">
        <w:rPr>
          <w:rFonts w:ascii="Arial" w:hAnsi="Arial" w:cs="Arial"/>
          <w:sz w:val="16"/>
          <w:szCs w:val="16"/>
        </w:rPr>
        <w:t xml:space="preserve"> vivienda digna y decorosa 2018. </w:t>
      </w:r>
      <w:hyperlink r:id="rId60" w:anchor="search=Estudio%5FDiag%5FVivienda%5F2018%2Epdf" w:history="1">
        <w:r w:rsidRPr="0030358A">
          <w:rPr>
            <w:rStyle w:val="Hipervnculo"/>
            <w:rFonts w:ascii="Arial" w:hAnsi="Arial" w:cs="Arial"/>
            <w:sz w:val="16"/>
            <w:szCs w:val="16"/>
          </w:rPr>
          <w:t>https://www.coneval.org.mx/Evaluacion/IEPSM/Documents/Derechos_Sociales/Estudio_Diag_Vivienda_2018.pdf#search=Estudio%5FDiag%5FVivienda%5F2018%2Epdf</w:t>
        </w:r>
      </w:hyperlink>
    </w:p>
    <w:p w14:paraId="413D7E5D" w14:textId="77777777" w:rsidR="00AE1057" w:rsidRPr="0030358A" w:rsidRDefault="00AE1057" w:rsidP="00260461">
      <w:pPr>
        <w:spacing w:line="360" w:lineRule="auto"/>
        <w:jc w:val="both"/>
        <w:rPr>
          <w:rFonts w:ascii="Arial" w:hAnsi="Arial" w:cs="Arial"/>
          <w:sz w:val="16"/>
          <w:szCs w:val="16"/>
        </w:rPr>
      </w:pPr>
    </w:p>
    <w:p w14:paraId="47821448" w14:textId="1DF71E8E" w:rsidR="00964618" w:rsidRPr="0030358A" w:rsidRDefault="009C0BB7" w:rsidP="00052096">
      <w:pPr>
        <w:spacing w:line="360" w:lineRule="auto"/>
        <w:jc w:val="both"/>
        <w:rPr>
          <w:rFonts w:ascii="Arial" w:hAnsi="Arial" w:cs="Arial"/>
          <w:sz w:val="24"/>
          <w:szCs w:val="24"/>
        </w:rPr>
      </w:pPr>
      <w:r w:rsidRPr="0030358A">
        <w:rPr>
          <w:rFonts w:ascii="Arial" w:hAnsi="Arial" w:cs="Arial"/>
          <w:sz w:val="24"/>
          <w:szCs w:val="24"/>
        </w:rPr>
        <w:lastRenderedPageBreak/>
        <w:t xml:space="preserve">Los datos del documento </w:t>
      </w:r>
      <w:r w:rsidR="00266974">
        <w:rPr>
          <w:rFonts w:ascii="Arial" w:hAnsi="Arial" w:cs="Arial"/>
          <w:sz w:val="24"/>
          <w:szCs w:val="24"/>
        </w:rPr>
        <w:t>“</w:t>
      </w:r>
      <w:r w:rsidRPr="0030358A">
        <w:rPr>
          <w:rFonts w:ascii="Arial" w:hAnsi="Arial" w:cs="Arial"/>
          <w:sz w:val="24"/>
          <w:szCs w:val="24"/>
        </w:rPr>
        <w:t xml:space="preserve">Panorama Sociodemográfico de Jalisco </w:t>
      </w:r>
      <w:r w:rsidR="0024155B" w:rsidRPr="0030358A">
        <w:rPr>
          <w:rFonts w:ascii="Arial" w:hAnsi="Arial" w:cs="Arial"/>
          <w:sz w:val="24"/>
          <w:szCs w:val="24"/>
        </w:rPr>
        <w:t xml:space="preserve">del Censo de </w:t>
      </w:r>
      <w:r w:rsidR="0024155B" w:rsidRPr="00C03A6B">
        <w:rPr>
          <w:rFonts w:ascii="Arial" w:hAnsi="Arial" w:cs="Arial"/>
          <w:sz w:val="24"/>
          <w:szCs w:val="24"/>
        </w:rPr>
        <w:t>Población y Vivienda 2020</w:t>
      </w:r>
      <w:r w:rsidR="00266974" w:rsidRPr="00C03A6B">
        <w:rPr>
          <w:rFonts w:ascii="Arial" w:hAnsi="Arial" w:cs="Arial"/>
          <w:sz w:val="24"/>
          <w:szCs w:val="24"/>
        </w:rPr>
        <w:t>”</w:t>
      </w:r>
      <w:r w:rsidR="0024155B" w:rsidRPr="00C03A6B">
        <w:rPr>
          <w:rFonts w:ascii="Arial" w:hAnsi="Arial" w:cs="Arial"/>
          <w:sz w:val="24"/>
          <w:szCs w:val="24"/>
        </w:rPr>
        <w:t xml:space="preserve">, </w:t>
      </w:r>
      <w:r w:rsidRPr="00C03A6B">
        <w:rPr>
          <w:rFonts w:ascii="Arial" w:hAnsi="Arial" w:cs="Arial"/>
          <w:sz w:val="24"/>
          <w:szCs w:val="24"/>
        </w:rPr>
        <w:t xml:space="preserve">arrojan que las viviendas particulares habitadas son </w:t>
      </w:r>
      <w:r w:rsidR="003405BC" w:rsidRPr="00C03A6B">
        <w:rPr>
          <w:rFonts w:ascii="Arial" w:hAnsi="Arial" w:cs="Arial"/>
          <w:sz w:val="24"/>
          <w:szCs w:val="24"/>
        </w:rPr>
        <w:t>425,194,</w:t>
      </w:r>
      <w:r w:rsidR="008C11C1">
        <w:rPr>
          <w:rFonts w:ascii="Arial" w:hAnsi="Arial" w:cs="Arial"/>
          <w:sz w:val="24"/>
          <w:szCs w:val="24"/>
        </w:rPr>
        <w:t xml:space="preserve"> </w:t>
      </w:r>
      <w:r w:rsidRPr="00C03A6B">
        <w:rPr>
          <w:rFonts w:ascii="Arial" w:hAnsi="Arial" w:cs="Arial"/>
          <w:sz w:val="24"/>
          <w:szCs w:val="24"/>
        </w:rPr>
        <w:t>el</w:t>
      </w:r>
      <w:r w:rsidRPr="0030358A">
        <w:rPr>
          <w:rFonts w:ascii="Arial" w:hAnsi="Arial" w:cs="Arial"/>
          <w:sz w:val="24"/>
          <w:szCs w:val="24"/>
        </w:rPr>
        <w:t xml:space="preserve"> promedio de ocupantes por vivienda es de 3.7 personas, y el promedio de personas por cuarto es </w:t>
      </w:r>
      <w:r w:rsidR="00266974">
        <w:rPr>
          <w:rFonts w:ascii="Arial" w:hAnsi="Arial" w:cs="Arial"/>
          <w:sz w:val="24"/>
          <w:szCs w:val="24"/>
        </w:rPr>
        <w:t>1.</w:t>
      </w:r>
    </w:p>
    <w:p w14:paraId="75323343" w14:textId="68B4388B" w:rsidR="007E71BE" w:rsidRPr="0030358A" w:rsidRDefault="007E71BE" w:rsidP="007E71BE">
      <w:pPr>
        <w:spacing w:line="360" w:lineRule="auto"/>
        <w:jc w:val="both"/>
        <w:rPr>
          <w:rFonts w:ascii="Arial" w:hAnsi="Arial" w:cs="Arial"/>
          <w:color w:val="000000" w:themeColor="text1"/>
          <w:sz w:val="24"/>
          <w:szCs w:val="24"/>
        </w:rPr>
      </w:pPr>
      <w:r w:rsidRPr="0030358A">
        <w:rPr>
          <w:rFonts w:ascii="Arial" w:hAnsi="Arial" w:cs="Arial"/>
          <w:color w:val="000000" w:themeColor="text1"/>
          <w:sz w:val="24"/>
          <w:szCs w:val="24"/>
        </w:rPr>
        <w:t>En cuanto servicios y bienes privados se</w:t>
      </w:r>
      <w:r w:rsidR="001121DF" w:rsidRPr="0030358A">
        <w:rPr>
          <w:rFonts w:ascii="Arial" w:hAnsi="Arial" w:cs="Arial"/>
          <w:color w:val="000000" w:themeColor="text1"/>
          <w:sz w:val="24"/>
          <w:szCs w:val="24"/>
        </w:rPr>
        <w:t xml:space="preserve"> refiere, se ha</w:t>
      </w:r>
      <w:r w:rsidRPr="0030358A">
        <w:rPr>
          <w:rFonts w:ascii="Arial" w:hAnsi="Arial" w:cs="Arial"/>
          <w:color w:val="000000" w:themeColor="text1"/>
          <w:sz w:val="24"/>
          <w:szCs w:val="24"/>
        </w:rPr>
        <w:t xml:space="preserve"> identificado que</w:t>
      </w:r>
      <w:r w:rsidR="008C11C1">
        <w:rPr>
          <w:rFonts w:ascii="Arial" w:hAnsi="Arial" w:cs="Arial"/>
          <w:color w:val="000000" w:themeColor="text1"/>
          <w:sz w:val="24"/>
          <w:szCs w:val="24"/>
        </w:rPr>
        <w:t xml:space="preserve"> </w:t>
      </w:r>
      <w:r w:rsidRPr="0030358A">
        <w:rPr>
          <w:rFonts w:ascii="Arial" w:hAnsi="Arial" w:cs="Arial"/>
          <w:color w:val="000000" w:themeColor="text1"/>
          <w:sz w:val="24"/>
          <w:szCs w:val="24"/>
        </w:rPr>
        <w:t>de las 425,194 viviendas particulares habitadas,</w:t>
      </w:r>
      <w:r w:rsidR="008C11C1">
        <w:rPr>
          <w:rFonts w:ascii="Arial" w:hAnsi="Arial" w:cs="Arial"/>
          <w:color w:val="000000" w:themeColor="text1"/>
          <w:sz w:val="24"/>
          <w:szCs w:val="24"/>
        </w:rPr>
        <w:t xml:space="preserve"> </w:t>
      </w:r>
      <w:r w:rsidRPr="0030358A">
        <w:rPr>
          <w:rFonts w:ascii="Arial" w:hAnsi="Arial" w:cs="Arial"/>
          <w:color w:val="000000" w:themeColor="text1"/>
          <w:sz w:val="24"/>
          <w:szCs w:val="24"/>
        </w:rPr>
        <w:t>319,756 es decir el</w:t>
      </w:r>
      <w:r w:rsidR="008C11C1">
        <w:rPr>
          <w:rFonts w:ascii="Arial" w:hAnsi="Arial" w:cs="Arial"/>
          <w:color w:val="000000" w:themeColor="text1"/>
          <w:sz w:val="24"/>
          <w:szCs w:val="24"/>
        </w:rPr>
        <w:t xml:space="preserve"> </w:t>
      </w:r>
      <w:r w:rsidRPr="0030358A">
        <w:rPr>
          <w:rFonts w:ascii="Arial" w:hAnsi="Arial" w:cs="Arial"/>
          <w:color w:val="000000" w:themeColor="text1"/>
          <w:sz w:val="24"/>
          <w:szCs w:val="24"/>
        </w:rPr>
        <w:t>54.7% de los hogares cuenta con Internet; 206,859 hogares cuentan con televisión de paga; 255,997 viviendas dicen contar con computadora, Tablet o laptop, es decir el</w:t>
      </w:r>
      <w:r w:rsidR="008C11C1">
        <w:rPr>
          <w:rFonts w:ascii="Arial" w:hAnsi="Arial" w:cs="Arial"/>
          <w:color w:val="000000" w:themeColor="text1"/>
          <w:sz w:val="24"/>
          <w:szCs w:val="24"/>
        </w:rPr>
        <w:t xml:space="preserve"> </w:t>
      </w:r>
      <w:r w:rsidRPr="0030358A">
        <w:rPr>
          <w:rFonts w:ascii="Arial" w:hAnsi="Arial" w:cs="Arial"/>
          <w:color w:val="000000" w:themeColor="text1"/>
          <w:sz w:val="24"/>
          <w:szCs w:val="24"/>
        </w:rPr>
        <w:t>54%; 395,845 esto es el 91.4% de los habitantes tiene teléfono celular; y el</w:t>
      </w:r>
      <w:r w:rsidR="008C11C1">
        <w:rPr>
          <w:rFonts w:ascii="Arial" w:hAnsi="Arial" w:cs="Arial"/>
          <w:color w:val="000000" w:themeColor="text1"/>
          <w:sz w:val="24"/>
          <w:szCs w:val="24"/>
        </w:rPr>
        <w:t xml:space="preserve"> </w:t>
      </w:r>
      <w:r w:rsidRPr="0030358A">
        <w:rPr>
          <w:rFonts w:ascii="Arial" w:hAnsi="Arial" w:cs="Arial"/>
          <w:color w:val="000000" w:themeColor="text1"/>
          <w:sz w:val="24"/>
          <w:szCs w:val="24"/>
        </w:rPr>
        <w:t xml:space="preserve">250,174 viviendas es decir el </w:t>
      </w:r>
      <w:r w:rsidR="00266974">
        <w:rPr>
          <w:rFonts w:ascii="Arial" w:hAnsi="Arial" w:cs="Arial"/>
          <w:color w:val="000000" w:themeColor="text1"/>
          <w:sz w:val="24"/>
          <w:szCs w:val="24"/>
        </w:rPr>
        <w:t>58.8</w:t>
      </w:r>
      <w:r w:rsidRPr="0030358A">
        <w:rPr>
          <w:rFonts w:ascii="Arial" w:hAnsi="Arial" w:cs="Arial"/>
          <w:color w:val="000000" w:themeColor="text1"/>
          <w:sz w:val="24"/>
          <w:szCs w:val="24"/>
        </w:rPr>
        <w:t>% de los hogares cuenta con línea telefónica fija.</w:t>
      </w:r>
    </w:p>
    <w:p w14:paraId="717ED989" w14:textId="77777777" w:rsidR="003E3EE0" w:rsidRPr="0030358A" w:rsidRDefault="003E3EE0" w:rsidP="00052096">
      <w:pPr>
        <w:spacing w:line="360" w:lineRule="auto"/>
        <w:jc w:val="both"/>
        <w:rPr>
          <w:rFonts w:ascii="Arial" w:hAnsi="Arial" w:cs="Arial"/>
          <w:sz w:val="24"/>
          <w:szCs w:val="24"/>
        </w:rPr>
      </w:pPr>
    </w:p>
    <w:p w14:paraId="32CD41EF" w14:textId="7A5C0DDA" w:rsidR="00964618" w:rsidRPr="0030358A" w:rsidRDefault="00964618" w:rsidP="00964618">
      <w:pPr>
        <w:spacing w:line="360" w:lineRule="auto"/>
        <w:jc w:val="center"/>
        <w:rPr>
          <w:rFonts w:ascii="Arial" w:hAnsi="Arial" w:cs="Arial"/>
          <w:b/>
          <w:sz w:val="24"/>
          <w:szCs w:val="24"/>
        </w:rPr>
      </w:pPr>
      <w:r w:rsidRPr="0030358A">
        <w:rPr>
          <w:rFonts w:ascii="Arial" w:hAnsi="Arial" w:cs="Arial"/>
          <w:b/>
          <w:sz w:val="24"/>
          <w:szCs w:val="24"/>
        </w:rPr>
        <w:t>Viviendas con disponibilidad de TIC</w:t>
      </w:r>
    </w:p>
    <w:p w14:paraId="13B7ED01" w14:textId="1910FA2C" w:rsidR="009C0BB7" w:rsidRPr="0030358A" w:rsidRDefault="00964618" w:rsidP="00052096">
      <w:pPr>
        <w:spacing w:line="360" w:lineRule="auto"/>
        <w:jc w:val="both"/>
        <w:rPr>
          <w:rFonts w:ascii="Arial" w:hAnsi="Arial" w:cs="Arial"/>
          <w:sz w:val="24"/>
          <w:szCs w:val="24"/>
        </w:rPr>
      </w:pPr>
      <w:r w:rsidRPr="0030358A">
        <w:rPr>
          <w:rFonts w:ascii="Arial" w:hAnsi="Arial" w:cs="Arial"/>
          <w:noProof/>
          <w:lang w:eastAsia="es-MX"/>
        </w:rPr>
        <w:drawing>
          <wp:inline distT="0" distB="0" distL="0" distR="0" wp14:anchorId="718342B0" wp14:editId="50C462D9">
            <wp:extent cx="5612130" cy="2908300"/>
            <wp:effectExtent l="0" t="0" r="7620" b="6350"/>
            <wp:docPr id="1073741856" name="Imagen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12130" cy="2908300"/>
                    </a:xfrm>
                    <a:prstGeom prst="rect">
                      <a:avLst/>
                    </a:prstGeom>
                  </pic:spPr>
                </pic:pic>
              </a:graphicData>
            </a:graphic>
          </wp:inline>
        </w:drawing>
      </w:r>
    </w:p>
    <w:p w14:paraId="0EE9DFF7" w14:textId="2CB9ABCB" w:rsidR="00AE1057" w:rsidRPr="00883055" w:rsidRDefault="00260461" w:rsidP="00883055">
      <w:pPr>
        <w:spacing w:after="0" w:line="360" w:lineRule="auto"/>
        <w:jc w:val="both"/>
        <w:rPr>
          <w:rFonts w:ascii="Arial" w:hAnsi="Arial" w:cs="Arial"/>
          <w:sz w:val="16"/>
          <w:szCs w:val="16"/>
        </w:rPr>
      </w:pPr>
      <w:r w:rsidRPr="0030358A">
        <w:rPr>
          <w:rFonts w:ascii="Arial" w:hAnsi="Arial" w:cs="Arial"/>
          <w:sz w:val="16"/>
          <w:szCs w:val="16"/>
        </w:rPr>
        <w:t>Fuente: INEGI Censo población y vivienda 2020/Panorama Sociodemográfico de México (Jalisco-Zapopan) Vivienda (Disponibilidad de TIC</w:t>
      </w:r>
      <w:r w:rsidR="00883055">
        <w:rPr>
          <w:rFonts w:ascii="Arial" w:hAnsi="Arial" w:cs="Arial"/>
          <w:sz w:val="16"/>
          <w:szCs w:val="16"/>
        </w:rPr>
        <w:t xml:space="preserve">). </w:t>
      </w:r>
      <w:hyperlink r:id="rId62" w:history="1">
        <w:r w:rsidR="00AE1057" w:rsidRPr="0030358A">
          <w:rPr>
            <w:rStyle w:val="Hipervnculo"/>
            <w:rFonts w:ascii="Arial" w:hAnsi="Arial" w:cs="Arial"/>
            <w:noProof/>
            <w:sz w:val="16"/>
            <w:szCs w:val="16"/>
            <w:lang w:val="es-ES" w:eastAsia="es-ES"/>
          </w:rPr>
          <w:t>https://www.inegi.org.mx/programas/ccpv/2020/tableros/panorama/</w:t>
        </w:r>
      </w:hyperlink>
      <w:r w:rsidR="00AE1057" w:rsidRPr="0030358A">
        <w:rPr>
          <w:rFonts w:ascii="Arial" w:hAnsi="Arial" w:cs="Arial"/>
          <w:noProof/>
          <w:sz w:val="16"/>
          <w:szCs w:val="16"/>
          <w:lang w:val="es-ES" w:eastAsia="es-ES"/>
        </w:rPr>
        <w:t xml:space="preserve"> </w:t>
      </w:r>
    </w:p>
    <w:p w14:paraId="3EB54F76" w14:textId="77777777" w:rsidR="00CB232F" w:rsidRDefault="00CB232F" w:rsidP="00052096">
      <w:pPr>
        <w:spacing w:line="360" w:lineRule="auto"/>
        <w:jc w:val="both"/>
        <w:rPr>
          <w:rFonts w:ascii="Arial" w:hAnsi="Arial" w:cs="Arial"/>
          <w:sz w:val="24"/>
          <w:szCs w:val="24"/>
        </w:rPr>
      </w:pPr>
    </w:p>
    <w:p w14:paraId="10C8985D" w14:textId="77777777" w:rsidR="00F16ABE" w:rsidRDefault="00F16ABE" w:rsidP="00052096">
      <w:pPr>
        <w:spacing w:line="360" w:lineRule="auto"/>
        <w:jc w:val="both"/>
        <w:rPr>
          <w:rFonts w:ascii="Arial" w:hAnsi="Arial" w:cs="Arial"/>
          <w:sz w:val="24"/>
          <w:szCs w:val="24"/>
        </w:rPr>
      </w:pPr>
    </w:p>
    <w:p w14:paraId="7A89D0C5" w14:textId="77777777" w:rsidR="00F16ABE" w:rsidRPr="0030358A" w:rsidRDefault="00F16ABE" w:rsidP="00052096">
      <w:pPr>
        <w:spacing w:line="360" w:lineRule="auto"/>
        <w:jc w:val="both"/>
        <w:rPr>
          <w:rFonts w:ascii="Arial" w:hAnsi="Arial" w:cs="Arial"/>
          <w:sz w:val="24"/>
          <w:szCs w:val="24"/>
        </w:rPr>
      </w:pPr>
    </w:p>
    <w:p w14:paraId="43F8F69F" w14:textId="3DE09EC9" w:rsidR="00EA6876" w:rsidRPr="00E6752D" w:rsidRDefault="00A20483" w:rsidP="00E6752D">
      <w:pPr>
        <w:pStyle w:val="Prrafodelista"/>
        <w:numPr>
          <w:ilvl w:val="0"/>
          <w:numId w:val="2"/>
        </w:numPr>
        <w:spacing w:line="360" w:lineRule="auto"/>
        <w:jc w:val="both"/>
        <w:rPr>
          <w:rFonts w:ascii="Arial" w:hAnsi="Arial" w:cs="Arial"/>
          <w:b/>
          <w:sz w:val="24"/>
          <w:szCs w:val="24"/>
        </w:rPr>
      </w:pPr>
      <w:r w:rsidRPr="00E6752D">
        <w:rPr>
          <w:rFonts w:ascii="Arial" w:hAnsi="Arial" w:cs="Arial"/>
          <w:b/>
          <w:sz w:val="24"/>
          <w:szCs w:val="24"/>
        </w:rPr>
        <w:lastRenderedPageBreak/>
        <w:t xml:space="preserve">Servicios </w:t>
      </w:r>
      <w:r w:rsidR="005A6A57" w:rsidRPr="00E6752D">
        <w:rPr>
          <w:rFonts w:ascii="Arial" w:hAnsi="Arial" w:cs="Arial"/>
          <w:b/>
          <w:sz w:val="24"/>
          <w:szCs w:val="24"/>
        </w:rPr>
        <w:t>de Salud</w:t>
      </w:r>
      <w:r w:rsidR="00C157B1">
        <w:rPr>
          <w:rFonts w:ascii="Arial" w:hAnsi="Arial" w:cs="Arial"/>
          <w:b/>
          <w:sz w:val="24"/>
          <w:szCs w:val="24"/>
        </w:rPr>
        <w:t>)</w:t>
      </w:r>
    </w:p>
    <w:p w14:paraId="09C9E953" w14:textId="2BD157B4" w:rsidR="005E53F0" w:rsidRPr="006F0B00" w:rsidRDefault="005E53F0" w:rsidP="00052096">
      <w:pPr>
        <w:spacing w:line="360" w:lineRule="auto"/>
        <w:jc w:val="both"/>
        <w:rPr>
          <w:rFonts w:ascii="Arial" w:hAnsi="Arial" w:cs="Arial"/>
          <w:sz w:val="24"/>
          <w:szCs w:val="24"/>
        </w:rPr>
      </w:pPr>
      <w:r w:rsidRPr="005E53F0">
        <w:rPr>
          <w:rFonts w:ascii="Arial" w:hAnsi="Arial" w:cs="Arial"/>
          <w:sz w:val="24"/>
          <w:szCs w:val="24"/>
        </w:rPr>
        <w:t>El último</w:t>
      </w:r>
      <w:r w:rsidR="00C157B1">
        <w:rPr>
          <w:rFonts w:ascii="Arial" w:hAnsi="Arial" w:cs="Arial"/>
          <w:sz w:val="24"/>
          <w:szCs w:val="24"/>
        </w:rPr>
        <w:t xml:space="preserve"> censo de Población y Vivienda (2020)</w:t>
      </w:r>
      <w:r w:rsidRPr="005E53F0">
        <w:rPr>
          <w:rFonts w:ascii="Arial" w:hAnsi="Arial" w:cs="Arial"/>
          <w:sz w:val="24"/>
          <w:szCs w:val="24"/>
        </w:rPr>
        <w:t xml:space="preserve"> publicado por el</w:t>
      </w:r>
      <w:r>
        <w:rPr>
          <w:rFonts w:ascii="Arial" w:hAnsi="Arial" w:cs="Arial"/>
          <w:sz w:val="24"/>
          <w:szCs w:val="24"/>
        </w:rPr>
        <w:t xml:space="preserve"> INEGI muestra que el 51% de los derechohabientes de los servicios de salud en Jalisco se atienden en el IMSS, mientras que el 35.5% en el INSABI anteriormente denominado Seguro Popular, el resto se encentran afiliados a diversa</w:t>
      </w:r>
      <w:r w:rsidR="00C157B1">
        <w:rPr>
          <w:rFonts w:ascii="Arial" w:hAnsi="Arial" w:cs="Arial"/>
          <w:sz w:val="24"/>
          <w:szCs w:val="24"/>
        </w:rPr>
        <w:t>s instituciones como se muestra</w:t>
      </w:r>
      <w:r>
        <w:rPr>
          <w:rFonts w:ascii="Arial" w:hAnsi="Arial" w:cs="Arial"/>
          <w:sz w:val="24"/>
          <w:szCs w:val="24"/>
        </w:rPr>
        <w:t xml:space="preserve"> en </w:t>
      </w:r>
      <w:r w:rsidRPr="006F0B00">
        <w:rPr>
          <w:rFonts w:ascii="Arial" w:hAnsi="Arial" w:cs="Arial"/>
          <w:sz w:val="24"/>
          <w:szCs w:val="24"/>
        </w:rPr>
        <w:t>la siguiente tabla.</w:t>
      </w:r>
    </w:p>
    <w:p w14:paraId="4737FFD6" w14:textId="61A5B2A6" w:rsidR="005E53F0" w:rsidRPr="006F0B00" w:rsidRDefault="00EA6876" w:rsidP="005E53F0">
      <w:pPr>
        <w:spacing w:after="0" w:line="360" w:lineRule="auto"/>
        <w:jc w:val="both"/>
        <w:rPr>
          <w:rFonts w:ascii="Arial" w:hAnsi="Arial" w:cs="Arial"/>
          <w:b/>
          <w:sz w:val="24"/>
          <w:szCs w:val="24"/>
        </w:rPr>
      </w:pPr>
      <w:r w:rsidRPr="006F0B00">
        <w:rPr>
          <w:rFonts w:ascii="Arial" w:hAnsi="Arial" w:cs="Arial"/>
          <w:b/>
          <w:sz w:val="24"/>
          <w:szCs w:val="24"/>
        </w:rPr>
        <w:t>Población total segú</w:t>
      </w:r>
      <w:r w:rsidR="00CB232F" w:rsidRPr="006F0B00">
        <w:rPr>
          <w:rFonts w:ascii="Arial" w:hAnsi="Arial" w:cs="Arial"/>
          <w:b/>
          <w:sz w:val="24"/>
          <w:szCs w:val="24"/>
        </w:rPr>
        <w:t xml:space="preserve">n condiciones de </w:t>
      </w:r>
      <w:proofErr w:type="spellStart"/>
      <w:r w:rsidR="00CB232F" w:rsidRPr="006F0B00">
        <w:rPr>
          <w:rFonts w:ascii="Arial" w:hAnsi="Arial" w:cs="Arial"/>
          <w:b/>
          <w:sz w:val="24"/>
          <w:szCs w:val="24"/>
        </w:rPr>
        <w:t>derechohabien</w:t>
      </w:r>
      <w:r w:rsidRPr="006F0B00">
        <w:rPr>
          <w:rFonts w:ascii="Arial" w:hAnsi="Arial" w:cs="Arial"/>
          <w:b/>
          <w:sz w:val="24"/>
          <w:szCs w:val="24"/>
        </w:rPr>
        <w:t>c</w:t>
      </w:r>
      <w:r w:rsidR="00CB232F" w:rsidRPr="006F0B00">
        <w:rPr>
          <w:rFonts w:ascii="Arial" w:hAnsi="Arial" w:cs="Arial"/>
          <w:b/>
          <w:sz w:val="24"/>
          <w:szCs w:val="24"/>
        </w:rPr>
        <w:t>i</w:t>
      </w:r>
      <w:r w:rsidRPr="006F0B00">
        <w:rPr>
          <w:rFonts w:ascii="Arial" w:hAnsi="Arial" w:cs="Arial"/>
          <w:b/>
          <w:sz w:val="24"/>
          <w:szCs w:val="24"/>
        </w:rPr>
        <w:t>a</w:t>
      </w:r>
      <w:proofErr w:type="spellEnd"/>
      <w:r w:rsidRPr="006F0B00">
        <w:rPr>
          <w:rFonts w:ascii="Arial" w:hAnsi="Arial" w:cs="Arial"/>
          <w:b/>
          <w:sz w:val="24"/>
          <w:szCs w:val="24"/>
        </w:rPr>
        <w:t xml:space="preserve"> (JALISCO)</w:t>
      </w:r>
    </w:p>
    <w:p w14:paraId="4A5E8D4F" w14:textId="77777777" w:rsidR="005E53F0" w:rsidRDefault="005E53F0" w:rsidP="00883055">
      <w:pPr>
        <w:spacing w:after="0" w:line="360" w:lineRule="auto"/>
        <w:jc w:val="center"/>
        <w:rPr>
          <w:rFonts w:ascii="Arial" w:hAnsi="Arial" w:cs="Arial"/>
          <w:sz w:val="16"/>
          <w:szCs w:val="16"/>
        </w:rPr>
      </w:pPr>
    </w:p>
    <w:p w14:paraId="3E08EFC8" w14:textId="321582D2" w:rsidR="00262127" w:rsidRPr="0030358A" w:rsidRDefault="00CB232F" w:rsidP="00052096">
      <w:pPr>
        <w:spacing w:line="360" w:lineRule="auto"/>
        <w:jc w:val="both"/>
        <w:rPr>
          <w:rFonts w:ascii="Arial" w:hAnsi="Arial" w:cs="Arial"/>
          <w:sz w:val="24"/>
          <w:szCs w:val="24"/>
        </w:rPr>
      </w:pPr>
      <w:r w:rsidRPr="0030358A">
        <w:rPr>
          <w:rFonts w:ascii="Arial" w:hAnsi="Arial" w:cs="Arial"/>
          <w:sz w:val="24"/>
          <w:szCs w:val="24"/>
        </w:rPr>
        <w:t>Respecto a los servicios de salud, se tiene que son mayores los derechohabientes del IMSS, tanto hombres como mujeres, siguiéndole quienes se atienden en consultorios de farmacias particulares, otro lugar no especificado, luego quienes asisten al seguro popular, aunque también hay un número importante de personas que no se atienden en ninguna de las dependencias del sector salud.</w:t>
      </w:r>
      <w:r w:rsidR="00EE5485" w:rsidRPr="0030358A">
        <w:rPr>
          <w:rFonts w:ascii="Arial" w:hAnsi="Arial" w:cs="Arial"/>
          <w:sz w:val="24"/>
          <w:szCs w:val="24"/>
        </w:rPr>
        <w:t xml:space="preserve"> </w:t>
      </w:r>
    </w:p>
    <w:p w14:paraId="125FA89F" w14:textId="6BBA8592" w:rsidR="00E62C81" w:rsidRPr="0030358A" w:rsidRDefault="00E62C81" w:rsidP="00E62C81">
      <w:pPr>
        <w:spacing w:line="360" w:lineRule="auto"/>
        <w:jc w:val="center"/>
        <w:rPr>
          <w:rFonts w:ascii="Arial" w:hAnsi="Arial" w:cs="Arial"/>
          <w:b/>
          <w:sz w:val="24"/>
          <w:szCs w:val="24"/>
        </w:rPr>
      </w:pPr>
      <w:r w:rsidRPr="0030358A">
        <w:rPr>
          <w:rFonts w:ascii="Arial" w:hAnsi="Arial" w:cs="Arial"/>
          <w:b/>
          <w:sz w:val="24"/>
          <w:szCs w:val="24"/>
        </w:rPr>
        <w:t>Distribución de personas afiliadas a servicios de salud por sexo 2020</w:t>
      </w:r>
    </w:p>
    <w:tbl>
      <w:tblPr>
        <w:tblStyle w:val="Tablaconcuadrcula"/>
        <w:tblW w:w="0" w:type="auto"/>
        <w:jc w:val="center"/>
        <w:tblLook w:val="04A0" w:firstRow="1" w:lastRow="0" w:firstColumn="1" w:lastColumn="0" w:noHBand="0" w:noVBand="1"/>
      </w:tblPr>
      <w:tblGrid>
        <w:gridCol w:w="4248"/>
        <w:gridCol w:w="1682"/>
        <w:gridCol w:w="1481"/>
      </w:tblGrid>
      <w:tr w:rsidR="00E62C81" w:rsidRPr="0030358A" w14:paraId="0157C3D0" w14:textId="77777777" w:rsidTr="005E53F0">
        <w:trPr>
          <w:jc w:val="center"/>
        </w:trPr>
        <w:tc>
          <w:tcPr>
            <w:tcW w:w="4248" w:type="dxa"/>
            <w:vAlign w:val="center"/>
          </w:tcPr>
          <w:p w14:paraId="7AD496BA" w14:textId="77777777" w:rsidR="00E62C81" w:rsidRPr="0030358A" w:rsidRDefault="00E62C81" w:rsidP="005E53F0">
            <w:pPr>
              <w:spacing w:line="360" w:lineRule="auto"/>
              <w:jc w:val="center"/>
              <w:rPr>
                <w:rFonts w:ascii="Arial" w:hAnsi="Arial" w:cs="Arial"/>
                <w:b/>
                <w:color w:val="E36C0A" w:themeColor="accent6" w:themeShade="BF"/>
                <w:sz w:val="24"/>
                <w:szCs w:val="24"/>
              </w:rPr>
            </w:pPr>
            <w:r w:rsidRPr="0030358A">
              <w:rPr>
                <w:rFonts w:ascii="Arial" w:hAnsi="Arial" w:cs="Arial"/>
                <w:b/>
                <w:color w:val="E36C0A" w:themeColor="accent6" w:themeShade="BF"/>
                <w:sz w:val="24"/>
                <w:szCs w:val="24"/>
              </w:rPr>
              <w:t>Zapopan</w:t>
            </w:r>
          </w:p>
        </w:tc>
        <w:tc>
          <w:tcPr>
            <w:tcW w:w="1682" w:type="dxa"/>
            <w:vAlign w:val="center"/>
          </w:tcPr>
          <w:p w14:paraId="48A75BE6" w14:textId="77777777" w:rsidR="00E62C81" w:rsidRPr="0030358A" w:rsidRDefault="00E62C81" w:rsidP="005E53F0">
            <w:pPr>
              <w:spacing w:line="360" w:lineRule="auto"/>
              <w:jc w:val="center"/>
              <w:rPr>
                <w:rFonts w:ascii="Arial" w:hAnsi="Arial" w:cs="Arial"/>
                <w:b/>
                <w:color w:val="E36C0A" w:themeColor="accent6" w:themeShade="BF"/>
                <w:sz w:val="24"/>
                <w:szCs w:val="24"/>
              </w:rPr>
            </w:pPr>
            <w:r w:rsidRPr="0030358A">
              <w:rPr>
                <w:rFonts w:ascii="Arial" w:hAnsi="Arial" w:cs="Arial"/>
                <w:b/>
                <w:color w:val="E36C0A" w:themeColor="accent6" w:themeShade="BF"/>
                <w:sz w:val="24"/>
                <w:szCs w:val="24"/>
              </w:rPr>
              <w:t>Hombres</w:t>
            </w:r>
          </w:p>
        </w:tc>
        <w:tc>
          <w:tcPr>
            <w:tcW w:w="1481" w:type="dxa"/>
            <w:vAlign w:val="center"/>
          </w:tcPr>
          <w:p w14:paraId="577D69FC" w14:textId="77777777" w:rsidR="00E62C81" w:rsidRPr="0030358A" w:rsidRDefault="00E62C81" w:rsidP="005E53F0">
            <w:pPr>
              <w:spacing w:line="360" w:lineRule="auto"/>
              <w:jc w:val="center"/>
              <w:rPr>
                <w:rFonts w:ascii="Arial" w:hAnsi="Arial" w:cs="Arial"/>
                <w:b/>
                <w:color w:val="E36C0A" w:themeColor="accent6" w:themeShade="BF"/>
                <w:sz w:val="24"/>
                <w:szCs w:val="24"/>
              </w:rPr>
            </w:pPr>
            <w:r w:rsidRPr="0030358A">
              <w:rPr>
                <w:rFonts w:ascii="Arial" w:hAnsi="Arial" w:cs="Arial"/>
                <w:b/>
                <w:color w:val="E36C0A" w:themeColor="accent6" w:themeShade="BF"/>
                <w:sz w:val="24"/>
                <w:szCs w:val="24"/>
              </w:rPr>
              <w:t>Mujeres</w:t>
            </w:r>
          </w:p>
        </w:tc>
      </w:tr>
      <w:tr w:rsidR="00E62C81" w:rsidRPr="0030358A" w14:paraId="4DB90EB8" w14:textId="77777777" w:rsidTr="00E62C81">
        <w:trPr>
          <w:jc w:val="center"/>
        </w:trPr>
        <w:tc>
          <w:tcPr>
            <w:tcW w:w="4248" w:type="dxa"/>
          </w:tcPr>
          <w:p w14:paraId="1EFFBF2F" w14:textId="1AB38F9E" w:rsidR="00E62C81" w:rsidRPr="0030358A" w:rsidRDefault="00E62C81" w:rsidP="007E71BE">
            <w:pPr>
              <w:spacing w:line="360" w:lineRule="auto"/>
              <w:jc w:val="center"/>
              <w:rPr>
                <w:rFonts w:ascii="Arial" w:hAnsi="Arial" w:cs="Arial"/>
                <w:b/>
                <w:sz w:val="24"/>
                <w:szCs w:val="24"/>
              </w:rPr>
            </w:pPr>
            <w:r w:rsidRPr="0030358A">
              <w:rPr>
                <w:rFonts w:ascii="Arial" w:hAnsi="Arial" w:cs="Arial"/>
                <w:b/>
                <w:sz w:val="24"/>
                <w:szCs w:val="24"/>
              </w:rPr>
              <w:t>IMSS</w:t>
            </w:r>
          </w:p>
        </w:tc>
        <w:tc>
          <w:tcPr>
            <w:tcW w:w="1682" w:type="dxa"/>
          </w:tcPr>
          <w:p w14:paraId="54561F87" w14:textId="77777777" w:rsidR="00E62C81" w:rsidRPr="0030358A" w:rsidRDefault="00E62C81" w:rsidP="007E71BE">
            <w:pPr>
              <w:spacing w:line="360" w:lineRule="auto"/>
              <w:jc w:val="center"/>
              <w:rPr>
                <w:rFonts w:ascii="Arial" w:hAnsi="Arial" w:cs="Arial"/>
                <w:sz w:val="24"/>
                <w:szCs w:val="24"/>
              </w:rPr>
            </w:pPr>
            <w:r w:rsidRPr="0030358A">
              <w:rPr>
                <w:rFonts w:ascii="Arial" w:hAnsi="Arial" w:cs="Arial"/>
                <w:sz w:val="24"/>
                <w:szCs w:val="24"/>
              </w:rPr>
              <w:t>255,235</w:t>
            </w:r>
          </w:p>
        </w:tc>
        <w:tc>
          <w:tcPr>
            <w:tcW w:w="1481" w:type="dxa"/>
          </w:tcPr>
          <w:p w14:paraId="07045EE4" w14:textId="77777777" w:rsidR="00E62C81" w:rsidRPr="0030358A" w:rsidRDefault="00E62C81" w:rsidP="007E71BE">
            <w:pPr>
              <w:spacing w:line="360" w:lineRule="auto"/>
              <w:jc w:val="center"/>
              <w:rPr>
                <w:rFonts w:ascii="Arial" w:hAnsi="Arial" w:cs="Arial"/>
                <w:sz w:val="24"/>
                <w:szCs w:val="24"/>
              </w:rPr>
            </w:pPr>
            <w:r w:rsidRPr="0030358A">
              <w:rPr>
                <w:rFonts w:ascii="Arial" w:hAnsi="Arial" w:cs="Arial"/>
                <w:sz w:val="24"/>
                <w:szCs w:val="24"/>
              </w:rPr>
              <w:t>274,633</w:t>
            </w:r>
          </w:p>
        </w:tc>
      </w:tr>
      <w:tr w:rsidR="00E62C81" w:rsidRPr="0030358A" w14:paraId="1F3124AC" w14:textId="77777777" w:rsidTr="00E62C81">
        <w:trPr>
          <w:jc w:val="center"/>
        </w:trPr>
        <w:tc>
          <w:tcPr>
            <w:tcW w:w="4248" w:type="dxa"/>
          </w:tcPr>
          <w:p w14:paraId="4F768408" w14:textId="77777777" w:rsidR="00E62C81" w:rsidRPr="0030358A" w:rsidRDefault="00E62C81" w:rsidP="007E71BE">
            <w:pPr>
              <w:spacing w:line="360" w:lineRule="auto"/>
              <w:jc w:val="center"/>
              <w:rPr>
                <w:rFonts w:ascii="Arial" w:hAnsi="Arial" w:cs="Arial"/>
                <w:b/>
                <w:sz w:val="24"/>
                <w:szCs w:val="24"/>
              </w:rPr>
            </w:pPr>
            <w:r w:rsidRPr="0030358A">
              <w:rPr>
                <w:rFonts w:ascii="Arial" w:hAnsi="Arial" w:cs="Arial"/>
                <w:b/>
                <w:sz w:val="24"/>
                <w:szCs w:val="24"/>
              </w:rPr>
              <w:t>Consultorio de farmacias</w:t>
            </w:r>
          </w:p>
        </w:tc>
        <w:tc>
          <w:tcPr>
            <w:tcW w:w="1682" w:type="dxa"/>
          </w:tcPr>
          <w:p w14:paraId="10B402EC" w14:textId="77777777" w:rsidR="00E62C81" w:rsidRPr="0030358A" w:rsidRDefault="00E62C81" w:rsidP="007E71BE">
            <w:pPr>
              <w:spacing w:line="360" w:lineRule="auto"/>
              <w:jc w:val="center"/>
              <w:rPr>
                <w:rFonts w:ascii="Arial" w:hAnsi="Arial" w:cs="Arial"/>
                <w:sz w:val="24"/>
                <w:szCs w:val="24"/>
              </w:rPr>
            </w:pPr>
            <w:r w:rsidRPr="0030358A">
              <w:rPr>
                <w:rFonts w:ascii="Arial" w:hAnsi="Arial" w:cs="Arial"/>
                <w:sz w:val="24"/>
                <w:szCs w:val="24"/>
              </w:rPr>
              <w:t>194,266</w:t>
            </w:r>
          </w:p>
        </w:tc>
        <w:tc>
          <w:tcPr>
            <w:tcW w:w="1481" w:type="dxa"/>
          </w:tcPr>
          <w:p w14:paraId="64E0CD4E" w14:textId="77777777" w:rsidR="00E62C81" w:rsidRPr="0030358A" w:rsidRDefault="00E62C81" w:rsidP="007E71BE">
            <w:pPr>
              <w:spacing w:line="360" w:lineRule="auto"/>
              <w:jc w:val="center"/>
              <w:rPr>
                <w:rFonts w:ascii="Arial" w:hAnsi="Arial" w:cs="Arial"/>
                <w:sz w:val="24"/>
                <w:szCs w:val="24"/>
              </w:rPr>
            </w:pPr>
            <w:r w:rsidRPr="0030358A">
              <w:rPr>
                <w:rFonts w:ascii="Arial" w:hAnsi="Arial" w:cs="Arial"/>
                <w:sz w:val="24"/>
                <w:szCs w:val="24"/>
              </w:rPr>
              <w:t>206,734</w:t>
            </w:r>
          </w:p>
        </w:tc>
      </w:tr>
      <w:tr w:rsidR="00E62C81" w:rsidRPr="0030358A" w14:paraId="16970F61" w14:textId="77777777" w:rsidTr="00E62C81">
        <w:trPr>
          <w:jc w:val="center"/>
        </w:trPr>
        <w:tc>
          <w:tcPr>
            <w:tcW w:w="4248" w:type="dxa"/>
          </w:tcPr>
          <w:p w14:paraId="3B588D36" w14:textId="77777777" w:rsidR="00E62C81" w:rsidRPr="0030358A" w:rsidRDefault="00E62C81" w:rsidP="007E71BE">
            <w:pPr>
              <w:spacing w:line="360" w:lineRule="auto"/>
              <w:jc w:val="center"/>
              <w:rPr>
                <w:rFonts w:ascii="Arial" w:hAnsi="Arial" w:cs="Arial"/>
                <w:b/>
                <w:sz w:val="24"/>
                <w:szCs w:val="24"/>
              </w:rPr>
            </w:pPr>
            <w:r w:rsidRPr="0030358A">
              <w:rPr>
                <w:rFonts w:ascii="Arial" w:hAnsi="Arial" w:cs="Arial"/>
                <w:b/>
                <w:sz w:val="24"/>
                <w:szCs w:val="24"/>
              </w:rPr>
              <w:t>Otro lugar</w:t>
            </w:r>
          </w:p>
        </w:tc>
        <w:tc>
          <w:tcPr>
            <w:tcW w:w="1682" w:type="dxa"/>
          </w:tcPr>
          <w:p w14:paraId="4F2E2955" w14:textId="77777777" w:rsidR="00E62C81" w:rsidRPr="0030358A" w:rsidRDefault="00E62C81" w:rsidP="007E71BE">
            <w:pPr>
              <w:spacing w:line="360" w:lineRule="auto"/>
              <w:jc w:val="center"/>
              <w:rPr>
                <w:rFonts w:ascii="Arial" w:hAnsi="Arial" w:cs="Arial"/>
                <w:sz w:val="24"/>
                <w:szCs w:val="24"/>
              </w:rPr>
            </w:pPr>
            <w:r w:rsidRPr="0030358A">
              <w:rPr>
                <w:rFonts w:ascii="Arial" w:hAnsi="Arial" w:cs="Arial"/>
                <w:sz w:val="24"/>
                <w:szCs w:val="24"/>
              </w:rPr>
              <w:t>142,956</w:t>
            </w:r>
          </w:p>
        </w:tc>
        <w:tc>
          <w:tcPr>
            <w:tcW w:w="1481" w:type="dxa"/>
          </w:tcPr>
          <w:p w14:paraId="38F47E1E" w14:textId="77777777" w:rsidR="00E62C81" w:rsidRPr="0030358A" w:rsidRDefault="00E62C81" w:rsidP="007E71BE">
            <w:pPr>
              <w:spacing w:line="360" w:lineRule="auto"/>
              <w:jc w:val="center"/>
              <w:rPr>
                <w:rFonts w:ascii="Arial" w:hAnsi="Arial" w:cs="Arial"/>
                <w:sz w:val="24"/>
                <w:szCs w:val="24"/>
              </w:rPr>
            </w:pPr>
            <w:r w:rsidRPr="0030358A">
              <w:rPr>
                <w:rFonts w:ascii="Arial" w:hAnsi="Arial" w:cs="Arial"/>
                <w:sz w:val="24"/>
                <w:szCs w:val="24"/>
              </w:rPr>
              <w:t>138,264</w:t>
            </w:r>
          </w:p>
        </w:tc>
      </w:tr>
      <w:tr w:rsidR="00E62C81" w:rsidRPr="0030358A" w14:paraId="7E65FB6D" w14:textId="77777777" w:rsidTr="00E62C81">
        <w:trPr>
          <w:jc w:val="center"/>
        </w:trPr>
        <w:tc>
          <w:tcPr>
            <w:tcW w:w="4248" w:type="dxa"/>
          </w:tcPr>
          <w:p w14:paraId="3C35C4D8" w14:textId="77777777" w:rsidR="00E62C81" w:rsidRPr="0030358A" w:rsidRDefault="00E62C81" w:rsidP="007E71BE">
            <w:pPr>
              <w:spacing w:line="360" w:lineRule="auto"/>
              <w:jc w:val="center"/>
              <w:rPr>
                <w:rFonts w:ascii="Arial" w:hAnsi="Arial" w:cs="Arial"/>
                <w:b/>
                <w:sz w:val="24"/>
                <w:szCs w:val="24"/>
              </w:rPr>
            </w:pPr>
            <w:r w:rsidRPr="0030358A">
              <w:rPr>
                <w:rFonts w:ascii="Arial" w:hAnsi="Arial" w:cs="Arial"/>
                <w:b/>
                <w:sz w:val="24"/>
                <w:szCs w:val="24"/>
              </w:rPr>
              <w:t>Centro de salud u Hospitales de la SSA (Seguro Popular)</w:t>
            </w:r>
          </w:p>
        </w:tc>
        <w:tc>
          <w:tcPr>
            <w:tcW w:w="1682" w:type="dxa"/>
          </w:tcPr>
          <w:p w14:paraId="75CD6CAE" w14:textId="77777777" w:rsidR="00E62C81" w:rsidRPr="0030358A" w:rsidRDefault="00E62C81" w:rsidP="007E71BE">
            <w:pPr>
              <w:spacing w:line="360" w:lineRule="auto"/>
              <w:jc w:val="center"/>
              <w:rPr>
                <w:rFonts w:ascii="Arial" w:hAnsi="Arial" w:cs="Arial"/>
                <w:sz w:val="24"/>
                <w:szCs w:val="24"/>
              </w:rPr>
            </w:pPr>
            <w:r w:rsidRPr="0030358A">
              <w:rPr>
                <w:rFonts w:ascii="Arial" w:hAnsi="Arial" w:cs="Arial"/>
                <w:sz w:val="24"/>
                <w:szCs w:val="24"/>
              </w:rPr>
              <w:t>72,503</w:t>
            </w:r>
          </w:p>
        </w:tc>
        <w:tc>
          <w:tcPr>
            <w:tcW w:w="1481" w:type="dxa"/>
          </w:tcPr>
          <w:p w14:paraId="64CF43B9" w14:textId="77777777" w:rsidR="00E62C81" w:rsidRPr="0030358A" w:rsidRDefault="00E62C81" w:rsidP="007E71BE">
            <w:pPr>
              <w:spacing w:line="360" w:lineRule="auto"/>
              <w:jc w:val="center"/>
              <w:rPr>
                <w:rFonts w:ascii="Arial" w:hAnsi="Arial" w:cs="Arial"/>
                <w:sz w:val="24"/>
                <w:szCs w:val="24"/>
              </w:rPr>
            </w:pPr>
            <w:r w:rsidRPr="0030358A">
              <w:rPr>
                <w:rFonts w:ascii="Arial" w:hAnsi="Arial" w:cs="Arial"/>
                <w:sz w:val="24"/>
                <w:szCs w:val="24"/>
              </w:rPr>
              <w:t>81,014</w:t>
            </w:r>
          </w:p>
        </w:tc>
      </w:tr>
      <w:tr w:rsidR="00E62C81" w:rsidRPr="0030358A" w14:paraId="188337E3" w14:textId="77777777" w:rsidTr="00E62C81">
        <w:trPr>
          <w:jc w:val="center"/>
        </w:trPr>
        <w:tc>
          <w:tcPr>
            <w:tcW w:w="4248" w:type="dxa"/>
          </w:tcPr>
          <w:p w14:paraId="296B8208" w14:textId="77777777" w:rsidR="00E62C81" w:rsidRPr="0030358A" w:rsidRDefault="00E62C81" w:rsidP="007E71BE">
            <w:pPr>
              <w:spacing w:line="360" w:lineRule="auto"/>
              <w:jc w:val="center"/>
              <w:rPr>
                <w:rFonts w:ascii="Arial" w:hAnsi="Arial" w:cs="Arial"/>
                <w:b/>
                <w:sz w:val="24"/>
                <w:szCs w:val="24"/>
              </w:rPr>
            </w:pPr>
            <w:r w:rsidRPr="0030358A">
              <w:rPr>
                <w:rFonts w:ascii="Arial" w:hAnsi="Arial" w:cs="Arial"/>
                <w:b/>
                <w:sz w:val="24"/>
                <w:szCs w:val="24"/>
              </w:rPr>
              <w:t>No se atiende</w:t>
            </w:r>
          </w:p>
        </w:tc>
        <w:tc>
          <w:tcPr>
            <w:tcW w:w="1682" w:type="dxa"/>
          </w:tcPr>
          <w:p w14:paraId="1C682315" w14:textId="77777777" w:rsidR="00E62C81" w:rsidRPr="0030358A" w:rsidRDefault="00E62C81" w:rsidP="007E71BE">
            <w:pPr>
              <w:spacing w:line="360" w:lineRule="auto"/>
              <w:jc w:val="center"/>
              <w:rPr>
                <w:rFonts w:ascii="Arial" w:hAnsi="Arial" w:cs="Arial"/>
                <w:sz w:val="24"/>
                <w:szCs w:val="24"/>
              </w:rPr>
            </w:pPr>
            <w:r w:rsidRPr="0030358A">
              <w:rPr>
                <w:rFonts w:ascii="Arial" w:hAnsi="Arial" w:cs="Arial"/>
                <w:sz w:val="24"/>
                <w:szCs w:val="24"/>
              </w:rPr>
              <w:t>14,152</w:t>
            </w:r>
          </w:p>
        </w:tc>
        <w:tc>
          <w:tcPr>
            <w:tcW w:w="1481" w:type="dxa"/>
          </w:tcPr>
          <w:p w14:paraId="62169C9E" w14:textId="77777777" w:rsidR="00E62C81" w:rsidRPr="0030358A" w:rsidRDefault="00E62C81" w:rsidP="007E71BE">
            <w:pPr>
              <w:spacing w:line="360" w:lineRule="auto"/>
              <w:jc w:val="center"/>
              <w:rPr>
                <w:rFonts w:ascii="Arial" w:hAnsi="Arial" w:cs="Arial"/>
                <w:sz w:val="24"/>
                <w:szCs w:val="24"/>
              </w:rPr>
            </w:pPr>
            <w:r w:rsidRPr="0030358A">
              <w:rPr>
                <w:rFonts w:ascii="Arial" w:hAnsi="Arial" w:cs="Arial"/>
                <w:sz w:val="24"/>
                <w:szCs w:val="24"/>
              </w:rPr>
              <w:t>13,942</w:t>
            </w:r>
          </w:p>
        </w:tc>
      </w:tr>
      <w:tr w:rsidR="00E62C81" w:rsidRPr="0030358A" w14:paraId="4625B73F" w14:textId="77777777" w:rsidTr="00E62C81">
        <w:trPr>
          <w:jc w:val="center"/>
        </w:trPr>
        <w:tc>
          <w:tcPr>
            <w:tcW w:w="4248" w:type="dxa"/>
          </w:tcPr>
          <w:p w14:paraId="7D03B4CF" w14:textId="77777777" w:rsidR="00E62C81" w:rsidRPr="0030358A" w:rsidRDefault="00E62C81" w:rsidP="007E71BE">
            <w:pPr>
              <w:spacing w:line="360" w:lineRule="auto"/>
              <w:jc w:val="center"/>
              <w:rPr>
                <w:rFonts w:ascii="Arial" w:hAnsi="Arial" w:cs="Arial"/>
                <w:b/>
                <w:sz w:val="24"/>
                <w:szCs w:val="24"/>
              </w:rPr>
            </w:pPr>
            <w:r w:rsidRPr="0030358A">
              <w:rPr>
                <w:rFonts w:ascii="Arial" w:hAnsi="Arial" w:cs="Arial"/>
                <w:b/>
                <w:sz w:val="24"/>
                <w:szCs w:val="24"/>
              </w:rPr>
              <w:t>ISSSTE</w:t>
            </w:r>
          </w:p>
        </w:tc>
        <w:tc>
          <w:tcPr>
            <w:tcW w:w="1682" w:type="dxa"/>
          </w:tcPr>
          <w:p w14:paraId="123C75FE" w14:textId="77777777" w:rsidR="00E62C81" w:rsidRPr="0030358A" w:rsidRDefault="00E62C81" w:rsidP="007E71BE">
            <w:pPr>
              <w:spacing w:line="360" w:lineRule="auto"/>
              <w:jc w:val="center"/>
              <w:rPr>
                <w:rFonts w:ascii="Arial" w:hAnsi="Arial" w:cs="Arial"/>
                <w:sz w:val="24"/>
                <w:szCs w:val="24"/>
              </w:rPr>
            </w:pPr>
            <w:r w:rsidRPr="0030358A">
              <w:rPr>
                <w:rFonts w:ascii="Arial" w:hAnsi="Arial" w:cs="Arial"/>
                <w:sz w:val="24"/>
                <w:szCs w:val="24"/>
              </w:rPr>
              <w:t>13,932</w:t>
            </w:r>
          </w:p>
        </w:tc>
        <w:tc>
          <w:tcPr>
            <w:tcW w:w="1481" w:type="dxa"/>
          </w:tcPr>
          <w:p w14:paraId="34875070" w14:textId="77777777" w:rsidR="00E62C81" w:rsidRPr="0030358A" w:rsidRDefault="00E62C81" w:rsidP="007E71BE">
            <w:pPr>
              <w:spacing w:line="360" w:lineRule="auto"/>
              <w:jc w:val="center"/>
              <w:rPr>
                <w:rFonts w:ascii="Arial" w:hAnsi="Arial" w:cs="Arial"/>
                <w:sz w:val="24"/>
                <w:szCs w:val="24"/>
              </w:rPr>
            </w:pPr>
            <w:r w:rsidRPr="0030358A">
              <w:rPr>
                <w:rFonts w:ascii="Arial" w:hAnsi="Arial" w:cs="Arial"/>
                <w:sz w:val="24"/>
                <w:szCs w:val="24"/>
              </w:rPr>
              <w:t>19,021</w:t>
            </w:r>
          </w:p>
        </w:tc>
      </w:tr>
      <w:tr w:rsidR="00E62C81" w:rsidRPr="0030358A" w14:paraId="6DE46028" w14:textId="77777777" w:rsidTr="00E62C81">
        <w:trPr>
          <w:jc w:val="center"/>
        </w:trPr>
        <w:tc>
          <w:tcPr>
            <w:tcW w:w="4248" w:type="dxa"/>
          </w:tcPr>
          <w:p w14:paraId="2FF3CE92" w14:textId="77777777" w:rsidR="00E62C81" w:rsidRPr="0030358A" w:rsidRDefault="00E62C81" w:rsidP="007E71BE">
            <w:pPr>
              <w:spacing w:line="360" w:lineRule="auto"/>
              <w:jc w:val="center"/>
              <w:rPr>
                <w:rFonts w:ascii="Arial" w:hAnsi="Arial" w:cs="Arial"/>
                <w:b/>
                <w:sz w:val="24"/>
                <w:szCs w:val="24"/>
              </w:rPr>
            </w:pPr>
            <w:r w:rsidRPr="0030358A">
              <w:rPr>
                <w:rFonts w:ascii="Arial" w:hAnsi="Arial" w:cs="Arial"/>
                <w:b/>
                <w:sz w:val="24"/>
                <w:szCs w:val="24"/>
              </w:rPr>
              <w:t>Pemex, Defensa o Marina</w:t>
            </w:r>
          </w:p>
        </w:tc>
        <w:tc>
          <w:tcPr>
            <w:tcW w:w="1682" w:type="dxa"/>
          </w:tcPr>
          <w:p w14:paraId="374872FC" w14:textId="77777777" w:rsidR="00E62C81" w:rsidRPr="0030358A" w:rsidRDefault="00E62C81" w:rsidP="007E71BE">
            <w:pPr>
              <w:spacing w:line="360" w:lineRule="auto"/>
              <w:jc w:val="center"/>
              <w:rPr>
                <w:rFonts w:ascii="Arial" w:hAnsi="Arial" w:cs="Arial"/>
                <w:sz w:val="24"/>
                <w:szCs w:val="24"/>
              </w:rPr>
            </w:pPr>
            <w:r w:rsidRPr="0030358A">
              <w:rPr>
                <w:rFonts w:ascii="Arial" w:hAnsi="Arial" w:cs="Arial"/>
                <w:sz w:val="24"/>
                <w:szCs w:val="24"/>
              </w:rPr>
              <w:t>4,672</w:t>
            </w:r>
          </w:p>
        </w:tc>
        <w:tc>
          <w:tcPr>
            <w:tcW w:w="1481" w:type="dxa"/>
          </w:tcPr>
          <w:p w14:paraId="716FED02" w14:textId="77777777" w:rsidR="00E62C81" w:rsidRPr="0030358A" w:rsidRDefault="00E62C81" w:rsidP="007E71BE">
            <w:pPr>
              <w:spacing w:line="360" w:lineRule="auto"/>
              <w:jc w:val="center"/>
              <w:rPr>
                <w:rFonts w:ascii="Arial" w:hAnsi="Arial" w:cs="Arial"/>
                <w:sz w:val="24"/>
                <w:szCs w:val="24"/>
              </w:rPr>
            </w:pPr>
            <w:r w:rsidRPr="0030358A">
              <w:rPr>
                <w:rFonts w:ascii="Arial" w:hAnsi="Arial" w:cs="Arial"/>
                <w:sz w:val="24"/>
                <w:szCs w:val="24"/>
              </w:rPr>
              <w:t>3,773</w:t>
            </w:r>
          </w:p>
        </w:tc>
      </w:tr>
      <w:tr w:rsidR="00E62C81" w:rsidRPr="0030358A" w14:paraId="380F6AC2" w14:textId="77777777" w:rsidTr="00E62C81">
        <w:trPr>
          <w:jc w:val="center"/>
        </w:trPr>
        <w:tc>
          <w:tcPr>
            <w:tcW w:w="4248" w:type="dxa"/>
          </w:tcPr>
          <w:p w14:paraId="6D49D73D" w14:textId="77777777" w:rsidR="00E62C81" w:rsidRPr="0030358A" w:rsidRDefault="00E62C81" w:rsidP="007E71BE">
            <w:pPr>
              <w:spacing w:line="360" w:lineRule="auto"/>
              <w:jc w:val="center"/>
              <w:rPr>
                <w:rFonts w:ascii="Arial" w:hAnsi="Arial" w:cs="Arial"/>
                <w:b/>
                <w:sz w:val="24"/>
                <w:szCs w:val="24"/>
              </w:rPr>
            </w:pPr>
            <w:r w:rsidRPr="0030358A">
              <w:rPr>
                <w:rFonts w:ascii="Arial" w:hAnsi="Arial" w:cs="Arial"/>
                <w:b/>
                <w:sz w:val="24"/>
                <w:szCs w:val="24"/>
              </w:rPr>
              <w:t>No especificado</w:t>
            </w:r>
          </w:p>
        </w:tc>
        <w:tc>
          <w:tcPr>
            <w:tcW w:w="1682" w:type="dxa"/>
          </w:tcPr>
          <w:p w14:paraId="44D330FA" w14:textId="77777777" w:rsidR="00E62C81" w:rsidRPr="0030358A" w:rsidRDefault="00E62C81" w:rsidP="007E71BE">
            <w:pPr>
              <w:spacing w:line="360" w:lineRule="auto"/>
              <w:jc w:val="center"/>
              <w:rPr>
                <w:rFonts w:ascii="Arial" w:hAnsi="Arial" w:cs="Arial"/>
                <w:sz w:val="24"/>
                <w:szCs w:val="24"/>
              </w:rPr>
            </w:pPr>
            <w:r w:rsidRPr="0030358A">
              <w:rPr>
                <w:rFonts w:ascii="Arial" w:hAnsi="Arial" w:cs="Arial"/>
                <w:sz w:val="24"/>
                <w:szCs w:val="24"/>
              </w:rPr>
              <w:t>3,638</w:t>
            </w:r>
          </w:p>
        </w:tc>
        <w:tc>
          <w:tcPr>
            <w:tcW w:w="1481" w:type="dxa"/>
          </w:tcPr>
          <w:p w14:paraId="750ABD5C" w14:textId="77777777" w:rsidR="00E62C81" w:rsidRPr="0030358A" w:rsidRDefault="00E62C81" w:rsidP="007E71BE">
            <w:pPr>
              <w:spacing w:line="360" w:lineRule="auto"/>
              <w:jc w:val="center"/>
              <w:rPr>
                <w:rFonts w:ascii="Arial" w:hAnsi="Arial" w:cs="Arial"/>
                <w:sz w:val="24"/>
                <w:szCs w:val="24"/>
              </w:rPr>
            </w:pPr>
            <w:r w:rsidRPr="0030358A">
              <w:rPr>
                <w:rFonts w:ascii="Arial" w:hAnsi="Arial" w:cs="Arial"/>
                <w:sz w:val="24"/>
                <w:szCs w:val="24"/>
              </w:rPr>
              <w:t>5,067</w:t>
            </w:r>
          </w:p>
        </w:tc>
      </w:tr>
      <w:tr w:rsidR="00E62C81" w:rsidRPr="0030358A" w14:paraId="0EAF8DFD" w14:textId="77777777" w:rsidTr="00E62C81">
        <w:trPr>
          <w:jc w:val="center"/>
        </w:trPr>
        <w:tc>
          <w:tcPr>
            <w:tcW w:w="4248" w:type="dxa"/>
          </w:tcPr>
          <w:p w14:paraId="427F6387" w14:textId="77777777" w:rsidR="00E62C81" w:rsidRPr="0030358A" w:rsidRDefault="00E62C81" w:rsidP="007E71BE">
            <w:pPr>
              <w:spacing w:line="360" w:lineRule="auto"/>
              <w:jc w:val="center"/>
              <w:rPr>
                <w:rFonts w:ascii="Arial" w:hAnsi="Arial" w:cs="Arial"/>
                <w:b/>
                <w:sz w:val="24"/>
                <w:szCs w:val="24"/>
              </w:rPr>
            </w:pPr>
            <w:r w:rsidRPr="0030358A">
              <w:rPr>
                <w:rFonts w:ascii="Arial" w:hAnsi="Arial" w:cs="Arial"/>
                <w:b/>
                <w:sz w:val="24"/>
                <w:szCs w:val="24"/>
              </w:rPr>
              <w:t>ISSSTE estatal</w:t>
            </w:r>
          </w:p>
        </w:tc>
        <w:tc>
          <w:tcPr>
            <w:tcW w:w="1682" w:type="dxa"/>
          </w:tcPr>
          <w:p w14:paraId="2C19FDB9" w14:textId="77777777" w:rsidR="00E62C81" w:rsidRPr="0030358A" w:rsidRDefault="00E62C81" w:rsidP="007E71BE">
            <w:pPr>
              <w:spacing w:line="360" w:lineRule="auto"/>
              <w:jc w:val="center"/>
              <w:rPr>
                <w:rFonts w:ascii="Arial" w:hAnsi="Arial" w:cs="Arial"/>
                <w:sz w:val="24"/>
                <w:szCs w:val="24"/>
              </w:rPr>
            </w:pPr>
            <w:r w:rsidRPr="0030358A">
              <w:rPr>
                <w:rFonts w:ascii="Arial" w:hAnsi="Arial" w:cs="Arial"/>
                <w:sz w:val="24"/>
                <w:szCs w:val="24"/>
              </w:rPr>
              <w:t>874</w:t>
            </w:r>
          </w:p>
        </w:tc>
        <w:tc>
          <w:tcPr>
            <w:tcW w:w="1481" w:type="dxa"/>
          </w:tcPr>
          <w:p w14:paraId="7C276736" w14:textId="77777777" w:rsidR="00E62C81" w:rsidRPr="0030358A" w:rsidRDefault="00E62C81" w:rsidP="007E71BE">
            <w:pPr>
              <w:spacing w:line="360" w:lineRule="auto"/>
              <w:jc w:val="center"/>
              <w:rPr>
                <w:rFonts w:ascii="Arial" w:hAnsi="Arial" w:cs="Arial"/>
                <w:sz w:val="24"/>
                <w:szCs w:val="24"/>
              </w:rPr>
            </w:pPr>
            <w:r w:rsidRPr="0030358A">
              <w:rPr>
                <w:rFonts w:ascii="Arial" w:hAnsi="Arial" w:cs="Arial"/>
                <w:sz w:val="24"/>
                <w:szCs w:val="24"/>
              </w:rPr>
              <w:t>1,781</w:t>
            </w:r>
          </w:p>
        </w:tc>
      </w:tr>
      <w:tr w:rsidR="00E62C81" w:rsidRPr="0030358A" w14:paraId="0A23B3DE" w14:textId="77777777" w:rsidTr="00E62C81">
        <w:trPr>
          <w:jc w:val="center"/>
        </w:trPr>
        <w:tc>
          <w:tcPr>
            <w:tcW w:w="4248" w:type="dxa"/>
          </w:tcPr>
          <w:p w14:paraId="7FE6D0B0" w14:textId="77777777" w:rsidR="00E62C81" w:rsidRPr="0030358A" w:rsidRDefault="00E62C81" w:rsidP="007E71BE">
            <w:pPr>
              <w:spacing w:line="360" w:lineRule="auto"/>
              <w:contextualSpacing/>
              <w:jc w:val="center"/>
              <w:rPr>
                <w:rFonts w:ascii="Arial" w:hAnsi="Arial" w:cs="Arial"/>
                <w:b/>
                <w:sz w:val="24"/>
                <w:szCs w:val="24"/>
              </w:rPr>
            </w:pPr>
            <w:r w:rsidRPr="0030358A">
              <w:rPr>
                <w:rFonts w:ascii="Arial" w:hAnsi="Arial" w:cs="Arial"/>
                <w:b/>
                <w:sz w:val="24"/>
                <w:szCs w:val="24"/>
              </w:rPr>
              <w:t>Consultorio, clínica u hospital privado</w:t>
            </w:r>
          </w:p>
        </w:tc>
        <w:tc>
          <w:tcPr>
            <w:tcW w:w="1682" w:type="dxa"/>
          </w:tcPr>
          <w:p w14:paraId="54E0EF77" w14:textId="77777777" w:rsidR="00E62C81" w:rsidRPr="0030358A" w:rsidRDefault="00E62C81" w:rsidP="007E71BE">
            <w:pPr>
              <w:spacing w:line="360" w:lineRule="auto"/>
              <w:contextualSpacing/>
              <w:jc w:val="center"/>
              <w:rPr>
                <w:rFonts w:ascii="Arial" w:hAnsi="Arial" w:cs="Arial"/>
                <w:sz w:val="24"/>
                <w:szCs w:val="24"/>
              </w:rPr>
            </w:pPr>
            <w:r w:rsidRPr="0030358A">
              <w:rPr>
                <w:rFonts w:ascii="Arial" w:hAnsi="Arial" w:cs="Arial"/>
                <w:sz w:val="24"/>
                <w:szCs w:val="24"/>
              </w:rPr>
              <w:t>835</w:t>
            </w:r>
          </w:p>
        </w:tc>
        <w:tc>
          <w:tcPr>
            <w:tcW w:w="1481" w:type="dxa"/>
          </w:tcPr>
          <w:p w14:paraId="544F8810" w14:textId="77777777" w:rsidR="00E62C81" w:rsidRPr="0030358A" w:rsidRDefault="00E62C81" w:rsidP="007E71BE">
            <w:pPr>
              <w:spacing w:line="360" w:lineRule="auto"/>
              <w:contextualSpacing/>
              <w:jc w:val="center"/>
              <w:rPr>
                <w:rFonts w:ascii="Arial" w:hAnsi="Arial" w:cs="Arial"/>
                <w:sz w:val="24"/>
                <w:szCs w:val="24"/>
              </w:rPr>
            </w:pPr>
            <w:r w:rsidRPr="0030358A">
              <w:rPr>
                <w:rFonts w:ascii="Arial" w:hAnsi="Arial" w:cs="Arial"/>
                <w:sz w:val="24"/>
                <w:szCs w:val="24"/>
              </w:rPr>
              <w:t>587</w:t>
            </w:r>
          </w:p>
        </w:tc>
      </w:tr>
    </w:tbl>
    <w:p w14:paraId="00160AEB" w14:textId="32366C78" w:rsidR="00E62C81" w:rsidRPr="0030358A" w:rsidRDefault="00E62C81" w:rsidP="00883055">
      <w:pPr>
        <w:spacing w:after="0" w:line="360" w:lineRule="auto"/>
        <w:contextualSpacing/>
        <w:jc w:val="center"/>
        <w:rPr>
          <w:rFonts w:ascii="Arial" w:hAnsi="Arial" w:cs="Arial"/>
          <w:sz w:val="16"/>
          <w:szCs w:val="16"/>
        </w:rPr>
      </w:pPr>
      <w:r w:rsidRPr="0030358A">
        <w:rPr>
          <w:rFonts w:ascii="Arial" w:hAnsi="Arial" w:cs="Arial"/>
          <w:sz w:val="16"/>
          <w:szCs w:val="16"/>
        </w:rPr>
        <w:t>Fuente: INEGI población afiliada a servicios de salud 2020</w:t>
      </w:r>
      <w:r w:rsidR="00883055">
        <w:rPr>
          <w:rFonts w:ascii="Arial" w:hAnsi="Arial" w:cs="Arial"/>
          <w:sz w:val="16"/>
          <w:szCs w:val="16"/>
        </w:rPr>
        <w:t xml:space="preserve">. </w:t>
      </w:r>
      <w:hyperlink r:id="rId63" w:history="1">
        <w:r w:rsidRPr="0030358A">
          <w:rPr>
            <w:rStyle w:val="Hipervnculo"/>
            <w:rFonts w:ascii="Arial" w:hAnsi="Arial" w:cs="Arial"/>
            <w:sz w:val="16"/>
            <w:szCs w:val="16"/>
          </w:rPr>
          <w:t>https://www.inegi.org.mx/app/tabulados/interactivos/?px=Derechohabiencia_02&amp;bd=Derechohabiencia</w:t>
        </w:r>
      </w:hyperlink>
    </w:p>
    <w:p w14:paraId="065BADCB" w14:textId="5A31B8F6" w:rsidR="006F0B00" w:rsidRDefault="006F0B00" w:rsidP="006F0B00">
      <w:pPr>
        <w:spacing w:after="0" w:line="360" w:lineRule="auto"/>
        <w:jc w:val="both"/>
        <w:rPr>
          <w:rFonts w:ascii="Arial" w:hAnsi="Arial" w:cs="Arial"/>
          <w:color w:val="000000" w:themeColor="text1"/>
          <w:sz w:val="24"/>
          <w:szCs w:val="24"/>
        </w:rPr>
      </w:pPr>
      <w:r w:rsidRPr="00C157B1">
        <w:rPr>
          <w:rFonts w:ascii="Arial" w:hAnsi="Arial" w:cs="Arial"/>
          <w:b/>
          <w:noProof/>
          <w:sz w:val="24"/>
          <w:szCs w:val="24"/>
          <w:highlight w:val="green"/>
          <w:lang w:eastAsia="es-MX"/>
        </w:rPr>
        <w:lastRenderedPageBreak/>
        <mc:AlternateContent>
          <mc:Choice Requires="wpg">
            <w:drawing>
              <wp:anchor distT="0" distB="0" distL="114300" distR="114300" simplePos="0" relativeHeight="251676160" behindDoc="0" locked="0" layoutInCell="1" allowOverlap="1" wp14:anchorId="13EC595B" wp14:editId="64374CF7">
                <wp:simplePos x="0" y="0"/>
                <wp:positionH relativeFrom="page">
                  <wp:posOffset>381000</wp:posOffset>
                </wp:positionH>
                <wp:positionV relativeFrom="margin">
                  <wp:posOffset>132715</wp:posOffset>
                </wp:positionV>
                <wp:extent cx="6791325" cy="1933575"/>
                <wp:effectExtent l="0" t="0" r="9525" b="9525"/>
                <wp:wrapSquare wrapText="bothSides"/>
                <wp:docPr id="15" name="Grupo 15"/>
                <wp:cNvGraphicFramePr/>
                <a:graphic xmlns:a="http://schemas.openxmlformats.org/drawingml/2006/main">
                  <a:graphicData uri="http://schemas.microsoft.com/office/word/2010/wordprocessingGroup">
                    <wpg:wgp>
                      <wpg:cNvGrpSpPr/>
                      <wpg:grpSpPr>
                        <a:xfrm>
                          <a:off x="0" y="0"/>
                          <a:ext cx="6791325" cy="1933575"/>
                          <a:chOff x="0" y="0"/>
                          <a:chExt cx="7157113" cy="2431415"/>
                        </a:xfrm>
                      </wpg:grpSpPr>
                      <pic:pic xmlns:pic="http://schemas.openxmlformats.org/drawingml/2006/picture">
                        <pic:nvPicPr>
                          <pic:cNvPr id="1073741837" name="Imagen 1073741837"/>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3771265" cy="2431415"/>
                          </a:xfrm>
                          <a:prstGeom prst="rect">
                            <a:avLst/>
                          </a:prstGeom>
                        </pic:spPr>
                      </pic:pic>
                      <pic:pic xmlns:pic="http://schemas.openxmlformats.org/drawingml/2006/picture">
                        <pic:nvPicPr>
                          <pic:cNvPr id="1073741838" name="Imagen 1073741838"/>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3856383" y="214685"/>
                            <a:ext cx="3300730" cy="187960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6981FF0" id="Grupo 15" o:spid="_x0000_s1026" style="position:absolute;margin-left:30pt;margin-top:10.45pt;width:534.75pt;height:152.25pt;z-index:251676160;mso-position-horizontal-relative:page;mso-position-vertical-relative:margin;mso-width-relative:margin;mso-height-relative:margin" coordsize="71571,24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73741837" o:spid="_x0000_s1027" type="#_x0000_t75" style="position:absolute;width:37712;height:24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aaX3GAAAA4wAAAA8AAABkcnMvZG93bnJldi54bWxET19LwzAQfxf8DuEGvrlkm9hZl40hCPo0&#10;1+n72ZxpWXMpSdZVP70RhD3e7/+tNqPrxEAhtp41zKYKBHHtTctWw/vh+XYJIiZkg51n0vBNETbr&#10;66sVlsafeU9DlazIIRxL1NCk1JdSxrohh3Hqe+LMffngMOUzWGkCnnO46+RcqXvpsOXc0GBPTw3V&#10;x+rkNMyrjwe1C+lE+Lr7sW+8/RyM1fpmMm4fQSQa00X8734xeb4qFsXdbLko4O+nDI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FppfcYAAADjAAAADwAAAAAAAAAAAAAA&#10;AACfAgAAZHJzL2Rvd25yZXYueG1sUEsFBgAAAAAEAAQA9wAAAJIDAAAAAA==&#10;">
                  <v:imagedata r:id="rId71" o:title=""/>
                  <v:path arrowok="t"/>
                </v:shape>
                <v:shape id="Imagen 1073741838" o:spid="_x0000_s1028" type="#_x0000_t75" style="position:absolute;left:38563;top:2146;width:33008;height:18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YEv+RcwAAADjAAAADwAAAAAA&#10;AAAAAAAAAACfAgAAZHJzL2Rvd25yZXYueG1sUEsFBgAAAAAEAAQA9wAAAJgDAAAAAA==&#10;">
                  <v:imagedata r:id="rId72" o:title=""/>
                  <v:path arrowok="t"/>
                </v:shape>
                <w10:wrap type="square" anchorx="page" anchory="margin"/>
              </v:group>
            </w:pict>
          </mc:Fallback>
        </mc:AlternateContent>
      </w:r>
    </w:p>
    <w:p w14:paraId="0626F7DA" w14:textId="77777777" w:rsidR="006F0B00" w:rsidRPr="006F0B00" w:rsidRDefault="006F0B00" w:rsidP="006F0B00">
      <w:pPr>
        <w:spacing w:after="0" w:line="360" w:lineRule="auto"/>
        <w:jc w:val="center"/>
        <w:rPr>
          <w:rFonts w:ascii="Arial" w:hAnsi="Arial" w:cs="Arial"/>
          <w:sz w:val="16"/>
          <w:szCs w:val="16"/>
        </w:rPr>
      </w:pPr>
      <w:r w:rsidRPr="006F0B00">
        <w:rPr>
          <w:rFonts w:ascii="Arial" w:hAnsi="Arial" w:cs="Arial"/>
          <w:sz w:val="16"/>
          <w:szCs w:val="16"/>
        </w:rPr>
        <w:t>Fuente: INEGI Censo de Población y Vivienda 2020</w:t>
      </w:r>
    </w:p>
    <w:p w14:paraId="1FFF1507" w14:textId="77777777" w:rsidR="006F0B00" w:rsidRDefault="00D17550" w:rsidP="006F0B00">
      <w:pPr>
        <w:spacing w:after="0" w:line="360" w:lineRule="auto"/>
        <w:jc w:val="center"/>
        <w:rPr>
          <w:rStyle w:val="Hipervnculo"/>
          <w:rFonts w:ascii="Arial" w:hAnsi="Arial" w:cs="Arial"/>
          <w:sz w:val="16"/>
          <w:szCs w:val="16"/>
        </w:rPr>
      </w:pPr>
      <w:hyperlink r:id="rId73" w:history="1">
        <w:r w:rsidR="006F0B00" w:rsidRPr="006F0B00">
          <w:rPr>
            <w:rStyle w:val="Hipervnculo"/>
            <w:rFonts w:ascii="Arial" w:hAnsi="Arial" w:cs="Arial"/>
            <w:sz w:val="16"/>
            <w:szCs w:val="16"/>
          </w:rPr>
          <w:t>https://inegi.org.mx/temas/derechohabiencia/</w:t>
        </w:r>
      </w:hyperlink>
    </w:p>
    <w:p w14:paraId="225AC4D1" w14:textId="77777777" w:rsidR="006F0B00" w:rsidRDefault="006F0B00" w:rsidP="00883055">
      <w:pPr>
        <w:spacing w:line="360" w:lineRule="auto"/>
        <w:jc w:val="both"/>
        <w:rPr>
          <w:rFonts w:ascii="Arial" w:hAnsi="Arial" w:cs="Arial"/>
          <w:color w:val="000000" w:themeColor="text1"/>
          <w:sz w:val="24"/>
          <w:szCs w:val="24"/>
        </w:rPr>
      </w:pPr>
    </w:p>
    <w:p w14:paraId="67877E26" w14:textId="06C48093" w:rsidR="005E53F0" w:rsidRDefault="006F7ABC" w:rsidP="00883055">
      <w:pPr>
        <w:spacing w:line="360" w:lineRule="auto"/>
        <w:jc w:val="both"/>
        <w:rPr>
          <w:rFonts w:ascii="Arial" w:hAnsi="Arial" w:cs="Arial"/>
          <w:color w:val="000000" w:themeColor="text1"/>
          <w:sz w:val="24"/>
          <w:szCs w:val="24"/>
        </w:rPr>
      </w:pPr>
      <w:r w:rsidRPr="0030358A">
        <w:rPr>
          <w:rFonts w:ascii="Arial" w:hAnsi="Arial" w:cs="Arial"/>
          <w:color w:val="000000" w:themeColor="text1"/>
          <w:sz w:val="24"/>
          <w:szCs w:val="24"/>
        </w:rPr>
        <w:t>De esta manera, en servicios de salud,</w:t>
      </w:r>
      <w:r w:rsidR="008C11C1">
        <w:rPr>
          <w:rFonts w:ascii="Arial" w:hAnsi="Arial" w:cs="Arial"/>
          <w:color w:val="000000" w:themeColor="text1"/>
          <w:sz w:val="24"/>
          <w:szCs w:val="24"/>
        </w:rPr>
        <w:t xml:space="preserve"> </w:t>
      </w:r>
      <w:r w:rsidRPr="0030358A">
        <w:rPr>
          <w:rFonts w:ascii="Arial" w:hAnsi="Arial" w:cs="Arial"/>
          <w:color w:val="000000" w:themeColor="text1"/>
          <w:sz w:val="24"/>
          <w:szCs w:val="24"/>
        </w:rPr>
        <w:t>el 77.3% de la población afiliada al sistema de salud, se encuentra registrada en el IMSS, el 8.6% son derecho habientes del INSABI, el 4,2% reciben servicios médicos a través del ISSSTE y el 11.1% están inscr</w:t>
      </w:r>
      <w:r w:rsidR="00F16ABE">
        <w:rPr>
          <w:rFonts w:ascii="Arial" w:hAnsi="Arial" w:cs="Arial"/>
          <w:color w:val="000000" w:themeColor="text1"/>
          <w:sz w:val="24"/>
          <w:szCs w:val="24"/>
        </w:rPr>
        <w:t>itos en instituciones privadas.</w:t>
      </w:r>
    </w:p>
    <w:p w14:paraId="7E652DA5" w14:textId="6F0FCB33" w:rsidR="00EA6876" w:rsidRDefault="00EA6876" w:rsidP="00883055">
      <w:pPr>
        <w:spacing w:line="360" w:lineRule="auto"/>
        <w:jc w:val="center"/>
        <w:rPr>
          <w:rFonts w:ascii="Arial" w:hAnsi="Arial" w:cs="Arial"/>
          <w:b/>
          <w:sz w:val="24"/>
          <w:szCs w:val="24"/>
        </w:rPr>
      </w:pPr>
      <w:r w:rsidRPr="0030358A">
        <w:rPr>
          <w:rFonts w:ascii="Arial" w:hAnsi="Arial" w:cs="Arial"/>
          <w:b/>
          <w:sz w:val="24"/>
          <w:szCs w:val="24"/>
        </w:rPr>
        <w:t>Población afiliada Zapopan</w:t>
      </w:r>
    </w:p>
    <w:p w14:paraId="3FCCFFFE" w14:textId="0081434E" w:rsidR="00C54657" w:rsidRPr="00C54657" w:rsidRDefault="00C54657" w:rsidP="00C54657">
      <w:pPr>
        <w:spacing w:line="360" w:lineRule="auto"/>
        <w:jc w:val="both"/>
        <w:rPr>
          <w:rFonts w:ascii="Arial" w:hAnsi="Arial" w:cs="Arial"/>
          <w:sz w:val="24"/>
          <w:szCs w:val="24"/>
        </w:rPr>
      </w:pPr>
      <w:r w:rsidRPr="0030358A">
        <w:rPr>
          <w:rFonts w:ascii="Arial" w:hAnsi="Arial" w:cs="Arial"/>
          <w:sz w:val="24"/>
          <w:szCs w:val="24"/>
        </w:rPr>
        <w:t>El porcentaje de población que declaró estar afiliada a los servicios de salud aumentó de 64.1% a</w:t>
      </w:r>
      <w:r>
        <w:rPr>
          <w:rFonts w:ascii="Arial" w:hAnsi="Arial" w:cs="Arial"/>
          <w:sz w:val="24"/>
          <w:szCs w:val="24"/>
        </w:rPr>
        <w:t xml:space="preserve"> 69.8 por ciento.</w:t>
      </w:r>
      <w:r w:rsidR="008C11C1">
        <w:rPr>
          <w:rFonts w:ascii="Arial" w:hAnsi="Arial" w:cs="Arial"/>
          <w:sz w:val="24"/>
          <w:szCs w:val="24"/>
        </w:rPr>
        <w:t xml:space="preserve"> </w:t>
      </w:r>
    </w:p>
    <w:p w14:paraId="20F2A56F" w14:textId="7FBF3241" w:rsidR="008A4B91" w:rsidRPr="0030358A" w:rsidRDefault="008A4B91" w:rsidP="00C54657">
      <w:pPr>
        <w:spacing w:after="0" w:line="360" w:lineRule="auto"/>
        <w:jc w:val="center"/>
        <w:rPr>
          <w:rFonts w:ascii="Arial" w:hAnsi="Arial" w:cs="Arial"/>
          <w:sz w:val="24"/>
          <w:szCs w:val="24"/>
        </w:rPr>
      </w:pPr>
      <w:r w:rsidRPr="0030358A">
        <w:rPr>
          <w:rFonts w:ascii="Arial" w:hAnsi="Arial" w:cs="Arial"/>
          <w:noProof/>
          <w:sz w:val="24"/>
          <w:szCs w:val="24"/>
          <w:lang w:eastAsia="es-MX"/>
        </w:rPr>
        <w:drawing>
          <wp:inline distT="0" distB="0" distL="0" distR="0" wp14:anchorId="64F7E62A" wp14:editId="03818A65">
            <wp:extent cx="3797711" cy="2057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8297" b="6735"/>
                    <a:stretch/>
                  </pic:blipFill>
                  <pic:spPr bwMode="auto">
                    <a:xfrm>
                      <a:off x="0" y="0"/>
                      <a:ext cx="3840627" cy="2080649"/>
                    </a:xfrm>
                    <a:prstGeom prst="rect">
                      <a:avLst/>
                    </a:prstGeom>
                    <a:ln>
                      <a:noFill/>
                    </a:ln>
                    <a:extLst>
                      <a:ext uri="{53640926-AAD7-44D8-BBD7-CCE9431645EC}">
                        <a14:shadowObscured xmlns:a14="http://schemas.microsoft.com/office/drawing/2010/main"/>
                      </a:ext>
                    </a:extLst>
                  </pic:spPr>
                </pic:pic>
              </a:graphicData>
            </a:graphic>
          </wp:inline>
        </w:drawing>
      </w:r>
    </w:p>
    <w:p w14:paraId="5138357D" w14:textId="7534C1DC" w:rsidR="00260461" w:rsidRDefault="00260461" w:rsidP="00C54657">
      <w:pPr>
        <w:spacing w:after="0" w:line="360" w:lineRule="auto"/>
        <w:jc w:val="both"/>
        <w:rPr>
          <w:rFonts w:ascii="Arial" w:hAnsi="Arial" w:cs="Arial"/>
          <w:sz w:val="16"/>
          <w:szCs w:val="16"/>
        </w:rPr>
      </w:pPr>
      <w:r w:rsidRPr="0030358A">
        <w:rPr>
          <w:rFonts w:ascii="Arial" w:hAnsi="Arial" w:cs="Arial"/>
          <w:sz w:val="16"/>
          <w:szCs w:val="16"/>
        </w:rPr>
        <w:t>Fuente: INEGI Censo población y vivienda 2020/Panorama Sociodemográfico de México (Jalisco-Zapopan) Afiliación a servicios de salud (población afiliada)</w:t>
      </w:r>
      <w:r w:rsidR="00883055">
        <w:rPr>
          <w:rFonts w:ascii="Arial" w:hAnsi="Arial" w:cs="Arial"/>
          <w:sz w:val="16"/>
          <w:szCs w:val="16"/>
        </w:rPr>
        <w:t xml:space="preserve">. </w:t>
      </w:r>
      <w:hyperlink r:id="rId75" w:history="1">
        <w:r w:rsidR="00AE1057" w:rsidRPr="0030358A">
          <w:rPr>
            <w:rStyle w:val="Hipervnculo"/>
            <w:rFonts w:ascii="Arial" w:hAnsi="Arial" w:cs="Arial"/>
            <w:noProof/>
            <w:sz w:val="16"/>
            <w:szCs w:val="16"/>
            <w:lang w:val="es-ES" w:eastAsia="es-ES"/>
          </w:rPr>
          <w:t>https://www.inegi.org.mx/programas/ccpv/2020/tableros/panorama/</w:t>
        </w:r>
      </w:hyperlink>
      <w:r w:rsidR="00AE1057" w:rsidRPr="0030358A">
        <w:rPr>
          <w:rFonts w:ascii="Arial" w:hAnsi="Arial" w:cs="Arial"/>
          <w:noProof/>
          <w:sz w:val="16"/>
          <w:szCs w:val="16"/>
          <w:lang w:val="es-ES" w:eastAsia="es-ES"/>
        </w:rPr>
        <w:t xml:space="preserve"> </w:t>
      </w:r>
    </w:p>
    <w:p w14:paraId="03FE0C23" w14:textId="77777777" w:rsidR="00C54657" w:rsidRDefault="00C54657" w:rsidP="00C54657">
      <w:pPr>
        <w:spacing w:after="0" w:line="360" w:lineRule="auto"/>
        <w:jc w:val="both"/>
        <w:rPr>
          <w:rFonts w:ascii="Arial" w:hAnsi="Arial" w:cs="Arial"/>
          <w:sz w:val="16"/>
          <w:szCs w:val="16"/>
        </w:rPr>
      </w:pPr>
    </w:p>
    <w:p w14:paraId="7CADBF42" w14:textId="77777777" w:rsidR="00F16ABE" w:rsidRDefault="00F16ABE" w:rsidP="00C54657">
      <w:pPr>
        <w:spacing w:after="0" w:line="360" w:lineRule="auto"/>
        <w:jc w:val="both"/>
        <w:rPr>
          <w:rFonts w:ascii="Arial" w:hAnsi="Arial" w:cs="Arial"/>
          <w:sz w:val="16"/>
          <w:szCs w:val="16"/>
        </w:rPr>
      </w:pPr>
    </w:p>
    <w:p w14:paraId="308F5185" w14:textId="77777777" w:rsidR="00F16ABE" w:rsidRPr="00C54657" w:rsidRDefault="00F16ABE" w:rsidP="00C54657">
      <w:pPr>
        <w:spacing w:after="0" w:line="360" w:lineRule="auto"/>
        <w:jc w:val="both"/>
        <w:rPr>
          <w:rFonts w:ascii="Arial" w:hAnsi="Arial" w:cs="Arial"/>
          <w:sz w:val="16"/>
          <w:szCs w:val="16"/>
        </w:rPr>
      </w:pPr>
    </w:p>
    <w:p w14:paraId="3540E552" w14:textId="15AA52C2" w:rsidR="00EA6876" w:rsidRPr="0030358A" w:rsidRDefault="00EA6876" w:rsidP="00052096">
      <w:pPr>
        <w:spacing w:line="360" w:lineRule="auto"/>
        <w:jc w:val="both"/>
        <w:rPr>
          <w:rFonts w:ascii="Arial" w:hAnsi="Arial" w:cs="Arial"/>
          <w:sz w:val="24"/>
          <w:szCs w:val="24"/>
        </w:rPr>
      </w:pPr>
      <w:r w:rsidRPr="0030358A">
        <w:rPr>
          <w:rFonts w:ascii="Arial" w:hAnsi="Arial" w:cs="Arial"/>
          <w:b/>
          <w:sz w:val="24"/>
          <w:szCs w:val="24"/>
        </w:rPr>
        <w:t>Distribución de personas afiliadas a servicios de salud por sexo (2020</w:t>
      </w:r>
      <w:r w:rsidRPr="0030358A">
        <w:rPr>
          <w:rFonts w:ascii="Arial" w:hAnsi="Arial" w:cs="Arial"/>
          <w:sz w:val="24"/>
          <w:szCs w:val="24"/>
        </w:rPr>
        <w:t>)</w:t>
      </w:r>
    </w:p>
    <w:p w14:paraId="79E6804E" w14:textId="46CCB556" w:rsidR="005902AD" w:rsidRPr="0030358A" w:rsidRDefault="00E64392" w:rsidP="00C157B1">
      <w:pPr>
        <w:spacing w:after="0" w:line="360" w:lineRule="auto"/>
        <w:jc w:val="both"/>
        <w:rPr>
          <w:rFonts w:ascii="Arial" w:hAnsi="Arial" w:cs="Arial"/>
          <w:sz w:val="24"/>
          <w:szCs w:val="24"/>
        </w:rPr>
      </w:pPr>
      <w:r w:rsidRPr="0030358A">
        <w:rPr>
          <w:rFonts w:ascii="Arial" w:hAnsi="Arial" w:cs="Arial"/>
          <w:noProof/>
          <w:lang w:eastAsia="es-MX"/>
        </w:rPr>
        <w:drawing>
          <wp:inline distT="0" distB="0" distL="0" distR="0" wp14:anchorId="69175E1D" wp14:editId="344A4488">
            <wp:extent cx="5612130" cy="3185457"/>
            <wp:effectExtent l="0" t="0" r="7620" b="0"/>
            <wp:docPr id="1073741840" name="Imagen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8525"/>
                    <a:stretch/>
                  </pic:blipFill>
                  <pic:spPr bwMode="auto">
                    <a:xfrm>
                      <a:off x="0" y="0"/>
                      <a:ext cx="5612130" cy="3185457"/>
                    </a:xfrm>
                    <a:prstGeom prst="rect">
                      <a:avLst/>
                    </a:prstGeom>
                    <a:ln>
                      <a:noFill/>
                    </a:ln>
                    <a:extLst>
                      <a:ext uri="{53640926-AAD7-44D8-BBD7-CCE9431645EC}">
                        <a14:shadowObscured xmlns:a14="http://schemas.microsoft.com/office/drawing/2010/main"/>
                      </a:ext>
                    </a:extLst>
                  </pic:spPr>
                </pic:pic>
              </a:graphicData>
            </a:graphic>
          </wp:inline>
        </w:drawing>
      </w:r>
    </w:p>
    <w:p w14:paraId="1AD52FA4" w14:textId="4011B040" w:rsidR="005902AD" w:rsidRDefault="00A45ECE" w:rsidP="00C157B1">
      <w:pPr>
        <w:spacing w:after="0" w:line="360" w:lineRule="auto"/>
        <w:rPr>
          <w:rStyle w:val="Hipervnculo"/>
          <w:rFonts w:ascii="Arial" w:hAnsi="Arial" w:cs="Arial"/>
          <w:sz w:val="16"/>
          <w:szCs w:val="16"/>
        </w:rPr>
      </w:pPr>
      <w:r w:rsidRPr="0030358A">
        <w:rPr>
          <w:rFonts w:ascii="Arial" w:hAnsi="Arial" w:cs="Arial"/>
          <w:sz w:val="16"/>
          <w:szCs w:val="16"/>
        </w:rPr>
        <w:t xml:space="preserve">Fuente: Data México/ Zapopan-Salud </w:t>
      </w:r>
      <w:hyperlink r:id="rId77" w:history="1">
        <w:r w:rsidRPr="0030358A">
          <w:rPr>
            <w:rStyle w:val="Hipervnculo"/>
            <w:rFonts w:ascii="Arial" w:hAnsi="Arial" w:cs="Arial"/>
            <w:sz w:val="16"/>
            <w:szCs w:val="16"/>
          </w:rPr>
          <w:t>https://datamexico.org/es/profile/geo/zapopan</w:t>
        </w:r>
      </w:hyperlink>
    </w:p>
    <w:p w14:paraId="477E9689" w14:textId="77777777" w:rsidR="00C157B1" w:rsidRPr="00883055" w:rsidRDefault="00C157B1" w:rsidP="00C157B1">
      <w:pPr>
        <w:spacing w:after="0" w:line="360" w:lineRule="auto"/>
        <w:rPr>
          <w:rFonts w:ascii="Arial" w:hAnsi="Arial" w:cs="Arial"/>
          <w:color w:val="0000FF"/>
          <w:sz w:val="16"/>
          <w:szCs w:val="16"/>
          <w:u w:val="single"/>
        </w:rPr>
      </w:pPr>
    </w:p>
    <w:p w14:paraId="1DB1BB60" w14:textId="5E5BDA94" w:rsidR="001332FF" w:rsidRDefault="008A4B91" w:rsidP="001332FF">
      <w:pPr>
        <w:pStyle w:val="Prrafodelista"/>
        <w:numPr>
          <w:ilvl w:val="0"/>
          <w:numId w:val="2"/>
        </w:numPr>
        <w:spacing w:line="360" w:lineRule="auto"/>
        <w:jc w:val="both"/>
        <w:rPr>
          <w:rFonts w:ascii="Arial" w:hAnsi="Arial" w:cs="Arial"/>
          <w:b/>
          <w:sz w:val="24"/>
          <w:szCs w:val="24"/>
        </w:rPr>
      </w:pPr>
      <w:r w:rsidRPr="0030358A">
        <w:rPr>
          <w:rFonts w:ascii="Arial" w:hAnsi="Arial" w:cs="Arial"/>
          <w:b/>
          <w:sz w:val="24"/>
          <w:szCs w:val="24"/>
        </w:rPr>
        <w:t>Cultura y Deporte</w:t>
      </w:r>
    </w:p>
    <w:p w14:paraId="6160DB8F" w14:textId="262CE6D4" w:rsidR="005C26BD" w:rsidRPr="005C26BD" w:rsidRDefault="005C26BD" w:rsidP="005C26BD">
      <w:pPr>
        <w:spacing w:line="360" w:lineRule="auto"/>
        <w:jc w:val="both"/>
        <w:rPr>
          <w:rFonts w:ascii="Arial" w:hAnsi="Arial" w:cs="Arial"/>
          <w:sz w:val="24"/>
          <w:szCs w:val="24"/>
        </w:rPr>
      </w:pPr>
      <w:r w:rsidRPr="005C26BD">
        <w:rPr>
          <w:rFonts w:ascii="Arial" w:hAnsi="Arial" w:cs="Arial"/>
          <w:sz w:val="24"/>
          <w:szCs w:val="24"/>
        </w:rPr>
        <w:t>En Zapopan se encuentran diversos centros donde se promueve el arte y la cultura.</w:t>
      </w:r>
      <w:r>
        <w:rPr>
          <w:rFonts w:ascii="Arial" w:hAnsi="Arial" w:cs="Arial"/>
          <w:sz w:val="24"/>
          <w:szCs w:val="24"/>
        </w:rPr>
        <w:t xml:space="preserve"> Entre los que se encuentran 8 centros culturales y un museo de arte. </w:t>
      </w:r>
    </w:p>
    <w:p w14:paraId="60441E05" w14:textId="77777777" w:rsidR="005C26BD" w:rsidRPr="005C26BD" w:rsidRDefault="005C26BD" w:rsidP="00C157B1">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Centro Municipal de la Cultura</w:t>
      </w:r>
    </w:p>
    <w:p w14:paraId="3CCEDA28" w14:textId="5A090C12" w:rsidR="005C26BD" w:rsidRPr="005C26BD" w:rsidRDefault="005C26BD" w:rsidP="00C157B1">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Centro Cultural Las Águilas</w:t>
      </w:r>
    </w:p>
    <w:p w14:paraId="10313DC7" w14:textId="1196A1E1" w:rsidR="005C26BD" w:rsidRPr="005C26BD" w:rsidRDefault="005C26BD" w:rsidP="00C157B1">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Centro Cultural Constitución</w:t>
      </w:r>
    </w:p>
    <w:p w14:paraId="3BD3E3FA" w14:textId="77777777" w:rsidR="005C26BD" w:rsidRPr="005C26BD" w:rsidRDefault="005C26BD" w:rsidP="00C157B1">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 xml:space="preserve">Centro Cultural </w:t>
      </w:r>
      <w:proofErr w:type="spellStart"/>
      <w:r w:rsidRPr="005C26BD">
        <w:rPr>
          <w:rFonts w:ascii="Arial" w:hAnsi="Arial" w:cs="Arial"/>
          <w:sz w:val="24"/>
          <w:szCs w:val="24"/>
        </w:rPr>
        <w:t>Tabachines</w:t>
      </w:r>
      <w:proofErr w:type="spellEnd"/>
    </w:p>
    <w:p w14:paraId="6D161B5D" w14:textId="02B30F1F" w:rsidR="005C26BD" w:rsidRPr="005C26BD" w:rsidRDefault="005C26BD" w:rsidP="00C157B1">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Centro Cultural San Isidro</w:t>
      </w:r>
    </w:p>
    <w:p w14:paraId="5FFDAB5A" w14:textId="0D78676C" w:rsidR="005C26BD" w:rsidRPr="005C26BD" w:rsidRDefault="005C26BD" w:rsidP="00C157B1">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Módulo Cultural Torremolinos</w:t>
      </w:r>
    </w:p>
    <w:p w14:paraId="7EBC792F" w14:textId="77777777" w:rsidR="005C26BD" w:rsidRPr="005C26BD" w:rsidRDefault="005C26BD" w:rsidP="00C157B1">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 xml:space="preserve">Centro Cultural Paraísos del </w:t>
      </w:r>
      <w:proofErr w:type="spellStart"/>
      <w:r w:rsidRPr="005C26BD">
        <w:rPr>
          <w:rFonts w:ascii="Arial" w:hAnsi="Arial" w:cs="Arial"/>
          <w:sz w:val="24"/>
          <w:szCs w:val="24"/>
        </w:rPr>
        <w:t>Colli</w:t>
      </w:r>
      <w:proofErr w:type="spellEnd"/>
      <w:r w:rsidRPr="005C26BD">
        <w:rPr>
          <w:rFonts w:ascii="Arial" w:hAnsi="Arial" w:cs="Arial"/>
          <w:sz w:val="24"/>
          <w:szCs w:val="24"/>
        </w:rPr>
        <w:t xml:space="preserve"> </w:t>
      </w:r>
    </w:p>
    <w:p w14:paraId="57D6E555" w14:textId="049A6A10" w:rsidR="005C26BD" w:rsidRDefault="005C26BD" w:rsidP="00C157B1">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Centro Cultural Jardines de Nuevo México</w:t>
      </w:r>
    </w:p>
    <w:p w14:paraId="796BF70A" w14:textId="3DF13AB0" w:rsidR="005C26BD" w:rsidRPr="005C26BD" w:rsidRDefault="005C26BD" w:rsidP="00C157B1">
      <w:pPr>
        <w:pStyle w:val="Prrafodelista"/>
        <w:numPr>
          <w:ilvl w:val="0"/>
          <w:numId w:val="16"/>
        </w:numPr>
        <w:spacing w:line="240" w:lineRule="auto"/>
        <w:jc w:val="both"/>
        <w:rPr>
          <w:rFonts w:ascii="Arial" w:hAnsi="Arial" w:cs="Arial"/>
          <w:sz w:val="24"/>
          <w:szCs w:val="24"/>
        </w:rPr>
      </w:pPr>
      <w:r>
        <w:rPr>
          <w:rFonts w:ascii="Arial" w:hAnsi="Arial" w:cs="Arial"/>
          <w:sz w:val="24"/>
          <w:szCs w:val="24"/>
        </w:rPr>
        <w:t>Museo de Arte de Zapopan (MAZ)</w:t>
      </w:r>
    </w:p>
    <w:p w14:paraId="2CE52970" w14:textId="363E4DF8" w:rsidR="000D4B02" w:rsidRPr="0030358A" w:rsidRDefault="000D4B02" w:rsidP="00F22BA3">
      <w:pPr>
        <w:spacing w:before="240" w:line="360" w:lineRule="auto"/>
        <w:jc w:val="both"/>
        <w:rPr>
          <w:rFonts w:ascii="Arial" w:hAnsi="Arial" w:cs="Arial"/>
          <w:sz w:val="24"/>
          <w:szCs w:val="24"/>
        </w:rPr>
      </w:pPr>
      <w:r w:rsidRPr="0030358A">
        <w:rPr>
          <w:rFonts w:ascii="Arial" w:hAnsi="Arial" w:cs="Arial"/>
          <w:sz w:val="24"/>
          <w:szCs w:val="24"/>
        </w:rPr>
        <w:t>En lo que respecta a infraestructura dep</w:t>
      </w:r>
      <w:r w:rsidR="00A96DF0" w:rsidRPr="0030358A">
        <w:rPr>
          <w:rFonts w:ascii="Arial" w:hAnsi="Arial" w:cs="Arial"/>
          <w:sz w:val="24"/>
          <w:szCs w:val="24"/>
        </w:rPr>
        <w:t xml:space="preserve">ortiva, de acuerdo con el Consejo Municipal del Deporte de Zapopan, (COMUDE) </w:t>
      </w:r>
      <w:r w:rsidR="00F22BA3" w:rsidRPr="0030358A">
        <w:rPr>
          <w:rFonts w:ascii="Arial" w:hAnsi="Arial" w:cs="Arial"/>
          <w:sz w:val="24"/>
          <w:szCs w:val="24"/>
        </w:rPr>
        <w:t>existen en el municipio 2 albercas, 12 campos de béisbol, 76 campos de futbol, 65 canchas de basquetbol, 3</w:t>
      </w:r>
      <w:r w:rsidR="008C11C1">
        <w:rPr>
          <w:rFonts w:ascii="Arial" w:hAnsi="Arial" w:cs="Arial"/>
          <w:sz w:val="24"/>
          <w:szCs w:val="24"/>
        </w:rPr>
        <w:t xml:space="preserve"> </w:t>
      </w:r>
      <w:r w:rsidRPr="0030358A">
        <w:rPr>
          <w:rFonts w:ascii="Arial" w:hAnsi="Arial" w:cs="Arial"/>
          <w:sz w:val="24"/>
          <w:szCs w:val="24"/>
        </w:rPr>
        <w:t>canchas de voleibol</w:t>
      </w:r>
      <w:r w:rsidR="00F22BA3" w:rsidRPr="0030358A">
        <w:rPr>
          <w:rFonts w:ascii="Arial" w:hAnsi="Arial" w:cs="Arial"/>
          <w:sz w:val="24"/>
          <w:szCs w:val="24"/>
        </w:rPr>
        <w:t xml:space="preserve"> </w:t>
      </w:r>
      <w:r w:rsidR="00F22BA3" w:rsidRPr="0030358A">
        <w:rPr>
          <w:rFonts w:ascii="Arial" w:hAnsi="Arial" w:cs="Arial"/>
          <w:sz w:val="24"/>
          <w:szCs w:val="24"/>
        </w:rPr>
        <w:lastRenderedPageBreak/>
        <w:t xml:space="preserve">de playa, 96 </w:t>
      </w:r>
      <w:r w:rsidR="00411303" w:rsidRPr="0030358A">
        <w:rPr>
          <w:rFonts w:ascii="Arial" w:hAnsi="Arial" w:cs="Arial"/>
          <w:sz w:val="24"/>
          <w:szCs w:val="24"/>
        </w:rPr>
        <w:t>centros y unidades deportivas, 2</w:t>
      </w:r>
      <w:r w:rsidRPr="0030358A">
        <w:rPr>
          <w:rFonts w:ascii="Arial" w:hAnsi="Arial" w:cs="Arial"/>
          <w:sz w:val="24"/>
          <w:szCs w:val="24"/>
        </w:rPr>
        <w:t xml:space="preserve"> </w:t>
      </w:r>
      <w:r w:rsidR="00F22BA3" w:rsidRPr="0030358A">
        <w:rPr>
          <w:rFonts w:ascii="Arial" w:hAnsi="Arial" w:cs="Arial"/>
          <w:sz w:val="24"/>
          <w:szCs w:val="24"/>
        </w:rPr>
        <w:t xml:space="preserve">gimnasios y 3 </w:t>
      </w:r>
      <w:r w:rsidRPr="0030358A">
        <w:rPr>
          <w:rFonts w:ascii="Arial" w:hAnsi="Arial" w:cs="Arial"/>
          <w:sz w:val="24"/>
          <w:szCs w:val="24"/>
        </w:rPr>
        <w:t>pistas de atletismo</w:t>
      </w:r>
      <w:r w:rsidR="00F22BA3" w:rsidRPr="0030358A">
        <w:rPr>
          <w:rFonts w:ascii="Arial" w:hAnsi="Arial" w:cs="Arial"/>
          <w:sz w:val="24"/>
          <w:szCs w:val="24"/>
        </w:rPr>
        <w:t>, 81</w:t>
      </w:r>
      <w:r w:rsidR="005B2D86">
        <w:rPr>
          <w:rFonts w:ascii="Arial" w:hAnsi="Arial" w:cs="Arial"/>
          <w:sz w:val="24"/>
          <w:szCs w:val="24"/>
        </w:rPr>
        <w:t xml:space="preserve"> </w:t>
      </w:r>
      <w:r w:rsidR="00F22BA3" w:rsidRPr="0030358A">
        <w:rPr>
          <w:rFonts w:ascii="Arial" w:hAnsi="Arial" w:cs="Arial"/>
          <w:sz w:val="24"/>
          <w:szCs w:val="24"/>
        </w:rPr>
        <w:t>m</w:t>
      </w:r>
      <w:r w:rsidR="00411303" w:rsidRPr="0030358A">
        <w:rPr>
          <w:rFonts w:ascii="Arial" w:hAnsi="Arial" w:cs="Arial"/>
          <w:sz w:val="24"/>
          <w:szCs w:val="24"/>
        </w:rPr>
        <w:t>u</w:t>
      </w:r>
      <w:r w:rsidR="00F22BA3" w:rsidRPr="0030358A">
        <w:rPr>
          <w:rFonts w:ascii="Arial" w:hAnsi="Arial" w:cs="Arial"/>
          <w:sz w:val="24"/>
          <w:szCs w:val="24"/>
        </w:rPr>
        <w:t>lti</w:t>
      </w:r>
      <w:r w:rsidR="005B2D86">
        <w:rPr>
          <w:rFonts w:ascii="Arial" w:hAnsi="Arial" w:cs="Arial"/>
          <w:sz w:val="24"/>
          <w:szCs w:val="24"/>
        </w:rPr>
        <w:t xml:space="preserve">usos, 5 de frontenis, 1 </w:t>
      </w:r>
      <w:proofErr w:type="spellStart"/>
      <w:r w:rsidR="005B2D86">
        <w:rPr>
          <w:rFonts w:ascii="Arial" w:hAnsi="Arial" w:cs="Arial"/>
          <w:sz w:val="24"/>
          <w:szCs w:val="24"/>
        </w:rPr>
        <w:t>tochito</w:t>
      </w:r>
      <w:proofErr w:type="spellEnd"/>
      <w:r w:rsidR="005B2D86">
        <w:rPr>
          <w:rFonts w:ascii="Arial" w:hAnsi="Arial" w:cs="Arial"/>
          <w:sz w:val="24"/>
          <w:szCs w:val="24"/>
        </w:rPr>
        <w:t xml:space="preserve"> y/o</w:t>
      </w:r>
      <w:r w:rsidR="00411303" w:rsidRPr="0030358A">
        <w:rPr>
          <w:rFonts w:ascii="Arial" w:hAnsi="Arial" w:cs="Arial"/>
          <w:sz w:val="24"/>
          <w:szCs w:val="24"/>
        </w:rPr>
        <w:t xml:space="preserve"> de futbol americano</w:t>
      </w:r>
      <w:r w:rsidR="00F22BA3" w:rsidRPr="0030358A">
        <w:rPr>
          <w:rFonts w:ascii="Arial" w:hAnsi="Arial" w:cs="Arial"/>
          <w:sz w:val="24"/>
          <w:szCs w:val="24"/>
        </w:rPr>
        <w:t xml:space="preserve"> y 3</w:t>
      </w:r>
      <w:r w:rsidR="008C11C1">
        <w:rPr>
          <w:rFonts w:ascii="Arial" w:hAnsi="Arial" w:cs="Arial"/>
          <w:sz w:val="24"/>
          <w:szCs w:val="24"/>
        </w:rPr>
        <w:t xml:space="preserve"> </w:t>
      </w:r>
      <w:r w:rsidR="00F22BA3" w:rsidRPr="0030358A">
        <w:rPr>
          <w:rFonts w:ascii="Arial" w:hAnsi="Arial" w:cs="Arial"/>
          <w:sz w:val="24"/>
          <w:szCs w:val="24"/>
        </w:rPr>
        <w:t>jaulas de bateo.</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6"/>
        <w:gridCol w:w="919"/>
        <w:gridCol w:w="916"/>
        <w:gridCol w:w="885"/>
        <w:gridCol w:w="1123"/>
        <w:gridCol w:w="948"/>
        <w:gridCol w:w="1083"/>
        <w:gridCol w:w="1085"/>
        <w:gridCol w:w="941"/>
      </w:tblGrid>
      <w:tr w:rsidR="00F22BA3" w:rsidRPr="0030358A" w14:paraId="0E55E2D9" w14:textId="77777777" w:rsidTr="004A0719">
        <w:trPr>
          <w:trHeight w:val="675"/>
        </w:trPr>
        <w:tc>
          <w:tcPr>
            <w:tcW w:w="1129" w:type="dxa"/>
            <w:shd w:val="clear" w:color="auto" w:fill="FF79DC"/>
            <w:vAlign w:val="center"/>
            <w:hideMark/>
          </w:tcPr>
          <w:p w14:paraId="6E7384E7" w14:textId="77777777" w:rsidR="000D4B02" w:rsidRPr="00C157B1" w:rsidRDefault="000D4B02" w:rsidP="004A0719">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Municipio</w:t>
            </w:r>
          </w:p>
        </w:tc>
        <w:tc>
          <w:tcPr>
            <w:tcW w:w="851" w:type="dxa"/>
            <w:shd w:val="clear" w:color="auto" w:fill="FF79DC"/>
            <w:vAlign w:val="center"/>
            <w:hideMark/>
          </w:tcPr>
          <w:p w14:paraId="60BE7C3D" w14:textId="77777777" w:rsidR="000D4B02" w:rsidRPr="00C157B1" w:rsidRDefault="000D4B02" w:rsidP="004A0719">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Albercas</w:t>
            </w:r>
          </w:p>
        </w:tc>
        <w:tc>
          <w:tcPr>
            <w:tcW w:w="992" w:type="dxa"/>
            <w:shd w:val="clear" w:color="auto" w:fill="FF79DC"/>
            <w:vAlign w:val="center"/>
            <w:hideMark/>
          </w:tcPr>
          <w:p w14:paraId="06B126C7" w14:textId="77777777" w:rsidR="000D4B02" w:rsidRPr="00C157B1" w:rsidRDefault="000D4B02" w:rsidP="004A0719">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Campos de</w:t>
            </w:r>
            <w:r w:rsidRPr="00C157B1">
              <w:rPr>
                <w:rFonts w:ascii="Arial" w:eastAsia="Times New Roman" w:hAnsi="Arial" w:cs="Arial"/>
                <w:color w:val="000000" w:themeColor="text1"/>
                <w:sz w:val="20"/>
                <w:szCs w:val="24"/>
                <w:lang w:eastAsia="es-MX"/>
              </w:rPr>
              <w:br/>
              <w:t>béisbol</w:t>
            </w:r>
          </w:p>
        </w:tc>
        <w:tc>
          <w:tcPr>
            <w:tcW w:w="851" w:type="dxa"/>
            <w:shd w:val="clear" w:color="auto" w:fill="FF79DC"/>
            <w:vAlign w:val="center"/>
            <w:hideMark/>
          </w:tcPr>
          <w:p w14:paraId="55294202" w14:textId="77777777" w:rsidR="000D4B02" w:rsidRPr="00C157B1" w:rsidRDefault="000D4B02" w:rsidP="004A0719">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Campos</w:t>
            </w:r>
            <w:r w:rsidRPr="00C157B1">
              <w:rPr>
                <w:rFonts w:ascii="Arial" w:eastAsia="Times New Roman" w:hAnsi="Arial" w:cs="Arial"/>
                <w:color w:val="000000" w:themeColor="text1"/>
                <w:sz w:val="20"/>
                <w:szCs w:val="24"/>
                <w:lang w:eastAsia="es-MX"/>
              </w:rPr>
              <w:br/>
              <w:t>de futbol</w:t>
            </w:r>
          </w:p>
        </w:tc>
        <w:tc>
          <w:tcPr>
            <w:tcW w:w="1134" w:type="dxa"/>
            <w:shd w:val="clear" w:color="auto" w:fill="FF79DC"/>
            <w:vAlign w:val="center"/>
            <w:hideMark/>
          </w:tcPr>
          <w:p w14:paraId="2AD63CE4" w14:textId="77777777" w:rsidR="000D4B02" w:rsidRPr="00C157B1" w:rsidRDefault="000D4B02" w:rsidP="004A0719">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Canchas de basquetbol</w:t>
            </w:r>
          </w:p>
        </w:tc>
        <w:tc>
          <w:tcPr>
            <w:tcW w:w="992" w:type="dxa"/>
            <w:shd w:val="clear" w:color="auto" w:fill="FF79DC"/>
            <w:vAlign w:val="center"/>
            <w:hideMark/>
          </w:tcPr>
          <w:p w14:paraId="77EABB76" w14:textId="77777777" w:rsidR="000D4B02" w:rsidRPr="00C157B1" w:rsidRDefault="000D4B02" w:rsidP="004A0719">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 xml:space="preserve">Canchas </w:t>
            </w:r>
            <w:r w:rsidRPr="00C157B1">
              <w:rPr>
                <w:rFonts w:ascii="Arial" w:eastAsia="Times New Roman" w:hAnsi="Arial" w:cs="Arial"/>
                <w:color w:val="000000" w:themeColor="text1"/>
                <w:sz w:val="20"/>
                <w:szCs w:val="24"/>
                <w:lang w:eastAsia="es-MX"/>
              </w:rPr>
              <w:br/>
              <w:t>de voleibol</w:t>
            </w:r>
          </w:p>
        </w:tc>
        <w:tc>
          <w:tcPr>
            <w:tcW w:w="1134" w:type="dxa"/>
            <w:shd w:val="clear" w:color="auto" w:fill="FF79DC"/>
            <w:vAlign w:val="center"/>
            <w:hideMark/>
          </w:tcPr>
          <w:p w14:paraId="03268665" w14:textId="77777777" w:rsidR="000D4B02" w:rsidRPr="00C157B1" w:rsidRDefault="000D4B02" w:rsidP="004A0719">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Centros y unidades</w:t>
            </w:r>
            <w:r w:rsidRPr="00C157B1">
              <w:rPr>
                <w:rFonts w:ascii="Arial" w:eastAsia="Times New Roman" w:hAnsi="Arial" w:cs="Arial"/>
                <w:color w:val="000000" w:themeColor="text1"/>
                <w:sz w:val="20"/>
                <w:szCs w:val="24"/>
                <w:lang w:eastAsia="es-MX"/>
              </w:rPr>
              <w:br/>
              <w:t>deportivas</w:t>
            </w:r>
          </w:p>
        </w:tc>
        <w:tc>
          <w:tcPr>
            <w:tcW w:w="992" w:type="dxa"/>
            <w:shd w:val="clear" w:color="auto" w:fill="FF79DC"/>
            <w:vAlign w:val="center"/>
            <w:hideMark/>
          </w:tcPr>
          <w:p w14:paraId="77FE9326" w14:textId="77777777" w:rsidR="000D4B02" w:rsidRPr="00C157B1" w:rsidRDefault="000D4B02" w:rsidP="004A0719">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Gimnasios</w:t>
            </w:r>
          </w:p>
        </w:tc>
        <w:tc>
          <w:tcPr>
            <w:tcW w:w="851" w:type="dxa"/>
            <w:shd w:val="clear" w:color="auto" w:fill="FF79DC"/>
            <w:vAlign w:val="center"/>
            <w:hideMark/>
          </w:tcPr>
          <w:p w14:paraId="7C601D6D" w14:textId="77777777" w:rsidR="000D4B02" w:rsidRPr="00C157B1" w:rsidRDefault="000D4B02" w:rsidP="004A0719">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Pistas de</w:t>
            </w:r>
            <w:r w:rsidRPr="00C157B1">
              <w:rPr>
                <w:rFonts w:ascii="Arial" w:eastAsia="Times New Roman" w:hAnsi="Arial" w:cs="Arial"/>
                <w:color w:val="000000" w:themeColor="text1"/>
                <w:sz w:val="20"/>
                <w:szCs w:val="24"/>
                <w:lang w:eastAsia="es-MX"/>
              </w:rPr>
              <w:br/>
              <w:t>atletismo</w:t>
            </w:r>
          </w:p>
        </w:tc>
      </w:tr>
      <w:tr w:rsidR="00F22BA3" w:rsidRPr="0030358A" w14:paraId="7C21E714" w14:textId="77777777" w:rsidTr="004A0719">
        <w:trPr>
          <w:trHeight w:val="431"/>
        </w:trPr>
        <w:tc>
          <w:tcPr>
            <w:tcW w:w="1129" w:type="dxa"/>
            <w:shd w:val="clear" w:color="auto" w:fill="auto"/>
            <w:vAlign w:val="center"/>
            <w:hideMark/>
          </w:tcPr>
          <w:p w14:paraId="0FEC693D" w14:textId="77777777" w:rsidR="000D4B02" w:rsidRPr="00C157B1" w:rsidRDefault="000D4B02" w:rsidP="004A0719">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Zapopan</w:t>
            </w:r>
          </w:p>
        </w:tc>
        <w:tc>
          <w:tcPr>
            <w:tcW w:w="851" w:type="dxa"/>
            <w:shd w:val="clear" w:color="auto" w:fill="auto"/>
            <w:vAlign w:val="center"/>
            <w:hideMark/>
          </w:tcPr>
          <w:p w14:paraId="7B8E0ACB" w14:textId="33E8B1DA" w:rsidR="000D4B02" w:rsidRPr="00C157B1" w:rsidRDefault="0075390D" w:rsidP="004A0719">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2</w:t>
            </w:r>
          </w:p>
        </w:tc>
        <w:tc>
          <w:tcPr>
            <w:tcW w:w="992" w:type="dxa"/>
            <w:shd w:val="clear" w:color="auto" w:fill="auto"/>
            <w:vAlign w:val="center"/>
            <w:hideMark/>
          </w:tcPr>
          <w:p w14:paraId="13411272" w14:textId="55820E4A" w:rsidR="000D4B02" w:rsidRPr="00C157B1" w:rsidRDefault="0075390D" w:rsidP="004A0719">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12</w:t>
            </w:r>
          </w:p>
        </w:tc>
        <w:tc>
          <w:tcPr>
            <w:tcW w:w="851" w:type="dxa"/>
            <w:shd w:val="clear" w:color="auto" w:fill="auto"/>
            <w:vAlign w:val="center"/>
            <w:hideMark/>
          </w:tcPr>
          <w:p w14:paraId="426D6D44" w14:textId="18EF946F" w:rsidR="000D4B02" w:rsidRPr="00C157B1" w:rsidRDefault="0075390D" w:rsidP="004A0719">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76</w:t>
            </w:r>
          </w:p>
        </w:tc>
        <w:tc>
          <w:tcPr>
            <w:tcW w:w="1134" w:type="dxa"/>
            <w:shd w:val="clear" w:color="auto" w:fill="auto"/>
            <w:vAlign w:val="center"/>
            <w:hideMark/>
          </w:tcPr>
          <w:p w14:paraId="7B0598F9" w14:textId="4CAB92B4" w:rsidR="000D4B02" w:rsidRPr="00C157B1" w:rsidRDefault="00F22BA3" w:rsidP="004A0719">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65</w:t>
            </w:r>
          </w:p>
        </w:tc>
        <w:tc>
          <w:tcPr>
            <w:tcW w:w="992" w:type="dxa"/>
            <w:shd w:val="clear" w:color="auto" w:fill="auto"/>
            <w:vAlign w:val="center"/>
            <w:hideMark/>
          </w:tcPr>
          <w:p w14:paraId="20CA8F68" w14:textId="76BE91DF" w:rsidR="000D4B02" w:rsidRPr="00C157B1" w:rsidRDefault="00F22BA3" w:rsidP="004A0719">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3</w:t>
            </w:r>
          </w:p>
        </w:tc>
        <w:tc>
          <w:tcPr>
            <w:tcW w:w="1134" w:type="dxa"/>
            <w:shd w:val="clear" w:color="auto" w:fill="auto"/>
            <w:vAlign w:val="center"/>
            <w:hideMark/>
          </w:tcPr>
          <w:p w14:paraId="15EC4181" w14:textId="13179BE3" w:rsidR="000D4B02" w:rsidRPr="00C157B1" w:rsidRDefault="00F22BA3" w:rsidP="004A0719">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96</w:t>
            </w:r>
          </w:p>
        </w:tc>
        <w:tc>
          <w:tcPr>
            <w:tcW w:w="992" w:type="dxa"/>
            <w:shd w:val="clear" w:color="auto" w:fill="auto"/>
            <w:vAlign w:val="center"/>
            <w:hideMark/>
          </w:tcPr>
          <w:p w14:paraId="2399B899" w14:textId="3DC99616" w:rsidR="000D4B02" w:rsidRPr="00C157B1" w:rsidRDefault="00F22BA3" w:rsidP="004A0719">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2</w:t>
            </w:r>
          </w:p>
        </w:tc>
        <w:tc>
          <w:tcPr>
            <w:tcW w:w="851" w:type="dxa"/>
            <w:shd w:val="clear" w:color="auto" w:fill="auto"/>
            <w:vAlign w:val="center"/>
            <w:hideMark/>
          </w:tcPr>
          <w:p w14:paraId="5B4B8B0A" w14:textId="2C847BF0" w:rsidR="000D4B02" w:rsidRPr="00C157B1" w:rsidRDefault="00F22BA3" w:rsidP="004A0719">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3</w:t>
            </w:r>
          </w:p>
        </w:tc>
      </w:tr>
    </w:tbl>
    <w:p w14:paraId="4A0E3D2F" w14:textId="5E0E7DEC" w:rsidR="006F7ABC" w:rsidRPr="00C173B8" w:rsidRDefault="00C173B8" w:rsidP="00052096">
      <w:pPr>
        <w:spacing w:line="360" w:lineRule="auto"/>
        <w:jc w:val="both"/>
        <w:rPr>
          <w:rFonts w:ascii="Arial" w:hAnsi="Arial" w:cs="Arial"/>
          <w:sz w:val="16"/>
          <w:szCs w:val="16"/>
        </w:rPr>
      </w:pPr>
      <w:r>
        <w:rPr>
          <w:rFonts w:ascii="Arial" w:hAnsi="Arial" w:cs="Arial"/>
          <w:sz w:val="16"/>
          <w:szCs w:val="16"/>
        </w:rPr>
        <w:t>Fuente: COMUDE ZAPOPAN.</w:t>
      </w:r>
    </w:p>
    <w:p w14:paraId="6B13EABB" w14:textId="5242052B" w:rsidR="000D4B02" w:rsidRDefault="000D4B02" w:rsidP="00052096">
      <w:pPr>
        <w:pStyle w:val="Prrafodelista"/>
        <w:numPr>
          <w:ilvl w:val="0"/>
          <w:numId w:val="2"/>
        </w:numPr>
        <w:spacing w:line="360" w:lineRule="auto"/>
        <w:jc w:val="both"/>
        <w:rPr>
          <w:rFonts w:ascii="Arial" w:hAnsi="Arial" w:cs="Arial"/>
          <w:b/>
          <w:sz w:val="24"/>
          <w:szCs w:val="24"/>
        </w:rPr>
      </w:pPr>
      <w:r w:rsidRPr="0030358A">
        <w:rPr>
          <w:rFonts w:ascii="Arial" w:hAnsi="Arial" w:cs="Arial"/>
          <w:b/>
          <w:sz w:val="24"/>
          <w:szCs w:val="24"/>
        </w:rPr>
        <w:t>Seguridad y Justicia</w:t>
      </w:r>
    </w:p>
    <w:p w14:paraId="23A0297C" w14:textId="3F3D3623" w:rsidR="005C26BD" w:rsidRPr="0067504E" w:rsidRDefault="005C26BD" w:rsidP="005C26BD">
      <w:pPr>
        <w:spacing w:line="360" w:lineRule="auto"/>
        <w:jc w:val="both"/>
        <w:rPr>
          <w:rFonts w:ascii="Arial" w:hAnsi="Arial" w:cs="Arial"/>
          <w:sz w:val="24"/>
          <w:szCs w:val="24"/>
        </w:rPr>
      </w:pPr>
      <w:r w:rsidRPr="0067504E">
        <w:rPr>
          <w:rFonts w:ascii="Arial" w:hAnsi="Arial" w:cs="Arial"/>
          <w:sz w:val="24"/>
          <w:szCs w:val="24"/>
        </w:rPr>
        <w:t>En materia de Seguridad y Justicia, el Municipio de Zapopan cuenta con 5 agencias del Ministerio Público del fuero común (Hospital General de Zapopan, Las Águilas, Cruz Verde Centro, Atemajac y Carretera</w:t>
      </w:r>
      <w:r w:rsidR="00B51C5A">
        <w:rPr>
          <w:rFonts w:ascii="Arial" w:hAnsi="Arial" w:cs="Arial"/>
          <w:sz w:val="24"/>
          <w:szCs w:val="24"/>
        </w:rPr>
        <w:t xml:space="preserve"> </w:t>
      </w:r>
      <w:proofErr w:type="spellStart"/>
      <w:r w:rsidR="00E3706F" w:rsidRPr="0067504E">
        <w:rPr>
          <w:rFonts w:ascii="Arial" w:hAnsi="Arial" w:cs="Arial"/>
          <w:sz w:val="24"/>
          <w:szCs w:val="24"/>
        </w:rPr>
        <w:t>Colotlán</w:t>
      </w:r>
      <w:proofErr w:type="spellEnd"/>
      <w:r w:rsidRPr="0067504E">
        <w:rPr>
          <w:rFonts w:ascii="Arial" w:hAnsi="Arial" w:cs="Arial"/>
          <w:sz w:val="24"/>
          <w:szCs w:val="24"/>
        </w:rPr>
        <w:t xml:space="preserve">) y una agencia del fuero federal. </w:t>
      </w:r>
      <w:r w:rsidR="0067504E" w:rsidRPr="0067504E">
        <w:rPr>
          <w:rFonts w:ascii="Arial" w:hAnsi="Arial" w:cs="Arial"/>
          <w:sz w:val="24"/>
          <w:szCs w:val="24"/>
        </w:rPr>
        <w:t>Además</w:t>
      </w:r>
      <w:r w:rsidRPr="0067504E">
        <w:rPr>
          <w:rFonts w:ascii="Arial" w:hAnsi="Arial" w:cs="Arial"/>
          <w:sz w:val="24"/>
          <w:szCs w:val="24"/>
        </w:rPr>
        <w:t xml:space="preserve">, Zapopan aloja el Centro Urbano de </w:t>
      </w:r>
      <w:r w:rsidR="0067504E" w:rsidRPr="0067504E">
        <w:rPr>
          <w:rFonts w:ascii="Arial" w:hAnsi="Arial" w:cs="Arial"/>
          <w:sz w:val="24"/>
          <w:szCs w:val="24"/>
        </w:rPr>
        <w:t>Retención</w:t>
      </w:r>
      <w:r w:rsidRPr="0067504E">
        <w:rPr>
          <w:rFonts w:ascii="Arial" w:hAnsi="Arial" w:cs="Arial"/>
          <w:sz w:val="24"/>
          <w:szCs w:val="24"/>
        </w:rPr>
        <w:t xml:space="preserve"> Vial por Alco</w:t>
      </w:r>
      <w:r w:rsidR="0067504E" w:rsidRPr="0067504E">
        <w:rPr>
          <w:rFonts w:ascii="Arial" w:hAnsi="Arial" w:cs="Arial"/>
          <w:sz w:val="24"/>
          <w:szCs w:val="24"/>
        </w:rPr>
        <w:t>ho</w:t>
      </w:r>
      <w:r w:rsidRPr="0067504E">
        <w:rPr>
          <w:rFonts w:ascii="Arial" w:hAnsi="Arial" w:cs="Arial"/>
          <w:sz w:val="24"/>
          <w:szCs w:val="24"/>
        </w:rPr>
        <w:t>li</w:t>
      </w:r>
      <w:r w:rsidR="0067504E" w:rsidRPr="0067504E">
        <w:rPr>
          <w:rFonts w:ascii="Arial" w:hAnsi="Arial" w:cs="Arial"/>
          <w:sz w:val="24"/>
          <w:szCs w:val="24"/>
        </w:rPr>
        <w:t>smo (CURVA) en las Instalaciones de la Comisaría General de Zapopan.</w:t>
      </w:r>
    </w:p>
    <w:p w14:paraId="71EC5A3F" w14:textId="75FEEA88" w:rsidR="000D4B02" w:rsidRPr="0030358A" w:rsidRDefault="000D4B02" w:rsidP="00EA6876">
      <w:pPr>
        <w:pStyle w:val="Prrafodelista"/>
        <w:numPr>
          <w:ilvl w:val="0"/>
          <w:numId w:val="2"/>
        </w:numPr>
        <w:spacing w:line="360" w:lineRule="auto"/>
        <w:jc w:val="both"/>
        <w:rPr>
          <w:rFonts w:ascii="Arial" w:hAnsi="Arial" w:cs="Arial"/>
          <w:b/>
          <w:sz w:val="24"/>
          <w:szCs w:val="24"/>
        </w:rPr>
      </w:pPr>
      <w:r w:rsidRPr="0030358A">
        <w:rPr>
          <w:rFonts w:ascii="Arial" w:hAnsi="Arial" w:cs="Arial"/>
          <w:b/>
          <w:sz w:val="24"/>
          <w:szCs w:val="24"/>
        </w:rPr>
        <w:t>Transporte y comunicaciones</w:t>
      </w:r>
    </w:p>
    <w:p w14:paraId="134F0AAA" w14:textId="77777777" w:rsidR="000D4B02" w:rsidRPr="0030358A" w:rsidRDefault="000D4B02" w:rsidP="00052096">
      <w:pPr>
        <w:spacing w:line="360" w:lineRule="auto"/>
        <w:jc w:val="both"/>
        <w:rPr>
          <w:rFonts w:ascii="Arial" w:hAnsi="Arial" w:cs="Arial"/>
          <w:sz w:val="24"/>
          <w:szCs w:val="24"/>
        </w:rPr>
      </w:pPr>
      <w:r w:rsidRPr="0030358A">
        <w:rPr>
          <w:rFonts w:ascii="Arial" w:hAnsi="Arial" w:cs="Arial"/>
          <w:sz w:val="24"/>
          <w:szCs w:val="24"/>
        </w:rPr>
        <w:t>En cuanto a red carretera, el municipio cuenta con 182 kilómetros, de los cuales 73 kilómetros son troncales federales pavimentados, 49 alimentadoras estatales pavimentadas, 45 de caminos rurales pavimentados y 15 con terracería.</w:t>
      </w:r>
    </w:p>
    <w:p w14:paraId="40E9355F" w14:textId="7AF14119" w:rsidR="00F16ABE" w:rsidRDefault="000D4B02" w:rsidP="00052096">
      <w:pPr>
        <w:spacing w:line="360" w:lineRule="auto"/>
        <w:jc w:val="both"/>
        <w:rPr>
          <w:rFonts w:ascii="Arial" w:hAnsi="Arial" w:cs="Arial"/>
          <w:sz w:val="24"/>
          <w:szCs w:val="24"/>
        </w:rPr>
      </w:pPr>
      <w:r w:rsidRPr="0030358A">
        <w:rPr>
          <w:rFonts w:ascii="Arial" w:hAnsi="Arial" w:cs="Arial"/>
          <w:sz w:val="24"/>
          <w:szCs w:val="24"/>
        </w:rPr>
        <w:t>En lo que respecta a comunicación en espacios públicos bajo el programa México Conectado, el municipio consta de 13 sitios con banda ancha para conexión inalámbrica distribuida en 3 localidades.</w:t>
      </w:r>
    </w:p>
    <w:p w14:paraId="58F6D578" w14:textId="77777777" w:rsidR="00A66FE9" w:rsidRDefault="00A66FE9" w:rsidP="00052096">
      <w:pPr>
        <w:spacing w:line="360" w:lineRule="auto"/>
        <w:jc w:val="both"/>
        <w:rPr>
          <w:rFonts w:ascii="Arial" w:hAnsi="Arial" w:cs="Arial"/>
          <w:sz w:val="24"/>
          <w:szCs w:val="24"/>
        </w:rPr>
      </w:pPr>
    </w:p>
    <w:p w14:paraId="10684ABE" w14:textId="77777777" w:rsidR="00A66FE9" w:rsidRDefault="00A66FE9" w:rsidP="00052096">
      <w:pPr>
        <w:spacing w:line="360" w:lineRule="auto"/>
        <w:jc w:val="both"/>
        <w:rPr>
          <w:rFonts w:ascii="Arial" w:hAnsi="Arial" w:cs="Arial"/>
          <w:sz w:val="24"/>
          <w:szCs w:val="24"/>
        </w:rPr>
      </w:pPr>
    </w:p>
    <w:p w14:paraId="0C080EF4" w14:textId="77777777" w:rsidR="00A66FE9" w:rsidRDefault="00A66FE9" w:rsidP="00052096">
      <w:pPr>
        <w:spacing w:line="360" w:lineRule="auto"/>
        <w:jc w:val="both"/>
        <w:rPr>
          <w:rFonts w:ascii="Arial" w:hAnsi="Arial" w:cs="Arial"/>
          <w:sz w:val="24"/>
          <w:szCs w:val="24"/>
        </w:rPr>
      </w:pPr>
    </w:p>
    <w:p w14:paraId="2C325566" w14:textId="77777777" w:rsidR="00A66FE9" w:rsidRDefault="00A66FE9" w:rsidP="00052096">
      <w:pPr>
        <w:spacing w:line="360" w:lineRule="auto"/>
        <w:jc w:val="both"/>
        <w:rPr>
          <w:rFonts w:ascii="Arial" w:hAnsi="Arial" w:cs="Arial"/>
          <w:sz w:val="24"/>
          <w:szCs w:val="24"/>
        </w:rPr>
      </w:pPr>
    </w:p>
    <w:p w14:paraId="2202EAB8" w14:textId="77777777" w:rsidR="00A66FE9" w:rsidRDefault="00A66FE9" w:rsidP="00052096">
      <w:pPr>
        <w:spacing w:line="360" w:lineRule="auto"/>
        <w:jc w:val="both"/>
        <w:rPr>
          <w:rFonts w:ascii="Arial" w:hAnsi="Arial" w:cs="Arial"/>
          <w:sz w:val="24"/>
          <w:szCs w:val="24"/>
        </w:rPr>
      </w:pPr>
    </w:p>
    <w:p w14:paraId="64F36551" w14:textId="77777777" w:rsidR="00A66FE9" w:rsidRPr="0030358A" w:rsidRDefault="00A66FE9" w:rsidP="00052096">
      <w:pPr>
        <w:spacing w:line="360" w:lineRule="auto"/>
        <w:jc w:val="both"/>
        <w:rPr>
          <w:rFonts w:ascii="Arial" w:hAnsi="Arial" w:cs="Arial"/>
          <w:sz w:val="24"/>
          <w:szCs w:val="24"/>
        </w:rPr>
      </w:pPr>
    </w:p>
    <w:p w14:paraId="1F601C73" w14:textId="77777777" w:rsidR="000D4B02" w:rsidRPr="0030358A" w:rsidRDefault="000D4B02" w:rsidP="00EA6876">
      <w:pPr>
        <w:pStyle w:val="Prrafodelista"/>
        <w:numPr>
          <w:ilvl w:val="0"/>
          <w:numId w:val="2"/>
        </w:numPr>
        <w:spacing w:line="360" w:lineRule="auto"/>
        <w:ind w:left="502"/>
        <w:jc w:val="both"/>
        <w:rPr>
          <w:rFonts w:ascii="Arial" w:hAnsi="Arial" w:cs="Arial"/>
          <w:b/>
          <w:sz w:val="24"/>
          <w:szCs w:val="24"/>
        </w:rPr>
      </w:pPr>
      <w:r w:rsidRPr="0030358A">
        <w:rPr>
          <w:rFonts w:ascii="Arial" w:hAnsi="Arial" w:cs="Arial"/>
          <w:b/>
          <w:sz w:val="24"/>
          <w:szCs w:val="24"/>
        </w:rPr>
        <w:lastRenderedPageBreak/>
        <w:t>Objetivos de desarrollo sostenible</w:t>
      </w:r>
    </w:p>
    <w:p w14:paraId="45302AD7" w14:textId="77777777" w:rsidR="000D4B02" w:rsidRPr="0030358A" w:rsidRDefault="000D4B02" w:rsidP="00C157B1">
      <w:pPr>
        <w:spacing w:line="360" w:lineRule="auto"/>
        <w:jc w:val="center"/>
        <w:rPr>
          <w:rFonts w:ascii="Arial" w:hAnsi="Arial" w:cs="Arial"/>
          <w:sz w:val="24"/>
          <w:szCs w:val="24"/>
          <w:highlight w:val="yellow"/>
        </w:rPr>
      </w:pPr>
      <w:r w:rsidRPr="0030358A">
        <w:rPr>
          <w:rFonts w:ascii="Arial" w:hAnsi="Arial" w:cs="Arial"/>
          <w:noProof/>
          <w:sz w:val="24"/>
          <w:szCs w:val="24"/>
          <w:highlight w:val="yellow"/>
          <w:lang w:eastAsia="es-MX"/>
        </w:rPr>
        <w:drawing>
          <wp:inline distT="0" distB="0" distL="0" distR="0" wp14:anchorId="53D14281" wp14:editId="106A771E">
            <wp:extent cx="3768919" cy="2083240"/>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812661" cy="2107418"/>
                    </a:xfrm>
                    <a:prstGeom prst="rect">
                      <a:avLst/>
                    </a:prstGeom>
                  </pic:spPr>
                </pic:pic>
              </a:graphicData>
            </a:graphic>
          </wp:inline>
        </w:drawing>
      </w:r>
    </w:p>
    <w:p w14:paraId="63E84362" w14:textId="77777777" w:rsidR="000D4B02" w:rsidRPr="0030358A" w:rsidRDefault="000D4B02" w:rsidP="00052096">
      <w:pPr>
        <w:pStyle w:val="NormalWeb"/>
        <w:shd w:val="clear" w:color="auto" w:fill="FFFFFF"/>
        <w:spacing w:before="0" w:beforeAutospacing="0" w:after="300" w:afterAutospacing="0" w:line="360" w:lineRule="auto"/>
        <w:jc w:val="both"/>
        <w:rPr>
          <w:rFonts w:ascii="Arial" w:hAnsi="Arial" w:cs="Arial"/>
          <w:color w:val="000000" w:themeColor="text1"/>
        </w:rPr>
      </w:pPr>
      <w:r w:rsidRPr="0030358A">
        <w:rPr>
          <w:rFonts w:ascii="Arial" w:hAnsi="Arial" w:cs="Arial"/>
          <w:color w:val="000000" w:themeColor="text1"/>
        </w:rPr>
        <w:t xml:space="preserve">Los Estados miembros de la Naciones Unidas aprobaron </w:t>
      </w:r>
      <w:r w:rsidRPr="0067504E">
        <w:rPr>
          <w:rFonts w:ascii="Arial" w:hAnsi="Arial" w:cs="Arial"/>
          <w:color w:val="000000" w:themeColor="text1"/>
        </w:rPr>
        <w:t>una resolución en</w:t>
      </w:r>
      <w:r w:rsidRPr="0030358A">
        <w:rPr>
          <w:rFonts w:ascii="Arial" w:hAnsi="Arial" w:cs="Arial"/>
          <w:color w:val="000000" w:themeColor="text1"/>
        </w:rPr>
        <w:t xml:space="preserve"> la que reconocen que el mayor desafío del mundo actual es la erradicación de la pobreza y afirman que sin el logro de dicho objetivo, no puede haber desarrollo sostenible.</w:t>
      </w:r>
    </w:p>
    <w:p w14:paraId="606DF92A" w14:textId="77777777" w:rsidR="000D4B02" w:rsidRPr="0030358A" w:rsidRDefault="000D4B02" w:rsidP="00052096">
      <w:pPr>
        <w:pStyle w:val="NormalWeb"/>
        <w:shd w:val="clear" w:color="auto" w:fill="FFFFFF"/>
        <w:spacing w:before="0" w:beforeAutospacing="0" w:after="300" w:afterAutospacing="0" w:line="360" w:lineRule="auto"/>
        <w:jc w:val="both"/>
        <w:rPr>
          <w:rFonts w:ascii="Arial" w:hAnsi="Arial" w:cs="Arial"/>
          <w:color w:val="000000" w:themeColor="text1"/>
        </w:rPr>
      </w:pPr>
      <w:r w:rsidRPr="0030358A">
        <w:rPr>
          <w:rFonts w:ascii="Arial" w:hAnsi="Arial" w:cs="Arial"/>
          <w:color w:val="000000" w:themeColor="text1"/>
        </w:rPr>
        <w:t>La Agenda plantea 17 Objetivos con 169 metas de carácter integrado e indivisible que abarcan las esferas económica, social y ambiental.</w:t>
      </w:r>
    </w:p>
    <w:p w14:paraId="75FCB60B" w14:textId="46DCAC8E" w:rsidR="000D4B02" w:rsidRPr="0030358A" w:rsidRDefault="000D4B02" w:rsidP="00052096">
      <w:pPr>
        <w:pStyle w:val="NormalWeb"/>
        <w:shd w:val="clear" w:color="auto" w:fill="FFFFFF"/>
        <w:spacing w:before="0" w:beforeAutospacing="0" w:after="300" w:afterAutospacing="0" w:line="360" w:lineRule="auto"/>
        <w:jc w:val="both"/>
        <w:rPr>
          <w:rFonts w:ascii="Arial" w:hAnsi="Arial" w:cs="Arial"/>
          <w:color w:val="000000" w:themeColor="text1"/>
        </w:rPr>
      </w:pPr>
      <w:r w:rsidRPr="0030358A">
        <w:rPr>
          <w:rFonts w:ascii="Arial" w:hAnsi="Arial" w:cs="Arial"/>
          <w:color w:val="000000" w:themeColor="text1"/>
        </w:rPr>
        <w:t>La nueva estrategia regirá los programas de desarrollo mundiales. Al adoptarla, los Estados se comprometieron a movilizar los medios necesarios para su implementación mediante alianzas centradas especialmente en las necesidades de los más pobres y vulnerables.</w:t>
      </w:r>
    </w:p>
    <w:p w14:paraId="7AE0B283" w14:textId="2B7B4647" w:rsidR="000D4B02" w:rsidRDefault="000D4B02" w:rsidP="00EA6876">
      <w:pPr>
        <w:pStyle w:val="Prrafodelista"/>
        <w:numPr>
          <w:ilvl w:val="0"/>
          <w:numId w:val="2"/>
        </w:numPr>
        <w:spacing w:line="360" w:lineRule="auto"/>
        <w:ind w:left="502"/>
        <w:jc w:val="both"/>
        <w:rPr>
          <w:rFonts w:ascii="Arial" w:hAnsi="Arial" w:cs="Arial"/>
          <w:b/>
          <w:sz w:val="24"/>
          <w:szCs w:val="24"/>
        </w:rPr>
      </w:pPr>
      <w:r w:rsidRPr="0030358A">
        <w:rPr>
          <w:rFonts w:ascii="Arial" w:hAnsi="Arial" w:cs="Arial"/>
          <w:b/>
          <w:sz w:val="24"/>
          <w:szCs w:val="24"/>
        </w:rPr>
        <w:t>Pobreza y Vulnerabilidad</w:t>
      </w:r>
    </w:p>
    <w:p w14:paraId="549F6F23" w14:textId="3445DDE9" w:rsidR="00F63B2B" w:rsidRPr="008E4E44" w:rsidRDefault="00F63B2B" w:rsidP="00F63B2B">
      <w:pPr>
        <w:spacing w:line="360" w:lineRule="auto"/>
        <w:jc w:val="both"/>
        <w:rPr>
          <w:rFonts w:ascii="Arial" w:hAnsi="Arial" w:cs="Arial"/>
          <w:sz w:val="24"/>
          <w:szCs w:val="23"/>
          <w:shd w:val="clear" w:color="auto" w:fill="FFFFFF"/>
        </w:rPr>
      </w:pPr>
      <w:r w:rsidRPr="008E4E44">
        <w:rPr>
          <w:rFonts w:ascii="Arial" w:hAnsi="Arial" w:cs="Arial"/>
          <w:sz w:val="24"/>
          <w:szCs w:val="23"/>
          <w:shd w:val="clear" w:color="auto" w:fill="FFFFFF"/>
        </w:rPr>
        <w:t xml:space="preserve">Las cifras de pobreza que mide el Consejo Nacional de Evaluación de la Política Social (CONEVAL), no tienen variación por el momento dado que no se tiene medición actualizada. </w:t>
      </w:r>
    </w:p>
    <w:p w14:paraId="5D5294E2" w14:textId="5F687BFC" w:rsidR="00F63B2B" w:rsidRDefault="00F63B2B" w:rsidP="00DA2BD0">
      <w:pPr>
        <w:spacing w:line="360" w:lineRule="auto"/>
        <w:jc w:val="both"/>
        <w:rPr>
          <w:rFonts w:ascii="Arial" w:hAnsi="Arial" w:cs="Arial"/>
          <w:sz w:val="24"/>
          <w:szCs w:val="23"/>
          <w:shd w:val="clear" w:color="auto" w:fill="FFFFFF"/>
        </w:rPr>
      </w:pPr>
      <w:r>
        <w:rPr>
          <w:rFonts w:ascii="Arial" w:hAnsi="Arial" w:cs="Arial"/>
          <w:sz w:val="24"/>
          <w:szCs w:val="23"/>
          <w:shd w:val="clear" w:color="auto" w:fill="FFFFFF"/>
        </w:rPr>
        <w:t>De acuerdo con</w:t>
      </w:r>
      <w:r w:rsidRPr="008E4E44">
        <w:rPr>
          <w:rFonts w:ascii="Arial" w:hAnsi="Arial" w:cs="Arial"/>
          <w:sz w:val="24"/>
          <w:szCs w:val="23"/>
          <w:shd w:val="clear" w:color="auto" w:fill="FFFFFF"/>
        </w:rPr>
        <w:t xml:space="preserve"> </w:t>
      </w:r>
      <w:r w:rsidR="00DA2BD0">
        <w:rPr>
          <w:rFonts w:ascii="Arial" w:hAnsi="Arial" w:cs="Arial"/>
          <w:sz w:val="24"/>
          <w:szCs w:val="23"/>
          <w:shd w:val="clear" w:color="auto" w:fill="FFFFFF"/>
        </w:rPr>
        <w:t>el</w:t>
      </w:r>
      <w:r w:rsidRPr="008E4E44">
        <w:rPr>
          <w:rFonts w:ascii="Arial" w:hAnsi="Arial" w:cs="Arial"/>
          <w:sz w:val="24"/>
          <w:szCs w:val="23"/>
          <w:shd w:val="clear" w:color="auto" w:fill="FFFFFF"/>
        </w:rPr>
        <w:t xml:space="preserve"> Informe </w:t>
      </w:r>
      <w:r w:rsidR="00DA2BD0">
        <w:rPr>
          <w:rFonts w:ascii="Arial" w:hAnsi="Arial" w:cs="Arial"/>
          <w:sz w:val="24"/>
          <w:szCs w:val="23"/>
          <w:shd w:val="clear" w:color="auto" w:fill="FFFFFF"/>
        </w:rPr>
        <w:t>de Pobreza y Evaluación elaborado en 2020 por el CONEVAL</w:t>
      </w:r>
      <w:r w:rsidRPr="008E4E44">
        <w:rPr>
          <w:rFonts w:ascii="Arial" w:hAnsi="Arial" w:cs="Arial"/>
          <w:sz w:val="24"/>
          <w:szCs w:val="23"/>
          <w:shd w:val="clear" w:color="auto" w:fill="FFFFFF"/>
        </w:rPr>
        <w:t>,</w:t>
      </w:r>
      <w:r w:rsidR="008A5304">
        <w:rPr>
          <w:rFonts w:ascii="Arial" w:hAnsi="Arial" w:cs="Arial"/>
          <w:sz w:val="24"/>
          <w:szCs w:val="23"/>
          <w:shd w:val="clear" w:color="auto" w:fill="FFFFFF"/>
        </w:rPr>
        <w:t xml:space="preserve"> realizado con estimaciones y metodologías establecidas con base en datos del 2015, se puede observar Zapopan tiene 382, 961 personas en condiciones de pobreza lo que representa el 28.1% de la población del municipio.</w:t>
      </w:r>
    </w:p>
    <w:p w14:paraId="2F1332B6" w14:textId="39194178" w:rsidR="008A5304" w:rsidRDefault="008A5304" w:rsidP="00DA2BD0">
      <w:pPr>
        <w:spacing w:line="360" w:lineRule="auto"/>
        <w:jc w:val="both"/>
        <w:rPr>
          <w:rFonts w:ascii="Arial" w:hAnsi="Arial" w:cs="Arial"/>
          <w:sz w:val="24"/>
          <w:szCs w:val="23"/>
          <w:shd w:val="clear" w:color="auto" w:fill="FFFFFF"/>
        </w:rPr>
      </w:pPr>
    </w:p>
    <w:p w14:paraId="4FB35BD2" w14:textId="2306DA1E" w:rsidR="00A66FE9" w:rsidRDefault="00A66FE9" w:rsidP="00DA2BD0">
      <w:pPr>
        <w:spacing w:line="360" w:lineRule="auto"/>
        <w:jc w:val="both"/>
        <w:rPr>
          <w:rFonts w:ascii="Arial" w:eastAsia="Times New Roman" w:hAnsi="Arial" w:cs="Arial"/>
          <w:color w:val="000000"/>
          <w:sz w:val="24"/>
          <w:szCs w:val="24"/>
          <w:lang w:eastAsia="es-MX"/>
        </w:rPr>
      </w:pPr>
      <w:r>
        <w:rPr>
          <w:noProof/>
          <w:lang w:eastAsia="es-MX"/>
        </w:rPr>
        <w:drawing>
          <wp:anchor distT="0" distB="0" distL="114300" distR="114300" simplePos="0" relativeHeight="251685376" behindDoc="0" locked="0" layoutInCell="1" allowOverlap="1" wp14:anchorId="4D495697" wp14:editId="064E91A2">
            <wp:simplePos x="0" y="0"/>
            <wp:positionH relativeFrom="margin">
              <wp:posOffset>438150</wp:posOffset>
            </wp:positionH>
            <wp:positionV relativeFrom="paragraph">
              <wp:posOffset>-160020</wp:posOffset>
            </wp:positionV>
            <wp:extent cx="5224007" cy="320427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24007" cy="3204270"/>
                    </a:xfrm>
                    <a:prstGeom prst="rect">
                      <a:avLst/>
                    </a:prstGeom>
                  </pic:spPr>
                </pic:pic>
              </a:graphicData>
            </a:graphic>
            <wp14:sizeRelH relativeFrom="margin">
              <wp14:pctWidth>0</wp14:pctWidth>
            </wp14:sizeRelH>
            <wp14:sizeRelV relativeFrom="margin">
              <wp14:pctHeight>0</wp14:pctHeight>
            </wp14:sizeRelV>
          </wp:anchor>
        </w:drawing>
      </w:r>
    </w:p>
    <w:p w14:paraId="32A06EFC" w14:textId="67B8439D" w:rsidR="005B22E0" w:rsidRDefault="005B22E0" w:rsidP="00052096">
      <w:pPr>
        <w:spacing w:line="360" w:lineRule="auto"/>
        <w:jc w:val="both"/>
        <w:rPr>
          <w:rFonts w:ascii="Arial" w:eastAsia="Times New Roman" w:hAnsi="Arial" w:cs="Arial"/>
          <w:color w:val="000000"/>
          <w:sz w:val="24"/>
          <w:szCs w:val="24"/>
          <w:lang w:eastAsia="es-MX"/>
        </w:rPr>
      </w:pPr>
    </w:p>
    <w:p w14:paraId="17CB3EF0" w14:textId="3AE80432" w:rsidR="00A66FE9" w:rsidRDefault="00A66FE9" w:rsidP="00052096">
      <w:pPr>
        <w:spacing w:line="360" w:lineRule="auto"/>
        <w:jc w:val="both"/>
        <w:rPr>
          <w:rFonts w:ascii="Arial" w:eastAsia="Times New Roman" w:hAnsi="Arial" w:cs="Arial"/>
          <w:color w:val="000000"/>
          <w:sz w:val="24"/>
          <w:szCs w:val="24"/>
          <w:lang w:eastAsia="es-MX"/>
        </w:rPr>
      </w:pPr>
    </w:p>
    <w:p w14:paraId="481262E7" w14:textId="19E576AE" w:rsidR="00A66FE9" w:rsidRDefault="00A66FE9" w:rsidP="00052096">
      <w:pPr>
        <w:spacing w:line="360" w:lineRule="auto"/>
        <w:jc w:val="both"/>
        <w:rPr>
          <w:rFonts w:ascii="Arial" w:eastAsia="Times New Roman" w:hAnsi="Arial" w:cs="Arial"/>
          <w:color w:val="000000"/>
          <w:sz w:val="24"/>
          <w:szCs w:val="24"/>
          <w:lang w:eastAsia="es-MX"/>
        </w:rPr>
      </w:pPr>
    </w:p>
    <w:p w14:paraId="04690F37" w14:textId="53D0B69A" w:rsidR="00A66FE9" w:rsidRDefault="00A66FE9" w:rsidP="00052096">
      <w:pPr>
        <w:spacing w:line="360" w:lineRule="auto"/>
        <w:jc w:val="both"/>
        <w:rPr>
          <w:rFonts w:ascii="Arial" w:eastAsia="Times New Roman" w:hAnsi="Arial" w:cs="Arial"/>
          <w:color w:val="000000"/>
          <w:sz w:val="24"/>
          <w:szCs w:val="24"/>
          <w:lang w:eastAsia="es-MX"/>
        </w:rPr>
      </w:pPr>
    </w:p>
    <w:p w14:paraId="4D79558C" w14:textId="167B8F5B" w:rsidR="00A66FE9" w:rsidRDefault="00A66FE9" w:rsidP="00052096">
      <w:pPr>
        <w:spacing w:line="360" w:lineRule="auto"/>
        <w:jc w:val="both"/>
        <w:rPr>
          <w:rFonts w:ascii="Arial" w:eastAsia="Times New Roman" w:hAnsi="Arial" w:cs="Arial"/>
          <w:color w:val="000000"/>
          <w:sz w:val="24"/>
          <w:szCs w:val="24"/>
          <w:lang w:eastAsia="es-MX"/>
        </w:rPr>
      </w:pPr>
    </w:p>
    <w:p w14:paraId="42D3A7E9" w14:textId="11459F55" w:rsidR="00A66FE9" w:rsidRDefault="00A66FE9" w:rsidP="00052096">
      <w:pPr>
        <w:spacing w:line="360" w:lineRule="auto"/>
        <w:jc w:val="both"/>
        <w:rPr>
          <w:rFonts w:ascii="Arial" w:eastAsia="Times New Roman" w:hAnsi="Arial" w:cs="Arial"/>
          <w:color w:val="000000"/>
          <w:sz w:val="24"/>
          <w:szCs w:val="24"/>
          <w:lang w:eastAsia="es-MX"/>
        </w:rPr>
      </w:pPr>
    </w:p>
    <w:p w14:paraId="00D545D9" w14:textId="77777777" w:rsidR="00A66FE9" w:rsidRDefault="00A66FE9" w:rsidP="00E6752D">
      <w:pPr>
        <w:spacing w:line="360" w:lineRule="auto"/>
        <w:jc w:val="both"/>
        <w:rPr>
          <w:rFonts w:ascii="Arial" w:eastAsia="Times New Roman" w:hAnsi="Arial" w:cs="Arial"/>
          <w:color w:val="000000"/>
          <w:sz w:val="24"/>
          <w:szCs w:val="24"/>
          <w:lang w:eastAsia="es-MX"/>
        </w:rPr>
      </w:pPr>
    </w:p>
    <w:p w14:paraId="0F359BB7" w14:textId="721F58FF" w:rsidR="00A66FE9" w:rsidRDefault="00A66FE9" w:rsidP="00A66FE9">
      <w:pPr>
        <w:spacing w:line="360" w:lineRule="auto"/>
        <w:jc w:val="both"/>
        <w:rPr>
          <w:rFonts w:ascii="Arial" w:eastAsia="Times New Roman" w:hAnsi="Arial" w:cs="Arial"/>
          <w:color w:val="000000"/>
          <w:sz w:val="24"/>
          <w:szCs w:val="24"/>
          <w:lang w:eastAsia="es-MX"/>
        </w:rPr>
      </w:pPr>
      <w:r>
        <w:rPr>
          <w:noProof/>
          <w:lang w:eastAsia="es-MX"/>
        </w:rPr>
        <w:drawing>
          <wp:anchor distT="0" distB="0" distL="114300" distR="114300" simplePos="0" relativeHeight="251687424" behindDoc="0" locked="0" layoutInCell="1" allowOverlap="1" wp14:anchorId="4AB782CE" wp14:editId="3B474C64">
            <wp:simplePos x="0" y="0"/>
            <wp:positionH relativeFrom="column">
              <wp:posOffset>85725</wp:posOffset>
            </wp:positionH>
            <wp:positionV relativeFrom="paragraph">
              <wp:posOffset>742950</wp:posOffset>
            </wp:positionV>
            <wp:extent cx="5612130" cy="3402965"/>
            <wp:effectExtent l="0" t="0" r="7620" b="698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12130" cy="3402965"/>
                    </a:xfrm>
                    <a:prstGeom prst="rect">
                      <a:avLst/>
                    </a:prstGeom>
                  </pic:spPr>
                </pic:pic>
              </a:graphicData>
            </a:graphic>
          </wp:anchor>
        </w:drawing>
      </w:r>
      <w:r>
        <w:rPr>
          <w:rFonts w:ascii="Arial" w:eastAsia="Times New Roman" w:hAnsi="Arial" w:cs="Arial"/>
          <w:color w:val="000000"/>
          <w:sz w:val="24"/>
          <w:szCs w:val="24"/>
          <w:lang w:eastAsia="es-MX"/>
        </w:rPr>
        <w:t>Por otro lado, existen 26, 518 personas en condición de pobreza extrema, lo que representa el 1.9% de la población del municipio.</w:t>
      </w:r>
    </w:p>
    <w:p w14:paraId="10E53A2D" w14:textId="20EE5428" w:rsidR="00A66FE9" w:rsidRDefault="00A66FE9" w:rsidP="00E6752D">
      <w:pPr>
        <w:spacing w:line="360" w:lineRule="auto"/>
        <w:jc w:val="both"/>
        <w:rPr>
          <w:rFonts w:ascii="Arial" w:eastAsia="Times New Roman" w:hAnsi="Arial" w:cs="Arial"/>
          <w:color w:val="000000"/>
          <w:sz w:val="24"/>
          <w:szCs w:val="24"/>
          <w:lang w:eastAsia="es-MX"/>
        </w:rPr>
      </w:pPr>
    </w:p>
    <w:p w14:paraId="66596D52" w14:textId="77777777" w:rsidR="00A66FE9" w:rsidRDefault="00A66FE9" w:rsidP="00E6752D">
      <w:pPr>
        <w:spacing w:line="360" w:lineRule="auto"/>
        <w:jc w:val="both"/>
        <w:rPr>
          <w:rFonts w:ascii="Arial" w:eastAsia="Times New Roman" w:hAnsi="Arial" w:cs="Arial"/>
          <w:color w:val="000000"/>
          <w:sz w:val="24"/>
          <w:szCs w:val="24"/>
          <w:lang w:eastAsia="es-MX"/>
        </w:rPr>
      </w:pPr>
    </w:p>
    <w:p w14:paraId="0EC745C8" w14:textId="405FC79F" w:rsidR="008A5304" w:rsidRDefault="00A66FE9" w:rsidP="00052096">
      <w:pPr>
        <w:spacing w:line="360" w:lineRule="auto"/>
        <w:jc w:val="both"/>
        <w:rPr>
          <w:rFonts w:ascii="Arial" w:eastAsia="Times New Roman" w:hAnsi="Arial" w:cs="Arial"/>
          <w:color w:val="000000"/>
          <w:sz w:val="24"/>
          <w:szCs w:val="24"/>
          <w:lang w:eastAsia="es-MX"/>
        </w:rPr>
      </w:pPr>
      <w:r w:rsidRPr="008E4E44">
        <w:rPr>
          <w:rFonts w:ascii="Arial" w:eastAsia="Times New Roman" w:hAnsi="Arial" w:cs="Arial"/>
          <w:noProof/>
          <w:color w:val="000000"/>
          <w:sz w:val="24"/>
          <w:szCs w:val="24"/>
          <w:lang w:eastAsia="es-MX"/>
        </w:rPr>
        <w:drawing>
          <wp:anchor distT="0" distB="0" distL="114300" distR="114300" simplePos="0" relativeHeight="251689472" behindDoc="0" locked="0" layoutInCell="1" allowOverlap="1" wp14:anchorId="3CD3202E" wp14:editId="6903C493">
            <wp:simplePos x="0" y="0"/>
            <wp:positionH relativeFrom="margin">
              <wp:align>right</wp:align>
            </wp:positionH>
            <wp:positionV relativeFrom="margin">
              <wp:posOffset>3100070</wp:posOffset>
            </wp:positionV>
            <wp:extent cx="5762625" cy="4019550"/>
            <wp:effectExtent l="0" t="0" r="9525" b="0"/>
            <wp:wrapSquare wrapText="bothSides"/>
            <wp:docPr id="27" name="Imagen 27" descr="C:\Users\imaldonado\Downloads\Screenshot_2019-11-06 Zapopan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ldonado\Downloads\Screenshot_2019-11-06 Zapopan pdf.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2625" cy="401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52D" w:rsidRPr="008E4E44">
        <w:rPr>
          <w:rFonts w:ascii="Arial" w:eastAsia="Times New Roman" w:hAnsi="Arial" w:cs="Arial"/>
          <w:color w:val="000000"/>
          <w:sz w:val="24"/>
          <w:szCs w:val="24"/>
          <w:lang w:eastAsia="es-MX"/>
        </w:rPr>
        <w:t>La</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pobreza,</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está</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asociada</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a</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condiciones</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de</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vida</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que</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vulneran</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la</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dignidad</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de</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las personas, limitan</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sus</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derechos</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y</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libertades</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fundamentales,</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impiden</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la</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satisfacción</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de</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sus</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necesidades básicas</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e</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imposibilitan</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su</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plena</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integración</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social.</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De</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acuerdo</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con</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esta</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concepción,</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una persona</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se</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considera</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en</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situación</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de</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pobreza</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multidimensional</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cuando</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sus</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ingresos</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son insuficientes para adquirir los bienes y</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los servicios</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que requiere para</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satisfacer sus</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necesidades</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y</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presenta</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carencia</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en</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al</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menos</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uno</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de</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los</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siguientes</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seis</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indicadores:</w:t>
      </w:r>
      <w:r w:rsidR="008C11C1">
        <w:rPr>
          <w:rFonts w:ascii="Arial" w:eastAsia="Times New Roman" w:hAnsi="Arial" w:cs="Arial"/>
          <w:color w:val="000000"/>
          <w:sz w:val="24"/>
          <w:szCs w:val="24"/>
          <w:lang w:eastAsia="es-MX"/>
        </w:rPr>
        <w:t xml:space="preserve"> </w:t>
      </w:r>
      <w:r w:rsidR="00E6752D" w:rsidRPr="008E4E44">
        <w:rPr>
          <w:rFonts w:ascii="Arial" w:eastAsia="Times New Roman" w:hAnsi="Arial" w:cs="Arial"/>
          <w:color w:val="000000"/>
          <w:sz w:val="24"/>
          <w:szCs w:val="24"/>
          <w:lang w:eastAsia="es-MX"/>
        </w:rPr>
        <w:t>rezago educativo, acceso a los servicios de salud, acceso a la seguridad social</w:t>
      </w:r>
      <w:r w:rsidR="00E6752D">
        <w:rPr>
          <w:rFonts w:ascii="Arial" w:eastAsia="Times New Roman" w:hAnsi="Arial" w:cs="Arial"/>
          <w:color w:val="000000"/>
          <w:sz w:val="24"/>
          <w:szCs w:val="24"/>
          <w:lang w:eastAsia="es-MX"/>
        </w:rPr>
        <w:t>, acceso a la alimentación,</w:t>
      </w:r>
      <w:r w:rsidR="00E6752D" w:rsidRPr="008E4E44">
        <w:rPr>
          <w:rFonts w:ascii="Arial" w:eastAsia="Times New Roman" w:hAnsi="Arial" w:cs="Arial"/>
          <w:color w:val="000000"/>
          <w:sz w:val="24"/>
          <w:szCs w:val="24"/>
          <w:lang w:eastAsia="es-MX"/>
        </w:rPr>
        <w:t xml:space="preserve"> calidad y </w:t>
      </w:r>
      <w:r w:rsidR="00E6752D" w:rsidRPr="00BD69A9">
        <w:rPr>
          <w:rFonts w:ascii="Arial" w:eastAsia="Times New Roman" w:hAnsi="Arial" w:cs="Arial"/>
          <w:color w:val="000000"/>
          <w:sz w:val="24"/>
          <w:szCs w:val="24"/>
          <w:lang w:eastAsia="es-MX"/>
        </w:rPr>
        <w:t>espacios de la vivienda, y servicios básicos en la vivienda.</w:t>
      </w:r>
    </w:p>
    <w:p w14:paraId="3C7796FF" w14:textId="140448D7" w:rsidR="00A66FE9" w:rsidRDefault="00A66FE9" w:rsidP="00052096">
      <w:pPr>
        <w:spacing w:line="360" w:lineRule="auto"/>
        <w:jc w:val="both"/>
        <w:rPr>
          <w:rFonts w:ascii="Arial" w:eastAsia="Times New Roman" w:hAnsi="Arial" w:cs="Arial"/>
          <w:color w:val="000000"/>
          <w:sz w:val="24"/>
          <w:szCs w:val="24"/>
          <w:lang w:eastAsia="es-MX"/>
        </w:rPr>
      </w:pPr>
    </w:p>
    <w:p w14:paraId="52E88509" w14:textId="270CFF42" w:rsidR="00A66FE9" w:rsidRDefault="00A66FE9" w:rsidP="00052096">
      <w:pPr>
        <w:spacing w:line="360" w:lineRule="auto"/>
        <w:jc w:val="both"/>
        <w:rPr>
          <w:rFonts w:ascii="Arial" w:eastAsia="Times New Roman" w:hAnsi="Arial" w:cs="Arial"/>
          <w:color w:val="000000"/>
          <w:sz w:val="24"/>
          <w:szCs w:val="24"/>
          <w:lang w:eastAsia="es-MX"/>
        </w:rPr>
      </w:pPr>
    </w:p>
    <w:p w14:paraId="3B0A0EC7" w14:textId="77777777" w:rsidR="00A66FE9" w:rsidRDefault="00A66FE9" w:rsidP="00052096">
      <w:pPr>
        <w:spacing w:line="360" w:lineRule="auto"/>
        <w:jc w:val="both"/>
        <w:rPr>
          <w:rFonts w:ascii="Arial" w:eastAsia="Times New Roman" w:hAnsi="Arial" w:cs="Arial"/>
          <w:color w:val="000000"/>
          <w:sz w:val="24"/>
          <w:szCs w:val="24"/>
          <w:lang w:eastAsia="es-MX"/>
        </w:rPr>
      </w:pPr>
    </w:p>
    <w:p w14:paraId="3D44974A" w14:textId="57B8391A" w:rsidR="00A66FE9" w:rsidRPr="0030358A" w:rsidRDefault="00A66FE9" w:rsidP="00052096">
      <w:pPr>
        <w:spacing w:line="360" w:lineRule="auto"/>
        <w:jc w:val="both"/>
        <w:rPr>
          <w:rFonts w:ascii="Arial" w:eastAsia="Times New Roman" w:hAnsi="Arial" w:cs="Arial"/>
          <w:color w:val="000000"/>
          <w:sz w:val="24"/>
          <w:szCs w:val="24"/>
          <w:lang w:eastAsia="es-MX"/>
        </w:rPr>
      </w:pPr>
    </w:p>
    <w:p w14:paraId="3C9CFB16" w14:textId="070D208A" w:rsidR="00BC02FB" w:rsidRPr="00C173B8" w:rsidRDefault="00022AB1" w:rsidP="00A66FE9">
      <w:pPr>
        <w:pStyle w:val="Cuerpo"/>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rPr>
          <w:rFonts w:ascii="Arial" w:eastAsia="Arial" w:hAnsi="Arial" w:cs="Arial"/>
          <w:b/>
          <w:bCs/>
          <w:sz w:val="24"/>
          <w:szCs w:val="24"/>
          <w:u w:color="000000"/>
        </w:rPr>
      </w:pPr>
      <w:r w:rsidRPr="0030358A">
        <w:rPr>
          <w:rFonts w:ascii="Arial" w:eastAsia="Times New Roman" w:hAnsi="Arial" w:cs="Arial"/>
          <w:b/>
          <w:color w:val="auto"/>
          <w:sz w:val="24"/>
          <w:szCs w:val="24"/>
          <w:bdr w:val="none" w:sz="0" w:space="0" w:color="auto"/>
          <w:lang w:val="es-MX"/>
        </w:rPr>
        <w:lastRenderedPageBreak/>
        <w:t>Actividad Económica</w:t>
      </w:r>
      <w:r w:rsidR="00BC02FB" w:rsidRPr="0030358A">
        <w:rPr>
          <w:rFonts w:ascii="Arial" w:eastAsia="Times New Roman" w:hAnsi="Arial" w:cs="Arial"/>
          <w:b/>
          <w:color w:val="auto"/>
          <w:sz w:val="24"/>
          <w:szCs w:val="24"/>
          <w:bdr w:val="none" w:sz="0" w:space="0" w:color="auto"/>
          <w:lang w:val="es-MX"/>
        </w:rPr>
        <w:t>.</w:t>
      </w:r>
    </w:p>
    <w:p w14:paraId="02D18F6A" w14:textId="23F00DFC" w:rsidR="00A66FE9" w:rsidRPr="00A66FE9" w:rsidRDefault="005A26A3" w:rsidP="00A66FE9">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Style w:val="Ninguno"/>
          <w:rFonts w:ascii="Arial" w:hAnsi="Arial" w:cs="Arial"/>
          <w:sz w:val="24"/>
          <w:szCs w:val="24"/>
          <w:u w:color="000000"/>
        </w:rPr>
      </w:pPr>
      <w:r>
        <w:rPr>
          <w:rStyle w:val="Ninguno"/>
          <w:rFonts w:ascii="Arial" w:hAnsi="Arial" w:cs="Arial"/>
          <w:sz w:val="24"/>
          <w:szCs w:val="24"/>
          <w:u w:color="000000"/>
        </w:rPr>
        <w:t xml:space="preserve">Con base en el </w:t>
      </w:r>
      <w:r w:rsidRPr="008E4E44">
        <w:rPr>
          <w:rStyle w:val="Ninguno"/>
          <w:rFonts w:ascii="Arial" w:hAnsi="Arial" w:cs="Arial"/>
          <w:sz w:val="24"/>
          <w:szCs w:val="24"/>
          <w:u w:color="000000"/>
          <w:lang w:val="pt-PT"/>
        </w:rPr>
        <w:t>Directorio Estad</w:t>
      </w:r>
      <w:r w:rsidRPr="008E4E44">
        <w:rPr>
          <w:rStyle w:val="Ninguno"/>
          <w:rFonts w:ascii="Arial" w:hAnsi="Arial" w:cs="Arial"/>
          <w:sz w:val="24"/>
          <w:szCs w:val="24"/>
          <w:u w:color="000000"/>
        </w:rPr>
        <w:t>í</w:t>
      </w:r>
      <w:r w:rsidRPr="008E4E44">
        <w:rPr>
          <w:rStyle w:val="Ninguno"/>
          <w:rFonts w:ascii="Arial" w:hAnsi="Arial" w:cs="Arial"/>
          <w:sz w:val="24"/>
          <w:szCs w:val="24"/>
          <w:u w:color="000000"/>
          <w:lang w:val="pt-PT"/>
        </w:rPr>
        <w:t>stico Nacional de Unidades Econ</w:t>
      </w:r>
      <w:r w:rsidR="00E3706F">
        <w:rPr>
          <w:rStyle w:val="Ninguno"/>
          <w:rFonts w:ascii="Arial" w:hAnsi="Arial" w:cs="Arial"/>
          <w:sz w:val="24"/>
          <w:szCs w:val="24"/>
          <w:u w:color="000000"/>
          <w:lang w:val="pt-PT"/>
        </w:rPr>
        <w:t>ómicas</w:t>
      </w:r>
      <w:r w:rsidRPr="008E4E44">
        <w:rPr>
          <w:rStyle w:val="Ninguno"/>
          <w:rFonts w:ascii="Arial" w:hAnsi="Arial" w:cs="Arial"/>
          <w:sz w:val="24"/>
          <w:szCs w:val="24"/>
          <w:u w:color="000000"/>
        </w:rPr>
        <w:t xml:space="preserve"> </w:t>
      </w:r>
      <w:r w:rsidRPr="008E4E44">
        <w:rPr>
          <w:rFonts w:ascii="Arial" w:hAnsi="Arial" w:cs="Arial"/>
        </w:rPr>
        <w:t>(</w:t>
      </w:r>
      <w:r w:rsidRPr="008E4E44">
        <w:rPr>
          <w:rStyle w:val="Ninguno"/>
          <w:rFonts w:ascii="Arial" w:hAnsi="Arial" w:cs="Arial"/>
          <w:sz w:val="24"/>
          <w:szCs w:val="24"/>
          <w:u w:color="000000"/>
        </w:rPr>
        <w:t>DENUE)</w:t>
      </w:r>
      <w:r>
        <w:rPr>
          <w:rStyle w:val="Ninguno"/>
          <w:rFonts w:ascii="Arial" w:hAnsi="Arial" w:cs="Arial"/>
          <w:sz w:val="24"/>
          <w:szCs w:val="24"/>
          <w:u w:color="000000"/>
        </w:rPr>
        <w:t>, la cual es una herramienta alimentada con información del INEGI</w:t>
      </w:r>
      <w:r w:rsidR="00E67301">
        <w:rPr>
          <w:rStyle w:val="Ninguno"/>
          <w:rFonts w:ascii="Arial" w:hAnsi="Arial" w:cs="Arial"/>
          <w:sz w:val="24"/>
          <w:szCs w:val="24"/>
          <w:u w:color="000000"/>
        </w:rPr>
        <w:t>,</w:t>
      </w:r>
      <w:r>
        <w:rPr>
          <w:rStyle w:val="Ninguno"/>
          <w:rFonts w:ascii="Arial" w:hAnsi="Arial" w:cs="Arial"/>
          <w:sz w:val="24"/>
          <w:szCs w:val="24"/>
          <w:u w:color="000000"/>
        </w:rPr>
        <w:t xml:space="preserve"> se realizó un </w:t>
      </w:r>
      <w:r w:rsidRPr="008E4E44">
        <w:rPr>
          <w:rStyle w:val="Ninguno"/>
          <w:rFonts w:ascii="Arial" w:hAnsi="Arial" w:cs="Arial"/>
          <w:sz w:val="24"/>
          <w:szCs w:val="24"/>
          <w:u w:color="000000"/>
        </w:rPr>
        <w:t xml:space="preserve">análisis de las actividades económicas realizadas en el Municipio de Zapopan que son conformadas por </w:t>
      </w:r>
      <w:r>
        <w:rPr>
          <w:rStyle w:val="Ninguno"/>
          <w:rFonts w:ascii="Arial" w:hAnsi="Arial" w:cs="Arial"/>
          <w:sz w:val="24"/>
          <w:szCs w:val="24"/>
          <w:u w:color="000000"/>
        </w:rPr>
        <w:t>20 categorías con un total de 52, 238 Unidades E</w:t>
      </w:r>
      <w:r w:rsidRPr="008E4E44">
        <w:rPr>
          <w:rStyle w:val="Ninguno"/>
          <w:rFonts w:ascii="Arial" w:hAnsi="Arial" w:cs="Arial"/>
          <w:sz w:val="24"/>
          <w:szCs w:val="24"/>
          <w:u w:color="000000"/>
        </w:rPr>
        <w:t>conómicas distribuidas en el municipio.</w:t>
      </w:r>
      <w:r w:rsidR="0044523F">
        <w:rPr>
          <w:rStyle w:val="Ninguno"/>
          <w:rFonts w:ascii="Arial" w:hAnsi="Arial" w:cs="Arial"/>
          <w:sz w:val="24"/>
          <w:szCs w:val="24"/>
          <w:u w:color="000000"/>
        </w:rPr>
        <w:t xml:space="preserve"> </w:t>
      </w:r>
      <w:r w:rsidR="0044523F" w:rsidRPr="008E4E44">
        <w:rPr>
          <w:rStyle w:val="Ninguno"/>
          <w:rFonts w:ascii="Arial" w:hAnsi="Arial" w:cs="Arial"/>
          <w:sz w:val="24"/>
          <w:szCs w:val="24"/>
          <w:u w:color="000000"/>
          <w:lang w:val="pt-PT"/>
        </w:rPr>
        <w:t xml:space="preserve">A </w:t>
      </w:r>
      <w:r w:rsidR="0044523F" w:rsidRPr="002D222B">
        <w:rPr>
          <w:rStyle w:val="Ninguno"/>
          <w:rFonts w:ascii="Arial" w:hAnsi="Arial" w:cs="Arial"/>
          <w:sz w:val="24"/>
          <w:szCs w:val="24"/>
          <w:u w:color="000000"/>
          <w:lang w:val="es-MX"/>
        </w:rPr>
        <w:t>continuaci</w:t>
      </w:r>
      <w:r w:rsidR="00E3706F" w:rsidRPr="002D222B">
        <w:rPr>
          <w:rStyle w:val="Ninguno"/>
          <w:rFonts w:ascii="Arial" w:hAnsi="Arial" w:cs="Arial"/>
          <w:sz w:val="24"/>
          <w:szCs w:val="24"/>
          <w:u w:color="000000"/>
          <w:lang w:val="es-MX"/>
        </w:rPr>
        <w:t>ón</w:t>
      </w:r>
      <w:r w:rsidR="00E67301">
        <w:rPr>
          <w:rStyle w:val="Ninguno"/>
          <w:rFonts w:ascii="Arial" w:hAnsi="Arial" w:cs="Arial"/>
          <w:sz w:val="24"/>
          <w:szCs w:val="24"/>
          <w:u w:color="000000"/>
        </w:rPr>
        <w:t xml:space="preserve">, </w:t>
      </w:r>
      <w:r w:rsidR="0044523F">
        <w:rPr>
          <w:rStyle w:val="Ninguno"/>
          <w:rFonts w:ascii="Arial" w:hAnsi="Arial" w:cs="Arial"/>
          <w:sz w:val="24"/>
          <w:szCs w:val="24"/>
          <w:u w:color="000000"/>
        </w:rPr>
        <w:t>se analizan las actividades económicas con mayor preponderancia en el municipio</w:t>
      </w:r>
      <w:r w:rsidR="0044523F" w:rsidRPr="008E4E44">
        <w:rPr>
          <w:rStyle w:val="Ninguno"/>
          <w:rFonts w:ascii="Arial" w:hAnsi="Arial" w:cs="Arial"/>
          <w:sz w:val="24"/>
          <w:szCs w:val="24"/>
          <w:u w:color="000000"/>
        </w:rPr>
        <w:t>.</w:t>
      </w:r>
    </w:p>
    <w:p w14:paraId="4845289A" w14:textId="6062C72E" w:rsidR="005A26A3" w:rsidRPr="008E4E44" w:rsidRDefault="005A26A3" w:rsidP="00A66FE9">
      <w:pPr>
        <w:pStyle w:val="Cuerpo"/>
        <w:spacing w:after="200" w:line="360" w:lineRule="auto"/>
        <w:jc w:val="both"/>
        <w:rPr>
          <w:rStyle w:val="Ninguno"/>
          <w:rFonts w:ascii="Arial" w:eastAsia="Arial" w:hAnsi="Arial" w:cs="Arial"/>
          <w:b/>
          <w:sz w:val="24"/>
          <w:szCs w:val="24"/>
          <w:u w:color="000000"/>
        </w:rPr>
      </w:pPr>
      <w:r w:rsidRPr="008E4E44">
        <w:rPr>
          <w:rStyle w:val="Ninguno"/>
          <w:rFonts w:ascii="Arial" w:eastAsia="Arial" w:hAnsi="Arial" w:cs="Arial"/>
          <w:b/>
          <w:sz w:val="24"/>
          <w:szCs w:val="24"/>
          <w:u w:color="000000"/>
        </w:rPr>
        <w:t xml:space="preserve">Principales actividades económicas </w:t>
      </w:r>
    </w:p>
    <w:tbl>
      <w:tblPr>
        <w:tblW w:w="9094" w:type="dxa"/>
        <w:tblInd w:w="75" w:type="dxa"/>
        <w:tblCellMar>
          <w:left w:w="70" w:type="dxa"/>
          <w:right w:w="70" w:type="dxa"/>
        </w:tblCellMar>
        <w:tblLook w:val="04A0" w:firstRow="1" w:lastRow="0" w:firstColumn="1" w:lastColumn="0" w:noHBand="0" w:noVBand="1"/>
      </w:tblPr>
      <w:tblGrid>
        <w:gridCol w:w="3464"/>
        <w:gridCol w:w="2835"/>
        <w:gridCol w:w="2795"/>
      </w:tblGrid>
      <w:tr w:rsidR="005A26A3" w:rsidRPr="008E4E44" w14:paraId="019EB5E0" w14:textId="77777777" w:rsidTr="00C157B1">
        <w:trPr>
          <w:trHeight w:val="319"/>
        </w:trPr>
        <w:tc>
          <w:tcPr>
            <w:tcW w:w="3464" w:type="dxa"/>
            <w:tcBorders>
              <w:top w:val="single" w:sz="4" w:space="0" w:color="auto"/>
              <w:left w:val="single" w:sz="4" w:space="0" w:color="auto"/>
              <w:bottom w:val="single" w:sz="4" w:space="0" w:color="auto"/>
              <w:right w:val="single" w:sz="4" w:space="0" w:color="auto"/>
            </w:tcBorders>
            <w:shd w:val="clear" w:color="auto" w:fill="FF6DFF"/>
            <w:vAlign w:val="center"/>
            <w:hideMark/>
          </w:tcPr>
          <w:p w14:paraId="203377BC" w14:textId="61781E7E" w:rsidR="005A26A3" w:rsidRPr="008E4E44" w:rsidRDefault="005A26A3" w:rsidP="004F6FE6">
            <w:pPr>
              <w:spacing w:after="0" w:line="240" w:lineRule="auto"/>
              <w:jc w:val="center"/>
              <w:rPr>
                <w:rFonts w:ascii="Arial" w:eastAsia="Times New Roman" w:hAnsi="Arial" w:cs="Arial"/>
                <w:b/>
                <w:bCs/>
                <w:color w:val="000000"/>
                <w:sz w:val="18"/>
                <w:szCs w:val="18"/>
                <w:lang w:eastAsia="es-MX"/>
              </w:rPr>
            </w:pPr>
            <w:r w:rsidRPr="008E4E44">
              <w:rPr>
                <w:rFonts w:ascii="Arial" w:eastAsia="Times New Roman" w:hAnsi="Arial" w:cs="Arial"/>
                <w:b/>
                <w:bCs/>
                <w:color w:val="000000"/>
                <w:sz w:val="18"/>
                <w:szCs w:val="18"/>
                <w:lang w:eastAsia="es-MX"/>
              </w:rPr>
              <w:t>Actividad</w:t>
            </w:r>
            <w:r w:rsidR="008C11C1">
              <w:rPr>
                <w:rFonts w:ascii="Arial" w:eastAsia="Times New Roman" w:hAnsi="Arial" w:cs="Arial"/>
                <w:b/>
                <w:bCs/>
                <w:color w:val="000000"/>
                <w:sz w:val="18"/>
                <w:szCs w:val="18"/>
                <w:lang w:eastAsia="es-MX"/>
              </w:rPr>
              <w:t xml:space="preserve"> </w:t>
            </w:r>
            <w:r w:rsidRPr="008E4E44">
              <w:rPr>
                <w:rFonts w:ascii="Arial" w:eastAsia="Times New Roman" w:hAnsi="Arial" w:cs="Arial"/>
                <w:b/>
                <w:bCs/>
                <w:color w:val="000000"/>
                <w:sz w:val="18"/>
                <w:szCs w:val="18"/>
                <w:lang w:eastAsia="es-MX"/>
              </w:rPr>
              <w:t>Económica</w:t>
            </w:r>
          </w:p>
        </w:tc>
        <w:tc>
          <w:tcPr>
            <w:tcW w:w="2835" w:type="dxa"/>
            <w:tcBorders>
              <w:top w:val="single" w:sz="4" w:space="0" w:color="auto"/>
              <w:left w:val="nil"/>
              <w:bottom w:val="single" w:sz="4" w:space="0" w:color="auto"/>
              <w:right w:val="single" w:sz="4" w:space="0" w:color="auto"/>
            </w:tcBorders>
            <w:shd w:val="clear" w:color="auto" w:fill="FF6DFF"/>
            <w:vAlign w:val="center"/>
            <w:hideMark/>
          </w:tcPr>
          <w:p w14:paraId="71852E54" w14:textId="77777777" w:rsidR="005A26A3" w:rsidRPr="008E4E44" w:rsidRDefault="005A26A3" w:rsidP="004F6FE6">
            <w:pPr>
              <w:spacing w:after="0" w:line="240" w:lineRule="auto"/>
              <w:jc w:val="center"/>
              <w:rPr>
                <w:rFonts w:ascii="Arial" w:eastAsia="Times New Roman" w:hAnsi="Arial" w:cs="Arial"/>
                <w:b/>
                <w:bCs/>
                <w:color w:val="000000"/>
                <w:sz w:val="18"/>
                <w:szCs w:val="18"/>
                <w:lang w:eastAsia="es-MX"/>
              </w:rPr>
            </w:pPr>
            <w:r w:rsidRPr="008E4E44">
              <w:rPr>
                <w:rFonts w:ascii="Arial" w:eastAsia="Times New Roman" w:hAnsi="Arial" w:cs="Arial"/>
                <w:b/>
                <w:bCs/>
                <w:color w:val="000000"/>
                <w:sz w:val="18"/>
                <w:szCs w:val="18"/>
                <w:lang w:eastAsia="es-MX"/>
              </w:rPr>
              <w:t>Unidades económicas</w:t>
            </w:r>
          </w:p>
        </w:tc>
        <w:tc>
          <w:tcPr>
            <w:tcW w:w="2795" w:type="dxa"/>
            <w:tcBorders>
              <w:top w:val="single" w:sz="4" w:space="0" w:color="auto"/>
              <w:left w:val="nil"/>
              <w:bottom w:val="single" w:sz="4" w:space="0" w:color="auto"/>
              <w:right w:val="single" w:sz="4" w:space="0" w:color="auto"/>
            </w:tcBorders>
            <w:shd w:val="clear" w:color="auto" w:fill="FF6DFF"/>
            <w:vAlign w:val="center"/>
            <w:hideMark/>
          </w:tcPr>
          <w:p w14:paraId="1D4F2DDA" w14:textId="77777777" w:rsidR="005A26A3" w:rsidRPr="008E4E44" w:rsidRDefault="005A26A3" w:rsidP="004F6FE6">
            <w:pPr>
              <w:spacing w:after="0" w:line="240" w:lineRule="auto"/>
              <w:jc w:val="center"/>
              <w:rPr>
                <w:rFonts w:ascii="Arial" w:eastAsia="Times New Roman" w:hAnsi="Arial" w:cs="Arial"/>
                <w:b/>
                <w:bCs/>
                <w:color w:val="000000"/>
                <w:sz w:val="18"/>
                <w:szCs w:val="18"/>
                <w:lang w:eastAsia="es-MX"/>
              </w:rPr>
            </w:pPr>
            <w:r w:rsidRPr="008E4E44">
              <w:rPr>
                <w:rFonts w:ascii="Arial" w:eastAsia="Times New Roman" w:hAnsi="Arial" w:cs="Arial"/>
                <w:b/>
                <w:bCs/>
                <w:color w:val="000000"/>
                <w:sz w:val="18"/>
                <w:szCs w:val="18"/>
                <w:lang w:eastAsia="es-MX"/>
              </w:rPr>
              <w:t>Porcentaje</w:t>
            </w:r>
          </w:p>
        </w:tc>
      </w:tr>
      <w:tr w:rsidR="00FC5893" w:rsidRPr="008E4E44" w14:paraId="1CF2117B" w14:textId="77777777" w:rsidTr="00C157B1">
        <w:trPr>
          <w:trHeight w:val="346"/>
        </w:trPr>
        <w:tc>
          <w:tcPr>
            <w:tcW w:w="3464" w:type="dxa"/>
            <w:tcBorders>
              <w:top w:val="nil"/>
              <w:left w:val="single" w:sz="4" w:space="0" w:color="auto"/>
              <w:bottom w:val="single" w:sz="4" w:space="0" w:color="auto"/>
              <w:right w:val="single" w:sz="4" w:space="0" w:color="auto"/>
            </w:tcBorders>
            <w:shd w:val="clear" w:color="auto" w:fill="auto"/>
            <w:vAlign w:val="center"/>
            <w:hideMark/>
          </w:tcPr>
          <w:p w14:paraId="40B41643" w14:textId="77777777" w:rsidR="00FC5893" w:rsidRPr="008E4E44" w:rsidRDefault="00FC5893" w:rsidP="00FC5893">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Comercio al por menor</w:t>
            </w:r>
          </w:p>
        </w:tc>
        <w:tc>
          <w:tcPr>
            <w:tcW w:w="2835" w:type="dxa"/>
            <w:tcBorders>
              <w:top w:val="nil"/>
              <w:left w:val="nil"/>
              <w:bottom w:val="single" w:sz="4" w:space="0" w:color="auto"/>
              <w:right w:val="single" w:sz="4" w:space="0" w:color="auto"/>
            </w:tcBorders>
            <w:shd w:val="clear" w:color="auto" w:fill="auto"/>
            <w:vAlign w:val="center"/>
            <w:hideMark/>
          </w:tcPr>
          <w:p w14:paraId="57C6D18B" w14:textId="3A3D7803" w:rsidR="00FC5893" w:rsidRPr="008E4E44" w:rsidRDefault="00FC5893" w:rsidP="00FC5893">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19,219</w:t>
            </w:r>
          </w:p>
        </w:tc>
        <w:tc>
          <w:tcPr>
            <w:tcW w:w="2795" w:type="dxa"/>
            <w:tcBorders>
              <w:top w:val="nil"/>
              <w:left w:val="nil"/>
              <w:bottom w:val="single" w:sz="4" w:space="0" w:color="auto"/>
              <w:right w:val="single" w:sz="4" w:space="0" w:color="auto"/>
            </w:tcBorders>
            <w:shd w:val="clear" w:color="auto" w:fill="auto"/>
            <w:vAlign w:val="center"/>
            <w:hideMark/>
          </w:tcPr>
          <w:p w14:paraId="0161B890" w14:textId="0D3870FB" w:rsidR="00FC5893" w:rsidRPr="008E4E44" w:rsidRDefault="00FC5893" w:rsidP="00FC5893">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36.79%</w:t>
            </w:r>
          </w:p>
        </w:tc>
      </w:tr>
      <w:tr w:rsidR="00FC5893" w:rsidRPr="008E4E44" w14:paraId="2842575A" w14:textId="77777777" w:rsidTr="00C157B1">
        <w:trPr>
          <w:trHeight w:val="424"/>
        </w:trPr>
        <w:tc>
          <w:tcPr>
            <w:tcW w:w="3464" w:type="dxa"/>
            <w:tcBorders>
              <w:top w:val="nil"/>
              <w:left w:val="single" w:sz="4" w:space="0" w:color="auto"/>
              <w:bottom w:val="single" w:sz="4" w:space="0" w:color="auto"/>
              <w:right w:val="single" w:sz="4" w:space="0" w:color="auto"/>
            </w:tcBorders>
            <w:shd w:val="clear" w:color="auto" w:fill="auto"/>
            <w:vAlign w:val="center"/>
            <w:hideMark/>
          </w:tcPr>
          <w:p w14:paraId="0D9552C3" w14:textId="77777777" w:rsidR="00FC5893" w:rsidRPr="008E4E44" w:rsidRDefault="00FC5893" w:rsidP="00FC5893">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Otros servicios excepto actividades gubernamentales</w:t>
            </w:r>
          </w:p>
        </w:tc>
        <w:tc>
          <w:tcPr>
            <w:tcW w:w="2835" w:type="dxa"/>
            <w:tcBorders>
              <w:top w:val="nil"/>
              <w:left w:val="nil"/>
              <w:bottom w:val="single" w:sz="4" w:space="0" w:color="auto"/>
              <w:right w:val="single" w:sz="4" w:space="0" w:color="auto"/>
            </w:tcBorders>
            <w:shd w:val="clear" w:color="auto" w:fill="auto"/>
            <w:vAlign w:val="center"/>
            <w:hideMark/>
          </w:tcPr>
          <w:p w14:paraId="3494AEDC" w14:textId="5F62D9D5" w:rsidR="00FC5893" w:rsidRPr="008E4E44" w:rsidRDefault="00FC5893" w:rsidP="00FC5893">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8,702</w:t>
            </w:r>
          </w:p>
        </w:tc>
        <w:tc>
          <w:tcPr>
            <w:tcW w:w="2795" w:type="dxa"/>
            <w:tcBorders>
              <w:top w:val="nil"/>
              <w:left w:val="nil"/>
              <w:bottom w:val="single" w:sz="4" w:space="0" w:color="auto"/>
              <w:right w:val="single" w:sz="4" w:space="0" w:color="auto"/>
            </w:tcBorders>
            <w:shd w:val="clear" w:color="auto" w:fill="auto"/>
            <w:vAlign w:val="center"/>
            <w:hideMark/>
          </w:tcPr>
          <w:p w14:paraId="47050FF7" w14:textId="0EEE74D9" w:rsidR="00FC5893" w:rsidRPr="008E4E44" w:rsidRDefault="00FC5893" w:rsidP="00FC5893">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16.66%</w:t>
            </w:r>
          </w:p>
        </w:tc>
      </w:tr>
      <w:tr w:rsidR="00FC5893" w:rsidRPr="008E4E44" w14:paraId="4E58CEAF" w14:textId="77777777" w:rsidTr="00C157B1">
        <w:trPr>
          <w:trHeight w:val="418"/>
        </w:trPr>
        <w:tc>
          <w:tcPr>
            <w:tcW w:w="3464" w:type="dxa"/>
            <w:tcBorders>
              <w:top w:val="nil"/>
              <w:left w:val="single" w:sz="4" w:space="0" w:color="auto"/>
              <w:bottom w:val="single" w:sz="4" w:space="0" w:color="auto"/>
              <w:right w:val="single" w:sz="4" w:space="0" w:color="auto"/>
            </w:tcBorders>
            <w:shd w:val="clear" w:color="auto" w:fill="auto"/>
            <w:vAlign w:val="center"/>
            <w:hideMark/>
          </w:tcPr>
          <w:p w14:paraId="141DE6F9" w14:textId="299A6E8D" w:rsidR="00FC5893" w:rsidRPr="008E4E44" w:rsidRDefault="00FC5893" w:rsidP="00FC5893">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Servicios de alojamiento temporal</w:t>
            </w:r>
            <w:r>
              <w:rPr>
                <w:rFonts w:ascii="Arial" w:eastAsia="Times New Roman" w:hAnsi="Arial" w:cs="Arial"/>
                <w:color w:val="000000"/>
                <w:sz w:val="18"/>
                <w:szCs w:val="18"/>
                <w:lang w:eastAsia="es-MX"/>
              </w:rPr>
              <w:t xml:space="preserve"> y de preparación de alimentos y bebidas</w:t>
            </w:r>
          </w:p>
        </w:tc>
        <w:tc>
          <w:tcPr>
            <w:tcW w:w="2835" w:type="dxa"/>
            <w:tcBorders>
              <w:top w:val="nil"/>
              <w:left w:val="nil"/>
              <w:bottom w:val="single" w:sz="4" w:space="0" w:color="auto"/>
              <w:right w:val="single" w:sz="4" w:space="0" w:color="auto"/>
            </w:tcBorders>
            <w:shd w:val="clear" w:color="auto" w:fill="auto"/>
            <w:vAlign w:val="center"/>
            <w:hideMark/>
          </w:tcPr>
          <w:p w14:paraId="5A3298AD" w14:textId="684806E8" w:rsidR="00FC5893" w:rsidRPr="008E4E44" w:rsidRDefault="00FC5893" w:rsidP="00FC5893">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6,812</w:t>
            </w:r>
          </w:p>
        </w:tc>
        <w:tc>
          <w:tcPr>
            <w:tcW w:w="2795" w:type="dxa"/>
            <w:tcBorders>
              <w:top w:val="nil"/>
              <w:left w:val="nil"/>
              <w:bottom w:val="single" w:sz="4" w:space="0" w:color="auto"/>
              <w:right w:val="single" w:sz="4" w:space="0" w:color="auto"/>
            </w:tcBorders>
            <w:shd w:val="clear" w:color="auto" w:fill="auto"/>
            <w:vAlign w:val="center"/>
            <w:hideMark/>
          </w:tcPr>
          <w:p w14:paraId="621803DB" w14:textId="023D0E2B" w:rsidR="00FC5893" w:rsidRPr="008E4E44" w:rsidRDefault="00FC5893" w:rsidP="00FC5893">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13.04%</w:t>
            </w:r>
          </w:p>
        </w:tc>
      </w:tr>
      <w:tr w:rsidR="00FC5893" w:rsidRPr="008E4E44" w14:paraId="1BCC067D" w14:textId="77777777" w:rsidTr="00C157B1">
        <w:trPr>
          <w:trHeight w:val="270"/>
        </w:trPr>
        <w:tc>
          <w:tcPr>
            <w:tcW w:w="3464" w:type="dxa"/>
            <w:tcBorders>
              <w:top w:val="nil"/>
              <w:left w:val="single" w:sz="4" w:space="0" w:color="auto"/>
              <w:bottom w:val="single" w:sz="4" w:space="0" w:color="auto"/>
              <w:right w:val="single" w:sz="4" w:space="0" w:color="auto"/>
            </w:tcBorders>
            <w:shd w:val="clear" w:color="auto" w:fill="auto"/>
            <w:vAlign w:val="center"/>
            <w:hideMark/>
          </w:tcPr>
          <w:p w14:paraId="3FFDFF84" w14:textId="77777777" w:rsidR="00FC5893" w:rsidRPr="008E4E44" w:rsidRDefault="00FC5893" w:rsidP="00FC5893">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Industrias manufactureras</w:t>
            </w:r>
          </w:p>
        </w:tc>
        <w:tc>
          <w:tcPr>
            <w:tcW w:w="2835" w:type="dxa"/>
            <w:tcBorders>
              <w:top w:val="nil"/>
              <w:left w:val="nil"/>
              <w:bottom w:val="single" w:sz="4" w:space="0" w:color="auto"/>
              <w:right w:val="single" w:sz="4" w:space="0" w:color="auto"/>
            </w:tcBorders>
            <w:shd w:val="clear" w:color="auto" w:fill="auto"/>
            <w:vAlign w:val="center"/>
            <w:hideMark/>
          </w:tcPr>
          <w:p w14:paraId="0E405308" w14:textId="57116037" w:rsidR="00FC5893" w:rsidRPr="008E4E44" w:rsidRDefault="00FC5893" w:rsidP="00FC5893">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4,626</w:t>
            </w:r>
          </w:p>
        </w:tc>
        <w:tc>
          <w:tcPr>
            <w:tcW w:w="2795" w:type="dxa"/>
            <w:tcBorders>
              <w:top w:val="nil"/>
              <w:left w:val="nil"/>
              <w:bottom w:val="single" w:sz="4" w:space="0" w:color="auto"/>
              <w:right w:val="single" w:sz="4" w:space="0" w:color="auto"/>
            </w:tcBorders>
            <w:shd w:val="clear" w:color="auto" w:fill="auto"/>
            <w:vAlign w:val="center"/>
            <w:hideMark/>
          </w:tcPr>
          <w:p w14:paraId="54BE18D8" w14:textId="0ED78A9F" w:rsidR="00FC5893" w:rsidRPr="008E4E44" w:rsidRDefault="00FC5893" w:rsidP="00FC5893">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8.86%</w:t>
            </w:r>
          </w:p>
        </w:tc>
      </w:tr>
      <w:tr w:rsidR="00FC5893" w:rsidRPr="008E4E44" w14:paraId="22DF2D4A" w14:textId="77777777" w:rsidTr="00C157B1">
        <w:trPr>
          <w:trHeight w:val="268"/>
        </w:trPr>
        <w:tc>
          <w:tcPr>
            <w:tcW w:w="3464" w:type="dxa"/>
            <w:tcBorders>
              <w:top w:val="nil"/>
              <w:left w:val="single" w:sz="4" w:space="0" w:color="auto"/>
              <w:bottom w:val="single" w:sz="4" w:space="0" w:color="auto"/>
              <w:right w:val="single" w:sz="4" w:space="0" w:color="auto"/>
            </w:tcBorders>
            <w:shd w:val="clear" w:color="auto" w:fill="auto"/>
            <w:vAlign w:val="center"/>
            <w:hideMark/>
          </w:tcPr>
          <w:p w14:paraId="7D21B216" w14:textId="79C1F0F3" w:rsidR="00FC5893" w:rsidRPr="008E4E44" w:rsidRDefault="00FC5893" w:rsidP="00FC5893">
            <w:pPr>
              <w:spacing w:after="0" w:line="240" w:lineRule="auto"/>
              <w:jc w:val="center"/>
              <w:rPr>
                <w:rFonts w:ascii="Arial" w:eastAsia="Times New Roman" w:hAnsi="Arial" w:cs="Arial"/>
                <w:color w:val="000000"/>
                <w:sz w:val="18"/>
                <w:szCs w:val="18"/>
                <w:lang w:eastAsia="es-MX"/>
              </w:rPr>
            </w:pPr>
            <w:r w:rsidRPr="00FC5893">
              <w:rPr>
                <w:rFonts w:ascii="Arial" w:eastAsia="Times New Roman" w:hAnsi="Arial" w:cs="Arial"/>
                <w:color w:val="000000"/>
                <w:sz w:val="18"/>
                <w:szCs w:val="18"/>
                <w:lang w:eastAsia="es-MX"/>
              </w:rPr>
              <w:t>Servicios de salud y de asistencia social</w:t>
            </w:r>
          </w:p>
        </w:tc>
        <w:tc>
          <w:tcPr>
            <w:tcW w:w="2835" w:type="dxa"/>
            <w:tcBorders>
              <w:top w:val="nil"/>
              <w:left w:val="nil"/>
              <w:bottom w:val="single" w:sz="4" w:space="0" w:color="auto"/>
              <w:right w:val="single" w:sz="4" w:space="0" w:color="auto"/>
            </w:tcBorders>
            <w:shd w:val="clear" w:color="auto" w:fill="auto"/>
            <w:vAlign w:val="center"/>
            <w:hideMark/>
          </w:tcPr>
          <w:p w14:paraId="10B9FD8A" w14:textId="66CC220A" w:rsidR="00FC5893" w:rsidRPr="008E4E44" w:rsidRDefault="00FC5893" w:rsidP="00FC5893">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2,494</w:t>
            </w:r>
          </w:p>
        </w:tc>
        <w:tc>
          <w:tcPr>
            <w:tcW w:w="2795" w:type="dxa"/>
            <w:tcBorders>
              <w:top w:val="nil"/>
              <w:left w:val="nil"/>
              <w:bottom w:val="single" w:sz="4" w:space="0" w:color="auto"/>
              <w:right w:val="single" w:sz="4" w:space="0" w:color="auto"/>
            </w:tcBorders>
            <w:shd w:val="clear" w:color="auto" w:fill="auto"/>
            <w:vAlign w:val="center"/>
            <w:hideMark/>
          </w:tcPr>
          <w:p w14:paraId="4A40613D" w14:textId="2508F23A" w:rsidR="00FC5893" w:rsidRPr="008E4E44" w:rsidRDefault="00FC5893" w:rsidP="00FC5893">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4.77%</w:t>
            </w:r>
          </w:p>
        </w:tc>
      </w:tr>
      <w:tr w:rsidR="00FC5893" w:rsidRPr="008E4E44" w14:paraId="0C56852D" w14:textId="77777777" w:rsidTr="00C157B1">
        <w:trPr>
          <w:trHeight w:val="413"/>
        </w:trPr>
        <w:tc>
          <w:tcPr>
            <w:tcW w:w="3464" w:type="dxa"/>
            <w:tcBorders>
              <w:top w:val="nil"/>
              <w:left w:val="single" w:sz="4" w:space="0" w:color="auto"/>
              <w:bottom w:val="single" w:sz="4" w:space="0" w:color="auto"/>
              <w:right w:val="single" w:sz="4" w:space="0" w:color="auto"/>
            </w:tcBorders>
            <w:shd w:val="clear" w:color="auto" w:fill="auto"/>
            <w:vAlign w:val="center"/>
            <w:hideMark/>
          </w:tcPr>
          <w:p w14:paraId="66D93856" w14:textId="77777777" w:rsidR="00FC5893" w:rsidRPr="00FC5893" w:rsidRDefault="00FC5893" w:rsidP="00FC5893">
            <w:pPr>
              <w:spacing w:after="0" w:line="240" w:lineRule="auto"/>
              <w:jc w:val="center"/>
              <w:rPr>
                <w:rFonts w:ascii="Arial" w:eastAsia="Times New Roman" w:hAnsi="Arial" w:cs="Arial"/>
                <w:bCs/>
                <w:color w:val="000000"/>
                <w:sz w:val="18"/>
                <w:szCs w:val="18"/>
                <w:lang w:eastAsia="es-MX"/>
              </w:rPr>
            </w:pPr>
            <w:r w:rsidRPr="00FC5893">
              <w:rPr>
                <w:rFonts w:ascii="Arial" w:eastAsia="Times New Roman" w:hAnsi="Arial" w:cs="Arial"/>
                <w:bCs/>
                <w:color w:val="000000"/>
                <w:sz w:val="18"/>
                <w:szCs w:val="18"/>
                <w:lang w:eastAsia="es-MX"/>
              </w:rPr>
              <w:t>Otros</w:t>
            </w:r>
          </w:p>
        </w:tc>
        <w:tc>
          <w:tcPr>
            <w:tcW w:w="2835" w:type="dxa"/>
            <w:tcBorders>
              <w:top w:val="nil"/>
              <w:left w:val="nil"/>
              <w:bottom w:val="single" w:sz="4" w:space="0" w:color="auto"/>
              <w:right w:val="single" w:sz="4" w:space="0" w:color="auto"/>
            </w:tcBorders>
            <w:shd w:val="clear" w:color="auto" w:fill="auto"/>
            <w:vAlign w:val="center"/>
            <w:hideMark/>
          </w:tcPr>
          <w:p w14:paraId="36532DE2" w14:textId="5F94B972" w:rsidR="00FC5893" w:rsidRPr="008E4E44" w:rsidRDefault="00FC5893" w:rsidP="00FC5893">
            <w:pPr>
              <w:spacing w:after="0" w:line="240" w:lineRule="auto"/>
              <w:jc w:val="center"/>
              <w:rPr>
                <w:rFonts w:ascii="Arial" w:eastAsia="Times New Roman" w:hAnsi="Arial" w:cs="Arial"/>
                <w:b/>
                <w:bCs/>
                <w:color w:val="000000"/>
                <w:sz w:val="18"/>
                <w:szCs w:val="18"/>
                <w:lang w:eastAsia="es-MX"/>
              </w:rPr>
            </w:pPr>
            <w:r>
              <w:rPr>
                <w:rFonts w:ascii="Arial" w:hAnsi="Arial" w:cs="Arial"/>
                <w:color w:val="000000"/>
                <w:sz w:val="18"/>
                <w:szCs w:val="18"/>
              </w:rPr>
              <w:t>10,385</w:t>
            </w:r>
          </w:p>
        </w:tc>
        <w:tc>
          <w:tcPr>
            <w:tcW w:w="2795" w:type="dxa"/>
            <w:tcBorders>
              <w:top w:val="nil"/>
              <w:left w:val="nil"/>
              <w:bottom w:val="single" w:sz="4" w:space="0" w:color="auto"/>
              <w:right w:val="single" w:sz="4" w:space="0" w:color="auto"/>
            </w:tcBorders>
            <w:shd w:val="clear" w:color="auto" w:fill="auto"/>
            <w:vAlign w:val="center"/>
            <w:hideMark/>
          </w:tcPr>
          <w:p w14:paraId="30140D7F" w14:textId="5CEA9175" w:rsidR="00FC5893" w:rsidRPr="008E4E44" w:rsidRDefault="00FC5893" w:rsidP="00FC5893">
            <w:pPr>
              <w:spacing w:after="0" w:line="240" w:lineRule="auto"/>
              <w:jc w:val="center"/>
              <w:rPr>
                <w:rFonts w:ascii="Arial" w:eastAsia="Times New Roman" w:hAnsi="Arial" w:cs="Arial"/>
                <w:b/>
                <w:bCs/>
                <w:color w:val="000000"/>
                <w:sz w:val="18"/>
                <w:szCs w:val="18"/>
                <w:lang w:eastAsia="es-MX"/>
              </w:rPr>
            </w:pPr>
            <w:r>
              <w:rPr>
                <w:rFonts w:ascii="Arial" w:hAnsi="Arial" w:cs="Arial"/>
                <w:color w:val="000000"/>
                <w:sz w:val="18"/>
                <w:szCs w:val="18"/>
              </w:rPr>
              <w:t>19.88%</w:t>
            </w:r>
          </w:p>
        </w:tc>
      </w:tr>
    </w:tbl>
    <w:p w14:paraId="38D50592" w14:textId="6725DFCD" w:rsidR="0044523F" w:rsidRDefault="005A26A3" w:rsidP="003272CC">
      <w:pPr>
        <w:jc w:val="center"/>
        <w:rPr>
          <w:rFonts w:ascii="Arial" w:hAnsi="Arial" w:cs="Arial"/>
          <w:bCs/>
          <w:sz w:val="16"/>
          <w:szCs w:val="16"/>
          <w:lang w:val="pt-PT"/>
        </w:rPr>
      </w:pPr>
      <w:r w:rsidRPr="0044523F">
        <w:rPr>
          <w:rFonts w:ascii="Arial" w:hAnsi="Arial" w:cs="Arial"/>
          <w:bCs/>
          <w:sz w:val="16"/>
          <w:szCs w:val="16"/>
          <w:lang w:val="es-ES_tradnl"/>
        </w:rPr>
        <w:t>Fuente: Directorio Estad</w:t>
      </w:r>
      <w:r w:rsidRPr="0044523F">
        <w:rPr>
          <w:rFonts w:ascii="Arial" w:hAnsi="Arial" w:cs="Arial"/>
          <w:bCs/>
          <w:sz w:val="16"/>
          <w:szCs w:val="16"/>
        </w:rPr>
        <w:t>í</w:t>
      </w:r>
      <w:r w:rsidRPr="0044523F">
        <w:rPr>
          <w:rFonts w:ascii="Arial" w:hAnsi="Arial" w:cs="Arial"/>
          <w:bCs/>
          <w:sz w:val="16"/>
          <w:szCs w:val="16"/>
          <w:lang w:val="pt-PT"/>
        </w:rPr>
        <w:t xml:space="preserve">stico Nacional de Unidades </w:t>
      </w:r>
      <w:r w:rsidRPr="002D222B">
        <w:rPr>
          <w:rFonts w:ascii="Arial" w:hAnsi="Arial" w:cs="Arial"/>
          <w:bCs/>
          <w:sz w:val="16"/>
          <w:szCs w:val="16"/>
        </w:rPr>
        <w:t>Econ</w:t>
      </w:r>
      <w:r w:rsidR="002D222B" w:rsidRPr="002D222B">
        <w:rPr>
          <w:rFonts w:ascii="Arial" w:hAnsi="Arial" w:cs="Arial"/>
          <w:bCs/>
          <w:sz w:val="16"/>
          <w:szCs w:val="16"/>
        </w:rPr>
        <w:t>ómicas</w:t>
      </w:r>
      <w:r w:rsidR="003272CC">
        <w:rPr>
          <w:rFonts w:ascii="Arial" w:hAnsi="Arial" w:cs="Arial"/>
          <w:bCs/>
          <w:sz w:val="16"/>
          <w:szCs w:val="16"/>
          <w:lang w:val="pt-PT"/>
        </w:rPr>
        <w:t>.</w:t>
      </w:r>
    </w:p>
    <w:p w14:paraId="1F82D835" w14:textId="277D2A7F" w:rsidR="0044523F" w:rsidRPr="0044523F" w:rsidRDefault="003272CC" w:rsidP="005A26A3">
      <w:pPr>
        <w:rPr>
          <w:rFonts w:ascii="Arial" w:hAnsi="Arial" w:cs="Arial"/>
          <w:sz w:val="24"/>
          <w:szCs w:val="24"/>
          <w:lang w:val="pt-PT"/>
        </w:rPr>
      </w:pPr>
      <w:r w:rsidRPr="0044523F">
        <w:rPr>
          <w:noProof/>
          <w:lang w:eastAsia="es-MX"/>
        </w:rPr>
        <w:drawing>
          <wp:anchor distT="0" distB="0" distL="114300" distR="114300" simplePos="0" relativeHeight="251693568" behindDoc="0" locked="0" layoutInCell="1" allowOverlap="1" wp14:anchorId="7DDB168C" wp14:editId="7ACCA01B">
            <wp:simplePos x="0" y="0"/>
            <wp:positionH relativeFrom="column">
              <wp:posOffset>72390</wp:posOffset>
            </wp:positionH>
            <wp:positionV relativeFrom="paragraph">
              <wp:posOffset>22860</wp:posOffset>
            </wp:positionV>
            <wp:extent cx="5175885" cy="3019425"/>
            <wp:effectExtent l="0" t="0" r="571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t="605"/>
                    <a:stretch/>
                  </pic:blipFill>
                  <pic:spPr bwMode="auto">
                    <a:xfrm>
                      <a:off x="0" y="0"/>
                      <a:ext cx="5175885" cy="301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EFB3BE" w14:textId="77777777" w:rsidR="003272CC" w:rsidRDefault="003272CC" w:rsidP="0044523F">
      <w:pPr>
        <w:rPr>
          <w:rFonts w:ascii="Arial" w:hAnsi="Arial" w:cs="Arial"/>
          <w:bCs/>
          <w:sz w:val="16"/>
          <w:szCs w:val="16"/>
          <w:lang w:val="es-ES_tradnl"/>
        </w:rPr>
      </w:pPr>
    </w:p>
    <w:p w14:paraId="36CF8027" w14:textId="77777777" w:rsidR="003272CC" w:rsidRDefault="003272CC" w:rsidP="0044523F">
      <w:pPr>
        <w:rPr>
          <w:rFonts w:ascii="Arial" w:hAnsi="Arial" w:cs="Arial"/>
          <w:bCs/>
          <w:sz w:val="16"/>
          <w:szCs w:val="16"/>
          <w:lang w:val="es-ES_tradnl"/>
        </w:rPr>
      </w:pPr>
    </w:p>
    <w:p w14:paraId="51742305" w14:textId="77777777" w:rsidR="003272CC" w:rsidRDefault="003272CC" w:rsidP="0044523F">
      <w:pPr>
        <w:rPr>
          <w:rFonts w:ascii="Arial" w:hAnsi="Arial" w:cs="Arial"/>
          <w:bCs/>
          <w:sz w:val="16"/>
          <w:szCs w:val="16"/>
          <w:lang w:val="es-ES_tradnl"/>
        </w:rPr>
      </w:pPr>
    </w:p>
    <w:p w14:paraId="6F706243" w14:textId="77777777" w:rsidR="003272CC" w:rsidRDefault="003272CC" w:rsidP="0044523F">
      <w:pPr>
        <w:rPr>
          <w:rFonts w:ascii="Arial" w:hAnsi="Arial" w:cs="Arial"/>
          <w:bCs/>
          <w:sz w:val="16"/>
          <w:szCs w:val="16"/>
          <w:lang w:val="es-ES_tradnl"/>
        </w:rPr>
      </w:pPr>
    </w:p>
    <w:p w14:paraId="45769050" w14:textId="77777777" w:rsidR="003272CC" w:rsidRDefault="003272CC" w:rsidP="0044523F">
      <w:pPr>
        <w:rPr>
          <w:rFonts w:ascii="Arial" w:hAnsi="Arial" w:cs="Arial"/>
          <w:bCs/>
          <w:sz w:val="16"/>
          <w:szCs w:val="16"/>
          <w:lang w:val="es-ES_tradnl"/>
        </w:rPr>
      </w:pPr>
    </w:p>
    <w:p w14:paraId="708B1D29" w14:textId="77777777" w:rsidR="003272CC" w:rsidRDefault="003272CC" w:rsidP="0044523F">
      <w:pPr>
        <w:rPr>
          <w:rFonts w:ascii="Arial" w:hAnsi="Arial" w:cs="Arial"/>
          <w:bCs/>
          <w:sz w:val="16"/>
          <w:szCs w:val="16"/>
          <w:lang w:val="es-ES_tradnl"/>
        </w:rPr>
      </w:pPr>
    </w:p>
    <w:p w14:paraId="23EA8E67" w14:textId="77777777" w:rsidR="003272CC" w:rsidRDefault="003272CC" w:rsidP="0044523F">
      <w:pPr>
        <w:rPr>
          <w:rFonts w:ascii="Arial" w:hAnsi="Arial" w:cs="Arial"/>
          <w:bCs/>
          <w:sz w:val="16"/>
          <w:szCs w:val="16"/>
          <w:lang w:val="es-ES_tradnl"/>
        </w:rPr>
      </w:pPr>
    </w:p>
    <w:p w14:paraId="7865DD75" w14:textId="77777777" w:rsidR="003272CC" w:rsidRDefault="003272CC" w:rsidP="003272CC">
      <w:pPr>
        <w:spacing w:after="0"/>
        <w:rPr>
          <w:rFonts w:ascii="Arial" w:hAnsi="Arial" w:cs="Arial"/>
          <w:bCs/>
          <w:sz w:val="16"/>
          <w:szCs w:val="16"/>
          <w:lang w:val="es-ES_tradnl"/>
        </w:rPr>
      </w:pPr>
    </w:p>
    <w:p w14:paraId="76EDBBC0" w14:textId="77777777" w:rsidR="003272CC" w:rsidRDefault="003272CC" w:rsidP="003272CC">
      <w:pPr>
        <w:spacing w:after="0"/>
        <w:rPr>
          <w:rFonts w:ascii="Arial" w:hAnsi="Arial" w:cs="Arial"/>
          <w:bCs/>
          <w:sz w:val="16"/>
          <w:szCs w:val="16"/>
          <w:lang w:val="es-ES_tradnl"/>
        </w:rPr>
      </w:pPr>
    </w:p>
    <w:p w14:paraId="1948A479" w14:textId="77777777" w:rsidR="003272CC" w:rsidRDefault="003272CC" w:rsidP="003272CC">
      <w:pPr>
        <w:spacing w:after="0"/>
        <w:rPr>
          <w:rFonts w:ascii="Arial" w:hAnsi="Arial" w:cs="Arial"/>
          <w:bCs/>
          <w:sz w:val="16"/>
          <w:szCs w:val="16"/>
          <w:lang w:val="es-ES_tradnl"/>
        </w:rPr>
      </w:pPr>
    </w:p>
    <w:p w14:paraId="5F0EA460" w14:textId="77777777" w:rsidR="003272CC" w:rsidRDefault="003272CC" w:rsidP="003272CC">
      <w:pPr>
        <w:spacing w:after="0"/>
        <w:rPr>
          <w:rFonts w:ascii="Arial" w:hAnsi="Arial" w:cs="Arial"/>
          <w:bCs/>
          <w:sz w:val="16"/>
          <w:szCs w:val="16"/>
          <w:lang w:val="es-ES_tradnl"/>
        </w:rPr>
      </w:pPr>
    </w:p>
    <w:p w14:paraId="70D2DC6E" w14:textId="77777777" w:rsidR="003272CC" w:rsidRDefault="003272CC" w:rsidP="003272CC">
      <w:pPr>
        <w:spacing w:after="0"/>
        <w:jc w:val="center"/>
        <w:rPr>
          <w:rFonts w:ascii="Arial" w:hAnsi="Arial" w:cs="Arial"/>
          <w:bCs/>
          <w:sz w:val="16"/>
          <w:szCs w:val="16"/>
          <w:lang w:val="es-ES_tradnl"/>
        </w:rPr>
      </w:pPr>
    </w:p>
    <w:p w14:paraId="645F592D" w14:textId="77777777" w:rsidR="003272CC" w:rsidRDefault="003272CC" w:rsidP="003272CC">
      <w:pPr>
        <w:spacing w:after="0"/>
        <w:jc w:val="center"/>
        <w:rPr>
          <w:rFonts w:ascii="Arial" w:hAnsi="Arial" w:cs="Arial"/>
          <w:bCs/>
          <w:sz w:val="16"/>
          <w:szCs w:val="16"/>
          <w:lang w:val="es-ES_tradnl"/>
        </w:rPr>
      </w:pPr>
    </w:p>
    <w:p w14:paraId="38ECFEDF" w14:textId="77777777" w:rsidR="003272CC" w:rsidRDefault="003272CC" w:rsidP="003272CC">
      <w:pPr>
        <w:spacing w:after="0"/>
        <w:jc w:val="center"/>
        <w:rPr>
          <w:rFonts w:ascii="Arial" w:hAnsi="Arial" w:cs="Arial"/>
          <w:bCs/>
          <w:sz w:val="16"/>
          <w:szCs w:val="16"/>
          <w:lang w:val="es-ES_tradnl"/>
        </w:rPr>
      </w:pPr>
    </w:p>
    <w:p w14:paraId="68AE1225" w14:textId="4FC4E1A6" w:rsidR="0044523F" w:rsidRPr="0044523F" w:rsidRDefault="005A26A3" w:rsidP="003272CC">
      <w:pPr>
        <w:spacing w:after="0"/>
        <w:jc w:val="center"/>
        <w:rPr>
          <w:rStyle w:val="Ninguno"/>
          <w:rFonts w:ascii="Arial" w:hAnsi="Arial" w:cs="Arial"/>
          <w:sz w:val="24"/>
          <w:szCs w:val="24"/>
        </w:rPr>
      </w:pPr>
      <w:r w:rsidRPr="0044523F">
        <w:rPr>
          <w:rFonts w:ascii="Arial" w:hAnsi="Arial" w:cs="Arial"/>
          <w:bCs/>
          <w:sz w:val="16"/>
          <w:szCs w:val="16"/>
          <w:lang w:val="es-ES_tradnl"/>
        </w:rPr>
        <w:t xml:space="preserve">Fuente: </w:t>
      </w:r>
      <w:r w:rsidR="0044523F" w:rsidRPr="0044523F">
        <w:rPr>
          <w:rFonts w:ascii="Arial" w:hAnsi="Arial" w:cs="Arial"/>
          <w:bCs/>
          <w:sz w:val="16"/>
          <w:szCs w:val="16"/>
          <w:lang w:val="es-ES_tradnl"/>
        </w:rPr>
        <w:t xml:space="preserve">Elaboración propia con información del </w:t>
      </w:r>
      <w:r w:rsidRPr="0044523F">
        <w:rPr>
          <w:rFonts w:ascii="Arial" w:hAnsi="Arial" w:cs="Arial"/>
          <w:bCs/>
          <w:sz w:val="16"/>
          <w:szCs w:val="16"/>
          <w:lang w:val="es-ES_tradnl"/>
        </w:rPr>
        <w:t>Directorio Estad</w:t>
      </w:r>
      <w:r w:rsidRPr="0044523F">
        <w:rPr>
          <w:rFonts w:ascii="Arial" w:hAnsi="Arial" w:cs="Arial"/>
          <w:bCs/>
          <w:sz w:val="16"/>
          <w:szCs w:val="16"/>
        </w:rPr>
        <w:t>í</w:t>
      </w:r>
      <w:r w:rsidRPr="0044523F">
        <w:rPr>
          <w:rFonts w:ascii="Arial" w:hAnsi="Arial" w:cs="Arial"/>
          <w:bCs/>
          <w:sz w:val="16"/>
          <w:szCs w:val="16"/>
          <w:lang w:val="pt-PT"/>
        </w:rPr>
        <w:t xml:space="preserve">stico Nacional de Unidades </w:t>
      </w:r>
      <w:r w:rsidRPr="002D222B">
        <w:rPr>
          <w:rFonts w:ascii="Arial" w:hAnsi="Arial" w:cs="Arial"/>
          <w:bCs/>
          <w:sz w:val="16"/>
          <w:szCs w:val="16"/>
        </w:rPr>
        <w:t>Económicas</w:t>
      </w:r>
    </w:p>
    <w:sectPr w:rsidR="0044523F" w:rsidRPr="0044523F" w:rsidSect="00F4603A">
      <w:headerReference w:type="even" r:id="rId83"/>
      <w:headerReference w:type="default" r:id="rId84"/>
      <w:footerReference w:type="even" r:id="rId85"/>
      <w:footerReference w:type="default" r:id="rId86"/>
      <w:headerReference w:type="first" r:id="rId87"/>
      <w:footerReference w:type="first" r:id="rId88"/>
      <w:pgSz w:w="12240" w:h="15840" w:code="1"/>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D14A4" w16cex:dateUtc="2021-11-15T23:17:00Z"/>
  <w16cex:commentExtensible w16cex:durableId="253D15AB" w16cex:dateUtc="2021-11-15T23:21:00Z"/>
  <w16cex:commentExtensible w16cex:durableId="253D27F7" w16cex:dateUtc="2021-11-16T00:39:00Z"/>
  <w16cex:commentExtensible w16cex:durableId="253D282B" w16cex:dateUtc="2021-11-16T00:40:00Z"/>
  <w16cex:commentExtensible w16cex:durableId="253D2796" w16cex:dateUtc="2021-11-16T00: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4CFD90" w16cid:durableId="253D14A4"/>
  <w16cid:commentId w16cid:paraId="441F0083" w16cid:durableId="253D15AB"/>
  <w16cid:commentId w16cid:paraId="265B3CB5" w16cid:durableId="253D27F7"/>
  <w16cid:commentId w16cid:paraId="35AB7143" w16cid:durableId="253D282B"/>
  <w16cid:commentId w16cid:paraId="3579F6F4" w16cid:durableId="253D279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03B8F1" w14:textId="77777777" w:rsidR="00D17550" w:rsidRDefault="00D17550" w:rsidP="00946696">
      <w:pPr>
        <w:spacing w:after="0" w:line="240" w:lineRule="auto"/>
      </w:pPr>
      <w:r>
        <w:separator/>
      </w:r>
    </w:p>
  </w:endnote>
  <w:endnote w:type="continuationSeparator" w:id="0">
    <w:p w14:paraId="54BB2A62" w14:textId="77777777" w:rsidR="00D17550" w:rsidRDefault="00D17550" w:rsidP="00946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E36B3" w14:textId="77777777" w:rsidR="00E137F1" w:rsidRDefault="00E137F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6"/>
        <w:szCs w:val="16"/>
      </w:rPr>
      <w:id w:val="6398612"/>
      <w:docPartObj>
        <w:docPartGallery w:val="Page Numbers (Bottom of Page)"/>
        <w:docPartUnique/>
      </w:docPartObj>
    </w:sdtPr>
    <w:sdtEndPr/>
    <w:sdtContent>
      <w:sdt>
        <w:sdtPr>
          <w:rPr>
            <w:rFonts w:ascii="Arial" w:hAnsi="Arial" w:cs="Arial"/>
            <w:sz w:val="16"/>
            <w:szCs w:val="16"/>
          </w:rPr>
          <w:id w:val="216747541"/>
          <w:docPartObj>
            <w:docPartGallery w:val="Page Numbers (Top of Page)"/>
            <w:docPartUnique/>
          </w:docPartObj>
        </w:sdtPr>
        <w:sdtEndPr/>
        <w:sdtContent>
          <w:p w14:paraId="126204EB" w14:textId="77777777" w:rsidR="00E137F1" w:rsidRPr="009E5C49" w:rsidRDefault="00E137F1">
            <w:pPr>
              <w:pStyle w:val="Piedepgina"/>
              <w:jc w:val="center"/>
              <w:rPr>
                <w:rFonts w:ascii="Arial" w:hAnsi="Arial" w:cs="Arial"/>
                <w:sz w:val="16"/>
                <w:szCs w:val="16"/>
              </w:rPr>
            </w:pPr>
            <w:r w:rsidRPr="009E5C49">
              <w:rPr>
                <w:rFonts w:ascii="Arial" w:hAnsi="Arial" w:cs="Arial"/>
                <w:sz w:val="16"/>
                <w:szCs w:val="16"/>
              </w:rPr>
              <w:t xml:space="preserve">Página </w:t>
            </w:r>
            <w:r w:rsidRPr="009E5C49">
              <w:rPr>
                <w:rFonts w:ascii="Arial" w:hAnsi="Arial" w:cs="Arial"/>
                <w:b/>
                <w:sz w:val="16"/>
                <w:szCs w:val="16"/>
              </w:rPr>
              <w:fldChar w:fldCharType="begin"/>
            </w:r>
            <w:r w:rsidRPr="009E5C49">
              <w:rPr>
                <w:rFonts w:ascii="Arial" w:hAnsi="Arial" w:cs="Arial"/>
                <w:b/>
                <w:sz w:val="16"/>
                <w:szCs w:val="16"/>
              </w:rPr>
              <w:instrText>PAGE</w:instrText>
            </w:r>
            <w:r w:rsidRPr="009E5C49">
              <w:rPr>
                <w:rFonts w:ascii="Arial" w:hAnsi="Arial" w:cs="Arial"/>
                <w:b/>
                <w:sz w:val="16"/>
                <w:szCs w:val="16"/>
              </w:rPr>
              <w:fldChar w:fldCharType="separate"/>
            </w:r>
            <w:r w:rsidR="0046171E">
              <w:rPr>
                <w:rFonts w:ascii="Arial" w:hAnsi="Arial" w:cs="Arial"/>
                <w:b/>
                <w:noProof/>
                <w:sz w:val="16"/>
                <w:szCs w:val="16"/>
              </w:rPr>
              <w:t>6</w:t>
            </w:r>
            <w:r w:rsidRPr="009E5C49">
              <w:rPr>
                <w:rFonts w:ascii="Arial" w:hAnsi="Arial" w:cs="Arial"/>
                <w:b/>
                <w:sz w:val="16"/>
                <w:szCs w:val="16"/>
              </w:rPr>
              <w:fldChar w:fldCharType="end"/>
            </w:r>
            <w:r w:rsidRPr="009E5C49">
              <w:rPr>
                <w:rFonts w:ascii="Arial" w:hAnsi="Arial" w:cs="Arial"/>
                <w:sz w:val="16"/>
                <w:szCs w:val="16"/>
              </w:rPr>
              <w:t xml:space="preserve"> de </w:t>
            </w:r>
            <w:r w:rsidRPr="009E5C49">
              <w:rPr>
                <w:rFonts w:ascii="Arial" w:hAnsi="Arial" w:cs="Arial"/>
                <w:b/>
                <w:sz w:val="16"/>
                <w:szCs w:val="16"/>
              </w:rPr>
              <w:fldChar w:fldCharType="begin"/>
            </w:r>
            <w:r w:rsidRPr="009E5C49">
              <w:rPr>
                <w:rFonts w:ascii="Arial" w:hAnsi="Arial" w:cs="Arial"/>
                <w:b/>
                <w:sz w:val="16"/>
                <w:szCs w:val="16"/>
              </w:rPr>
              <w:instrText>NUMPAGES</w:instrText>
            </w:r>
            <w:r w:rsidRPr="009E5C49">
              <w:rPr>
                <w:rFonts w:ascii="Arial" w:hAnsi="Arial" w:cs="Arial"/>
                <w:b/>
                <w:sz w:val="16"/>
                <w:szCs w:val="16"/>
              </w:rPr>
              <w:fldChar w:fldCharType="separate"/>
            </w:r>
            <w:r w:rsidR="0046171E">
              <w:rPr>
                <w:rFonts w:ascii="Arial" w:hAnsi="Arial" w:cs="Arial"/>
                <w:b/>
                <w:noProof/>
                <w:sz w:val="16"/>
                <w:szCs w:val="16"/>
              </w:rPr>
              <w:t>33</w:t>
            </w:r>
            <w:r w:rsidRPr="009E5C49">
              <w:rPr>
                <w:rFonts w:ascii="Arial" w:hAnsi="Arial" w:cs="Arial"/>
                <w:b/>
                <w:sz w:val="16"/>
                <w:szCs w:val="16"/>
              </w:rPr>
              <w:fldChar w:fldCharType="end"/>
            </w:r>
          </w:p>
        </w:sdtContent>
      </w:sdt>
    </w:sdtContent>
  </w:sdt>
  <w:p w14:paraId="55636EF5" w14:textId="77777777" w:rsidR="00E137F1" w:rsidRPr="009E5C49" w:rsidRDefault="00E137F1">
    <w:pPr>
      <w:pStyle w:val="Piedepgina"/>
      <w:rPr>
        <w:rFonts w:ascii="Arial" w:hAnsi="Arial" w:cs="Arial"/>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AB7C8" w14:textId="77777777" w:rsidR="00E137F1" w:rsidRDefault="00E137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2693F5" w14:textId="77777777" w:rsidR="00D17550" w:rsidRDefault="00D17550" w:rsidP="00946696">
      <w:pPr>
        <w:spacing w:after="0" w:line="240" w:lineRule="auto"/>
      </w:pPr>
      <w:r>
        <w:separator/>
      </w:r>
    </w:p>
  </w:footnote>
  <w:footnote w:type="continuationSeparator" w:id="0">
    <w:p w14:paraId="137B52D5" w14:textId="77777777" w:rsidR="00D17550" w:rsidRDefault="00D17550" w:rsidP="009466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A26BD" w14:textId="77777777" w:rsidR="00E137F1" w:rsidRDefault="00E137F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330F1" w14:textId="314D36C6" w:rsidR="00E137F1" w:rsidRDefault="00E137F1" w:rsidP="00A0544C">
    <w:pPr>
      <w:pStyle w:val="Encabezado"/>
      <w:jc w:val="center"/>
      <w:rPr>
        <w:rFonts w:ascii="Arial" w:hAnsi="Arial" w:cs="Arial"/>
        <w:sz w:val="20"/>
      </w:rPr>
    </w:pPr>
    <w:r>
      <w:rPr>
        <w:noProof/>
        <w:lang w:eastAsia="es-MX"/>
      </w:rPr>
      <w:drawing>
        <wp:anchor distT="0" distB="0" distL="114300" distR="114300" simplePos="0" relativeHeight="251661312" behindDoc="1" locked="0" layoutInCell="1" allowOverlap="1" wp14:anchorId="3853B08A" wp14:editId="559E3467">
          <wp:simplePos x="0" y="0"/>
          <wp:positionH relativeFrom="column">
            <wp:posOffset>-727710</wp:posOffset>
          </wp:positionH>
          <wp:positionV relativeFrom="paragraph">
            <wp:posOffset>-135255</wp:posOffset>
          </wp:positionV>
          <wp:extent cx="1809703" cy="425231"/>
          <wp:effectExtent l="0" t="0" r="0" b="0"/>
          <wp:wrapNone/>
          <wp:docPr id="6" name="Imagen 6" descr="inicio | Gobierno Municipal de Zapo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icio | Gobierno Municipal de Zapop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03" cy="425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134">
      <w:rPr>
        <w:rFonts w:ascii="Arial" w:hAnsi="Arial" w:cs="Arial"/>
        <w:sz w:val="20"/>
      </w:rPr>
      <w:t>PROYECTO DE PRESUPUESTO DE EGRESOS 202</w:t>
    </w:r>
    <w:r>
      <w:rPr>
        <w:rFonts w:ascii="Arial" w:hAnsi="Arial" w:cs="Arial"/>
        <w:sz w:val="20"/>
      </w:rPr>
      <w:t>2</w:t>
    </w:r>
  </w:p>
  <w:p w14:paraId="28406180" w14:textId="77777777" w:rsidR="00E137F1" w:rsidRDefault="00E137F1" w:rsidP="00A0544C">
    <w:pPr>
      <w:pStyle w:val="Encabezado"/>
      <w:jc w:val="center"/>
      <w:rPr>
        <w:rFonts w:ascii="Arial" w:hAnsi="Arial" w:cs="Arial"/>
        <w:sz w:val="20"/>
      </w:rPr>
    </w:pPr>
  </w:p>
  <w:p w14:paraId="48E92844" w14:textId="77777777" w:rsidR="00E137F1" w:rsidRPr="005A2134" w:rsidRDefault="00E137F1" w:rsidP="00A0544C">
    <w:pPr>
      <w:pStyle w:val="Encabezado"/>
      <w:jc w:val="center"/>
      <w:rPr>
        <w:rFonts w:ascii="Arial" w:hAnsi="Arial" w:cs="Arial"/>
        <w:sz w:val="20"/>
      </w:rPr>
    </w:pPr>
  </w:p>
  <w:p w14:paraId="7A1987BE" w14:textId="74119CA4" w:rsidR="00E137F1" w:rsidRPr="00A0544C" w:rsidRDefault="00E137F1" w:rsidP="00A0544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32901" w14:textId="77777777" w:rsidR="00E137F1" w:rsidRDefault="00E137F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438E3"/>
    <w:multiLevelType w:val="hybridMultilevel"/>
    <w:tmpl w:val="1812A932"/>
    <w:lvl w:ilvl="0" w:tplc="0C0A0009">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CB21F8"/>
    <w:multiLevelType w:val="hybridMultilevel"/>
    <w:tmpl w:val="E04EBC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106ACE"/>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6D737E"/>
    <w:multiLevelType w:val="hybridMultilevel"/>
    <w:tmpl w:val="CCE4E70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221270B"/>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90166C"/>
    <w:multiLevelType w:val="hybridMultilevel"/>
    <w:tmpl w:val="D062B9F0"/>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6" w15:restartNumberingAfterBreak="0">
    <w:nsid w:val="207141DC"/>
    <w:multiLevelType w:val="hybridMultilevel"/>
    <w:tmpl w:val="853E41C0"/>
    <w:lvl w:ilvl="0" w:tplc="E53265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506E40"/>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C81744"/>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E42456"/>
    <w:multiLevelType w:val="hybridMultilevel"/>
    <w:tmpl w:val="3B0497A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E50B26"/>
    <w:multiLevelType w:val="hybridMultilevel"/>
    <w:tmpl w:val="B10481CA"/>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1" w15:restartNumberingAfterBreak="0">
    <w:nsid w:val="3D2D3550"/>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B943BBB"/>
    <w:multiLevelType w:val="hybridMultilevel"/>
    <w:tmpl w:val="BB0E7988"/>
    <w:lvl w:ilvl="0" w:tplc="080A000F">
      <w:start w:val="11"/>
      <w:numFmt w:val="decimal"/>
      <w:lvlText w:val="%1."/>
      <w:lvlJc w:val="left"/>
      <w:pPr>
        <w:ind w:left="360" w:hanging="360"/>
      </w:pPr>
      <w:rPr>
        <w:rFonts w:eastAsia="Times New Roman" w:hint="default"/>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4ED33478"/>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F15A11"/>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E9F0804"/>
    <w:multiLevelType w:val="multilevel"/>
    <w:tmpl w:val="7FC42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056318"/>
    <w:multiLevelType w:val="hybridMultilevel"/>
    <w:tmpl w:val="B58C41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9"/>
  </w:num>
  <w:num w:numId="3">
    <w:abstractNumId w:val="16"/>
  </w:num>
  <w:num w:numId="4">
    <w:abstractNumId w:val="12"/>
  </w:num>
  <w:num w:numId="5">
    <w:abstractNumId w:val="7"/>
  </w:num>
  <w:num w:numId="6">
    <w:abstractNumId w:val="14"/>
  </w:num>
  <w:num w:numId="7">
    <w:abstractNumId w:val="8"/>
  </w:num>
  <w:num w:numId="8">
    <w:abstractNumId w:val="11"/>
  </w:num>
  <w:num w:numId="9">
    <w:abstractNumId w:val="2"/>
  </w:num>
  <w:num w:numId="10">
    <w:abstractNumId w:val="13"/>
  </w:num>
  <w:num w:numId="11">
    <w:abstractNumId w:val="4"/>
  </w:num>
  <w:num w:numId="12">
    <w:abstractNumId w:val="5"/>
  </w:num>
  <w:num w:numId="13">
    <w:abstractNumId w:val="0"/>
  </w:num>
  <w:num w:numId="14">
    <w:abstractNumId w:val="3"/>
  </w:num>
  <w:num w:numId="15">
    <w:abstractNumId w:val="15"/>
  </w:num>
  <w:num w:numId="16">
    <w:abstractNumId w:val="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D20"/>
    <w:rsid w:val="00000E04"/>
    <w:rsid w:val="00001DBC"/>
    <w:rsid w:val="000040B5"/>
    <w:rsid w:val="00006134"/>
    <w:rsid w:val="00010A2F"/>
    <w:rsid w:val="00014320"/>
    <w:rsid w:val="00015832"/>
    <w:rsid w:val="00016148"/>
    <w:rsid w:val="00017D83"/>
    <w:rsid w:val="00020879"/>
    <w:rsid w:val="00022AB1"/>
    <w:rsid w:val="000249D2"/>
    <w:rsid w:val="000269F0"/>
    <w:rsid w:val="00027A1E"/>
    <w:rsid w:val="0003040C"/>
    <w:rsid w:val="00031693"/>
    <w:rsid w:val="00034CF6"/>
    <w:rsid w:val="00036514"/>
    <w:rsid w:val="0003797F"/>
    <w:rsid w:val="00037A86"/>
    <w:rsid w:val="00043A55"/>
    <w:rsid w:val="000456B3"/>
    <w:rsid w:val="00046FE1"/>
    <w:rsid w:val="0005076D"/>
    <w:rsid w:val="00052096"/>
    <w:rsid w:val="00052FF6"/>
    <w:rsid w:val="000545D5"/>
    <w:rsid w:val="00057585"/>
    <w:rsid w:val="000578E2"/>
    <w:rsid w:val="000603E9"/>
    <w:rsid w:val="00063211"/>
    <w:rsid w:val="00063D2A"/>
    <w:rsid w:val="0006408C"/>
    <w:rsid w:val="0006573F"/>
    <w:rsid w:val="00065C30"/>
    <w:rsid w:val="00065E79"/>
    <w:rsid w:val="00066288"/>
    <w:rsid w:val="00066C63"/>
    <w:rsid w:val="00070310"/>
    <w:rsid w:val="00071266"/>
    <w:rsid w:val="00071937"/>
    <w:rsid w:val="000730A0"/>
    <w:rsid w:val="00073254"/>
    <w:rsid w:val="00077B54"/>
    <w:rsid w:val="00080FBA"/>
    <w:rsid w:val="00082A64"/>
    <w:rsid w:val="00084D88"/>
    <w:rsid w:val="000855C1"/>
    <w:rsid w:val="00085E6E"/>
    <w:rsid w:val="0008658F"/>
    <w:rsid w:val="00086876"/>
    <w:rsid w:val="00086F38"/>
    <w:rsid w:val="00091C0A"/>
    <w:rsid w:val="00092143"/>
    <w:rsid w:val="00092AE5"/>
    <w:rsid w:val="000941C6"/>
    <w:rsid w:val="0009574B"/>
    <w:rsid w:val="0009728E"/>
    <w:rsid w:val="000A1BAC"/>
    <w:rsid w:val="000A3F5B"/>
    <w:rsid w:val="000A4A94"/>
    <w:rsid w:val="000A74E8"/>
    <w:rsid w:val="000B1E97"/>
    <w:rsid w:val="000B2A42"/>
    <w:rsid w:val="000B61E8"/>
    <w:rsid w:val="000B6552"/>
    <w:rsid w:val="000B7799"/>
    <w:rsid w:val="000C0B5F"/>
    <w:rsid w:val="000C6E11"/>
    <w:rsid w:val="000C6F10"/>
    <w:rsid w:val="000D0497"/>
    <w:rsid w:val="000D0665"/>
    <w:rsid w:val="000D074D"/>
    <w:rsid w:val="000D4B02"/>
    <w:rsid w:val="000D7626"/>
    <w:rsid w:val="000E0293"/>
    <w:rsid w:val="000E0BDF"/>
    <w:rsid w:val="000E3495"/>
    <w:rsid w:val="000E38A5"/>
    <w:rsid w:val="000E7176"/>
    <w:rsid w:val="000E7990"/>
    <w:rsid w:val="000F0884"/>
    <w:rsid w:val="000F1BB8"/>
    <w:rsid w:val="000F37C6"/>
    <w:rsid w:val="000F46E5"/>
    <w:rsid w:val="000F486B"/>
    <w:rsid w:val="00101CEB"/>
    <w:rsid w:val="001020CF"/>
    <w:rsid w:val="00105E9F"/>
    <w:rsid w:val="00106A47"/>
    <w:rsid w:val="00107C8D"/>
    <w:rsid w:val="00111450"/>
    <w:rsid w:val="0011200E"/>
    <w:rsid w:val="001121DF"/>
    <w:rsid w:val="001122CB"/>
    <w:rsid w:val="00114594"/>
    <w:rsid w:val="00120B15"/>
    <w:rsid w:val="00121E0D"/>
    <w:rsid w:val="00122982"/>
    <w:rsid w:val="001267F9"/>
    <w:rsid w:val="0013140F"/>
    <w:rsid w:val="001332FF"/>
    <w:rsid w:val="00133979"/>
    <w:rsid w:val="0013623B"/>
    <w:rsid w:val="00136D66"/>
    <w:rsid w:val="00137E69"/>
    <w:rsid w:val="001470EF"/>
    <w:rsid w:val="0014731C"/>
    <w:rsid w:val="00147423"/>
    <w:rsid w:val="00150B6D"/>
    <w:rsid w:val="0015256B"/>
    <w:rsid w:val="00153C30"/>
    <w:rsid w:val="00155A6D"/>
    <w:rsid w:val="00161763"/>
    <w:rsid w:val="00163203"/>
    <w:rsid w:val="0016738C"/>
    <w:rsid w:val="00167C92"/>
    <w:rsid w:val="00171E85"/>
    <w:rsid w:val="00171F14"/>
    <w:rsid w:val="00172D6F"/>
    <w:rsid w:val="00174029"/>
    <w:rsid w:val="00174BAD"/>
    <w:rsid w:val="0017617E"/>
    <w:rsid w:val="001807DC"/>
    <w:rsid w:val="00183CB4"/>
    <w:rsid w:val="00184F02"/>
    <w:rsid w:val="00185452"/>
    <w:rsid w:val="00191964"/>
    <w:rsid w:val="00191DC2"/>
    <w:rsid w:val="00192704"/>
    <w:rsid w:val="00195032"/>
    <w:rsid w:val="0019746C"/>
    <w:rsid w:val="001A008F"/>
    <w:rsid w:val="001A1169"/>
    <w:rsid w:val="001A2A63"/>
    <w:rsid w:val="001A6AC5"/>
    <w:rsid w:val="001A7F81"/>
    <w:rsid w:val="001B1136"/>
    <w:rsid w:val="001B6656"/>
    <w:rsid w:val="001C1E3B"/>
    <w:rsid w:val="001C5B7A"/>
    <w:rsid w:val="001C7CCD"/>
    <w:rsid w:val="001D14FE"/>
    <w:rsid w:val="001D1DF8"/>
    <w:rsid w:val="001D336C"/>
    <w:rsid w:val="001D57EC"/>
    <w:rsid w:val="001D6B35"/>
    <w:rsid w:val="001D76ED"/>
    <w:rsid w:val="001E09B7"/>
    <w:rsid w:val="001E21FB"/>
    <w:rsid w:val="001E28A9"/>
    <w:rsid w:val="001E2902"/>
    <w:rsid w:val="001E3462"/>
    <w:rsid w:val="001E6D20"/>
    <w:rsid w:val="001E78AC"/>
    <w:rsid w:val="001F1495"/>
    <w:rsid w:val="001F5470"/>
    <w:rsid w:val="00200FDA"/>
    <w:rsid w:val="0020170C"/>
    <w:rsid w:val="0020427B"/>
    <w:rsid w:val="00207824"/>
    <w:rsid w:val="00211E7C"/>
    <w:rsid w:val="00213495"/>
    <w:rsid w:val="00213633"/>
    <w:rsid w:val="00213C91"/>
    <w:rsid w:val="00214403"/>
    <w:rsid w:val="0021609C"/>
    <w:rsid w:val="0022294C"/>
    <w:rsid w:val="002240BC"/>
    <w:rsid w:val="00226FC5"/>
    <w:rsid w:val="00227CEB"/>
    <w:rsid w:val="00231507"/>
    <w:rsid w:val="00234AA9"/>
    <w:rsid w:val="0024155B"/>
    <w:rsid w:val="002430AC"/>
    <w:rsid w:val="00243197"/>
    <w:rsid w:val="00244948"/>
    <w:rsid w:val="0024528E"/>
    <w:rsid w:val="00245FDB"/>
    <w:rsid w:val="0024636A"/>
    <w:rsid w:val="002466F3"/>
    <w:rsid w:val="00260380"/>
    <w:rsid w:val="00260461"/>
    <w:rsid w:val="00260DB5"/>
    <w:rsid w:val="00261C8D"/>
    <w:rsid w:val="00262127"/>
    <w:rsid w:val="002638EA"/>
    <w:rsid w:val="00265D29"/>
    <w:rsid w:val="0026662D"/>
    <w:rsid w:val="00266974"/>
    <w:rsid w:val="00267BFE"/>
    <w:rsid w:val="00267C62"/>
    <w:rsid w:val="00271D41"/>
    <w:rsid w:val="0027240E"/>
    <w:rsid w:val="00272AF9"/>
    <w:rsid w:val="00274512"/>
    <w:rsid w:val="002763C9"/>
    <w:rsid w:val="002767DD"/>
    <w:rsid w:val="00284A9C"/>
    <w:rsid w:val="00293482"/>
    <w:rsid w:val="002957E5"/>
    <w:rsid w:val="002973C0"/>
    <w:rsid w:val="00297B5B"/>
    <w:rsid w:val="002A17A6"/>
    <w:rsid w:val="002A3A0C"/>
    <w:rsid w:val="002A556E"/>
    <w:rsid w:val="002A7390"/>
    <w:rsid w:val="002A73EB"/>
    <w:rsid w:val="002B00CA"/>
    <w:rsid w:val="002B361D"/>
    <w:rsid w:val="002B390D"/>
    <w:rsid w:val="002B6CD7"/>
    <w:rsid w:val="002C064C"/>
    <w:rsid w:val="002C295C"/>
    <w:rsid w:val="002C347D"/>
    <w:rsid w:val="002C3FFE"/>
    <w:rsid w:val="002D0740"/>
    <w:rsid w:val="002D222B"/>
    <w:rsid w:val="002D30EC"/>
    <w:rsid w:val="002D3B2D"/>
    <w:rsid w:val="002D444E"/>
    <w:rsid w:val="002E3E8F"/>
    <w:rsid w:val="002F2CDB"/>
    <w:rsid w:val="002F58AF"/>
    <w:rsid w:val="0030358A"/>
    <w:rsid w:val="00303BE2"/>
    <w:rsid w:val="003063E2"/>
    <w:rsid w:val="003071CF"/>
    <w:rsid w:val="003147C1"/>
    <w:rsid w:val="00314CFF"/>
    <w:rsid w:val="00316130"/>
    <w:rsid w:val="003169C1"/>
    <w:rsid w:val="00317260"/>
    <w:rsid w:val="00324159"/>
    <w:rsid w:val="00324E5D"/>
    <w:rsid w:val="003272CC"/>
    <w:rsid w:val="003324A8"/>
    <w:rsid w:val="00332A1F"/>
    <w:rsid w:val="00333EBB"/>
    <w:rsid w:val="003373B3"/>
    <w:rsid w:val="00337A14"/>
    <w:rsid w:val="003405BC"/>
    <w:rsid w:val="00340AB8"/>
    <w:rsid w:val="003441CB"/>
    <w:rsid w:val="00345E24"/>
    <w:rsid w:val="00347207"/>
    <w:rsid w:val="00353F20"/>
    <w:rsid w:val="00354F9E"/>
    <w:rsid w:val="003569A3"/>
    <w:rsid w:val="00360A21"/>
    <w:rsid w:val="00361396"/>
    <w:rsid w:val="003616A4"/>
    <w:rsid w:val="00362464"/>
    <w:rsid w:val="00372F96"/>
    <w:rsid w:val="00374800"/>
    <w:rsid w:val="00374F1C"/>
    <w:rsid w:val="003821EF"/>
    <w:rsid w:val="003915A5"/>
    <w:rsid w:val="003941F3"/>
    <w:rsid w:val="0039591C"/>
    <w:rsid w:val="003A04E3"/>
    <w:rsid w:val="003A2898"/>
    <w:rsid w:val="003A5372"/>
    <w:rsid w:val="003B0982"/>
    <w:rsid w:val="003B1A15"/>
    <w:rsid w:val="003B67B8"/>
    <w:rsid w:val="003C143C"/>
    <w:rsid w:val="003C4028"/>
    <w:rsid w:val="003C5C45"/>
    <w:rsid w:val="003C7041"/>
    <w:rsid w:val="003D0E1D"/>
    <w:rsid w:val="003D374E"/>
    <w:rsid w:val="003D597D"/>
    <w:rsid w:val="003E02A7"/>
    <w:rsid w:val="003E16E6"/>
    <w:rsid w:val="003E1BB0"/>
    <w:rsid w:val="003E2A45"/>
    <w:rsid w:val="003E3A00"/>
    <w:rsid w:val="003E3EE0"/>
    <w:rsid w:val="003E7ACD"/>
    <w:rsid w:val="003F409E"/>
    <w:rsid w:val="003F517B"/>
    <w:rsid w:val="003F63D5"/>
    <w:rsid w:val="003F66BC"/>
    <w:rsid w:val="003F7A7D"/>
    <w:rsid w:val="004000F6"/>
    <w:rsid w:val="00400C0B"/>
    <w:rsid w:val="00401ECC"/>
    <w:rsid w:val="00403D1A"/>
    <w:rsid w:val="00403ED1"/>
    <w:rsid w:val="00405100"/>
    <w:rsid w:val="004062A7"/>
    <w:rsid w:val="004063EA"/>
    <w:rsid w:val="00411303"/>
    <w:rsid w:val="004122AB"/>
    <w:rsid w:val="00412333"/>
    <w:rsid w:val="00415A28"/>
    <w:rsid w:val="00420AA1"/>
    <w:rsid w:val="004222C5"/>
    <w:rsid w:val="00424F19"/>
    <w:rsid w:val="00430194"/>
    <w:rsid w:val="00432C3C"/>
    <w:rsid w:val="0043754F"/>
    <w:rsid w:val="00440427"/>
    <w:rsid w:val="0044523F"/>
    <w:rsid w:val="004453F5"/>
    <w:rsid w:val="00445D12"/>
    <w:rsid w:val="00452285"/>
    <w:rsid w:val="00454AA5"/>
    <w:rsid w:val="004570CC"/>
    <w:rsid w:val="004579BE"/>
    <w:rsid w:val="00460018"/>
    <w:rsid w:val="004602A1"/>
    <w:rsid w:val="00460A31"/>
    <w:rsid w:val="0046171E"/>
    <w:rsid w:val="0046392C"/>
    <w:rsid w:val="004705E1"/>
    <w:rsid w:val="00471F95"/>
    <w:rsid w:val="00472EBD"/>
    <w:rsid w:val="00474DBD"/>
    <w:rsid w:val="00477301"/>
    <w:rsid w:val="00477C97"/>
    <w:rsid w:val="004843ED"/>
    <w:rsid w:val="00486938"/>
    <w:rsid w:val="00487266"/>
    <w:rsid w:val="00487B31"/>
    <w:rsid w:val="004917EA"/>
    <w:rsid w:val="004946E3"/>
    <w:rsid w:val="004948EB"/>
    <w:rsid w:val="0049724D"/>
    <w:rsid w:val="004A0719"/>
    <w:rsid w:val="004A1664"/>
    <w:rsid w:val="004A2C40"/>
    <w:rsid w:val="004A45FF"/>
    <w:rsid w:val="004A6746"/>
    <w:rsid w:val="004B0A78"/>
    <w:rsid w:val="004B2E29"/>
    <w:rsid w:val="004B2FA1"/>
    <w:rsid w:val="004B3E12"/>
    <w:rsid w:val="004B3E39"/>
    <w:rsid w:val="004B40ED"/>
    <w:rsid w:val="004B72B5"/>
    <w:rsid w:val="004B7EFC"/>
    <w:rsid w:val="004C1924"/>
    <w:rsid w:val="004C4C03"/>
    <w:rsid w:val="004C5D8E"/>
    <w:rsid w:val="004C748B"/>
    <w:rsid w:val="004C7895"/>
    <w:rsid w:val="004D2886"/>
    <w:rsid w:val="004D6A34"/>
    <w:rsid w:val="004E3EED"/>
    <w:rsid w:val="004E45B0"/>
    <w:rsid w:val="004E66E7"/>
    <w:rsid w:val="004E6FAB"/>
    <w:rsid w:val="004F0893"/>
    <w:rsid w:val="004F193E"/>
    <w:rsid w:val="004F4F25"/>
    <w:rsid w:val="004F5DB5"/>
    <w:rsid w:val="004F6FE6"/>
    <w:rsid w:val="00501D7C"/>
    <w:rsid w:val="00502390"/>
    <w:rsid w:val="00505C97"/>
    <w:rsid w:val="00506819"/>
    <w:rsid w:val="00507698"/>
    <w:rsid w:val="005101E6"/>
    <w:rsid w:val="00510531"/>
    <w:rsid w:val="00512493"/>
    <w:rsid w:val="00516967"/>
    <w:rsid w:val="0052016D"/>
    <w:rsid w:val="005204EE"/>
    <w:rsid w:val="00521379"/>
    <w:rsid w:val="00521A47"/>
    <w:rsid w:val="00526FC8"/>
    <w:rsid w:val="00530BFB"/>
    <w:rsid w:val="00530EBB"/>
    <w:rsid w:val="00532987"/>
    <w:rsid w:val="00534780"/>
    <w:rsid w:val="00534B72"/>
    <w:rsid w:val="0053564C"/>
    <w:rsid w:val="00541205"/>
    <w:rsid w:val="00546C80"/>
    <w:rsid w:val="00550C06"/>
    <w:rsid w:val="00550EFF"/>
    <w:rsid w:val="00551BE2"/>
    <w:rsid w:val="00552883"/>
    <w:rsid w:val="00552EE0"/>
    <w:rsid w:val="00555254"/>
    <w:rsid w:val="00556F56"/>
    <w:rsid w:val="00562D6A"/>
    <w:rsid w:val="005630A5"/>
    <w:rsid w:val="0056417E"/>
    <w:rsid w:val="00564F4E"/>
    <w:rsid w:val="0056641A"/>
    <w:rsid w:val="005703A9"/>
    <w:rsid w:val="00574130"/>
    <w:rsid w:val="005804D4"/>
    <w:rsid w:val="00580767"/>
    <w:rsid w:val="00581107"/>
    <w:rsid w:val="00581B2A"/>
    <w:rsid w:val="00582CFA"/>
    <w:rsid w:val="005902AD"/>
    <w:rsid w:val="00591B98"/>
    <w:rsid w:val="005921F5"/>
    <w:rsid w:val="00592479"/>
    <w:rsid w:val="00595BBF"/>
    <w:rsid w:val="005968A8"/>
    <w:rsid w:val="00596C39"/>
    <w:rsid w:val="00597217"/>
    <w:rsid w:val="005972E1"/>
    <w:rsid w:val="005A07EE"/>
    <w:rsid w:val="005A26A3"/>
    <w:rsid w:val="005A4AF7"/>
    <w:rsid w:val="005A63DC"/>
    <w:rsid w:val="005A6A57"/>
    <w:rsid w:val="005A6B2E"/>
    <w:rsid w:val="005B22E0"/>
    <w:rsid w:val="005B2D86"/>
    <w:rsid w:val="005B55FC"/>
    <w:rsid w:val="005C09E6"/>
    <w:rsid w:val="005C1428"/>
    <w:rsid w:val="005C20CB"/>
    <w:rsid w:val="005C26BD"/>
    <w:rsid w:val="005C3ED3"/>
    <w:rsid w:val="005C5E1F"/>
    <w:rsid w:val="005C6FC7"/>
    <w:rsid w:val="005D025B"/>
    <w:rsid w:val="005D06D7"/>
    <w:rsid w:val="005D09D1"/>
    <w:rsid w:val="005D0F06"/>
    <w:rsid w:val="005D7125"/>
    <w:rsid w:val="005E4A3A"/>
    <w:rsid w:val="005E53F0"/>
    <w:rsid w:val="005E62D8"/>
    <w:rsid w:val="005E63DB"/>
    <w:rsid w:val="005F1070"/>
    <w:rsid w:val="005F6F35"/>
    <w:rsid w:val="00600220"/>
    <w:rsid w:val="0060057E"/>
    <w:rsid w:val="00600BE8"/>
    <w:rsid w:val="00601D68"/>
    <w:rsid w:val="00603F93"/>
    <w:rsid w:val="00604470"/>
    <w:rsid w:val="0060662F"/>
    <w:rsid w:val="00607D29"/>
    <w:rsid w:val="00611E03"/>
    <w:rsid w:val="00614AEF"/>
    <w:rsid w:val="00616043"/>
    <w:rsid w:val="00617140"/>
    <w:rsid w:val="00617557"/>
    <w:rsid w:val="006215BC"/>
    <w:rsid w:val="006221A4"/>
    <w:rsid w:val="006256C7"/>
    <w:rsid w:val="00625A6B"/>
    <w:rsid w:val="006264AD"/>
    <w:rsid w:val="0063024D"/>
    <w:rsid w:val="00631263"/>
    <w:rsid w:val="00631A92"/>
    <w:rsid w:val="0063450D"/>
    <w:rsid w:val="006361C0"/>
    <w:rsid w:val="00640621"/>
    <w:rsid w:val="006425AA"/>
    <w:rsid w:val="00643B2A"/>
    <w:rsid w:val="006441E0"/>
    <w:rsid w:val="00645929"/>
    <w:rsid w:val="00652A34"/>
    <w:rsid w:val="00652ACF"/>
    <w:rsid w:val="00652F47"/>
    <w:rsid w:val="006547BA"/>
    <w:rsid w:val="00661472"/>
    <w:rsid w:val="00664693"/>
    <w:rsid w:val="00666159"/>
    <w:rsid w:val="00667F0F"/>
    <w:rsid w:val="00670B19"/>
    <w:rsid w:val="00674350"/>
    <w:rsid w:val="006747CB"/>
    <w:rsid w:val="00674C8B"/>
    <w:rsid w:val="00674F8D"/>
    <w:rsid w:val="0067504E"/>
    <w:rsid w:val="00675A6E"/>
    <w:rsid w:val="00682258"/>
    <w:rsid w:val="0068477C"/>
    <w:rsid w:val="006863C5"/>
    <w:rsid w:val="006876E9"/>
    <w:rsid w:val="00694F07"/>
    <w:rsid w:val="00695CF5"/>
    <w:rsid w:val="00695E80"/>
    <w:rsid w:val="006971B0"/>
    <w:rsid w:val="006A4B6B"/>
    <w:rsid w:val="006A60F3"/>
    <w:rsid w:val="006B34D0"/>
    <w:rsid w:val="006B45BB"/>
    <w:rsid w:val="006C115C"/>
    <w:rsid w:val="006C2656"/>
    <w:rsid w:val="006C28F7"/>
    <w:rsid w:val="006C2ADB"/>
    <w:rsid w:val="006C3023"/>
    <w:rsid w:val="006C3362"/>
    <w:rsid w:val="006C423E"/>
    <w:rsid w:val="006C686D"/>
    <w:rsid w:val="006C6AD6"/>
    <w:rsid w:val="006D0938"/>
    <w:rsid w:val="006D5B7F"/>
    <w:rsid w:val="006D76A3"/>
    <w:rsid w:val="006E2F8C"/>
    <w:rsid w:val="006E31B7"/>
    <w:rsid w:val="006E53AE"/>
    <w:rsid w:val="006E5656"/>
    <w:rsid w:val="006E614E"/>
    <w:rsid w:val="006F0B00"/>
    <w:rsid w:val="006F3F84"/>
    <w:rsid w:val="006F7ABC"/>
    <w:rsid w:val="007003BD"/>
    <w:rsid w:val="007025CA"/>
    <w:rsid w:val="00703DB0"/>
    <w:rsid w:val="00707B68"/>
    <w:rsid w:val="00707D37"/>
    <w:rsid w:val="0071133A"/>
    <w:rsid w:val="0071543C"/>
    <w:rsid w:val="007155BE"/>
    <w:rsid w:val="00716246"/>
    <w:rsid w:val="007165A1"/>
    <w:rsid w:val="00716D74"/>
    <w:rsid w:val="00725064"/>
    <w:rsid w:val="00734334"/>
    <w:rsid w:val="007350B2"/>
    <w:rsid w:val="00737CF0"/>
    <w:rsid w:val="00740E83"/>
    <w:rsid w:val="007417CD"/>
    <w:rsid w:val="007446C4"/>
    <w:rsid w:val="00744BB9"/>
    <w:rsid w:val="0074561E"/>
    <w:rsid w:val="00745BDD"/>
    <w:rsid w:val="007463E2"/>
    <w:rsid w:val="007532D6"/>
    <w:rsid w:val="0075390D"/>
    <w:rsid w:val="00757C5A"/>
    <w:rsid w:val="00760E4C"/>
    <w:rsid w:val="007622E2"/>
    <w:rsid w:val="00764B47"/>
    <w:rsid w:val="007659E2"/>
    <w:rsid w:val="00771FC0"/>
    <w:rsid w:val="007725A3"/>
    <w:rsid w:val="007740F8"/>
    <w:rsid w:val="007740FB"/>
    <w:rsid w:val="007760EC"/>
    <w:rsid w:val="00777C10"/>
    <w:rsid w:val="00783A9A"/>
    <w:rsid w:val="00784A48"/>
    <w:rsid w:val="007851B5"/>
    <w:rsid w:val="007870FF"/>
    <w:rsid w:val="0079070D"/>
    <w:rsid w:val="00792603"/>
    <w:rsid w:val="0079552B"/>
    <w:rsid w:val="00795567"/>
    <w:rsid w:val="007A0954"/>
    <w:rsid w:val="007A133A"/>
    <w:rsid w:val="007A2E86"/>
    <w:rsid w:val="007A55CF"/>
    <w:rsid w:val="007B0E4C"/>
    <w:rsid w:val="007B594B"/>
    <w:rsid w:val="007B6580"/>
    <w:rsid w:val="007C08B3"/>
    <w:rsid w:val="007D3286"/>
    <w:rsid w:val="007D62A2"/>
    <w:rsid w:val="007D689A"/>
    <w:rsid w:val="007D6B5B"/>
    <w:rsid w:val="007D7BBF"/>
    <w:rsid w:val="007E0411"/>
    <w:rsid w:val="007E0847"/>
    <w:rsid w:val="007E12B3"/>
    <w:rsid w:val="007E44CE"/>
    <w:rsid w:val="007E5C19"/>
    <w:rsid w:val="007E5CF0"/>
    <w:rsid w:val="007E5FD4"/>
    <w:rsid w:val="007E61D6"/>
    <w:rsid w:val="007E71BE"/>
    <w:rsid w:val="007E76A5"/>
    <w:rsid w:val="007F0E84"/>
    <w:rsid w:val="007F2822"/>
    <w:rsid w:val="007F4E86"/>
    <w:rsid w:val="007F6ED0"/>
    <w:rsid w:val="007F7083"/>
    <w:rsid w:val="008006A3"/>
    <w:rsid w:val="008026A0"/>
    <w:rsid w:val="00802B86"/>
    <w:rsid w:val="008048E9"/>
    <w:rsid w:val="008122C2"/>
    <w:rsid w:val="00824808"/>
    <w:rsid w:val="00826CCC"/>
    <w:rsid w:val="00826E30"/>
    <w:rsid w:val="0083096E"/>
    <w:rsid w:val="008310E7"/>
    <w:rsid w:val="00832826"/>
    <w:rsid w:val="00833411"/>
    <w:rsid w:val="0083418F"/>
    <w:rsid w:val="0083516E"/>
    <w:rsid w:val="008416CD"/>
    <w:rsid w:val="008421C1"/>
    <w:rsid w:val="00845437"/>
    <w:rsid w:val="00845B7E"/>
    <w:rsid w:val="0085028F"/>
    <w:rsid w:val="00854933"/>
    <w:rsid w:val="00855DE8"/>
    <w:rsid w:val="00857315"/>
    <w:rsid w:val="008610A3"/>
    <w:rsid w:val="00863875"/>
    <w:rsid w:val="00865125"/>
    <w:rsid w:val="00865A80"/>
    <w:rsid w:val="00867DD2"/>
    <w:rsid w:val="00870447"/>
    <w:rsid w:val="0087124E"/>
    <w:rsid w:val="00871A5D"/>
    <w:rsid w:val="00871C01"/>
    <w:rsid w:val="00873478"/>
    <w:rsid w:val="0087404E"/>
    <w:rsid w:val="0087682F"/>
    <w:rsid w:val="0087758B"/>
    <w:rsid w:val="00882434"/>
    <w:rsid w:val="00883055"/>
    <w:rsid w:val="00883E51"/>
    <w:rsid w:val="00884FB5"/>
    <w:rsid w:val="00886C37"/>
    <w:rsid w:val="008901F0"/>
    <w:rsid w:val="00896A21"/>
    <w:rsid w:val="00897ED5"/>
    <w:rsid w:val="008A3ECB"/>
    <w:rsid w:val="008A4B91"/>
    <w:rsid w:val="008A5304"/>
    <w:rsid w:val="008A6F92"/>
    <w:rsid w:val="008B11CA"/>
    <w:rsid w:val="008B1D65"/>
    <w:rsid w:val="008B2E4C"/>
    <w:rsid w:val="008B3C7B"/>
    <w:rsid w:val="008B40B7"/>
    <w:rsid w:val="008B67B5"/>
    <w:rsid w:val="008C0B19"/>
    <w:rsid w:val="008C11C1"/>
    <w:rsid w:val="008C1F1B"/>
    <w:rsid w:val="008C4853"/>
    <w:rsid w:val="008C4BBD"/>
    <w:rsid w:val="008D0B95"/>
    <w:rsid w:val="008D0BB5"/>
    <w:rsid w:val="008D0EA4"/>
    <w:rsid w:val="008D1D4B"/>
    <w:rsid w:val="008D6F5D"/>
    <w:rsid w:val="008D7DE0"/>
    <w:rsid w:val="008E1036"/>
    <w:rsid w:val="008E4D50"/>
    <w:rsid w:val="008E4E44"/>
    <w:rsid w:val="008E543C"/>
    <w:rsid w:val="008F13B5"/>
    <w:rsid w:val="008F2BD9"/>
    <w:rsid w:val="008F4A92"/>
    <w:rsid w:val="008F55AF"/>
    <w:rsid w:val="008F56CE"/>
    <w:rsid w:val="008F7321"/>
    <w:rsid w:val="00900E79"/>
    <w:rsid w:val="00901786"/>
    <w:rsid w:val="00906263"/>
    <w:rsid w:val="00907132"/>
    <w:rsid w:val="00907FC1"/>
    <w:rsid w:val="009131BC"/>
    <w:rsid w:val="00915F12"/>
    <w:rsid w:val="009162D1"/>
    <w:rsid w:val="00920B0A"/>
    <w:rsid w:val="00922057"/>
    <w:rsid w:val="009232AF"/>
    <w:rsid w:val="00924623"/>
    <w:rsid w:val="00927732"/>
    <w:rsid w:val="009309BD"/>
    <w:rsid w:val="009348BF"/>
    <w:rsid w:val="009407E9"/>
    <w:rsid w:val="00941B5F"/>
    <w:rsid w:val="00943893"/>
    <w:rsid w:val="00943E9B"/>
    <w:rsid w:val="00946696"/>
    <w:rsid w:val="00951E55"/>
    <w:rsid w:val="00952AA5"/>
    <w:rsid w:val="00952EE6"/>
    <w:rsid w:val="009538DF"/>
    <w:rsid w:val="00960610"/>
    <w:rsid w:val="00961110"/>
    <w:rsid w:val="00962774"/>
    <w:rsid w:val="00964618"/>
    <w:rsid w:val="00965C4E"/>
    <w:rsid w:val="00971D70"/>
    <w:rsid w:val="0097619C"/>
    <w:rsid w:val="00976C12"/>
    <w:rsid w:val="00977A6C"/>
    <w:rsid w:val="009841BC"/>
    <w:rsid w:val="0098541C"/>
    <w:rsid w:val="00992E3F"/>
    <w:rsid w:val="009930BD"/>
    <w:rsid w:val="00995E6D"/>
    <w:rsid w:val="00997EF2"/>
    <w:rsid w:val="009A0575"/>
    <w:rsid w:val="009A0C2E"/>
    <w:rsid w:val="009A286B"/>
    <w:rsid w:val="009A2E6E"/>
    <w:rsid w:val="009A60A0"/>
    <w:rsid w:val="009A6453"/>
    <w:rsid w:val="009B0884"/>
    <w:rsid w:val="009B0B80"/>
    <w:rsid w:val="009B2206"/>
    <w:rsid w:val="009B34F7"/>
    <w:rsid w:val="009B4A86"/>
    <w:rsid w:val="009C0BB7"/>
    <w:rsid w:val="009C6C58"/>
    <w:rsid w:val="009D0A10"/>
    <w:rsid w:val="009D0AD5"/>
    <w:rsid w:val="009D1245"/>
    <w:rsid w:val="009D1378"/>
    <w:rsid w:val="009D14A2"/>
    <w:rsid w:val="009D24DC"/>
    <w:rsid w:val="009E3BD7"/>
    <w:rsid w:val="009E3DFB"/>
    <w:rsid w:val="009E470D"/>
    <w:rsid w:val="009E5C49"/>
    <w:rsid w:val="009E5FD8"/>
    <w:rsid w:val="009E6082"/>
    <w:rsid w:val="009E78D0"/>
    <w:rsid w:val="009F336A"/>
    <w:rsid w:val="009F5E84"/>
    <w:rsid w:val="009F679F"/>
    <w:rsid w:val="00A0047B"/>
    <w:rsid w:val="00A04FDE"/>
    <w:rsid w:val="00A0544C"/>
    <w:rsid w:val="00A05688"/>
    <w:rsid w:val="00A14D46"/>
    <w:rsid w:val="00A154B6"/>
    <w:rsid w:val="00A173B5"/>
    <w:rsid w:val="00A20483"/>
    <w:rsid w:val="00A209DE"/>
    <w:rsid w:val="00A27DF4"/>
    <w:rsid w:val="00A312AA"/>
    <w:rsid w:val="00A335F9"/>
    <w:rsid w:val="00A33B15"/>
    <w:rsid w:val="00A35931"/>
    <w:rsid w:val="00A361F5"/>
    <w:rsid w:val="00A377A1"/>
    <w:rsid w:val="00A424AD"/>
    <w:rsid w:val="00A442A4"/>
    <w:rsid w:val="00A45ECE"/>
    <w:rsid w:val="00A505FF"/>
    <w:rsid w:val="00A546CE"/>
    <w:rsid w:val="00A552E9"/>
    <w:rsid w:val="00A57919"/>
    <w:rsid w:val="00A57F33"/>
    <w:rsid w:val="00A66FE9"/>
    <w:rsid w:val="00A70215"/>
    <w:rsid w:val="00A805C4"/>
    <w:rsid w:val="00A840A2"/>
    <w:rsid w:val="00A8441E"/>
    <w:rsid w:val="00A84FEB"/>
    <w:rsid w:val="00A85DAE"/>
    <w:rsid w:val="00A9305E"/>
    <w:rsid w:val="00A94FE3"/>
    <w:rsid w:val="00A96085"/>
    <w:rsid w:val="00A96DF0"/>
    <w:rsid w:val="00AA0D65"/>
    <w:rsid w:val="00AA34B2"/>
    <w:rsid w:val="00AA4CEA"/>
    <w:rsid w:val="00AA6FA9"/>
    <w:rsid w:val="00AB3918"/>
    <w:rsid w:val="00AB576F"/>
    <w:rsid w:val="00AC21B3"/>
    <w:rsid w:val="00AC3B65"/>
    <w:rsid w:val="00AD3A17"/>
    <w:rsid w:val="00AD679C"/>
    <w:rsid w:val="00AE1057"/>
    <w:rsid w:val="00AE3BCB"/>
    <w:rsid w:val="00AE4679"/>
    <w:rsid w:val="00AE6128"/>
    <w:rsid w:val="00AF131E"/>
    <w:rsid w:val="00AF18CC"/>
    <w:rsid w:val="00AF32C5"/>
    <w:rsid w:val="00AF3712"/>
    <w:rsid w:val="00AF76C0"/>
    <w:rsid w:val="00B02526"/>
    <w:rsid w:val="00B02C27"/>
    <w:rsid w:val="00B046D2"/>
    <w:rsid w:val="00B070CF"/>
    <w:rsid w:val="00B11049"/>
    <w:rsid w:val="00B171C3"/>
    <w:rsid w:val="00B177CD"/>
    <w:rsid w:val="00B22AE2"/>
    <w:rsid w:val="00B23573"/>
    <w:rsid w:val="00B23AC8"/>
    <w:rsid w:val="00B25BEB"/>
    <w:rsid w:val="00B32E94"/>
    <w:rsid w:val="00B3324A"/>
    <w:rsid w:val="00B368E0"/>
    <w:rsid w:val="00B402C0"/>
    <w:rsid w:val="00B4178C"/>
    <w:rsid w:val="00B41C4E"/>
    <w:rsid w:val="00B44C73"/>
    <w:rsid w:val="00B44CE2"/>
    <w:rsid w:val="00B461D7"/>
    <w:rsid w:val="00B464C2"/>
    <w:rsid w:val="00B46B6F"/>
    <w:rsid w:val="00B514D6"/>
    <w:rsid w:val="00B51C5A"/>
    <w:rsid w:val="00B6346F"/>
    <w:rsid w:val="00B67B22"/>
    <w:rsid w:val="00B71A52"/>
    <w:rsid w:val="00B71B70"/>
    <w:rsid w:val="00B730B3"/>
    <w:rsid w:val="00B75902"/>
    <w:rsid w:val="00B776B5"/>
    <w:rsid w:val="00B80E9C"/>
    <w:rsid w:val="00B81DEF"/>
    <w:rsid w:val="00B81F78"/>
    <w:rsid w:val="00B83F37"/>
    <w:rsid w:val="00B85857"/>
    <w:rsid w:val="00B8625E"/>
    <w:rsid w:val="00B864BB"/>
    <w:rsid w:val="00B9272E"/>
    <w:rsid w:val="00B94EF3"/>
    <w:rsid w:val="00B95308"/>
    <w:rsid w:val="00B96438"/>
    <w:rsid w:val="00BA174F"/>
    <w:rsid w:val="00BA19BD"/>
    <w:rsid w:val="00BA5287"/>
    <w:rsid w:val="00BA67C0"/>
    <w:rsid w:val="00BA6809"/>
    <w:rsid w:val="00BA6E18"/>
    <w:rsid w:val="00BB136F"/>
    <w:rsid w:val="00BB1A47"/>
    <w:rsid w:val="00BB29F2"/>
    <w:rsid w:val="00BB6DF1"/>
    <w:rsid w:val="00BC02FB"/>
    <w:rsid w:val="00BC4D4B"/>
    <w:rsid w:val="00BC60F7"/>
    <w:rsid w:val="00BD0F70"/>
    <w:rsid w:val="00BD438C"/>
    <w:rsid w:val="00BD69A9"/>
    <w:rsid w:val="00BD6E26"/>
    <w:rsid w:val="00BD71A4"/>
    <w:rsid w:val="00BD7C2F"/>
    <w:rsid w:val="00BE0769"/>
    <w:rsid w:val="00BE09D7"/>
    <w:rsid w:val="00BE2E34"/>
    <w:rsid w:val="00BE313B"/>
    <w:rsid w:val="00BE52E2"/>
    <w:rsid w:val="00BE6C81"/>
    <w:rsid w:val="00BF0AED"/>
    <w:rsid w:val="00BF0D63"/>
    <w:rsid w:val="00BF51A5"/>
    <w:rsid w:val="00BF5A0C"/>
    <w:rsid w:val="00C02D57"/>
    <w:rsid w:val="00C03A6B"/>
    <w:rsid w:val="00C04220"/>
    <w:rsid w:val="00C04D90"/>
    <w:rsid w:val="00C10CF3"/>
    <w:rsid w:val="00C12A5A"/>
    <w:rsid w:val="00C157B1"/>
    <w:rsid w:val="00C173B8"/>
    <w:rsid w:val="00C24B52"/>
    <w:rsid w:val="00C255C9"/>
    <w:rsid w:val="00C26169"/>
    <w:rsid w:val="00C30916"/>
    <w:rsid w:val="00C32E73"/>
    <w:rsid w:val="00C3696D"/>
    <w:rsid w:val="00C37077"/>
    <w:rsid w:val="00C37ACA"/>
    <w:rsid w:val="00C40BAB"/>
    <w:rsid w:val="00C41F07"/>
    <w:rsid w:val="00C426F7"/>
    <w:rsid w:val="00C466AD"/>
    <w:rsid w:val="00C475A3"/>
    <w:rsid w:val="00C4797E"/>
    <w:rsid w:val="00C5110D"/>
    <w:rsid w:val="00C51CBE"/>
    <w:rsid w:val="00C53B70"/>
    <w:rsid w:val="00C54657"/>
    <w:rsid w:val="00C546B1"/>
    <w:rsid w:val="00C64DB3"/>
    <w:rsid w:val="00C67A3B"/>
    <w:rsid w:val="00C73BC3"/>
    <w:rsid w:val="00C876F6"/>
    <w:rsid w:val="00C91C1F"/>
    <w:rsid w:val="00C92C13"/>
    <w:rsid w:val="00C9672D"/>
    <w:rsid w:val="00C97EF1"/>
    <w:rsid w:val="00CA1EF9"/>
    <w:rsid w:val="00CA2E82"/>
    <w:rsid w:val="00CA44A4"/>
    <w:rsid w:val="00CA44B4"/>
    <w:rsid w:val="00CA4B4A"/>
    <w:rsid w:val="00CA67F8"/>
    <w:rsid w:val="00CA6D4F"/>
    <w:rsid w:val="00CB232F"/>
    <w:rsid w:val="00CB4685"/>
    <w:rsid w:val="00CB470B"/>
    <w:rsid w:val="00CB730C"/>
    <w:rsid w:val="00CC0225"/>
    <w:rsid w:val="00CC5A03"/>
    <w:rsid w:val="00CC60EC"/>
    <w:rsid w:val="00CD62BC"/>
    <w:rsid w:val="00CE02E6"/>
    <w:rsid w:val="00CE3A49"/>
    <w:rsid w:val="00CE3C98"/>
    <w:rsid w:val="00CE402C"/>
    <w:rsid w:val="00CE49A5"/>
    <w:rsid w:val="00CF040B"/>
    <w:rsid w:val="00CF1831"/>
    <w:rsid w:val="00CF5CFA"/>
    <w:rsid w:val="00CF7102"/>
    <w:rsid w:val="00CF732D"/>
    <w:rsid w:val="00D013F6"/>
    <w:rsid w:val="00D01ACE"/>
    <w:rsid w:val="00D02727"/>
    <w:rsid w:val="00D029F6"/>
    <w:rsid w:val="00D02F8C"/>
    <w:rsid w:val="00D03CFC"/>
    <w:rsid w:val="00D0636E"/>
    <w:rsid w:val="00D0657A"/>
    <w:rsid w:val="00D06666"/>
    <w:rsid w:val="00D0769A"/>
    <w:rsid w:val="00D11914"/>
    <w:rsid w:val="00D12B38"/>
    <w:rsid w:val="00D12CE7"/>
    <w:rsid w:val="00D1343D"/>
    <w:rsid w:val="00D15A85"/>
    <w:rsid w:val="00D17550"/>
    <w:rsid w:val="00D2275F"/>
    <w:rsid w:val="00D274DD"/>
    <w:rsid w:val="00D30FCC"/>
    <w:rsid w:val="00D321EB"/>
    <w:rsid w:val="00D356DE"/>
    <w:rsid w:val="00D361A3"/>
    <w:rsid w:val="00D36DB5"/>
    <w:rsid w:val="00D42908"/>
    <w:rsid w:val="00D441E9"/>
    <w:rsid w:val="00D5205D"/>
    <w:rsid w:val="00D544D2"/>
    <w:rsid w:val="00D55125"/>
    <w:rsid w:val="00D553E4"/>
    <w:rsid w:val="00D5552C"/>
    <w:rsid w:val="00D56C88"/>
    <w:rsid w:val="00D616DE"/>
    <w:rsid w:val="00D6643E"/>
    <w:rsid w:val="00D670DE"/>
    <w:rsid w:val="00D6785B"/>
    <w:rsid w:val="00D678E6"/>
    <w:rsid w:val="00D75645"/>
    <w:rsid w:val="00D80394"/>
    <w:rsid w:val="00D8131E"/>
    <w:rsid w:val="00D81CBB"/>
    <w:rsid w:val="00D82F1E"/>
    <w:rsid w:val="00D922AC"/>
    <w:rsid w:val="00D93759"/>
    <w:rsid w:val="00D95AEB"/>
    <w:rsid w:val="00DA0E14"/>
    <w:rsid w:val="00DA2787"/>
    <w:rsid w:val="00DA2BD0"/>
    <w:rsid w:val="00DA2BFD"/>
    <w:rsid w:val="00DA364C"/>
    <w:rsid w:val="00DB13F5"/>
    <w:rsid w:val="00DB1A6A"/>
    <w:rsid w:val="00DB6119"/>
    <w:rsid w:val="00DB6BF8"/>
    <w:rsid w:val="00DC023C"/>
    <w:rsid w:val="00DC1ACF"/>
    <w:rsid w:val="00DC4002"/>
    <w:rsid w:val="00DC6C5A"/>
    <w:rsid w:val="00DC7A07"/>
    <w:rsid w:val="00DD7096"/>
    <w:rsid w:val="00DD763C"/>
    <w:rsid w:val="00DE169E"/>
    <w:rsid w:val="00DE4354"/>
    <w:rsid w:val="00DF093E"/>
    <w:rsid w:val="00DF242C"/>
    <w:rsid w:val="00E0040F"/>
    <w:rsid w:val="00E01E04"/>
    <w:rsid w:val="00E02CE1"/>
    <w:rsid w:val="00E03E3D"/>
    <w:rsid w:val="00E04D05"/>
    <w:rsid w:val="00E05323"/>
    <w:rsid w:val="00E057E8"/>
    <w:rsid w:val="00E06E17"/>
    <w:rsid w:val="00E10E94"/>
    <w:rsid w:val="00E11036"/>
    <w:rsid w:val="00E11937"/>
    <w:rsid w:val="00E137F1"/>
    <w:rsid w:val="00E17AE8"/>
    <w:rsid w:val="00E216F6"/>
    <w:rsid w:val="00E2334C"/>
    <w:rsid w:val="00E23B43"/>
    <w:rsid w:val="00E23BA9"/>
    <w:rsid w:val="00E24523"/>
    <w:rsid w:val="00E24C43"/>
    <w:rsid w:val="00E25E6B"/>
    <w:rsid w:val="00E26DE5"/>
    <w:rsid w:val="00E32BA4"/>
    <w:rsid w:val="00E34B5F"/>
    <w:rsid w:val="00E34C10"/>
    <w:rsid w:val="00E35F8B"/>
    <w:rsid w:val="00E3706F"/>
    <w:rsid w:val="00E3777B"/>
    <w:rsid w:val="00E438E9"/>
    <w:rsid w:val="00E46086"/>
    <w:rsid w:val="00E469E3"/>
    <w:rsid w:val="00E5113E"/>
    <w:rsid w:val="00E56016"/>
    <w:rsid w:val="00E57453"/>
    <w:rsid w:val="00E62C81"/>
    <w:rsid w:val="00E64392"/>
    <w:rsid w:val="00E64F42"/>
    <w:rsid w:val="00E6643B"/>
    <w:rsid w:val="00E67301"/>
    <w:rsid w:val="00E6752D"/>
    <w:rsid w:val="00E70363"/>
    <w:rsid w:val="00E84537"/>
    <w:rsid w:val="00E855C9"/>
    <w:rsid w:val="00E86FA9"/>
    <w:rsid w:val="00E874FF"/>
    <w:rsid w:val="00E91901"/>
    <w:rsid w:val="00E921CE"/>
    <w:rsid w:val="00E92364"/>
    <w:rsid w:val="00E93D11"/>
    <w:rsid w:val="00E9483A"/>
    <w:rsid w:val="00EA1237"/>
    <w:rsid w:val="00EA179C"/>
    <w:rsid w:val="00EA1FD3"/>
    <w:rsid w:val="00EA2865"/>
    <w:rsid w:val="00EA6876"/>
    <w:rsid w:val="00EA6A31"/>
    <w:rsid w:val="00EA7314"/>
    <w:rsid w:val="00EB070F"/>
    <w:rsid w:val="00EB0E51"/>
    <w:rsid w:val="00EB5E9C"/>
    <w:rsid w:val="00EB6847"/>
    <w:rsid w:val="00EC1B36"/>
    <w:rsid w:val="00EC6484"/>
    <w:rsid w:val="00ED0C2E"/>
    <w:rsid w:val="00ED1E39"/>
    <w:rsid w:val="00ED3884"/>
    <w:rsid w:val="00ED3D41"/>
    <w:rsid w:val="00ED4A42"/>
    <w:rsid w:val="00ED796E"/>
    <w:rsid w:val="00ED7AC7"/>
    <w:rsid w:val="00EE18C5"/>
    <w:rsid w:val="00EE1AB4"/>
    <w:rsid w:val="00EE5485"/>
    <w:rsid w:val="00EF2921"/>
    <w:rsid w:val="00EF5120"/>
    <w:rsid w:val="00EF7F65"/>
    <w:rsid w:val="00F0338F"/>
    <w:rsid w:val="00F03BB5"/>
    <w:rsid w:val="00F03E5D"/>
    <w:rsid w:val="00F05185"/>
    <w:rsid w:val="00F13102"/>
    <w:rsid w:val="00F13B81"/>
    <w:rsid w:val="00F160C0"/>
    <w:rsid w:val="00F16ABE"/>
    <w:rsid w:val="00F20227"/>
    <w:rsid w:val="00F22BA3"/>
    <w:rsid w:val="00F248A5"/>
    <w:rsid w:val="00F35B70"/>
    <w:rsid w:val="00F43A76"/>
    <w:rsid w:val="00F43A87"/>
    <w:rsid w:val="00F43B6D"/>
    <w:rsid w:val="00F43F73"/>
    <w:rsid w:val="00F4603A"/>
    <w:rsid w:val="00F46697"/>
    <w:rsid w:val="00F51D93"/>
    <w:rsid w:val="00F538EB"/>
    <w:rsid w:val="00F5417E"/>
    <w:rsid w:val="00F5451C"/>
    <w:rsid w:val="00F56AA2"/>
    <w:rsid w:val="00F56D18"/>
    <w:rsid w:val="00F608D4"/>
    <w:rsid w:val="00F63B2B"/>
    <w:rsid w:val="00F64C4B"/>
    <w:rsid w:val="00F650E2"/>
    <w:rsid w:val="00F66864"/>
    <w:rsid w:val="00F676ED"/>
    <w:rsid w:val="00F677CC"/>
    <w:rsid w:val="00F720F4"/>
    <w:rsid w:val="00F730DA"/>
    <w:rsid w:val="00F82011"/>
    <w:rsid w:val="00F832B4"/>
    <w:rsid w:val="00F84CAE"/>
    <w:rsid w:val="00F91376"/>
    <w:rsid w:val="00F91AEA"/>
    <w:rsid w:val="00F93253"/>
    <w:rsid w:val="00F943D8"/>
    <w:rsid w:val="00F9524F"/>
    <w:rsid w:val="00F9553A"/>
    <w:rsid w:val="00F95B37"/>
    <w:rsid w:val="00F96344"/>
    <w:rsid w:val="00F96CAD"/>
    <w:rsid w:val="00F9742F"/>
    <w:rsid w:val="00F97889"/>
    <w:rsid w:val="00FA1E6A"/>
    <w:rsid w:val="00FA78D0"/>
    <w:rsid w:val="00FB07C9"/>
    <w:rsid w:val="00FB16B8"/>
    <w:rsid w:val="00FB1D5E"/>
    <w:rsid w:val="00FB566D"/>
    <w:rsid w:val="00FB59E8"/>
    <w:rsid w:val="00FB6E99"/>
    <w:rsid w:val="00FC5893"/>
    <w:rsid w:val="00FD2D34"/>
    <w:rsid w:val="00FD32D0"/>
    <w:rsid w:val="00FD447D"/>
    <w:rsid w:val="00FD550A"/>
    <w:rsid w:val="00FD5A75"/>
    <w:rsid w:val="00FD7FC2"/>
    <w:rsid w:val="00FE39A9"/>
    <w:rsid w:val="00FE3EBF"/>
    <w:rsid w:val="00FE3FF9"/>
    <w:rsid w:val="00FE45F3"/>
    <w:rsid w:val="00FF3E7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D0F921"/>
  <w15:docId w15:val="{B18D752D-BE95-4EFE-828E-4B87BB500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C41F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41F07"/>
    <w:rPr>
      <w:rFonts w:ascii="Times New Roman" w:eastAsia="Times New Roman" w:hAnsi="Times New Roman" w:cs="Times New Roman"/>
      <w:b/>
      <w:bCs/>
      <w:kern w:val="36"/>
      <w:sz w:val="48"/>
      <w:szCs w:val="48"/>
      <w:lang w:eastAsia="es-MX"/>
    </w:rPr>
  </w:style>
  <w:style w:type="character" w:customStyle="1" w:styleId="apple-converted-space">
    <w:name w:val="apple-converted-space"/>
    <w:basedOn w:val="Fuentedeprrafopredeter"/>
    <w:rsid w:val="00C41F07"/>
  </w:style>
  <w:style w:type="character" w:styleId="Hipervnculo">
    <w:name w:val="Hyperlink"/>
    <w:basedOn w:val="Fuentedeprrafopredeter"/>
    <w:uiPriority w:val="99"/>
    <w:unhideWhenUsed/>
    <w:rsid w:val="004F0893"/>
    <w:rPr>
      <w:color w:val="0000FF"/>
      <w:u w:val="single"/>
    </w:rPr>
  </w:style>
  <w:style w:type="paragraph" w:styleId="Encabezado">
    <w:name w:val="header"/>
    <w:basedOn w:val="Normal"/>
    <w:link w:val="EncabezadoCar"/>
    <w:uiPriority w:val="99"/>
    <w:unhideWhenUsed/>
    <w:rsid w:val="009466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6696"/>
  </w:style>
  <w:style w:type="paragraph" w:styleId="Piedepgina">
    <w:name w:val="footer"/>
    <w:basedOn w:val="Normal"/>
    <w:link w:val="PiedepginaCar"/>
    <w:uiPriority w:val="99"/>
    <w:unhideWhenUsed/>
    <w:rsid w:val="009466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6696"/>
  </w:style>
  <w:style w:type="paragraph" w:styleId="Textoindependiente">
    <w:name w:val="Body Text"/>
    <w:basedOn w:val="Normal"/>
    <w:link w:val="TextoindependienteCar"/>
    <w:uiPriority w:val="99"/>
    <w:unhideWhenUsed/>
    <w:rsid w:val="00E23BA9"/>
    <w:pPr>
      <w:spacing w:after="120"/>
    </w:pPr>
  </w:style>
  <w:style w:type="character" w:customStyle="1" w:styleId="TextoindependienteCar">
    <w:name w:val="Texto independiente Car"/>
    <w:basedOn w:val="Fuentedeprrafopredeter"/>
    <w:link w:val="Textoindependiente"/>
    <w:uiPriority w:val="99"/>
    <w:rsid w:val="00E23BA9"/>
  </w:style>
  <w:style w:type="paragraph" w:styleId="Textodeglobo">
    <w:name w:val="Balloon Text"/>
    <w:basedOn w:val="Normal"/>
    <w:link w:val="TextodegloboCar"/>
    <w:uiPriority w:val="99"/>
    <w:semiHidden/>
    <w:unhideWhenUsed/>
    <w:rsid w:val="00E560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6016"/>
    <w:rPr>
      <w:rFonts w:ascii="Tahoma" w:hAnsi="Tahoma" w:cs="Tahoma"/>
      <w:sz w:val="16"/>
      <w:szCs w:val="16"/>
    </w:rPr>
  </w:style>
  <w:style w:type="character" w:styleId="Textoennegrita">
    <w:name w:val="Strong"/>
    <w:basedOn w:val="Fuentedeprrafopredeter"/>
    <w:uiPriority w:val="22"/>
    <w:qFormat/>
    <w:rsid w:val="00403D1A"/>
    <w:rPr>
      <w:b/>
      <w:bCs/>
    </w:rPr>
  </w:style>
  <w:style w:type="paragraph" w:styleId="Prrafodelista">
    <w:name w:val="List Paragraph"/>
    <w:basedOn w:val="Normal"/>
    <w:qFormat/>
    <w:rsid w:val="00E32BA4"/>
    <w:pPr>
      <w:ind w:left="720"/>
      <w:contextualSpacing/>
    </w:pPr>
  </w:style>
  <w:style w:type="character" w:styleId="Refdecomentario">
    <w:name w:val="annotation reference"/>
    <w:basedOn w:val="Fuentedeprrafopredeter"/>
    <w:uiPriority w:val="99"/>
    <w:semiHidden/>
    <w:unhideWhenUsed/>
    <w:rsid w:val="009538DF"/>
    <w:rPr>
      <w:sz w:val="16"/>
      <w:szCs w:val="16"/>
    </w:rPr>
  </w:style>
  <w:style w:type="paragraph" w:styleId="Textocomentario">
    <w:name w:val="annotation text"/>
    <w:basedOn w:val="Normal"/>
    <w:link w:val="TextocomentarioCar"/>
    <w:uiPriority w:val="99"/>
    <w:semiHidden/>
    <w:unhideWhenUsed/>
    <w:rsid w:val="009538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538DF"/>
    <w:rPr>
      <w:sz w:val="20"/>
      <w:szCs w:val="20"/>
    </w:rPr>
  </w:style>
  <w:style w:type="paragraph" w:styleId="Asuntodelcomentario">
    <w:name w:val="annotation subject"/>
    <w:basedOn w:val="Textocomentario"/>
    <w:next w:val="Textocomentario"/>
    <w:link w:val="AsuntodelcomentarioCar"/>
    <w:uiPriority w:val="99"/>
    <w:semiHidden/>
    <w:unhideWhenUsed/>
    <w:rsid w:val="009538DF"/>
    <w:rPr>
      <w:b/>
      <w:bCs/>
    </w:rPr>
  </w:style>
  <w:style w:type="character" w:customStyle="1" w:styleId="AsuntodelcomentarioCar">
    <w:name w:val="Asunto del comentario Car"/>
    <w:basedOn w:val="TextocomentarioCar"/>
    <w:link w:val="Asuntodelcomentario"/>
    <w:uiPriority w:val="99"/>
    <w:semiHidden/>
    <w:rsid w:val="009538DF"/>
    <w:rPr>
      <w:b/>
      <w:bCs/>
      <w:sz w:val="20"/>
      <w:szCs w:val="20"/>
    </w:rPr>
  </w:style>
  <w:style w:type="paragraph" w:styleId="Textonotapie">
    <w:name w:val="footnote text"/>
    <w:basedOn w:val="Normal"/>
    <w:link w:val="TextonotapieCar"/>
    <w:uiPriority w:val="99"/>
    <w:semiHidden/>
    <w:unhideWhenUsed/>
    <w:rsid w:val="0019270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92704"/>
    <w:rPr>
      <w:sz w:val="20"/>
      <w:szCs w:val="20"/>
    </w:rPr>
  </w:style>
  <w:style w:type="character" w:styleId="Refdenotaalpie">
    <w:name w:val="footnote reference"/>
    <w:basedOn w:val="Fuentedeprrafopredeter"/>
    <w:uiPriority w:val="99"/>
    <w:semiHidden/>
    <w:unhideWhenUsed/>
    <w:rsid w:val="00192704"/>
    <w:rPr>
      <w:vertAlign w:val="superscript"/>
    </w:rPr>
  </w:style>
  <w:style w:type="table" w:styleId="Tablaconcuadrcula">
    <w:name w:val="Table Grid"/>
    <w:basedOn w:val="Tablanormal"/>
    <w:uiPriority w:val="59"/>
    <w:rsid w:val="005804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staclara-nfasis6">
    <w:name w:val="Light List Accent 6"/>
    <w:basedOn w:val="Tablanormal"/>
    <w:uiPriority w:val="61"/>
    <w:rsid w:val="005804D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media1-nfasis6">
    <w:name w:val="Medium Grid 1 Accent 6"/>
    <w:basedOn w:val="Tablanormal"/>
    <w:uiPriority w:val="67"/>
    <w:rsid w:val="005804D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uerpo">
    <w:name w:val="Cuerpo"/>
    <w:rsid w:val="00F95B37"/>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Ninguno">
    <w:name w:val="Ninguno"/>
    <w:rsid w:val="00F95B37"/>
    <w:rPr>
      <w:lang w:val="es-ES_tradnl"/>
    </w:rPr>
  </w:style>
  <w:style w:type="table" w:customStyle="1" w:styleId="TableNormal">
    <w:name w:val="Table Normal"/>
    <w:rsid w:val="00F95B3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Estilodetabla2">
    <w:name w:val="Estilo de tabla 2"/>
    <w:rsid w:val="00F95B37"/>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s-MX"/>
    </w:rPr>
  </w:style>
  <w:style w:type="paragraph" w:styleId="Descripcin">
    <w:name w:val="caption"/>
    <w:rsid w:val="00066C63"/>
    <w:pPr>
      <w:pBdr>
        <w:top w:val="nil"/>
        <w:left w:val="nil"/>
        <w:bottom w:val="nil"/>
        <w:right w:val="nil"/>
        <w:between w:val="nil"/>
        <w:bar w:val="nil"/>
      </w:pBdr>
      <w:suppressAutoHyphens/>
      <w:spacing w:after="0" w:line="240" w:lineRule="auto"/>
      <w:outlineLvl w:val="0"/>
    </w:pPr>
    <w:rPr>
      <w:rFonts w:ascii="Calibri" w:eastAsia="Calibri" w:hAnsi="Calibri" w:cs="Calibri"/>
      <w:color w:val="000000"/>
      <w:bdr w:val="nil"/>
      <w:lang w:eastAsia="es-MX"/>
    </w:rPr>
  </w:style>
  <w:style w:type="paragraph" w:customStyle="1" w:styleId="Estilodetabla1">
    <w:name w:val="Estilo de tabla 1"/>
    <w:rsid w:val="00066C63"/>
    <w:pPr>
      <w:pBdr>
        <w:top w:val="nil"/>
        <w:left w:val="nil"/>
        <w:bottom w:val="nil"/>
        <w:right w:val="nil"/>
        <w:between w:val="nil"/>
        <w:bar w:val="nil"/>
      </w:pBdr>
      <w:spacing w:after="0" w:line="240" w:lineRule="auto"/>
    </w:pPr>
    <w:rPr>
      <w:rFonts w:ascii="Helvetica" w:eastAsia="Helvetica" w:hAnsi="Helvetica" w:cs="Helvetica"/>
      <w:b/>
      <w:bCs/>
      <w:color w:val="000000"/>
      <w:sz w:val="20"/>
      <w:szCs w:val="20"/>
      <w:bdr w:val="nil"/>
      <w:lang w:eastAsia="es-MX"/>
    </w:rPr>
  </w:style>
  <w:style w:type="paragraph" w:styleId="NormalWeb">
    <w:name w:val="Normal (Web)"/>
    <w:basedOn w:val="Normal"/>
    <w:uiPriority w:val="99"/>
    <w:unhideWhenUsed/>
    <w:rsid w:val="0005076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decuadrcula5oscura-nfasis3">
    <w:name w:val="Grid Table 5 Dark Accent 3"/>
    <w:basedOn w:val="Tablanormal"/>
    <w:uiPriority w:val="50"/>
    <w:rsid w:val="00AB39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adecuadrcula5oscura-nfasis31">
    <w:name w:val="Tabla de cuadrícula 5 oscura - Énfasis 31"/>
    <w:basedOn w:val="Tablanormal"/>
    <w:next w:val="Tabladecuadrcula5oscura-nfasis3"/>
    <w:uiPriority w:val="50"/>
    <w:rsid w:val="00AB39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decuadrcula1clara-nfasis4">
    <w:name w:val="Grid Table 1 Light Accent 4"/>
    <w:basedOn w:val="Tablanormal"/>
    <w:uiPriority w:val="46"/>
    <w:rsid w:val="0079556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79556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a">
    <w:name w:val="List"/>
    <w:basedOn w:val="Normal"/>
    <w:uiPriority w:val="99"/>
    <w:unhideWhenUsed/>
    <w:rsid w:val="000941C6"/>
    <w:pPr>
      <w:ind w:left="283" w:hanging="283"/>
      <w:contextualSpacing/>
    </w:pPr>
  </w:style>
  <w:style w:type="paragraph" w:styleId="Saludo">
    <w:name w:val="Salutation"/>
    <w:basedOn w:val="Normal"/>
    <w:next w:val="Normal"/>
    <w:link w:val="SaludoCar"/>
    <w:uiPriority w:val="99"/>
    <w:unhideWhenUsed/>
    <w:rsid w:val="000941C6"/>
  </w:style>
  <w:style w:type="character" w:customStyle="1" w:styleId="SaludoCar">
    <w:name w:val="Saludo Car"/>
    <w:basedOn w:val="Fuentedeprrafopredeter"/>
    <w:link w:val="Saludo"/>
    <w:uiPriority w:val="99"/>
    <w:rsid w:val="000941C6"/>
  </w:style>
  <w:style w:type="paragraph" w:styleId="Continuarlista">
    <w:name w:val="List Continue"/>
    <w:basedOn w:val="Normal"/>
    <w:uiPriority w:val="99"/>
    <w:unhideWhenUsed/>
    <w:rsid w:val="000941C6"/>
    <w:pPr>
      <w:spacing w:after="120"/>
      <w:ind w:left="283"/>
      <w:contextualSpacing/>
    </w:pPr>
  </w:style>
  <w:style w:type="paragraph" w:styleId="Sangradetextonormal">
    <w:name w:val="Body Text Indent"/>
    <w:basedOn w:val="Normal"/>
    <w:link w:val="SangradetextonormalCar"/>
    <w:uiPriority w:val="99"/>
    <w:unhideWhenUsed/>
    <w:rsid w:val="000941C6"/>
    <w:pPr>
      <w:spacing w:after="120"/>
      <w:ind w:left="283"/>
    </w:pPr>
  </w:style>
  <w:style w:type="character" w:customStyle="1" w:styleId="SangradetextonormalCar">
    <w:name w:val="Sangría de texto normal Car"/>
    <w:basedOn w:val="Fuentedeprrafopredeter"/>
    <w:link w:val="Sangradetextonormal"/>
    <w:uiPriority w:val="99"/>
    <w:rsid w:val="000941C6"/>
  </w:style>
  <w:style w:type="paragraph" w:styleId="Textoindependienteprimerasangra2">
    <w:name w:val="Body Text First Indent 2"/>
    <w:basedOn w:val="Sangradetextonormal"/>
    <w:link w:val="Textoindependienteprimerasangra2Car"/>
    <w:uiPriority w:val="99"/>
    <w:unhideWhenUsed/>
    <w:rsid w:val="000941C6"/>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941C6"/>
  </w:style>
  <w:style w:type="table" w:styleId="Tabladecuadrcula5oscura-nfasis2">
    <w:name w:val="Grid Table 5 Dark Accent 2"/>
    <w:basedOn w:val="Tablanormal"/>
    <w:uiPriority w:val="50"/>
    <w:rsid w:val="004B3E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customStyle="1" w:styleId="cp-stat-value-text">
    <w:name w:val="cp-stat-value-text"/>
    <w:basedOn w:val="Fuentedeprrafopredeter"/>
    <w:rsid w:val="004B3E12"/>
  </w:style>
  <w:style w:type="character" w:customStyle="1" w:styleId="u-visually-hidden">
    <w:name w:val="u-visually-hidden"/>
    <w:basedOn w:val="Fuentedeprrafopredeter"/>
    <w:rsid w:val="004B3E12"/>
  </w:style>
  <w:style w:type="character" w:customStyle="1" w:styleId="cp-stat-subtitle">
    <w:name w:val="cp-stat-subtitle"/>
    <w:basedOn w:val="Fuentedeprrafopredeter"/>
    <w:rsid w:val="004B3E12"/>
  </w:style>
  <w:style w:type="paragraph" w:customStyle="1" w:styleId="cp-section-paragraph">
    <w:name w:val="cp-section-paragraph"/>
    <w:basedOn w:val="Normal"/>
    <w:rsid w:val="004B3E1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mx-disclaimer">
    <w:name w:val="dmx-disclaimer"/>
    <w:basedOn w:val="Fuentedeprrafopredeter"/>
    <w:rsid w:val="004B3E12"/>
  </w:style>
  <w:style w:type="character" w:customStyle="1" w:styleId="source">
    <w:name w:val="source"/>
    <w:basedOn w:val="Fuentedeprrafopredeter"/>
    <w:rsid w:val="004B3E12"/>
  </w:style>
  <w:style w:type="table" w:styleId="Tabladecuadrcula5oscura-nfasis1">
    <w:name w:val="Grid Table 5 Dark Accent 1"/>
    <w:basedOn w:val="Tablanormal"/>
    <w:uiPriority w:val="50"/>
    <w:rsid w:val="00B461D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Hipervnculovisitado">
    <w:name w:val="FollowedHyperlink"/>
    <w:basedOn w:val="Fuentedeprrafopredeter"/>
    <w:uiPriority w:val="99"/>
    <w:semiHidden/>
    <w:unhideWhenUsed/>
    <w:rsid w:val="00092143"/>
    <w:rPr>
      <w:color w:val="800080" w:themeColor="followedHyperlink"/>
      <w:u w:val="single"/>
    </w:rPr>
  </w:style>
  <w:style w:type="character" w:customStyle="1" w:styleId="UnresolvedMention">
    <w:name w:val="Unresolved Mention"/>
    <w:basedOn w:val="Fuentedeprrafopredeter"/>
    <w:uiPriority w:val="99"/>
    <w:semiHidden/>
    <w:unhideWhenUsed/>
    <w:rsid w:val="001C7C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50763">
      <w:bodyDiv w:val="1"/>
      <w:marLeft w:val="0"/>
      <w:marRight w:val="0"/>
      <w:marTop w:val="0"/>
      <w:marBottom w:val="0"/>
      <w:divBdr>
        <w:top w:val="none" w:sz="0" w:space="0" w:color="auto"/>
        <w:left w:val="none" w:sz="0" w:space="0" w:color="auto"/>
        <w:bottom w:val="none" w:sz="0" w:space="0" w:color="auto"/>
        <w:right w:val="none" w:sz="0" w:space="0" w:color="auto"/>
      </w:divBdr>
    </w:div>
    <w:div w:id="26490835">
      <w:bodyDiv w:val="1"/>
      <w:marLeft w:val="0"/>
      <w:marRight w:val="0"/>
      <w:marTop w:val="0"/>
      <w:marBottom w:val="0"/>
      <w:divBdr>
        <w:top w:val="none" w:sz="0" w:space="0" w:color="auto"/>
        <w:left w:val="none" w:sz="0" w:space="0" w:color="auto"/>
        <w:bottom w:val="none" w:sz="0" w:space="0" w:color="auto"/>
        <w:right w:val="none" w:sz="0" w:space="0" w:color="auto"/>
      </w:divBdr>
    </w:div>
    <w:div w:id="43066855">
      <w:bodyDiv w:val="1"/>
      <w:marLeft w:val="0"/>
      <w:marRight w:val="0"/>
      <w:marTop w:val="0"/>
      <w:marBottom w:val="0"/>
      <w:divBdr>
        <w:top w:val="none" w:sz="0" w:space="0" w:color="auto"/>
        <w:left w:val="none" w:sz="0" w:space="0" w:color="auto"/>
        <w:bottom w:val="none" w:sz="0" w:space="0" w:color="auto"/>
        <w:right w:val="none" w:sz="0" w:space="0" w:color="auto"/>
      </w:divBdr>
    </w:div>
    <w:div w:id="66925613">
      <w:bodyDiv w:val="1"/>
      <w:marLeft w:val="0"/>
      <w:marRight w:val="0"/>
      <w:marTop w:val="0"/>
      <w:marBottom w:val="0"/>
      <w:divBdr>
        <w:top w:val="none" w:sz="0" w:space="0" w:color="auto"/>
        <w:left w:val="none" w:sz="0" w:space="0" w:color="auto"/>
        <w:bottom w:val="none" w:sz="0" w:space="0" w:color="auto"/>
        <w:right w:val="none" w:sz="0" w:space="0" w:color="auto"/>
      </w:divBdr>
    </w:div>
    <w:div w:id="86004072">
      <w:bodyDiv w:val="1"/>
      <w:marLeft w:val="0"/>
      <w:marRight w:val="0"/>
      <w:marTop w:val="0"/>
      <w:marBottom w:val="0"/>
      <w:divBdr>
        <w:top w:val="none" w:sz="0" w:space="0" w:color="auto"/>
        <w:left w:val="none" w:sz="0" w:space="0" w:color="auto"/>
        <w:bottom w:val="none" w:sz="0" w:space="0" w:color="auto"/>
        <w:right w:val="none" w:sz="0" w:space="0" w:color="auto"/>
      </w:divBdr>
    </w:div>
    <w:div w:id="95446125">
      <w:bodyDiv w:val="1"/>
      <w:marLeft w:val="0"/>
      <w:marRight w:val="0"/>
      <w:marTop w:val="0"/>
      <w:marBottom w:val="0"/>
      <w:divBdr>
        <w:top w:val="none" w:sz="0" w:space="0" w:color="auto"/>
        <w:left w:val="none" w:sz="0" w:space="0" w:color="auto"/>
        <w:bottom w:val="none" w:sz="0" w:space="0" w:color="auto"/>
        <w:right w:val="none" w:sz="0" w:space="0" w:color="auto"/>
      </w:divBdr>
    </w:div>
    <w:div w:id="101456394">
      <w:bodyDiv w:val="1"/>
      <w:marLeft w:val="0"/>
      <w:marRight w:val="0"/>
      <w:marTop w:val="0"/>
      <w:marBottom w:val="0"/>
      <w:divBdr>
        <w:top w:val="none" w:sz="0" w:space="0" w:color="auto"/>
        <w:left w:val="none" w:sz="0" w:space="0" w:color="auto"/>
        <w:bottom w:val="none" w:sz="0" w:space="0" w:color="auto"/>
        <w:right w:val="none" w:sz="0" w:space="0" w:color="auto"/>
      </w:divBdr>
    </w:div>
    <w:div w:id="106195418">
      <w:bodyDiv w:val="1"/>
      <w:marLeft w:val="0"/>
      <w:marRight w:val="0"/>
      <w:marTop w:val="0"/>
      <w:marBottom w:val="0"/>
      <w:divBdr>
        <w:top w:val="none" w:sz="0" w:space="0" w:color="auto"/>
        <w:left w:val="none" w:sz="0" w:space="0" w:color="auto"/>
        <w:bottom w:val="none" w:sz="0" w:space="0" w:color="auto"/>
        <w:right w:val="none" w:sz="0" w:space="0" w:color="auto"/>
      </w:divBdr>
    </w:div>
    <w:div w:id="134303582">
      <w:bodyDiv w:val="1"/>
      <w:marLeft w:val="0"/>
      <w:marRight w:val="0"/>
      <w:marTop w:val="0"/>
      <w:marBottom w:val="0"/>
      <w:divBdr>
        <w:top w:val="none" w:sz="0" w:space="0" w:color="auto"/>
        <w:left w:val="none" w:sz="0" w:space="0" w:color="auto"/>
        <w:bottom w:val="none" w:sz="0" w:space="0" w:color="auto"/>
        <w:right w:val="none" w:sz="0" w:space="0" w:color="auto"/>
      </w:divBdr>
    </w:div>
    <w:div w:id="139419781">
      <w:bodyDiv w:val="1"/>
      <w:marLeft w:val="0"/>
      <w:marRight w:val="0"/>
      <w:marTop w:val="0"/>
      <w:marBottom w:val="0"/>
      <w:divBdr>
        <w:top w:val="none" w:sz="0" w:space="0" w:color="auto"/>
        <w:left w:val="none" w:sz="0" w:space="0" w:color="auto"/>
        <w:bottom w:val="none" w:sz="0" w:space="0" w:color="auto"/>
        <w:right w:val="none" w:sz="0" w:space="0" w:color="auto"/>
      </w:divBdr>
    </w:div>
    <w:div w:id="144443484">
      <w:bodyDiv w:val="1"/>
      <w:marLeft w:val="0"/>
      <w:marRight w:val="0"/>
      <w:marTop w:val="0"/>
      <w:marBottom w:val="0"/>
      <w:divBdr>
        <w:top w:val="none" w:sz="0" w:space="0" w:color="auto"/>
        <w:left w:val="none" w:sz="0" w:space="0" w:color="auto"/>
        <w:bottom w:val="none" w:sz="0" w:space="0" w:color="auto"/>
        <w:right w:val="none" w:sz="0" w:space="0" w:color="auto"/>
      </w:divBdr>
    </w:div>
    <w:div w:id="152111576">
      <w:bodyDiv w:val="1"/>
      <w:marLeft w:val="0"/>
      <w:marRight w:val="0"/>
      <w:marTop w:val="0"/>
      <w:marBottom w:val="0"/>
      <w:divBdr>
        <w:top w:val="none" w:sz="0" w:space="0" w:color="auto"/>
        <w:left w:val="none" w:sz="0" w:space="0" w:color="auto"/>
        <w:bottom w:val="none" w:sz="0" w:space="0" w:color="auto"/>
        <w:right w:val="none" w:sz="0" w:space="0" w:color="auto"/>
      </w:divBdr>
    </w:div>
    <w:div w:id="160852033">
      <w:bodyDiv w:val="1"/>
      <w:marLeft w:val="0"/>
      <w:marRight w:val="0"/>
      <w:marTop w:val="0"/>
      <w:marBottom w:val="0"/>
      <w:divBdr>
        <w:top w:val="none" w:sz="0" w:space="0" w:color="auto"/>
        <w:left w:val="none" w:sz="0" w:space="0" w:color="auto"/>
        <w:bottom w:val="none" w:sz="0" w:space="0" w:color="auto"/>
        <w:right w:val="none" w:sz="0" w:space="0" w:color="auto"/>
      </w:divBdr>
    </w:div>
    <w:div w:id="161093439">
      <w:bodyDiv w:val="1"/>
      <w:marLeft w:val="0"/>
      <w:marRight w:val="0"/>
      <w:marTop w:val="0"/>
      <w:marBottom w:val="0"/>
      <w:divBdr>
        <w:top w:val="none" w:sz="0" w:space="0" w:color="auto"/>
        <w:left w:val="none" w:sz="0" w:space="0" w:color="auto"/>
        <w:bottom w:val="none" w:sz="0" w:space="0" w:color="auto"/>
        <w:right w:val="none" w:sz="0" w:space="0" w:color="auto"/>
      </w:divBdr>
    </w:div>
    <w:div w:id="164563562">
      <w:bodyDiv w:val="1"/>
      <w:marLeft w:val="0"/>
      <w:marRight w:val="0"/>
      <w:marTop w:val="0"/>
      <w:marBottom w:val="0"/>
      <w:divBdr>
        <w:top w:val="none" w:sz="0" w:space="0" w:color="auto"/>
        <w:left w:val="none" w:sz="0" w:space="0" w:color="auto"/>
        <w:bottom w:val="none" w:sz="0" w:space="0" w:color="auto"/>
        <w:right w:val="none" w:sz="0" w:space="0" w:color="auto"/>
      </w:divBdr>
    </w:div>
    <w:div w:id="180633838">
      <w:bodyDiv w:val="1"/>
      <w:marLeft w:val="0"/>
      <w:marRight w:val="0"/>
      <w:marTop w:val="0"/>
      <w:marBottom w:val="0"/>
      <w:divBdr>
        <w:top w:val="none" w:sz="0" w:space="0" w:color="auto"/>
        <w:left w:val="none" w:sz="0" w:space="0" w:color="auto"/>
        <w:bottom w:val="none" w:sz="0" w:space="0" w:color="auto"/>
        <w:right w:val="none" w:sz="0" w:space="0" w:color="auto"/>
      </w:divBdr>
    </w:div>
    <w:div w:id="192966029">
      <w:bodyDiv w:val="1"/>
      <w:marLeft w:val="0"/>
      <w:marRight w:val="0"/>
      <w:marTop w:val="0"/>
      <w:marBottom w:val="0"/>
      <w:divBdr>
        <w:top w:val="none" w:sz="0" w:space="0" w:color="auto"/>
        <w:left w:val="none" w:sz="0" w:space="0" w:color="auto"/>
        <w:bottom w:val="none" w:sz="0" w:space="0" w:color="auto"/>
        <w:right w:val="none" w:sz="0" w:space="0" w:color="auto"/>
      </w:divBdr>
    </w:div>
    <w:div w:id="199559318">
      <w:bodyDiv w:val="1"/>
      <w:marLeft w:val="0"/>
      <w:marRight w:val="0"/>
      <w:marTop w:val="0"/>
      <w:marBottom w:val="0"/>
      <w:divBdr>
        <w:top w:val="none" w:sz="0" w:space="0" w:color="auto"/>
        <w:left w:val="none" w:sz="0" w:space="0" w:color="auto"/>
        <w:bottom w:val="none" w:sz="0" w:space="0" w:color="auto"/>
        <w:right w:val="none" w:sz="0" w:space="0" w:color="auto"/>
      </w:divBdr>
    </w:div>
    <w:div w:id="216741329">
      <w:bodyDiv w:val="1"/>
      <w:marLeft w:val="0"/>
      <w:marRight w:val="0"/>
      <w:marTop w:val="0"/>
      <w:marBottom w:val="0"/>
      <w:divBdr>
        <w:top w:val="none" w:sz="0" w:space="0" w:color="auto"/>
        <w:left w:val="none" w:sz="0" w:space="0" w:color="auto"/>
        <w:bottom w:val="none" w:sz="0" w:space="0" w:color="auto"/>
        <w:right w:val="none" w:sz="0" w:space="0" w:color="auto"/>
      </w:divBdr>
    </w:div>
    <w:div w:id="230510730">
      <w:bodyDiv w:val="1"/>
      <w:marLeft w:val="0"/>
      <w:marRight w:val="0"/>
      <w:marTop w:val="0"/>
      <w:marBottom w:val="0"/>
      <w:divBdr>
        <w:top w:val="none" w:sz="0" w:space="0" w:color="auto"/>
        <w:left w:val="none" w:sz="0" w:space="0" w:color="auto"/>
        <w:bottom w:val="none" w:sz="0" w:space="0" w:color="auto"/>
        <w:right w:val="none" w:sz="0" w:space="0" w:color="auto"/>
      </w:divBdr>
    </w:div>
    <w:div w:id="318769734">
      <w:bodyDiv w:val="1"/>
      <w:marLeft w:val="0"/>
      <w:marRight w:val="0"/>
      <w:marTop w:val="0"/>
      <w:marBottom w:val="0"/>
      <w:divBdr>
        <w:top w:val="none" w:sz="0" w:space="0" w:color="auto"/>
        <w:left w:val="none" w:sz="0" w:space="0" w:color="auto"/>
        <w:bottom w:val="none" w:sz="0" w:space="0" w:color="auto"/>
        <w:right w:val="none" w:sz="0" w:space="0" w:color="auto"/>
      </w:divBdr>
    </w:div>
    <w:div w:id="358239952">
      <w:bodyDiv w:val="1"/>
      <w:marLeft w:val="0"/>
      <w:marRight w:val="0"/>
      <w:marTop w:val="0"/>
      <w:marBottom w:val="0"/>
      <w:divBdr>
        <w:top w:val="none" w:sz="0" w:space="0" w:color="auto"/>
        <w:left w:val="none" w:sz="0" w:space="0" w:color="auto"/>
        <w:bottom w:val="none" w:sz="0" w:space="0" w:color="auto"/>
        <w:right w:val="none" w:sz="0" w:space="0" w:color="auto"/>
      </w:divBdr>
    </w:div>
    <w:div w:id="365101550">
      <w:bodyDiv w:val="1"/>
      <w:marLeft w:val="0"/>
      <w:marRight w:val="0"/>
      <w:marTop w:val="0"/>
      <w:marBottom w:val="0"/>
      <w:divBdr>
        <w:top w:val="none" w:sz="0" w:space="0" w:color="auto"/>
        <w:left w:val="none" w:sz="0" w:space="0" w:color="auto"/>
        <w:bottom w:val="none" w:sz="0" w:space="0" w:color="auto"/>
        <w:right w:val="none" w:sz="0" w:space="0" w:color="auto"/>
      </w:divBdr>
    </w:div>
    <w:div w:id="403645039">
      <w:bodyDiv w:val="1"/>
      <w:marLeft w:val="0"/>
      <w:marRight w:val="0"/>
      <w:marTop w:val="0"/>
      <w:marBottom w:val="0"/>
      <w:divBdr>
        <w:top w:val="none" w:sz="0" w:space="0" w:color="auto"/>
        <w:left w:val="none" w:sz="0" w:space="0" w:color="auto"/>
        <w:bottom w:val="none" w:sz="0" w:space="0" w:color="auto"/>
        <w:right w:val="none" w:sz="0" w:space="0" w:color="auto"/>
      </w:divBdr>
    </w:div>
    <w:div w:id="412507175">
      <w:bodyDiv w:val="1"/>
      <w:marLeft w:val="0"/>
      <w:marRight w:val="0"/>
      <w:marTop w:val="0"/>
      <w:marBottom w:val="0"/>
      <w:divBdr>
        <w:top w:val="none" w:sz="0" w:space="0" w:color="auto"/>
        <w:left w:val="none" w:sz="0" w:space="0" w:color="auto"/>
        <w:bottom w:val="none" w:sz="0" w:space="0" w:color="auto"/>
        <w:right w:val="none" w:sz="0" w:space="0" w:color="auto"/>
      </w:divBdr>
    </w:div>
    <w:div w:id="415203238">
      <w:bodyDiv w:val="1"/>
      <w:marLeft w:val="0"/>
      <w:marRight w:val="0"/>
      <w:marTop w:val="0"/>
      <w:marBottom w:val="0"/>
      <w:divBdr>
        <w:top w:val="none" w:sz="0" w:space="0" w:color="auto"/>
        <w:left w:val="none" w:sz="0" w:space="0" w:color="auto"/>
        <w:bottom w:val="none" w:sz="0" w:space="0" w:color="auto"/>
        <w:right w:val="none" w:sz="0" w:space="0" w:color="auto"/>
      </w:divBdr>
    </w:div>
    <w:div w:id="435366862">
      <w:bodyDiv w:val="1"/>
      <w:marLeft w:val="0"/>
      <w:marRight w:val="0"/>
      <w:marTop w:val="0"/>
      <w:marBottom w:val="0"/>
      <w:divBdr>
        <w:top w:val="none" w:sz="0" w:space="0" w:color="auto"/>
        <w:left w:val="none" w:sz="0" w:space="0" w:color="auto"/>
        <w:bottom w:val="none" w:sz="0" w:space="0" w:color="auto"/>
        <w:right w:val="none" w:sz="0" w:space="0" w:color="auto"/>
      </w:divBdr>
    </w:div>
    <w:div w:id="467478911">
      <w:bodyDiv w:val="1"/>
      <w:marLeft w:val="0"/>
      <w:marRight w:val="0"/>
      <w:marTop w:val="0"/>
      <w:marBottom w:val="0"/>
      <w:divBdr>
        <w:top w:val="none" w:sz="0" w:space="0" w:color="auto"/>
        <w:left w:val="none" w:sz="0" w:space="0" w:color="auto"/>
        <w:bottom w:val="none" w:sz="0" w:space="0" w:color="auto"/>
        <w:right w:val="none" w:sz="0" w:space="0" w:color="auto"/>
      </w:divBdr>
    </w:div>
    <w:div w:id="476847344">
      <w:bodyDiv w:val="1"/>
      <w:marLeft w:val="0"/>
      <w:marRight w:val="0"/>
      <w:marTop w:val="0"/>
      <w:marBottom w:val="0"/>
      <w:divBdr>
        <w:top w:val="none" w:sz="0" w:space="0" w:color="auto"/>
        <w:left w:val="none" w:sz="0" w:space="0" w:color="auto"/>
        <w:bottom w:val="none" w:sz="0" w:space="0" w:color="auto"/>
        <w:right w:val="none" w:sz="0" w:space="0" w:color="auto"/>
      </w:divBdr>
    </w:div>
    <w:div w:id="483543973">
      <w:bodyDiv w:val="1"/>
      <w:marLeft w:val="0"/>
      <w:marRight w:val="0"/>
      <w:marTop w:val="0"/>
      <w:marBottom w:val="0"/>
      <w:divBdr>
        <w:top w:val="none" w:sz="0" w:space="0" w:color="auto"/>
        <w:left w:val="none" w:sz="0" w:space="0" w:color="auto"/>
        <w:bottom w:val="none" w:sz="0" w:space="0" w:color="auto"/>
        <w:right w:val="none" w:sz="0" w:space="0" w:color="auto"/>
      </w:divBdr>
    </w:div>
    <w:div w:id="499002070">
      <w:bodyDiv w:val="1"/>
      <w:marLeft w:val="0"/>
      <w:marRight w:val="0"/>
      <w:marTop w:val="0"/>
      <w:marBottom w:val="0"/>
      <w:divBdr>
        <w:top w:val="none" w:sz="0" w:space="0" w:color="auto"/>
        <w:left w:val="none" w:sz="0" w:space="0" w:color="auto"/>
        <w:bottom w:val="none" w:sz="0" w:space="0" w:color="auto"/>
        <w:right w:val="none" w:sz="0" w:space="0" w:color="auto"/>
      </w:divBdr>
    </w:div>
    <w:div w:id="562719531">
      <w:bodyDiv w:val="1"/>
      <w:marLeft w:val="0"/>
      <w:marRight w:val="0"/>
      <w:marTop w:val="0"/>
      <w:marBottom w:val="0"/>
      <w:divBdr>
        <w:top w:val="none" w:sz="0" w:space="0" w:color="auto"/>
        <w:left w:val="none" w:sz="0" w:space="0" w:color="auto"/>
        <w:bottom w:val="none" w:sz="0" w:space="0" w:color="auto"/>
        <w:right w:val="none" w:sz="0" w:space="0" w:color="auto"/>
      </w:divBdr>
    </w:div>
    <w:div w:id="567617266">
      <w:bodyDiv w:val="1"/>
      <w:marLeft w:val="0"/>
      <w:marRight w:val="0"/>
      <w:marTop w:val="0"/>
      <w:marBottom w:val="0"/>
      <w:divBdr>
        <w:top w:val="none" w:sz="0" w:space="0" w:color="auto"/>
        <w:left w:val="none" w:sz="0" w:space="0" w:color="auto"/>
        <w:bottom w:val="none" w:sz="0" w:space="0" w:color="auto"/>
        <w:right w:val="none" w:sz="0" w:space="0" w:color="auto"/>
      </w:divBdr>
    </w:div>
    <w:div w:id="589890575">
      <w:bodyDiv w:val="1"/>
      <w:marLeft w:val="0"/>
      <w:marRight w:val="0"/>
      <w:marTop w:val="0"/>
      <w:marBottom w:val="0"/>
      <w:divBdr>
        <w:top w:val="none" w:sz="0" w:space="0" w:color="auto"/>
        <w:left w:val="none" w:sz="0" w:space="0" w:color="auto"/>
        <w:bottom w:val="none" w:sz="0" w:space="0" w:color="auto"/>
        <w:right w:val="none" w:sz="0" w:space="0" w:color="auto"/>
      </w:divBdr>
    </w:div>
    <w:div w:id="607471989">
      <w:bodyDiv w:val="1"/>
      <w:marLeft w:val="0"/>
      <w:marRight w:val="0"/>
      <w:marTop w:val="0"/>
      <w:marBottom w:val="0"/>
      <w:divBdr>
        <w:top w:val="none" w:sz="0" w:space="0" w:color="auto"/>
        <w:left w:val="none" w:sz="0" w:space="0" w:color="auto"/>
        <w:bottom w:val="none" w:sz="0" w:space="0" w:color="auto"/>
        <w:right w:val="none" w:sz="0" w:space="0" w:color="auto"/>
      </w:divBdr>
    </w:div>
    <w:div w:id="631405913">
      <w:bodyDiv w:val="1"/>
      <w:marLeft w:val="0"/>
      <w:marRight w:val="0"/>
      <w:marTop w:val="0"/>
      <w:marBottom w:val="0"/>
      <w:divBdr>
        <w:top w:val="none" w:sz="0" w:space="0" w:color="auto"/>
        <w:left w:val="none" w:sz="0" w:space="0" w:color="auto"/>
        <w:bottom w:val="none" w:sz="0" w:space="0" w:color="auto"/>
        <w:right w:val="none" w:sz="0" w:space="0" w:color="auto"/>
      </w:divBdr>
    </w:div>
    <w:div w:id="634143817">
      <w:bodyDiv w:val="1"/>
      <w:marLeft w:val="0"/>
      <w:marRight w:val="0"/>
      <w:marTop w:val="0"/>
      <w:marBottom w:val="0"/>
      <w:divBdr>
        <w:top w:val="none" w:sz="0" w:space="0" w:color="auto"/>
        <w:left w:val="none" w:sz="0" w:space="0" w:color="auto"/>
        <w:bottom w:val="none" w:sz="0" w:space="0" w:color="auto"/>
        <w:right w:val="none" w:sz="0" w:space="0" w:color="auto"/>
      </w:divBdr>
    </w:div>
    <w:div w:id="654190768">
      <w:bodyDiv w:val="1"/>
      <w:marLeft w:val="0"/>
      <w:marRight w:val="0"/>
      <w:marTop w:val="0"/>
      <w:marBottom w:val="0"/>
      <w:divBdr>
        <w:top w:val="none" w:sz="0" w:space="0" w:color="auto"/>
        <w:left w:val="none" w:sz="0" w:space="0" w:color="auto"/>
        <w:bottom w:val="none" w:sz="0" w:space="0" w:color="auto"/>
        <w:right w:val="none" w:sz="0" w:space="0" w:color="auto"/>
      </w:divBdr>
    </w:div>
    <w:div w:id="662244192">
      <w:bodyDiv w:val="1"/>
      <w:marLeft w:val="0"/>
      <w:marRight w:val="0"/>
      <w:marTop w:val="0"/>
      <w:marBottom w:val="0"/>
      <w:divBdr>
        <w:top w:val="none" w:sz="0" w:space="0" w:color="auto"/>
        <w:left w:val="none" w:sz="0" w:space="0" w:color="auto"/>
        <w:bottom w:val="none" w:sz="0" w:space="0" w:color="auto"/>
        <w:right w:val="none" w:sz="0" w:space="0" w:color="auto"/>
      </w:divBdr>
    </w:div>
    <w:div w:id="672925246">
      <w:bodyDiv w:val="1"/>
      <w:marLeft w:val="0"/>
      <w:marRight w:val="0"/>
      <w:marTop w:val="0"/>
      <w:marBottom w:val="0"/>
      <w:divBdr>
        <w:top w:val="none" w:sz="0" w:space="0" w:color="auto"/>
        <w:left w:val="none" w:sz="0" w:space="0" w:color="auto"/>
        <w:bottom w:val="none" w:sz="0" w:space="0" w:color="auto"/>
        <w:right w:val="none" w:sz="0" w:space="0" w:color="auto"/>
      </w:divBdr>
    </w:div>
    <w:div w:id="758985439">
      <w:bodyDiv w:val="1"/>
      <w:marLeft w:val="0"/>
      <w:marRight w:val="0"/>
      <w:marTop w:val="0"/>
      <w:marBottom w:val="0"/>
      <w:divBdr>
        <w:top w:val="none" w:sz="0" w:space="0" w:color="auto"/>
        <w:left w:val="none" w:sz="0" w:space="0" w:color="auto"/>
        <w:bottom w:val="none" w:sz="0" w:space="0" w:color="auto"/>
        <w:right w:val="none" w:sz="0" w:space="0" w:color="auto"/>
      </w:divBdr>
    </w:div>
    <w:div w:id="794328227">
      <w:bodyDiv w:val="1"/>
      <w:marLeft w:val="0"/>
      <w:marRight w:val="0"/>
      <w:marTop w:val="0"/>
      <w:marBottom w:val="0"/>
      <w:divBdr>
        <w:top w:val="none" w:sz="0" w:space="0" w:color="auto"/>
        <w:left w:val="none" w:sz="0" w:space="0" w:color="auto"/>
        <w:bottom w:val="none" w:sz="0" w:space="0" w:color="auto"/>
        <w:right w:val="none" w:sz="0" w:space="0" w:color="auto"/>
      </w:divBdr>
    </w:div>
    <w:div w:id="827091345">
      <w:bodyDiv w:val="1"/>
      <w:marLeft w:val="0"/>
      <w:marRight w:val="0"/>
      <w:marTop w:val="0"/>
      <w:marBottom w:val="0"/>
      <w:divBdr>
        <w:top w:val="none" w:sz="0" w:space="0" w:color="auto"/>
        <w:left w:val="none" w:sz="0" w:space="0" w:color="auto"/>
        <w:bottom w:val="none" w:sz="0" w:space="0" w:color="auto"/>
        <w:right w:val="none" w:sz="0" w:space="0" w:color="auto"/>
      </w:divBdr>
    </w:div>
    <w:div w:id="829096108">
      <w:bodyDiv w:val="1"/>
      <w:marLeft w:val="0"/>
      <w:marRight w:val="0"/>
      <w:marTop w:val="0"/>
      <w:marBottom w:val="0"/>
      <w:divBdr>
        <w:top w:val="none" w:sz="0" w:space="0" w:color="auto"/>
        <w:left w:val="none" w:sz="0" w:space="0" w:color="auto"/>
        <w:bottom w:val="none" w:sz="0" w:space="0" w:color="auto"/>
        <w:right w:val="none" w:sz="0" w:space="0" w:color="auto"/>
      </w:divBdr>
    </w:div>
    <w:div w:id="839201999">
      <w:bodyDiv w:val="1"/>
      <w:marLeft w:val="0"/>
      <w:marRight w:val="0"/>
      <w:marTop w:val="0"/>
      <w:marBottom w:val="0"/>
      <w:divBdr>
        <w:top w:val="none" w:sz="0" w:space="0" w:color="auto"/>
        <w:left w:val="none" w:sz="0" w:space="0" w:color="auto"/>
        <w:bottom w:val="none" w:sz="0" w:space="0" w:color="auto"/>
        <w:right w:val="none" w:sz="0" w:space="0" w:color="auto"/>
      </w:divBdr>
    </w:div>
    <w:div w:id="845091560">
      <w:bodyDiv w:val="1"/>
      <w:marLeft w:val="0"/>
      <w:marRight w:val="0"/>
      <w:marTop w:val="0"/>
      <w:marBottom w:val="0"/>
      <w:divBdr>
        <w:top w:val="none" w:sz="0" w:space="0" w:color="auto"/>
        <w:left w:val="none" w:sz="0" w:space="0" w:color="auto"/>
        <w:bottom w:val="none" w:sz="0" w:space="0" w:color="auto"/>
        <w:right w:val="none" w:sz="0" w:space="0" w:color="auto"/>
      </w:divBdr>
    </w:div>
    <w:div w:id="854464074">
      <w:bodyDiv w:val="1"/>
      <w:marLeft w:val="0"/>
      <w:marRight w:val="0"/>
      <w:marTop w:val="0"/>
      <w:marBottom w:val="0"/>
      <w:divBdr>
        <w:top w:val="none" w:sz="0" w:space="0" w:color="auto"/>
        <w:left w:val="none" w:sz="0" w:space="0" w:color="auto"/>
        <w:bottom w:val="none" w:sz="0" w:space="0" w:color="auto"/>
        <w:right w:val="none" w:sz="0" w:space="0" w:color="auto"/>
      </w:divBdr>
    </w:div>
    <w:div w:id="909654674">
      <w:bodyDiv w:val="1"/>
      <w:marLeft w:val="0"/>
      <w:marRight w:val="0"/>
      <w:marTop w:val="0"/>
      <w:marBottom w:val="0"/>
      <w:divBdr>
        <w:top w:val="none" w:sz="0" w:space="0" w:color="auto"/>
        <w:left w:val="none" w:sz="0" w:space="0" w:color="auto"/>
        <w:bottom w:val="none" w:sz="0" w:space="0" w:color="auto"/>
        <w:right w:val="none" w:sz="0" w:space="0" w:color="auto"/>
      </w:divBdr>
    </w:div>
    <w:div w:id="916019880">
      <w:bodyDiv w:val="1"/>
      <w:marLeft w:val="0"/>
      <w:marRight w:val="0"/>
      <w:marTop w:val="0"/>
      <w:marBottom w:val="0"/>
      <w:divBdr>
        <w:top w:val="none" w:sz="0" w:space="0" w:color="auto"/>
        <w:left w:val="none" w:sz="0" w:space="0" w:color="auto"/>
        <w:bottom w:val="none" w:sz="0" w:space="0" w:color="auto"/>
        <w:right w:val="none" w:sz="0" w:space="0" w:color="auto"/>
      </w:divBdr>
    </w:div>
    <w:div w:id="964043604">
      <w:bodyDiv w:val="1"/>
      <w:marLeft w:val="0"/>
      <w:marRight w:val="0"/>
      <w:marTop w:val="0"/>
      <w:marBottom w:val="0"/>
      <w:divBdr>
        <w:top w:val="none" w:sz="0" w:space="0" w:color="auto"/>
        <w:left w:val="none" w:sz="0" w:space="0" w:color="auto"/>
        <w:bottom w:val="none" w:sz="0" w:space="0" w:color="auto"/>
        <w:right w:val="none" w:sz="0" w:space="0" w:color="auto"/>
      </w:divBdr>
    </w:div>
    <w:div w:id="991713846">
      <w:bodyDiv w:val="1"/>
      <w:marLeft w:val="0"/>
      <w:marRight w:val="0"/>
      <w:marTop w:val="0"/>
      <w:marBottom w:val="0"/>
      <w:divBdr>
        <w:top w:val="none" w:sz="0" w:space="0" w:color="auto"/>
        <w:left w:val="none" w:sz="0" w:space="0" w:color="auto"/>
        <w:bottom w:val="none" w:sz="0" w:space="0" w:color="auto"/>
        <w:right w:val="none" w:sz="0" w:space="0" w:color="auto"/>
      </w:divBdr>
    </w:div>
    <w:div w:id="1020742771">
      <w:bodyDiv w:val="1"/>
      <w:marLeft w:val="0"/>
      <w:marRight w:val="0"/>
      <w:marTop w:val="0"/>
      <w:marBottom w:val="0"/>
      <w:divBdr>
        <w:top w:val="none" w:sz="0" w:space="0" w:color="auto"/>
        <w:left w:val="none" w:sz="0" w:space="0" w:color="auto"/>
        <w:bottom w:val="none" w:sz="0" w:space="0" w:color="auto"/>
        <w:right w:val="none" w:sz="0" w:space="0" w:color="auto"/>
      </w:divBdr>
    </w:div>
    <w:div w:id="1049721959">
      <w:bodyDiv w:val="1"/>
      <w:marLeft w:val="0"/>
      <w:marRight w:val="0"/>
      <w:marTop w:val="0"/>
      <w:marBottom w:val="0"/>
      <w:divBdr>
        <w:top w:val="none" w:sz="0" w:space="0" w:color="auto"/>
        <w:left w:val="none" w:sz="0" w:space="0" w:color="auto"/>
        <w:bottom w:val="none" w:sz="0" w:space="0" w:color="auto"/>
        <w:right w:val="none" w:sz="0" w:space="0" w:color="auto"/>
      </w:divBdr>
    </w:div>
    <w:div w:id="1085149624">
      <w:bodyDiv w:val="1"/>
      <w:marLeft w:val="0"/>
      <w:marRight w:val="0"/>
      <w:marTop w:val="0"/>
      <w:marBottom w:val="0"/>
      <w:divBdr>
        <w:top w:val="none" w:sz="0" w:space="0" w:color="auto"/>
        <w:left w:val="none" w:sz="0" w:space="0" w:color="auto"/>
        <w:bottom w:val="none" w:sz="0" w:space="0" w:color="auto"/>
        <w:right w:val="none" w:sz="0" w:space="0" w:color="auto"/>
      </w:divBdr>
    </w:div>
    <w:div w:id="1105231159">
      <w:bodyDiv w:val="1"/>
      <w:marLeft w:val="0"/>
      <w:marRight w:val="0"/>
      <w:marTop w:val="0"/>
      <w:marBottom w:val="0"/>
      <w:divBdr>
        <w:top w:val="none" w:sz="0" w:space="0" w:color="auto"/>
        <w:left w:val="none" w:sz="0" w:space="0" w:color="auto"/>
        <w:bottom w:val="none" w:sz="0" w:space="0" w:color="auto"/>
        <w:right w:val="none" w:sz="0" w:space="0" w:color="auto"/>
      </w:divBdr>
    </w:div>
    <w:div w:id="1139299677">
      <w:bodyDiv w:val="1"/>
      <w:marLeft w:val="0"/>
      <w:marRight w:val="0"/>
      <w:marTop w:val="0"/>
      <w:marBottom w:val="0"/>
      <w:divBdr>
        <w:top w:val="none" w:sz="0" w:space="0" w:color="auto"/>
        <w:left w:val="none" w:sz="0" w:space="0" w:color="auto"/>
        <w:bottom w:val="none" w:sz="0" w:space="0" w:color="auto"/>
        <w:right w:val="none" w:sz="0" w:space="0" w:color="auto"/>
      </w:divBdr>
    </w:div>
    <w:div w:id="1168442293">
      <w:bodyDiv w:val="1"/>
      <w:marLeft w:val="0"/>
      <w:marRight w:val="0"/>
      <w:marTop w:val="0"/>
      <w:marBottom w:val="0"/>
      <w:divBdr>
        <w:top w:val="none" w:sz="0" w:space="0" w:color="auto"/>
        <w:left w:val="none" w:sz="0" w:space="0" w:color="auto"/>
        <w:bottom w:val="none" w:sz="0" w:space="0" w:color="auto"/>
        <w:right w:val="none" w:sz="0" w:space="0" w:color="auto"/>
      </w:divBdr>
    </w:div>
    <w:div w:id="1177189317">
      <w:bodyDiv w:val="1"/>
      <w:marLeft w:val="0"/>
      <w:marRight w:val="0"/>
      <w:marTop w:val="0"/>
      <w:marBottom w:val="0"/>
      <w:divBdr>
        <w:top w:val="none" w:sz="0" w:space="0" w:color="auto"/>
        <w:left w:val="none" w:sz="0" w:space="0" w:color="auto"/>
        <w:bottom w:val="none" w:sz="0" w:space="0" w:color="auto"/>
        <w:right w:val="none" w:sz="0" w:space="0" w:color="auto"/>
      </w:divBdr>
    </w:div>
    <w:div w:id="1208647087">
      <w:bodyDiv w:val="1"/>
      <w:marLeft w:val="0"/>
      <w:marRight w:val="0"/>
      <w:marTop w:val="0"/>
      <w:marBottom w:val="0"/>
      <w:divBdr>
        <w:top w:val="none" w:sz="0" w:space="0" w:color="auto"/>
        <w:left w:val="none" w:sz="0" w:space="0" w:color="auto"/>
        <w:bottom w:val="none" w:sz="0" w:space="0" w:color="auto"/>
        <w:right w:val="none" w:sz="0" w:space="0" w:color="auto"/>
      </w:divBdr>
    </w:div>
    <w:div w:id="1214468985">
      <w:bodyDiv w:val="1"/>
      <w:marLeft w:val="0"/>
      <w:marRight w:val="0"/>
      <w:marTop w:val="0"/>
      <w:marBottom w:val="0"/>
      <w:divBdr>
        <w:top w:val="none" w:sz="0" w:space="0" w:color="auto"/>
        <w:left w:val="none" w:sz="0" w:space="0" w:color="auto"/>
        <w:bottom w:val="none" w:sz="0" w:space="0" w:color="auto"/>
        <w:right w:val="none" w:sz="0" w:space="0" w:color="auto"/>
      </w:divBdr>
    </w:div>
    <w:div w:id="1245794737">
      <w:bodyDiv w:val="1"/>
      <w:marLeft w:val="0"/>
      <w:marRight w:val="0"/>
      <w:marTop w:val="0"/>
      <w:marBottom w:val="0"/>
      <w:divBdr>
        <w:top w:val="none" w:sz="0" w:space="0" w:color="auto"/>
        <w:left w:val="none" w:sz="0" w:space="0" w:color="auto"/>
        <w:bottom w:val="none" w:sz="0" w:space="0" w:color="auto"/>
        <w:right w:val="none" w:sz="0" w:space="0" w:color="auto"/>
      </w:divBdr>
    </w:div>
    <w:div w:id="1260069077">
      <w:bodyDiv w:val="1"/>
      <w:marLeft w:val="0"/>
      <w:marRight w:val="0"/>
      <w:marTop w:val="0"/>
      <w:marBottom w:val="0"/>
      <w:divBdr>
        <w:top w:val="none" w:sz="0" w:space="0" w:color="auto"/>
        <w:left w:val="none" w:sz="0" w:space="0" w:color="auto"/>
        <w:bottom w:val="none" w:sz="0" w:space="0" w:color="auto"/>
        <w:right w:val="none" w:sz="0" w:space="0" w:color="auto"/>
      </w:divBdr>
    </w:div>
    <w:div w:id="1380980793">
      <w:bodyDiv w:val="1"/>
      <w:marLeft w:val="0"/>
      <w:marRight w:val="0"/>
      <w:marTop w:val="0"/>
      <w:marBottom w:val="0"/>
      <w:divBdr>
        <w:top w:val="none" w:sz="0" w:space="0" w:color="auto"/>
        <w:left w:val="none" w:sz="0" w:space="0" w:color="auto"/>
        <w:bottom w:val="none" w:sz="0" w:space="0" w:color="auto"/>
        <w:right w:val="none" w:sz="0" w:space="0" w:color="auto"/>
      </w:divBdr>
    </w:div>
    <w:div w:id="1439450382">
      <w:bodyDiv w:val="1"/>
      <w:marLeft w:val="0"/>
      <w:marRight w:val="0"/>
      <w:marTop w:val="0"/>
      <w:marBottom w:val="0"/>
      <w:divBdr>
        <w:top w:val="none" w:sz="0" w:space="0" w:color="auto"/>
        <w:left w:val="none" w:sz="0" w:space="0" w:color="auto"/>
        <w:bottom w:val="none" w:sz="0" w:space="0" w:color="auto"/>
        <w:right w:val="none" w:sz="0" w:space="0" w:color="auto"/>
      </w:divBdr>
    </w:div>
    <w:div w:id="1449623077">
      <w:bodyDiv w:val="1"/>
      <w:marLeft w:val="0"/>
      <w:marRight w:val="0"/>
      <w:marTop w:val="0"/>
      <w:marBottom w:val="0"/>
      <w:divBdr>
        <w:top w:val="none" w:sz="0" w:space="0" w:color="auto"/>
        <w:left w:val="none" w:sz="0" w:space="0" w:color="auto"/>
        <w:bottom w:val="none" w:sz="0" w:space="0" w:color="auto"/>
        <w:right w:val="none" w:sz="0" w:space="0" w:color="auto"/>
      </w:divBdr>
    </w:div>
    <w:div w:id="1467620750">
      <w:bodyDiv w:val="1"/>
      <w:marLeft w:val="0"/>
      <w:marRight w:val="0"/>
      <w:marTop w:val="0"/>
      <w:marBottom w:val="0"/>
      <w:divBdr>
        <w:top w:val="none" w:sz="0" w:space="0" w:color="auto"/>
        <w:left w:val="none" w:sz="0" w:space="0" w:color="auto"/>
        <w:bottom w:val="none" w:sz="0" w:space="0" w:color="auto"/>
        <w:right w:val="none" w:sz="0" w:space="0" w:color="auto"/>
      </w:divBdr>
    </w:div>
    <w:div w:id="1482186496">
      <w:bodyDiv w:val="1"/>
      <w:marLeft w:val="0"/>
      <w:marRight w:val="0"/>
      <w:marTop w:val="0"/>
      <w:marBottom w:val="0"/>
      <w:divBdr>
        <w:top w:val="none" w:sz="0" w:space="0" w:color="auto"/>
        <w:left w:val="none" w:sz="0" w:space="0" w:color="auto"/>
        <w:bottom w:val="none" w:sz="0" w:space="0" w:color="auto"/>
        <w:right w:val="none" w:sz="0" w:space="0" w:color="auto"/>
      </w:divBdr>
    </w:div>
    <w:div w:id="1487361144">
      <w:bodyDiv w:val="1"/>
      <w:marLeft w:val="0"/>
      <w:marRight w:val="0"/>
      <w:marTop w:val="0"/>
      <w:marBottom w:val="0"/>
      <w:divBdr>
        <w:top w:val="none" w:sz="0" w:space="0" w:color="auto"/>
        <w:left w:val="none" w:sz="0" w:space="0" w:color="auto"/>
        <w:bottom w:val="none" w:sz="0" w:space="0" w:color="auto"/>
        <w:right w:val="none" w:sz="0" w:space="0" w:color="auto"/>
      </w:divBdr>
    </w:div>
    <w:div w:id="1494376626">
      <w:bodyDiv w:val="1"/>
      <w:marLeft w:val="0"/>
      <w:marRight w:val="0"/>
      <w:marTop w:val="0"/>
      <w:marBottom w:val="0"/>
      <w:divBdr>
        <w:top w:val="none" w:sz="0" w:space="0" w:color="auto"/>
        <w:left w:val="none" w:sz="0" w:space="0" w:color="auto"/>
        <w:bottom w:val="none" w:sz="0" w:space="0" w:color="auto"/>
        <w:right w:val="none" w:sz="0" w:space="0" w:color="auto"/>
      </w:divBdr>
    </w:div>
    <w:div w:id="1496915353">
      <w:bodyDiv w:val="1"/>
      <w:marLeft w:val="0"/>
      <w:marRight w:val="0"/>
      <w:marTop w:val="0"/>
      <w:marBottom w:val="0"/>
      <w:divBdr>
        <w:top w:val="none" w:sz="0" w:space="0" w:color="auto"/>
        <w:left w:val="none" w:sz="0" w:space="0" w:color="auto"/>
        <w:bottom w:val="none" w:sz="0" w:space="0" w:color="auto"/>
        <w:right w:val="none" w:sz="0" w:space="0" w:color="auto"/>
      </w:divBdr>
    </w:div>
    <w:div w:id="1569532804">
      <w:bodyDiv w:val="1"/>
      <w:marLeft w:val="0"/>
      <w:marRight w:val="0"/>
      <w:marTop w:val="0"/>
      <w:marBottom w:val="0"/>
      <w:divBdr>
        <w:top w:val="none" w:sz="0" w:space="0" w:color="auto"/>
        <w:left w:val="none" w:sz="0" w:space="0" w:color="auto"/>
        <w:bottom w:val="none" w:sz="0" w:space="0" w:color="auto"/>
        <w:right w:val="none" w:sz="0" w:space="0" w:color="auto"/>
      </w:divBdr>
    </w:div>
    <w:div w:id="1584290182">
      <w:bodyDiv w:val="1"/>
      <w:marLeft w:val="0"/>
      <w:marRight w:val="0"/>
      <w:marTop w:val="0"/>
      <w:marBottom w:val="0"/>
      <w:divBdr>
        <w:top w:val="none" w:sz="0" w:space="0" w:color="auto"/>
        <w:left w:val="none" w:sz="0" w:space="0" w:color="auto"/>
        <w:bottom w:val="none" w:sz="0" w:space="0" w:color="auto"/>
        <w:right w:val="none" w:sz="0" w:space="0" w:color="auto"/>
      </w:divBdr>
    </w:div>
    <w:div w:id="1594434268">
      <w:bodyDiv w:val="1"/>
      <w:marLeft w:val="0"/>
      <w:marRight w:val="0"/>
      <w:marTop w:val="0"/>
      <w:marBottom w:val="0"/>
      <w:divBdr>
        <w:top w:val="none" w:sz="0" w:space="0" w:color="auto"/>
        <w:left w:val="none" w:sz="0" w:space="0" w:color="auto"/>
        <w:bottom w:val="none" w:sz="0" w:space="0" w:color="auto"/>
        <w:right w:val="none" w:sz="0" w:space="0" w:color="auto"/>
      </w:divBdr>
    </w:div>
    <w:div w:id="1651669993">
      <w:bodyDiv w:val="1"/>
      <w:marLeft w:val="0"/>
      <w:marRight w:val="0"/>
      <w:marTop w:val="0"/>
      <w:marBottom w:val="0"/>
      <w:divBdr>
        <w:top w:val="none" w:sz="0" w:space="0" w:color="auto"/>
        <w:left w:val="none" w:sz="0" w:space="0" w:color="auto"/>
        <w:bottom w:val="none" w:sz="0" w:space="0" w:color="auto"/>
        <w:right w:val="none" w:sz="0" w:space="0" w:color="auto"/>
      </w:divBdr>
    </w:div>
    <w:div w:id="1661349083">
      <w:bodyDiv w:val="1"/>
      <w:marLeft w:val="0"/>
      <w:marRight w:val="0"/>
      <w:marTop w:val="0"/>
      <w:marBottom w:val="0"/>
      <w:divBdr>
        <w:top w:val="none" w:sz="0" w:space="0" w:color="auto"/>
        <w:left w:val="none" w:sz="0" w:space="0" w:color="auto"/>
        <w:bottom w:val="none" w:sz="0" w:space="0" w:color="auto"/>
        <w:right w:val="none" w:sz="0" w:space="0" w:color="auto"/>
      </w:divBdr>
    </w:div>
    <w:div w:id="1673793396">
      <w:bodyDiv w:val="1"/>
      <w:marLeft w:val="0"/>
      <w:marRight w:val="0"/>
      <w:marTop w:val="0"/>
      <w:marBottom w:val="0"/>
      <w:divBdr>
        <w:top w:val="none" w:sz="0" w:space="0" w:color="auto"/>
        <w:left w:val="none" w:sz="0" w:space="0" w:color="auto"/>
        <w:bottom w:val="none" w:sz="0" w:space="0" w:color="auto"/>
        <w:right w:val="none" w:sz="0" w:space="0" w:color="auto"/>
      </w:divBdr>
    </w:div>
    <w:div w:id="1701127181">
      <w:bodyDiv w:val="1"/>
      <w:marLeft w:val="0"/>
      <w:marRight w:val="0"/>
      <w:marTop w:val="0"/>
      <w:marBottom w:val="0"/>
      <w:divBdr>
        <w:top w:val="none" w:sz="0" w:space="0" w:color="auto"/>
        <w:left w:val="none" w:sz="0" w:space="0" w:color="auto"/>
        <w:bottom w:val="none" w:sz="0" w:space="0" w:color="auto"/>
        <w:right w:val="none" w:sz="0" w:space="0" w:color="auto"/>
      </w:divBdr>
    </w:div>
    <w:div w:id="1706901517">
      <w:bodyDiv w:val="1"/>
      <w:marLeft w:val="0"/>
      <w:marRight w:val="0"/>
      <w:marTop w:val="0"/>
      <w:marBottom w:val="0"/>
      <w:divBdr>
        <w:top w:val="none" w:sz="0" w:space="0" w:color="auto"/>
        <w:left w:val="none" w:sz="0" w:space="0" w:color="auto"/>
        <w:bottom w:val="none" w:sz="0" w:space="0" w:color="auto"/>
        <w:right w:val="none" w:sz="0" w:space="0" w:color="auto"/>
      </w:divBdr>
    </w:div>
    <w:div w:id="1733695550">
      <w:bodyDiv w:val="1"/>
      <w:marLeft w:val="0"/>
      <w:marRight w:val="0"/>
      <w:marTop w:val="0"/>
      <w:marBottom w:val="0"/>
      <w:divBdr>
        <w:top w:val="none" w:sz="0" w:space="0" w:color="auto"/>
        <w:left w:val="none" w:sz="0" w:space="0" w:color="auto"/>
        <w:bottom w:val="none" w:sz="0" w:space="0" w:color="auto"/>
        <w:right w:val="none" w:sz="0" w:space="0" w:color="auto"/>
      </w:divBdr>
    </w:div>
    <w:div w:id="1749305784">
      <w:bodyDiv w:val="1"/>
      <w:marLeft w:val="0"/>
      <w:marRight w:val="0"/>
      <w:marTop w:val="0"/>
      <w:marBottom w:val="0"/>
      <w:divBdr>
        <w:top w:val="none" w:sz="0" w:space="0" w:color="auto"/>
        <w:left w:val="none" w:sz="0" w:space="0" w:color="auto"/>
        <w:bottom w:val="none" w:sz="0" w:space="0" w:color="auto"/>
        <w:right w:val="none" w:sz="0" w:space="0" w:color="auto"/>
      </w:divBdr>
    </w:div>
    <w:div w:id="1780566126">
      <w:bodyDiv w:val="1"/>
      <w:marLeft w:val="0"/>
      <w:marRight w:val="0"/>
      <w:marTop w:val="0"/>
      <w:marBottom w:val="0"/>
      <w:divBdr>
        <w:top w:val="none" w:sz="0" w:space="0" w:color="auto"/>
        <w:left w:val="none" w:sz="0" w:space="0" w:color="auto"/>
        <w:bottom w:val="none" w:sz="0" w:space="0" w:color="auto"/>
        <w:right w:val="none" w:sz="0" w:space="0" w:color="auto"/>
      </w:divBdr>
    </w:div>
    <w:div w:id="1799373750">
      <w:bodyDiv w:val="1"/>
      <w:marLeft w:val="0"/>
      <w:marRight w:val="0"/>
      <w:marTop w:val="0"/>
      <w:marBottom w:val="0"/>
      <w:divBdr>
        <w:top w:val="none" w:sz="0" w:space="0" w:color="auto"/>
        <w:left w:val="none" w:sz="0" w:space="0" w:color="auto"/>
        <w:bottom w:val="none" w:sz="0" w:space="0" w:color="auto"/>
        <w:right w:val="none" w:sz="0" w:space="0" w:color="auto"/>
      </w:divBdr>
    </w:div>
    <w:div w:id="1807161152">
      <w:bodyDiv w:val="1"/>
      <w:marLeft w:val="0"/>
      <w:marRight w:val="0"/>
      <w:marTop w:val="0"/>
      <w:marBottom w:val="0"/>
      <w:divBdr>
        <w:top w:val="none" w:sz="0" w:space="0" w:color="auto"/>
        <w:left w:val="none" w:sz="0" w:space="0" w:color="auto"/>
        <w:bottom w:val="none" w:sz="0" w:space="0" w:color="auto"/>
        <w:right w:val="none" w:sz="0" w:space="0" w:color="auto"/>
      </w:divBdr>
      <w:divsChild>
        <w:div w:id="2104839446">
          <w:marLeft w:val="0"/>
          <w:marRight w:val="0"/>
          <w:marTop w:val="0"/>
          <w:marBottom w:val="0"/>
          <w:divBdr>
            <w:top w:val="none" w:sz="0" w:space="0" w:color="auto"/>
            <w:left w:val="none" w:sz="0" w:space="0" w:color="auto"/>
            <w:bottom w:val="none" w:sz="0" w:space="0" w:color="auto"/>
            <w:right w:val="none" w:sz="0" w:space="0" w:color="auto"/>
          </w:divBdr>
          <w:divsChild>
            <w:div w:id="22198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72884">
      <w:bodyDiv w:val="1"/>
      <w:marLeft w:val="0"/>
      <w:marRight w:val="0"/>
      <w:marTop w:val="0"/>
      <w:marBottom w:val="0"/>
      <w:divBdr>
        <w:top w:val="none" w:sz="0" w:space="0" w:color="auto"/>
        <w:left w:val="none" w:sz="0" w:space="0" w:color="auto"/>
        <w:bottom w:val="none" w:sz="0" w:space="0" w:color="auto"/>
        <w:right w:val="none" w:sz="0" w:space="0" w:color="auto"/>
      </w:divBdr>
    </w:div>
    <w:div w:id="1845321894">
      <w:bodyDiv w:val="1"/>
      <w:marLeft w:val="0"/>
      <w:marRight w:val="0"/>
      <w:marTop w:val="0"/>
      <w:marBottom w:val="0"/>
      <w:divBdr>
        <w:top w:val="none" w:sz="0" w:space="0" w:color="auto"/>
        <w:left w:val="none" w:sz="0" w:space="0" w:color="auto"/>
        <w:bottom w:val="none" w:sz="0" w:space="0" w:color="auto"/>
        <w:right w:val="none" w:sz="0" w:space="0" w:color="auto"/>
      </w:divBdr>
    </w:div>
    <w:div w:id="1850482179">
      <w:bodyDiv w:val="1"/>
      <w:marLeft w:val="0"/>
      <w:marRight w:val="0"/>
      <w:marTop w:val="0"/>
      <w:marBottom w:val="0"/>
      <w:divBdr>
        <w:top w:val="none" w:sz="0" w:space="0" w:color="auto"/>
        <w:left w:val="none" w:sz="0" w:space="0" w:color="auto"/>
        <w:bottom w:val="none" w:sz="0" w:space="0" w:color="auto"/>
        <w:right w:val="none" w:sz="0" w:space="0" w:color="auto"/>
      </w:divBdr>
    </w:div>
    <w:div w:id="1866862698">
      <w:bodyDiv w:val="1"/>
      <w:marLeft w:val="0"/>
      <w:marRight w:val="0"/>
      <w:marTop w:val="0"/>
      <w:marBottom w:val="0"/>
      <w:divBdr>
        <w:top w:val="none" w:sz="0" w:space="0" w:color="auto"/>
        <w:left w:val="none" w:sz="0" w:space="0" w:color="auto"/>
        <w:bottom w:val="none" w:sz="0" w:space="0" w:color="auto"/>
        <w:right w:val="none" w:sz="0" w:space="0" w:color="auto"/>
      </w:divBdr>
    </w:div>
    <w:div w:id="1955165010">
      <w:bodyDiv w:val="1"/>
      <w:marLeft w:val="0"/>
      <w:marRight w:val="0"/>
      <w:marTop w:val="0"/>
      <w:marBottom w:val="0"/>
      <w:divBdr>
        <w:top w:val="none" w:sz="0" w:space="0" w:color="auto"/>
        <w:left w:val="none" w:sz="0" w:space="0" w:color="auto"/>
        <w:bottom w:val="none" w:sz="0" w:space="0" w:color="auto"/>
        <w:right w:val="none" w:sz="0" w:space="0" w:color="auto"/>
      </w:divBdr>
    </w:div>
    <w:div w:id="1968468226">
      <w:bodyDiv w:val="1"/>
      <w:marLeft w:val="0"/>
      <w:marRight w:val="0"/>
      <w:marTop w:val="0"/>
      <w:marBottom w:val="0"/>
      <w:divBdr>
        <w:top w:val="none" w:sz="0" w:space="0" w:color="auto"/>
        <w:left w:val="none" w:sz="0" w:space="0" w:color="auto"/>
        <w:bottom w:val="none" w:sz="0" w:space="0" w:color="auto"/>
        <w:right w:val="none" w:sz="0" w:space="0" w:color="auto"/>
      </w:divBdr>
    </w:div>
    <w:div w:id="1973748394">
      <w:bodyDiv w:val="1"/>
      <w:marLeft w:val="0"/>
      <w:marRight w:val="0"/>
      <w:marTop w:val="0"/>
      <w:marBottom w:val="0"/>
      <w:divBdr>
        <w:top w:val="none" w:sz="0" w:space="0" w:color="auto"/>
        <w:left w:val="none" w:sz="0" w:space="0" w:color="auto"/>
        <w:bottom w:val="none" w:sz="0" w:space="0" w:color="auto"/>
        <w:right w:val="none" w:sz="0" w:space="0" w:color="auto"/>
      </w:divBdr>
    </w:div>
    <w:div w:id="1987736616">
      <w:bodyDiv w:val="1"/>
      <w:marLeft w:val="0"/>
      <w:marRight w:val="0"/>
      <w:marTop w:val="0"/>
      <w:marBottom w:val="0"/>
      <w:divBdr>
        <w:top w:val="none" w:sz="0" w:space="0" w:color="auto"/>
        <w:left w:val="none" w:sz="0" w:space="0" w:color="auto"/>
        <w:bottom w:val="none" w:sz="0" w:space="0" w:color="auto"/>
        <w:right w:val="none" w:sz="0" w:space="0" w:color="auto"/>
      </w:divBdr>
    </w:div>
    <w:div w:id="1994528058">
      <w:bodyDiv w:val="1"/>
      <w:marLeft w:val="0"/>
      <w:marRight w:val="0"/>
      <w:marTop w:val="0"/>
      <w:marBottom w:val="0"/>
      <w:divBdr>
        <w:top w:val="none" w:sz="0" w:space="0" w:color="auto"/>
        <w:left w:val="none" w:sz="0" w:space="0" w:color="auto"/>
        <w:bottom w:val="none" w:sz="0" w:space="0" w:color="auto"/>
        <w:right w:val="none" w:sz="0" w:space="0" w:color="auto"/>
      </w:divBdr>
    </w:div>
    <w:div w:id="2026780401">
      <w:bodyDiv w:val="1"/>
      <w:marLeft w:val="0"/>
      <w:marRight w:val="0"/>
      <w:marTop w:val="0"/>
      <w:marBottom w:val="0"/>
      <w:divBdr>
        <w:top w:val="none" w:sz="0" w:space="0" w:color="auto"/>
        <w:left w:val="none" w:sz="0" w:space="0" w:color="auto"/>
        <w:bottom w:val="none" w:sz="0" w:space="0" w:color="auto"/>
        <w:right w:val="none" w:sz="0" w:space="0" w:color="auto"/>
      </w:divBdr>
    </w:div>
    <w:div w:id="2033414727">
      <w:bodyDiv w:val="1"/>
      <w:marLeft w:val="0"/>
      <w:marRight w:val="0"/>
      <w:marTop w:val="0"/>
      <w:marBottom w:val="0"/>
      <w:divBdr>
        <w:top w:val="none" w:sz="0" w:space="0" w:color="auto"/>
        <w:left w:val="none" w:sz="0" w:space="0" w:color="auto"/>
        <w:bottom w:val="none" w:sz="0" w:space="0" w:color="auto"/>
        <w:right w:val="none" w:sz="0" w:space="0" w:color="auto"/>
      </w:divBdr>
    </w:div>
    <w:div w:id="2041971708">
      <w:bodyDiv w:val="1"/>
      <w:marLeft w:val="0"/>
      <w:marRight w:val="0"/>
      <w:marTop w:val="0"/>
      <w:marBottom w:val="0"/>
      <w:divBdr>
        <w:top w:val="none" w:sz="0" w:space="0" w:color="auto"/>
        <w:left w:val="none" w:sz="0" w:space="0" w:color="auto"/>
        <w:bottom w:val="none" w:sz="0" w:space="0" w:color="auto"/>
        <w:right w:val="none" w:sz="0" w:space="0" w:color="auto"/>
      </w:divBdr>
    </w:div>
    <w:div w:id="214076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yperlink" Target="https://iieg.gob.mx/ns/wp-content/uploads/2021/02/Presentaci%C3%B3n-INEGI-resultados-Cesnso-2020-Jalisco-completo.pdf" TargetMode="External"/><Relationship Id="rId39" Type="http://schemas.openxmlformats.org/officeDocument/2006/relationships/image" Target="media/image13.png"/><Relationship Id="rId21" Type="http://schemas.openxmlformats.org/officeDocument/2006/relationships/hyperlink" Target="https://www.inegi.org.mx/programas/ccpv/2020/tableros/panorama/" TargetMode="External"/><Relationship Id="rId34" Type="http://schemas.openxmlformats.org/officeDocument/2006/relationships/image" Target="media/image11.png"/><Relationship Id="rId42" Type="http://schemas.openxmlformats.org/officeDocument/2006/relationships/hyperlink" Target="https://www.inegi.org.mx/programas/ccpv/2020/tableros/panorama/" TargetMode="External"/><Relationship Id="rId47" Type="http://schemas.openxmlformats.org/officeDocument/2006/relationships/image" Target="media/image17.png"/><Relationship Id="rId50" Type="http://schemas.openxmlformats.org/officeDocument/2006/relationships/hyperlink" Target="https://iieg.gob.mx/ns/wp-content/uploads/2021/02/Presentaci%C3%B3n-INEGI-resultados-Cesnso-2020-Jalisco-completo.pdf" TargetMode="External"/><Relationship Id="rId55" Type="http://schemas.openxmlformats.org/officeDocument/2006/relationships/image" Target="media/image21.png"/><Relationship Id="rId63" Type="http://schemas.openxmlformats.org/officeDocument/2006/relationships/hyperlink" Target="https://www.inegi.org.mx/app/tabulados/interactivos/?px=Derechohabiencia_02&amp;bd=Derechohabiencia" TargetMode="External"/><Relationship Id="rId76" Type="http://schemas.openxmlformats.org/officeDocument/2006/relationships/image" Target="media/image28.png"/><Relationship Id="rId84" Type="http://schemas.openxmlformats.org/officeDocument/2006/relationships/header" Target="header2.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70.png"/><Relationship Id="rId92"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s://www.inegi.org.mx/programas/ccpv/2020/tableros/panorama/" TargetMode="External"/><Relationship Id="rId29" Type="http://schemas.openxmlformats.org/officeDocument/2006/relationships/image" Target="media/image9.png"/><Relationship Id="rId11" Type="http://schemas.openxmlformats.org/officeDocument/2006/relationships/diagramColors" Target="diagrams/colors1.xml"/><Relationship Id="rId24" Type="http://schemas.openxmlformats.org/officeDocument/2006/relationships/hyperlink" Target="https://www.inegi.org.mx/temas/estructura/" TargetMode="External"/><Relationship Id="rId32" Type="http://schemas.openxmlformats.org/officeDocument/2006/relationships/hyperlink" Target="https://iieg.gob.mx/ns/wp-content/uploads/2021/06/ResultadosMarginaci%C3%B3n2020-1.pdf" TargetMode="External"/><Relationship Id="rId37" Type="http://schemas.openxmlformats.org/officeDocument/2006/relationships/hyperlink" Target="https://iieg.gob.mx/ns/wp-content/uploads/2021/02/Ficha-informativa-Empleo-IMSS-enero-2021-por-sector_20210215.pdf" TargetMode="External"/><Relationship Id="rId40" Type="http://schemas.openxmlformats.org/officeDocument/2006/relationships/hyperlink" Target="https://www.inegi.org.mx/programas/ccpv/2020/tableros/panorama/" TargetMode="External"/><Relationship Id="rId45" Type="http://schemas.openxmlformats.org/officeDocument/2006/relationships/image" Target="media/image16.png"/><Relationship Id="rId53" Type="http://schemas.openxmlformats.org/officeDocument/2006/relationships/image" Target="media/image20.png"/><Relationship Id="rId58" Type="http://schemas.openxmlformats.org/officeDocument/2006/relationships/hyperlink" Target="https://datamexico.org/es/profile/geo/zapopan?fdiSelectorButton1=genericInvestment&amp;fdiTimeSelector=Quarter&amp;housingConectivity=goodAccess" TargetMode="External"/><Relationship Id="rId74" Type="http://schemas.openxmlformats.org/officeDocument/2006/relationships/image" Target="media/image27.png"/><Relationship Id="rId79" Type="http://schemas.openxmlformats.org/officeDocument/2006/relationships/image" Target="media/image30.png"/><Relationship Id="rId87"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24.png"/><Relationship Id="rId82" Type="http://schemas.openxmlformats.org/officeDocument/2006/relationships/image" Target="media/image33.png"/><Relationship Id="rId90" Type="http://schemas.openxmlformats.org/officeDocument/2006/relationships/theme" Target="theme/theme1.xml"/><Relationship Id="rId19" Type="http://schemas.openxmlformats.org/officeDocument/2006/relationships/hyperlink" Target="https://www.inegi.org.mx/programas/ccpv/2020/tableros/panorama/"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s://www.inegi.org.mx/programas/ccpv/2020/tableros/panorama/" TargetMode="External"/><Relationship Id="rId22" Type="http://schemas.openxmlformats.org/officeDocument/2006/relationships/hyperlink" Target="https://www.inegi.org.mx/contenidos/saladeprensa/boletines/2021/EstSociodemo/ResultCenso2020_Jal.pdf" TargetMode="External"/><Relationship Id="rId27" Type="http://schemas.openxmlformats.org/officeDocument/2006/relationships/image" Target="media/image8.png"/><Relationship Id="rId30" Type="http://schemas.openxmlformats.org/officeDocument/2006/relationships/hyperlink" Target="https://iieg.gob.mx/ns/wp-content/uploads/2021/02/Presentaci%C3%B3n-INEGI-resultados-Cesnso-2020-Jalisco-completo.pdf" TargetMode="External"/><Relationship Id="rId35" Type="http://schemas.openxmlformats.org/officeDocument/2006/relationships/hyperlink" Target="https://iieg.gob.mx/ns/wp-content/uploads/2021/02/Ficha-informativa-Empleo-IMSS-enero-2021-por-sector_20210215.pdf" TargetMode="External"/><Relationship Id="rId43" Type="http://schemas.openxmlformats.org/officeDocument/2006/relationships/chart" Target="charts/chart1.xml"/><Relationship Id="rId48" Type="http://schemas.openxmlformats.org/officeDocument/2006/relationships/hyperlink" Target="https://www.inegi.org.mx/programas/ccpv/2020/tableros/panorama/" TargetMode="External"/><Relationship Id="rId56" Type="http://schemas.openxmlformats.org/officeDocument/2006/relationships/hyperlink" Target="https://datamexico.org/es/profile/geo/zapopan" TargetMode="External"/><Relationship Id="rId64" Type="http://schemas.openxmlformats.org/officeDocument/2006/relationships/image" Target="media/image25.png"/><Relationship Id="rId77" Type="http://schemas.openxmlformats.org/officeDocument/2006/relationships/hyperlink" Target="https://datamexico.org/es/profile/geo/zapopan" TargetMode="External"/><Relationship Id="rId8" Type="http://schemas.openxmlformats.org/officeDocument/2006/relationships/diagramData" Target="diagrams/data1.xml"/><Relationship Id="rId51" Type="http://schemas.openxmlformats.org/officeDocument/2006/relationships/image" Target="media/image19.png"/><Relationship Id="rId72" Type="http://schemas.openxmlformats.org/officeDocument/2006/relationships/image" Target="media/image280.png"/><Relationship Id="rId80" Type="http://schemas.openxmlformats.org/officeDocument/2006/relationships/image" Target="media/image31.png"/><Relationship Id="rId85" Type="http://schemas.openxmlformats.org/officeDocument/2006/relationships/footer" Target="footer1.xml"/><Relationship Id="rId93" Type="http://schemas.microsoft.com/office/2016/09/relationships/commentsIds" Target="commentsIds.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hyperlink" Target="https://iieg.gob.mx/ns/?page_id=13537" TargetMode="External"/><Relationship Id="rId38" Type="http://schemas.openxmlformats.org/officeDocument/2006/relationships/hyperlink" Target="http://siel.stps.gob.mx:304/perfiles/perfiles_detallado/perfil_jalisco.pdf" TargetMode="External"/><Relationship Id="rId46" Type="http://schemas.openxmlformats.org/officeDocument/2006/relationships/hyperlink" Target="https://www.iieg.gob.mx/contenido/Municipios/Zapopan.pdf" TargetMode="External"/><Relationship Id="rId59" Type="http://schemas.openxmlformats.org/officeDocument/2006/relationships/image" Target="media/image23.png"/><Relationship Id="rId20" Type="http://schemas.openxmlformats.org/officeDocument/2006/relationships/image" Target="media/image5.png"/><Relationship Id="rId41" Type="http://schemas.openxmlformats.org/officeDocument/2006/relationships/image" Target="media/image14.png"/><Relationship Id="rId54" Type="http://schemas.openxmlformats.org/officeDocument/2006/relationships/hyperlink" Target="https://www.inegi.org.mx/programas/ccpv/2020/tableros/panorama/" TargetMode="External"/><Relationship Id="rId62" Type="http://schemas.openxmlformats.org/officeDocument/2006/relationships/hyperlink" Target="https://www.inegi.org.mx/programas/ccpv/2020/tableros/panorama/" TargetMode="External"/><Relationship Id="rId75" Type="http://schemas.openxmlformats.org/officeDocument/2006/relationships/hyperlink" Target="https://www.inegi.org.mx/programas/ccpv/2020/tableros/panorama/" TargetMode="External"/><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hyperlink" Target="https://iieg.gob.mx/ns/wp-content/uploads/2021/02/Presentaci%C3%B3n-INEGI-resultados-Cesnso-2020-Jalisco-completo.pdf" TargetMode="External"/><Relationship Id="rId36" Type="http://schemas.openxmlformats.org/officeDocument/2006/relationships/image" Target="media/image12.png"/><Relationship Id="rId49" Type="http://schemas.openxmlformats.org/officeDocument/2006/relationships/image" Target="media/image18.png"/><Relationship Id="rId57" Type="http://schemas.openxmlformats.org/officeDocument/2006/relationships/image" Target="media/image22.png"/><Relationship Id="rId10" Type="http://schemas.openxmlformats.org/officeDocument/2006/relationships/diagramQuickStyle" Target="diagrams/quickStyle1.xml"/><Relationship Id="rId31" Type="http://schemas.openxmlformats.org/officeDocument/2006/relationships/image" Target="media/image10.png"/><Relationship Id="rId44" Type="http://schemas.openxmlformats.org/officeDocument/2006/relationships/image" Target="media/image15.png"/><Relationship Id="rId52" Type="http://schemas.openxmlformats.org/officeDocument/2006/relationships/hyperlink" Target="https://iieg.gob.mx/ns/wp-content/uploads/2021/06/ResultadosMarginaci%C3%B3n2020-1.pdf" TargetMode="External"/><Relationship Id="rId60" Type="http://schemas.openxmlformats.org/officeDocument/2006/relationships/hyperlink" Target="https://www.coneval.org.mx/Evaluacion/IEPSM/Documents/Derechos_Sociales/Estudio_Diag_Vivienda_2018.pdf" TargetMode="External"/><Relationship Id="rId65" Type="http://schemas.openxmlformats.org/officeDocument/2006/relationships/image" Target="media/image26.png"/><Relationship Id="rId73" Type="http://schemas.openxmlformats.org/officeDocument/2006/relationships/hyperlink" Target="https://inegi.org.mx/temas/derechohabiencia/" TargetMode="External"/><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Tipo</a:t>
            </a:r>
            <a:r>
              <a:rPr lang="es-MX" baseline="0"/>
              <a:t> de Inversión en Zapopan</a:t>
            </a:r>
            <a:endParaRPr lang="es-MX"/>
          </a:p>
        </c:rich>
      </c:tx>
      <c:layout>
        <c:manualLayout>
          <c:xMode val="edge"/>
          <c:yMode val="edge"/>
          <c:x val="0.2721301257461160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stacked"/>
        <c:varyColors val="0"/>
        <c:ser>
          <c:idx val="0"/>
          <c:order val="0"/>
          <c:tx>
            <c:strRef>
              <c:f>Hoja1!$C$2</c:f>
              <c:strCache>
                <c:ptCount val="1"/>
                <c:pt idx="0">
                  <c:v>Inversión nacional</c:v>
                </c:pt>
              </c:strCache>
            </c:strRef>
          </c:tx>
          <c:spPr>
            <a:solidFill>
              <a:schemeClr val="accent1"/>
            </a:solidFill>
            <a:ln>
              <a:noFill/>
            </a:ln>
            <a:effectLst/>
          </c:spPr>
          <c:invertIfNegative val="0"/>
          <c:cat>
            <c:strRef>
              <c:f>Hoja1!$B$3:$B$11</c:f>
              <c:strCache>
                <c:ptCount val="9"/>
                <c:pt idx="0">
                  <c:v>2012</c:v>
                </c:pt>
                <c:pt idx="1">
                  <c:v>2013</c:v>
                </c:pt>
                <c:pt idx="2">
                  <c:v>2014</c:v>
                </c:pt>
                <c:pt idx="3">
                  <c:v>2015</c:v>
                </c:pt>
                <c:pt idx="4">
                  <c:v>2016</c:v>
                </c:pt>
                <c:pt idx="5">
                  <c:v>2017</c:v>
                </c:pt>
                <c:pt idx="6">
                  <c:v>2018</c:v>
                </c:pt>
                <c:pt idx="7">
                  <c:v>2019</c:v>
                </c:pt>
                <c:pt idx="8">
                  <c:v>2T 2020</c:v>
                </c:pt>
              </c:strCache>
            </c:strRef>
          </c:cat>
          <c:val>
            <c:numRef>
              <c:f>Hoja1!$C$3:$C$11</c:f>
              <c:numCache>
                <c:formatCode>0%</c:formatCode>
                <c:ptCount val="9"/>
                <c:pt idx="0">
                  <c:v>0.99</c:v>
                </c:pt>
                <c:pt idx="1">
                  <c:v>0.91</c:v>
                </c:pt>
                <c:pt idx="2">
                  <c:v>0.9</c:v>
                </c:pt>
                <c:pt idx="3">
                  <c:v>0.81</c:v>
                </c:pt>
                <c:pt idx="4">
                  <c:v>0.8</c:v>
                </c:pt>
                <c:pt idx="5">
                  <c:v>0.7</c:v>
                </c:pt>
                <c:pt idx="6">
                  <c:v>0.74</c:v>
                </c:pt>
                <c:pt idx="7">
                  <c:v>0.8</c:v>
                </c:pt>
                <c:pt idx="8">
                  <c:v>0.8</c:v>
                </c:pt>
              </c:numCache>
            </c:numRef>
          </c:val>
          <c:extLst xmlns:c16r2="http://schemas.microsoft.com/office/drawing/2015/06/chart">
            <c:ext xmlns:c16="http://schemas.microsoft.com/office/drawing/2014/chart" uri="{C3380CC4-5D6E-409C-BE32-E72D297353CC}">
              <c16:uniqueId val="{00000000-B5C6-43D9-9A4D-B7B117BDDB8B}"/>
            </c:ext>
          </c:extLst>
        </c:ser>
        <c:ser>
          <c:idx val="1"/>
          <c:order val="1"/>
          <c:tx>
            <c:strRef>
              <c:f>Hoja1!$D$2</c:f>
              <c:strCache>
                <c:ptCount val="1"/>
                <c:pt idx="0">
                  <c:v>Inversión extranjera</c:v>
                </c:pt>
              </c:strCache>
            </c:strRef>
          </c:tx>
          <c:spPr>
            <a:solidFill>
              <a:schemeClr val="accent3"/>
            </a:solidFill>
            <a:ln>
              <a:noFill/>
            </a:ln>
            <a:effectLst/>
          </c:spPr>
          <c:invertIfNegative val="0"/>
          <c:cat>
            <c:strRef>
              <c:f>Hoja1!$B$3:$B$11</c:f>
              <c:strCache>
                <c:ptCount val="9"/>
                <c:pt idx="0">
                  <c:v>2012</c:v>
                </c:pt>
                <c:pt idx="1">
                  <c:v>2013</c:v>
                </c:pt>
                <c:pt idx="2">
                  <c:v>2014</c:v>
                </c:pt>
                <c:pt idx="3">
                  <c:v>2015</c:v>
                </c:pt>
                <c:pt idx="4">
                  <c:v>2016</c:v>
                </c:pt>
                <c:pt idx="5">
                  <c:v>2017</c:v>
                </c:pt>
                <c:pt idx="6">
                  <c:v>2018</c:v>
                </c:pt>
                <c:pt idx="7">
                  <c:v>2019</c:v>
                </c:pt>
                <c:pt idx="8">
                  <c:v>2T 2020</c:v>
                </c:pt>
              </c:strCache>
            </c:strRef>
          </c:cat>
          <c:val>
            <c:numRef>
              <c:f>Hoja1!$D$3:$D$11</c:f>
              <c:numCache>
                <c:formatCode>0%</c:formatCode>
                <c:ptCount val="9"/>
                <c:pt idx="0">
                  <c:v>0.01</c:v>
                </c:pt>
                <c:pt idx="1">
                  <c:v>0.09</c:v>
                </c:pt>
                <c:pt idx="2">
                  <c:v>0.1</c:v>
                </c:pt>
                <c:pt idx="3">
                  <c:v>0.19</c:v>
                </c:pt>
                <c:pt idx="4">
                  <c:v>0.2</c:v>
                </c:pt>
                <c:pt idx="5">
                  <c:v>0.3</c:v>
                </c:pt>
                <c:pt idx="6">
                  <c:v>0.26</c:v>
                </c:pt>
                <c:pt idx="7">
                  <c:v>0.2</c:v>
                </c:pt>
                <c:pt idx="8">
                  <c:v>0.2</c:v>
                </c:pt>
              </c:numCache>
            </c:numRef>
          </c:val>
          <c:extLst xmlns:c16r2="http://schemas.microsoft.com/office/drawing/2015/06/chart">
            <c:ext xmlns:c16="http://schemas.microsoft.com/office/drawing/2014/chart" uri="{C3380CC4-5D6E-409C-BE32-E72D297353CC}">
              <c16:uniqueId val="{00000001-B5C6-43D9-9A4D-B7B117BDDB8B}"/>
            </c:ext>
          </c:extLst>
        </c:ser>
        <c:dLbls>
          <c:showLegendKey val="0"/>
          <c:showVal val="0"/>
          <c:showCatName val="0"/>
          <c:showSerName val="0"/>
          <c:showPercent val="0"/>
          <c:showBubbleSize val="0"/>
        </c:dLbls>
        <c:gapWidth val="150"/>
        <c:overlap val="100"/>
        <c:axId val="446167576"/>
        <c:axId val="446162088"/>
      </c:barChart>
      <c:catAx>
        <c:axId val="446167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46162088"/>
        <c:crosses val="autoZero"/>
        <c:auto val="1"/>
        <c:lblAlgn val="ctr"/>
        <c:lblOffset val="100"/>
        <c:noMultiLvlLbl val="0"/>
      </c:catAx>
      <c:valAx>
        <c:axId val="4461620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46167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56DBA6-9D52-464B-87C7-9DC1722FF0F3}"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es-MX"/>
        </a:p>
      </dgm:t>
    </dgm:pt>
    <dgm:pt modelId="{CAB6879D-6905-4FA2-A0BD-A4BE3E2DE413}">
      <dgm:prSet phldrT="[Texto]" custT="1"/>
      <dgm:spPr>
        <a:xfrm>
          <a:off x="2929" y="412261"/>
          <a:ext cx="1328356" cy="797013"/>
        </a:xfrm>
        <a:solidFill>
          <a:srgbClr val="FF3399"/>
        </a:solidFill>
      </dgm:spPr>
      <dgm:t>
        <a:bodyPr/>
        <a:lstStyle/>
        <a:p>
          <a:pPr algn="ctr"/>
          <a:r>
            <a:rPr lang="es-MX" sz="1100" b="1">
              <a:latin typeface="Arial" panose="020B0604020202020204" pitchFamily="34" charset="0"/>
              <a:ea typeface="+mn-ea"/>
              <a:cs typeface="Arial" panose="020B0604020202020204" pitchFamily="34" charset="0"/>
            </a:rPr>
            <a:t>Población total Zapopan</a:t>
          </a:r>
        </a:p>
        <a:p>
          <a:pPr algn="ctr"/>
          <a:r>
            <a:rPr lang="es-MX" sz="1100" b="1">
              <a:latin typeface="Arial" panose="020B0604020202020204" pitchFamily="34" charset="0"/>
              <a:ea typeface="+mn-ea"/>
              <a:cs typeface="Arial" panose="020B0604020202020204" pitchFamily="34" charset="0"/>
            </a:rPr>
            <a:t> </a:t>
          </a:r>
          <a:r>
            <a:rPr lang="es-MX" sz="1100" b="1">
              <a:latin typeface="Arial" panose="020B0604020202020204" pitchFamily="34" charset="0"/>
              <a:cs typeface="Arial" panose="020B0604020202020204" pitchFamily="34" charset="0"/>
            </a:rPr>
            <a:t>1,476,491</a:t>
          </a:r>
          <a:endParaRPr lang="es-MX" sz="1100" b="1">
            <a:latin typeface="Arial" panose="020B0604020202020204" pitchFamily="34" charset="0"/>
            <a:ea typeface="+mn-ea"/>
            <a:cs typeface="Arial" panose="020B0604020202020204" pitchFamily="34" charset="0"/>
          </a:endParaRPr>
        </a:p>
      </dgm:t>
    </dgm:pt>
    <dgm:pt modelId="{B5D9D1C2-98D6-4FD3-A414-0A3DDEF91C58}" type="parTrans" cxnId="{9EEC18FA-67E1-49DF-88AB-39055316995E}">
      <dgm:prSet/>
      <dgm:spPr/>
      <dgm:t>
        <a:bodyPr/>
        <a:lstStyle/>
        <a:p>
          <a:pPr algn="ctr"/>
          <a:endParaRPr lang="es-MX"/>
        </a:p>
      </dgm:t>
    </dgm:pt>
    <dgm:pt modelId="{46ECAF30-335A-4208-84D1-2D546BB1BEA7}" type="sibTrans" cxnId="{9EEC18FA-67E1-49DF-88AB-39055316995E}">
      <dgm:prSet/>
      <dgm:spPr/>
      <dgm:t>
        <a:bodyPr/>
        <a:lstStyle/>
        <a:p>
          <a:pPr algn="ctr"/>
          <a:endParaRPr lang="es-MX"/>
        </a:p>
      </dgm:t>
    </dgm:pt>
    <dgm:pt modelId="{0614429E-297F-412A-9BC5-EE10C2D84C73}">
      <dgm:prSet phldrT="[Texto]" custT="1"/>
      <dgm:spPr>
        <a:xfrm>
          <a:off x="1447583" y="403988"/>
          <a:ext cx="1546220" cy="797013"/>
        </a:xfrm>
        <a:solidFill>
          <a:srgbClr val="FFFF00"/>
        </a:solidFill>
      </dgm:spPr>
      <dgm:t>
        <a:bodyPr/>
        <a:lstStyle/>
        <a:p>
          <a:pPr algn="ctr">
            <a:lnSpc>
              <a:spcPct val="100000"/>
            </a:lnSpc>
            <a:spcAft>
              <a:spcPts val="0"/>
            </a:spcAft>
          </a:pPr>
          <a:r>
            <a:rPr lang="es-MX" sz="1100" b="1" baseline="30000">
              <a:latin typeface="Arial" panose="020B0604020202020204" pitchFamily="34" charset="0"/>
              <a:ea typeface="+mn-ea"/>
              <a:cs typeface="Arial" panose="020B0604020202020204" pitchFamily="34" charset="0"/>
            </a:rPr>
            <a:t> </a:t>
          </a:r>
          <a:r>
            <a:rPr lang="es-MX" sz="1100" b="1" baseline="0">
              <a:latin typeface="Arial" panose="020B0604020202020204" pitchFamily="34" charset="0"/>
              <a:ea typeface="+mn-ea"/>
              <a:cs typeface="Arial" panose="020B0604020202020204" pitchFamily="34" charset="0"/>
            </a:rPr>
            <a:t>Relación hombres-mujeres</a:t>
          </a:r>
        </a:p>
        <a:p>
          <a:pPr algn="ctr">
            <a:lnSpc>
              <a:spcPct val="100000"/>
            </a:lnSpc>
            <a:spcAft>
              <a:spcPts val="0"/>
            </a:spcAft>
          </a:pPr>
          <a:r>
            <a:rPr lang="es-MX" sz="1100" b="1" baseline="0">
              <a:latin typeface="Arial" panose="020B0604020202020204" pitchFamily="34" charset="0"/>
              <a:ea typeface="+mn-ea"/>
              <a:cs typeface="Arial" panose="020B0604020202020204" pitchFamily="34" charset="0"/>
            </a:rPr>
            <a:t> Existen 95 hombres por cada 100 mujeres </a:t>
          </a:r>
        </a:p>
      </dgm:t>
    </dgm:pt>
    <dgm:pt modelId="{6928A5EE-05EC-4F65-B341-A6120CECA780}" type="parTrans" cxnId="{F125B8D4-D228-4CBD-A1E1-F6876B16B08C}">
      <dgm:prSet/>
      <dgm:spPr/>
      <dgm:t>
        <a:bodyPr/>
        <a:lstStyle/>
        <a:p>
          <a:pPr algn="ctr"/>
          <a:endParaRPr lang="es-MX"/>
        </a:p>
      </dgm:t>
    </dgm:pt>
    <dgm:pt modelId="{D8F0987A-584F-4EFC-B4AA-6EAE1959C448}" type="sibTrans" cxnId="{F125B8D4-D228-4CBD-A1E1-F6876B16B08C}">
      <dgm:prSet/>
      <dgm:spPr/>
      <dgm:t>
        <a:bodyPr/>
        <a:lstStyle/>
        <a:p>
          <a:pPr algn="ctr"/>
          <a:endParaRPr lang="es-MX"/>
        </a:p>
      </dgm:t>
    </dgm:pt>
    <dgm:pt modelId="{33A64B8E-A2EB-4B72-A790-BB1E4D5D67C5}">
      <dgm:prSet phldrT="[Texto]" custT="1"/>
      <dgm:spPr>
        <a:xfrm>
          <a:off x="3143177" y="412261"/>
          <a:ext cx="1328356" cy="797013"/>
        </a:xfrm>
        <a:solidFill>
          <a:srgbClr val="92D050"/>
        </a:solidFill>
      </dgm:spPr>
      <dgm:t>
        <a:bodyPr/>
        <a:lstStyle/>
        <a:p>
          <a:pPr algn="ctr"/>
          <a:r>
            <a:rPr lang="es-MX" sz="1100" b="1">
              <a:latin typeface="Arial" panose="020B0604020202020204" pitchFamily="34" charset="0"/>
              <a:ea typeface="+mn-ea"/>
              <a:cs typeface="Arial" panose="020B0604020202020204" pitchFamily="34" charset="0"/>
            </a:rPr>
            <a:t>30 años </a:t>
          </a:r>
        </a:p>
        <a:p>
          <a:pPr algn="ctr"/>
          <a:r>
            <a:rPr lang="es-MX" sz="1100" b="1">
              <a:latin typeface="Arial" panose="020B0604020202020204" pitchFamily="34" charset="0"/>
              <a:ea typeface="+mn-ea"/>
              <a:cs typeface="Arial" panose="020B0604020202020204" pitchFamily="34" charset="0"/>
            </a:rPr>
            <a:t>Es la media de la edad de la población</a:t>
          </a:r>
        </a:p>
      </dgm:t>
    </dgm:pt>
    <dgm:pt modelId="{115320AF-8AF1-4F50-B521-D8F12136272B}" type="parTrans" cxnId="{6F222BAD-3052-4F0F-905B-044AA509F46C}">
      <dgm:prSet/>
      <dgm:spPr/>
      <dgm:t>
        <a:bodyPr/>
        <a:lstStyle/>
        <a:p>
          <a:pPr algn="ctr"/>
          <a:endParaRPr lang="es-MX"/>
        </a:p>
      </dgm:t>
    </dgm:pt>
    <dgm:pt modelId="{D494C0B7-1059-48CC-9CB0-E670EC0F7222}" type="sibTrans" cxnId="{6F222BAD-3052-4F0F-905B-044AA509F46C}">
      <dgm:prSet/>
      <dgm:spPr/>
      <dgm:t>
        <a:bodyPr/>
        <a:lstStyle/>
        <a:p>
          <a:pPr algn="ctr"/>
          <a:endParaRPr lang="es-MX"/>
        </a:p>
      </dgm:t>
    </dgm:pt>
    <dgm:pt modelId="{FEA73219-C027-43B7-AACC-63A99093313B}">
      <dgm:prSet phldrT="[Texto]"/>
      <dgm:spPr>
        <a:xfrm>
          <a:off x="3143177" y="412261"/>
          <a:ext cx="1328356" cy="797013"/>
        </a:xfrm>
        <a:solidFill>
          <a:srgbClr val="00B0F0"/>
        </a:solidFill>
      </dgm:spPr>
      <dgm:t>
        <a:bodyPr/>
        <a:lstStyle/>
        <a:p>
          <a:r>
            <a:rPr lang="es-MX" b="1">
              <a:latin typeface="Arial" panose="020B0604020202020204" pitchFamily="34" charset="0"/>
              <a:ea typeface="+mn-ea"/>
              <a:cs typeface="Arial" panose="020B0604020202020204" pitchFamily="34" charset="0"/>
            </a:rPr>
            <a:t>Composicion por edad y sexo</a:t>
          </a:r>
        </a:p>
      </dgm:t>
    </dgm:pt>
    <dgm:pt modelId="{F121CBEE-42A7-4719-98A9-14DD58CC080E}" type="parTrans" cxnId="{AF514369-5556-49E2-96BD-85EA62E89459}">
      <dgm:prSet/>
      <dgm:spPr/>
      <dgm:t>
        <a:bodyPr/>
        <a:lstStyle/>
        <a:p>
          <a:endParaRPr lang="es-MX"/>
        </a:p>
      </dgm:t>
    </dgm:pt>
    <dgm:pt modelId="{E49417AB-A6F8-4F54-BB60-2080B560D951}" type="sibTrans" cxnId="{AF514369-5556-49E2-96BD-85EA62E89459}">
      <dgm:prSet/>
      <dgm:spPr/>
      <dgm:t>
        <a:bodyPr/>
        <a:lstStyle/>
        <a:p>
          <a:endParaRPr lang="es-MX"/>
        </a:p>
      </dgm:t>
    </dgm:pt>
    <dgm:pt modelId="{3BE1A25B-120D-4D5E-A589-AA8D851571EA}" type="pres">
      <dgm:prSet presAssocID="{DB56DBA6-9D52-464B-87C7-9DC1722FF0F3}" presName="diagram" presStyleCnt="0">
        <dgm:presLayoutVars>
          <dgm:dir/>
          <dgm:resizeHandles val="exact"/>
        </dgm:presLayoutVars>
      </dgm:prSet>
      <dgm:spPr/>
      <dgm:t>
        <a:bodyPr/>
        <a:lstStyle/>
        <a:p>
          <a:endParaRPr lang="es-MX"/>
        </a:p>
      </dgm:t>
    </dgm:pt>
    <dgm:pt modelId="{DB516506-A166-43E2-B086-F449C7018E50}" type="pres">
      <dgm:prSet presAssocID="{CAB6879D-6905-4FA2-A0BD-A4BE3E2DE413}" presName="node" presStyleLbl="node1" presStyleIdx="0" presStyleCnt="4" custLinFactNeighborX="2677" custLinFactNeighborY="40213">
        <dgm:presLayoutVars>
          <dgm:bulletEnabled val="1"/>
        </dgm:presLayoutVars>
      </dgm:prSet>
      <dgm:spPr>
        <a:prstGeom prst="rect">
          <a:avLst/>
        </a:prstGeom>
      </dgm:spPr>
      <dgm:t>
        <a:bodyPr/>
        <a:lstStyle/>
        <a:p>
          <a:endParaRPr lang="es-MX"/>
        </a:p>
      </dgm:t>
    </dgm:pt>
    <dgm:pt modelId="{B7A7C73D-FA57-49E6-B911-ABA2DA45289B}" type="pres">
      <dgm:prSet presAssocID="{46ECAF30-335A-4208-84D1-2D546BB1BEA7}" presName="sibTrans" presStyleCnt="0"/>
      <dgm:spPr/>
    </dgm:pt>
    <dgm:pt modelId="{6AD0E323-74C6-4C95-BEC2-00837341A1DE}" type="pres">
      <dgm:prSet presAssocID="{0614429E-297F-412A-9BC5-EE10C2D84C73}" presName="node" presStyleLbl="node1" presStyleIdx="1" presStyleCnt="4" custScaleX="116401" custLinFactNeighborX="2397" custLinFactNeighborY="41420">
        <dgm:presLayoutVars>
          <dgm:bulletEnabled val="1"/>
        </dgm:presLayoutVars>
      </dgm:prSet>
      <dgm:spPr>
        <a:prstGeom prst="rect">
          <a:avLst/>
        </a:prstGeom>
      </dgm:spPr>
      <dgm:t>
        <a:bodyPr/>
        <a:lstStyle/>
        <a:p>
          <a:endParaRPr lang="es-MX"/>
        </a:p>
      </dgm:t>
    </dgm:pt>
    <dgm:pt modelId="{793DF4BC-819C-40EB-BBE5-DFB83CE7D840}" type="pres">
      <dgm:prSet presAssocID="{D8F0987A-584F-4EFC-B4AA-6EAE1959C448}" presName="sibTrans" presStyleCnt="0"/>
      <dgm:spPr/>
    </dgm:pt>
    <dgm:pt modelId="{5A5F5CB9-E738-451A-86F2-EEC4D2A36841}" type="pres">
      <dgm:prSet presAssocID="{33A64B8E-A2EB-4B72-A790-BB1E4D5D67C5}" presName="node" presStyleLbl="node1" presStyleIdx="2" presStyleCnt="4" custLinFactNeighborX="1669" custLinFactNeighborY="39005">
        <dgm:presLayoutVars>
          <dgm:bulletEnabled val="1"/>
        </dgm:presLayoutVars>
      </dgm:prSet>
      <dgm:spPr>
        <a:prstGeom prst="rect">
          <a:avLst/>
        </a:prstGeom>
      </dgm:spPr>
      <dgm:t>
        <a:bodyPr/>
        <a:lstStyle/>
        <a:p>
          <a:endParaRPr lang="es-MX"/>
        </a:p>
      </dgm:t>
    </dgm:pt>
    <dgm:pt modelId="{A20C2117-FFEF-45C8-9650-B0560552E27D}" type="pres">
      <dgm:prSet presAssocID="{D494C0B7-1059-48CC-9CB0-E670EC0F7222}" presName="sibTrans" presStyleCnt="0"/>
      <dgm:spPr/>
    </dgm:pt>
    <dgm:pt modelId="{235B05C8-184C-46FA-BF34-C6D67DAB9D84}" type="pres">
      <dgm:prSet presAssocID="{FEA73219-C027-43B7-AACC-63A99093313B}" presName="node" presStyleLbl="node1" presStyleIdx="3" presStyleCnt="4" custScaleX="232395" custScaleY="46649" custLinFactY="-44369" custLinFactNeighborX="-1284" custLinFactNeighborY="-100000">
        <dgm:presLayoutVars>
          <dgm:bulletEnabled val="1"/>
        </dgm:presLayoutVars>
      </dgm:prSet>
      <dgm:spPr>
        <a:prstGeom prst="rect">
          <a:avLst/>
        </a:prstGeom>
      </dgm:spPr>
      <dgm:t>
        <a:bodyPr/>
        <a:lstStyle/>
        <a:p>
          <a:endParaRPr lang="es-MX"/>
        </a:p>
      </dgm:t>
    </dgm:pt>
  </dgm:ptLst>
  <dgm:cxnLst>
    <dgm:cxn modelId="{F9497BDF-346E-4A6D-AD28-0D49FF94C2A2}" type="presOf" srcId="{CAB6879D-6905-4FA2-A0BD-A4BE3E2DE413}" destId="{DB516506-A166-43E2-B086-F449C7018E50}" srcOrd="0" destOrd="0" presId="urn:microsoft.com/office/officeart/2005/8/layout/default"/>
    <dgm:cxn modelId="{6675F065-4E99-4816-A0D5-75912EA744D8}" type="presOf" srcId="{33A64B8E-A2EB-4B72-A790-BB1E4D5D67C5}" destId="{5A5F5CB9-E738-451A-86F2-EEC4D2A36841}" srcOrd="0" destOrd="0" presId="urn:microsoft.com/office/officeart/2005/8/layout/default"/>
    <dgm:cxn modelId="{D2A32B46-D418-4A72-B18D-096449636433}" type="presOf" srcId="{0614429E-297F-412A-9BC5-EE10C2D84C73}" destId="{6AD0E323-74C6-4C95-BEC2-00837341A1DE}" srcOrd="0" destOrd="0" presId="urn:microsoft.com/office/officeart/2005/8/layout/default"/>
    <dgm:cxn modelId="{6F222BAD-3052-4F0F-905B-044AA509F46C}" srcId="{DB56DBA6-9D52-464B-87C7-9DC1722FF0F3}" destId="{33A64B8E-A2EB-4B72-A790-BB1E4D5D67C5}" srcOrd="2" destOrd="0" parTransId="{115320AF-8AF1-4F50-B521-D8F12136272B}" sibTransId="{D494C0B7-1059-48CC-9CB0-E670EC0F7222}"/>
    <dgm:cxn modelId="{AF514369-5556-49E2-96BD-85EA62E89459}" srcId="{DB56DBA6-9D52-464B-87C7-9DC1722FF0F3}" destId="{FEA73219-C027-43B7-AACC-63A99093313B}" srcOrd="3" destOrd="0" parTransId="{F121CBEE-42A7-4719-98A9-14DD58CC080E}" sibTransId="{E49417AB-A6F8-4F54-BB60-2080B560D951}"/>
    <dgm:cxn modelId="{F125B8D4-D228-4CBD-A1E1-F6876B16B08C}" srcId="{DB56DBA6-9D52-464B-87C7-9DC1722FF0F3}" destId="{0614429E-297F-412A-9BC5-EE10C2D84C73}" srcOrd="1" destOrd="0" parTransId="{6928A5EE-05EC-4F65-B341-A6120CECA780}" sibTransId="{D8F0987A-584F-4EFC-B4AA-6EAE1959C448}"/>
    <dgm:cxn modelId="{DB49FE2F-5D0C-4229-B0BF-092F517085CE}" type="presOf" srcId="{FEA73219-C027-43B7-AACC-63A99093313B}" destId="{235B05C8-184C-46FA-BF34-C6D67DAB9D84}" srcOrd="0" destOrd="0" presId="urn:microsoft.com/office/officeart/2005/8/layout/default"/>
    <dgm:cxn modelId="{9EEC18FA-67E1-49DF-88AB-39055316995E}" srcId="{DB56DBA6-9D52-464B-87C7-9DC1722FF0F3}" destId="{CAB6879D-6905-4FA2-A0BD-A4BE3E2DE413}" srcOrd="0" destOrd="0" parTransId="{B5D9D1C2-98D6-4FD3-A414-0A3DDEF91C58}" sibTransId="{46ECAF30-335A-4208-84D1-2D546BB1BEA7}"/>
    <dgm:cxn modelId="{3D4AA2AF-3959-483F-9488-FF67823DFF5B}" type="presOf" srcId="{DB56DBA6-9D52-464B-87C7-9DC1722FF0F3}" destId="{3BE1A25B-120D-4D5E-A589-AA8D851571EA}" srcOrd="0" destOrd="0" presId="urn:microsoft.com/office/officeart/2005/8/layout/default"/>
    <dgm:cxn modelId="{BEC3147F-5286-4CD2-BFBE-C2B53C4CF8AB}" type="presParOf" srcId="{3BE1A25B-120D-4D5E-A589-AA8D851571EA}" destId="{DB516506-A166-43E2-B086-F449C7018E50}" srcOrd="0" destOrd="0" presId="urn:microsoft.com/office/officeart/2005/8/layout/default"/>
    <dgm:cxn modelId="{E7A09A5B-2553-40EC-88AD-0C2B3DE95A4F}" type="presParOf" srcId="{3BE1A25B-120D-4D5E-A589-AA8D851571EA}" destId="{B7A7C73D-FA57-49E6-B911-ABA2DA45289B}" srcOrd="1" destOrd="0" presId="urn:microsoft.com/office/officeart/2005/8/layout/default"/>
    <dgm:cxn modelId="{72968975-349B-4B1A-955F-D5834BDB4153}" type="presParOf" srcId="{3BE1A25B-120D-4D5E-A589-AA8D851571EA}" destId="{6AD0E323-74C6-4C95-BEC2-00837341A1DE}" srcOrd="2" destOrd="0" presId="urn:microsoft.com/office/officeart/2005/8/layout/default"/>
    <dgm:cxn modelId="{A7DB0559-83BA-4669-8B1E-8F9224AE2B27}" type="presParOf" srcId="{3BE1A25B-120D-4D5E-A589-AA8D851571EA}" destId="{793DF4BC-819C-40EB-BBE5-DFB83CE7D840}" srcOrd="3" destOrd="0" presId="urn:microsoft.com/office/officeart/2005/8/layout/default"/>
    <dgm:cxn modelId="{5EB1FBB7-B1EB-43E0-8E36-7514871D87CC}" type="presParOf" srcId="{3BE1A25B-120D-4D5E-A589-AA8D851571EA}" destId="{5A5F5CB9-E738-451A-86F2-EEC4D2A36841}" srcOrd="4" destOrd="0" presId="urn:microsoft.com/office/officeart/2005/8/layout/default"/>
    <dgm:cxn modelId="{2F989B2C-B80C-4F55-8C44-2BBD16C373D5}" type="presParOf" srcId="{3BE1A25B-120D-4D5E-A589-AA8D851571EA}" destId="{A20C2117-FFEF-45C8-9650-B0560552E27D}" srcOrd="5" destOrd="0" presId="urn:microsoft.com/office/officeart/2005/8/layout/default"/>
    <dgm:cxn modelId="{C4F965C7-4C1E-4471-A3A8-6B8B390D4808}" type="presParOf" srcId="{3BE1A25B-120D-4D5E-A589-AA8D851571EA}" destId="{235B05C8-184C-46FA-BF34-C6D67DAB9D84}" srcOrd="6" destOrd="0" presId="urn:microsoft.com/office/officeart/2005/8/layout/defaul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516506-A166-43E2-B086-F449C7018E50}">
      <dsp:nvSpPr>
        <dsp:cNvPr id="0" name=""/>
        <dsp:cNvSpPr/>
      </dsp:nvSpPr>
      <dsp:spPr>
        <a:xfrm>
          <a:off x="38099" y="539801"/>
          <a:ext cx="1314896" cy="788937"/>
        </a:xfrm>
        <a:prstGeom prst="rect">
          <a:avLst/>
        </a:prstGeom>
        <a:solidFill>
          <a:srgbClr val="FF3399"/>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b="1" kern="1200">
              <a:latin typeface="Arial" panose="020B0604020202020204" pitchFamily="34" charset="0"/>
              <a:ea typeface="+mn-ea"/>
              <a:cs typeface="Arial" panose="020B0604020202020204" pitchFamily="34" charset="0"/>
            </a:rPr>
            <a:t>Población total Zapopan</a:t>
          </a:r>
        </a:p>
        <a:p>
          <a:pPr lvl="0" algn="ctr" defTabSz="488950">
            <a:lnSpc>
              <a:spcPct val="90000"/>
            </a:lnSpc>
            <a:spcBef>
              <a:spcPct val="0"/>
            </a:spcBef>
            <a:spcAft>
              <a:spcPct val="35000"/>
            </a:spcAft>
          </a:pPr>
          <a:r>
            <a:rPr lang="es-MX" sz="1100" b="1" kern="1200">
              <a:latin typeface="Arial" panose="020B0604020202020204" pitchFamily="34" charset="0"/>
              <a:ea typeface="+mn-ea"/>
              <a:cs typeface="Arial" panose="020B0604020202020204" pitchFamily="34" charset="0"/>
            </a:rPr>
            <a:t> </a:t>
          </a:r>
          <a:r>
            <a:rPr lang="es-MX" sz="1100" b="1" kern="1200">
              <a:latin typeface="Arial" panose="020B0604020202020204" pitchFamily="34" charset="0"/>
              <a:cs typeface="Arial" panose="020B0604020202020204" pitchFamily="34" charset="0"/>
            </a:rPr>
            <a:t>1,476,491</a:t>
          </a:r>
          <a:endParaRPr lang="es-MX" sz="1100" b="1" kern="1200">
            <a:latin typeface="Arial" panose="020B0604020202020204" pitchFamily="34" charset="0"/>
            <a:ea typeface="+mn-ea"/>
            <a:cs typeface="Arial" panose="020B0604020202020204" pitchFamily="34" charset="0"/>
          </a:endParaRPr>
        </a:p>
      </dsp:txBody>
      <dsp:txXfrm>
        <a:off x="38099" y="539801"/>
        <a:ext cx="1314896" cy="788937"/>
      </dsp:txXfrm>
    </dsp:sp>
    <dsp:sp modelId="{6AD0E323-74C6-4C95-BEC2-00837341A1DE}">
      <dsp:nvSpPr>
        <dsp:cNvPr id="0" name=""/>
        <dsp:cNvSpPr/>
      </dsp:nvSpPr>
      <dsp:spPr>
        <a:xfrm>
          <a:off x="1480804" y="549323"/>
          <a:ext cx="1530552" cy="788937"/>
        </a:xfrm>
        <a:prstGeom prst="rect">
          <a:avLst/>
        </a:prstGeom>
        <a:solidFill>
          <a:srgbClr val="FFFF0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100000"/>
            </a:lnSpc>
            <a:spcBef>
              <a:spcPct val="0"/>
            </a:spcBef>
            <a:spcAft>
              <a:spcPts val="0"/>
            </a:spcAft>
          </a:pPr>
          <a:r>
            <a:rPr lang="es-MX" sz="1100" b="1" kern="1200" baseline="30000">
              <a:latin typeface="Arial" panose="020B0604020202020204" pitchFamily="34" charset="0"/>
              <a:ea typeface="+mn-ea"/>
              <a:cs typeface="Arial" panose="020B0604020202020204" pitchFamily="34" charset="0"/>
            </a:rPr>
            <a:t> </a:t>
          </a:r>
          <a:r>
            <a:rPr lang="es-MX" sz="1100" b="1" kern="1200" baseline="0">
              <a:latin typeface="Arial" panose="020B0604020202020204" pitchFamily="34" charset="0"/>
              <a:ea typeface="+mn-ea"/>
              <a:cs typeface="Arial" panose="020B0604020202020204" pitchFamily="34" charset="0"/>
            </a:rPr>
            <a:t>Relación hombres-mujeres</a:t>
          </a:r>
        </a:p>
        <a:p>
          <a:pPr lvl="0" algn="ctr" defTabSz="488950">
            <a:lnSpc>
              <a:spcPct val="100000"/>
            </a:lnSpc>
            <a:spcBef>
              <a:spcPct val="0"/>
            </a:spcBef>
            <a:spcAft>
              <a:spcPts val="0"/>
            </a:spcAft>
          </a:pPr>
          <a:r>
            <a:rPr lang="es-MX" sz="1100" b="1" kern="1200" baseline="0">
              <a:latin typeface="Arial" panose="020B0604020202020204" pitchFamily="34" charset="0"/>
              <a:ea typeface="+mn-ea"/>
              <a:cs typeface="Arial" panose="020B0604020202020204" pitchFamily="34" charset="0"/>
            </a:rPr>
            <a:t> Existen 95 hombres por cada 100 mujeres </a:t>
          </a:r>
        </a:p>
      </dsp:txBody>
      <dsp:txXfrm>
        <a:off x="1480804" y="549323"/>
        <a:ext cx="1530552" cy="788937"/>
      </dsp:txXfrm>
    </dsp:sp>
    <dsp:sp modelId="{5A5F5CB9-E738-451A-86F2-EEC4D2A36841}">
      <dsp:nvSpPr>
        <dsp:cNvPr id="0" name=""/>
        <dsp:cNvSpPr/>
      </dsp:nvSpPr>
      <dsp:spPr>
        <a:xfrm>
          <a:off x="3114228" y="530270"/>
          <a:ext cx="1314896" cy="788937"/>
        </a:xfrm>
        <a:prstGeom prst="rect">
          <a:avLst/>
        </a:prstGeom>
        <a:solidFill>
          <a:srgbClr val="92D05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b="1" kern="1200">
              <a:latin typeface="Arial" panose="020B0604020202020204" pitchFamily="34" charset="0"/>
              <a:ea typeface="+mn-ea"/>
              <a:cs typeface="Arial" panose="020B0604020202020204" pitchFamily="34" charset="0"/>
            </a:rPr>
            <a:t>30 años </a:t>
          </a:r>
        </a:p>
        <a:p>
          <a:pPr lvl="0" algn="ctr" defTabSz="488950">
            <a:lnSpc>
              <a:spcPct val="90000"/>
            </a:lnSpc>
            <a:spcBef>
              <a:spcPct val="0"/>
            </a:spcBef>
            <a:spcAft>
              <a:spcPct val="35000"/>
            </a:spcAft>
          </a:pPr>
          <a:r>
            <a:rPr lang="es-MX" sz="1100" b="1" kern="1200">
              <a:latin typeface="Arial" panose="020B0604020202020204" pitchFamily="34" charset="0"/>
              <a:ea typeface="+mn-ea"/>
              <a:cs typeface="Arial" panose="020B0604020202020204" pitchFamily="34" charset="0"/>
            </a:rPr>
            <a:t>Es la media de la edad de la población</a:t>
          </a:r>
        </a:p>
      </dsp:txBody>
      <dsp:txXfrm>
        <a:off x="3114228" y="530270"/>
        <a:ext cx="1314896" cy="788937"/>
      </dsp:txXfrm>
    </dsp:sp>
    <dsp:sp modelId="{235B05C8-184C-46FA-BF34-C6D67DAB9D84}">
      <dsp:nvSpPr>
        <dsp:cNvPr id="0" name=""/>
        <dsp:cNvSpPr/>
      </dsp:nvSpPr>
      <dsp:spPr>
        <a:xfrm>
          <a:off x="669802" y="3991"/>
          <a:ext cx="3055753" cy="368031"/>
        </a:xfrm>
        <a:prstGeom prst="rect">
          <a:avLst/>
        </a:prstGeom>
        <a:solidFill>
          <a:srgbClr val="00B0F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b="1" kern="1200">
              <a:latin typeface="Arial" panose="020B0604020202020204" pitchFamily="34" charset="0"/>
              <a:ea typeface="+mn-ea"/>
              <a:cs typeface="Arial" panose="020B0604020202020204" pitchFamily="34" charset="0"/>
            </a:rPr>
            <a:t>Composicion por edad y sexo</a:t>
          </a:r>
        </a:p>
      </dsp:txBody>
      <dsp:txXfrm>
        <a:off x="669802" y="3991"/>
        <a:ext cx="3055753" cy="36803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4B09E-78B5-46F6-ADB0-04B8BB456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5860</Words>
  <Characters>32231</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Abrahameco</dc:creator>
  <cp:lastModifiedBy>Alan Sebastian Salas Valdez</cp:lastModifiedBy>
  <cp:revision>6</cp:revision>
  <cp:lastPrinted>2021-11-16T18:28:00Z</cp:lastPrinted>
  <dcterms:created xsi:type="dcterms:W3CDTF">2021-11-16T17:48:00Z</dcterms:created>
  <dcterms:modified xsi:type="dcterms:W3CDTF">2021-11-16T18:31:00Z</dcterms:modified>
</cp:coreProperties>
</file>