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E92959">
        <w:rPr>
          <w:rFonts w:asciiTheme="minorHAnsi" w:hAnsiTheme="minorHAnsi" w:cstheme="minorHAnsi"/>
          <w:szCs w:val="24"/>
        </w:rPr>
        <w:t>10:0</w:t>
      </w:r>
      <w:r w:rsidR="00912B6B">
        <w:rPr>
          <w:rFonts w:asciiTheme="minorHAnsi" w:hAnsiTheme="minorHAnsi" w:cstheme="minorHAnsi"/>
          <w:szCs w:val="24"/>
        </w:rPr>
        <w:t>7</w:t>
      </w:r>
      <w:r w:rsidR="00162908" w:rsidRPr="00493C55">
        <w:rPr>
          <w:rFonts w:asciiTheme="minorHAnsi" w:hAnsiTheme="minorHAnsi" w:cstheme="minorHAnsi"/>
          <w:szCs w:val="24"/>
        </w:rPr>
        <w:t xml:space="preserve"> horas del día </w:t>
      </w:r>
      <w:r w:rsidR="009F22B8">
        <w:rPr>
          <w:rFonts w:asciiTheme="minorHAnsi" w:hAnsiTheme="minorHAnsi" w:cstheme="minorHAnsi"/>
          <w:szCs w:val="24"/>
        </w:rPr>
        <w:t>0</w:t>
      </w:r>
      <w:r w:rsidR="00E92959">
        <w:rPr>
          <w:rFonts w:asciiTheme="minorHAnsi" w:hAnsiTheme="minorHAnsi" w:cstheme="minorHAnsi"/>
          <w:szCs w:val="24"/>
        </w:rPr>
        <w:t>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9F22B8">
        <w:rPr>
          <w:rFonts w:asciiTheme="minorHAnsi" w:hAnsiTheme="minorHAnsi" w:cstheme="minorHAnsi"/>
          <w:szCs w:val="24"/>
        </w:rPr>
        <w:t>junio</w:t>
      </w:r>
      <w:r w:rsidR="002463AB" w:rsidRPr="00C261E5">
        <w:rPr>
          <w:rFonts w:asciiTheme="minorHAnsi" w:hAnsiTheme="minorHAnsi" w:cstheme="minorHAnsi"/>
          <w:szCs w:val="24"/>
        </w:rPr>
        <w:t xml:space="preserve"> de 202</w:t>
      </w:r>
      <w:r w:rsidR="001C4A87" w:rsidRPr="00C261E5">
        <w:rPr>
          <w:rFonts w:asciiTheme="minorHAnsi" w:hAnsiTheme="minorHAnsi" w:cstheme="minorHAnsi"/>
          <w:szCs w:val="24"/>
        </w:rPr>
        <w:t>2</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E92959">
        <w:rPr>
          <w:rFonts w:asciiTheme="minorHAnsi" w:hAnsiTheme="minorHAnsi" w:cstheme="minorHAnsi"/>
          <w:szCs w:val="24"/>
        </w:rPr>
        <w:t>Décima</w:t>
      </w:r>
      <w:r w:rsidR="00A87276" w:rsidRPr="00493C55">
        <w:rPr>
          <w:rFonts w:asciiTheme="minorHAnsi" w:hAnsiTheme="minorHAnsi" w:cstheme="minorHAnsi"/>
          <w:szCs w:val="24"/>
        </w:rPr>
        <w:t xml:space="preserve"> </w:t>
      </w:r>
      <w:r w:rsidR="00E92959">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912B6B" w:rsidRDefault="00912B6B"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Talina</w:t>
      </w:r>
      <w:proofErr w:type="spellEnd"/>
      <w:r w:rsidRPr="00493C55">
        <w:rPr>
          <w:rFonts w:asciiTheme="minorHAnsi" w:hAnsiTheme="minorHAnsi" w:cstheme="minorHAnsi"/>
          <w:sz w:val="24"/>
          <w:szCs w:val="24"/>
        </w:rPr>
        <w:t xml:space="preserve">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Dialhery Díaz González.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2029B5" w:rsidRDefault="002029B5" w:rsidP="001C4A87">
      <w:pPr>
        <w:pStyle w:val="Sinespaciado"/>
        <w:rPr>
          <w:rFonts w:asciiTheme="minorHAnsi" w:hAnsiTheme="minorHAnsi" w:cstheme="minorHAnsi"/>
          <w:sz w:val="24"/>
          <w:szCs w:val="24"/>
        </w:rPr>
      </w:pPr>
    </w:p>
    <w:p w:rsidR="00005148" w:rsidRPr="00A26784" w:rsidRDefault="00005148" w:rsidP="00005148">
      <w:pPr>
        <w:pStyle w:val="Sinespaciado"/>
        <w:rPr>
          <w:rFonts w:asciiTheme="minorHAnsi" w:hAnsiTheme="minorHAnsi" w:cstheme="minorHAnsi"/>
          <w:sz w:val="24"/>
          <w:szCs w:val="24"/>
        </w:rPr>
      </w:pPr>
      <w:r w:rsidRPr="00A26784">
        <w:rPr>
          <w:rFonts w:asciiTheme="minorHAnsi" w:hAnsiTheme="minorHAnsi" w:cstheme="minorHAnsi"/>
          <w:sz w:val="24"/>
          <w:szCs w:val="24"/>
        </w:rPr>
        <w:t>Coordinación General de Desarrollo Económico y Combate a la Desigualdad.</w:t>
      </w:r>
    </w:p>
    <w:p w:rsidR="00005148" w:rsidRPr="00A26784" w:rsidRDefault="00005148" w:rsidP="00005148">
      <w:pPr>
        <w:pStyle w:val="Sinespaciado"/>
        <w:rPr>
          <w:rFonts w:asciiTheme="minorHAnsi" w:hAnsiTheme="minorHAnsi" w:cstheme="minorHAnsi"/>
          <w:sz w:val="24"/>
          <w:szCs w:val="24"/>
        </w:rPr>
      </w:pPr>
      <w:r w:rsidRPr="00A26784">
        <w:rPr>
          <w:rFonts w:asciiTheme="minorHAnsi" w:hAnsiTheme="minorHAnsi" w:cstheme="minorHAnsi"/>
          <w:sz w:val="24"/>
          <w:szCs w:val="24"/>
        </w:rPr>
        <w:t>Nicole Marie Moreno Saad</w:t>
      </w:r>
      <w:r w:rsidR="00452265">
        <w:rPr>
          <w:rFonts w:asciiTheme="minorHAnsi" w:hAnsiTheme="minorHAnsi" w:cstheme="minorHAnsi"/>
          <w:sz w:val="24"/>
          <w:szCs w:val="24"/>
        </w:rPr>
        <w:t>.</w:t>
      </w:r>
    </w:p>
    <w:p w:rsidR="00005148" w:rsidRDefault="00005148" w:rsidP="00005148">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p w:rsidR="00C92473" w:rsidRDefault="00C92473" w:rsidP="00005148">
      <w:pPr>
        <w:pStyle w:val="Sinespaciado"/>
        <w:rPr>
          <w:rFonts w:asciiTheme="minorHAnsi" w:hAnsiTheme="minorHAnsi" w:cstheme="minorHAnsi"/>
          <w:sz w:val="24"/>
          <w:szCs w:val="24"/>
        </w:rPr>
      </w:pP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rsidR="00C92473" w:rsidRPr="00A26784" w:rsidRDefault="00452265" w:rsidP="00C92473">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w:t>
      </w:r>
      <w:r w:rsidR="00912B6B">
        <w:rPr>
          <w:rFonts w:asciiTheme="minorHAnsi" w:hAnsiTheme="minorHAnsi" w:cstheme="minorHAnsi"/>
          <w:sz w:val="24"/>
          <w:szCs w:val="24"/>
        </w:rPr>
        <w:t xml:space="preserve">del </w:t>
      </w:r>
      <w:r>
        <w:rPr>
          <w:rFonts w:asciiTheme="minorHAnsi" w:hAnsiTheme="minorHAnsi" w:cstheme="minorHAnsi"/>
          <w:sz w:val="24"/>
          <w:szCs w:val="24"/>
        </w:rPr>
        <w:t>Campo Sáenz.</w:t>
      </w: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62047C" w:rsidRPr="00493C55" w:rsidRDefault="0062047C"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62047C" w:rsidRPr="00493C55" w:rsidRDefault="001C4A87" w:rsidP="001C4A87">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F7AE1" w:rsidRPr="00493C55" w:rsidRDefault="001F7AE1" w:rsidP="001C4A87">
      <w:pPr>
        <w:pStyle w:val="Sinespaciado"/>
        <w:rPr>
          <w:rFonts w:asciiTheme="minorHAnsi" w:hAnsiTheme="minorHAnsi" w:cstheme="minorHAnsi"/>
          <w:sz w:val="24"/>
          <w:szCs w:val="24"/>
          <w:lang w:val="pt-BR"/>
        </w:rPr>
      </w:pPr>
    </w:p>
    <w:p w:rsidR="001F7AE1" w:rsidRPr="00493C55" w:rsidRDefault="001F7AE1" w:rsidP="001F7AE1">
      <w:pPr>
        <w:pStyle w:val="Sinespaciado"/>
        <w:rPr>
          <w:rFonts w:asciiTheme="minorHAnsi" w:hAnsiTheme="minorHAnsi" w:cstheme="minorHAnsi"/>
          <w:sz w:val="24"/>
          <w:szCs w:val="24"/>
          <w:lang w:val="pt-BR"/>
        </w:rPr>
      </w:pPr>
      <w:proofErr w:type="spellStart"/>
      <w:r w:rsidRPr="00493C55">
        <w:rPr>
          <w:rFonts w:asciiTheme="minorHAnsi" w:hAnsiTheme="minorHAnsi" w:cstheme="minorHAnsi"/>
          <w:sz w:val="24"/>
          <w:szCs w:val="24"/>
          <w:lang w:val="pt-BR"/>
        </w:rPr>
        <w:t>Consejo</w:t>
      </w:r>
      <w:proofErr w:type="spellEnd"/>
      <w:r w:rsidRPr="00493C55">
        <w:rPr>
          <w:rFonts w:asciiTheme="minorHAnsi" w:hAnsiTheme="minorHAnsi" w:cstheme="minorHAnsi"/>
          <w:sz w:val="24"/>
          <w:szCs w:val="24"/>
          <w:lang w:val="pt-BR"/>
        </w:rPr>
        <w:t xml:space="preserve"> de </w:t>
      </w:r>
      <w:proofErr w:type="spellStart"/>
      <w:r w:rsidRPr="00493C55">
        <w:rPr>
          <w:rFonts w:asciiTheme="minorHAnsi" w:hAnsiTheme="minorHAnsi" w:cstheme="minorHAnsi"/>
          <w:sz w:val="24"/>
          <w:szCs w:val="24"/>
          <w:lang w:val="pt-BR"/>
        </w:rPr>
        <w:t>Desarrollo</w:t>
      </w:r>
      <w:proofErr w:type="spellEnd"/>
      <w:r w:rsidRPr="00493C55">
        <w:rPr>
          <w:rFonts w:asciiTheme="minorHAnsi" w:hAnsiTheme="minorHAnsi" w:cstheme="minorHAnsi"/>
          <w:sz w:val="24"/>
          <w:szCs w:val="24"/>
          <w:lang w:val="pt-BR"/>
        </w:rPr>
        <w:t xml:space="preserve"> </w:t>
      </w:r>
      <w:proofErr w:type="spellStart"/>
      <w:r w:rsidRPr="00493C55">
        <w:rPr>
          <w:rFonts w:asciiTheme="minorHAnsi" w:hAnsiTheme="minorHAnsi" w:cstheme="minorHAnsi"/>
          <w:sz w:val="24"/>
          <w:szCs w:val="24"/>
          <w:lang w:val="pt-BR"/>
        </w:rPr>
        <w:t>Agropecuario</w:t>
      </w:r>
      <w:proofErr w:type="spellEnd"/>
      <w:r w:rsidRPr="00493C55">
        <w:rPr>
          <w:rFonts w:asciiTheme="minorHAnsi" w:hAnsiTheme="minorHAnsi" w:cstheme="minorHAnsi"/>
          <w:sz w:val="24"/>
          <w:szCs w:val="24"/>
          <w:lang w:val="pt-BR"/>
        </w:rPr>
        <w:t xml:space="preserve"> y Agroindustrial de Jalisco, A.C., </w:t>
      </w:r>
    </w:p>
    <w:p w:rsidR="001F7AE1" w:rsidRPr="00493C55" w:rsidRDefault="001F7AE1" w:rsidP="001F7AE1">
      <w:pPr>
        <w:pStyle w:val="Sinespaciado"/>
        <w:rPr>
          <w:rFonts w:asciiTheme="minorHAnsi" w:hAnsiTheme="minorHAnsi" w:cstheme="minorHAnsi"/>
          <w:sz w:val="24"/>
          <w:szCs w:val="24"/>
          <w:lang w:val="pt-BR"/>
        </w:rPr>
      </w:pPr>
      <w:proofErr w:type="spellStart"/>
      <w:r w:rsidRPr="00493C55">
        <w:rPr>
          <w:rFonts w:asciiTheme="minorHAnsi" w:hAnsiTheme="minorHAnsi" w:cstheme="minorHAnsi"/>
          <w:sz w:val="24"/>
          <w:szCs w:val="24"/>
          <w:lang w:val="pt-BR"/>
        </w:rPr>
        <w:t>Consejo</w:t>
      </w:r>
      <w:proofErr w:type="spellEnd"/>
      <w:r w:rsidRPr="00493C55">
        <w:rPr>
          <w:rFonts w:asciiTheme="minorHAnsi" w:hAnsiTheme="minorHAnsi" w:cstheme="minorHAnsi"/>
          <w:sz w:val="24"/>
          <w:szCs w:val="24"/>
          <w:lang w:val="pt-BR"/>
        </w:rPr>
        <w:t xml:space="preserve"> Nacional </w:t>
      </w:r>
      <w:proofErr w:type="spellStart"/>
      <w:r w:rsidRPr="00493C55">
        <w:rPr>
          <w:rFonts w:asciiTheme="minorHAnsi" w:hAnsiTheme="minorHAnsi" w:cstheme="minorHAnsi"/>
          <w:sz w:val="24"/>
          <w:szCs w:val="24"/>
          <w:lang w:val="pt-BR"/>
        </w:rPr>
        <w:t>Agropecuario</w:t>
      </w:r>
      <w:proofErr w:type="spellEnd"/>
      <w:r w:rsidRPr="00493C55">
        <w:rPr>
          <w:rFonts w:asciiTheme="minorHAnsi" w:hAnsiTheme="minorHAnsi" w:cstheme="minorHAnsi"/>
          <w:sz w:val="24"/>
          <w:szCs w:val="24"/>
          <w:lang w:val="pt-BR"/>
        </w:rPr>
        <w:t>.</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Omar </w:t>
      </w:r>
      <w:proofErr w:type="spellStart"/>
      <w:r w:rsidRPr="00493C55">
        <w:rPr>
          <w:rFonts w:asciiTheme="minorHAnsi" w:hAnsiTheme="minorHAnsi" w:cstheme="minorHAnsi"/>
          <w:sz w:val="24"/>
          <w:szCs w:val="24"/>
          <w:lang w:val="pt-BR"/>
        </w:rPr>
        <w:t>Palafox</w:t>
      </w:r>
      <w:proofErr w:type="spellEnd"/>
      <w:r w:rsidRPr="00493C55">
        <w:rPr>
          <w:rFonts w:asciiTheme="minorHAnsi" w:hAnsiTheme="minorHAnsi" w:cstheme="minorHAnsi"/>
          <w:sz w:val="24"/>
          <w:szCs w:val="24"/>
          <w:lang w:val="pt-BR"/>
        </w:rPr>
        <w:t xml:space="preserve"> </w:t>
      </w:r>
      <w:proofErr w:type="spellStart"/>
      <w:r w:rsidRPr="00493C55">
        <w:rPr>
          <w:rFonts w:asciiTheme="minorHAnsi" w:hAnsiTheme="minorHAnsi" w:cstheme="minorHAnsi"/>
          <w:sz w:val="24"/>
          <w:szCs w:val="24"/>
          <w:lang w:val="pt-BR"/>
        </w:rPr>
        <w:t>Sáenz</w:t>
      </w:r>
      <w:proofErr w:type="spellEnd"/>
      <w:r w:rsidR="00711F3D" w:rsidRPr="00493C55">
        <w:rPr>
          <w:rFonts w:asciiTheme="minorHAnsi" w:hAnsiTheme="minorHAnsi" w:cstheme="minorHAnsi"/>
          <w:sz w:val="24"/>
          <w:szCs w:val="24"/>
          <w:lang w:val="pt-BR"/>
        </w:rPr>
        <w:t>.</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C4A87" w:rsidRPr="00493C55" w:rsidRDefault="001C4A87" w:rsidP="001C4A87">
      <w:pPr>
        <w:rPr>
          <w:rFonts w:asciiTheme="minorHAnsi" w:hAnsiTheme="minorHAnsi" w:cstheme="minorHAnsi"/>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1C4A87" w:rsidRPr="00493C55" w:rsidRDefault="002C5ED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r w:rsidR="001C4A87" w:rsidRPr="00493C55">
        <w:rPr>
          <w:rFonts w:asciiTheme="minorHAnsi" w:hAnsiTheme="minorHAnsi" w:cstheme="minorHAnsi"/>
          <w:sz w:val="24"/>
          <w:szCs w:val="24"/>
        </w:rPr>
        <w:t>.</w:t>
      </w:r>
    </w:p>
    <w:p w:rsidR="001C4A87" w:rsidRDefault="00F24CCB" w:rsidP="001C4A87">
      <w:pPr>
        <w:pStyle w:val="Sinespaciado"/>
        <w:rPr>
          <w:rFonts w:asciiTheme="minorHAnsi" w:hAnsiTheme="minorHAnsi" w:cstheme="minorHAnsi"/>
          <w:sz w:val="24"/>
          <w:szCs w:val="24"/>
        </w:rPr>
      </w:pPr>
      <w:r>
        <w:rPr>
          <w:rFonts w:asciiTheme="minorHAnsi" w:hAnsiTheme="minorHAnsi" w:cstheme="minorHAnsi"/>
          <w:sz w:val="24"/>
          <w:szCs w:val="24"/>
        </w:rPr>
        <w:t>Titular</w:t>
      </w:r>
      <w:r w:rsidR="001C4A87" w:rsidRPr="00493C55">
        <w:rPr>
          <w:rFonts w:asciiTheme="minorHAnsi" w:hAnsiTheme="minorHAnsi" w:cstheme="minorHAnsi"/>
          <w:sz w:val="24"/>
          <w:szCs w:val="24"/>
        </w:rPr>
        <w:t>.</w:t>
      </w:r>
    </w:p>
    <w:p w:rsidR="00C92473" w:rsidRDefault="00C92473" w:rsidP="001C4A87">
      <w:pPr>
        <w:pStyle w:val="Sinespaciado"/>
        <w:rPr>
          <w:rFonts w:asciiTheme="minorHAnsi" w:hAnsiTheme="minorHAnsi" w:cstheme="minorHAnsi"/>
          <w:sz w:val="24"/>
          <w:szCs w:val="24"/>
        </w:rPr>
      </w:pPr>
    </w:p>
    <w:p w:rsidR="00C92473"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w:t>
      </w:r>
    </w:p>
    <w:p w:rsidR="00C92473"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3D064E" w:rsidRDefault="003D064E" w:rsidP="001C4A87">
      <w:pPr>
        <w:pStyle w:val="Sinespaciado"/>
        <w:rPr>
          <w:rFonts w:asciiTheme="minorHAnsi" w:hAnsiTheme="minorHAnsi" w:cstheme="minorHAnsi"/>
          <w:sz w:val="24"/>
          <w:szCs w:val="24"/>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David Rodríguez Pérez. </w:t>
      </w:r>
    </w:p>
    <w:p w:rsidR="00C92473" w:rsidRPr="00A26784" w:rsidRDefault="00C92473" w:rsidP="00C92473">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F05876" w:rsidRDefault="00F05876" w:rsidP="00F05876">
      <w:pPr>
        <w:pStyle w:val="Sinespaciado"/>
        <w:rPr>
          <w:rFonts w:asciiTheme="minorHAnsi" w:hAnsiTheme="minorHAnsi" w:cstheme="minorHAnsi"/>
          <w:sz w:val="24"/>
          <w:szCs w:val="24"/>
        </w:rPr>
      </w:pPr>
      <w:r>
        <w:rPr>
          <w:rFonts w:asciiTheme="minorHAnsi" w:hAnsiTheme="minorHAnsi" w:cstheme="minorHAnsi"/>
          <w:sz w:val="24"/>
          <w:szCs w:val="24"/>
        </w:rPr>
        <w:lastRenderedPageBreak/>
        <w:t>Regidor Representante de la Fracción del Partido Movimiento Ciudadano.</w:t>
      </w:r>
    </w:p>
    <w:p w:rsidR="00F05876" w:rsidRPr="006C7D28" w:rsidRDefault="00F05876" w:rsidP="00F05876">
      <w:pPr>
        <w:pStyle w:val="Sinespaciado"/>
        <w:rPr>
          <w:rFonts w:asciiTheme="minorHAnsi" w:hAnsiTheme="minorHAnsi" w:cstheme="minorHAnsi"/>
          <w:sz w:val="24"/>
          <w:szCs w:val="24"/>
        </w:rPr>
      </w:pPr>
      <w:r>
        <w:rPr>
          <w:rFonts w:cstheme="minorHAnsi"/>
          <w:sz w:val="24"/>
          <w:szCs w:val="24"/>
          <w:lang w:val="es-ES"/>
        </w:rPr>
        <w:t>Fabián Aceves Dávalos</w:t>
      </w:r>
      <w:r w:rsidRPr="006C7D28">
        <w:rPr>
          <w:rFonts w:cstheme="minorHAnsi"/>
          <w:sz w:val="24"/>
          <w:szCs w:val="24"/>
          <w:lang w:val="es-ES"/>
        </w:rPr>
        <w:t>.</w:t>
      </w:r>
    </w:p>
    <w:p w:rsidR="00F05876" w:rsidRDefault="00F05876" w:rsidP="00F05876">
      <w:pPr>
        <w:pStyle w:val="Sinespaciado"/>
        <w:rPr>
          <w:rFonts w:asciiTheme="minorHAnsi" w:hAnsiTheme="minorHAnsi" w:cstheme="minorHAnsi"/>
          <w:sz w:val="24"/>
          <w:szCs w:val="24"/>
        </w:rPr>
      </w:pPr>
      <w:r>
        <w:rPr>
          <w:rFonts w:asciiTheme="minorHAnsi" w:hAnsiTheme="minorHAnsi" w:cstheme="minorHAnsi"/>
          <w:sz w:val="24"/>
          <w:szCs w:val="24"/>
        </w:rPr>
        <w:t>Titular.</w:t>
      </w:r>
    </w:p>
    <w:p w:rsidR="00E92959" w:rsidRDefault="00E92959" w:rsidP="00F05876">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José Manuel Martín del Campo Flores</w:t>
      </w:r>
      <w:r w:rsidR="00452265">
        <w:rPr>
          <w:rFonts w:asciiTheme="minorHAnsi" w:hAnsiTheme="minorHAnsi" w:cstheme="minorHAnsi"/>
          <w:sz w:val="24"/>
          <w:szCs w:val="24"/>
        </w:rPr>
        <w:t>.</w:t>
      </w:r>
      <w:r>
        <w:rPr>
          <w:rFonts w:asciiTheme="minorHAnsi" w:hAnsiTheme="minorHAnsi" w:cstheme="minorHAnsi"/>
          <w:sz w:val="24"/>
          <w:szCs w:val="24"/>
        </w:rPr>
        <w:t xml:space="preserve"> </w:t>
      </w:r>
    </w:p>
    <w:p w:rsidR="00F05876" w:rsidRDefault="006C7D28" w:rsidP="00F05876">
      <w:pPr>
        <w:pStyle w:val="Sinespaciado"/>
        <w:rPr>
          <w:rFonts w:asciiTheme="minorHAnsi" w:hAnsiTheme="minorHAnsi" w:cstheme="minorHAnsi"/>
          <w:sz w:val="24"/>
          <w:szCs w:val="24"/>
        </w:rPr>
      </w:pPr>
      <w:r>
        <w:rPr>
          <w:rFonts w:asciiTheme="minorHAnsi" w:hAnsiTheme="minorHAnsi" w:cstheme="minorHAnsi"/>
          <w:sz w:val="24"/>
          <w:szCs w:val="24"/>
        </w:rPr>
        <w:t>Suplente.</w:t>
      </w:r>
    </w:p>
    <w:p w:rsidR="00F05876" w:rsidRDefault="00F05876" w:rsidP="00F05876">
      <w:pPr>
        <w:pStyle w:val="Sinespaciado"/>
        <w:rPr>
          <w:rFonts w:asciiTheme="minorHAnsi" w:hAnsiTheme="minorHAnsi" w:cstheme="minorHAnsi"/>
          <w:sz w:val="24"/>
          <w:szCs w:val="24"/>
        </w:rPr>
      </w:pPr>
    </w:p>
    <w:p w:rsidR="00F05876" w:rsidRDefault="00F05876" w:rsidP="00F05876">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Futuro.</w:t>
      </w:r>
    </w:p>
    <w:p w:rsidR="00F05876" w:rsidRPr="006C7D28" w:rsidRDefault="00C92473" w:rsidP="00F05876">
      <w:pPr>
        <w:pStyle w:val="Sinespaciado"/>
        <w:rPr>
          <w:rFonts w:asciiTheme="minorHAnsi" w:hAnsiTheme="minorHAnsi" w:cstheme="minorHAnsi"/>
          <w:sz w:val="24"/>
          <w:szCs w:val="24"/>
        </w:rPr>
      </w:pPr>
      <w:r>
        <w:rPr>
          <w:rFonts w:cstheme="minorHAnsi"/>
          <w:sz w:val="24"/>
          <w:szCs w:val="24"/>
          <w:lang w:val="es-ES"/>
        </w:rPr>
        <w:t>Luz Ríos Cruz</w:t>
      </w:r>
      <w:r w:rsidR="00F05876" w:rsidRPr="006C7D28">
        <w:rPr>
          <w:rFonts w:cstheme="minorHAnsi"/>
          <w:sz w:val="24"/>
          <w:szCs w:val="24"/>
          <w:lang w:val="es-ES"/>
        </w:rPr>
        <w:t>.</w:t>
      </w:r>
    </w:p>
    <w:p w:rsidR="00F05876" w:rsidRDefault="00E92959" w:rsidP="00F05876">
      <w:pPr>
        <w:pStyle w:val="Sinespaciado"/>
        <w:rPr>
          <w:rFonts w:asciiTheme="minorHAnsi" w:hAnsiTheme="minorHAnsi" w:cstheme="minorHAnsi"/>
          <w:sz w:val="24"/>
          <w:szCs w:val="24"/>
        </w:rPr>
      </w:pPr>
      <w:r>
        <w:rPr>
          <w:rFonts w:asciiTheme="minorHAnsi" w:hAnsiTheme="minorHAnsi" w:cstheme="minorHAnsi"/>
          <w:sz w:val="24"/>
          <w:szCs w:val="24"/>
        </w:rPr>
        <w:t>Suplente</w:t>
      </w:r>
      <w:r w:rsidR="00F05876">
        <w:rPr>
          <w:rFonts w:asciiTheme="minorHAnsi" w:hAnsiTheme="minorHAnsi" w:cstheme="minorHAnsi"/>
          <w:sz w:val="24"/>
          <w:szCs w:val="24"/>
        </w:rPr>
        <w:t>.</w:t>
      </w:r>
    </w:p>
    <w:p w:rsidR="005F05D0" w:rsidRDefault="005F05D0" w:rsidP="001C4A87">
      <w:pPr>
        <w:pStyle w:val="Sinespaciado"/>
        <w:rPr>
          <w:rFonts w:asciiTheme="minorHAnsi" w:hAnsiTheme="minorHAnsi" w:cstheme="minorHAnsi"/>
          <w:sz w:val="24"/>
          <w:szCs w:val="24"/>
        </w:rPr>
      </w:pPr>
    </w:p>
    <w:p w:rsidR="009F22B8" w:rsidRDefault="009F22B8" w:rsidP="009F22B8">
      <w:pPr>
        <w:pStyle w:val="Sinespaciado"/>
        <w:rPr>
          <w:rFonts w:asciiTheme="minorHAnsi" w:hAnsiTheme="minorHAnsi" w:cstheme="minorHAnsi"/>
          <w:sz w:val="24"/>
          <w:szCs w:val="24"/>
        </w:rPr>
      </w:pPr>
      <w:r>
        <w:rPr>
          <w:rFonts w:asciiTheme="minorHAnsi" w:hAnsiTheme="minorHAnsi" w:cstheme="minorHAnsi"/>
          <w:sz w:val="24"/>
          <w:szCs w:val="24"/>
        </w:rPr>
        <w:t>Representan</w:t>
      </w:r>
      <w:r w:rsidR="00F05876">
        <w:rPr>
          <w:rFonts w:asciiTheme="minorHAnsi" w:hAnsiTheme="minorHAnsi" w:cstheme="minorHAnsi"/>
          <w:sz w:val="24"/>
          <w:szCs w:val="24"/>
        </w:rPr>
        <w:t>te de la Fracción del Partido Movimiento de Regeneración Nacional</w:t>
      </w:r>
      <w:r>
        <w:rPr>
          <w:rFonts w:asciiTheme="minorHAnsi" w:hAnsiTheme="minorHAnsi" w:cstheme="minorHAnsi"/>
          <w:sz w:val="24"/>
          <w:szCs w:val="24"/>
        </w:rPr>
        <w:t>.</w:t>
      </w:r>
    </w:p>
    <w:p w:rsidR="009F22B8" w:rsidRPr="006C7D28" w:rsidRDefault="00F05876" w:rsidP="009F22B8">
      <w:pPr>
        <w:pStyle w:val="Sinespaciado"/>
        <w:rPr>
          <w:rFonts w:asciiTheme="minorHAnsi" w:hAnsiTheme="minorHAnsi" w:cstheme="minorHAnsi"/>
          <w:sz w:val="24"/>
          <w:szCs w:val="24"/>
        </w:rPr>
      </w:pPr>
      <w:proofErr w:type="spellStart"/>
      <w:r>
        <w:rPr>
          <w:rFonts w:cstheme="minorHAnsi"/>
          <w:sz w:val="24"/>
          <w:szCs w:val="24"/>
          <w:lang w:val="es-ES"/>
        </w:rPr>
        <w:t>Liceida</w:t>
      </w:r>
      <w:proofErr w:type="spellEnd"/>
      <w:r>
        <w:rPr>
          <w:rFonts w:cstheme="minorHAnsi"/>
          <w:sz w:val="24"/>
          <w:szCs w:val="24"/>
          <w:lang w:val="es-ES"/>
        </w:rPr>
        <w:t xml:space="preserve"> Dorantes Contreras</w:t>
      </w:r>
      <w:r w:rsidR="009F22B8" w:rsidRPr="006C7D28">
        <w:rPr>
          <w:rFonts w:cstheme="minorHAnsi"/>
          <w:sz w:val="24"/>
          <w:szCs w:val="24"/>
          <w:lang w:val="es-ES"/>
        </w:rPr>
        <w:t>.</w:t>
      </w:r>
    </w:p>
    <w:p w:rsidR="009F22B8" w:rsidRDefault="00F05876" w:rsidP="009F22B8">
      <w:pPr>
        <w:pStyle w:val="Sinespaciado"/>
        <w:rPr>
          <w:rFonts w:asciiTheme="minorHAnsi" w:hAnsiTheme="minorHAnsi" w:cstheme="minorHAnsi"/>
          <w:sz w:val="24"/>
          <w:szCs w:val="24"/>
        </w:rPr>
      </w:pPr>
      <w:r>
        <w:rPr>
          <w:rFonts w:asciiTheme="minorHAnsi" w:hAnsiTheme="minorHAnsi" w:cstheme="minorHAnsi"/>
          <w:sz w:val="24"/>
          <w:szCs w:val="24"/>
        </w:rPr>
        <w:t>Suplente</w:t>
      </w:r>
      <w:r w:rsidR="009F22B8">
        <w:rPr>
          <w:rFonts w:asciiTheme="minorHAnsi" w:hAnsiTheme="minorHAnsi" w:cstheme="minorHAnsi"/>
          <w:sz w:val="24"/>
          <w:szCs w:val="24"/>
        </w:rPr>
        <w:t>.</w:t>
      </w:r>
    </w:p>
    <w:p w:rsidR="009F22B8" w:rsidRPr="00493C55" w:rsidRDefault="009F22B8"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452265">
        <w:rPr>
          <w:rFonts w:asciiTheme="minorHAnsi" w:hAnsiTheme="minorHAnsi" w:cstheme="minorHAnsi"/>
          <w:lang w:eastAsia="en-US"/>
        </w:rPr>
        <w:t>09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6C1BBC">
        <w:rPr>
          <w:rFonts w:asciiTheme="minorHAnsi" w:eastAsiaTheme="minorHAnsi" w:hAnsiTheme="minorHAnsi" w:cstheme="minorHAnsi"/>
          <w:lang w:eastAsia="en-US"/>
        </w:rPr>
        <w:t>Para desahogar esta Decima 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el cual solicito a</w:t>
      </w:r>
      <w:r w:rsidR="00703B17">
        <w:rPr>
          <w:rFonts w:asciiTheme="minorHAnsi" w:eastAsiaTheme="minorHAnsi" w:hAnsiTheme="minorHAnsi" w:cstheme="minorHAnsi"/>
          <w:lang w:eastAsia="en-US"/>
        </w:rPr>
        <w:t xml:space="preserve"> </w:t>
      </w:r>
      <w:r w:rsidRPr="00493C55">
        <w:rPr>
          <w:rFonts w:asciiTheme="minorHAnsi" w:eastAsiaTheme="minorHAnsi" w:hAnsiTheme="minorHAnsi" w:cstheme="minorHAnsi"/>
          <w:lang w:eastAsia="en-US"/>
        </w:rPr>
        <w:t>l</w:t>
      </w:r>
      <w:r w:rsidR="00703B17">
        <w:rPr>
          <w:rFonts w:asciiTheme="minorHAnsi" w:eastAsiaTheme="minorHAnsi" w:hAnsiTheme="minorHAnsi" w:cstheme="minorHAnsi"/>
          <w:lang w:eastAsia="en-US"/>
        </w:rPr>
        <w:t>a</w:t>
      </w:r>
      <w:r w:rsidRPr="00493C55">
        <w:rPr>
          <w:rFonts w:asciiTheme="minorHAnsi" w:eastAsiaTheme="minorHAnsi" w:hAnsiTheme="minorHAnsi" w:cstheme="minorHAnsi"/>
          <w:lang w:eastAsia="en-US"/>
        </w:rPr>
        <w:t xml:space="preserve"> Secretari</w:t>
      </w:r>
      <w:r w:rsidR="00703B17">
        <w:rPr>
          <w:rFonts w:asciiTheme="minorHAnsi" w:eastAsiaTheme="minorHAnsi" w:hAnsiTheme="minorHAnsi" w:cstheme="minorHAnsi"/>
          <w:lang w:eastAsia="en-US"/>
        </w:rPr>
        <w:t>a</w:t>
      </w:r>
      <w:r w:rsidRPr="00493C55">
        <w:rPr>
          <w:rFonts w:asciiTheme="minorHAnsi" w:eastAsiaTheme="minorHAnsi" w:hAnsiTheme="minorHAnsi" w:cstheme="minorHAnsi"/>
          <w:lang w:eastAsia="en-US"/>
        </w:rPr>
        <w:t xml:space="preserve">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6C1BBC" w:rsidRPr="006C1BBC" w:rsidRDefault="006C1BBC" w:rsidP="00960D2E">
      <w:pPr>
        <w:tabs>
          <w:tab w:val="right" w:pos="540"/>
        </w:tabs>
        <w:spacing w:line="300" w:lineRule="atLeast"/>
        <w:jc w:val="center"/>
        <w:rPr>
          <w:rFonts w:asciiTheme="minorHAnsi" w:hAnsiTheme="minorHAnsi" w:cstheme="minorHAnsi"/>
          <w:smallCaps/>
          <w:noProof/>
          <w:lang w:val="es-ES_tradnl"/>
        </w:rPr>
      </w:pPr>
      <w:r w:rsidRPr="006C1BBC">
        <w:rPr>
          <w:rFonts w:asciiTheme="minorHAnsi" w:hAnsiTheme="minorHAnsi" w:cstheme="minorHAnsi"/>
          <w:b/>
          <w:smallCaps/>
          <w:noProof/>
          <w:lang w:val="es-ES_tradnl"/>
        </w:rPr>
        <w:lastRenderedPageBreak/>
        <w:t>Orden del Día</w:t>
      </w:r>
      <w:r w:rsidRPr="006C1BBC">
        <w:rPr>
          <w:rFonts w:asciiTheme="minorHAnsi" w:hAnsiTheme="minorHAnsi" w:cstheme="minorHAnsi"/>
          <w:smallCaps/>
          <w:noProof/>
          <w:lang w:val="es-ES_tradnl"/>
        </w:rPr>
        <w:t>:</w:t>
      </w:r>
    </w:p>
    <w:p w:rsidR="006C1BBC" w:rsidRPr="006C1BBC" w:rsidRDefault="006C1BBC" w:rsidP="006C1BBC">
      <w:pPr>
        <w:tabs>
          <w:tab w:val="right" w:pos="540"/>
        </w:tabs>
        <w:spacing w:line="300" w:lineRule="atLeast"/>
        <w:jc w:val="both"/>
        <w:rPr>
          <w:rFonts w:asciiTheme="minorHAnsi" w:hAnsiTheme="minorHAnsi" w:cstheme="minorHAnsi"/>
          <w:smallCaps/>
          <w:noProof/>
          <w:lang w:val="es-ES_tradnl"/>
        </w:rPr>
      </w:pPr>
    </w:p>
    <w:p w:rsidR="006C1BBC" w:rsidRPr="006C1BBC" w:rsidRDefault="006C1BBC" w:rsidP="006C1BBC">
      <w:pPr>
        <w:numPr>
          <w:ilvl w:val="0"/>
          <w:numId w:val="1"/>
        </w:numPr>
        <w:spacing w:line="360" w:lineRule="auto"/>
        <w:jc w:val="both"/>
        <w:rPr>
          <w:rFonts w:asciiTheme="minorHAnsi" w:eastAsia="Calibri" w:hAnsiTheme="minorHAnsi" w:cstheme="minorHAnsi"/>
          <w:lang w:val="es-ES"/>
        </w:rPr>
      </w:pPr>
      <w:r w:rsidRPr="006C1BBC">
        <w:rPr>
          <w:rFonts w:asciiTheme="minorHAnsi" w:eastAsia="Calibri" w:hAnsiTheme="minorHAnsi" w:cstheme="minorHAnsi"/>
          <w:lang w:val="es-ES"/>
        </w:rPr>
        <w:t>Registro de asistencia.</w:t>
      </w:r>
    </w:p>
    <w:p w:rsidR="006C1BBC" w:rsidRPr="006C1BBC" w:rsidRDefault="006C1BBC" w:rsidP="006C1BBC">
      <w:pPr>
        <w:numPr>
          <w:ilvl w:val="0"/>
          <w:numId w:val="1"/>
        </w:numPr>
        <w:spacing w:line="360" w:lineRule="auto"/>
        <w:jc w:val="both"/>
        <w:rPr>
          <w:rFonts w:asciiTheme="minorHAnsi" w:eastAsia="Calibri" w:hAnsiTheme="minorHAnsi" w:cstheme="minorHAnsi"/>
          <w:lang w:val="es-ES"/>
        </w:rPr>
      </w:pPr>
      <w:r w:rsidRPr="006C1BBC">
        <w:rPr>
          <w:rFonts w:asciiTheme="minorHAnsi" w:eastAsia="Calibri" w:hAnsiTheme="minorHAnsi" w:cstheme="minorHAnsi"/>
          <w:lang w:val="es-ES"/>
        </w:rPr>
        <w:t>Declaración de Quórum.</w:t>
      </w:r>
    </w:p>
    <w:p w:rsidR="006C1BBC" w:rsidRPr="006C1BBC" w:rsidRDefault="006C1BBC" w:rsidP="006C1BBC">
      <w:pPr>
        <w:numPr>
          <w:ilvl w:val="0"/>
          <w:numId w:val="1"/>
        </w:numPr>
        <w:spacing w:line="360" w:lineRule="auto"/>
        <w:jc w:val="both"/>
        <w:rPr>
          <w:rFonts w:asciiTheme="minorHAnsi" w:eastAsia="Calibri" w:hAnsiTheme="minorHAnsi" w:cstheme="minorHAnsi"/>
          <w:lang w:val="es-ES"/>
        </w:rPr>
      </w:pPr>
      <w:r w:rsidRPr="006C1BBC">
        <w:rPr>
          <w:rFonts w:asciiTheme="minorHAnsi" w:eastAsia="Calibri" w:hAnsiTheme="minorHAnsi" w:cstheme="minorHAnsi"/>
          <w:lang w:val="es-ES"/>
        </w:rPr>
        <w:t>Aprobación del orden del día.</w:t>
      </w:r>
    </w:p>
    <w:p w:rsidR="006C1BBC" w:rsidRPr="006C1BBC" w:rsidRDefault="006C1BBC" w:rsidP="006C1BBC">
      <w:pPr>
        <w:numPr>
          <w:ilvl w:val="0"/>
          <w:numId w:val="1"/>
        </w:numPr>
        <w:spacing w:line="360" w:lineRule="auto"/>
        <w:jc w:val="both"/>
        <w:rPr>
          <w:rFonts w:asciiTheme="minorHAnsi" w:eastAsia="Calibri" w:hAnsiTheme="minorHAnsi" w:cstheme="minorHAnsi"/>
          <w:lang w:val="es-ES"/>
        </w:rPr>
      </w:pPr>
      <w:r w:rsidRPr="006C1BBC">
        <w:rPr>
          <w:rFonts w:asciiTheme="minorHAnsi" w:eastAsia="Calibri" w:hAnsiTheme="minorHAnsi" w:cstheme="minorHAnsi"/>
          <w:lang w:val="es-ES"/>
        </w:rPr>
        <w:t xml:space="preserve">Agenda de Trabajo: </w:t>
      </w:r>
    </w:p>
    <w:p w:rsidR="006C1BBC" w:rsidRPr="006C1BBC" w:rsidRDefault="006C1BBC" w:rsidP="006C1BBC">
      <w:pPr>
        <w:ind w:left="1260"/>
        <w:contextualSpacing/>
        <w:jc w:val="both"/>
        <w:rPr>
          <w:rFonts w:asciiTheme="minorHAnsi" w:hAnsiTheme="minorHAnsi" w:cstheme="minorHAnsi"/>
          <w:lang w:val="es-ES_tradnl"/>
        </w:rPr>
      </w:pPr>
    </w:p>
    <w:p w:rsidR="006C1BBC" w:rsidRPr="006C1BBC" w:rsidRDefault="006C1BBC" w:rsidP="006C1BBC">
      <w:pPr>
        <w:numPr>
          <w:ilvl w:val="1"/>
          <w:numId w:val="1"/>
        </w:numPr>
        <w:spacing w:line="360" w:lineRule="auto"/>
        <w:contextualSpacing/>
        <w:jc w:val="both"/>
        <w:rPr>
          <w:rFonts w:asciiTheme="minorHAnsi" w:hAnsiTheme="minorHAnsi" w:cstheme="minorHAnsi"/>
          <w:lang w:val="es-ES_tradnl"/>
        </w:rPr>
      </w:pPr>
      <w:r w:rsidRPr="006C1BBC">
        <w:rPr>
          <w:rFonts w:asciiTheme="minorHAnsi" w:hAnsiTheme="minorHAnsi" w:cstheme="minorHAnsi"/>
          <w:lang w:val="es-ES_tradnl"/>
        </w:rPr>
        <w:t>Presentación de cuadros de procesos de licitación pública con concurrencia del Comité, o.</w:t>
      </w:r>
    </w:p>
    <w:p w:rsidR="006C1BBC" w:rsidRPr="006C1BBC" w:rsidRDefault="006C1BBC" w:rsidP="006C1BBC">
      <w:pPr>
        <w:numPr>
          <w:ilvl w:val="1"/>
          <w:numId w:val="1"/>
        </w:numPr>
        <w:spacing w:line="360" w:lineRule="auto"/>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Presentación de ser el caso e informe de adjudicaciones directas y, </w:t>
      </w:r>
    </w:p>
    <w:p w:rsidR="006C1BBC" w:rsidRPr="006C1BBC" w:rsidRDefault="006C1BBC" w:rsidP="006C1BBC">
      <w:pPr>
        <w:numPr>
          <w:ilvl w:val="3"/>
          <w:numId w:val="1"/>
        </w:numPr>
        <w:shd w:val="clear" w:color="auto" w:fill="FFFFFF"/>
        <w:spacing w:line="253" w:lineRule="atLeast"/>
        <w:jc w:val="both"/>
        <w:rPr>
          <w:rFonts w:asciiTheme="minorHAnsi" w:hAnsiTheme="minorHAnsi" w:cstheme="minorHAnsi"/>
          <w:color w:val="222222"/>
          <w:szCs w:val="20"/>
          <w:lang w:val="es-ES_tradnl" w:eastAsia="es-MX"/>
        </w:rPr>
      </w:pPr>
      <w:r w:rsidRPr="006C1BBC">
        <w:rPr>
          <w:rFonts w:asciiTheme="minorHAnsi" w:hAnsiTheme="minorHAnsi" w:cstheme="minorHAnsi"/>
          <w:color w:val="222222"/>
          <w:szCs w:val="20"/>
          <w:lang w:val="es-ES_tradnl" w:eastAsia="es-MX"/>
        </w:rPr>
        <w:t>Adjudicaciones Directas de acuerdo al Artículo 99, Fracción I, III y VI del Reglamento de Compras, Enajenaciones y Contratación de Servicios del Municipio de Zapopan Jalisco.</w:t>
      </w:r>
      <w:r w:rsidRPr="006C1BBC">
        <w:rPr>
          <w:rFonts w:asciiTheme="minorHAnsi" w:hAnsiTheme="minorHAnsi" w:cstheme="minorHAnsi"/>
          <w:b/>
          <w:szCs w:val="20"/>
          <w:lang w:val="es-ES_tradnl"/>
        </w:rPr>
        <w:t xml:space="preserve"> </w:t>
      </w:r>
    </w:p>
    <w:p w:rsidR="006C1BBC" w:rsidRPr="006C1BBC" w:rsidRDefault="006C1BBC" w:rsidP="006C1BBC">
      <w:pPr>
        <w:shd w:val="clear" w:color="auto" w:fill="FFFFFF"/>
        <w:spacing w:line="253" w:lineRule="atLeast"/>
        <w:jc w:val="both"/>
        <w:rPr>
          <w:rFonts w:asciiTheme="minorHAnsi" w:hAnsiTheme="minorHAnsi" w:cstheme="minorHAnsi"/>
          <w:color w:val="222222"/>
          <w:szCs w:val="20"/>
          <w:lang w:val="es-ES_tradnl" w:eastAsia="es-MX"/>
        </w:rPr>
      </w:pPr>
    </w:p>
    <w:p w:rsidR="006C1BBC" w:rsidRPr="006C1BBC" w:rsidRDefault="006C1BBC" w:rsidP="006C1BBC">
      <w:pPr>
        <w:pStyle w:val="Prrafodelista"/>
        <w:numPr>
          <w:ilvl w:val="1"/>
          <w:numId w:val="1"/>
        </w:numPr>
        <w:spacing w:after="160" w:line="360" w:lineRule="auto"/>
        <w:contextualSpacing/>
        <w:rPr>
          <w:rFonts w:asciiTheme="minorHAnsi" w:hAnsiTheme="minorHAnsi" w:cstheme="minorHAnsi"/>
        </w:rPr>
      </w:pPr>
      <w:r w:rsidRPr="006C1BBC">
        <w:rPr>
          <w:rFonts w:asciiTheme="minorHAnsi" w:hAnsiTheme="minorHAnsi" w:cstheme="minorHAnsi"/>
        </w:rPr>
        <w:t xml:space="preserve">Presentación de bases para su aprobación </w:t>
      </w:r>
    </w:p>
    <w:p w:rsidR="006C1BBC" w:rsidRPr="006C1BBC" w:rsidRDefault="006C1BBC" w:rsidP="006C1BBC">
      <w:pPr>
        <w:pStyle w:val="Prrafodelista"/>
        <w:spacing w:after="160" w:line="360" w:lineRule="auto"/>
        <w:ind w:left="1260"/>
        <w:contextualSpacing/>
        <w:rPr>
          <w:rFonts w:asciiTheme="minorHAnsi" w:hAnsiTheme="minorHAnsi" w:cstheme="minorHAnsi"/>
        </w:rPr>
      </w:pPr>
    </w:p>
    <w:p w:rsidR="00F05876" w:rsidRPr="006C1BBC" w:rsidRDefault="006C1BBC" w:rsidP="006C1BBC">
      <w:pPr>
        <w:pStyle w:val="Prrafodelista"/>
        <w:numPr>
          <w:ilvl w:val="0"/>
          <w:numId w:val="1"/>
        </w:numPr>
        <w:jc w:val="both"/>
        <w:rPr>
          <w:rFonts w:asciiTheme="minorHAnsi" w:hAnsiTheme="minorHAnsi" w:cstheme="minorHAnsi"/>
        </w:rPr>
      </w:pPr>
      <w:r w:rsidRPr="006C1BBC">
        <w:rPr>
          <w:rFonts w:asciiTheme="minorHAnsi" w:hAnsiTheme="minorHAnsi" w:cstheme="minorHAnsi"/>
        </w:rPr>
        <w:t>Asuntos Varios</w:t>
      </w:r>
    </w:p>
    <w:p w:rsidR="006C1BBC" w:rsidRPr="00493C55" w:rsidRDefault="006C1BBC" w:rsidP="006C1BBC">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w:t>
      </w:r>
      <w:proofErr w:type="gramStart"/>
      <w:r w:rsidR="00162908" w:rsidRPr="00493C55">
        <w:rPr>
          <w:rFonts w:asciiTheme="minorHAnsi" w:hAnsiTheme="minorHAnsi" w:cstheme="minorHAnsi"/>
        </w:rPr>
        <w:t>Presidente</w:t>
      </w:r>
      <w:proofErr w:type="gramEnd"/>
      <w:r w:rsidR="00162908" w:rsidRPr="00493C55">
        <w:rPr>
          <w:rFonts w:asciiTheme="minorHAnsi" w:hAnsiTheme="minorHAnsi" w:cstheme="minorHAnsi"/>
        </w:rPr>
        <w:t xml:space="preserv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202C00" w:rsidRDefault="00202C00" w:rsidP="00202C00">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62047C" w:rsidRDefault="0062047C" w:rsidP="00123E25">
      <w:pPr>
        <w:jc w:val="both"/>
        <w:rPr>
          <w:rFonts w:asciiTheme="minorHAnsi" w:hAnsiTheme="minorHAnsi" w:cstheme="minorHAnsi"/>
          <w:b/>
          <w:i/>
          <w:lang w:eastAsia="en-US"/>
        </w:rPr>
      </w:pPr>
    </w:p>
    <w:p w:rsidR="0062047C" w:rsidRDefault="001D199C" w:rsidP="001D199C">
      <w:pPr>
        <w:jc w:val="both"/>
        <w:rPr>
          <w:rFonts w:asciiTheme="minorHAnsi" w:hAnsiTheme="minorHAnsi" w:cstheme="minorHAnsi"/>
          <w:b/>
          <w:lang w:val="es-ES_tradnl"/>
        </w:rPr>
      </w:pPr>
      <w:r>
        <w:rPr>
          <w:rFonts w:asciiTheme="minorHAnsi" w:hAnsiTheme="minorHAnsi" w:cstheme="minorHAnsi"/>
          <w:b/>
        </w:rPr>
        <w:t>Punto Cuarto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432E2C" w:rsidRDefault="00432E2C" w:rsidP="001D199C">
      <w:pPr>
        <w:jc w:val="both"/>
        <w:rPr>
          <w:rFonts w:asciiTheme="minorHAnsi" w:hAnsiTheme="minorHAnsi" w:cstheme="minorHAnsi"/>
          <w:b/>
          <w:lang w:val="es-ES_tradnl"/>
        </w:rPr>
      </w:pPr>
    </w:p>
    <w:p w:rsidR="00EC3C91" w:rsidRDefault="00027BB7" w:rsidP="001D199C">
      <w:pPr>
        <w:jc w:val="both"/>
        <w:rPr>
          <w:rFonts w:asciiTheme="minorHAnsi" w:hAnsiTheme="minorHAnsi" w:cstheme="minorHAnsi"/>
          <w:b/>
          <w:lang w:val="es-ES"/>
        </w:rPr>
      </w:pPr>
      <w:r w:rsidRPr="00493C55">
        <w:rPr>
          <w:rFonts w:asciiTheme="minorHAnsi" w:hAnsiTheme="minorHAnsi" w:cstheme="minorHAnsi"/>
          <w:b/>
          <w:lang w:val="es-ES"/>
        </w:rPr>
        <w:t>Punto 1</w:t>
      </w:r>
      <w:r w:rsidR="00703B17">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1D199C" w:rsidRDefault="001D199C" w:rsidP="001D199C">
      <w:pPr>
        <w:jc w:val="both"/>
        <w:rPr>
          <w:rFonts w:asciiTheme="minorHAnsi" w:hAnsiTheme="minorHAnsi" w:cstheme="minorHAnsi"/>
          <w:b/>
          <w:lang w:val="es-ES"/>
        </w:rPr>
      </w:pPr>
    </w:p>
    <w:p w:rsidR="006C1BBC" w:rsidRPr="00493C55" w:rsidRDefault="006C1BBC" w:rsidP="001D199C">
      <w:pPr>
        <w:jc w:val="both"/>
        <w:rPr>
          <w:rFonts w:asciiTheme="minorHAnsi" w:hAnsiTheme="minorHAnsi" w:cstheme="minorHAnsi"/>
          <w:b/>
          <w:lang w:val="es-ES"/>
        </w:rPr>
      </w:pPr>
    </w:p>
    <w:p w:rsidR="006C1BBC" w:rsidRPr="006C1BBC" w:rsidRDefault="006C1BBC" w:rsidP="006C1BBC">
      <w:pPr>
        <w:spacing w:after="100" w:afterAutospacing="1"/>
        <w:contextualSpacing/>
        <w:jc w:val="both"/>
        <w:rPr>
          <w:rFonts w:asciiTheme="minorHAnsi" w:eastAsiaTheme="minorEastAsia" w:hAnsiTheme="minorHAnsi" w:cstheme="minorHAnsi"/>
          <w:lang w:eastAsia="es-MX"/>
        </w:rPr>
      </w:pPr>
      <w:r w:rsidRPr="006C1BBC">
        <w:rPr>
          <w:rFonts w:asciiTheme="minorHAnsi" w:eastAsiaTheme="minorEastAsia" w:hAnsiTheme="minorHAnsi" w:cstheme="minorHAnsi"/>
          <w:b/>
          <w:lang w:val="es-ES" w:eastAsia="es-MX"/>
        </w:rPr>
        <w:lastRenderedPageBreak/>
        <w:t>Número de Cuadro:</w:t>
      </w:r>
      <w:r w:rsidRPr="006C1BBC">
        <w:rPr>
          <w:rFonts w:asciiTheme="minorHAnsi" w:eastAsiaTheme="minorEastAsia" w:hAnsiTheme="minorHAnsi" w:cstheme="minorHAnsi"/>
          <w:lang w:val="es-ES" w:eastAsia="es-MX"/>
        </w:rPr>
        <w:t xml:space="preserve"> </w:t>
      </w:r>
      <w:r w:rsidRPr="006C1BBC">
        <w:rPr>
          <w:rFonts w:asciiTheme="minorHAnsi" w:eastAsiaTheme="minorEastAsia" w:hAnsiTheme="minorHAnsi" w:cstheme="minorHAnsi"/>
          <w:lang w:eastAsia="es-MX"/>
        </w:rPr>
        <w:t>01.10.2022</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Licitación Pública Nacional con Participación del Comité: </w:t>
      </w:r>
      <w:r w:rsidRPr="006C1BBC">
        <w:rPr>
          <w:rFonts w:asciiTheme="minorHAnsi" w:eastAsiaTheme="minorEastAsia" w:hAnsiTheme="minorHAnsi" w:cstheme="minorHAnsi"/>
          <w:lang w:val="es-ES" w:eastAsia="es-MX"/>
        </w:rPr>
        <w:t>202200616</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Área Requirente: </w:t>
      </w:r>
      <w:r w:rsidRPr="006C1BBC">
        <w:rPr>
          <w:rFonts w:asciiTheme="minorHAnsi" w:eastAsiaTheme="minorEastAsia" w:hAnsiTheme="minorHAnsi" w:cstheme="minorHAnsi"/>
          <w:lang w:val="es-ES" w:eastAsia="es-MX"/>
        </w:rPr>
        <w:t>Dirección de Aseo Público adscrita a la Coordinación General de Servicios Municipales</w:t>
      </w:r>
      <w:r w:rsidRPr="006C1BBC">
        <w:rPr>
          <w:rFonts w:asciiTheme="minorHAnsi" w:eastAsiaTheme="minorEastAsia" w:hAnsiTheme="minorHAnsi" w:cstheme="minorHAnsi"/>
          <w:b/>
          <w:lang w:val="es-ES" w:eastAsia="es-MX"/>
        </w:rPr>
        <w:t xml:space="preserve"> </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Objeto de licitación: </w:t>
      </w:r>
      <w:r w:rsidRPr="006C1BBC">
        <w:rPr>
          <w:rFonts w:asciiTheme="minorHAnsi" w:eastAsiaTheme="minorEastAsia" w:hAnsiTheme="minorHAnsi" w:cstheme="minorHAnsi"/>
          <w:lang w:val="es-ES" w:eastAsia="es-MX"/>
        </w:rPr>
        <w:t xml:space="preserve">Levantador hidráulico sistema hidráulico de carga y auto carga de contendores cuello de ganso  </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_tradnl"/>
        </w:rPr>
      </w:pPr>
      <w:r w:rsidRPr="006C1BBC">
        <w:rPr>
          <w:rFonts w:asciiTheme="minorHAnsi" w:eastAsiaTheme="minorEastAsia" w:hAnsiTheme="minorHAnsi" w:cstheme="minorHAnsi"/>
          <w:lang w:eastAsia="es-MX"/>
        </w:rPr>
        <w:t>S</w:t>
      </w:r>
      <w:r w:rsidRPr="006C1BBC">
        <w:rPr>
          <w:rFonts w:asciiTheme="minorHAnsi" w:hAnsiTheme="minorHAnsi" w:cstheme="minorHAnsi"/>
          <w:lang w:val="es-ES_tradnl"/>
        </w:rPr>
        <w:t>e pone a la vista el expediente de donde se desprende lo siguiente:</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b/>
          <w:lang w:val="es-ES_tradnl"/>
        </w:rPr>
      </w:pPr>
      <w:r w:rsidRPr="006C1BBC">
        <w:rPr>
          <w:rFonts w:asciiTheme="minorHAnsi" w:hAnsiTheme="minorHAnsi" w:cstheme="minorHAnsi"/>
          <w:b/>
          <w:lang w:val="es-ES_tradnl"/>
        </w:rPr>
        <w:t>Proveedores que cotizan:</w:t>
      </w:r>
    </w:p>
    <w:p w:rsidR="006C1BBC" w:rsidRPr="006C1BBC" w:rsidRDefault="006C1BBC" w:rsidP="006C1BBC">
      <w:pPr>
        <w:pStyle w:val="Prrafodelista"/>
        <w:numPr>
          <w:ilvl w:val="0"/>
          <w:numId w:val="8"/>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Grupo Industrial Magaña, S.A. de C.V.</w:t>
      </w:r>
    </w:p>
    <w:p w:rsidR="006C1BBC" w:rsidRPr="006C1BBC" w:rsidRDefault="006C1BBC" w:rsidP="006C1BBC">
      <w:pPr>
        <w:pStyle w:val="Prrafodelista"/>
        <w:numPr>
          <w:ilvl w:val="0"/>
          <w:numId w:val="8"/>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Ingeniería Metálica y Maquinaria Mexicana, S.A. de C.V.</w:t>
      </w:r>
    </w:p>
    <w:p w:rsidR="006C1BBC" w:rsidRPr="006C1BBC" w:rsidRDefault="006C1BBC" w:rsidP="006C1BBC">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Los licitantes cuyas proposiciones fueron desechadas:</w:t>
      </w:r>
    </w:p>
    <w:p w:rsidR="006C1BBC" w:rsidRPr="006C1BBC" w:rsidRDefault="006C1BBC" w:rsidP="006C1BBC">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03"/>
        <w:gridCol w:w="5198"/>
      </w:tblGrid>
      <w:tr w:rsidR="006C1BBC" w:rsidRPr="006C1BBC" w:rsidTr="00703B17">
        <w:trPr>
          <w:trHeight w:val="447"/>
        </w:trPr>
        <w:tc>
          <w:tcPr>
            <w:tcW w:w="450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tabs>
                <w:tab w:val="center" w:pos="1854"/>
                <w:tab w:val="left" w:pos="2745"/>
              </w:tabs>
              <w:rPr>
                <w:rFonts w:asciiTheme="minorHAnsi" w:hAnsiTheme="minorHAnsi" w:cstheme="minorHAnsi"/>
                <w:lang w:eastAsia="es-MX"/>
              </w:rPr>
            </w:pPr>
            <w:r w:rsidRPr="006C1BBC">
              <w:rPr>
                <w:rFonts w:asciiTheme="minorHAnsi" w:hAnsiTheme="minorHAnsi" w:cstheme="minorHAnsi"/>
                <w:b/>
                <w:bCs/>
                <w:color w:val="FFFFFF"/>
                <w:kern w:val="24"/>
                <w:lang w:eastAsia="es-MX"/>
              </w:rPr>
              <w:tab/>
              <w:t xml:space="preserve">Licitante </w:t>
            </w:r>
            <w:r w:rsidRPr="006C1BBC">
              <w:rPr>
                <w:rFonts w:asciiTheme="minorHAnsi" w:hAnsiTheme="minorHAnsi" w:cstheme="minorHAnsi"/>
                <w:b/>
                <w:bCs/>
                <w:color w:val="FFFFFF"/>
                <w:kern w:val="24"/>
                <w:lang w:eastAsia="es-MX"/>
              </w:rPr>
              <w:tab/>
            </w:r>
          </w:p>
        </w:tc>
        <w:tc>
          <w:tcPr>
            <w:tcW w:w="51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jc w:val="center"/>
              <w:rPr>
                <w:rFonts w:asciiTheme="minorHAnsi" w:hAnsiTheme="minorHAnsi" w:cstheme="minorHAnsi"/>
                <w:lang w:eastAsia="es-MX"/>
              </w:rPr>
            </w:pPr>
            <w:r w:rsidRPr="006C1BBC">
              <w:rPr>
                <w:rFonts w:asciiTheme="minorHAnsi" w:hAnsiTheme="minorHAnsi" w:cstheme="minorHAnsi"/>
                <w:b/>
                <w:bCs/>
                <w:color w:val="FFFFFF"/>
                <w:kern w:val="24"/>
                <w:lang w:eastAsia="es-MX"/>
              </w:rPr>
              <w:t xml:space="preserve">Motivo </w:t>
            </w:r>
          </w:p>
        </w:tc>
      </w:tr>
      <w:tr w:rsidR="006C1BBC" w:rsidRPr="006C1BBC" w:rsidTr="00703B17">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t>Ingeniería Metálica y Maquinaria Mexicana, S.A. de C.V.</w:t>
            </w:r>
          </w:p>
        </w:tc>
        <w:tc>
          <w:tcPr>
            <w:tcW w:w="51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Licitante no solvente,  </w:t>
            </w:r>
          </w:p>
          <w:p w:rsidR="00452265" w:rsidRPr="006C1BBC" w:rsidRDefault="00452265"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Posterior al acto de presentación y apertura de proposiciones se detectó que:   </w:t>
            </w:r>
          </w:p>
          <w:p w:rsidR="00452265" w:rsidRPr="006C1BBC" w:rsidRDefault="00452265"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Su propuesta está un 40% por debajo de la media del estudio de mercado, autorizado en el art. 71 de la Ley de Compras Gubernamentales, Enajenaciones y Contratación de Servicios del Estado de Jalisco y sus Municipios.</w:t>
            </w:r>
          </w:p>
          <w:p w:rsidR="00703B17" w:rsidRPr="006C1BBC" w:rsidRDefault="00703B17" w:rsidP="00452265">
            <w:pPr>
              <w:rPr>
                <w:rFonts w:asciiTheme="minorHAnsi" w:hAnsiTheme="minorHAnsi" w:cstheme="minorHAnsi"/>
                <w:b/>
                <w:lang w:eastAsia="es-MX"/>
              </w:rPr>
            </w:pPr>
          </w:p>
        </w:tc>
      </w:tr>
    </w:tbl>
    <w:p w:rsidR="006C1BBC" w:rsidRPr="006C1BBC" w:rsidRDefault="006C1BBC" w:rsidP="006C1BBC">
      <w:pPr>
        <w:contextualSpacing/>
        <w:rPr>
          <w:rFonts w:asciiTheme="minorHAnsi" w:eastAsia="Calibri" w:hAnsiTheme="minorHAnsi" w:cstheme="minorHAnsi"/>
          <w:b/>
          <w:i/>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Los licitantes cuyas proposiciones resultaron solventes son los que se muestran en el siguiente cuadro: </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b/>
          <w:bCs/>
        </w:rPr>
        <w:t>GRUPO INDUSTRIAL MAGAÑA, S.A. DE C.V.</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noProof/>
          <w:lang w:eastAsia="es-MX"/>
        </w:rPr>
        <w:lastRenderedPageBreak/>
        <w:drawing>
          <wp:inline distT="0" distB="0" distL="0" distR="0" wp14:anchorId="6C672F3C" wp14:editId="4D8C0D07">
            <wp:extent cx="6134100" cy="2918460"/>
            <wp:effectExtent l="0" t="0" r="0" b="0"/>
            <wp:docPr id="1" name="Imagen 3">
              <a:extLst xmlns:a="http://schemas.openxmlformats.org/drawingml/2006/main">
                <a:ext uri="{FF2B5EF4-FFF2-40B4-BE49-F238E27FC236}">
                  <a16:creationId xmlns:a16="http://schemas.microsoft.com/office/drawing/2014/main" id="{2A32AC5A-3740-4F69-A98A-64C175E56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A32AC5A-3740-4F69-A98A-64C175E56A7F}"/>
                        </a:ext>
                      </a:extLst>
                    </pic:cNvPr>
                    <pic:cNvPicPr>
                      <a:picLocks noChangeAspect="1"/>
                    </pic:cNvPicPr>
                  </pic:nvPicPr>
                  <pic:blipFill>
                    <a:blip r:embed="rId8"/>
                    <a:stretch>
                      <a:fillRect/>
                    </a:stretch>
                  </pic:blipFill>
                  <pic:spPr>
                    <a:xfrm>
                      <a:off x="0" y="0"/>
                      <a:ext cx="6151842" cy="2926901"/>
                    </a:xfrm>
                    <a:prstGeom prst="rect">
                      <a:avLst/>
                    </a:prstGeom>
                  </pic:spPr>
                </pic:pic>
              </a:graphicData>
            </a:graphic>
          </wp:inline>
        </w:drawing>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Responsable de la evaluación de las proposiciones:</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tbl>
      <w:tblPr>
        <w:tblStyle w:val="Tablaconcuadrcula"/>
        <w:tblW w:w="9230" w:type="dxa"/>
        <w:tblLayout w:type="fixed"/>
        <w:tblLook w:val="04A0" w:firstRow="1" w:lastRow="0" w:firstColumn="1" w:lastColumn="0" w:noHBand="0" w:noVBand="1"/>
      </w:tblPr>
      <w:tblGrid>
        <w:gridCol w:w="4247"/>
        <w:gridCol w:w="4983"/>
      </w:tblGrid>
      <w:tr w:rsidR="006C1BBC" w:rsidRPr="006C1BBC" w:rsidTr="00452265">
        <w:trPr>
          <w:trHeight w:val="349"/>
        </w:trPr>
        <w:tc>
          <w:tcPr>
            <w:tcW w:w="4247"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Nombre</w:t>
            </w:r>
          </w:p>
        </w:tc>
        <w:tc>
          <w:tcPr>
            <w:tcW w:w="4983"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Cargo</w:t>
            </w:r>
          </w:p>
        </w:tc>
      </w:tr>
      <w:tr w:rsidR="006C1BBC" w:rsidRPr="006C1BBC" w:rsidTr="00452265">
        <w:trPr>
          <w:trHeight w:val="349"/>
        </w:trPr>
        <w:tc>
          <w:tcPr>
            <w:tcW w:w="4247" w:type="dxa"/>
          </w:tcPr>
          <w:p w:rsidR="006C1BBC" w:rsidRPr="006C1BBC" w:rsidRDefault="006C1BBC" w:rsidP="00452265">
            <w:pPr>
              <w:shd w:val="clear" w:color="auto" w:fill="FFFFFF"/>
              <w:spacing w:after="100" w:afterAutospacing="1" w:line="276" w:lineRule="auto"/>
              <w:contextualSpacing/>
              <w:rPr>
                <w:rFonts w:asciiTheme="minorHAnsi" w:hAnsiTheme="minorHAnsi" w:cstheme="minorHAnsi"/>
              </w:rPr>
            </w:pPr>
            <w:r w:rsidRPr="006C1BBC">
              <w:rPr>
                <w:rFonts w:asciiTheme="minorHAnsi" w:hAnsiTheme="minorHAnsi" w:cstheme="minorHAnsi"/>
              </w:rPr>
              <w:t>Jairo Israel Balcázar Flores</w:t>
            </w:r>
          </w:p>
        </w:tc>
        <w:tc>
          <w:tcPr>
            <w:tcW w:w="4983" w:type="dxa"/>
          </w:tcPr>
          <w:p w:rsidR="006C1BBC" w:rsidRPr="006C1BBC" w:rsidRDefault="006C1BBC" w:rsidP="00452265">
            <w:pPr>
              <w:spacing w:after="100" w:afterAutospacing="1" w:line="276" w:lineRule="auto"/>
              <w:contextualSpacing/>
              <w:rPr>
                <w:rFonts w:asciiTheme="minorHAnsi" w:hAnsiTheme="minorHAnsi" w:cstheme="minorHAnsi"/>
              </w:rPr>
            </w:pPr>
            <w:r w:rsidRPr="006C1BBC">
              <w:rPr>
                <w:rFonts w:asciiTheme="minorHAnsi" w:hAnsiTheme="minorHAnsi" w:cstheme="minorHAnsi"/>
              </w:rPr>
              <w:t>Director de Aseo Publico</w:t>
            </w:r>
          </w:p>
        </w:tc>
      </w:tr>
      <w:tr w:rsidR="006C1BBC" w:rsidRPr="006C1BBC" w:rsidTr="00452265">
        <w:trPr>
          <w:trHeight w:val="349"/>
        </w:trPr>
        <w:tc>
          <w:tcPr>
            <w:tcW w:w="4247" w:type="dxa"/>
          </w:tcPr>
          <w:p w:rsidR="006C1BBC" w:rsidRPr="006C1BBC" w:rsidRDefault="006C1BBC" w:rsidP="00452265">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Carlos Alejandro Vázquez Ortiz</w:t>
            </w:r>
          </w:p>
        </w:tc>
        <w:tc>
          <w:tcPr>
            <w:tcW w:w="4983" w:type="dxa"/>
          </w:tcPr>
          <w:p w:rsidR="006C1BBC" w:rsidRPr="006C1BBC" w:rsidRDefault="006C1BBC" w:rsidP="00452265">
            <w:pPr>
              <w:spacing w:after="100" w:afterAutospacing="1"/>
              <w:contextualSpacing/>
              <w:rPr>
                <w:rFonts w:asciiTheme="minorHAnsi" w:hAnsiTheme="minorHAnsi" w:cstheme="minorHAnsi"/>
              </w:rPr>
            </w:pPr>
            <w:r w:rsidRPr="006C1BBC">
              <w:rPr>
                <w:rFonts w:asciiTheme="minorHAnsi" w:hAnsiTheme="minorHAnsi" w:cstheme="minorHAnsi"/>
              </w:rPr>
              <w:t>Coordinador General de Servicios Municipales</w:t>
            </w:r>
          </w:p>
        </w:tc>
      </w:tr>
    </w:tbl>
    <w:p w:rsidR="006C1BBC" w:rsidRPr="006C1BBC" w:rsidRDefault="006C1BBC" w:rsidP="006C1BBC">
      <w:pPr>
        <w:shd w:val="clear" w:color="auto" w:fill="FFFFFF"/>
        <w:spacing w:after="100" w:afterAutospacing="1"/>
        <w:contextualSpacing/>
        <w:jc w:val="both"/>
        <w:rPr>
          <w:rFonts w:asciiTheme="minorHAnsi" w:hAnsiTheme="minorHAnsi" w:cstheme="minorHAnsi"/>
        </w:rPr>
      </w:pPr>
    </w:p>
    <w:p w:rsidR="006C1BBC" w:rsidRPr="006C1BBC" w:rsidRDefault="006C1BBC" w:rsidP="006C1BBC">
      <w:pPr>
        <w:shd w:val="clear" w:color="auto" w:fill="FFFFFF"/>
        <w:spacing w:after="100" w:afterAutospacing="1"/>
        <w:contextualSpacing/>
        <w:jc w:val="both"/>
        <w:rPr>
          <w:rFonts w:asciiTheme="minorHAnsi" w:hAnsiTheme="minorHAnsi" w:cstheme="minorHAnsi"/>
          <w:b/>
          <w:u w:val="single"/>
          <w:lang w:val="es-ES_tradnl"/>
        </w:rPr>
      </w:pPr>
      <w:r w:rsidRPr="006C1BBC">
        <w:rPr>
          <w:rFonts w:asciiTheme="minorHAnsi" w:hAnsiTheme="minorHAnsi" w:cstheme="minorHAnsi"/>
          <w:b/>
          <w:u w:val="single"/>
          <w:lang w:val="es-ES_tradnl"/>
        </w:rPr>
        <w:t>Mediante oficio de análisis técnico número 1665/2022/2143</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b/>
          <w:lang w:val="es-ES_tradnl"/>
        </w:rPr>
        <w:t xml:space="preserve">Nota: </w:t>
      </w:r>
      <w:r w:rsidRPr="006C1BBC">
        <w:rPr>
          <w:rFonts w:asciiTheme="minorHAnsi" w:hAnsiTheme="minorHAnsi" w:cstheme="minorHAnsi"/>
          <w:lang w:val="es-ES_tradnl"/>
        </w:rPr>
        <w:t xml:space="preserve">Se adjudica al único licitante solvente. Cabe señalar que el proveedor en su propuesta económica solicita </w:t>
      </w:r>
      <w:r w:rsidR="006B71C5">
        <w:rPr>
          <w:rFonts w:asciiTheme="minorHAnsi" w:hAnsiTheme="minorHAnsi" w:cstheme="minorHAnsi"/>
          <w:lang w:val="es-ES_tradnl"/>
        </w:rPr>
        <w:t>un</w:t>
      </w:r>
      <w:bookmarkStart w:id="0" w:name="_GoBack"/>
      <w:bookmarkEnd w:id="0"/>
      <w:r w:rsidR="004005E5">
        <w:rPr>
          <w:rFonts w:asciiTheme="minorHAnsi" w:hAnsiTheme="minorHAnsi" w:cstheme="minorHAnsi"/>
          <w:lang w:val="es-ES_tradnl"/>
        </w:rPr>
        <w:t xml:space="preserve"> </w:t>
      </w:r>
      <w:r w:rsidRPr="006C1BBC">
        <w:rPr>
          <w:rFonts w:asciiTheme="minorHAnsi" w:hAnsiTheme="minorHAnsi" w:cstheme="minorHAnsi"/>
          <w:lang w:val="es-ES_tradnl"/>
        </w:rPr>
        <w:t>50% de anticipo sobre el monto total.</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bCs/>
        </w:rPr>
        <w:t>GRUPO INDUSTRIAL MAGAÑA, S.A. DE C.V.</w:t>
      </w:r>
      <w:r w:rsidRPr="006C1BBC">
        <w:rPr>
          <w:rFonts w:asciiTheme="minorHAnsi" w:hAnsiTheme="minorHAnsi" w:cstheme="minorHAnsi"/>
          <w:b/>
        </w:rPr>
        <w:t>, POR UN MONTO TOTAL DE $1</w:t>
      </w:r>
      <w:r w:rsidR="00452265" w:rsidRPr="006C1BBC">
        <w:rPr>
          <w:rFonts w:asciiTheme="minorHAnsi" w:hAnsiTheme="minorHAnsi" w:cstheme="minorHAnsi"/>
          <w:b/>
        </w:rPr>
        <w:t>,313,999.98</w:t>
      </w:r>
      <w:r w:rsidRPr="006C1BBC">
        <w:rPr>
          <w:rFonts w:asciiTheme="minorHAnsi" w:hAnsiTheme="minorHAnsi" w:cstheme="minorHAnsi"/>
          <w:b/>
        </w:rPr>
        <w:t xml:space="preserve"> </w:t>
      </w: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noProof/>
          <w:lang w:eastAsia="es-MX"/>
        </w:rPr>
        <w:lastRenderedPageBreak/>
        <w:drawing>
          <wp:inline distT="0" distB="0" distL="0" distR="0" wp14:anchorId="10DCA5AE" wp14:editId="7BCCB968">
            <wp:extent cx="6219825" cy="1704975"/>
            <wp:effectExtent l="0" t="0" r="9525" b="9525"/>
            <wp:docPr id="12" name="Imagen 3">
              <a:extLst xmlns:a="http://schemas.openxmlformats.org/drawingml/2006/main">
                <a:ext uri="{FF2B5EF4-FFF2-40B4-BE49-F238E27FC236}">
                  <a16:creationId xmlns:a16="http://schemas.microsoft.com/office/drawing/2014/main" id="{43383BFA-35C6-4B9F-8368-E1B449BF5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3383BFA-35C6-4B9F-8368-E1B449BF58C5}"/>
                        </a:ext>
                      </a:extLst>
                    </pic:cNvPr>
                    <pic:cNvPicPr>
                      <a:picLocks noChangeAspect="1"/>
                    </pic:cNvPicPr>
                  </pic:nvPicPr>
                  <pic:blipFill>
                    <a:blip r:embed="rId9"/>
                    <a:stretch>
                      <a:fillRect/>
                    </a:stretch>
                  </pic:blipFill>
                  <pic:spPr>
                    <a:xfrm>
                      <a:off x="0" y="0"/>
                      <a:ext cx="6219825" cy="1704975"/>
                    </a:xfrm>
                    <a:prstGeom prst="rect">
                      <a:avLst/>
                    </a:prstGeom>
                  </pic:spPr>
                </pic:pic>
              </a:graphicData>
            </a:graphic>
          </wp:inline>
        </w:drawing>
      </w: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C1BBC">
        <w:rPr>
          <w:rFonts w:asciiTheme="minorHAnsi" w:hAnsiTheme="minorHAnsi" w:cstheme="minorHAnsi"/>
          <w:color w:val="000000"/>
          <w:lang w:eastAsia="es-MX"/>
        </w:rPr>
        <w:t>La convocante tendrá 10 días hábiles para emitir la orden de compra / pedido posterior a la emisión del fallo.</w:t>
      </w: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52265" w:rsidRPr="006C1BBC" w:rsidRDefault="00452265" w:rsidP="006C1BBC">
      <w:pPr>
        <w:shd w:val="clear" w:color="auto" w:fill="FFFFFF"/>
        <w:spacing w:line="253" w:lineRule="atLeast"/>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52265" w:rsidRPr="006C1BBC" w:rsidRDefault="00452265" w:rsidP="006C1BBC">
      <w:pPr>
        <w:shd w:val="clear" w:color="auto" w:fill="FFFFFF"/>
        <w:spacing w:line="253"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4F45BA" w:rsidRPr="006C1BBC">
        <w:rPr>
          <w:rFonts w:asciiTheme="minorHAnsi" w:hAnsiTheme="minorHAnsi" w:cstheme="minorHAnsi"/>
          <w:color w:val="000000"/>
          <w:lang w:eastAsia="es-MX"/>
        </w:rPr>
        <w:t>contrato,</w:t>
      </w:r>
      <w:r w:rsidRPr="006C1BBC">
        <w:rPr>
          <w:rFonts w:asciiTheme="minorHAnsi" w:hAnsiTheme="minorHAnsi" w:cstheme="minorHAnsi"/>
          <w:color w:val="000000"/>
          <w:lang w:eastAsia="es-MX"/>
        </w:rPr>
        <w:t xml:space="preserve"> así como el seguimiento del trámite de pago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C1BB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4F45BA" w:rsidRPr="006C1BBC">
        <w:rPr>
          <w:rFonts w:asciiTheme="minorHAnsi" w:hAnsiTheme="minorHAnsi" w:cstheme="minorHAnsi"/>
          <w:color w:val="000000"/>
          <w:shd w:val="clear" w:color="auto" w:fill="FFFFFF"/>
          <w:lang w:eastAsia="es-MX"/>
        </w:rPr>
        <w:t>relativos del</w:t>
      </w:r>
      <w:r w:rsidRPr="006C1BB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F05876" w:rsidRPr="00493C55" w:rsidRDefault="00F05876" w:rsidP="00F05876">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w:t>
      </w:r>
      <w:r w:rsidR="00975371" w:rsidRPr="00493C55">
        <w:rPr>
          <w:rFonts w:asciiTheme="minorHAnsi" w:hAnsiTheme="minorHAnsi" w:cstheme="minorHAnsi"/>
        </w:rPr>
        <w:t>, representante suplente del Presidente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 xml:space="preserve">24, fracción VII del Reglamento de Compras, Enajenaciones </w:t>
      </w:r>
      <w:r w:rsidR="00975371" w:rsidRPr="00493C55">
        <w:rPr>
          <w:rFonts w:asciiTheme="minorHAnsi" w:eastAsia="Cambria" w:hAnsiTheme="minorHAnsi" w:cstheme="minorHAnsi"/>
        </w:rPr>
        <w:lastRenderedPageBreak/>
        <w:t>y Contratación de Servicios del Municipio de Zapopan, Jalisco, se somete a su resolución para su aprobación de fallo por parte de los integrantes del Comité de Adquisiciones a favor del</w:t>
      </w:r>
      <w:r w:rsidR="00F05876">
        <w:rPr>
          <w:rFonts w:asciiTheme="minorHAnsi" w:eastAsia="Cambria" w:hAnsiTheme="minorHAnsi" w:cstheme="minorHAnsi"/>
        </w:rPr>
        <w:t xml:space="preserve"> </w:t>
      </w:r>
      <w:r w:rsidR="00975371" w:rsidRPr="00493C55">
        <w:rPr>
          <w:rFonts w:asciiTheme="minorHAnsi" w:eastAsia="Cambria" w:hAnsiTheme="minorHAnsi" w:cstheme="minorHAnsi"/>
        </w:rPr>
        <w:t>proveedo</w:t>
      </w:r>
      <w:r w:rsidR="002B1CD9" w:rsidRPr="00493C55">
        <w:rPr>
          <w:rFonts w:asciiTheme="minorHAnsi" w:eastAsia="Cambria" w:hAnsiTheme="minorHAnsi" w:cstheme="minorHAnsi"/>
        </w:rPr>
        <w:t>r</w:t>
      </w:r>
      <w:r w:rsidR="00CF5DB5" w:rsidRPr="00493C55">
        <w:rPr>
          <w:rFonts w:asciiTheme="minorHAnsi" w:hAnsiTheme="minorHAnsi" w:cstheme="minorHAnsi"/>
          <w:b/>
          <w:bCs/>
        </w:rPr>
        <w:t xml:space="preserve"> </w:t>
      </w:r>
      <w:r w:rsidR="006C1BBC" w:rsidRPr="006C1BBC">
        <w:rPr>
          <w:rFonts w:asciiTheme="minorHAnsi" w:hAnsiTheme="minorHAnsi" w:cstheme="minorHAnsi"/>
          <w:b/>
        </w:rPr>
        <w:t>GRUPO INDUSTRIAL MAGAÑA, S.A. DE C.V.</w:t>
      </w:r>
      <w:r w:rsidR="00F05876" w:rsidRPr="006C1BBC">
        <w:rPr>
          <w:rFonts w:asciiTheme="minorHAnsi" w:hAnsiTheme="minorHAnsi" w:cstheme="minorHAnsi"/>
          <w:b/>
        </w:rPr>
        <w:t>,</w:t>
      </w:r>
      <w:r w:rsidR="00F05876">
        <w:rPr>
          <w:rFonts w:cs="Tahoma"/>
          <w:b/>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B653B2" w:rsidRDefault="006C1BBC" w:rsidP="006C1BBC">
      <w:pPr>
        <w:shd w:val="clear" w:color="auto" w:fill="FFFFFF"/>
        <w:spacing w:after="100" w:afterAutospacing="1"/>
        <w:contextualSpacing/>
        <w:jc w:val="center"/>
        <w:rPr>
          <w:rFonts w:asciiTheme="minorHAnsi" w:hAnsiTheme="minorHAnsi" w:cstheme="minorHAnsi"/>
          <w:b/>
          <w:i/>
        </w:rPr>
      </w:pPr>
      <w:r w:rsidRPr="006C1BBC">
        <w:rPr>
          <w:rFonts w:asciiTheme="minorHAnsi" w:hAnsiTheme="minorHAnsi" w:cstheme="minorHAnsi"/>
          <w:b/>
          <w:i/>
        </w:rPr>
        <w:t xml:space="preserve">Aprobado por Unanimidad de votos por parte de los integrantes del Comité de </w:t>
      </w:r>
      <w:r w:rsidR="00960D2E" w:rsidRPr="006C1BBC">
        <w:rPr>
          <w:rFonts w:asciiTheme="minorHAnsi" w:hAnsiTheme="minorHAnsi" w:cstheme="minorHAnsi"/>
          <w:b/>
          <w:i/>
        </w:rPr>
        <w:t>Adquisiciones presentes</w:t>
      </w:r>
    </w:p>
    <w:p w:rsidR="006C1BBC" w:rsidRPr="006C1BBC" w:rsidRDefault="006C1BBC" w:rsidP="006C1BBC">
      <w:pPr>
        <w:shd w:val="clear" w:color="auto" w:fill="FFFFFF"/>
        <w:spacing w:after="100" w:afterAutospacing="1"/>
        <w:contextualSpacing/>
        <w:jc w:val="center"/>
        <w:rPr>
          <w:rFonts w:asciiTheme="minorHAnsi" w:eastAsiaTheme="minorEastAsia" w:hAnsiTheme="minorHAnsi" w:cstheme="minorHAnsi"/>
          <w:b/>
          <w:i/>
          <w:lang w:val="es-ES" w:eastAsia="es-MX"/>
        </w:rPr>
      </w:pP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eastAsia="es-MX"/>
        </w:rPr>
      </w:pPr>
      <w:r w:rsidRPr="006C1BBC">
        <w:rPr>
          <w:rFonts w:asciiTheme="minorHAnsi" w:eastAsiaTheme="minorEastAsia" w:hAnsiTheme="minorHAnsi" w:cstheme="minorHAnsi"/>
          <w:b/>
          <w:lang w:val="es-ES" w:eastAsia="es-MX"/>
        </w:rPr>
        <w:t>Número de Cuadro:</w:t>
      </w:r>
      <w:r w:rsidRPr="006C1BBC">
        <w:rPr>
          <w:rFonts w:asciiTheme="minorHAnsi" w:eastAsiaTheme="minorEastAsia" w:hAnsiTheme="minorHAnsi" w:cstheme="minorHAnsi"/>
          <w:lang w:val="es-ES" w:eastAsia="es-MX"/>
        </w:rPr>
        <w:t xml:space="preserve"> </w:t>
      </w:r>
      <w:r w:rsidRPr="006C1BBC">
        <w:rPr>
          <w:rFonts w:asciiTheme="minorHAnsi" w:eastAsiaTheme="minorEastAsia" w:hAnsiTheme="minorHAnsi" w:cstheme="minorHAnsi"/>
          <w:lang w:eastAsia="es-MX"/>
        </w:rPr>
        <w:t>02.10.2022</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Licitación Pública Local con Participación del Comité: </w:t>
      </w:r>
      <w:r w:rsidRPr="006C1BBC">
        <w:rPr>
          <w:rFonts w:asciiTheme="minorHAnsi" w:eastAsiaTheme="minorEastAsia" w:hAnsiTheme="minorHAnsi" w:cstheme="minorHAnsi"/>
          <w:lang w:val="es-ES" w:eastAsia="es-MX"/>
        </w:rPr>
        <w:t>202200521 RONDA 3</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Área Requirente: </w:t>
      </w:r>
      <w:r w:rsidRPr="006C1BBC">
        <w:rPr>
          <w:rFonts w:asciiTheme="minorHAnsi" w:eastAsiaTheme="minorEastAsia" w:hAnsiTheme="minorHAnsi" w:cstheme="minorHAnsi"/>
          <w:lang w:val="es-ES" w:eastAsia="es-MX"/>
        </w:rPr>
        <w:t xml:space="preserve">Dirección de Parques y Jardines adscrita a la Coordinación General de Servicios Municipales </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Objeto de licitación: </w:t>
      </w:r>
      <w:r w:rsidRPr="006C1BBC">
        <w:rPr>
          <w:rFonts w:asciiTheme="minorHAnsi" w:eastAsiaTheme="minorEastAsia" w:hAnsiTheme="minorHAnsi" w:cstheme="minorHAnsi"/>
          <w:lang w:val="es-ES" w:eastAsia="es-MX"/>
        </w:rPr>
        <w:t>Astilladoras motor a Diésel necesarias para moler el desecho forestal generado de podas y derribos de árboles secos, ya que es trabajo de todos los días.</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eastAsiaTheme="minorEastAsia" w:hAnsiTheme="minorHAnsi" w:cstheme="minorHAnsi"/>
          <w:lang w:eastAsia="es-MX"/>
        </w:rPr>
        <w:t>S</w:t>
      </w:r>
      <w:r w:rsidRPr="006C1BBC">
        <w:rPr>
          <w:rFonts w:asciiTheme="minorHAnsi" w:hAnsiTheme="minorHAnsi" w:cstheme="minorHAnsi"/>
          <w:lang w:val="es-ES_tradnl"/>
        </w:rPr>
        <w:t>e pone a la vista el expediente de donde se desprende lo siguiente:</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b/>
          <w:lang w:val="es-ES_tradnl"/>
        </w:rPr>
      </w:pPr>
      <w:r w:rsidRPr="006C1BBC">
        <w:rPr>
          <w:rFonts w:asciiTheme="minorHAnsi" w:hAnsiTheme="minorHAnsi" w:cstheme="minorHAnsi"/>
          <w:b/>
          <w:lang w:val="es-ES_tradnl"/>
        </w:rPr>
        <w:t>Proveedores que cotizan:</w:t>
      </w:r>
    </w:p>
    <w:p w:rsidR="006C1BBC" w:rsidRPr="006C1BBC" w:rsidRDefault="006C1BBC" w:rsidP="006C1BBC">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sidRPr="006C1BBC">
        <w:rPr>
          <w:rFonts w:asciiTheme="minorHAnsi" w:hAnsiTheme="minorHAnsi" w:cstheme="minorHAnsi"/>
        </w:rPr>
        <w:t>Aseca</w:t>
      </w:r>
      <w:proofErr w:type="spellEnd"/>
      <w:r w:rsidRPr="006C1BBC">
        <w:rPr>
          <w:rFonts w:asciiTheme="minorHAnsi" w:hAnsiTheme="minorHAnsi" w:cstheme="minorHAnsi"/>
        </w:rPr>
        <w:t>, S.A. de C.V</w:t>
      </w:r>
    </w:p>
    <w:p w:rsidR="006C1BBC" w:rsidRPr="006C1BBC" w:rsidRDefault="006C1BBC" w:rsidP="006C1BBC">
      <w:pPr>
        <w:pStyle w:val="Prrafodelista"/>
        <w:numPr>
          <w:ilvl w:val="0"/>
          <w:numId w:val="9"/>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Dinamo Urbanizaciones, S.A. de C.V.</w:t>
      </w:r>
    </w:p>
    <w:p w:rsidR="006C1BBC" w:rsidRPr="006C1BBC" w:rsidRDefault="006C1BBC" w:rsidP="006C1BBC">
      <w:pPr>
        <w:pStyle w:val="Prrafodelista"/>
        <w:numPr>
          <w:ilvl w:val="0"/>
          <w:numId w:val="9"/>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Manejo de Vegetación, S.A. de C.V.</w:t>
      </w:r>
    </w:p>
    <w:p w:rsidR="006C1BBC" w:rsidRPr="006C1BBC" w:rsidRDefault="006C1BBC" w:rsidP="006C1BBC">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Los licitantes cuyas proposiciones fueron desechadas:</w:t>
      </w:r>
    </w:p>
    <w:p w:rsidR="006C1BBC" w:rsidRPr="006C1BBC" w:rsidRDefault="006C1BBC" w:rsidP="006C1BBC">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644"/>
        <w:gridCol w:w="5057"/>
      </w:tblGrid>
      <w:tr w:rsidR="006C1BBC" w:rsidRPr="006C1BBC" w:rsidTr="004F45BA">
        <w:trPr>
          <w:trHeight w:val="447"/>
        </w:trPr>
        <w:tc>
          <w:tcPr>
            <w:tcW w:w="464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tabs>
                <w:tab w:val="center" w:pos="1854"/>
                <w:tab w:val="left" w:pos="2745"/>
              </w:tabs>
              <w:rPr>
                <w:rFonts w:asciiTheme="minorHAnsi" w:hAnsiTheme="minorHAnsi" w:cstheme="minorHAnsi"/>
                <w:lang w:eastAsia="es-MX"/>
              </w:rPr>
            </w:pPr>
            <w:r w:rsidRPr="006C1BBC">
              <w:rPr>
                <w:rFonts w:asciiTheme="minorHAnsi" w:hAnsiTheme="minorHAnsi" w:cstheme="minorHAnsi"/>
                <w:b/>
                <w:bCs/>
                <w:color w:val="FFFFFF"/>
                <w:kern w:val="24"/>
                <w:lang w:eastAsia="es-MX"/>
              </w:rPr>
              <w:tab/>
              <w:t xml:space="preserve">Licitante </w:t>
            </w:r>
            <w:r w:rsidRPr="006C1BBC">
              <w:rPr>
                <w:rFonts w:asciiTheme="minorHAnsi" w:hAnsiTheme="minorHAnsi" w:cstheme="minorHAnsi"/>
                <w:b/>
                <w:bCs/>
                <w:color w:val="FFFFFF"/>
                <w:kern w:val="24"/>
                <w:lang w:eastAsia="es-MX"/>
              </w:rPr>
              <w:tab/>
            </w:r>
          </w:p>
        </w:tc>
        <w:tc>
          <w:tcPr>
            <w:tcW w:w="505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jc w:val="center"/>
              <w:rPr>
                <w:rFonts w:asciiTheme="minorHAnsi" w:hAnsiTheme="minorHAnsi" w:cstheme="minorHAnsi"/>
                <w:lang w:eastAsia="es-MX"/>
              </w:rPr>
            </w:pPr>
            <w:r w:rsidRPr="006C1BBC">
              <w:rPr>
                <w:rFonts w:asciiTheme="minorHAnsi" w:hAnsiTheme="minorHAnsi" w:cstheme="minorHAnsi"/>
                <w:b/>
                <w:bCs/>
                <w:color w:val="FFFFFF"/>
                <w:kern w:val="24"/>
                <w:lang w:eastAsia="es-MX"/>
              </w:rPr>
              <w:t xml:space="preserve">Motivo </w:t>
            </w:r>
          </w:p>
        </w:tc>
      </w:tr>
      <w:tr w:rsidR="006C1BBC" w:rsidRPr="006C1BBC" w:rsidTr="004F45BA">
        <w:trPr>
          <w:trHeight w:val="430"/>
        </w:trPr>
        <w:tc>
          <w:tcPr>
            <w:tcW w:w="464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proofErr w:type="spellStart"/>
            <w:r w:rsidRPr="006C1BBC">
              <w:rPr>
                <w:rFonts w:asciiTheme="minorHAnsi" w:hAnsiTheme="minorHAnsi" w:cstheme="minorHAnsi"/>
                <w:lang w:eastAsia="es-MX"/>
              </w:rPr>
              <w:t>Aseca</w:t>
            </w:r>
            <w:proofErr w:type="spellEnd"/>
            <w:r w:rsidRPr="006C1BBC">
              <w:rPr>
                <w:rFonts w:asciiTheme="minorHAnsi" w:hAnsiTheme="minorHAnsi" w:cstheme="minorHAnsi"/>
                <w:lang w:eastAsia="es-MX"/>
              </w:rPr>
              <w:t>, S.A. de C.V.</w:t>
            </w:r>
          </w:p>
        </w:tc>
        <w:tc>
          <w:tcPr>
            <w:tcW w:w="50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452265" w:rsidRPr="006C1BBC" w:rsidRDefault="00452265"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De conformidad a la evaluación por parte de la Dirección de Parques y Jardines adscrita a la Coordinación General de Servicios Municipales, mediante oficio No. 1680/2020 /01039,</w:t>
            </w:r>
          </w:p>
          <w:p w:rsidR="00452265" w:rsidRPr="006C1BBC" w:rsidRDefault="00452265"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lastRenderedPageBreak/>
              <w:t xml:space="preserve">- Cotizó por arriba del presupuesto asignado para esta licitación, de la Dirección de Aseo Público. </w:t>
            </w:r>
          </w:p>
          <w:p w:rsidR="00452265" w:rsidRPr="006C1BBC" w:rsidRDefault="00452265"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No cumple con las condiciones de entrega solicitada en bases se pidió de 10 días y el plasma 60 días.</w:t>
            </w:r>
          </w:p>
          <w:p w:rsidR="004F45BA" w:rsidRPr="006C1BBC" w:rsidRDefault="004F45BA" w:rsidP="00452265">
            <w:pPr>
              <w:rPr>
                <w:rFonts w:asciiTheme="minorHAnsi" w:hAnsiTheme="minorHAnsi" w:cstheme="minorHAnsi"/>
                <w:b/>
                <w:lang w:eastAsia="es-MX"/>
              </w:rPr>
            </w:pPr>
          </w:p>
        </w:tc>
      </w:tr>
      <w:tr w:rsidR="006C1BBC" w:rsidRPr="006C1BBC" w:rsidTr="004F45BA">
        <w:trPr>
          <w:trHeight w:val="430"/>
        </w:trPr>
        <w:tc>
          <w:tcPr>
            <w:tcW w:w="464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lastRenderedPageBreak/>
              <w:t>Dinamo Urbanizaciones, S.A. de C.V.</w:t>
            </w:r>
          </w:p>
        </w:tc>
        <w:tc>
          <w:tcPr>
            <w:tcW w:w="50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452265" w:rsidRPr="006C1BBC" w:rsidRDefault="00452265" w:rsidP="00452265">
            <w:pPr>
              <w:rPr>
                <w:rFonts w:asciiTheme="minorHAnsi" w:hAnsiTheme="minorHAnsi" w:cstheme="minorHAnsi"/>
                <w:b/>
                <w:lang w:eastAsia="es-MX"/>
              </w:rPr>
            </w:pPr>
          </w:p>
          <w:p w:rsidR="00452265" w:rsidRDefault="006C1BBC" w:rsidP="00452265">
            <w:pPr>
              <w:rPr>
                <w:rFonts w:asciiTheme="minorHAnsi" w:hAnsiTheme="minorHAnsi" w:cstheme="minorHAnsi"/>
                <w:b/>
                <w:lang w:eastAsia="es-MX"/>
              </w:rPr>
            </w:pPr>
            <w:r w:rsidRPr="006C1BBC">
              <w:rPr>
                <w:rFonts w:asciiTheme="minorHAnsi" w:hAnsiTheme="minorHAnsi" w:cstheme="minorHAnsi"/>
                <w:b/>
                <w:lang w:eastAsia="es-MX"/>
              </w:rPr>
              <w:t>Posterior al acto de presentación y apertura de proposiciones se observó, que:</w:t>
            </w:r>
          </w:p>
          <w:p w:rsidR="006C1BBC" w:rsidRP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w:t>
            </w: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Su actividad económica plasmada en su Constancia Situación Fiscal no guarda relación con el objeto de la licitación</w:t>
            </w:r>
          </w:p>
          <w:p w:rsidR="004F45BA" w:rsidRPr="006C1BBC" w:rsidRDefault="004F45BA" w:rsidP="00452265">
            <w:pPr>
              <w:rPr>
                <w:rFonts w:asciiTheme="minorHAnsi" w:hAnsiTheme="minorHAnsi" w:cstheme="minorHAnsi"/>
                <w:b/>
                <w:lang w:eastAsia="es-MX"/>
              </w:rPr>
            </w:pPr>
          </w:p>
        </w:tc>
      </w:tr>
    </w:tbl>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Los licitantes cuyas proposiciones resultaron solventes son los que se muestran en el siguiente cuadro: </w:t>
      </w:r>
    </w:p>
    <w:p w:rsidR="00452265" w:rsidRPr="006C1BBC" w:rsidRDefault="00452265" w:rsidP="006C1BBC">
      <w:pPr>
        <w:shd w:val="clear" w:color="auto" w:fill="FFFFFF"/>
        <w:spacing w:after="100" w:afterAutospacing="1"/>
        <w:contextualSpacing/>
        <w:jc w:val="both"/>
        <w:rPr>
          <w:rFonts w:asciiTheme="minorHAnsi" w:hAnsiTheme="minorHAnsi" w:cstheme="minorHAnsi"/>
          <w:lang w:val="es-ES_tradnl"/>
        </w:rPr>
      </w:pPr>
    </w:p>
    <w:p w:rsidR="006C1BBC" w:rsidRPr="00452265" w:rsidRDefault="00452265" w:rsidP="006C1BBC">
      <w:pPr>
        <w:shd w:val="clear" w:color="auto" w:fill="FFFFFF"/>
        <w:spacing w:after="100" w:afterAutospacing="1"/>
        <w:contextualSpacing/>
        <w:jc w:val="both"/>
        <w:rPr>
          <w:rFonts w:asciiTheme="minorHAnsi" w:hAnsiTheme="minorHAnsi" w:cstheme="minorHAnsi"/>
          <w:b/>
          <w:lang w:val="es-ES_tradnl"/>
        </w:rPr>
      </w:pPr>
      <w:r w:rsidRPr="00452265">
        <w:rPr>
          <w:rFonts w:asciiTheme="minorHAnsi" w:hAnsiTheme="minorHAnsi" w:cstheme="minorHAnsi"/>
          <w:b/>
          <w:lang w:val="es-ES_tradnl"/>
        </w:rPr>
        <w:t>MANEJO DE VEGETACIÓN, S.A. DE C.V.</w:t>
      </w:r>
    </w:p>
    <w:p w:rsidR="00452265" w:rsidRPr="006C1BBC" w:rsidRDefault="00452265"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452265" w:rsidP="006C1BBC">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extent cx="6637568" cy="22899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E84CC8.tmp"/>
                    <pic:cNvPicPr/>
                  </pic:nvPicPr>
                  <pic:blipFill>
                    <a:blip r:embed="rId10">
                      <a:extLst>
                        <a:ext uri="{28A0092B-C50C-407E-A947-70E740481C1C}">
                          <a14:useLocalDpi xmlns:a14="http://schemas.microsoft.com/office/drawing/2010/main" val="0"/>
                        </a:ext>
                      </a:extLst>
                    </a:blip>
                    <a:stretch>
                      <a:fillRect/>
                    </a:stretch>
                  </pic:blipFill>
                  <pic:spPr>
                    <a:xfrm>
                      <a:off x="0" y="0"/>
                      <a:ext cx="6731457" cy="2322368"/>
                    </a:xfrm>
                    <a:prstGeom prst="rect">
                      <a:avLst/>
                    </a:prstGeom>
                  </pic:spPr>
                </pic:pic>
              </a:graphicData>
            </a:graphic>
          </wp:inline>
        </w:drawing>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lastRenderedPageBreak/>
        <w:t>Responsable de la evaluación de las proposiciones:</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tbl>
      <w:tblPr>
        <w:tblStyle w:val="Tablaconcuadrcula"/>
        <w:tblW w:w="9501" w:type="dxa"/>
        <w:tblLayout w:type="fixed"/>
        <w:tblLook w:val="04A0" w:firstRow="1" w:lastRow="0" w:firstColumn="1" w:lastColumn="0" w:noHBand="0" w:noVBand="1"/>
      </w:tblPr>
      <w:tblGrid>
        <w:gridCol w:w="3583"/>
        <w:gridCol w:w="5918"/>
      </w:tblGrid>
      <w:tr w:rsidR="006C1BBC" w:rsidRPr="006C1BBC" w:rsidTr="00452265">
        <w:trPr>
          <w:trHeight w:val="294"/>
        </w:trPr>
        <w:tc>
          <w:tcPr>
            <w:tcW w:w="3583"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Nombre</w:t>
            </w:r>
          </w:p>
        </w:tc>
        <w:tc>
          <w:tcPr>
            <w:tcW w:w="5918"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Cargo</w:t>
            </w:r>
          </w:p>
        </w:tc>
      </w:tr>
      <w:tr w:rsidR="006C1BBC" w:rsidRPr="006C1BBC" w:rsidTr="00452265">
        <w:trPr>
          <w:trHeight w:val="294"/>
        </w:trPr>
        <w:tc>
          <w:tcPr>
            <w:tcW w:w="3583" w:type="dxa"/>
          </w:tcPr>
          <w:p w:rsidR="006C1BBC" w:rsidRPr="006C1BBC" w:rsidRDefault="006C1BBC" w:rsidP="00452265">
            <w:pPr>
              <w:shd w:val="clear" w:color="auto" w:fill="FFFFFF"/>
              <w:spacing w:after="100" w:afterAutospacing="1" w:line="276" w:lineRule="auto"/>
              <w:contextualSpacing/>
              <w:rPr>
                <w:rFonts w:asciiTheme="minorHAnsi" w:hAnsiTheme="minorHAnsi" w:cstheme="minorHAnsi"/>
              </w:rPr>
            </w:pPr>
            <w:r w:rsidRPr="006C1BBC">
              <w:rPr>
                <w:rFonts w:asciiTheme="minorHAnsi" w:hAnsiTheme="minorHAnsi" w:cstheme="minorHAnsi"/>
              </w:rPr>
              <w:t>Diego Álvarez Martínez</w:t>
            </w:r>
          </w:p>
        </w:tc>
        <w:tc>
          <w:tcPr>
            <w:tcW w:w="5918" w:type="dxa"/>
          </w:tcPr>
          <w:p w:rsidR="006C1BBC" w:rsidRPr="006C1BBC" w:rsidRDefault="006C1BBC" w:rsidP="00452265">
            <w:pPr>
              <w:spacing w:after="100" w:afterAutospacing="1" w:line="276" w:lineRule="auto"/>
              <w:contextualSpacing/>
              <w:jc w:val="center"/>
              <w:rPr>
                <w:rFonts w:asciiTheme="minorHAnsi" w:hAnsiTheme="minorHAnsi" w:cstheme="minorHAnsi"/>
              </w:rPr>
            </w:pPr>
            <w:r w:rsidRPr="006C1BBC">
              <w:rPr>
                <w:rFonts w:asciiTheme="minorHAnsi" w:hAnsiTheme="minorHAnsi" w:cstheme="minorHAnsi"/>
              </w:rPr>
              <w:t>Director de Parques y Jardines</w:t>
            </w:r>
          </w:p>
        </w:tc>
      </w:tr>
      <w:tr w:rsidR="006C1BBC" w:rsidRPr="006C1BBC" w:rsidTr="00452265">
        <w:trPr>
          <w:trHeight w:val="294"/>
        </w:trPr>
        <w:tc>
          <w:tcPr>
            <w:tcW w:w="3583" w:type="dxa"/>
          </w:tcPr>
          <w:p w:rsidR="006C1BBC" w:rsidRPr="006C1BBC" w:rsidRDefault="006C1BBC" w:rsidP="00452265">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Carlos Alejandro Vázquez Ortiz</w:t>
            </w:r>
          </w:p>
        </w:tc>
        <w:tc>
          <w:tcPr>
            <w:tcW w:w="5918" w:type="dxa"/>
          </w:tcPr>
          <w:p w:rsidR="006C1BBC" w:rsidRPr="006C1BBC" w:rsidRDefault="006C1BBC" w:rsidP="00452265">
            <w:pPr>
              <w:spacing w:after="100" w:afterAutospacing="1"/>
              <w:contextualSpacing/>
              <w:jc w:val="center"/>
              <w:rPr>
                <w:rFonts w:asciiTheme="minorHAnsi" w:hAnsiTheme="minorHAnsi" w:cstheme="minorHAnsi"/>
              </w:rPr>
            </w:pPr>
            <w:r w:rsidRPr="006C1BBC">
              <w:rPr>
                <w:rFonts w:asciiTheme="minorHAnsi" w:hAnsiTheme="minorHAnsi" w:cstheme="minorHAnsi"/>
              </w:rPr>
              <w:t>Coordinador General de Servicios Municipales</w:t>
            </w:r>
          </w:p>
        </w:tc>
      </w:tr>
    </w:tbl>
    <w:p w:rsidR="006C1BBC" w:rsidRPr="006C1BBC" w:rsidRDefault="006C1BBC" w:rsidP="006C1BBC">
      <w:pPr>
        <w:shd w:val="clear" w:color="auto" w:fill="FFFFFF"/>
        <w:spacing w:after="100" w:afterAutospacing="1"/>
        <w:contextualSpacing/>
        <w:jc w:val="both"/>
        <w:rPr>
          <w:rFonts w:asciiTheme="minorHAnsi" w:hAnsiTheme="minorHAnsi" w:cstheme="minorHAnsi"/>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b/>
          <w:u w:val="single"/>
          <w:lang w:val="es-ES_tradnl"/>
        </w:rPr>
        <w:t>Mediante oficio de análisis técnico número 1680/2022/1039</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b/>
        </w:rPr>
        <w:t xml:space="preserve">Nota: </w:t>
      </w:r>
      <w:r w:rsidRPr="006C1BBC">
        <w:rPr>
          <w:rFonts w:asciiTheme="minorHAnsi" w:hAnsiTheme="minorHAnsi" w:cstheme="minorHAnsi"/>
        </w:rPr>
        <w:t>Se adjudica al único licitante solvente.</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bCs/>
        </w:rPr>
        <w:t>MANEJO DE VEGETACIÓN, S.A. DE C.V.</w:t>
      </w:r>
      <w:r w:rsidRPr="006C1BBC">
        <w:rPr>
          <w:rFonts w:asciiTheme="minorHAnsi" w:hAnsiTheme="minorHAnsi" w:cstheme="minorHAnsi"/>
        </w:rPr>
        <w:t xml:space="preserve">, </w:t>
      </w:r>
      <w:r w:rsidRPr="006C1BBC">
        <w:rPr>
          <w:rFonts w:asciiTheme="minorHAnsi" w:hAnsiTheme="minorHAnsi" w:cstheme="minorHAnsi"/>
          <w:b/>
        </w:rPr>
        <w:t>POR UN MONTO TOTAL DE $ 4</w:t>
      </w:r>
      <w:r w:rsidR="00452265" w:rsidRPr="006C1BBC">
        <w:rPr>
          <w:rFonts w:asciiTheme="minorHAnsi" w:hAnsiTheme="minorHAnsi" w:cstheme="minorHAnsi"/>
          <w:b/>
        </w:rPr>
        <w:t>,691,448.32</w:t>
      </w:r>
    </w:p>
    <w:p w:rsidR="006C1BBC" w:rsidRPr="006C1BBC" w:rsidRDefault="006C1BBC" w:rsidP="006C1BBC">
      <w:pPr>
        <w:shd w:val="clear" w:color="auto" w:fill="FFFFFF"/>
        <w:spacing w:after="100" w:afterAutospacing="1"/>
        <w:contextualSpacing/>
        <w:jc w:val="both"/>
        <w:rPr>
          <w:rFonts w:asciiTheme="minorHAnsi" w:hAnsiTheme="minorHAnsi" w:cstheme="minorHAnsi"/>
        </w:rPr>
      </w:pPr>
    </w:p>
    <w:p w:rsidR="006C1BBC" w:rsidRPr="006C1BBC" w:rsidRDefault="004F45BA" w:rsidP="006C1BBC">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4B719FCF">
            <wp:extent cx="6496161" cy="23515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9460" cy="2367203"/>
                    </a:xfrm>
                    <a:prstGeom prst="rect">
                      <a:avLst/>
                    </a:prstGeom>
                    <a:noFill/>
                  </pic:spPr>
                </pic:pic>
              </a:graphicData>
            </a:graphic>
          </wp:inline>
        </w:drawing>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C1BBC">
        <w:rPr>
          <w:rFonts w:asciiTheme="minorHAnsi" w:hAnsiTheme="minorHAnsi" w:cstheme="minorHAnsi"/>
          <w:color w:val="000000"/>
          <w:lang w:eastAsia="es-MX"/>
        </w:rPr>
        <w:t>La convocante tendrá 10 días hábiles para emitir la orden de compra / pedido posterior a la emisión del fallo.</w:t>
      </w: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866FE" w:rsidRPr="006C1BBC" w:rsidRDefault="006866FE" w:rsidP="006C1BBC">
      <w:pPr>
        <w:shd w:val="clear" w:color="auto" w:fill="FFFFFF"/>
        <w:spacing w:line="253" w:lineRule="atLeast"/>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866FE" w:rsidRPr="006C1BBC" w:rsidRDefault="006866FE" w:rsidP="006C1BBC">
      <w:pPr>
        <w:shd w:val="clear" w:color="auto" w:fill="FFFFFF"/>
        <w:spacing w:line="253"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4F45BA" w:rsidRPr="006C1BBC">
        <w:rPr>
          <w:rFonts w:asciiTheme="minorHAnsi" w:hAnsiTheme="minorHAnsi" w:cstheme="minorHAnsi"/>
          <w:color w:val="000000"/>
          <w:lang w:eastAsia="es-MX"/>
        </w:rPr>
        <w:t>contrato,</w:t>
      </w:r>
      <w:r w:rsidRPr="006C1BBC">
        <w:rPr>
          <w:rFonts w:asciiTheme="minorHAnsi" w:hAnsiTheme="minorHAnsi" w:cstheme="minorHAnsi"/>
          <w:color w:val="000000"/>
          <w:lang w:eastAsia="es-MX"/>
        </w:rPr>
        <w:t xml:space="preserve"> así como el seguimiento del trámite de pago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F05876" w:rsidRPr="006C1BBC" w:rsidRDefault="006C1BBC" w:rsidP="006C1BB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C1BB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4F45BA" w:rsidRPr="006C1BBC">
        <w:rPr>
          <w:rFonts w:asciiTheme="minorHAnsi" w:hAnsiTheme="minorHAnsi" w:cstheme="minorHAnsi"/>
          <w:color w:val="000000"/>
          <w:shd w:val="clear" w:color="auto" w:fill="FFFFFF"/>
          <w:lang w:eastAsia="es-MX"/>
        </w:rPr>
        <w:t>relativos del</w:t>
      </w:r>
      <w:r w:rsidRPr="006C1BB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6C1BBC" w:rsidRPr="00B42600" w:rsidRDefault="006C1BBC" w:rsidP="006C1BBC">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6C1BBC" w:rsidRPr="006C1BBC">
        <w:rPr>
          <w:rFonts w:asciiTheme="minorHAnsi" w:hAnsiTheme="minorHAnsi" w:cstheme="minorHAnsi"/>
          <w:b/>
          <w:bCs/>
        </w:rPr>
        <w:t>Manejo de Vegetación S.A. DE C.V.,</w:t>
      </w:r>
      <w:r w:rsidR="006C1BBC">
        <w:rPr>
          <w:rFonts w:cs="Tahoma"/>
          <w:b/>
          <w:bCs/>
        </w:rPr>
        <w:t xml:space="preserve"> </w:t>
      </w:r>
      <w:r w:rsidRPr="00493C55">
        <w:rPr>
          <w:rFonts w:asciiTheme="minorHAnsi" w:hAnsiTheme="minorHAnsi" w:cstheme="minorHAnsi"/>
          <w:lang w:val="es-ES_tradnl"/>
        </w:rPr>
        <w:t>los que estén por la afirmativa, sírvanse manifestarlo levantando su mano.</w:t>
      </w:r>
    </w:p>
    <w:p w:rsidR="006C1BBC" w:rsidRPr="006C1BBC" w:rsidRDefault="006C1BBC" w:rsidP="006C1BBC">
      <w:pPr>
        <w:pStyle w:val="NormalWeb"/>
        <w:spacing w:after="0"/>
        <w:jc w:val="center"/>
        <w:rPr>
          <w:rFonts w:asciiTheme="minorHAnsi" w:hAnsiTheme="minorHAnsi" w:cstheme="minorHAnsi"/>
          <w:b/>
          <w:i/>
        </w:rPr>
      </w:pPr>
      <w:r w:rsidRPr="006C1BBC">
        <w:rPr>
          <w:rFonts w:asciiTheme="minorHAnsi" w:hAnsiTheme="minorHAnsi" w:cstheme="minorHAnsi"/>
          <w:b/>
          <w:i/>
        </w:rPr>
        <w:t xml:space="preserve">Aprobado por Mayoría de votos por parte de los integrantes del Comité del Comité de Adquisiciones presentes, con abstención por parte de José Guadalupe Pérez Mejía, Representante Suplente de </w:t>
      </w:r>
      <w:r w:rsidRPr="006C1BBC">
        <w:rPr>
          <w:rFonts w:asciiTheme="minorHAnsi" w:hAnsiTheme="minorHAnsi" w:cstheme="minorHAnsi"/>
          <w:b/>
          <w:i/>
          <w:color w:val="000000"/>
        </w:rPr>
        <w:t xml:space="preserve">Centro Empresarial de Jalisco S.P., Confederación Patronal de la República Mexicana y por parte de Rogelio Alejandro Muñoz Prado, Representante Titular de la </w:t>
      </w:r>
      <w:r w:rsidRPr="006C1BBC">
        <w:rPr>
          <w:rFonts w:ascii="Calibri" w:hAnsi="Calibri" w:cs="Calibri"/>
          <w:b/>
          <w:i/>
          <w:color w:val="000000"/>
        </w:rPr>
        <w:t>Cámara Nacional de Comercio, Servicios y Turismo de Guadalajara.</w:t>
      </w:r>
    </w:p>
    <w:p w:rsidR="006866FE" w:rsidRDefault="006866FE"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4F45BA" w:rsidRDefault="004F45BA"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eastAsia="es-MX"/>
        </w:rPr>
      </w:pPr>
      <w:r w:rsidRPr="006C1BBC">
        <w:rPr>
          <w:rFonts w:asciiTheme="minorHAnsi" w:eastAsiaTheme="minorEastAsia" w:hAnsiTheme="minorHAnsi" w:cstheme="minorHAnsi"/>
          <w:b/>
          <w:lang w:val="es-ES" w:eastAsia="es-MX"/>
        </w:rPr>
        <w:t>Número de Cuadro:</w:t>
      </w:r>
      <w:r w:rsidRPr="006C1BBC">
        <w:rPr>
          <w:rFonts w:asciiTheme="minorHAnsi" w:eastAsiaTheme="minorEastAsia" w:hAnsiTheme="minorHAnsi" w:cstheme="minorHAnsi"/>
          <w:lang w:val="es-ES" w:eastAsia="es-MX"/>
        </w:rPr>
        <w:t xml:space="preserve"> </w:t>
      </w:r>
      <w:r w:rsidRPr="006C1BBC">
        <w:rPr>
          <w:rFonts w:asciiTheme="minorHAnsi" w:eastAsiaTheme="minorEastAsia" w:hAnsiTheme="minorHAnsi" w:cstheme="minorHAnsi"/>
          <w:lang w:eastAsia="es-MX"/>
        </w:rPr>
        <w:t>03.10.2022</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 w:eastAsia="es-MX"/>
        </w:rPr>
      </w:pPr>
      <w:r w:rsidRPr="006C1BBC">
        <w:rPr>
          <w:rFonts w:asciiTheme="minorHAnsi" w:eastAsiaTheme="minorEastAsia" w:hAnsiTheme="minorHAnsi" w:cstheme="minorHAnsi"/>
          <w:b/>
          <w:lang w:val="es-ES" w:eastAsia="es-MX"/>
        </w:rPr>
        <w:t xml:space="preserve">Licitación Pública Nacional con Participación del Comité: </w:t>
      </w:r>
      <w:r w:rsidRPr="006C1BBC">
        <w:rPr>
          <w:rFonts w:asciiTheme="minorHAnsi" w:eastAsiaTheme="minorEastAsia" w:hAnsiTheme="minorHAnsi" w:cstheme="minorHAnsi"/>
          <w:lang w:val="es-ES" w:eastAsia="es-MX"/>
        </w:rPr>
        <w:t>202200608</w:t>
      </w:r>
    </w:p>
    <w:p w:rsidR="006C1BBC" w:rsidRPr="006C1BBC" w:rsidRDefault="006C1BBC" w:rsidP="006C1BBC">
      <w:pPr>
        <w:shd w:val="clear" w:color="auto" w:fill="FFFFFF"/>
        <w:spacing w:after="100" w:afterAutospacing="1"/>
        <w:contextualSpacing/>
        <w:jc w:val="both"/>
        <w:rPr>
          <w:rFonts w:asciiTheme="minorHAnsi" w:hAnsiTheme="minorHAnsi" w:cstheme="minorHAnsi"/>
          <w:bCs/>
        </w:rPr>
      </w:pPr>
      <w:r w:rsidRPr="006C1BBC">
        <w:rPr>
          <w:rFonts w:asciiTheme="minorHAnsi" w:eastAsiaTheme="minorEastAsia" w:hAnsiTheme="minorHAnsi" w:cstheme="minorHAnsi"/>
          <w:b/>
          <w:lang w:val="es-ES" w:eastAsia="es-MX"/>
        </w:rPr>
        <w:t xml:space="preserve">Área Requirente: </w:t>
      </w:r>
      <w:r w:rsidRPr="006C1BBC">
        <w:rPr>
          <w:rFonts w:asciiTheme="minorHAnsi" w:eastAsiaTheme="minorEastAsia" w:hAnsiTheme="minorHAnsi" w:cstheme="minorHAnsi"/>
          <w:lang w:val="es-ES" w:eastAsia="es-MX"/>
        </w:rPr>
        <w:t>Dirección de Parques y Jardines adscrita a la Coordinación General de Servicios Municipales</w:t>
      </w:r>
      <w:r w:rsidR="008101FA">
        <w:rPr>
          <w:rFonts w:asciiTheme="minorHAnsi" w:eastAsiaTheme="minorEastAsia" w:hAnsiTheme="minorHAnsi" w:cstheme="minorHAnsi"/>
          <w:lang w:val="es-ES" w:eastAsia="es-MX"/>
        </w:rPr>
        <w:t>.</w:t>
      </w:r>
      <w:r w:rsidRPr="006C1BBC">
        <w:rPr>
          <w:rFonts w:asciiTheme="minorHAnsi" w:eastAsiaTheme="minorEastAsia" w:hAnsiTheme="minorHAnsi" w:cstheme="minorHAnsi"/>
          <w:lang w:val="es-ES" w:eastAsia="es-MX"/>
        </w:rPr>
        <w:t xml:space="preserve"> </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eastAsia="es-MX"/>
        </w:rPr>
      </w:pPr>
      <w:r w:rsidRPr="006C1BBC">
        <w:rPr>
          <w:rFonts w:asciiTheme="minorHAnsi" w:eastAsiaTheme="minorEastAsia" w:hAnsiTheme="minorHAnsi" w:cstheme="minorHAnsi"/>
          <w:b/>
          <w:lang w:eastAsia="es-MX"/>
        </w:rPr>
        <w:lastRenderedPageBreak/>
        <w:t xml:space="preserve">Objeto de licitación: </w:t>
      </w:r>
      <w:r w:rsidRPr="006C1BBC">
        <w:rPr>
          <w:rFonts w:asciiTheme="minorHAnsi" w:eastAsiaTheme="minorEastAsia" w:hAnsiTheme="minorHAnsi" w:cstheme="minorHAnsi"/>
          <w:lang w:eastAsia="es-MX"/>
        </w:rPr>
        <w:t>Maquinaria necesaria para otorgar el mantenimiento en las áreas verdes Municipales, para el trabajo del día a día, cabe hacer mención que la misma es utilizada dentro de los 3 turnos entre semana, así como para el turno del fin de semana</w:t>
      </w:r>
      <w:r w:rsidR="008101FA">
        <w:rPr>
          <w:rFonts w:asciiTheme="minorHAnsi" w:eastAsiaTheme="minorEastAsia" w:hAnsiTheme="minorHAnsi" w:cstheme="minorHAnsi"/>
          <w:lang w:eastAsia="es-MX"/>
        </w:rPr>
        <w:t>.</w:t>
      </w:r>
      <w:r w:rsidRPr="006C1BBC">
        <w:rPr>
          <w:rFonts w:asciiTheme="minorHAnsi" w:eastAsiaTheme="minorEastAsia" w:hAnsiTheme="minorHAnsi" w:cstheme="minorHAnsi"/>
          <w:lang w:eastAsia="es-MX"/>
        </w:rPr>
        <w:t xml:space="preserve"> </w:t>
      </w: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eastAsia="es-MX"/>
        </w:rPr>
      </w:pPr>
    </w:p>
    <w:p w:rsidR="006C1BBC" w:rsidRPr="006C1BBC" w:rsidRDefault="006C1BBC" w:rsidP="006C1BBC">
      <w:pPr>
        <w:shd w:val="clear" w:color="auto" w:fill="FFFFFF"/>
        <w:spacing w:after="100" w:afterAutospacing="1"/>
        <w:contextualSpacing/>
        <w:jc w:val="both"/>
        <w:rPr>
          <w:rFonts w:asciiTheme="minorHAnsi" w:eastAsiaTheme="minorEastAsia" w:hAnsiTheme="minorHAnsi" w:cstheme="minorHAnsi"/>
          <w:lang w:val="es-ES_tradnl"/>
        </w:rPr>
      </w:pPr>
      <w:r w:rsidRPr="006C1BBC">
        <w:rPr>
          <w:rFonts w:asciiTheme="minorHAnsi" w:eastAsiaTheme="minorEastAsia" w:hAnsiTheme="minorHAnsi" w:cstheme="minorHAnsi"/>
          <w:lang w:eastAsia="es-MX"/>
        </w:rPr>
        <w:t>S</w:t>
      </w:r>
      <w:r w:rsidRPr="006C1BBC">
        <w:rPr>
          <w:rFonts w:asciiTheme="minorHAnsi" w:hAnsiTheme="minorHAnsi" w:cstheme="minorHAnsi"/>
          <w:lang w:val="es-ES_tradnl"/>
        </w:rPr>
        <w:t>e pone a la vista el expediente de donde se desprende lo siguiente:</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b/>
          <w:lang w:val="es-ES_tradnl"/>
        </w:rPr>
      </w:pPr>
      <w:r w:rsidRPr="006C1BBC">
        <w:rPr>
          <w:rFonts w:asciiTheme="minorHAnsi" w:hAnsiTheme="minorHAnsi" w:cstheme="minorHAnsi"/>
          <w:b/>
          <w:lang w:val="es-ES_tradnl"/>
        </w:rPr>
        <w:t>Proveedores que cotizan:</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6C1BBC">
        <w:rPr>
          <w:rFonts w:asciiTheme="minorHAnsi" w:hAnsiTheme="minorHAnsi" w:cstheme="minorHAnsi"/>
        </w:rPr>
        <w:t>Rudok</w:t>
      </w:r>
      <w:proofErr w:type="spellEnd"/>
      <w:r w:rsidRPr="006C1BBC">
        <w:rPr>
          <w:rFonts w:asciiTheme="minorHAnsi" w:hAnsiTheme="minorHAnsi" w:cstheme="minorHAnsi"/>
        </w:rPr>
        <w:t>,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Abastecedora Ferretera Atotonilco,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Comercializadora Braga,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6C1BBC">
        <w:rPr>
          <w:rFonts w:asciiTheme="minorHAnsi" w:hAnsiTheme="minorHAnsi" w:cstheme="minorHAnsi"/>
        </w:rPr>
        <w:t>Polirefacciones</w:t>
      </w:r>
      <w:proofErr w:type="spellEnd"/>
      <w:r w:rsidRPr="006C1BBC">
        <w:rPr>
          <w:rFonts w:asciiTheme="minorHAnsi" w:hAnsiTheme="minorHAnsi" w:cstheme="minorHAnsi"/>
        </w:rPr>
        <w:t xml:space="preserve"> de Occidente, S.A. de C.V.</w:t>
      </w:r>
    </w:p>
    <w:p w:rsidR="006C1BBC" w:rsidRPr="006C1BBC" w:rsidRDefault="00EF245F"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Proveedor</w:t>
      </w:r>
      <w:r w:rsidR="006C1BBC" w:rsidRPr="006C1BBC">
        <w:rPr>
          <w:rFonts w:asciiTheme="minorHAnsi" w:hAnsiTheme="minorHAnsi" w:cstheme="minorHAnsi"/>
        </w:rPr>
        <w:t xml:space="preserve"> de Insumos para la Construcción,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6C1BBC">
        <w:rPr>
          <w:rFonts w:asciiTheme="minorHAnsi" w:hAnsiTheme="minorHAnsi" w:cstheme="minorHAnsi"/>
        </w:rPr>
        <w:t>Ferreaceros</w:t>
      </w:r>
      <w:proofErr w:type="spellEnd"/>
      <w:r w:rsidRPr="006C1BBC">
        <w:rPr>
          <w:rFonts w:asciiTheme="minorHAnsi" w:hAnsiTheme="minorHAnsi" w:cstheme="minorHAnsi"/>
        </w:rPr>
        <w:t xml:space="preserve"> y Materiales de Guadalajara,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 xml:space="preserve">Nuevo Centro Ferretero </w:t>
      </w:r>
      <w:proofErr w:type="spellStart"/>
      <w:r w:rsidRPr="006C1BBC">
        <w:rPr>
          <w:rFonts w:asciiTheme="minorHAnsi" w:hAnsiTheme="minorHAnsi" w:cstheme="minorHAnsi"/>
        </w:rPr>
        <w:t>Serur</w:t>
      </w:r>
      <w:proofErr w:type="spellEnd"/>
      <w:r w:rsidRPr="006C1BBC">
        <w:rPr>
          <w:rFonts w:asciiTheme="minorHAnsi" w:hAnsiTheme="minorHAnsi" w:cstheme="minorHAnsi"/>
        </w:rPr>
        <w:t>,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6C1BBC">
        <w:rPr>
          <w:rFonts w:asciiTheme="minorHAnsi" w:hAnsiTheme="minorHAnsi" w:cstheme="minorHAnsi"/>
        </w:rPr>
        <w:t>Cadeco</w:t>
      </w:r>
      <w:proofErr w:type="spellEnd"/>
      <w:r w:rsidRPr="006C1BBC">
        <w:rPr>
          <w:rFonts w:asciiTheme="minorHAnsi" w:hAnsiTheme="minorHAnsi" w:cstheme="minorHAnsi"/>
        </w:rPr>
        <w:t>, S.A. de C.V.</w:t>
      </w:r>
    </w:p>
    <w:p w:rsidR="006C1BBC" w:rsidRPr="006C1BBC" w:rsidRDefault="006C1BBC" w:rsidP="006C1BBC">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Representaciones Agroforestales y Ferretería, S.A. de C.V.</w:t>
      </w:r>
    </w:p>
    <w:p w:rsidR="006C1BBC" w:rsidRPr="006C1BBC" w:rsidRDefault="006C1BBC" w:rsidP="006C1BBC">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Los licitantes cuyas proposiciones fueron desechadas:</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503"/>
        <w:gridCol w:w="5340"/>
      </w:tblGrid>
      <w:tr w:rsidR="006C1BBC" w:rsidRPr="006C1BBC" w:rsidTr="007744F5">
        <w:trPr>
          <w:trHeight w:val="447"/>
        </w:trPr>
        <w:tc>
          <w:tcPr>
            <w:tcW w:w="450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tabs>
                <w:tab w:val="center" w:pos="1854"/>
                <w:tab w:val="left" w:pos="2745"/>
              </w:tabs>
              <w:rPr>
                <w:rFonts w:asciiTheme="minorHAnsi" w:hAnsiTheme="minorHAnsi" w:cstheme="minorHAnsi"/>
                <w:lang w:eastAsia="es-MX"/>
              </w:rPr>
            </w:pPr>
            <w:r w:rsidRPr="006C1BBC">
              <w:rPr>
                <w:rFonts w:asciiTheme="minorHAnsi" w:hAnsiTheme="minorHAnsi" w:cstheme="minorHAnsi"/>
                <w:b/>
                <w:bCs/>
                <w:color w:val="FFFFFF"/>
                <w:kern w:val="24"/>
                <w:lang w:eastAsia="es-MX"/>
              </w:rPr>
              <w:tab/>
              <w:t xml:space="preserve">Licitante </w:t>
            </w:r>
            <w:r w:rsidRPr="006C1BBC">
              <w:rPr>
                <w:rFonts w:asciiTheme="minorHAnsi" w:hAnsiTheme="minorHAnsi" w:cstheme="minorHAnsi"/>
                <w:b/>
                <w:bCs/>
                <w:color w:val="FFFFFF"/>
                <w:kern w:val="24"/>
                <w:lang w:eastAsia="es-MX"/>
              </w:rPr>
              <w:tab/>
            </w:r>
          </w:p>
        </w:tc>
        <w:tc>
          <w:tcPr>
            <w:tcW w:w="534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C1BBC" w:rsidRPr="006C1BBC" w:rsidRDefault="006C1BBC" w:rsidP="00452265">
            <w:pPr>
              <w:jc w:val="center"/>
              <w:rPr>
                <w:rFonts w:asciiTheme="minorHAnsi" w:hAnsiTheme="minorHAnsi" w:cstheme="minorHAnsi"/>
                <w:lang w:eastAsia="es-MX"/>
              </w:rPr>
            </w:pPr>
            <w:r w:rsidRPr="006C1BBC">
              <w:rPr>
                <w:rFonts w:asciiTheme="minorHAnsi" w:hAnsiTheme="minorHAnsi" w:cstheme="minorHAnsi"/>
                <w:b/>
                <w:bCs/>
                <w:color w:val="FFFFFF"/>
                <w:kern w:val="24"/>
                <w:lang w:eastAsia="es-MX"/>
              </w:rPr>
              <w:t xml:space="preserve">Motivo </w:t>
            </w: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proofErr w:type="spellStart"/>
            <w:r w:rsidRPr="006C1BBC">
              <w:rPr>
                <w:rFonts w:asciiTheme="minorHAnsi" w:hAnsiTheme="minorHAnsi" w:cstheme="minorHAnsi"/>
                <w:lang w:eastAsia="es-MX"/>
              </w:rPr>
              <w:t>Rudok</w:t>
            </w:r>
            <w:proofErr w:type="spellEnd"/>
            <w:r w:rsidRPr="006C1BBC">
              <w:rPr>
                <w:rFonts w:asciiTheme="minorHAnsi" w:hAnsiTheme="minorHAnsi" w:cstheme="minorHAnsi"/>
                <w:lang w:eastAsia="es-MX"/>
              </w:rPr>
              <w:t>,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Partidas 4 y 12: Están por debajo del 40% de la media del estudio de mercado, conforme al artículo 71 de la Ley de Compras Gubernamentales Enajenaciones y Contratación de Servicios del Estado de Jalisco y sus Municipios.</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9, 10 y 11: Superan el 10% de la media del estudio de mercado, conforme al artículo 71 de la Ley de Compras Gubernamentales Enajenaciones y Contratación de Servicios del Estado de Jalisco y sus Municipios. </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lastRenderedPageBreak/>
              <w:t>Según propuesta no gravan I.V.A. las partidas 1, 2, 3, 10 y 12</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lastRenderedPageBreak/>
              <w:t>Abastecedora Ferretera Atotonilco,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866FE"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11: Supera el 10% de la media del estudio de mercado, conforme al artículo 71 de la Ley de Compras Gubernamentales Enajenaciones y Contratación de Servicios del Estado de Jalisco y sus Municipios. </w:t>
            </w:r>
          </w:p>
          <w:p w:rsidR="006C1BBC" w:rsidRP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w:t>
            </w: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Según propuesta no gravan I.V.A. las partidas 1, 2, 3, 10 y 12</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t>Comercializadora Braga,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Posterior al acto de presentación y apertura de proposiciones se detectó que presenta anexo 2, 3 y 1 A con número de licitación 202200683, debiendo ser el correcto 202200608.</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Nota: Cabe hacer mención que el subtotal de la partida 1 que el licitante plasma en su anexo 5 no coincide con el subtotal capturado, toda vez que existe un error mecanográfico por parte de COMERCIALIZADORA BRAGA, S.A. DE C.V., mismo que no afecta el subtotal general.</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Así mismo se detecta que el I.V.A. y en virtud de este, tampoco el total coinciden con los capturados, toda vez que el licitante exenta y/o grava el impuesto a </w:t>
            </w:r>
            <w:r w:rsidR="007744F5" w:rsidRPr="006C1BBC">
              <w:rPr>
                <w:rFonts w:asciiTheme="minorHAnsi" w:hAnsiTheme="minorHAnsi" w:cstheme="minorHAnsi"/>
                <w:b/>
                <w:lang w:eastAsia="es-MX"/>
              </w:rPr>
              <w:t>partidas (</w:t>
            </w:r>
            <w:r w:rsidRPr="006C1BBC">
              <w:rPr>
                <w:rFonts w:asciiTheme="minorHAnsi" w:hAnsiTheme="minorHAnsi" w:cstheme="minorHAnsi"/>
                <w:b/>
                <w:lang w:eastAsia="es-MX"/>
              </w:rPr>
              <w:t>Las cuales no precisa en su propuesta), distintas a las que se tienen consideradas con I.V.A. cero en el sistema SAC.</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proofErr w:type="spellStart"/>
            <w:r w:rsidRPr="006C1BBC">
              <w:rPr>
                <w:rFonts w:asciiTheme="minorHAnsi" w:hAnsiTheme="minorHAnsi" w:cstheme="minorHAnsi"/>
                <w:lang w:eastAsia="es-MX"/>
              </w:rPr>
              <w:lastRenderedPageBreak/>
              <w:t>Polirefacciones</w:t>
            </w:r>
            <w:proofErr w:type="spellEnd"/>
            <w:r w:rsidRPr="006C1BBC">
              <w:rPr>
                <w:rFonts w:asciiTheme="minorHAnsi" w:hAnsiTheme="minorHAnsi" w:cstheme="minorHAnsi"/>
                <w:lang w:eastAsia="es-MX"/>
              </w:rPr>
              <w:t xml:space="preserve"> de Occidente,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Posterior al acto de presentación y apertura de proposiciones se detectó que no presenta:</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Opinión de cumplimiento de las obligaciones ante el Instituto Mexicano del Seguro Social.</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Comprobante fiscal digital por Internet (CFDI) del pago del impuesto sobre nómina del Estado.</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Constancia de situación fiscal sin adeudos en materia de aportaciones patronales y enteros de descuento vigentes emitidas por el INFONAVIT.</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EF245F" w:rsidP="00452265">
            <w:pPr>
              <w:rPr>
                <w:rFonts w:asciiTheme="minorHAnsi" w:hAnsiTheme="minorHAnsi" w:cstheme="minorHAnsi"/>
                <w:lang w:eastAsia="es-MX"/>
              </w:rPr>
            </w:pPr>
            <w:r>
              <w:rPr>
                <w:rFonts w:asciiTheme="minorHAnsi" w:hAnsiTheme="minorHAnsi" w:cstheme="minorHAnsi"/>
                <w:lang w:eastAsia="es-MX"/>
              </w:rPr>
              <w:t>Proveedor</w:t>
            </w:r>
            <w:r w:rsidR="006C1BBC" w:rsidRPr="006C1BBC">
              <w:rPr>
                <w:rFonts w:asciiTheme="minorHAnsi" w:hAnsiTheme="minorHAnsi" w:cstheme="minorHAnsi"/>
                <w:lang w:eastAsia="es-MX"/>
              </w:rPr>
              <w:t xml:space="preserve"> de Insumos para la Construcción,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866FE"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3, 10 y 11: Superan el 10% de la media del estudio de mercado, conforme al artículo 71 de la Ley de Compras Gubernamentales Enajenaciones y Contratación de Servicios del Estado de Jalisco y sus Municipios.         </w:t>
            </w:r>
          </w:p>
          <w:p w:rsidR="006C1BBC" w:rsidRP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w:t>
            </w: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Según propuesta no gravan I.V.A. las partidas 1, 2 y 3</w:t>
            </w:r>
          </w:p>
          <w:p w:rsidR="007744F5" w:rsidRPr="006C1BBC" w:rsidRDefault="007744F5"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proofErr w:type="spellStart"/>
            <w:r w:rsidRPr="006C1BBC">
              <w:rPr>
                <w:rFonts w:asciiTheme="minorHAnsi" w:hAnsiTheme="minorHAnsi" w:cstheme="minorHAnsi"/>
                <w:lang w:eastAsia="es-MX"/>
              </w:rPr>
              <w:t>Ferreaceros</w:t>
            </w:r>
            <w:proofErr w:type="spellEnd"/>
            <w:r w:rsidRPr="006C1BBC">
              <w:rPr>
                <w:rFonts w:asciiTheme="minorHAnsi" w:hAnsiTheme="minorHAnsi" w:cstheme="minorHAnsi"/>
                <w:lang w:eastAsia="es-MX"/>
              </w:rPr>
              <w:t xml:space="preserve"> y Materiales de Guadalajara,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866FE"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Partidas 3, 10, 11: Superan el 10% de la media del estudio de mercado, conforme al artículo 71 de la Ley de Compras Gubernamentales Enajenaciones y Contratación de Servicios del Estado de Jalisco y sus Municipios.</w:t>
            </w:r>
          </w:p>
          <w:p w:rsidR="007744F5" w:rsidRPr="006C1BBC" w:rsidRDefault="007744F5"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lastRenderedPageBreak/>
              <w:t xml:space="preserve">Nuevo Centro Ferretero </w:t>
            </w:r>
            <w:proofErr w:type="spellStart"/>
            <w:r w:rsidRPr="006C1BBC">
              <w:rPr>
                <w:rFonts w:asciiTheme="minorHAnsi" w:hAnsiTheme="minorHAnsi" w:cstheme="minorHAnsi"/>
                <w:lang w:eastAsia="es-MX"/>
              </w:rPr>
              <w:t>Serur</w:t>
            </w:r>
            <w:proofErr w:type="spellEnd"/>
            <w:r w:rsidRPr="006C1BBC">
              <w:rPr>
                <w:rFonts w:asciiTheme="minorHAnsi" w:hAnsiTheme="minorHAnsi" w:cstheme="minorHAnsi"/>
                <w:lang w:eastAsia="es-MX"/>
              </w:rPr>
              <w:t>,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 2 y 5: Superan el 10% de la media del estudio de mercado, conforme al artículo 71 de la Ley de Compras Gubernamentales Enajenaciones y Contratación de Servicios del Estado de Jalisco y sus Municipios.</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 12: Está por debajo del 40% de la media del estudio de mercado, conforme al artículo 71 de la Ley de Compras Gubernamentales Enajenaciones y Contratación de Servicios del Estado de Jalisco y sus Municipios.</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3: No cumple con las especificaciones como carter de magnesio, pulgadas de barra 24”, capacidad del depósito de combustible y aceite. </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6: No cumple con las especificaciones en cilindraje se solicitó de 65.6 cm3, potencia 2.9 KW, velocidad del aire 105.6 m/s y la que ofrecen es de menor rendimiento a lo solicitado en las bases, como potencia 52.5 </w:t>
            </w:r>
            <w:proofErr w:type="spellStart"/>
            <w:r w:rsidRPr="006C1BBC">
              <w:rPr>
                <w:rFonts w:asciiTheme="minorHAnsi" w:hAnsiTheme="minorHAnsi" w:cstheme="minorHAnsi"/>
                <w:b/>
                <w:lang w:eastAsia="es-MX"/>
              </w:rPr>
              <w:t>cc.</w:t>
            </w:r>
            <w:proofErr w:type="spellEnd"/>
            <w:r w:rsidRPr="006C1BBC">
              <w:rPr>
                <w:rFonts w:asciiTheme="minorHAnsi" w:hAnsiTheme="minorHAnsi" w:cstheme="minorHAnsi"/>
                <w:b/>
                <w:lang w:eastAsia="es-MX"/>
              </w:rPr>
              <w:t xml:space="preserve">, velocidad del aire 98 m/s. </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xml:space="preserve">- Partida 10: No cumple con las especificaciones ya que se solicitó de potencia 3.9 HP/2.9 KW, cilindrada 63.3 cm3 y la que ofrecen es de menor rendimiento a lo solicitado en las bases, potencia de 2.5 HP, cilindrada 42.5 </w:t>
            </w:r>
            <w:proofErr w:type="spellStart"/>
            <w:r w:rsidRPr="006C1BBC">
              <w:rPr>
                <w:rFonts w:asciiTheme="minorHAnsi" w:hAnsiTheme="minorHAnsi" w:cstheme="minorHAnsi"/>
                <w:b/>
                <w:lang w:eastAsia="es-MX"/>
              </w:rPr>
              <w:t>cc.</w:t>
            </w:r>
            <w:proofErr w:type="spellEnd"/>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 11: No cumple ya que se solicitó motor de 13 HP, presión 4000, litros por minuto 19, lo que ofrecen es de menor rendimiento a lo solicitado en las bases, como en potencia de 8 HP, presión 3000, litros por minuto 9.5.</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proofErr w:type="spellStart"/>
            <w:r w:rsidRPr="006C1BBC">
              <w:rPr>
                <w:rFonts w:asciiTheme="minorHAnsi" w:hAnsiTheme="minorHAnsi" w:cstheme="minorHAnsi"/>
                <w:lang w:eastAsia="es-MX"/>
              </w:rPr>
              <w:lastRenderedPageBreak/>
              <w:t>Cadeco</w:t>
            </w:r>
            <w:proofErr w:type="spellEnd"/>
            <w:r w:rsidRPr="006C1BBC">
              <w:rPr>
                <w:rFonts w:asciiTheme="minorHAnsi" w:hAnsiTheme="minorHAnsi" w:cstheme="minorHAnsi"/>
                <w:lang w:eastAsia="es-MX"/>
              </w:rPr>
              <w:t>,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Partidas 1, 2, 3, 4, 5, 12: Están por debajo del 40% de la media del estudio de mercado, conforme al artículo 71 de la Ley de Compras Gubernamentales Enajenaciones y Contratación de Servicios del Estado de Jalisco y sus Municipios.</w:t>
            </w:r>
          </w:p>
          <w:p w:rsidR="006866FE" w:rsidRPr="006C1BBC" w:rsidRDefault="006866FE" w:rsidP="00452265">
            <w:pPr>
              <w:rPr>
                <w:rFonts w:asciiTheme="minorHAnsi" w:hAnsiTheme="minorHAnsi" w:cstheme="minorHAnsi"/>
                <w:b/>
                <w:lang w:eastAsia="es-MX"/>
              </w:rPr>
            </w:pPr>
          </w:p>
        </w:tc>
      </w:tr>
      <w:tr w:rsidR="006C1BBC" w:rsidRPr="006C1BBC" w:rsidTr="007744F5">
        <w:trPr>
          <w:trHeight w:val="430"/>
        </w:trPr>
        <w:tc>
          <w:tcPr>
            <w:tcW w:w="450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Pr="006C1BBC" w:rsidRDefault="006C1BBC" w:rsidP="00452265">
            <w:pPr>
              <w:rPr>
                <w:rFonts w:asciiTheme="minorHAnsi" w:hAnsiTheme="minorHAnsi" w:cstheme="minorHAnsi"/>
                <w:lang w:eastAsia="es-MX"/>
              </w:rPr>
            </w:pPr>
            <w:r w:rsidRPr="006C1BBC">
              <w:rPr>
                <w:rFonts w:asciiTheme="minorHAnsi" w:hAnsiTheme="minorHAnsi" w:cstheme="minorHAnsi"/>
                <w:lang w:eastAsia="es-MX"/>
              </w:rPr>
              <w:t>Representaciones Agroforestales y Ferretería, S.A. de C.V.</w:t>
            </w:r>
          </w:p>
        </w:tc>
        <w:tc>
          <w:tcPr>
            <w:tcW w:w="5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Licitante No Solvente,</w:t>
            </w:r>
          </w:p>
          <w:p w:rsidR="006866FE" w:rsidRPr="006C1BBC" w:rsidRDefault="006866FE" w:rsidP="00452265">
            <w:pPr>
              <w:rPr>
                <w:rFonts w:asciiTheme="minorHAnsi" w:hAnsiTheme="minorHAnsi" w:cstheme="minorHAnsi"/>
                <w:b/>
                <w:lang w:eastAsia="es-MX"/>
              </w:rPr>
            </w:pPr>
          </w:p>
          <w:p w:rsidR="006C1BBC" w:rsidRDefault="006C1BBC" w:rsidP="00452265">
            <w:pPr>
              <w:rPr>
                <w:rFonts w:asciiTheme="minorHAnsi" w:hAnsiTheme="minorHAnsi" w:cstheme="minorHAnsi"/>
                <w:b/>
                <w:lang w:eastAsia="es-MX"/>
              </w:rPr>
            </w:pPr>
            <w:r w:rsidRPr="006C1BBC">
              <w:rPr>
                <w:rFonts w:asciiTheme="minorHAnsi" w:hAnsiTheme="minorHAnsi" w:cstheme="minorHAnsi"/>
                <w:b/>
                <w:lang w:eastAsia="es-MX"/>
              </w:rPr>
              <w:t>- Partida 10: Supera el 10% de la media del estudio de mercado, conforme al artículo 71 de la Ley de Compras Gubernamentales Enajenaciones y Contratación de Servicios del Estado de Jalisco y sus Municipios.</w:t>
            </w:r>
          </w:p>
          <w:p w:rsidR="006866FE" w:rsidRPr="006C1BBC" w:rsidRDefault="006866FE" w:rsidP="00452265">
            <w:pPr>
              <w:rPr>
                <w:rFonts w:asciiTheme="minorHAnsi" w:hAnsiTheme="minorHAnsi" w:cstheme="minorHAnsi"/>
                <w:b/>
                <w:lang w:eastAsia="es-MX"/>
              </w:rPr>
            </w:pPr>
          </w:p>
        </w:tc>
      </w:tr>
    </w:tbl>
    <w:p w:rsidR="006C1BBC" w:rsidRPr="006C1BBC" w:rsidRDefault="006C1BBC" w:rsidP="006C1BBC">
      <w:pPr>
        <w:contextualSpacing/>
        <w:rPr>
          <w:rFonts w:asciiTheme="minorHAnsi" w:eastAsia="Calibri" w:hAnsiTheme="minorHAnsi" w:cstheme="minorHAnsi"/>
          <w:b/>
          <w:i/>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Los licitantes cuyas proposiciones resultaron solventes son los que se muestran en el siguiente cuadro:</w:t>
      </w:r>
    </w:p>
    <w:p w:rsidR="006C1BBC" w:rsidRPr="006C1BBC" w:rsidRDefault="006C1BBC" w:rsidP="006C1BBC">
      <w:pPr>
        <w:shd w:val="clear" w:color="auto" w:fill="FFFFFF"/>
        <w:spacing w:after="100" w:afterAutospacing="1"/>
        <w:contextualSpacing/>
        <w:rPr>
          <w:rFonts w:asciiTheme="minorHAnsi" w:hAnsiTheme="minorHAnsi" w:cstheme="minorHAnsi"/>
        </w:rPr>
      </w:pP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rPr>
        <w:t>RUDOK, S.A. DE C.V., ABASTECEDORA FERRETERA ATOTO</w:t>
      </w:r>
      <w:r w:rsidR="00EF245F">
        <w:rPr>
          <w:rFonts w:asciiTheme="minorHAnsi" w:hAnsiTheme="minorHAnsi" w:cstheme="minorHAnsi"/>
          <w:b/>
        </w:rPr>
        <w:t>NILCO, S.A. DE C.V., PROVEEDOR</w:t>
      </w:r>
      <w:r w:rsidRPr="006C1BBC">
        <w:rPr>
          <w:rFonts w:asciiTheme="minorHAnsi" w:hAnsiTheme="minorHAnsi" w:cstheme="minorHAnsi"/>
          <w:b/>
        </w:rPr>
        <w:t xml:space="preserve"> DE INSUMOS PARA LA CONSTRUCCIÓN, S.A. DE C.V., FERREACEROS Y MATERIALES DE GUADALAJARA, S.A. DE C.V., NUEVO CENTRO FERRETERO SERUR, S.A. DE C.V., CADECO, S.A. DE C.V. Y REPRESENTACIONES AGROFORESTALES Y FERRETERIA, S</w:t>
      </w:r>
      <w:r w:rsidR="007744F5">
        <w:rPr>
          <w:rFonts w:asciiTheme="minorHAnsi" w:hAnsiTheme="minorHAnsi" w:cstheme="minorHAnsi"/>
          <w:b/>
        </w:rPr>
        <w:t>.</w:t>
      </w:r>
      <w:r w:rsidRPr="006C1BBC">
        <w:rPr>
          <w:rFonts w:asciiTheme="minorHAnsi" w:hAnsiTheme="minorHAnsi" w:cstheme="minorHAnsi"/>
          <w:b/>
        </w:rPr>
        <w:t>A. DE C.V.</w:t>
      </w:r>
    </w:p>
    <w:p w:rsidR="006C1BBC" w:rsidRPr="006C1BBC" w:rsidRDefault="006C1BBC" w:rsidP="006C1BBC">
      <w:pPr>
        <w:shd w:val="clear" w:color="auto" w:fill="FFFFFF"/>
        <w:spacing w:after="100" w:afterAutospacing="1"/>
        <w:contextualSpacing/>
        <w:rPr>
          <w:rFonts w:asciiTheme="minorHAnsi" w:hAnsiTheme="minorHAnsi" w:cstheme="minorHAnsi"/>
          <w:b/>
        </w:rPr>
      </w:pPr>
    </w:p>
    <w:p w:rsidR="006C1BBC" w:rsidRPr="006C1BBC" w:rsidRDefault="006C1BBC" w:rsidP="006C1BBC">
      <w:pPr>
        <w:shd w:val="clear" w:color="auto" w:fill="FFFFFF"/>
        <w:spacing w:after="100" w:afterAutospacing="1"/>
        <w:contextualSpacing/>
        <w:rPr>
          <w:rFonts w:asciiTheme="minorHAnsi" w:hAnsiTheme="minorHAnsi" w:cstheme="minorHAnsi"/>
          <w:b/>
          <w:i/>
        </w:rPr>
      </w:pPr>
      <w:r w:rsidRPr="006C1BBC">
        <w:rPr>
          <w:rFonts w:asciiTheme="minorHAnsi" w:hAnsiTheme="minorHAnsi" w:cstheme="minorHAnsi"/>
          <w:b/>
          <w:i/>
        </w:rPr>
        <w:t>Se anexa tabla de Excel</w:t>
      </w:r>
    </w:p>
    <w:p w:rsidR="006C1BBC" w:rsidRPr="006C1BBC" w:rsidRDefault="006C1BBC" w:rsidP="006C1BBC">
      <w:pPr>
        <w:shd w:val="clear" w:color="auto" w:fill="FFFFFF"/>
        <w:spacing w:after="100" w:afterAutospacing="1"/>
        <w:contextualSpacing/>
        <w:rPr>
          <w:rFonts w:asciiTheme="minorHAnsi" w:hAnsiTheme="minorHAnsi" w:cstheme="minorHAnsi"/>
          <w:b/>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Responsable de la evaluación de las proposiciones:</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tbl>
      <w:tblPr>
        <w:tblStyle w:val="Tablaconcuadrcula"/>
        <w:tblW w:w="9622" w:type="dxa"/>
        <w:tblLayout w:type="fixed"/>
        <w:tblLook w:val="04A0" w:firstRow="1" w:lastRow="0" w:firstColumn="1" w:lastColumn="0" w:noHBand="0" w:noVBand="1"/>
      </w:tblPr>
      <w:tblGrid>
        <w:gridCol w:w="4388"/>
        <w:gridCol w:w="5234"/>
      </w:tblGrid>
      <w:tr w:rsidR="006C1BBC" w:rsidRPr="006C1BBC" w:rsidTr="00452265">
        <w:trPr>
          <w:trHeight w:val="305"/>
        </w:trPr>
        <w:tc>
          <w:tcPr>
            <w:tcW w:w="4388"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Nombre</w:t>
            </w:r>
          </w:p>
        </w:tc>
        <w:tc>
          <w:tcPr>
            <w:tcW w:w="5234" w:type="dxa"/>
          </w:tcPr>
          <w:p w:rsidR="006C1BBC" w:rsidRPr="006C1BBC" w:rsidRDefault="006C1BBC" w:rsidP="00452265">
            <w:pPr>
              <w:spacing w:after="100" w:afterAutospacing="1" w:line="276" w:lineRule="auto"/>
              <w:contextualSpacing/>
              <w:jc w:val="center"/>
              <w:rPr>
                <w:rFonts w:asciiTheme="minorHAnsi" w:hAnsiTheme="minorHAnsi" w:cstheme="minorHAnsi"/>
                <w:b/>
                <w:lang w:val="es-ES_tradnl"/>
              </w:rPr>
            </w:pPr>
            <w:r w:rsidRPr="006C1BBC">
              <w:rPr>
                <w:rFonts w:asciiTheme="minorHAnsi" w:hAnsiTheme="minorHAnsi" w:cstheme="minorHAnsi"/>
                <w:b/>
                <w:lang w:val="es-ES_tradnl"/>
              </w:rPr>
              <w:t>Cargo</w:t>
            </w:r>
          </w:p>
        </w:tc>
      </w:tr>
      <w:tr w:rsidR="006C1BBC" w:rsidRPr="006C1BBC" w:rsidTr="00452265">
        <w:trPr>
          <w:trHeight w:val="305"/>
        </w:trPr>
        <w:tc>
          <w:tcPr>
            <w:tcW w:w="4388" w:type="dxa"/>
          </w:tcPr>
          <w:p w:rsidR="006C1BBC" w:rsidRPr="006C1BBC" w:rsidRDefault="006C1BBC" w:rsidP="00452265">
            <w:pPr>
              <w:shd w:val="clear" w:color="auto" w:fill="FFFFFF"/>
              <w:spacing w:after="100" w:afterAutospacing="1" w:line="276" w:lineRule="auto"/>
              <w:contextualSpacing/>
              <w:rPr>
                <w:rFonts w:asciiTheme="minorHAnsi" w:hAnsiTheme="minorHAnsi" w:cstheme="minorHAnsi"/>
              </w:rPr>
            </w:pPr>
            <w:r w:rsidRPr="006C1BBC">
              <w:rPr>
                <w:rFonts w:asciiTheme="minorHAnsi" w:hAnsiTheme="minorHAnsi" w:cstheme="minorHAnsi"/>
              </w:rPr>
              <w:t>Diego Álvarez Martínez</w:t>
            </w:r>
          </w:p>
        </w:tc>
        <w:tc>
          <w:tcPr>
            <w:tcW w:w="5234" w:type="dxa"/>
          </w:tcPr>
          <w:p w:rsidR="006C1BBC" w:rsidRPr="006C1BBC" w:rsidRDefault="006C1BBC" w:rsidP="00452265">
            <w:pPr>
              <w:spacing w:after="100" w:afterAutospacing="1" w:line="276" w:lineRule="auto"/>
              <w:contextualSpacing/>
              <w:rPr>
                <w:rFonts w:asciiTheme="minorHAnsi" w:hAnsiTheme="minorHAnsi" w:cstheme="minorHAnsi"/>
              </w:rPr>
            </w:pPr>
            <w:r w:rsidRPr="006C1BBC">
              <w:rPr>
                <w:rFonts w:asciiTheme="minorHAnsi" w:hAnsiTheme="minorHAnsi" w:cstheme="minorHAnsi"/>
              </w:rPr>
              <w:t>Director de Parques y Jardines</w:t>
            </w:r>
          </w:p>
        </w:tc>
      </w:tr>
      <w:tr w:rsidR="006C1BBC" w:rsidRPr="006C1BBC" w:rsidTr="00452265">
        <w:trPr>
          <w:trHeight w:val="264"/>
        </w:trPr>
        <w:tc>
          <w:tcPr>
            <w:tcW w:w="4388" w:type="dxa"/>
          </w:tcPr>
          <w:p w:rsidR="006C1BBC" w:rsidRPr="006C1BBC" w:rsidRDefault="006C1BBC" w:rsidP="00452265">
            <w:pPr>
              <w:shd w:val="clear" w:color="auto" w:fill="FFFFFF"/>
              <w:spacing w:after="100" w:afterAutospacing="1"/>
              <w:contextualSpacing/>
              <w:rPr>
                <w:rFonts w:asciiTheme="minorHAnsi" w:hAnsiTheme="minorHAnsi" w:cstheme="minorHAnsi"/>
              </w:rPr>
            </w:pPr>
            <w:r w:rsidRPr="006C1BBC">
              <w:rPr>
                <w:rFonts w:asciiTheme="minorHAnsi" w:hAnsiTheme="minorHAnsi" w:cstheme="minorHAnsi"/>
              </w:rPr>
              <w:t>Carlos Alejandro Vázquez Ortiz</w:t>
            </w:r>
          </w:p>
        </w:tc>
        <w:tc>
          <w:tcPr>
            <w:tcW w:w="5234" w:type="dxa"/>
          </w:tcPr>
          <w:p w:rsidR="006C1BBC" w:rsidRPr="006C1BBC" w:rsidRDefault="006C1BBC" w:rsidP="00452265">
            <w:pPr>
              <w:spacing w:after="100" w:afterAutospacing="1"/>
              <w:contextualSpacing/>
              <w:rPr>
                <w:rFonts w:asciiTheme="minorHAnsi" w:hAnsiTheme="minorHAnsi" w:cstheme="minorHAnsi"/>
              </w:rPr>
            </w:pPr>
            <w:r w:rsidRPr="006C1BBC">
              <w:rPr>
                <w:rFonts w:asciiTheme="minorHAnsi" w:hAnsiTheme="minorHAnsi" w:cstheme="minorHAnsi"/>
              </w:rPr>
              <w:t>Coordinador General de Servicios Municipales</w:t>
            </w:r>
          </w:p>
        </w:tc>
      </w:tr>
    </w:tbl>
    <w:p w:rsidR="006C1BBC" w:rsidRPr="006C1BBC" w:rsidRDefault="006C1BBC" w:rsidP="006C1BBC">
      <w:pPr>
        <w:shd w:val="clear" w:color="auto" w:fill="FFFFFF"/>
        <w:spacing w:after="100" w:afterAutospacing="1"/>
        <w:contextualSpacing/>
        <w:jc w:val="both"/>
        <w:rPr>
          <w:rFonts w:asciiTheme="minorHAnsi" w:hAnsiTheme="minorHAnsi" w:cstheme="minorHAnsi"/>
        </w:rPr>
      </w:pPr>
    </w:p>
    <w:p w:rsidR="006C1BBC" w:rsidRPr="006C1BBC" w:rsidRDefault="006C1BBC" w:rsidP="006C1BBC">
      <w:pPr>
        <w:spacing w:after="100" w:afterAutospacing="1"/>
        <w:contextualSpacing/>
        <w:jc w:val="both"/>
        <w:rPr>
          <w:rFonts w:asciiTheme="minorHAnsi" w:hAnsiTheme="minorHAnsi" w:cstheme="minorHAnsi"/>
          <w:lang w:val="es-ES_tradnl"/>
        </w:rPr>
      </w:pPr>
      <w:r w:rsidRPr="006C1BBC">
        <w:rPr>
          <w:rFonts w:asciiTheme="minorHAnsi" w:hAnsiTheme="minorHAnsi" w:cstheme="minorHAnsi"/>
          <w:b/>
          <w:u w:val="single"/>
          <w:lang w:val="es-ES_tradnl"/>
        </w:rPr>
        <w:lastRenderedPageBreak/>
        <w:t>Mediante oficio de análisis técnico número 1680/2022/01040</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b/>
        </w:rPr>
        <w:t xml:space="preserve">Nota: </w:t>
      </w:r>
      <w:r w:rsidR="006866FE">
        <w:rPr>
          <w:rFonts w:asciiTheme="minorHAnsi" w:hAnsiTheme="minorHAnsi" w:cstheme="minorHAnsi"/>
        </w:rPr>
        <w:t>Se adjudica</w:t>
      </w:r>
      <w:r w:rsidRPr="006C1BBC">
        <w:rPr>
          <w:rFonts w:asciiTheme="minorHAnsi" w:hAnsiTheme="minorHAnsi" w:cstheme="minorHAnsi"/>
        </w:rPr>
        <w:t xml:space="preserve"> a los licitantes que cumplieron con los requerimientos técnicos, así como la presentación de la documentación solicitada en las bases de licitación y su propuesta económica la más baja a excepción de las partidas 10 y 11 donde los licitantes sugeridos para esas partidas son los únicos solventes. </w:t>
      </w: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spacing w:after="100" w:afterAutospacing="1"/>
        <w:contextualSpacing/>
        <w:jc w:val="both"/>
        <w:rPr>
          <w:rFonts w:asciiTheme="minorHAnsi" w:hAnsiTheme="minorHAnsi" w:cstheme="minorHAnsi"/>
        </w:rPr>
      </w:pPr>
      <w:r w:rsidRPr="006C1BBC">
        <w:rPr>
          <w:rFonts w:asciiTheme="minorHAnsi" w:hAnsiTheme="minorHAnsi" w:cstheme="minorHAnsi"/>
        </w:rPr>
        <w:t>Cabe mencionar que en las partidas 1, 3, 5 y 6 se detecta que existe empate técnico con la empresa ABASTECEDORA ATOTONILCO, S.A. DE C.V. y RUDOK, S.A. DE C.V., por lo que según Articulo 49 de la Ley de Compras Gubernamentales, Enajenaciones y Contratación de Servicios del Estado de Jalisco y sus Municipios, conforme a los criterios de desempate descritos en la fracción I, del artículo en mención es que se sugiere la asignación de estas partidas a favor del licitante:  RUDOK, S.A. DE C.V., toda vez que está si acepta la aportación 5 al millar.</w:t>
      </w: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p>
    <w:p w:rsidR="006C1BBC" w:rsidRPr="006C1BBC" w:rsidRDefault="006C1BBC" w:rsidP="006C1BBC">
      <w:pPr>
        <w:shd w:val="clear" w:color="auto" w:fill="FFFFFF"/>
        <w:spacing w:after="100" w:afterAutospacing="1"/>
        <w:contextualSpacing/>
        <w:jc w:val="both"/>
        <w:rPr>
          <w:rFonts w:asciiTheme="minorHAnsi" w:hAnsiTheme="minorHAnsi" w:cstheme="minorHAnsi"/>
          <w:lang w:val="es-ES_tradnl"/>
        </w:rPr>
      </w:pPr>
      <w:r w:rsidRPr="006C1BBC">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152E92" w:rsidRPr="006C1BBC" w:rsidRDefault="00152E92" w:rsidP="006C1BBC">
      <w:pPr>
        <w:shd w:val="clear" w:color="auto" w:fill="FFFFFF"/>
        <w:spacing w:after="100" w:afterAutospacing="1"/>
        <w:contextualSpacing/>
        <w:jc w:val="both"/>
        <w:rPr>
          <w:rFonts w:asciiTheme="minorHAnsi" w:hAnsiTheme="minorHAnsi" w:cstheme="minorHAnsi"/>
          <w:lang w:val="es-ES_tradnl"/>
        </w:rPr>
      </w:pPr>
    </w:p>
    <w:p w:rsid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rPr>
        <w:t>RUDOK, S.A. DE C.V., POR UN MONTO TOTAL DE $1</w:t>
      </w:r>
      <w:r w:rsidR="00152E92" w:rsidRPr="006C1BBC">
        <w:rPr>
          <w:rFonts w:asciiTheme="minorHAnsi" w:hAnsiTheme="minorHAnsi" w:cstheme="minorHAnsi"/>
          <w:b/>
        </w:rPr>
        <w:t>,428,203.72</w:t>
      </w:r>
      <w:r w:rsidRPr="006C1BBC">
        <w:rPr>
          <w:rFonts w:asciiTheme="minorHAnsi" w:hAnsiTheme="minorHAnsi" w:cstheme="minorHAnsi"/>
          <w:b/>
        </w:rPr>
        <w:t xml:space="preserve"> </w:t>
      </w:r>
    </w:p>
    <w:p w:rsidR="00960D2E" w:rsidRPr="006C1BBC" w:rsidRDefault="00960D2E"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spacing w:after="100" w:afterAutospacing="1"/>
        <w:contextualSpacing/>
        <w:rPr>
          <w:rFonts w:asciiTheme="minorHAnsi" w:hAnsiTheme="minorHAnsi" w:cstheme="minorHAnsi"/>
          <w:b/>
        </w:rPr>
      </w:pPr>
      <w:r w:rsidRPr="006C1BBC">
        <w:rPr>
          <w:rFonts w:asciiTheme="minorHAnsi" w:hAnsiTheme="minorHAnsi" w:cstheme="minorHAnsi"/>
          <w:noProof/>
          <w:lang w:eastAsia="es-MX"/>
        </w:rPr>
        <w:drawing>
          <wp:inline distT="0" distB="0" distL="0" distR="0" wp14:anchorId="336A43B0" wp14:editId="0EB372E2">
            <wp:extent cx="6238875" cy="2928257"/>
            <wp:effectExtent l="0" t="0" r="0" b="5715"/>
            <wp:docPr id="7" name="Imagen 3">
              <a:extLst xmlns:a="http://schemas.openxmlformats.org/drawingml/2006/main">
                <a:ext uri="{FF2B5EF4-FFF2-40B4-BE49-F238E27FC236}">
                  <a16:creationId xmlns:a16="http://schemas.microsoft.com/office/drawing/2014/main" id="{F1AD06B9-3349-429E-8990-74A9E2C2F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1AD06B9-3349-429E-8990-74A9E2C2FB74}"/>
                        </a:ext>
                      </a:extLst>
                    </pic:cNvPr>
                    <pic:cNvPicPr>
                      <a:picLocks noChangeAspect="1"/>
                    </pic:cNvPicPr>
                  </pic:nvPicPr>
                  <pic:blipFill>
                    <a:blip r:embed="rId12"/>
                    <a:stretch>
                      <a:fillRect/>
                    </a:stretch>
                  </pic:blipFill>
                  <pic:spPr>
                    <a:xfrm>
                      <a:off x="0" y="0"/>
                      <a:ext cx="6271746" cy="2943685"/>
                    </a:xfrm>
                    <a:prstGeom prst="rect">
                      <a:avLst/>
                    </a:prstGeom>
                  </pic:spPr>
                </pic:pic>
              </a:graphicData>
            </a:graphic>
          </wp:inline>
        </w:drawing>
      </w:r>
    </w:p>
    <w:p w:rsidR="008101FA" w:rsidRDefault="008101FA" w:rsidP="006C1BBC">
      <w:pPr>
        <w:shd w:val="clear" w:color="auto" w:fill="FFFFFF"/>
        <w:spacing w:after="100" w:afterAutospacing="1"/>
        <w:contextualSpacing/>
        <w:jc w:val="both"/>
        <w:rPr>
          <w:rFonts w:asciiTheme="minorHAnsi" w:hAnsiTheme="minorHAnsi" w:cstheme="minorHAnsi"/>
          <w:b/>
        </w:rPr>
      </w:pPr>
    </w:p>
    <w:p w:rsidR="006C1BBC" w:rsidRDefault="008101FA" w:rsidP="006C1BBC">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lastRenderedPageBreak/>
        <w:t>PROVEEDOR</w:t>
      </w:r>
      <w:r w:rsidR="006C1BBC" w:rsidRPr="006C1BBC">
        <w:rPr>
          <w:rFonts w:asciiTheme="minorHAnsi" w:hAnsiTheme="minorHAnsi" w:cstheme="minorHAnsi"/>
          <w:b/>
        </w:rPr>
        <w:t xml:space="preserve"> DE INSUMOS PARA LA CONSTRUCCIÓN, S.A. DE C.V., POR UN MONTO TOTAL DE $117,272.80</w:t>
      </w:r>
    </w:p>
    <w:p w:rsidR="00FE75A5" w:rsidRPr="006C1BBC" w:rsidRDefault="00FE75A5"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noProof/>
          <w:lang w:eastAsia="es-MX"/>
        </w:rPr>
        <w:drawing>
          <wp:inline distT="0" distB="0" distL="0" distR="0" wp14:anchorId="154B0792" wp14:editId="7A6E19BE">
            <wp:extent cx="6219825" cy="1781092"/>
            <wp:effectExtent l="0" t="0" r="0" b="0"/>
            <wp:docPr id="9" name="Imagen 3">
              <a:extLst xmlns:a="http://schemas.openxmlformats.org/drawingml/2006/main">
                <a:ext uri="{FF2B5EF4-FFF2-40B4-BE49-F238E27FC236}">
                  <a16:creationId xmlns:a16="http://schemas.microsoft.com/office/drawing/2014/main" id="{7588A0A8-1A87-4DD7-928C-F5E93A9BB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588A0A8-1A87-4DD7-928C-F5E93A9BBE21}"/>
                        </a:ext>
                      </a:extLst>
                    </pic:cNvPr>
                    <pic:cNvPicPr>
                      <a:picLocks noChangeAspect="1"/>
                    </pic:cNvPicPr>
                  </pic:nvPicPr>
                  <pic:blipFill>
                    <a:blip r:embed="rId13"/>
                    <a:stretch>
                      <a:fillRect/>
                    </a:stretch>
                  </pic:blipFill>
                  <pic:spPr>
                    <a:xfrm>
                      <a:off x="0" y="0"/>
                      <a:ext cx="6271465" cy="1795880"/>
                    </a:xfrm>
                    <a:prstGeom prst="rect">
                      <a:avLst/>
                    </a:prstGeom>
                  </pic:spPr>
                </pic:pic>
              </a:graphicData>
            </a:graphic>
          </wp:inline>
        </w:drawing>
      </w:r>
      <w:r w:rsidRPr="006C1BBC">
        <w:rPr>
          <w:rFonts w:asciiTheme="minorHAnsi" w:hAnsiTheme="minorHAnsi" w:cstheme="minorHAnsi"/>
          <w:b/>
        </w:rPr>
        <w:t xml:space="preserve"> </w:t>
      </w:r>
    </w:p>
    <w:p w:rsidR="00960D2E" w:rsidRDefault="00960D2E"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rPr>
        <w:t>ABASTECEDORA FERRETERA ATOTONILCO, S.A. DE C.V., POR UN MONTO TOTAL DE</w:t>
      </w:r>
      <w:r w:rsidRPr="006C1BBC">
        <w:rPr>
          <w:rFonts w:asciiTheme="minorHAnsi" w:eastAsiaTheme="minorEastAsia" w:hAnsiTheme="minorHAnsi" w:cstheme="minorHAnsi"/>
          <w:color w:val="000000" w:themeColor="dark1"/>
          <w:kern w:val="24"/>
          <w:lang w:eastAsia="es-MX"/>
        </w:rPr>
        <w:t xml:space="preserve"> </w:t>
      </w:r>
      <w:r w:rsidRPr="006C1BBC">
        <w:rPr>
          <w:rFonts w:asciiTheme="minorHAnsi" w:hAnsiTheme="minorHAnsi" w:cstheme="minorHAnsi"/>
          <w:b/>
        </w:rPr>
        <w:t xml:space="preserve">$474,539.32 </w:t>
      </w: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r w:rsidRPr="006C1BBC">
        <w:rPr>
          <w:rFonts w:asciiTheme="minorHAnsi" w:hAnsiTheme="minorHAnsi" w:cstheme="minorHAnsi"/>
          <w:b/>
        </w:rPr>
        <w:t xml:space="preserve"> </w:t>
      </w:r>
      <w:r w:rsidRPr="006C1BBC">
        <w:rPr>
          <w:rFonts w:asciiTheme="minorHAnsi" w:hAnsiTheme="minorHAnsi" w:cstheme="minorHAnsi"/>
          <w:noProof/>
          <w:lang w:eastAsia="es-MX"/>
        </w:rPr>
        <w:drawing>
          <wp:inline distT="0" distB="0" distL="0" distR="0" wp14:anchorId="6CDE8695" wp14:editId="2FDDE602">
            <wp:extent cx="6181725" cy="2775005"/>
            <wp:effectExtent l="0" t="0" r="0" b="6350"/>
            <wp:docPr id="10" name="Imagen 3">
              <a:extLst xmlns:a="http://schemas.openxmlformats.org/drawingml/2006/main">
                <a:ext uri="{FF2B5EF4-FFF2-40B4-BE49-F238E27FC236}">
                  <a16:creationId xmlns:a16="http://schemas.microsoft.com/office/drawing/2014/main" id="{6A473F83-A7C6-455E-96FB-38627C657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A473F83-A7C6-455E-96FB-38627C657C73}"/>
                        </a:ext>
                      </a:extLst>
                    </pic:cNvPr>
                    <pic:cNvPicPr>
                      <a:picLocks noChangeAspect="1"/>
                    </pic:cNvPicPr>
                  </pic:nvPicPr>
                  <pic:blipFill>
                    <a:blip r:embed="rId14"/>
                    <a:stretch>
                      <a:fillRect/>
                    </a:stretch>
                  </pic:blipFill>
                  <pic:spPr>
                    <a:xfrm>
                      <a:off x="0" y="0"/>
                      <a:ext cx="6223848" cy="2793914"/>
                    </a:xfrm>
                    <a:prstGeom prst="rect">
                      <a:avLst/>
                    </a:prstGeom>
                  </pic:spPr>
                </pic:pic>
              </a:graphicData>
            </a:graphic>
          </wp:inline>
        </w:drawing>
      </w:r>
    </w:p>
    <w:p w:rsidR="006C1BBC" w:rsidRPr="006C1BBC" w:rsidRDefault="006C1BBC" w:rsidP="006C1BBC">
      <w:pPr>
        <w:shd w:val="clear" w:color="auto" w:fill="FFFFFF"/>
        <w:tabs>
          <w:tab w:val="left" w:pos="7185"/>
        </w:tabs>
        <w:spacing w:after="100" w:afterAutospacing="1"/>
        <w:contextualSpacing/>
        <w:jc w:val="both"/>
        <w:rPr>
          <w:rFonts w:asciiTheme="minorHAnsi" w:hAnsiTheme="minorHAnsi" w:cstheme="minorHAnsi"/>
          <w:b/>
        </w:rPr>
      </w:pPr>
    </w:p>
    <w:p w:rsidR="006C1BBC" w:rsidRPr="006C1BBC" w:rsidRDefault="006C1BBC" w:rsidP="006C1BBC">
      <w:pPr>
        <w:shd w:val="clear" w:color="auto" w:fill="FFFFFF"/>
        <w:tabs>
          <w:tab w:val="left" w:pos="7185"/>
        </w:tabs>
        <w:spacing w:after="100" w:afterAutospacing="1"/>
        <w:contextualSpacing/>
        <w:jc w:val="both"/>
        <w:rPr>
          <w:rFonts w:asciiTheme="minorHAnsi" w:hAnsiTheme="minorHAnsi" w:cstheme="minorHAnsi"/>
          <w:b/>
        </w:rPr>
      </w:pPr>
      <w:r w:rsidRPr="006C1BBC">
        <w:rPr>
          <w:rFonts w:asciiTheme="minorHAnsi" w:hAnsiTheme="minorHAnsi" w:cstheme="minorHAnsi"/>
          <w:b/>
        </w:rPr>
        <w:t xml:space="preserve">CADECO, S.A. DE C.V., POR UN MONTO TOTAL DE $25,226.11 </w:t>
      </w:r>
    </w:p>
    <w:p w:rsidR="006C1BBC" w:rsidRPr="006C1BBC" w:rsidRDefault="006C1BBC" w:rsidP="006C1BBC">
      <w:pPr>
        <w:shd w:val="clear" w:color="auto" w:fill="FFFFFF"/>
        <w:tabs>
          <w:tab w:val="left" w:pos="7185"/>
        </w:tabs>
        <w:spacing w:after="100" w:afterAutospacing="1"/>
        <w:contextualSpacing/>
        <w:jc w:val="both"/>
        <w:rPr>
          <w:rFonts w:asciiTheme="minorHAnsi" w:hAnsiTheme="minorHAnsi" w:cstheme="minorHAnsi"/>
          <w:b/>
        </w:rPr>
      </w:pPr>
      <w:r w:rsidRPr="006C1BBC">
        <w:rPr>
          <w:rFonts w:asciiTheme="minorHAnsi" w:hAnsiTheme="minorHAnsi" w:cstheme="minorHAnsi"/>
          <w:b/>
        </w:rPr>
        <w:tab/>
      </w:r>
    </w:p>
    <w:p w:rsidR="006C1BBC" w:rsidRPr="006C1BBC" w:rsidRDefault="006C1BBC" w:rsidP="006C1BBC">
      <w:pPr>
        <w:shd w:val="clear" w:color="auto" w:fill="FFFFFF"/>
        <w:tabs>
          <w:tab w:val="left" w:pos="7185"/>
        </w:tabs>
        <w:spacing w:after="100" w:afterAutospacing="1"/>
        <w:contextualSpacing/>
        <w:jc w:val="both"/>
        <w:rPr>
          <w:rFonts w:asciiTheme="minorHAnsi" w:hAnsiTheme="minorHAnsi" w:cstheme="minorHAnsi"/>
          <w:b/>
        </w:rPr>
      </w:pPr>
      <w:r w:rsidRPr="006C1BBC">
        <w:rPr>
          <w:rFonts w:asciiTheme="minorHAnsi" w:hAnsiTheme="minorHAnsi" w:cstheme="minorHAnsi"/>
          <w:noProof/>
          <w:lang w:eastAsia="es-MX"/>
        </w:rPr>
        <w:lastRenderedPageBreak/>
        <w:drawing>
          <wp:inline distT="0" distB="0" distL="0" distR="0" wp14:anchorId="6ECDB982" wp14:editId="6552A7CF">
            <wp:extent cx="6067425" cy="1749287"/>
            <wp:effectExtent l="0" t="0" r="0" b="3810"/>
            <wp:docPr id="11" name="Imagen 4">
              <a:extLst xmlns:a="http://schemas.openxmlformats.org/drawingml/2006/main">
                <a:ext uri="{FF2B5EF4-FFF2-40B4-BE49-F238E27FC236}">
                  <a16:creationId xmlns:a16="http://schemas.microsoft.com/office/drawing/2014/main" id="{A74E3997-1CAE-4EB1-8042-AB37AD672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74E3997-1CAE-4EB1-8042-AB37AD672C52}"/>
                        </a:ext>
                      </a:extLst>
                    </pic:cNvPr>
                    <pic:cNvPicPr>
                      <a:picLocks noChangeAspect="1"/>
                    </pic:cNvPicPr>
                  </pic:nvPicPr>
                  <pic:blipFill>
                    <a:blip r:embed="rId15"/>
                    <a:stretch>
                      <a:fillRect/>
                    </a:stretch>
                  </pic:blipFill>
                  <pic:spPr>
                    <a:xfrm>
                      <a:off x="0" y="0"/>
                      <a:ext cx="6115321" cy="1763096"/>
                    </a:xfrm>
                    <a:prstGeom prst="rect">
                      <a:avLst/>
                    </a:prstGeom>
                  </pic:spPr>
                </pic:pic>
              </a:graphicData>
            </a:graphic>
          </wp:inline>
        </w:drawing>
      </w:r>
    </w:p>
    <w:p w:rsidR="006C1BBC" w:rsidRPr="006C1BBC" w:rsidRDefault="006C1BBC" w:rsidP="006C1BBC">
      <w:pPr>
        <w:shd w:val="clear" w:color="auto" w:fill="FFFFFF"/>
        <w:spacing w:after="100" w:afterAutospacing="1"/>
        <w:contextualSpacing/>
        <w:jc w:val="both"/>
        <w:rPr>
          <w:rFonts w:asciiTheme="minorHAnsi" w:hAnsiTheme="minorHAnsi" w:cstheme="minorHAnsi"/>
          <w:b/>
        </w:rPr>
      </w:pP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C1BBC">
        <w:rPr>
          <w:rFonts w:asciiTheme="minorHAnsi" w:hAnsiTheme="minorHAnsi" w:cstheme="minorHAnsi"/>
          <w:color w:val="000000"/>
          <w:lang w:eastAsia="es-MX"/>
        </w:rPr>
        <w:t>La convocante tendrá 10 días hábiles para emitir la orden de compra / pedido posterior a la emisión del fallo.</w:t>
      </w:r>
    </w:p>
    <w:p w:rsidR="006C1BBC" w:rsidRPr="006C1BBC" w:rsidRDefault="006C1BBC" w:rsidP="006C1BB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52E92" w:rsidRPr="006C1BBC" w:rsidRDefault="00152E92" w:rsidP="006C1BBC">
      <w:pPr>
        <w:shd w:val="clear" w:color="auto" w:fill="FFFFFF"/>
        <w:spacing w:line="253" w:lineRule="atLeast"/>
        <w:jc w:val="both"/>
        <w:rPr>
          <w:rFonts w:asciiTheme="minorHAnsi" w:hAnsiTheme="minorHAnsi" w:cstheme="minorHAnsi"/>
          <w:color w:val="000000"/>
          <w:lang w:eastAsia="es-MX"/>
        </w:rPr>
      </w:pPr>
    </w:p>
    <w:p w:rsidR="006C1BBC" w:rsidRDefault="006C1BBC" w:rsidP="006C1BBC">
      <w:pPr>
        <w:shd w:val="clear" w:color="auto" w:fill="FFFFFF"/>
        <w:spacing w:line="253"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52E92" w:rsidRPr="006C1BBC" w:rsidRDefault="00152E92" w:rsidP="006C1BBC">
      <w:pPr>
        <w:shd w:val="clear" w:color="auto" w:fill="FFFFFF"/>
        <w:spacing w:line="253"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r w:rsidRPr="006C1BB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FE75A5" w:rsidRPr="006C1BBC">
        <w:rPr>
          <w:rFonts w:asciiTheme="minorHAnsi" w:hAnsiTheme="minorHAnsi" w:cstheme="minorHAnsi"/>
          <w:color w:val="000000"/>
          <w:lang w:eastAsia="es-MX"/>
        </w:rPr>
        <w:t>contrato,</w:t>
      </w:r>
      <w:r w:rsidRPr="006C1BBC">
        <w:rPr>
          <w:rFonts w:asciiTheme="minorHAnsi" w:hAnsiTheme="minorHAnsi" w:cstheme="minorHAnsi"/>
          <w:color w:val="000000"/>
          <w:lang w:eastAsia="es-MX"/>
        </w:rPr>
        <w:t xml:space="preserve"> así como el seguimiento del trámite de pago correspondiente.</w:t>
      </w:r>
    </w:p>
    <w:p w:rsidR="006C1BBC" w:rsidRPr="006C1BBC" w:rsidRDefault="006C1BBC" w:rsidP="006C1BBC">
      <w:pPr>
        <w:shd w:val="clear" w:color="auto" w:fill="FFFFFF"/>
        <w:spacing w:line="276" w:lineRule="atLeast"/>
        <w:jc w:val="both"/>
        <w:rPr>
          <w:rFonts w:asciiTheme="minorHAnsi" w:hAnsiTheme="minorHAnsi" w:cstheme="minorHAnsi"/>
          <w:color w:val="000000"/>
          <w:lang w:eastAsia="es-MX"/>
        </w:rPr>
      </w:pPr>
    </w:p>
    <w:p w:rsidR="009C73D1" w:rsidRPr="006C1BBC" w:rsidRDefault="006C1BBC" w:rsidP="00B653B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C1BB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FE75A5" w:rsidRPr="006C1BBC">
        <w:rPr>
          <w:rFonts w:asciiTheme="minorHAnsi" w:hAnsiTheme="minorHAnsi" w:cstheme="minorHAnsi"/>
          <w:color w:val="000000"/>
          <w:shd w:val="clear" w:color="auto" w:fill="FFFFFF"/>
          <w:lang w:eastAsia="es-MX"/>
        </w:rPr>
        <w:t>relativos del</w:t>
      </w:r>
      <w:r w:rsidRPr="006C1BB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9C73D1" w:rsidRDefault="009C73D1" w:rsidP="00B653B2">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w:t>
      </w:r>
      <w:r w:rsidRPr="00493C55">
        <w:rPr>
          <w:rFonts w:asciiTheme="minorHAnsi" w:eastAsia="Cambria" w:hAnsiTheme="minorHAnsi" w:cstheme="minorHAnsi"/>
        </w:rPr>
        <w:lastRenderedPageBreak/>
        <w:t xml:space="preserve">y Contratación de Servicios del Municipio de Zapopan, Jalisco, se somete a su </w:t>
      </w:r>
      <w:r w:rsidR="001A07F4">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sidR="00152E92">
        <w:rPr>
          <w:rFonts w:asciiTheme="minorHAnsi" w:hAnsiTheme="minorHAnsi" w:cstheme="minorHAnsi"/>
        </w:rPr>
        <w:t>a favor de los proveedores</w:t>
      </w:r>
      <w:r w:rsidR="001A07F4" w:rsidRPr="001A07F4">
        <w:rPr>
          <w:rFonts w:asciiTheme="minorHAnsi" w:hAnsiTheme="minorHAnsi" w:cstheme="minorHAnsi"/>
        </w:rPr>
        <w:t xml:space="preserve"> </w:t>
      </w:r>
      <w:proofErr w:type="spellStart"/>
      <w:r w:rsidR="00152E92" w:rsidRPr="00152E92">
        <w:rPr>
          <w:rFonts w:asciiTheme="minorHAnsi" w:hAnsiTheme="minorHAnsi" w:cstheme="minorHAnsi"/>
          <w:b/>
        </w:rPr>
        <w:t>Rudok</w:t>
      </w:r>
      <w:proofErr w:type="spellEnd"/>
      <w:r w:rsidR="00152E92" w:rsidRPr="00152E92">
        <w:rPr>
          <w:rFonts w:asciiTheme="minorHAnsi" w:hAnsiTheme="minorHAnsi" w:cstheme="minorHAnsi"/>
          <w:b/>
        </w:rPr>
        <w:t xml:space="preserve">, S.A. de C.V., Proveedor de Insumos para la Construcción, S.A. de C.V., Abastecedora Ferretera Atotonilco, S.A. de C.V. y </w:t>
      </w:r>
      <w:proofErr w:type="spellStart"/>
      <w:r w:rsidR="00152E92" w:rsidRPr="00152E92">
        <w:rPr>
          <w:rFonts w:asciiTheme="minorHAnsi" w:hAnsiTheme="minorHAnsi" w:cstheme="minorHAnsi"/>
          <w:b/>
        </w:rPr>
        <w:t>Cadeco</w:t>
      </w:r>
      <w:proofErr w:type="spellEnd"/>
      <w:r w:rsidR="00152E92" w:rsidRPr="00152E92">
        <w:rPr>
          <w:rFonts w:asciiTheme="minorHAnsi" w:hAnsiTheme="minorHAnsi" w:cstheme="minorHAnsi"/>
          <w:b/>
        </w:rPr>
        <w:t xml:space="preserve">, S.A. de C.V., </w:t>
      </w:r>
      <w:r w:rsidRPr="00493C55">
        <w:rPr>
          <w:rFonts w:asciiTheme="minorHAnsi" w:hAnsiTheme="minorHAnsi" w:cstheme="minorHAnsi"/>
          <w:lang w:val="es-ES_tradnl"/>
        </w:rPr>
        <w:t>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202C00">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sidR="00202C00">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8101FA" w:rsidRDefault="008101FA" w:rsidP="00152E92">
      <w:pPr>
        <w:shd w:val="clear" w:color="auto" w:fill="FFFFFF"/>
        <w:spacing w:after="100" w:afterAutospacing="1"/>
        <w:contextualSpacing/>
        <w:jc w:val="both"/>
        <w:rPr>
          <w:rFonts w:asciiTheme="minorHAnsi" w:eastAsiaTheme="minorEastAsia" w:hAnsiTheme="minorHAnsi" w:cstheme="minorHAnsi"/>
          <w:b/>
          <w:lang w:val="es-ES" w:eastAsia="es-MX"/>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eastAsia="es-MX"/>
        </w:rPr>
      </w:pPr>
      <w:r w:rsidRPr="00152E92">
        <w:rPr>
          <w:rFonts w:asciiTheme="minorHAnsi" w:eastAsiaTheme="minorEastAsia" w:hAnsiTheme="minorHAnsi" w:cstheme="minorHAnsi"/>
          <w:b/>
          <w:lang w:val="es-ES" w:eastAsia="es-MX"/>
        </w:rPr>
        <w:t>Número de Cuadro:</w:t>
      </w:r>
      <w:r w:rsidRPr="00152E92">
        <w:rPr>
          <w:rFonts w:asciiTheme="minorHAnsi" w:eastAsiaTheme="minorEastAsia" w:hAnsiTheme="minorHAnsi" w:cstheme="minorHAnsi"/>
          <w:lang w:val="es-ES" w:eastAsia="es-MX"/>
        </w:rPr>
        <w:t xml:space="preserve"> </w:t>
      </w:r>
      <w:r w:rsidRPr="00152E92">
        <w:rPr>
          <w:rFonts w:asciiTheme="minorHAnsi" w:eastAsiaTheme="minorEastAsia" w:hAnsiTheme="minorHAnsi" w:cstheme="minorHAnsi"/>
          <w:lang w:eastAsia="es-MX"/>
        </w:rPr>
        <w:t>04.10.2022</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Licitación Pública Nacional con Participación del Comité: </w:t>
      </w:r>
      <w:r w:rsidRPr="00152E92">
        <w:rPr>
          <w:rFonts w:asciiTheme="minorHAnsi" w:hAnsiTheme="minorHAnsi" w:cstheme="minorHAnsi"/>
          <w:bCs/>
        </w:rPr>
        <w:t>202200569</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Área Requirente: </w:t>
      </w:r>
      <w:r w:rsidRPr="00152E92">
        <w:rPr>
          <w:rFonts w:asciiTheme="minorHAnsi" w:eastAsiaTheme="minorEastAsia" w:hAnsiTheme="minorHAnsi" w:cstheme="minorHAnsi"/>
          <w:lang w:val="es-ES" w:eastAsia="es-MX"/>
        </w:rPr>
        <w:t>Dirección de Rastro Municipal adscrita</w:t>
      </w:r>
      <w:r w:rsidRPr="00152E92">
        <w:rPr>
          <w:rFonts w:asciiTheme="minorHAnsi" w:eastAsiaTheme="minorEastAsia" w:hAnsiTheme="minorHAnsi" w:cstheme="minorHAnsi"/>
          <w:b/>
          <w:lang w:val="es-ES" w:eastAsia="es-MX"/>
        </w:rPr>
        <w:t xml:space="preserve"> </w:t>
      </w:r>
      <w:r w:rsidRPr="00152E92">
        <w:rPr>
          <w:rFonts w:asciiTheme="minorHAnsi" w:eastAsiaTheme="minorEastAsia" w:hAnsiTheme="minorHAnsi" w:cstheme="minorHAnsi"/>
          <w:lang w:val="es-ES" w:eastAsia="es-MX"/>
        </w:rPr>
        <w:t>Coordinación General de Servicios Municipales</w:t>
      </w:r>
      <w:r w:rsidR="00EF245F">
        <w:rPr>
          <w:rFonts w:asciiTheme="minorHAnsi" w:eastAsiaTheme="minorEastAsia" w:hAnsiTheme="minorHAnsi" w:cstheme="minorHAnsi"/>
          <w:lang w:val="es-ES" w:eastAsia="es-MX"/>
        </w:rPr>
        <w:t>.</w:t>
      </w:r>
      <w:r w:rsidRPr="00152E92">
        <w:rPr>
          <w:rFonts w:asciiTheme="minorHAnsi" w:eastAsiaTheme="minorEastAsia" w:hAnsiTheme="minorHAnsi" w:cstheme="minorHAnsi"/>
          <w:lang w:val="es-ES" w:eastAsia="es-MX"/>
        </w:rPr>
        <w:t xml:space="preserve"> </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Objeto de licitación: </w:t>
      </w:r>
      <w:r w:rsidRPr="00152E92">
        <w:rPr>
          <w:rFonts w:asciiTheme="minorHAnsi" w:eastAsiaTheme="minorEastAsia" w:hAnsiTheme="minorHAnsi" w:cstheme="minorHAnsi"/>
          <w:lang w:val="es-ES" w:eastAsia="es-MX"/>
        </w:rPr>
        <w:t>Se solicita la compra de maquinaria y equipo industrial para mejoras dentro de la sala de sacrificio.</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_tradnl"/>
        </w:rPr>
      </w:pPr>
      <w:r w:rsidRPr="00152E92">
        <w:rPr>
          <w:rFonts w:asciiTheme="minorHAnsi" w:eastAsiaTheme="minorEastAsia" w:hAnsiTheme="minorHAnsi" w:cstheme="minorHAnsi"/>
          <w:lang w:eastAsia="es-MX"/>
        </w:rPr>
        <w:t>S</w:t>
      </w:r>
      <w:r w:rsidRPr="00152E92">
        <w:rPr>
          <w:rFonts w:asciiTheme="minorHAnsi" w:hAnsiTheme="minorHAnsi" w:cstheme="minorHAnsi"/>
          <w:lang w:val="es-ES_tradnl"/>
        </w:rPr>
        <w:t>e pone a la vista el expediente de donde se desprende lo siguiente:</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Proveedores que cotizan:</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Jarvis de México, S.A. de C.V.</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 xml:space="preserve">Luis </w:t>
      </w:r>
      <w:proofErr w:type="spellStart"/>
      <w:r w:rsidRPr="00152E92">
        <w:rPr>
          <w:rFonts w:asciiTheme="minorHAnsi" w:hAnsiTheme="minorHAnsi" w:cstheme="minorHAnsi"/>
        </w:rPr>
        <w:t>Ousset</w:t>
      </w:r>
      <w:proofErr w:type="spellEnd"/>
      <w:r w:rsidRPr="00152E92">
        <w:rPr>
          <w:rFonts w:asciiTheme="minorHAnsi" w:hAnsiTheme="minorHAnsi" w:cstheme="minorHAnsi"/>
        </w:rPr>
        <w:t xml:space="preserve"> R., S.A. de C.V.</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Martín Gómez Pimentel</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152E92">
        <w:rPr>
          <w:rFonts w:asciiTheme="minorHAnsi" w:hAnsiTheme="minorHAnsi" w:cstheme="minorHAnsi"/>
        </w:rPr>
        <w:t>Centrax</w:t>
      </w:r>
      <w:proofErr w:type="spellEnd"/>
      <w:r w:rsidRPr="00152E92">
        <w:rPr>
          <w:rFonts w:asciiTheme="minorHAnsi" w:hAnsiTheme="minorHAnsi" w:cstheme="minorHAnsi"/>
        </w:rPr>
        <w:t>, S.A. de C.V.</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152E92">
        <w:rPr>
          <w:rFonts w:asciiTheme="minorHAnsi" w:hAnsiTheme="minorHAnsi" w:cstheme="minorHAnsi"/>
        </w:rPr>
        <w:t>Polirefacciones</w:t>
      </w:r>
      <w:proofErr w:type="spellEnd"/>
      <w:r w:rsidRPr="00152E92">
        <w:rPr>
          <w:rFonts w:asciiTheme="minorHAnsi" w:hAnsiTheme="minorHAnsi" w:cstheme="minorHAnsi"/>
        </w:rPr>
        <w:t xml:space="preserve"> de Occidente, S.A. de C.V.</w:t>
      </w:r>
    </w:p>
    <w:p w:rsidR="00152E92" w:rsidRPr="00152E92" w:rsidRDefault="00152E92" w:rsidP="00152E92">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 xml:space="preserve">Grupo </w:t>
      </w:r>
      <w:proofErr w:type="spellStart"/>
      <w:r w:rsidRPr="00152E92">
        <w:rPr>
          <w:rFonts w:asciiTheme="minorHAnsi" w:hAnsiTheme="minorHAnsi" w:cstheme="minorHAnsi"/>
        </w:rPr>
        <w:t>Hervel</w:t>
      </w:r>
      <w:proofErr w:type="spellEnd"/>
      <w:r w:rsidRPr="00152E92">
        <w:rPr>
          <w:rFonts w:asciiTheme="minorHAnsi" w:hAnsiTheme="minorHAnsi" w:cstheme="minorHAnsi"/>
        </w:rPr>
        <w:t>, S.A. de C.V.</w:t>
      </w:r>
    </w:p>
    <w:p w:rsidR="00152E92" w:rsidRPr="00152E92" w:rsidRDefault="00152E92" w:rsidP="00152E92">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Los licitantes cuyas proposiciones fueron desechadas: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W w:w="9486" w:type="dxa"/>
        <w:tblLayout w:type="fixed"/>
        <w:tblCellMar>
          <w:left w:w="0" w:type="dxa"/>
          <w:right w:w="0" w:type="dxa"/>
        </w:tblCellMar>
        <w:tblLook w:val="04A0" w:firstRow="1" w:lastRow="0" w:firstColumn="1" w:lastColumn="0" w:noHBand="0" w:noVBand="1"/>
      </w:tblPr>
      <w:tblGrid>
        <w:gridCol w:w="4243"/>
        <w:gridCol w:w="5243"/>
      </w:tblGrid>
      <w:tr w:rsidR="00152E92" w:rsidRPr="00152E92" w:rsidTr="004B448A">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tabs>
                <w:tab w:val="center" w:pos="1854"/>
                <w:tab w:val="left" w:pos="2745"/>
              </w:tabs>
              <w:rPr>
                <w:rFonts w:asciiTheme="minorHAnsi" w:hAnsiTheme="minorHAnsi" w:cstheme="minorHAnsi"/>
                <w:lang w:eastAsia="es-MX"/>
              </w:rPr>
            </w:pPr>
            <w:r w:rsidRPr="00152E92">
              <w:rPr>
                <w:rFonts w:asciiTheme="minorHAnsi" w:hAnsiTheme="minorHAnsi" w:cstheme="minorHAnsi"/>
                <w:b/>
                <w:bCs/>
                <w:color w:val="FFFFFF"/>
                <w:kern w:val="24"/>
                <w:lang w:eastAsia="es-MX"/>
              </w:rPr>
              <w:tab/>
              <w:t xml:space="preserve">Licitante </w:t>
            </w:r>
            <w:r w:rsidRPr="00152E92">
              <w:rPr>
                <w:rFonts w:asciiTheme="minorHAnsi" w:hAnsiTheme="minorHAnsi" w:cstheme="minorHAnsi"/>
                <w:b/>
                <w:bCs/>
                <w:color w:val="FFFFFF"/>
                <w:kern w:val="24"/>
                <w:lang w:eastAsia="es-MX"/>
              </w:rPr>
              <w:tab/>
            </w:r>
          </w:p>
        </w:tc>
        <w:tc>
          <w:tcPr>
            <w:tcW w:w="5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jc w:val="center"/>
              <w:rPr>
                <w:rFonts w:asciiTheme="minorHAnsi" w:hAnsiTheme="minorHAnsi" w:cstheme="minorHAnsi"/>
                <w:lang w:eastAsia="es-MX"/>
              </w:rPr>
            </w:pPr>
            <w:r w:rsidRPr="00152E92">
              <w:rPr>
                <w:rFonts w:asciiTheme="minorHAnsi" w:hAnsiTheme="minorHAnsi" w:cstheme="minorHAnsi"/>
                <w:b/>
                <w:bCs/>
                <w:color w:val="FFFFFF"/>
                <w:kern w:val="24"/>
                <w:lang w:eastAsia="es-MX"/>
              </w:rPr>
              <w:t xml:space="preserve">Motivo </w:t>
            </w: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t>Jarvis De México, S.A. de C.V.</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Licitante No Solvente, </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Posterior al acto de presentación y apertura de propuestas se detectó por parte del área convocante, que: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lastRenderedPageBreak/>
              <w:t xml:space="preserve">                     </w:t>
            </w: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No presentó Comprobante Fiscal Digital por Internet (CFDI) del pago del impuesto sobre nómina del estado.</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No presentó Comprobante de visita original, entrego copia.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lastRenderedPageBreak/>
              <w:t xml:space="preserve">Luis </w:t>
            </w:r>
            <w:proofErr w:type="spellStart"/>
            <w:r w:rsidRPr="00152E92">
              <w:rPr>
                <w:rFonts w:asciiTheme="minorHAnsi" w:hAnsiTheme="minorHAnsi" w:cstheme="minorHAnsi"/>
                <w:lang w:eastAsia="es-MX"/>
              </w:rPr>
              <w:t>Ousset</w:t>
            </w:r>
            <w:proofErr w:type="spellEnd"/>
            <w:r w:rsidRPr="00152E92">
              <w:rPr>
                <w:rFonts w:asciiTheme="minorHAnsi" w:hAnsiTheme="minorHAnsi" w:cstheme="minorHAnsi"/>
                <w:lang w:eastAsia="es-MX"/>
              </w:rPr>
              <w:t xml:space="preserve"> R., S.A. de C.V.</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Licitante No Solvente,          </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De conformidad a la evaluación por parte de la Dirección de Rastro Municipal adscrita a la Coordinación General de Servicios Municipales mediante oficio No. 1630/230/22,</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No presentó carta compromiso de disposición de entrega, de conformidad a lo solicitado en las Condiciones Generales de la página 14 de las bases.</w:t>
            </w:r>
          </w:p>
          <w:p w:rsidR="008101FA" w:rsidRPr="00152E92" w:rsidRDefault="008101FA" w:rsidP="00452265">
            <w:pPr>
              <w:rPr>
                <w:rFonts w:asciiTheme="minorHAnsi" w:hAnsiTheme="minorHAnsi" w:cstheme="minorHAnsi"/>
                <w:b/>
                <w:lang w:eastAsia="es-MX"/>
              </w:rPr>
            </w:pP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t>Martín Gómez Pimentel</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Licitante No Solvente,          </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De conformidad a la evaluación por parte de la Dirección de Rastro Municipal adscrita a la Coordinación General de Servicios Municipales mediante oficio No. 1630/230/22,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Partidas 1, 12 y 13: Superan el 10% de la media del estudio de mercado, autorizado en el art. 71 de la Ley de Compras Gubernamentales, Enajenaciones y Contratación de Servicios del Estado de Jalisco y sus Municipios. </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No presentó carta compromiso de disposición de entrega, de conformidad a lo solicitado en las </w:t>
            </w:r>
            <w:r w:rsidRPr="00152E92">
              <w:rPr>
                <w:rFonts w:asciiTheme="minorHAnsi" w:hAnsiTheme="minorHAnsi" w:cstheme="minorHAnsi"/>
                <w:b/>
                <w:lang w:eastAsia="es-MX"/>
              </w:rPr>
              <w:lastRenderedPageBreak/>
              <w:t>Condiciones Generales de la página 14 de las bases.</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En las bases se solicitó la entrega en 1 sola exhibición y el licitante oferta la entrega en parcialidades.</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La garantía que ofrece el licitante es de 4 meses y en las bases se solicita que sea de mínimo 1 año.</w:t>
            </w:r>
          </w:p>
          <w:p w:rsidR="008101FA" w:rsidRPr="00152E92" w:rsidRDefault="008101FA" w:rsidP="00452265">
            <w:pPr>
              <w:rPr>
                <w:rFonts w:asciiTheme="minorHAnsi" w:hAnsiTheme="minorHAnsi" w:cstheme="minorHAnsi"/>
                <w:b/>
                <w:lang w:eastAsia="es-MX"/>
              </w:rPr>
            </w:pP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proofErr w:type="spellStart"/>
            <w:r w:rsidRPr="00152E92">
              <w:rPr>
                <w:rFonts w:asciiTheme="minorHAnsi" w:hAnsiTheme="minorHAnsi" w:cstheme="minorHAnsi"/>
                <w:lang w:eastAsia="es-MX"/>
              </w:rPr>
              <w:lastRenderedPageBreak/>
              <w:t>Centrax</w:t>
            </w:r>
            <w:proofErr w:type="spellEnd"/>
            <w:r w:rsidRPr="00152E92">
              <w:rPr>
                <w:rFonts w:asciiTheme="minorHAnsi" w:hAnsiTheme="minorHAnsi" w:cstheme="minorHAnsi"/>
                <w:lang w:eastAsia="es-MX"/>
              </w:rPr>
              <w:t>, S.A. de C.V.</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Licitante No Solvente, </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Posterior al acto de presentación y apertura de propuestas se detectó por parte del área convocante, que: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No presentó Comprobante Fiscal Digital por Internet (CFDI) del pago del impuesto sobre nómina del estado.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proofErr w:type="spellStart"/>
            <w:r w:rsidRPr="00152E92">
              <w:rPr>
                <w:rFonts w:asciiTheme="minorHAnsi" w:hAnsiTheme="minorHAnsi" w:cstheme="minorHAnsi"/>
                <w:lang w:eastAsia="es-MX"/>
              </w:rPr>
              <w:t>Polirefacciones</w:t>
            </w:r>
            <w:proofErr w:type="spellEnd"/>
            <w:r w:rsidRPr="00152E92">
              <w:rPr>
                <w:rFonts w:asciiTheme="minorHAnsi" w:hAnsiTheme="minorHAnsi" w:cstheme="minorHAnsi"/>
                <w:lang w:eastAsia="es-MX"/>
              </w:rPr>
              <w:t xml:space="preserve"> de Occidente, S.A. de C.V.</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De conformidad a la evaluación por parte de la Dirección de Rastro Municipal adscrita a la Coordinación General de Servicios Municipales mediante oficio No. 1630/230/22,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Partidas 2, 3 y 18: Superan el 10% de la media del estudio de mercado, autorizado en el Artículo 71 de la Ley de Compras Gubernamentales, Enajenaciones y Contratación de Servicios del Estado de Jalisco y sus Municipios. </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Partida 4: Está por debajo del 40% de la media del estudio de </w:t>
            </w:r>
            <w:r w:rsidR="005C1FDE" w:rsidRPr="00152E92">
              <w:rPr>
                <w:rFonts w:asciiTheme="minorHAnsi" w:hAnsiTheme="minorHAnsi" w:cstheme="minorHAnsi"/>
                <w:b/>
                <w:lang w:eastAsia="es-MX"/>
              </w:rPr>
              <w:t>mercado, autorizado</w:t>
            </w:r>
            <w:r w:rsidRPr="00152E92">
              <w:rPr>
                <w:rFonts w:asciiTheme="minorHAnsi" w:hAnsiTheme="minorHAnsi" w:cstheme="minorHAnsi"/>
                <w:b/>
                <w:lang w:eastAsia="es-MX"/>
              </w:rPr>
              <w:t xml:space="preserve"> en el Artículo </w:t>
            </w:r>
            <w:r w:rsidRPr="00152E92">
              <w:rPr>
                <w:rFonts w:asciiTheme="minorHAnsi" w:hAnsiTheme="minorHAnsi" w:cstheme="minorHAnsi"/>
                <w:b/>
                <w:lang w:eastAsia="es-MX"/>
              </w:rPr>
              <w:lastRenderedPageBreak/>
              <w:t xml:space="preserve">71 de la Ley de Compras Gubernamentales, Enajenaciones y Contratación de Servicios del Estado de Jalisco y sus Municipios. </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No presentó carta compromiso de disposición de entrega, de conformidad a lo solicitado en las Condiciones Generales de la página 14 de las bases.</w:t>
            </w:r>
          </w:p>
          <w:p w:rsidR="005C1FDE" w:rsidRPr="00152E92" w:rsidRDefault="005C1FDE"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La garantía que ofrece el licitante es de 3 meses en lo eléctrico y en las bases se solicita que sea de mínimo 1 año.</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En las bases se solicitó la entrega en 1 sola exhibición y el licitante oferta la entrega en parcialidades.</w:t>
            </w:r>
          </w:p>
          <w:p w:rsidR="008101FA" w:rsidRPr="00152E92" w:rsidRDefault="008101FA" w:rsidP="00452265">
            <w:pPr>
              <w:rPr>
                <w:rFonts w:asciiTheme="minorHAnsi" w:hAnsiTheme="minorHAnsi" w:cstheme="minorHAnsi"/>
                <w:b/>
                <w:lang w:eastAsia="es-MX"/>
              </w:rPr>
            </w:pPr>
          </w:p>
        </w:tc>
      </w:tr>
      <w:tr w:rsidR="00152E92" w:rsidRPr="00152E92" w:rsidTr="004B448A">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lastRenderedPageBreak/>
              <w:t xml:space="preserve">Grupo </w:t>
            </w:r>
            <w:proofErr w:type="spellStart"/>
            <w:r w:rsidRPr="00152E92">
              <w:rPr>
                <w:rFonts w:asciiTheme="minorHAnsi" w:hAnsiTheme="minorHAnsi" w:cstheme="minorHAnsi"/>
                <w:lang w:eastAsia="es-MX"/>
              </w:rPr>
              <w:t>Hervel</w:t>
            </w:r>
            <w:proofErr w:type="spellEnd"/>
            <w:r w:rsidRPr="00152E92">
              <w:rPr>
                <w:rFonts w:asciiTheme="minorHAnsi" w:hAnsiTheme="minorHAnsi" w:cstheme="minorHAnsi"/>
                <w:lang w:eastAsia="es-MX"/>
              </w:rPr>
              <w:t>, S.A. de C.V.</w:t>
            </w:r>
          </w:p>
        </w:tc>
        <w:tc>
          <w:tcPr>
            <w:tcW w:w="5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Licitante No Solvente, </w:t>
            </w:r>
          </w:p>
          <w:p w:rsidR="008101FA" w:rsidRPr="00152E92" w:rsidRDefault="008101FA"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Posterior al acto de presentación y apertura de propuestas se detectó por parte del área convocante, que:</w:t>
            </w:r>
          </w:p>
          <w:p w:rsidR="008101FA" w:rsidRPr="00152E92" w:rsidRDefault="008101FA" w:rsidP="00452265">
            <w:pPr>
              <w:rPr>
                <w:rFonts w:asciiTheme="minorHAnsi" w:hAnsiTheme="minorHAnsi" w:cstheme="minorHAnsi"/>
                <w:b/>
                <w:lang w:eastAsia="es-MX"/>
              </w:rPr>
            </w:pPr>
          </w:p>
          <w:p w:rsidR="008101FA"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Presenta comprobante de visita sin firmas, ya que no asistió a la visita.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bl>
    <w:p w:rsidR="00152E92" w:rsidRPr="00152E92" w:rsidRDefault="00152E92" w:rsidP="00152E92">
      <w:pPr>
        <w:contextualSpacing/>
        <w:rPr>
          <w:rFonts w:asciiTheme="minorHAnsi" w:eastAsia="Calibri" w:hAnsiTheme="minorHAnsi" w:cstheme="minorHAnsi"/>
          <w:b/>
          <w: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Los licitantes cuyas proposiciones resultaron solventes son los que se muestran en el siguiente cuadro:</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i/>
          <w:lang w:val="es-ES_tradnl"/>
        </w:rPr>
      </w:pPr>
      <w:r w:rsidRPr="00152E92">
        <w:rPr>
          <w:rFonts w:asciiTheme="minorHAnsi" w:hAnsiTheme="minorHAnsi" w:cstheme="minorHAnsi"/>
          <w:b/>
          <w:i/>
          <w:lang w:val="es-ES_tradnl"/>
        </w:rPr>
        <w:t xml:space="preserve">Ninguna propuesta fue solvente </w:t>
      </w:r>
    </w:p>
    <w:p w:rsidR="00152E92" w:rsidRPr="00152E92" w:rsidRDefault="00152E92" w:rsidP="00152E92">
      <w:pPr>
        <w:shd w:val="clear" w:color="auto" w:fill="FFFFFF"/>
        <w:spacing w:after="100" w:afterAutospacing="1"/>
        <w:contextualSpacing/>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Responsable de la evaluación de las proposiciones: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Style w:val="Tablaconcuadrcula"/>
        <w:tblW w:w="9487" w:type="dxa"/>
        <w:tblLayout w:type="fixed"/>
        <w:tblLook w:val="04A0" w:firstRow="1" w:lastRow="0" w:firstColumn="1" w:lastColumn="0" w:noHBand="0" w:noVBand="1"/>
      </w:tblPr>
      <w:tblGrid>
        <w:gridCol w:w="4247"/>
        <w:gridCol w:w="5240"/>
      </w:tblGrid>
      <w:tr w:rsidR="00152E92" w:rsidRPr="00152E92" w:rsidTr="00452265">
        <w:trPr>
          <w:trHeight w:val="365"/>
        </w:trPr>
        <w:tc>
          <w:tcPr>
            <w:tcW w:w="4247"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Nombre</w:t>
            </w:r>
          </w:p>
        </w:tc>
        <w:tc>
          <w:tcPr>
            <w:tcW w:w="5240"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Cargo</w:t>
            </w:r>
          </w:p>
        </w:tc>
      </w:tr>
      <w:tr w:rsidR="00152E92" w:rsidRPr="00152E92" w:rsidTr="00452265">
        <w:trPr>
          <w:trHeight w:val="365"/>
        </w:trPr>
        <w:tc>
          <w:tcPr>
            <w:tcW w:w="4247" w:type="dxa"/>
          </w:tcPr>
          <w:p w:rsidR="00152E92" w:rsidRPr="00152E92" w:rsidRDefault="00152E92" w:rsidP="00452265">
            <w:pPr>
              <w:shd w:val="clear" w:color="auto" w:fill="FFFFFF"/>
              <w:spacing w:after="100" w:afterAutospacing="1" w:line="276" w:lineRule="auto"/>
              <w:contextualSpacing/>
              <w:rPr>
                <w:rFonts w:asciiTheme="minorHAnsi" w:hAnsiTheme="minorHAnsi" w:cstheme="minorHAnsi"/>
              </w:rPr>
            </w:pPr>
            <w:r w:rsidRPr="00152E92">
              <w:rPr>
                <w:rFonts w:asciiTheme="minorHAnsi" w:hAnsiTheme="minorHAnsi" w:cstheme="minorHAnsi"/>
              </w:rPr>
              <w:lastRenderedPageBreak/>
              <w:t xml:space="preserve">Guillermo Jiménez López </w:t>
            </w:r>
          </w:p>
        </w:tc>
        <w:tc>
          <w:tcPr>
            <w:tcW w:w="5240" w:type="dxa"/>
          </w:tcPr>
          <w:p w:rsidR="00152E92" w:rsidRPr="00152E92" w:rsidRDefault="00152E92" w:rsidP="00452265">
            <w:pPr>
              <w:spacing w:after="100" w:afterAutospacing="1" w:line="276" w:lineRule="auto"/>
              <w:contextualSpacing/>
              <w:rPr>
                <w:rFonts w:asciiTheme="minorHAnsi" w:hAnsiTheme="minorHAnsi" w:cstheme="minorHAnsi"/>
              </w:rPr>
            </w:pPr>
            <w:r w:rsidRPr="00152E92">
              <w:rPr>
                <w:rFonts w:asciiTheme="minorHAnsi" w:hAnsiTheme="minorHAnsi" w:cstheme="minorHAnsi"/>
              </w:rPr>
              <w:t xml:space="preserve">Director de Rastro Municipal </w:t>
            </w:r>
          </w:p>
        </w:tc>
      </w:tr>
      <w:tr w:rsidR="00152E92" w:rsidRPr="00152E92" w:rsidTr="00452265">
        <w:trPr>
          <w:trHeight w:val="365"/>
        </w:trPr>
        <w:tc>
          <w:tcPr>
            <w:tcW w:w="4247" w:type="dxa"/>
          </w:tcPr>
          <w:p w:rsidR="00152E92" w:rsidRPr="00152E92" w:rsidRDefault="00152E92" w:rsidP="00452265">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Carlos Alejandro Vázquez Ortiz</w:t>
            </w:r>
          </w:p>
        </w:tc>
        <w:tc>
          <w:tcPr>
            <w:tcW w:w="5240" w:type="dxa"/>
          </w:tcPr>
          <w:p w:rsidR="00152E92" w:rsidRPr="00152E92" w:rsidRDefault="00152E92" w:rsidP="00452265">
            <w:pPr>
              <w:spacing w:after="100" w:afterAutospacing="1"/>
              <w:contextualSpacing/>
              <w:rPr>
                <w:rFonts w:asciiTheme="minorHAnsi" w:hAnsiTheme="minorHAnsi" w:cstheme="minorHAnsi"/>
              </w:rPr>
            </w:pPr>
            <w:r w:rsidRPr="00152E92">
              <w:rPr>
                <w:rFonts w:asciiTheme="minorHAnsi" w:hAnsiTheme="minorHAnsi" w:cstheme="minorHAnsi"/>
              </w:rPr>
              <w:t>Coordinador General de Servicios Municipales</w:t>
            </w:r>
          </w:p>
        </w:tc>
      </w:tr>
    </w:tbl>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b/>
          <w:u w:val="single"/>
          <w:lang w:val="es-ES_tradnl"/>
        </w:rPr>
        <w:t>Mediante oficio de análisis técnico número 1630/230/22</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b/>
        </w:rPr>
        <w:t xml:space="preserve">Nota: </w:t>
      </w:r>
      <w:r w:rsidRPr="00152E92">
        <w:rPr>
          <w:rFonts w:asciiTheme="minorHAnsi" w:hAnsiTheme="minorHAnsi" w:cstheme="minorHAnsi"/>
        </w:rPr>
        <w:t>De conformidad a la evaluación mediante oficio 1630/230/22 emitido por parte de la Dirección de Rastro Municipal adscrita a la Coordinación General de Servicios Municipales, misma que refiere en esta Primera Ronda se recibieron 6 propuestas, las cuales no fueron presentadas con la totalidad de los requisitos indicados en las bases de la presente licitación, por lo que en términos del artículo 93 fracción III del Reglamento de Compras, Enajenaciones y Contratación de Servicios del Municipio de Zapopan se procede a declarar desierta, así mismo al prevalecer la necesidad de adquirir dichos bienes, es que la requirente solicita se invite una siguiente ronda, RONDA 2.</w:t>
      </w:r>
    </w:p>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rPr>
        <w:t>SIN ASIGNAR</w:t>
      </w:r>
    </w:p>
    <w:p w:rsidR="00960D2E" w:rsidRPr="00152E92" w:rsidRDefault="00960D2E" w:rsidP="00152E92">
      <w:pPr>
        <w:shd w:val="clear" w:color="auto" w:fill="FFFFFF"/>
        <w:spacing w:after="100" w:afterAutospacing="1"/>
        <w:contextualSpacing/>
        <w:jc w:val="both"/>
        <w:rPr>
          <w:rFonts w:asciiTheme="minorHAnsi" w:hAnsiTheme="minorHAnsi" w:cstheme="minorHAnsi"/>
          <w:b/>
        </w:rPr>
      </w:pPr>
    </w:p>
    <w:p w:rsidR="00432E2C" w:rsidRDefault="00152E92" w:rsidP="00152E92">
      <w:pPr>
        <w:jc w:val="both"/>
        <w:rPr>
          <w:rFonts w:asciiTheme="minorHAnsi" w:hAnsiTheme="minorHAnsi" w:cstheme="minorHAnsi"/>
          <w:b/>
          <w:i/>
          <w:lang w:eastAsia="en-US"/>
        </w:rPr>
      </w:pPr>
      <w:r>
        <w:rPr>
          <w:noProof/>
          <w:lang w:eastAsia="es-MX"/>
        </w:rPr>
        <w:drawing>
          <wp:inline distT="0" distB="0" distL="0" distR="0" wp14:anchorId="0602DD86" wp14:editId="36F91ABF">
            <wp:extent cx="6219825" cy="2400935"/>
            <wp:effectExtent l="0" t="0" r="9525" b="0"/>
            <wp:docPr id="23" name="Imagen 3">
              <a:extLst xmlns:a="http://schemas.openxmlformats.org/drawingml/2006/main">
                <a:ext uri="{FF2B5EF4-FFF2-40B4-BE49-F238E27FC236}">
                  <a16:creationId xmlns:a16="http://schemas.microsoft.com/office/drawing/2014/main" id="{8F9C8091-5320-401A-B3C5-49EA803AF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F9C8091-5320-401A-B3C5-49EA803AF8AF}"/>
                        </a:ext>
                      </a:extLst>
                    </pic:cNvPr>
                    <pic:cNvPicPr>
                      <a:picLocks noChangeAspect="1"/>
                    </pic:cNvPicPr>
                  </pic:nvPicPr>
                  <pic:blipFill>
                    <a:blip r:embed="rId16"/>
                    <a:stretch>
                      <a:fillRect/>
                    </a:stretch>
                  </pic:blipFill>
                  <pic:spPr>
                    <a:xfrm>
                      <a:off x="0" y="0"/>
                      <a:ext cx="6219825" cy="2400935"/>
                    </a:xfrm>
                    <a:prstGeom prst="rect">
                      <a:avLst/>
                    </a:prstGeom>
                  </pic:spPr>
                </pic:pic>
              </a:graphicData>
            </a:graphic>
          </wp:inline>
        </w:drawing>
      </w:r>
    </w:p>
    <w:p w:rsidR="005C1FDE" w:rsidRDefault="005C1FDE" w:rsidP="00152E92">
      <w:pPr>
        <w:shd w:val="clear" w:color="auto" w:fill="FFFFFF"/>
        <w:spacing w:after="100" w:afterAutospacing="1"/>
        <w:contextualSpacing/>
        <w:jc w:val="both"/>
        <w:rPr>
          <w:rFonts w:asciiTheme="minorHAnsi" w:hAnsiTheme="minorHAnsi" w:cstheme="minorHAnsi"/>
        </w:rPr>
      </w:pPr>
    </w:p>
    <w:p w:rsidR="005C1FDE" w:rsidRDefault="005C1FDE" w:rsidP="00152E92">
      <w:pPr>
        <w:shd w:val="clear" w:color="auto" w:fill="FFFFFF"/>
        <w:spacing w:after="100" w:afterAutospacing="1"/>
        <w:contextualSpacing/>
        <w:jc w:val="both"/>
        <w:rPr>
          <w:rFonts w:asciiTheme="minorHAnsi" w:hAnsiTheme="minorHAnsi" w:cstheme="minorHAnsi"/>
        </w:rPr>
      </w:pPr>
    </w:p>
    <w:p w:rsid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Pr>
          <w:rFonts w:asciiTheme="minorHAnsi" w:hAnsiTheme="minorHAnsi" w:cstheme="minorHAnsi"/>
        </w:rPr>
        <w:t xml:space="preserve">a favor de </w:t>
      </w:r>
      <w:r w:rsidR="00202C00">
        <w:rPr>
          <w:rFonts w:asciiTheme="minorHAnsi" w:hAnsiTheme="minorHAnsi" w:cstheme="minorHAnsi"/>
        </w:rPr>
        <w:t xml:space="preserve">que </w:t>
      </w:r>
      <w:r w:rsidRPr="00152E92">
        <w:rPr>
          <w:rFonts w:asciiTheme="minorHAnsi" w:hAnsiTheme="minorHAnsi" w:cstheme="minorHAnsi"/>
          <w:b/>
        </w:rPr>
        <w:t xml:space="preserve">se </w:t>
      </w:r>
      <w:r w:rsidRPr="00152E92">
        <w:rPr>
          <w:rFonts w:asciiTheme="minorHAnsi" w:hAnsiTheme="minorHAnsi" w:cstheme="minorHAnsi"/>
          <w:b/>
        </w:rPr>
        <w:lastRenderedPageBreak/>
        <w:t>declare desierta y se invite a una siguiente ronda</w:t>
      </w:r>
      <w:r w:rsidRPr="00152E92">
        <w:rPr>
          <w:rFonts w:asciiTheme="minorHAnsi" w:hAnsiTheme="minorHAnsi" w:cstheme="minorHAnsi"/>
        </w:rPr>
        <w:t xml:space="preserve">, </w:t>
      </w:r>
      <w:r w:rsidRPr="00152E92">
        <w:rPr>
          <w:rFonts w:asciiTheme="minorHAnsi" w:hAnsiTheme="minorHAnsi" w:cstheme="minorHAnsi"/>
          <w:b/>
        </w:rPr>
        <w:t>Ronda 2</w:t>
      </w:r>
      <w:r w:rsidRPr="00152E92">
        <w:rPr>
          <w:rFonts w:asciiTheme="minorHAnsi" w:hAnsiTheme="minorHAnsi" w:cstheme="minorHAnsi"/>
          <w:b/>
          <w:lang w:eastAsia="es-MX"/>
        </w:rPr>
        <w:t xml:space="preserve">, </w:t>
      </w:r>
      <w:r w:rsidRPr="00152E92">
        <w:rPr>
          <w:rFonts w:asciiTheme="minorHAnsi" w:hAnsiTheme="minorHAnsi" w:cstheme="minorHAnsi"/>
          <w:lang w:eastAsia="es-MX"/>
        </w:rPr>
        <w:t>los</w:t>
      </w:r>
      <w:r>
        <w:rPr>
          <w:rFonts w:cs="Tahoma"/>
          <w:lang w:eastAsia="es-MX"/>
        </w:rPr>
        <w:t xml:space="preserve"> </w:t>
      </w:r>
      <w:r w:rsidRPr="00493C55">
        <w:rPr>
          <w:rFonts w:asciiTheme="minorHAnsi" w:hAnsiTheme="minorHAnsi" w:cstheme="minorHAnsi"/>
          <w:lang w:val="es-ES_tradnl"/>
        </w:rPr>
        <w:t>que estén por la afirmativa, sírvanse manifestarlo levantando su mano.</w:t>
      </w:r>
    </w:p>
    <w:p w:rsidR="00152E92" w:rsidRPr="00493C55"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202C00">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sidR="00202C00">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152E92" w:rsidRDefault="00152E92" w:rsidP="00152E92">
      <w:pPr>
        <w:ind w:left="708"/>
        <w:jc w:val="both"/>
        <w:rPr>
          <w:rFonts w:asciiTheme="minorHAnsi" w:hAnsiTheme="minorHAnsi" w:cstheme="minorHAnsi"/>
          <w:b/>
          <w:i/>
          <w:lang w:eastAsia="en-US"/>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eastAsia="es-MX"/>
        </w:rPr>
      </w:pPr>
      <w:r w:rsidRPr="00152E92">
        <w:rPr>
          <w:rFonts w:asciiTheme="minorHAnsi" w:eastAsiaTheme="minorEastAsia" w:hAnsiTheme="minorHAnsi" w:cstheme="minorHAnsi"/>
          <w:b/>
          <w:lang w:val="es-ES" w:eastAsia="es-MX"/>
        </w:rPr>
        <w:t>Número de Cuadro:</w:t>
      </w:r>
      <w:r w:rsidRPr="00152E92">
        <w:rPr>
          <w:rFonts w:asciiTheme="minorHAnsi" w:eastAsiaTheme="minorEastAsia" w:hAnsiTheme="minorHAnsi" w:cstheme="minorHAnsi"/>
          <w:lang w:val="es-ES" w:eastAsia="es-MX"/>
        </w:rPr>
        <w:t xml:space="preserve"> </w:t>
      </w:r>
      <w:r w:rsidRPr="00152E92">
        <w:rPr>
          <w:rFonts w:asciiTheme="minorHAnsi" w:eastAsiaTheme="minorEastAsia" w:hAnsiTheme="minorHAnsi" w:cstheme="minorHAnsi"/>
          <w:lang w:eastAsia="es-MX"/>
        </w:rPr>
        <w:t>05.10.2022</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Licitación Pública Nacional con Participación del Comité: </w:t>
      </w:r>
      <w:r w:rsidRPr="00152E92">
        <w:rPr>
          <w:rFonts w:asciiTheme="minorHAnsi" w:eastAsiaTheme="minorEastAsia" w:hAnsiTheme="minorHAnsi" w:cstheme="minorHAnsi"/>
          <w:lang w:val="es-ES" w:eastAsia="es-MX"/>
        </w:rPr>
        <w:t>202200600-01</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Área Requirente: </w:t>
      </w:r>
      <w:r w:rsidRPr="00152E92">
        <w:rPr>
          <w:rFonts w:asciiTheme="minorHAnsi" w:eastAsiaTheme="minorEastAsia" w:hAnsiTheme="minorHAnsi" w:cstheme="minorHAnsi"/>
          <w:lang w:val="es-ES" w:eastAsia="es-MX"/>
        </w:rPr>
        <w:t>Dirección de Obras Públicas e Infraestructura adscrita a la Coordinación General de Gestión Integral de la Ciudad</w:t>
      </w:r>
      <w:r w:rsidR="00202C00">
        <w:rPr>
          <w:rFonts w:asciiTheme="minorHAnsi" w:eastAsiaTheme="minorEastAsia" w:hAnsiTheme="minorHAnsi" w:cstheme="minorHAnsi"/>
          <w:lang w:val="es-ES" w:eastAsia="es-MX"/>
        </w:rPr>
        <w:t>.</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Objeto de licitación: </w:t>
      </w:r>
      <w:r w:rsidRPr="00152E92">
        <w:rPr>
          <w:rFonts w:asciiTheme="minorHAnsi" w:eastAsiaTheme="minorEastAsia" w:hAnsiTheme="minorHAnsi" w:cstheme="minorHAnsi"/>
          <w:lang w:val="es-ES" w:eastAsia="es-MX"/>
        </w:rPr>
        <w:t>Compra de llantas para la maquinaria pesada de la Dirección de Obras Públicas e Infraestructura</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_tradnl"/>
        </w:rPr>
      </w:pPr>
      <w:r w:rsidRPr="00152E92">
        <w:rPr>
          <w:rFonts w:asciiTheme="minorHAnsi" w:eastAsiaTheme="minorEastAsia" w:hAnsiTheme="minorHAnsi" w:cstheme="minorHAnsi"/>
          <w:lang w:eastAsia="es-MX"/>
        </w:rPr>
        <w:t>S</w:t>
      </w:r>
      <w:r w:rsidRPr="00152E92">
        <w:rPr>
          <w:rFonts w:asciiTheme="minorHAnsi" w:hAnsiTheme="minorHAnsi" w:cstheme="minorHAnsi"/>
          <w:lang w:val="es-ES_tradnl"/>
        </w:rPr>
        <w:t>e pone a la vista el expediente de donde se desprende lo siguiente:</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Proveedores que cotizan:</w:t>
      </w:r>
    </w:p>
    <w:p w:rsidR="00152E92" w:rsidRPr="00152E92" w:rsidRDefault="00152E92" w:rsidP="00152E92">
      <w:pPr>
        <w:pStyle w:val="Prrafodelista"/>
        <w:numPr>
          <w:ilvl w:val="0"/>
          <w:numId w:val="12"/>
        </w:numPr>
        <w:shd w:val="clear" w:color="auto" w:fill="FFFFFF"/>
        <w:spacing w:after="100" w:afterAutospacing="1"/>
        <w:contextualSpacing/>
        <w:jc w:val="both"/>
        <w:rPr>
          <w:rFonts w:asciiTheme="minorHAnsi" w:hAnsiTheme="minorHAnsi" w:cstheme="minorHAnsi"/>
        </w:rPr>
      </w:pPr>
      <w:proofErr w:type="spellStart"/>
      <w:r w:rsidRPr="00152E92">
        <w:rPr>
          <w:rFonts w:asciiTheme="minorHAnsi" w:hAnsiTheme="minorHAnsi" w:cstheme="minorHAnsi"/>
        </w:rPr>
        <w:t>Tirecar</w:t>
      </w:r>
      <w:proofErr w:type="spellEnd"/>
      <w:r w:rsidRPr="00152E92">
        <w:rPr>
          <w:rFonts w:asciiTheme="minorHAnsi" w:hAnsiTheme="minorHAnsi" w:cstheme="minorHAnsi"/>
        </w:rPr>
        <w:t xml:space="preserve"> México, S.A. de C.V.</w:t>
      </w:r>
    </w:p>
    <w:p w:rsidR="00152E92" w:rsidRPr="00152E92" w:rsidRDefault="00152E92" w:rsidP="00152E92">
      <w:pPr>
        <w:pStyle w:val="Prrafodelista"/>
        <w:numPr>
          <w:ilvl w:val="0"/>
          <w:numId w:val="12"/>
        </w:numPr>
        <w:shd w:val="clear" w:color="auto" w:fill="FFFFFF"/>
        <w:spacing w:after="100" w:afterAutospacing="1"/>
        <w:contextualSpacing/>
        <w:jc w:val="both"/>
        <w:rPr>
          <w:rFonts w:asciiTheme="minorHAnsi" w:hAnsiTheme="minorHAnsi" w:cstheme="minorHAnsi"/>
        </w:rPr>
      </w:pPr>
      <w:proofErr w:type="spellStart"/>
      <w:r w:rsidRPr="00152E92">
        <w:rPr>
          <w:rFonts w:asciiTheme="minorHAnsi" w:hAnsiTheme="minorHAnsi" w:cstheme="minorHAnsi"/>
        </w:rPr>
        <w:t>Tracsa</w:t>
      </w:r>
      <w:proofErr w:type="spellEnd"/>
      <w:r w:rsidRPr="00152E92">
        <w:rPr>
          <w:rFonts w:asciiTheme="minorHAnsi" w:hAnsiTheme="minorHAnsi" w:cstheme="minorHAnsi"/>
        </w:rPr>
        <w:t>, S.A</w:t>
      </w:r>
      <w:r w:rsidR="008D6F21">
        <w:rPr>
          <w:rFonts w:asciiTheme="minorHAnsi" w:hAnsiTheme="minorHAnsi" w:cstheme="minorHAnsi"/>
        </w:rPr>
        <w:t>.P</w:t>
      </w:r>
      <w:r w:rsidRPr="00152E92">
        <w:rPr>
          <w:rFonts w:asciiTheme="minorHAnsi" w:hAnsiTheme="minorHAnsi" w:cstheme="minorHAnsi"/>
        </w:rPr>
        <w:t>.I. de C.V.</w:t>
      </w:r>
    </w:p>
    <w:p w:rsidR="00152E92" w:rsidRPr="00152E92" w:rsidRDefault="00152E92" w:rsidP="00152E92">
      <w:pPr>
        <w:pStyle w:val="Prrafodelista"/>
        <w:numPr>
          <w:ilvl w:val="0"/>
          <w:numId w:val="12"/>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Radial Llantas, S.A.P.I. de C.V.</w:t>
      </w:r>
    </w:p>
    <w:p w:rsidR="00152E92" w:rsidRPr="00152E92" w:rsidRDefault="00152E92" w:rsidP="00152E92">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Los licitantes cuyas proposiciones fueron desechadas: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243"/>
        <w:gridCol w:w="5600"/>
      </w:tblGrid>
      <w:tr w:rsidR="00152E92" w:rsidRPr="00152E92" w:rsidTr="008D6F21">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tabs>
                <w:tab w:val="center" w:pos="1854"/>
                <w:tab w:val="left" w:pos="2745"/>
              </w:tabs>
              <w:rPr>
                <w:rFonts w:asciiTheme="minorHAnsi" w:hAnsiTheme="minorHAnsi" w:cstheme="minorHAnsi"/>
                <w:lang w:eastAsia="es-MX"/>
              </w:rPr>
            </w:pPr>
            <w:r w:rsidRPr="00152E92">
              <w:rPr>
                <w:rFonts w:asciiTheme="minorHAnsi" w:hAnsiTheme="minorHAnsi" w:cstheme="minorHAnsi"/>
                <w:b/>
                <w:bCs/>
                <w:color w:val="FFFFFF"/>
                <w:kern w:val="24"/>
                <w:lang w:eastAsia="es-MX"/>
              </w:rPr>
              <w:tab/>
              <w:t xml:space="preserve">Licitante </w:t>
            </w:r>
            <w:r w:rsidRPr="00152E92">
              <w:rPr>
                <w:rFonts w:asciiTheme="minorHAnsi" w:hAnsiTheme="minorHAnsi" w:cstheme="minorHAnsi"/>
                <w:b/>
                <w:bCs/>
                <w:color w:val="FFFFFF"/>
                <w:kern w:val="24"/>
                <w:lang w:eastAsia="es-MX"/>
              </w:rPr>
              <w:tab/>
            </w:r>
          </w:p>
        </w:tc>
        <w:tc>
          <w:tcPr>
            <w:tcW w:w="560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jc w:val="center"/>
              <w:rPr>
                <w:rFonts w:asciiTheme="minorHAnsi" w:hAnsiTheme="minorHAnsi" w:cstheme="minorHAnsi"/>
                <w:lang w:eastAsia="es-MX"/>
              </w:rPr>
            </w:pPr>
            <w:r w:rsidRPr="00152E92">
              <w:rPr>
                <w:rFonts w:asciiTheme="minorHAnsi" w:hAnsiTheme="minorHAnsi" w:cstheme="minorHAnsi"/>
                <w:b/>
                <w:bCs/>
                <w:color w:val="FFFFFF"/>
                <w:kern w:val="24"/>
                <w:lang w:eastAsia="es-MX"/>
              </w:rPr>
              <w:t xml:space="preserve">Motivo </w:t>
            </w:r>
          </w:p>
        </w:tc>
      </w:tr>
      <w:tr w:rsidR="00152E92" w:rsidRPr="00152E92" w:rsidTr="008D6F21">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proofErr w:type="spellStart"/>
            <w:r w:rsidRPr="00152E92">
              <w:rPr>
                <w:rFonts w:asciiTheme="minorHAnsi" w:hAnsiTheme="minorHAnsi" w:cstheme="minorHAnsi"/>
                <w:lang w:eastAsia="es-MX"/>
              </w:rPr>
              <w:t>Tirecar</w:t>
            </w:r>
            <w:proofErr w:type="spellEnd"/>
            <w:r w:rsidRPr="00152E92">
              <w:rPr>
                <w:rFonts w:asciiTheme="minorHAnsi" w:hAnsiTheme="minorHAnsi" w:cstheme="minorHAnsi"/>
                <w:lang w:eastAsia="es-MX"/>
              </w:rPr>
              <w:t xml:space="preserve"> México,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202C00" w:rsidRPr="00152E92" w:rsidRDefault="00202C00" w:rsidP="00452265">
            <w:pPr>
              <w:rPr>
                <w:rFonts w:asciiTheme="minorHAnsi" w:hAnsiTheme="minorHAnsi" w:cstheme="minorHAnsi"/>
                <w:b/>
                <w:lang w:eastAsia="es-MX"/>
              </w:rPr>
            </w:pPr>
          </w:p>
          <w:p w:rsidR="00202C00"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Partida 2: Supera el 10% de la media del estudio de mercado, autorizado en el Art. 71 de la Ley de Compras Gubernamentales, Enajenaciones y Contratación de Servicios del Estado de Jalisco y sus Municipios.          </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r w:rsidR="00152E92" w:rsidRPr="00152E92" w:rsidTr="008D6F21">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t>Radial Llantas, S.A.P.I.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202C00" w:rsidRPr="00152E92" w:rsidRDefault="00202C00"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lastRenderedPageBreak/>
              <w:t>- Partida 6: Está por debajo del 40% de la media del estudio de mercado, autorizado en el Art. 71 de la Ley de Compras Gubernamentales, Enajenaciones y Contratación de Servicios del Estado de Jalisco y sus Municipios.</w:t>
            </w:r>
          </w:p>
          <w:p w:rsidR="00202C00" w:rsidRPr="00152E92" w:rsidRDefault="00202C00" w:rsidP="00452265">
            <w:pPr>
              <w:rPr>
                <w:rFonts w:asciiTheme="minorHAnsi" w:hAnsiTheme="minorHAnsi" w:cstheme="minorHAnsi"/>
                <w:b/>
                <w:lang w:eastAsia="es-MX"/>
              </w:rPr>
            </w:pPr>
          </w:p>
        </w:tc>
      </w:tr>
    </w:tbl>
    <w:p w:rsidR="00152E92" w:rsidRPr="00152E92" w:rsidRDefault="00152E92" w:rsidP="00152E92">
      <w:pPr>
        <w:contextualSpacing/>
        <w:rPr>
          <w:rFonts w:asciiTheme="minorHAnsi" w:eastAsia="Calibri" w:hAnsiTheme="minorHAnsi" w:cstheme="minorHAnsi"/>
          <w:b/>
          <w: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Los licitantes cuyas proposiciones resultaron solventes son los que se muestran en el siguiente cuadro:</w:t>
      </w: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TIRECAR MÉXICO, S.A. DE C.V., TRACSA, S.AP.I. DE C.V. Y RADIAL LLANTAS, S.A.P.I. DE C.V.</w:t>
      </w: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noProof/>
          <w:lang w:eastAsia="es-MX"/>
        </w:rPr>
        <w:drawing>
          <wp:inline distT="0" distB="0" distL="0" distR="0" wp14:anchorId="51E41B4A" wp14:editId="36F7D108">
            <wp:extent cx="6219825" cy="3244132"/>
            <wp:effectExtent l="0" t="0" r="0" b="0"/>
            <wp:docPr id="13" name="Imagen 3">
              <a:extLst xmlns:a="http://schemas.openxmlformats.org/drawingml/2006/main">
                <a:ext uri="{FF2B5EF4-FFF2-40B4-BE49-F238E27FC236}">
                  <a16:creationId xmlns:a16="http://schemas.microsoft.com/office/drawing/2014/main" id="{A2DA5B89-C37F-4248-BC08-00F6630FF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2DA5B89-C37F-4248-BC08-00F6630FFFC6}"/>
                        </a:ext>
                      </a:extLst>
                    </pic:cNvPr>
                    <pic:cNvPicPr>
                      <a:picLocks noChangeAspect="1"/>
                    </pic:cNvPicPr>
                  </pic:nvPicPr>
                  <pic:blipFill>
                    <a:blip r:embed="rId17"/>
                    <a:stretch>
                      <a:fillRect/>
                    </a:stretch>
                  </pic:blipFill>
                  <pic:spPr>
                    <a:xfrm>
                      <a:off x="0" y="0"/>
                      <a:ext cx="6255759" cy="3262874"/>
                    </a:xfrm>
                    <a:prstGeom prst="rect">
                      <a:avLst/>
                    </a:prstGeom>
                  </pic:spPr>
                </pic:pic>
              </a:graphicData>
            </a:graphic>
          </wp:inline>
        </w:drawing>
      </w:r>
    </w:p>
    <w:p w:rsidR="00152E92" w:rsidRPr="00152E92" w:rsidRDefault="00152E92" w:rsidP="00152E92">
      <w:pPr>
        <w:shd w:val="clear" w:color="auto" w:fill="FFFFFF"/>
        <w:spacing w:after="100" w:afterAutospacing="1"/>
        <w:contextualSpacing/>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Responsable de la evaluación de las proposiciones: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Style w:val="Tablaconcuadrcula"/>
        <w:tblW w:w="9655" w:type="dxa"/>
        <w:tblLayout w:type="fixed"/>
        <w:tblLook w:val="04A0" w:firstRow="1" w:lastRow="0" w:firstColumn="1" w:lastColumn="0" w:noHBand="0" w:noVBand="1"/>
      </w:tblPr>
      <w:tblGrid>
        <w:gridCol w:w="3778"/>
        <w:gridCol w:w="5877"/>
      </w:tblGrid>
      <w:tr w:rsidR="00152E92" w:rsidRPr="00152E92" w:rsidTr="00452265">
        <w:trPr>
          <w:trHeight w:val="369"/>
        </w:trPr>
        <w:tc>
          <w:tcPr>
            <w:tcW w:w="3778"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Nombre</w:t>
            </w:r>
          </w:p>
        </w:tc>
        <w:tc>
          <w:tcPr>
            <w:tcW w:w="5877"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Cargo</w:t>
            </w:r>
          </w:p>
        </w:tc>
      </w:tr>
      <w:tr w:rsidR="00152E92" w:rsidRPr="00152E92" w:rsidTr="00452265">
        <w:trPr>
          <w:trHeight w:val="369"/>
        </w:trPr>
        <w:tc>
          <w:tcPr>
            <w:tcW w:w="3778" w:type="dxa"/>
          </w:tcPr>
          <w:p w:rsidR="00152E92" w:rsidRPr="00152E92" w:rsidRDefault="00152E92" w:rsidP="00452265">
            <w:pPr>
              <w:shd w:val="clear" w:color="auto" w:fill="FFFFFF"/>
              <w:spacing w:after="100" w:afterAutospacing="1" w:line="276" w:lineRule="auto"/>
              <w:contextualSpacing/>
              <w:rPr>
                <w:rFonts w:asciiTheme="minorHAnsi" w:hAnsiTheme="minorHAnsi" w:cstheme="minorHAnsi"/>
              </w:rPr>
            </w:pPr>
            <w:r w:rsidRPr="00152E92">
              <w:rPr>
                <w:rFonts w:asciiTheme="minorHAnsi" w:hAnsiTheme="minorHAnsi" w:cstheme="minorHAnsi"/>
              </w:rPr>
              <w:t>Ismael Jauregui Castañeda</w:t>
            </w:r>
          </w:p>
        </w:tc>
        <w:tc>
          <w:tcPr>
            <w:tcW w:w="5877" w:type="dxa"/>
          </w:tcPr>
          <w:p w:rsidR="00152E92" w:rsidRPr="00152E92" w:rsidRDefault="00152E92" w:rsidP="00452265">
            <w:pPr>
              <w:spacing w:after="100" w:afterAutospacing="1" w:line="276" w:lineRule="auto"/>
              <w:contextualSpacing/>
              <w:rPr>
                <w:rFonts w:asciiTheme="minorHAnsi" w:hAnsiTheme="minorHAnsi" w:cstheme="minorHAnsi"/>
              </w:rPr>
            </w:pPr>
            <w:r w:rsidRPr="00152E92">
              <w:rPr>
                <w:rFonts w:asciiTheme="minorHAnsi" w:hAnsiTheme="minorHAnsi" w:cstheme="minorHAnsi"/>
              </w:rPr>
              <w:t xml:space="preserve">Director de Obras Públicas e Infraestructura </w:t>
            </w:r>
          </w:p>
        </w:tc>
      </w:tr>
      <w:tr w:rsidR="00152E92" w:rsidRPr="00152E92" w:rsidTr="00452265">
        <w:trPr>
          <w:trHeight w:val="319"/>
        </w:trPr>
        <w:tc>
          <w:tcPr>
            <w:tcW w:w="3778" w:type="dxa"/>
          </w:tcPr>
          <w:p w:rsidR="00152E92" w:rsidRPr="00152E92" w:rsidRDefault="00152E92" w:rsidP="00452265">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lastRenderedPageBreak/>
              <w:t>Patricia Fregoso Cruz</w:t>
            </w:r>
          </w:p>
        </w:tc>
        <w:tc>
          <w:tcPr>
            <w:tcW w:w="5877" w:type="dxa"/>
          </w:tcPr>
          <w:p w:rsidR="00152E92" w:rsidRPr="00152E92" w:rsidRDefault="00152E92" w:rsidP="00452265">
            <w:pPr>
              <w:spacing w:after="100" w:afterAutospacing="1"/>
              <w:contextualSpacing/>
              <w:rPr>
                <w:rFonts w:asciiTheme="minorHAnsi" w:hAnsiTheme="minorHAnsi" w:cstheme="minorHAnsi"/>
              </w:rPr>
            </w:pPr>
            <w:r w:rsidRPr="00152E92">
              <w:rPr>
                <w:rFonts w:asciiTheme="minorHAnsi" w:hAnsiTheme="minorHAnsi" w:cstheme="minorHAnsi"/>
              </w:rPr>
              <w:t>Coordinador General de Gestión Integral de la Ciudad</w:t>
            </w:r>
          </w:p>
        </w:tc>
      </w:tr>
    </w:tbl>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b/>
          <w:u w:val="single"/>
          <w:lang w:val="es-ES_tradnl"/>
        </w:rPr>
        <w:t>Mediante oficio de análisis técnico número 11502/</w:t>
      </w:r>
      <w:proofErr w:type="spellStart"/>
      <w:r w:rsidRPr="00152E92">
        <w:rPr>
          <w:rFonts w:asciiTheme="minorHAnsi" w:hAnsiTheme="minorHAnsi" w:cstheme="minorHAnsi"/>
          <w:b/>
          <w:u w:val="single"/>
          <w:lang w:val="es-ES_tradnl"/>
        </w:rPr>
        <w:t>Rtm</w:t>
      </w:r>
      <w:proofErr w:type="spellEnd"/>
      <w:r w:rsidRPr="00152E92">
        <w:rPr>
          <w:rFonts w:asciiTheme="minorHAnsi" w:hAnsiTheme="minorHAnsi" w:cstheme="minorHAnsi"/>
          <w:b/>
          <w:u w:val="single"/>
          <w:lang w:val="es-ES_tradnl"/>
        </w:rPr>
        <w:t>/2022/2-306</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b/>
        </w:rPr>
        <w:t xml:space="preserve">Nota: </w:t>
      </w:r>
      <w:r w:rsidRPr="00152E92">
        <w:rPr>
          <w:rFonts w:asciiTheme="minorHAnsi" w:hAnsiTheme="minorHAnsi" w:cstheme="minorHAnsi"/>
        </w:rPr>
        <w:t>Se adjudica a los licitantes que resultaron solventes ya que todos ofrecieron los precios más bajos en las partidas asignadas.</w:t>
      </w:r>
    </w:p>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Cabe señalar que en la primera ronda de la licitación solo fue posible asignar 1 partida del total, por lo que se realizó una requisición complementaria, por tal motivo los números de partidas varían de una ronda a otra.</w:t>
      </w:r>
    </w:p>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960D2E" w:rsidRPr="00152E92" w:rsidRDefault="00960D2E"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lang w:val="es-ES_tradnl"/>
        </w:rPr>
        <w:t xml:space="preserve">TRACSA, S.AP.I. DE C.V., POR UN MONTO TOTAL DE </w:t>
      </w:r>
      <w:r w:rsidRPr="00152E92">
        <w:rPr>
          <w:rFonts w:asciiTheme="minorHAnsi" w:hAnsiTheme="minorHAnsi" w:cstheme="minorHAnsi"/>
          <w:b/>
        </w:rPr>
        <w:t xml:space="preserve">$290,399.04 </w:t>
      </w:r>
    </w:p>
    <w:p w:rsidR="00202C00" w:rsidRPr="00152E92" w:rsidRDefault="00202C00"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noProof/>
          <w:lang w:eastAsia="es-MX"/>
        </w:rPr>
        <w:drawing>
          <wp:inline distT="0" distB="0" distL="0" distR="0" wp14:anchorId="5C1AF001" wp14:editId="107636E0">
            <wp:extent cx="6267450" cy="1558290"/>
            <wp:effectExtent l="0" t="0" r="0" b="3810"/>
            <wp:docPr id="14" name="Imagen 3">
              <a:extLst xmlns:a="http://schemas.openxmlformats.org/drawingml/2006/main">
                <a:ext uri="{FF2B5EF4-FFF2-40B4-BE49-F238E27FC236}">
                  <a16:creationId xmlns:a16="http://schemas.microsoft.com/office/drawing/2014/main" id="{17FE9B5B-F1A2-4B39-A33F-36105875B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7FE9B5B-F1A2-4B39-A33F-36105875B33B}"/>
                        </a:ext>
                      </a:extLst>
                    </pic:cNvPr>
                    <pic:cNvPicPr>
                      <a:picLocks noChangeAspect="1"/>
                    </pic:cNvPicPr>
                  </pic:nvPicPr>
                  <pic:blipFill>
                    <a:blip r:embed="rId18"/>
                    <a:stretch>
                      <a:fillRect/>
                    </a:stretch>
                  </pic:blipFill>
                  <pic:spPr>
                    <a:xfrm>
                      <a:off x="0" y="0"/>
                      <a:ext cx="6267450" cy="1558290"/>
                    </a:xfrm>
                    <a:prstGeom prst="rect">
                      <a:avLst/>
                    </a:prstGeom>
                  </pic:spPr>
                </pic:pic>
              </a:graphicData>
            </a:graphic>
          </wp:inline>
        </w:drawing>
      </w: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p>
    <w:p w:rsid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lang w:val="es-ES_tradnl"/>
        </w:rPr>
        <w:t xml:space="preserve">TIRECAR MÉXICO, S.A. DE C.V., POR UN MONTO TOTAL DE </w:t>
      </w:r>
      <w:r w:rsidRPr="00152E92">
        <w:rPr>
          <w:rFonts w:asciiTheme="minorHAnsi" w:hAnsiTheme="minorHAnsi" w:cstheme="minorHAnsi"/>
          <w:b/>
        </w:rPr>
        <w:t>$111,360.00</w:t>
      </w:r>
    </w:p>
    <w:p w:rsidR="00202C00" w:rsidRPr="00152E92" w:rsidRDefault="00202C00"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noProof/>
          <w:lang w:eastAsia="es-MX"/>
        </w:rPr>
        <w:drawing>
          <wp:inline distT="0" distB="0" distL="0" distR="0" wp14:anchorId="2223E10E" wp14:editId="557D99F8">
            <wp:extent cx="6219825" cy="1467485"/>
            <wp:effectExtent l="0" t="0" r="9525" b="0"/>
            <wp:docPr id="24" name="Imagen 4">
              <a:extLst xmlns:a="http://schemas.openxmlformats.org/drawingml/2006/main">
                <a:ext uri="{FF2B5EF4-FFF2-40B4-BE49-F238E27FC236}">
                  <a16:creationId xmlns:a16="http://schemas.microsoft.com/office/drawing/2014/main" id="{AEFEABB0-4125-4496-B9A4-BDF26723B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EFEABB0-4125-4496-B9A4-BDF26723B652}"/>
                        </a:ext>
                      </a:extLst>
                    </pic:cNvPr>
                    <pic:cNvPicPr>
                      <a:picLocks noChangeAspect="1"/>
                    </pic:cNvPicPr>
                  </pic:nvPicPr>
                  <pic:blipFill>
                    <a:blip r:embed="rId19"/>
                    <a:stretch>
                      <a:fillRect/>
                    </a:stretch>
                  </pic:blipFill>
                  <pic:spPr>
                    <a:xfrm>
                      <a:off x="0" y="0"/>
                      <a:ext cx="6219825" cy="1467485"/>
                    </a:xfrm>
                    <a:prstGeom prst="rect">
                      <a:avLst/>
                    </a:prstGeom>
                  </pic:spPr>
                </pic:pic>
              </a:graphicData>
            </a:graphic>
          </wp:inline>
        </w:drawing>
      </w:r>
    </w:p>
    <w:p w:rsid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lang w:val="es-ES_tradnl"/>
        </w:rPr>
        <w:lastRenderedPageBreak/>
        <w:t xml:space="preserve">RADIAL LLANTAS, S.A.P.I. DE C.V., POR UN MONTO TOTAL DE </w:t>
      </w:r>
      <w:r w:rsidRPr="00152E92">
        <w:rPr>
          <w:rFonts w:asciiTheme="minorHAnsi" w:hAnsiTheme="minorHAnsi" w:cstheme="minorHAnsi"/>
          <w:b/>
        </w:rPr>
        <w:t>$253,149.12</w:t>
      </w:r>
    </w:p>
    <w:p w:rsidR="00202C00" w:rsidRPr="00152E92" w:rsidRDefault="00202C00" w:rsidP="00152E92">
      <w:pPr>
        <w:shd w:val="clear" w:color="auto" w:fill="FFFFFF"/>
        <w:spacing w:after="100" w:afterAutospacing="1"/>
        <w:contextualSpacing/>
        <w:jc w:val="both"/>
        <w:rPr>
          <w:rFonts w:asciiTheme="minorHAnsi" w:hAnsiTheme="minorHAnsi" w:cstheme="minorHAnsi"/>
          <w:b/>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noProof/>
          <w:lang w:eastAsia="es-MX"/>
        </w:rPr>
        <w:drawing>
          <wp:inline distT="0" distB="0" distL="0" distR="0" wp14:anchorId="4E88AEA9" wp14:editId="6CA174FD">
            <wp:extent cx="6248400" cy="1611630"/>
            <wp:effectExtent l="0" t="0" r="0" b="7620"/>
            <wp:docPr id="26" name="Imagen 3">
              <a:extLst xmlns:a="http://schemas.openxmlformats.org/drawingml/2006/main">
                <a:ext uri="{FF2B5EF4-FFF2-40B4-BE49-F238E27FC236}">
                  <a16:creationId xmlns:a16="http://schemas.microsoft.com/office/drawing/2014/main" id="{39FB55F5-1BB6-4A28-A531-9F0BDE013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9FB55F5-1BB6-4A28-A531-9F0BDE013050}"/>
                        </a:ext>
                      </a:extLst>
                    </pic:cNvPr>
                    <pic:cNvPicPr>
                      <a:picLocks noChangeAspect="1"/>
                    </pic:cNvPicPr>
                  </pic:nvPicPr>
                  <pic:blipFill>
                    <a:blip r:embed="rId20"/>
                    <a:stretch>
                      <a:fillRect/>
                    </a:stretch>
                  </pic:blipFill>
                  <pic:spPr>
                    <a:xfrm>
                      <a:off x="0" y="0"/>
                      <a:ext cx="6248400" cy="1611630"/>
                    </a:xfrm>
                    <a:prstGeom prst="rect">
                      <a:avLst/>
                    </a:prstGeom>
                  </pic:spPr>
                </pic:pic>
              </a:graphicData>
            </a:graphic>
          </wp:inline>
        </w:drawing>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52E92">
        <w:rPr>
          <w:rFonts w:asciiTheme="minorHAnsi" w:hAnsiTheme="minorHAnsi" w:cstheme="minorHAnsi"/>
          <w:color w:val="000000"/>
          <w:lang w:eastAsia="es-MX"/>
        </w:rPr>
        <w:t>La convocante tendrá 10 días hábiles para emitir la orden de compra / pedido posterior a la emisión del fallo.</w:t>
      </w:r>
    </w:p>
    <w:p w:rsidR="00152E92" w:rsidRPr="00152E92" w:rsidRDefault="00152E92" w:rsidP="00152E9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8D6F21" w:rsidRPr="00152E92">
        <w:rPr>
          <w:rFonts w:asciiTheme="minorHAnsi" w:hAnsiTheme="minorHAnsi" w:cstheme="minorHAnsi"/>
          <w:color w:val="000000"/>
          <w:lang w:eastAsia="es-MX"/>
        </w:rPr>
        <w:t>contrato,</w:t>
      </w:r>
      <w:r w:rsidRPr="00152E92">
        <w:rPr>
          <w:rFonts w:asciiTheme="minorHAnsi" w:hAnsiTheme="minorHAnsi" w:cstheme="minorHAnsi"/>
          <w:color w:val="000000"/>
          <w:lang w:eastAsia="es-MX"/>
        </w:rPr>
        <w:t xml:space="preserve"> así como el seguimiento del trámite de pago correspondiente.</w:t>
      </w: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52E92">
        <w:rPr>
          <w:rFonts w:asciiTheme="minorHAnsi" w:hAnsiTheme="minorHAnsi" w:cstheme="minorHAnsi"/>
          <w:color w:val="000000"/>
          <w:shd w:val="clear" w:color="auto" w:fill="FFFFFF"/>
          <w:lang w:eastAsia="es-MX"/>
        </w:rPr>
        <w:t xml:space="preserve">Todo esto con fundamento en lo dispuesto por los artículos 107, 108, 113, 119 y demás </w:t>
      </w:r>
      <w:r w:rsidR="008D6F21" w:rsidRPr="00152E92">
        <w:rPr>
          <w:rFonts w:asciiTheme="minorHAnsi" w:hAnsiTheme="minorHAnsi" w:cstheme="minorHAnsi"/>
          <w:color w:val="000000"/>
          <w:shd w:val="clear" w:color="auto" w:fill="FFFFFF"/>
          <w:lang w:eastAsia="es-MX"/>
        </w:rPr>
        <w:t>relativos del</w:t>
      </w:r>
      <w:r w:rsidRPr="00152E92">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52E92" w:rsidRDefault="00152E92" w:rsidP="00152E92">
      <w:pPr>
        <w:ind w:left="708"/>
        <w:jc w:val="both"/>
        <w:rPr>
          <w:rFonts w:asciiTheme="minorHAnsi" w:hAnsiTheme="minorHAnsi" w:cstheme="minorHAnsi"/>
          <w:b/>
          <w:i/>
          <w:lang w:eastAsia="en-US"/>
        </w:rPr>
      </w:pPr>
    </w:p>
    <w:p w:rsid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Pr>
          <w:rFonts w:asciiTheme="minorHAnsi" w:hAnsiTheme="minorHAnsi" w:cstheme="minorHAnsi"/>
        </w:rPr>
        <w:t>a favor de los proveedores</w:t>
      </w:r>
      <w:r w:rsidRPr="00152E92">
        <w:rPr>
          <w:rFonts w:asciiTheme="minorHAnsi" w:hAnsiTheme="minorHAnsi" w:cstheme="minorHAnsi"/>
        </w:rPr>
        <w:t xml:space="preserve"> </w:t>
      </w:r>
      <w:proofErr w:type="spellStart"/>
      <w:r w:rsidRPr="00152E92">
        <w:rPr>
          <w:rFonts w:asciiTheme="minorHAnsi" w:hAnsiTheme="minorHAnsi" w:cstheme="minorHAnsi"/>
          <w:b/>
          <w:bCs/>
        </w:rPr>
        <w:t>Tracsa</w:t>
      </w:r>
      <w:proofErr w:type="spellEnd"/>
      <w:r w:rsidRPr="00152E92">
        <w:rPr>
          <w:rFonts w:asciiTheme="minorHAnsi" w:hAnsiTheme="minorHAnsi" w:cstheme="minorHAnsi"/>
          <w:b/>
          <w:bCs/>
        </w:rPr>
        <w:t xml:space="preserve">, S.A.P.I. de C.V., </w:t>
      </w:r>
      <w:proofErr w:type="spellStart"/>
      <w:r w:rsidRPr="00152E92">
        <w:rPr>
          <w:rFonts w:asciiTheme="minorHAnsi" w:hAnsiTheme="minorHAnsi" w:cstheme="minorHAnsi"/>
          <w:b/>
          <w:bCs/>
        </w:rPr>
        <w:t>Tirecar</w:t>
      </w:r>
      <w:proofErr w:type="spellEnd"/>
      <w:r w:rsidRPr="00152E92">
        <w:rPr>
          <w:rFonts w:asciiTheme="minorHAnsi" w:hAnsiTheme="minorHAnsi" w:cstheme="minorHAnsi"/>
          <w:b/>
          <w:bCs/>
        </w:rPr>
        <w:t xml:space="preserve"> México, S.A. de C.V. y Radial Llantas, S.A. de C.V.</w:t>
      </w:r>
      <w:r w:rsidRPr="00152E92">
        <w:rPr>
          <w:rFonts w:asciiTheme="minorHAnsi" w:hAnsiTheme="minorHAnsi" w:cstheme="minorHAnsi"/>
          <w:b/>
        </w:rPr>
        <w:t xml:space="preserve">, </w:t>
      </w:r>
      <w:r w:rsidRPr="00493C55">
        <w:rPr>
          <w:rFonts w:asciiTheme="minorHAnsi" w:hAnsiTheme="minorHAnsi" w:cstheme="minorHAnsi"/>
          <w:lang w:val="es-ES_tradnl"/>
        </w:rPr>
        <w:t>los que estén por la afirmativa, sírvanse manifestarlo levantando su mano.</w:t>
      </w:r>
    </w:p>
    <w:p w:rsidR="00152E92" w:rsidRPr="00493C55"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202C00">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sidR="00202C00">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152E92" w:rsidRDefault="00152E92" w:rsidP="00152E92">
      <w:pPr>
        <w:ind w:left="708"/>
        <w:jc w:val="both"/>
        <w:rPr>
          <w:rFonts w:asciiTheme="minorHAnsi" w:hAnsiTheme="minorHAnsi" w:cstheme="minorHAnsi"/>
          <w:b/>
          <w:i/>
          <w:lang w:eastAsia="en-US"/>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eastAsia="es-MX"/>
        </w:rPr>
      </w:pPr>
      <w:r w:rsidRPr="00152E92">
        <w:rPr>
          <w:rFonts w:asciiTheme="minorHAnsi" w:eastAsiaTheme="minorEastAsia" w:hAnsiTheme="minorHAnsi" w:cstheme="minorHAnsi"/>
          <w:b/>
          <w:lang w:val="es-ES" w:eastAsia="es-MX"/>
        </w:rPr>
        <w:t>Número de Cuadro:</w:t>
      </w:r>
      <w:r w:rsidRPr="00152E92">
        <w:rPr>
          <w:rFonts w:asciiTheme="minorHAnsi" w:eastAsiaTheme="minorEastAsia" w:hAnsiTheme="minorHAnsi" w:cstheme="minorHAnsi"/>
          <w:lang w:val="es-ES" w:eastAsia="es-MX"/>
        </w:rPr>
        <w:t xml:space="preserve"> </w:t>
      </w:r>
      <w:r w:rsidRPr="00152E92">
        <w:rPr>
          <w:rFonts w:asciiTheme="minorHAnsi" w:eastAsiaTheme="minorEastAsia" w:hAnsiTheme="minorHAnsi" w:cstheme="minorHAnsi"/>
          <w:lang w:eastAsia="es-MX"/>
        </w:rPr>
        <w:t>06.10.2022</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Licitación Pública Nacional con Participación del Comité: </w:t>
      </w:r>
      <w:r w:rsidRPr="00152E92">
        <w:rPr>
          <w:rFonts w:asciiTheme="minorHAnsi" w:eastAsiaTheme="minorEastAsia" w:hAnsiTheme="minorHAnsi" w:cstheme="minorHAnsi"/>
          <w:lang w:val="es-ES" w:eastAsia="es-MX"/>
        </w:rPr>
        <w:t>202200814 Y 202200815</w:t>
      </w:r>
    </w:p>
    <w:p w:rsidR="00152E92" w:rsidRPr="00152E92" w:rsidRDefault="00152E92" w:rsidP="00152E92">
      <w:pPr>
        <w:shd w:val="clear" w:color="auto" w:fill="FFFFFF"/>
        <w:spacing w:after="100" w:afterAutospacing="1"/>
        <w:contextualSpacing/>
        <w:jc w:val="both"/>
        <w:rPr>
          <w:rFonts w:asciiTheme="minorHAnsi" w:hAnsiTheme="minorHAnsi" w:cstheme="minorHAnsi"/>
          <w:bCs/>
        </w:rPr>
      </w:pPr>
      <w:r w:rsidRPr="00152E92">
        <w:rPr>
          <w:rFonts w:asciiTheme="minorHAnsi" w:eastAsiaTheme="minorEastAsia" w:hAnsiTheme="minorHAnsi" w:cstheme="minorHAnsi"/>
          <w:b/>
          <w:lang w:val="es-ES" w:eastAsia="es-MX"/>
        </w:rPr>
        <w:t xml:space="preserve">Área Requirente: </w:t>
      </w:r>
      <w:r w:rsidRPr="00152E92">
        <w:rPr>
          <w:rFonts w:asciiTheme="minorHAnsi" w:eastAsiaTheme="minorEastAsia" w:hAnsiTheme="minorHAnsi" w:cstheme="minorHAnsi"/>
          <w:lang w:val="es-ES" w:eastAsia="es-MX"/>
        </w:rPr>
        <w:t>Dirección de Administración adscrita a la Coordinación General de Administración e Innovación Gubernamental</w:t>
      </w:r>
      <w:r w:rsidR="00202C00">
        <w:rPr>
          <w:rFonts w:asciiTheme="minorHAnsi" w:eastAsiaTheme="minorEastAsia" w:hAnsiTheme="minorHAnsi" w:cstheme="minorHAnsi"/>
          <w:lang w:val="es-ES" w:eastAsia="es-MX"/>
        </w:rPr>
        <w:t>.</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Objeto de licitación: </w:t>
      </w:r>
      <w:r w:rsidRPr="00152E92">
        <w:rPr>
          <w:rFonts w:asciiTheme="minorHAnsi" w:eastAsiaTheme="minorEastAsia" w:hAnsiTheme="minorHAnsi" w:cstheme="minorHAnsi"/>
          <w:lang w:val="es-ES" w:eastAsia="es-MX"/>
        </w:rPr>
        <w:t>Requisición 202200814 Camión tracto 6x4 nuevo modelo 2022 y equipamiento grúa para arrastre y salvamento de un vehículo tipo D y la Requisición 202200815 mantenimiento preventivo para no perder garantías, para el tracto camión y la grúa de arrastre de acuerdo a las bases.</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_tradnl"/>
        </w:rPr>
      </w:pPr>
      <w:r w:rsidRPr="00152E92">
        <w:rPr>
          <w:rFonts w:asciiTheme="minorHAnsi" w:eastAsiaTheme="minorEastAsia" w:hAnsiTheme="minorHAnsi" w:cstheme="minorHAnsi"/>
          <w:lang w:eastAsia="es-MX"/>
        </w:rPr>
        <w:t>S</w:t>
      </w:r>
      <w:r w:rsidRPr="00152E92">
        <w:rPr>
          <w:rFonts w:asciiTheme="minorHAnsi" w:hAnsiTheme="minorHAnsi" w:cstheme="minorHAnsi"/>
          <w:lang w:val="es-ES_tradnl"/>
        </w:rPr>
        <w:t>e pone a la vista el expediente de donde se desprende lo siguiente:</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Proveedores que cotizan:</w:t>
      </w:r>
    </w:p>
    <w:p w:rsidR="00152E92" w:rsidRPr="00152E92" w:rsidRDefault="00152E92" w:rsidP="00152E92">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Ingeniería Metálica y Maquinaria Mexicana, S.A. de C.V.</w:t>
      </w:r>
    </w:p>
    <w:p w:rsidR="00152E92" w:rsidRPr="00152E92" w:rsidRDefault="00152E92" w:rsidP="00152E92">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Equipos Recolectores, S.A. de C.V.</w:t>
      </w:r>
    </w:p>
    <w:p w:rsidR="00152E92" w:rsidRPr="00152E92" w:rsidRDefault="00152E92" w:rsidP="00152E92">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Remolques y Plataformas de Toluca, S.A. de C.V.</w:t>
      </w:r>
    </w:p>
    <w:p w:rsidR="00152E92" w:rsidRPr="00152E92" w:rsidRDefault="00152E92" w:rsidP="00152E92">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Los licitantes cuyas proposiciones fueron desechadas: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101"/>
        <w:gridCol w:w="5742"/>
      </w:tblGrid>
      <w:tr w:rsidR="00152E92" w:rsidRPr="00152E92" w:rsidTr="00D8108A">
        <w:trPr>
          <w:trHeight w:val="447"/>
        </w:trPr>
        <w:tc>
          <w:tcPr>
            <w:tcW w:w="4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tabs>
                <w:tab w:val="center" w:pos="1854"/>
                <w:tab w:val="left" w:pos="2745"/>
              </w:tabs>
              <w:rPr>
                <w:rFonts w:asciiTheme="minorHAnsi" w:hAnsiTheme="minorHAnsi" w:cstheme="minorHAnsi"/>
                <w:lang w:eastAsia="es-MX"/>
              </w:rPr>
            </w:pPr>
            <w:r w:rsidRPr="00152E92">
              <w:rPr>
                <w:rFonts w:asciiTheme="minorHAnsi" w:hAnsiTheme="minorHAnsi" w:cstheme="minorHAnsi"/>
                <w:b/>
                <w:bCs/>
                <w:color w:val="FFFFFF"/>
                <w:kern w:val="24"/>
                <w:lang w:eastAsia="es-MX"/>
              </w:rPr>
              <w:tab/>
              <w:t xml:space="preserve">Licitante </w:t>
            </w:r>
            <w:r w:rsidRPr="00152E92">
              <w:rPr>
                <w:rFonts w:asciiTheme="minorHAnsi" w:hAnsiTheme="minorHAnsi" w:cstheme="minorHAnsi"/>
                <w:b/>
                <w:bCs/>
                <w:color w:val="FFFFFF"/>
                <w:kern w:val="24"/>
                <w:lang w:eastAsia="es-MX"/>
              </w:rPr>
              <w:tab/>
            </w:r>
          </w:p>
        </w:tc>
        <w:tc>
          <w:tcPr>
            <w:tcW w:w="57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jc w:val="center"/>
              <w:rPr>
                <w:rFonts w:asciiTheme="minorHAnsi" w:hAnsiTheme="minorHAnsi" w:cstheme="minorHAnsi"/>
                <w:lang w:eastAsia="es-MX"/>
              </w:rPr>
            </w:pPr>
            <w:r w:rsidRPr="00152E92">
              <w:rPr>
                <w:rFonts w:asciiTheme="minorHAnsi" w:hAnsiTheme="minorHAnsi" w:cstheme="minorHAnsi"/>
                <w:b/>
                <w:bCs/>
                <w:color w:val="FFFFFF"/>
                <w:kern w:val="24"/>
                <w:lang w:eastAsia="es-MX"/>
              </w:rPr>
              <w:t xml:space="preserve">Motivo </w:t>
            </w:r>
          </w:p>
        </w:tc>
      </w:tr>
      <w:tr w:rsidR="00152E92" w:rsidRPr="00152E92" w:rsidTr="00D8108A">
        <w:trPr>
          <w:trHeight w:val="227"/>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t>Ingeniería Metálica y Maquinaria Mexicana, S.A. de C.V.</w:t>
            </w:r>
          </w:p>
        </w:tc>
        <w:tc>
          <w:tcPr>
            <w:tcW w:w="574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02C00"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202C00" w:rsidRDefault="00202C00"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De conformidad a la evaluación por parte de la Dirección de Administración adscrita a la Coordinación General de Administración e Innovación </w:t>
            </w:r>
            <w:r w:rsidRPr="00152E92">
              <w:rPr>
                <w:rFonts w:asciiTheme="minorHAnsi" w:hAnsiTheme="minorHAnsi" w:cstheme="minorHAnsi"/>
                <w:b/>
                <w:lang w:eastAsia="es-MX"/>
              </w:rPr>
              <w:lastRenderedPageBreak/>
              <w:t>Gubernamental, mediante tabla comparativa y oficio No. CGAIG/DADMON/362/2022,</w:t>
            </w:r>
          </w:p>
          <w:p w:rsidR="00202C00" w:rsidRPr="00152E92" w:rsidRDefault="00202C00"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Anexo 1. Especificaciones técnicas mínimas solicitadas. El proveedor se encuentra ofertando un tracto camión marca FOTON, el cual no cumple con los requerimientos mínimos solicitados. Ofrece camión con cabina CABOVER, es decir, cuyo motor se encuentra por debajo de la cabina y se solicitó con motor al frente. Tiene solo 12 velocidades cuando el mínimo son 18. El torque es de 1620lb-ft, cuando el mínimo solicitado es de 1650 LB-FT. Así mismo, el eje delantero se solicitó con soporte de 14,000 libras, y el ofertado es solo de 13,889.12 </w:t>
            </w:r>
            <w:proofErr w:type="spellStart"/>
            <w:r w:rsidRPr="00152E92">
              <w:rPr>
                <w:rFonts w:asciiTheme="minorHAnsi" w:hAnsiTheme="minorHAnsi" w:cstheme="minorHAnsi"/>
                <w:b/>
                <w:lang w:eastAsia="es-MX"/>
              </w:rPr>
              <w:t>Lbs</w:t>
            </w:r>
            <w:proofErr w:type="spellEnd"/>
            <w:r w:rsidRPr="00152E92">
              <w:rPr>
                <w:rFonts w:asciiTheme="minorHAnsi" w:hAnsiTheme="minorHAnsi" w:cstheme="minorHAnsi"/>
                <w:b/>
                <w:lang w:eastAsia="es-MX"/>
              </w:rPr>
              <w:t xml:space="preserve">. </w:t>
            </w:r>
          </w:p>
          <w:p w:rsidR="00202C00" w:rsidRPr="00152E92" w:rsidRDefault="00202C00"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Anexo 1. 5 mantenimientos. El licitante ofrece una garantía de 36 y 24 meses, para las partidas 1 y 2 y señala en su propuesta económica el costo por paquete de mantenimiento de UN AÑO DE SERVICIOS; no obstante, no realiza un desglose de los mismos a efecto de determinar su temporalidad y costo unitario. </w:t>
            </w:r>
          </w:p>
          <w:p w:rsidR="00202C00" w:rsidRPr="00152E92" w:rsidRDefault="00202C00" w:rsidP="00452265">
            <w:pPr>
              <w:rPr>
                <w:rFonts w:asciiTheme="minorHAnsi" w:hAnsiTheme="minorHAnsi" w:cstheme="minorHAnsi"/>
                <w:b/>
                <w:lang w:eastAsia="es-MX"/>
              </w:rPr>
            </w:pPr>
          </w:p>
        </w:tc>
      </w:tr>
    </w:tbl>
    <w:p w:rsidR="00152E92" w:rsidRPr="00152E92" w:rsidRDefault="00152E92" w:rsidP="00152E92">
      <w:pPr>
        <w:contextualSpacing/>
        <w:rPr>
          <w:rFonts w:asciiTheme="minorHAnsi" w:eastAsia="Calibri" w:hAnsiTheme="minorHAnsi" w:cstheme="minorHAnsi"/>
          <w:b/>
          <w: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Los licitantes cuyas proposiciones resultaron solventes son los que se muestran en el siguiente cuadro:</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rPr>
        <w:t>EQUIPOS RECOLECTORES, S.A. DE C.V. Y REMOLQUES Y PLATAFORMAS DE TOLUCA, S.A. DE C.V.</w:t>
      </w:r>
    </w:p>
    <w:p w:rsidR="00152E92" w:rsidRDefault="00152E92" w:rsidP="00152E92">
      <w:pPr>
        <w:shd w:val="clear" w:color="auto" w:fill="FFFFFF"/>
        <w:spacing w:after="100" w:afterAutospacing="1"/>
        <w:contextualSpacing/>
        <w:jc w:val="both"/>
        <w:rPr>
          <w:rFonts w:asciiTheme="minorHAnsi" w:hAnsiTheme="minorHAnsi" w:cstheme="minorHAnsi"/>
          <w:b/>
          <w:bCs/>
        </w:rPr>
      </w:pPr>
      <w:r w:rsidRPr="00152E92">
        <w:rPr>
          <w:rFonts w:asciiTheme="minorHAnsi" w:hAnsiTheme="minorHAnsi" w:cstheme="minorHAnsi"/>
          <w:b/>
          <w:bCs/>
        </w:rPr>
        <w:t>REQUISICIÓN 202200814</w:t>
      </w:r>
    </w:p>
    <w:p w:rsidR="003F7A79" w:rsidRPr="00152E92" w:rsidRDefault="003F7A79"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noProof/>
          <w:lang w:eastAsia="es-MX"/>
        </w:rPr>
        <w:lastRenderedPageBreak/>
        <w:drawing>
          <wp:inline distT="0" distB="0" distL="0" distR="0" wp14:anchorId="1CFC4698" wp14:editId="152CFD01">
            <wp:extent cx="6248400" cy="2743200"/>
            <wp:effectExtent l="0" t="0" r="0" b="0"/>
            <wp:docPr id="28" name="Imagen 3">
              <a:extLst xmlns:a="http://schemas.openxmlformats.org/drawingml/2006/main">
                <a:ext uri="{FF2B5EF4-FFF2-40B4-BE49-F238E27FC236}">
                  <a16:creationId xmlns:a16="http://schemas.microsoft.com/office/drawing/2014/main" id="{ADE1399B-3B04-4E49-A09B-5FA51328C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DE1399B-3B04-4E49-A09B-5FA51328CA7C}"/>
                        </a:ext>
                      </a:extLst>
                    </pic:cNvPr>
                    <pic:cNvPicPr>
                      <a:picLocks noChangeAspect="1"/>
                    </pic:cNvPicPr>
                  </pic:nvPicPr>
                  <pic:blipFill>
                    <a:blip r:embed="rId21"/>
                    <a:stretch>
                      <a:fillRect/>
                    </a:stretch>
                  </pic:blipFill>
                  <pic:spPr>
                    <a:xfrm>
                      <a:off x="0" y="0"/>
                      <a:ext cx="6258821" cy="2747775"/>
                    </a:xfrm>
                    <a:prstGeom prst="rect">
                      <a:avLst/>
                    </a:prstGeom>
                  </pic:spPr>
                </pic:pic>
              </a:graphicData>
            </a:graphic>
          </wp:inline>
        </w:drawing>
      </w:r>
    </w:p>
    <w:p w:rsidR="00152E92" w:rsidRDefault="00152E92" w:rsidP="00152E92">
      <w:pPr>
        <w:shd w:val="clear" w:color="auto" w:fill="FFFFFF"/>
        <w:spacing w:after="100" w:afterAutospacing="1"/>
        <w:contextualSpacing/>
        <w:jc w:val="both"/>
        <w:rPr>
          <w:rFonts w:asciiTheme="minorHAnsi" w:hAnsiTheme="minorHAnsi" w:cstheme="minorHAnsi"/>
          <w:b/>
        </w:rPr>
      </w:pPr>
    </w:p>
    <w:p w:rsid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rPr>
        <w:t>REQUISICIÓN 202200815</w:t>
      </w:r>
    </w:p>
    <w:p w:rsidR="00202C00" w:rsidRPr="00152E92" w:rsidRDefault="00202C00"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noProof/>
          <w:lang w:eastAsia="es-MX"/>
        </w:rPr>
        <w:drawing>
          <wp:inline distT="0" distB="0" distL="0" distR="0" wp14:anchorId="79F2C349" wp14:editId="713AC300">
            <wp:extent cx="6208407" cy="3355450"/>
            <wp:effectExtent l="0" t="0" r="1905" b="0"/>
            <wp:docPr id="2" name="Imagen 5">
              <a:extLst xmlns:a="http://schemas.openxmlformats.org/drawingml/2006/main">
                <a:ext uri="{FF2B5EF4-FFF2-40B4-BE49-F238E27FC236}">
                  <a16:creationId xmlns:a16="http://schemas.microsoft.com/office/drawing/2014/main" id="{4F72F2A1-CBC5-45DD-BECF-9859E1015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F72F2A1-CBC5-45DD-BECF-9859E1015CD9}"/>
                        </a:ext>
                      </a:extLst>
                    </pic:cNvPr>
                    <pic:cNvPicPr>
                      <a:picLocks noChangeAspect="1"/>
                    </pic:cNvPicPr>
                  </pic:nvPicPr>
                  <pic:blipFill>
                    <a:blip r:embed="rId22"/>
                    <a:stretch>
                      <a:fillRect/>
                    </a:stretch>
                  </pic:blipFill>
                  <pic:spPr>
                    <a:xfrm>
                      <a:off x="0" y="0"/>
                      <a:ext cx="6232655" cy="3368555"/>
                    </a:xfrm>
                    <a:prstGeom prst="rect">
                      <a:avLst/>
                    </a:prstGeom>
                  </pic:spPr>
                </pic:pic>
              </a:graphicData>
            </a:graphic>
          </wp:inline>
        </w:drawing>
      </w: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lang w:val="es-ES_tradnl"/>
        </w:rPr>
        <w:lastRenderedPageBreak/>
        <w:t>Responsable de la evaluación de las proposiciones:</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tbl>
      <w:tblPr>
        <w:tblStyle w:val="Tablaconcuadrcula"/>
        <w:tblW w:w="9491" w:type="dxa"/>
        <w:tblLayout w:type="fixed"/>
        <w:tblLook w:val="04A0" w:firstRow="1" w:lastRow="0" w:firstColumn="1" w:lastColumn="0" w:noHBand="0" w:noVBand="1"/>
      </w:tblPr>
      <w:tblGrid>
        <w:gridCol w:w="3714"/>
        <w:gridCol w:w="5777"/>
      </w:tblGrid>
      <w:tr w:rsidR="00152E92" w:rsidRPr="00152E92" w:rsidTr="00452265">
        <w:tc>
          <w:tcPr>
            <w:tcW w:w="3714"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Nombre</w:t>
            </w:r>
          </w:p>
        </w:tc>
        <w:tc>
          <w:tcPr>
            <w:tcW w:w="5777"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Cargo</w:t>
            </w:r>
          </w:p>
        </w:tc>
      </w:tr>
      <w:tr w:rsidR="00152E92" w:rsidRPr="00152E92" w:rsidTr="00452265">
        <w:tc>
          <w:tcPr>
            <w:tcW w:w="3714" w:type="dxa"/>
          </w:tcPr>
          <w:p w:rsidR="00152E92" w:rsidRPr="00152E92" w:rsidRDefault="00152E92" w:rsidP="00452265">
            <w:pPr>
              <w:shd w:val="clear" w:color="auto" w:fill="FFFFFF"/>
              <w:spacing w:after="100" w:afterAutospacing="1" w:line="276" w:lineRule="auto"/>
              <w:contextualSpacing/>
              <w:rPr>
                <w:rFonts w:asciiTheme="minorHAnsi" w:hAnsiTheme="minorHAnsi" w:cstheme="minorHAnsi"/>
              </w:rPr>
            </w:pPr>
            <w:r w:rsidRPr="00152E92">
              <w:rPr>
                <w:rFonts w:asciiTheme="minorHAnsi" w:hAnsiTheme="minorHAnsi" w:cstheme="minorHAnsi"/>
              </w:rPr>
              <w:t>Dialhery Diaz González</w:t>
            </w:r>
          </w:p>
        </w:tc>
        <w:tc>
          <w:tcPr>
            <w:tcW w:w="5777" w:type="dxa"/>
          </w:tcPr>
          <w:p w:rsidR="00152E92" w:rsidRPr="00152E92" w:rsidRDefault="00152E92" w:rsidP="00452265">
            <w:pPr>
              <w:spacing w:after="100" w:afterAutospacing="1" w:line="276" w:lineRule="auto"/>
              <w:contextualSpacing/>
              <w:rPr>
                <w:rFonts w:asciiTheme="minorHAnsi" w:hAnsiTheme="minorHAnsi" w:cstheme="minorHAnsi"/>
              </w:rPr>
            </w:pPr>
            <w:r w:rsidRPr="00152E92">
              <w:rPr>
                <w:rFonts w:asciiTheme="minorHAnsi" w:hAnsiTheme="minorHAnsi" w:cstheme="minorHAnsi"/>
              </w:rPr>
              <w:t xml:space="preserve">Directora de Administración </w:t>
            </w:r>
          </w:p>
        </w:tc>
      </w:tr>
      <w:tr w:rsidR="00152E92" w:rsidRPr="00152E92" w:rsidTr="00452265">
        <w:tc>
          <w:tcPr>
            <w:tcW w:w="3714" w:type="dxa"/>
          </w:tcPr>
          <w:p w:rsidR="00152E92" w:rsidRPr="00152E92" w:rsidRDefault="00152E92" w:rsidP="00452265">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Edmundo Antonio Amutio Villa</w:t>
            </w:r>
          </w:p>
        </w:tc>
        <w:tc>
          <w:tcPr>
            <w:tcW w:w="5777" w:type="dxa"/>
          </w:tcPr>
          <w:p w:rsidR="00152E92" w:rsidRPr="00152E92" w:rsidRDefault="00152E92" w:rsidP="00452265">
            <w:pPr>
              <w:spacing w:after="100" w:afterAutospacing="1"/>
              <w:contextualSpacing/>
              <w:rPr>
                <w:rFonts w:asciiTheme="minorHAnsi" w:hAnsiTheme="minorHAnsi" w:cstheme="minorHAnsi"/>
              </w:rPr>
            </w:pPr>
            <w:r w:rsidRPr="00152E92">
              <w:rPr>
                <w:rFonts w:asciiTheme="minorHAnsi" w:hAnsiTheme="minorHAnsi" w:cstheme="minorHAnsi"/>
              </w:rPr>
              <w:t>Coordinador General de Administración e Innovación Gubernamental</w:t>
            </w:r>
          </w:p>
        </w:tc>
      </w:tr>
    </w:tbl>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b/>
          <w:u w:val="single"/>
          <w:lang w:val="es-ES_tradnl"/>
        </w:rPr>
        <w:t>Mediante oficio de análisis técnico número CGAIG/DADMON/362/2022</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jc w:val="both"/>
        <w:rPr>
          <w:rFonts w:asciiTheme="minorHAnsi" w:hAnsiTheme="minorHAnsi" w:cstheme="minorHAnsi"/>
        </w:rPr>
      </w:pPr>
      <w:r w:rsidRPr="00152E92">
        <w:rPr>
          <w:rFonts w:asciiTheme="minorHAnsi" w:hAnsiTheme="minorHAnsi" w:cstheme="minorHAnsi"/>
          <w:b/>
        </w:rPr>
        <w:t xml:space="preserve">Nota: </w:t>
      </w:r>
      <w:r w:rsidRPr="00152E92">
        <w:rPr>
          <w:rFonts w:asciiTheme="minorHAnsi" w:hAnsiTheme="minorHAnsi" w:cstheme="minorHAnsi"/>
        </w:rPr>
        <w:t xml:space="preserve">Se sugiere dictaminar el fallo a favor del licitante REMOLQUES Y PLATAFORMAS DE TOLUCA, S.A. de C.V., cabe señalar que los 2 licitantes solventes manifiestan un tiempo de entrega al mes de Septiembre de 2022, siendo que el límite de entrega solicitado fue previo al 31 de Agosto de este año, por tal motivo, éste fue el único requisito que no se cumplió a cabalidad por los participantes y de conformidad a lo establecido por el punto 3 del Artículo 66 de la Ley de Compras Gubernamentales, Enajenaciones y Contratación de Servicios para el Estado de Jalisco, es que solicito se omita la observancia del requisito de la fecha de entrega, ya que su incumplimiento, por sí mismo, no afecta la solvencia de las proposiciones.  </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bCs/>
        </w:rPr>
        <w:t>REQUISICIÓN 202200814</w:t>
      </w:r>
    </w:p>
    <w:p w:rsidR="00152E92" w:rsidRPr="00152E92" w:rsidRDefault="00152E92" w:rsidP="00152E92">
      <w:pPr>
        <w:shd w:val="clear" w:color="auto" w:fill="FFFFFF"/>
        <w:spacing w:after="100" w:afterAutospacing="1"/>
        <w:contextualSpacing/>
        <w:jc w:val="both"/>
        <w:rPr>
          <w:rFonts w:asciiTheme="minorHAnsi" w:hAnsiTheme="minorHAnsi" w:cstheme="minorHAnsi"/>
          <w:b/>
          <w:bCs/>
        </w:rPr>
      </w:pPr>
      <w:r w:rsidRPr="00152E92">
        <w:rPr>
          <w:rFonts w:asciiTheme="minorHAnsi" w:hAnsiTheme="minorHAnsi" w:cstheme="minorHAnsi"/>
          <w:b/>
          <w:bCs/>
        </w:rPr>
        <w:t>REMOLQUES Y PLATAFORMAS DE TOLUCA, S.A. DE C.V., POR UN MONTO TOTAL DE $6</w:t>
      </w:r>
      <w:r w:rsidR="001E472C" w:rsidRPr="00152E92">
        <w:rPr>
          <w:rFonts w:asciiTheme="minorHAnsi" w:hAnsiTheme="minorHAnsi" w:cstheme="minorHAnsi"/>
          <w:b/>
          <w:bCs/>
        </w:rPr>
        <w:t>,844,272.00</w:t>
      </w:r>
    </w:p>
    <w:p w:rsidR="00152E92" w:rsidRPr="00152E92" w:rsidRDefault="00152E92" w:rsidP="00152E92">
      <w:pPr>
        <w:shd w:val="clear" w:color="auto" w:fill="FFFFFF"/>
        <w:spacing w:after="100" w:afterAutospacing="1"/>
        <w:contextualSpacing/>
        <w:jc w:val="both"/>
        <w:rPr>
          <w:rFonts w:asciiTheme="minorHAnsi" w:hAnsiTheme="minorHAnsi" w:cstheme="minorHAnsi"/>
          <w:b/>
          <w:bCs/>
        </w:rPr>
      </w:pPr>
    </w:p>
    <w:p w:rsidR="00152E92" w:rsidRPr="00152E92" w:rsidRDefault="00152E92" w:rsidP="00152E92">
      <w:p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noProof/>
          <w:lang w:eastAsia="es-MX"/>
        </w:rPr>
        <w:drawing>
          <wp:inline distT="0" distB="0" distL="0" distR="0" wp14:anchorId="7657BE06" wp14:editId="1F21E318">
            <wp:extent cx="6228066" cy="2178658"/>
            <wp:effectExtent l="0" t="0" r="1905" b="0"/>
            <wp:docPr id="30" name="Imagen 3">
              <a:extLst xmlns:a="http://schemas.openxmlformats.org/drawingml/2006/main">
                <a:ext uri="{FF2B5EF4-FFF2-40B4-BE49-F238E27FC236}">
                  <a16:creationId xmlns:a16="http://schemas.microsoft.com/office/drawing/2014/main" id="{E11629C5-6439-426A-887D-C952BFE75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11629C5-6439-426A-887D-C952BFE75107}"/>
                        </a:ext>
                      </a:extLst>
                    </pic:cNvPr>
                    <pic:cNvPicPr>
                      <a:picLocks noChangeAspect="1"/>
                    </pic:cNvPicPr>
                  </pic:nvPicPr>
                  <pic:blipFill>
                    <a:blip r:embed="rId23"/>
                    <a:stretch>
                      <a:fillRect/>
                    </a:stretch>
                  </pic:blipFill>
                  <pic:spPr>
                    <a:xfrm>
                      <a:off x="0" y="0"/>
                      <a:ext cx="6250696" cy="2186574"/>
                    </a:xfrm>
                    <a:prstGeom prst="rect">
                      <a:avLst/>
                    </a:prstGeom>
                  </pic:spPr>
                </pic:pic>
              </a:graphicData>
            </a:graphic>
          </wp:inline>
        </w:drawing>
      </w: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rPr>
        <w:t>REQUISICIÓN 202200815</w:t>
      </w:r>
    </w:p>
    <w:p w:rsidR="00152E92" w:rsidRPr="00152E92" w:rsidRDefault="00152E92" w:rsidP="00152E92">
      <w:pPr>
        <w:shd w:val="clear" w:color="auto" w:fill="FFFFFF"/>
        <w:spacing w:after="100" w:afterAutospacing="1"/>
        <w:contextualSpacing/>
        <w:jc w:val="both"/>
        <w:rPr>
          <w:rFonts w:asciiTheme="minorHAnsi" w:hAnsiTheme="minorHAnsi" w:cstheme="minorHAnsi"/>
          <w:b/>
          <w:bCs/>
        </w:rPr>
      </w:pPr>
      <w:r w:rsidRPr="00152E92">
        <w:rPr>
          <w:rFonts w:asciiTheme="minorHAnsi" w:hAnsiTheme="minorHAnsi" w:cstheme="minorHAnsi"/>
          <w:b/>
          <w:bCs/>
        </w:rPr>
        <w:t>REMOLQUES Y PLATAFORMAS DE TOLUCA, S.A. DE C.V., POR UN MONTO TOTAL DE $151,728.00</w:t>
      </w: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noProof/>
          <w:lang w:eastAsia="es-MX"/>
        </w:rPr>
        <w:drawing>
          <wp:inline distT="0" distB="0" distL="0" distR="0" wp14:anchorId="7211CD62" wp14:editId="30011540">
            <wp:extent cx="6256020" cy="17969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0037" cy="1835490"/>
                    </a:xfrm>
                    <a:prstGeom prst="rect">
                      <a:avLst/>
                    </a:prstGeom>
                    <a:noFill/>
                  </pic:spPr>
                </pic:pic>
              </a:graphicData>
            </a:graphic>
          </wp:inline>
        </w:drawing>
      </w: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r w:rsidRPr="00152E92">
        <w:rPr>
          <w:rFonts w:asciiTheme="minorHAnsi" w:hAnsiTheme="minorHAnsi" w:cstheme="minorHAnsi"/>
          <w:b/>
        </w:rPr>
        <w:t>MONTO TOTAL GLOBAL DE $6</w:t>
      </w:r>
      <w:r w:rsidR="001E472C" w:rsidRPr="00152E92">
        <w:rPr>
          <w:rFonts w:asciiTheme="minorHAnsi" w:hAnsiTheme="minorHAnsi" w:cstheme="minorHAnsi"/>
          <w:b/>
        </w:rPr>
        <w:t>,996,000.00</w:t>
      </w:r>
      <w:r w:rsidRPr="00152E92">
        <w:rPr>
          <w:rFonts w:asciiTheme="minorHAnsi" w:hAnsiTheme="minorHAnsi" w:cstheme="minorHAnsi"/>
          <w:b/>
        </w:rPr>
        <w:t xml:space="preserve"> </w:t>
      </w:r>
    </w:p>
    <w:p w:rsidR="00152E92" w:rsidRPr="00152E92" w:rsidRDefault="00152E92" w:rsidP="00152E92">
      <w:pPr>
        <w:shd w:val="clear" w:color="auto" w:fill="FFFFFF"/>
        <w:spacing w:after="100" w:afterAutospacing="1"/>
        <w:contextualSpacing/>
        <w:jc w:val="both"/>
        <w:rPr>
          <w:rFonts w:asciiTheme="minorHAnsi" w:hAnsiTheme="minorHAnsi" w:cstheme="minorHAnsi"/>
          <w:b/>
        </w:rPr>
      </w:pPr>
    </w:p>
    <w:p w:rsidR="00152E92" w:rsidRPr="00152E92" w:rsidRDefault="00152E92" w:rsidP="00152E9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52E92">
        <w:rPr>
          <w:rFonts w:asciiTheme="minorHAnsi" w:hAnsiTheme="minorHAnsi" w:cstheme="minorHAnsi"/>
          <w:color w:val="000000"/>
          <w:lang w:eastAsia="es-MX"/>
        </w:rPr>
        <w:t>La convocante tendrá 10 días hábiles para emitir la orden de compra / pedido posterior a la emisión del fallo.</w:t>
      </w:r>
    </w:p>
    <w:p w:rsidR="00152E92" w:rsidRPr="00152E92" w:rsidRDefault="00152E92" w:rsidP="00152E9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52E92" w:rsidRPr="00152E92" w:rsidRDefault="00152E92" w:rsidP="00152E92">
      <w:pPr>
        <w:shd w:val="clear" w:color="auto" w:fill="FFFFFF"/>
        <w:spacing w:line="253"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r w:rsidRPr="00152E92">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E03E57" w:rsidRPr="00152E92">
        <w:rPr>
          <w:rFonts w:asciiTheme="minorHAnsi" w:hAnsiTheme="minorHAnsi" w:cstheme="minorHAnsi"/>
          <w:color w:val="000000"/>
          <w:lang w:eastAsia="es-MX"/>
        </w:rPr>
        <w:t>contrato,</w:t>
      </w:r>
      <w:r w:rsidRPr="00152E92">
        <w:rPr>
          <w:rFonts w:asciiTheme="minorHAnsi" w:hAnsiTheme="minorHAnsi" w:cstheme="minorHAnsi"/>
          <w:color w:val="000000"/>
          <w:lang w:eastAsia="es-MX"/>
        </w:rPr>
        <w:t xml:space="preserve"> así como el seguimiento del trámite de pago correspondiente.</w:t>
      </w:r>
    </w:p>
    <w:p w:rsidR="00152E92" w:rsidRPr="00152E92" w:rsidRDefault="00152E92" w:rsidP="00152E92">
      <w:pPr>
        <w:shd w:val="clear" w:color="auto" w:fill="FFFFFF"/>
        <w:spacing w:line="276" w:lineRule="atLeast"/>
        <w:jc w:val="both"/>
        <w:rPr>
          <w:rFonts w:asciiTheme="minorHAnsi" w:hAnsiTheme="minorHAnsi" w:cstheme="minorHAnsi"/>
          <w:color w:val="000000"/>
          <w:lang w:eastAsia="es-MX"/>
        </w:rPr>
      </w:pPr>
    </w:p>
    <w:p w:rsidR="00152E92" w:rsidRPr="00152E92" w:rsidRDefault="00152E92" w:rsidP="00152E9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52E92">
        <w:rPr>
          <w:rFonts w:asciiTheme="minorHAnsi" w:hAnsiTheme="minorHAnsi" w:cstheme="minorHAnsi"/>
          <w:color w:val="000000"/>
          <w:shd w:val="clear" w:color="auto" w:fill="FFFFFF"/>
          <w:lang w:eastAsia="es-MX"/>
        </w:rPr>
        <w:lastRenderedPageBreak/>
        <w:t xml:space="preserve">Todo esto con fundamento en lo dispuesto por los artículos 107, 108, 113, 119 y demás </w:t>
      </w:r>
      <w:r w:rsidR="00E03E57" w:rsidRPr="00152E92">
        <w:rPr>
          <w:rFonts w:asciiTheme="minorHAnsi" w:hAnsiTheme="minorHAnsi" w:cstheme="minorHAnsi"/>
          <w:color w:val="000000"/>
          <w:shd w:val="clear" w:color="auto" w:fill="FFFFFF"/>
          <w:lang w:eastAsia="es-MX"/>
        </w:rPr>
        <w:t>relativos del</w:t>
      </w:r>
      <w:r w:rsidRPr="00152E92">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52E92" w:rsidRDefault="00152E92" w:rsidP="00152E92">
      <w:pPr>
        <w:ind w:left="708"/>
        <w:jc w:val="both"/>
        <w:rPr>
          <w:rFonts w:asciiTheme="minorHAnsi" w:hAnsiTheme="minorHAnsi" w:cstheme="minorHAnsi"/>
          <w:b/>
          <w:i/>
          <w:lang w:eastAsia="en-US"/>
        </w:rPr>
      </w:pPr>
    </w:p>
    <w:p w:rsid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Pr>
          <w:rFonts w:asciiTheme="minorHAnsi" w:hAnsiTheme="minorHAnsi" w:cstheme="minorHAnsi"/>
        </w:rPr>
        <w:t>a favor del proveedor</w:t>
      </w:r>
      <w:r w:rsidRPr="00152E92">
        <w:rPr>
          <w:rFonts w:cs="Tahoma"/>
          <w:b/>
          <w:bCs/>
        </w:rPr>
        <w:t xml:space="preserve"> </w:t>
      </w:r>
      <w:r w:rsidRPr="00152E92">
        <w:rPr>
          <w:rFonts w:asciiTheme="minorHAnsi" w:hAnsiTheme="minorHAnsi" w:cstheme="minorHAnsi"/>
          <w:b/>
          <w:bCs/>
        </w:rPr>
        <w:t>Remolques y Plataformas de Toluca, S.A. de C.V.</w:t>
      </w:r>
      <w:r w:rsidRPr="00152E92">
        <w:rPr>
          <w:rFonts w:asciiTheme="minorHAnsi" w:eastAsia="Cambria" w:hAnsiTheme="minorHAnsi" w:cstheme="minorHAnsi"/>
        </w:rPr>
        <w:t>,</w:t>
      </w:r>
      <w:r>
        <w:rPr>
          <w:rFonts w:eastAsia="Cambria" w:cstheme="minorHAnsi"/>
        </w:rPr>
        <w:t xml:space="preserve"> </w:t>
      </w:r>
      <w:r w:rsidRPr="00152E92">
        <w:rPr>
          <w:rFonts w:asciiTheme="minorHAnsi" w:hAnsiTheme="minorHAnsi" w:cstheme="minorHAnsi"/>
          <w:b/>
        </w:rPr>
        <w:t xml:space="preserve"> </w:t>
      </w:r>
      <w:r w:rsidRPr="00493C55">
        <w:rPr>
          <w:rFonts w:asciiTheme="minorHAnsi" w:hAnsiTheme="minorHAnsi" w:cstheme="minorHAnsi"/>
          <w:lang w:val="es-ES_tradnl"/>
        </w:rPr>
        <w:t>los que estén por la afirmativa, sírvanse manifestarlo levantando su mano.</w:t>
      </w:r>
    </w:p>
    <w:p w:rsidR="00152E92" w:rsidRPr="00493C55"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1E472C">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sidR="001E472C">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152E92" w:rsidRDefault="00152E92" w:rsidP="00152E92">
      <w:pPr>
        <w:ind w:left="708"/>
        <w:jc w:val="both"/>
        <w:rPr>
          <w:rFonts w:asciiTheme="minorHAnsi" w:hAnsiTheme="minorHAnsi" w:cstheme="minorHAnsi"/>
          <w:b/>
          <w:i/>
          <w:lang w:eastAsia="en-US"/>
        </w:rPr>
      </w:pPr>
    </w:p>
    <w:p w:rsidR="00152E92" w:rsidRPr="00152E92" w:rsidRDefault="00152E92" w:rsidP="00152E92">
      <w:pPr>
        <w:spacing w:after="100" w:afterAutospacing="1"/>
        <w:contextualSpacing/>
        <w:jc w:val="both"/>
        <w:rPr>
          <w:rFonts w:asciiTheme="minorHAnsi" w:eastAsiaTheme="minorEastAsia" w:hAnsiTheme="minorHAnsi" w:cstheme="minorHAnsi"/>
          <w:lang w:eastAsia="es-MX"/>
        </w:rPr>
      </w:pPr>
      <w:r w:rsidRPr="00152E92">
        <w:rPr>
          <w:rFonts w:asciiTheme="minorHAnsi" w:eastAsiaTheme="minorEastAsia" w:hAnsiTheme="minorHAnsi" w:cstheme="minorHAnsi"/>
          <w:b/>
          <w:lang w:val="es-ES" w:eastAsia="es-MX"/>
        </w:rPr>
        <w:t>Número de Cuadro:</w:t>
      </w:r>
      <w:r w:rsidRPr="00152E92">
        <w:rPr>
          <w:rFonts w:asciiTheme="minorHAnsi" w:eastAsiaTheme="minorEastAsia" w:hAnsiTheme="minorHAnsi" w:cstheme="minorHAnsi"/>
          <w:lang w:val="es-ES" w:eastAsia="es-MX"/>
        </w:rPr>
        <w:t xml:space="preserve"> </w:t>
      </w:r>
      <w:r w:rsidRPr="00152E92">
        <w:rPr>
          <w:rFonts w:asciiTheme="minorHAnsi" w:eastAsiaTheme="minorEastAsia" w:hAnsiTheme="minorHAnsi" w:cstheme="minorHAnsi"/>
          <w:lang w:eastAsia="es-MX"/>
        </w:rPr>
        <w:t>07.10.2022</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Licitación Pública Nacional con Participación del Comité: </w:t>
      </w:r>
      <w:r w:rsidRPr="00152E92">
        <w:rPr>
          <w:rFonts w:asciiTheme="minorHAnsi" w:eastAsiaTheme="minorEastAsia" w:hAnsiTheme="minorHAnsi" w:cstheme="minorHAnsi"/>
          <w:lang w:val="es-ES" w:eastAsia="es-MX"/>
        </w:rPr>
        <w:t>202200699</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Área Requirente: </w:t>
      </w:r>
      <w:r w:rsidRPr="00152E92">
        <w:rPr>
          <w:rFonts w:asciiTheme="minorHAnsi" w:eastAsiaTheme="minorEastAsia" w:hAnsiTheme="minorHAnsi" w:cstheme="minorHAnsi"/>
          <w:lang w:val="es-ES" w:eastAsia="es-MX"/>
        </w:rPr>
        <w:t>Dirección de Innovación Gubernamental adscrita a la Coordinación General de Administración e Innovación Gubernamental</w:t>
      </w:r>
      <w:r w:rsidR="00741364">
        <w:rPr>
          <w:rFonts w:asciiTheme="minorHAnsi" w:eastAsiaTheme="minorEastAsia" w:hAnsiTheme="minorHAnsi" w:cstheme="minorHAnsi"/>
          <w:lang w:val="es-ES" w:eastAsia="es-MX"/>
        </w:rPr>
        <w:t>.</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r w:rsidRPr="00152E92">
        <w:rPr>
          <w:rFonts w:asciiTheme="minorHAnsi" w:eastAsiaTheme="minorEastAsia" w:hAnsiTheme="minorHAnsi" w:cstheme="minorHAnsi"/>
          <w:b/>
          <w:lang w:val="es-ES" w:eastAsia="es-MX"/>
        </w:rPr>
        <w:t xml:space="preserve">Objeto de licitación: </w:t>
      </w:r>
      <w:r w:rsidRPr="00152E92">
        <w:rPr>
          <w:rFonts w:asciiTheme="minorHAnsi" w:eastAsiaTheme="minorEastAsia" w:hAnsiTheme="minorHAnsi" w:cstheme="minorHAnsi"/>
          <w:lang w:val="es-ES" w:eastAsia="es-MX"/>
        </w:rPr>
        <w:t xml:space="preserve">Equipo de comunicación y telecomunicación analizador </w:t>
      </w:r>
      <w:proofErr w:type="spellStart"/>
      <w:r w:rsidRPr="00152E92">
        <w:rPr>
          <w:rFonts w:asciiTheme="minorHAnsi" w:eastAsiaTheme="minorEastAsia" w:hAnsiTheme="minorHAnsi" w:cstheme="minorHAnsi"/>
          <w:lang w:val="es-ES" w:eastAsia="es-MX"/>
        </w:rPr>
        <w:t>Analiz-Sist-Com</w:t>
      </w:r>
      <w:proofErr w:type="spellEnd"/>
      <w:r w:rsidRPr="00152E92">
        <w:rPr>
          <w:rFonts w:asciiTheme="minorHAnsi" w:eastAsiaTheme="minorEastAsia" w:hAnsiTheme="minorHAnsi" w:cstheme="minorHAnsi"/>
          <w:lang w:val="es-ES" w:eastAsia="es-MX"/>
        </w:rPr>
        <w:t>/Gen-</w:t>
      </w:r>
      <w:proofErr w:type="spellStart"/>
      <w:r w:rsidRPr="00152E92">
        <w:rPr>
          <w:rFonts w:asciiTheme="minorHAnsi" w:eastAsiaTheme="minorEastAsia" w:hAnsiTheme="minorHAnsi" w:cstheme="minorHAnsi"/>
          <w:lang w:val="es-ES" w:eastAsia="es-MX"/>
        </w:rPr>
        <w:t>Rast</w:t>
      </w:r>
      <w:proofErr w:type="spellEnd"/>
      <w:r w:rsidRPr="00152E92">
        <w:rPr>
          <w:rFonts w:asciiTheme="minorHAnsi" w:eastAsiaTheme="minorEastAsia" w:hAnsiTheme="minorHAnsi" w:cstheme="minorHAnsi"/>
          <w:lang w:val="es-ES" w:eastAsia="es-MX"/>
        </w:rPr>
        <w:t>/</w:t>
      </w:r>
      <w:proofErr w:type="spellStart"/>
      <w:r w:rsidRPr="00152E92">
        <w:rPr>
          <w:rFonts w:asciiTheme="minorHAnsi" w:eastAsiaTheme="minorEastAsia" w:hAnsiTheme="minorHAnsi" w:cstheme="minorHAnsi"/>
          <w:lang w:val="es-ES" w:eastAsia="es-MX"/>
        </w:rPr>
        <w:t>Det</w:t>
      </w:r>
      <w:proofErr w:type="spellEnd"/>
      <w:r w:rsidRPr="00152E92">
        <w:rPr>
          <w:rFonts w:asciiTheme="minorHAnsi" w:eastAsiaTheme="minorEastAsia" w:hAnsiTheme="minorHAnsi" w:cstheme="minorHAnsi"/>
          <w:lang w:val="es-ES" w:eastAsia="es-MX"/>
        </w:rPr>
        <w:t>-Falla-</w:t>
      </w:r>
      <w:proofErr w:type="spellStart"/>
      <w:r w:rsidRPr="00152E92">
        <w:rPr>
          <w:rFonts w:asciiTheme="minorHAnsi" w:eastAsiaTheme="minorEastAsia" w:hAnsiTheme="minorHAnsi" w:cstheme="minorHAnsi"/>
          <w:lang w:val="es-ES" w:eastAsia="es-MX"/>
        </w:rPr>
        <w:t>Cab</w:t>
      </w:r>
      <w:proofErr w:type="spellEnd"/>
      <w:r w:rsidRPr="00152E92">
        <w:rPr>
          <w:rFonts w:asciiTheme="minorHAnsi" w:eastAsiaTheme="minorEastAsia" w:hAnsiTheme="minorHAnsi" w:cstheme="minorHAnsi"/>
          <w:lang w:val="es-ES" w:eastAsia="es-MX"/>
        </w:rPr>
        <w:t>/</w:t>
      </w:r>
      <w:proofErr w:type="spellStart"/>
      <w:r w:rsidRPr="00152E92">
        <w:rPr>
          <w:rFonts w:asciiTheme="minorHAnsi" w:eastAsiaTheme="minorEastAsia" w:hAnsiTheme="minorHAnsi" w:cstheme="minorHAnsi"/>
          <w:lang w:val="es-ES" w:eastAsia="es-MX"/>
        </w:rPr>
        <w:t>Espec</w:t>
      </w:r>
      <w:proofErr w:type="spellEnd"/>
      <w:r w:rsidRPr="00152E92">
        <w:rPr>
          <w:rFonts w:asciiTheme="minorHAnsi" w:eastAsiaTheme="minorEastAsia" w:hAnsiTheme="minorHAnsi" w:cstheme="minorHAnsi"/>
          <w:lang w:val="es-ES" w:eastAsia="es-MX"/>
        </w:rPr>
        <w:t xml:space="preserve"> mejorado incluye: Estuche de transporte ligero/R8000/T8100 Software/Prueba-</w:t>
      </w:r>
      <w:proofErr w:type="spellStart"/>
      <w:r w:rsidRPr="00152E92">
        <w:rPr>
          <w:rFonts w:asciiTheme="minorHAnsi" w:eastAsiaTheme="minorEastAsia" w:hAnsiTheme="minorHAnsi" w:cstheme="minorHAnsi"/>
          <w:lang w:val="es-ES" w:eastAsia="es-MX"/>
        </w:rPr>
        <w:t>Subcriptor</w:t>
      </w:r>
      <w:proofErr w:type="spellEnd"/>
      <w:r w:rsidRPr="00152E92">
        <w:rPr>
          <w:rFonts w:asciiTheme="minorHAnsi" w:eastAsiaTheme="minorEastAsia" w:hAnsiTheme="minorHAnsi" w:cstheme="minorHAnsi"/>
          <w:lang w:val="es-ES" w:eastAsia="es-MX"/>
        </w:rPr>
        <w:t xml:space="preserve"> tetra para repetidores </w:t>
      </w:r>
      <w:proofErr w:type="spellStart"/>
      <w:r w:rsidRPr="00152E92">
        <w:rPr>
          <w:rFonts w:asciiTheme="minorHAnsi" w:eastAsiaTheme="minorEastAsia" w:hAnsiTheme="minorHAnsi" w:cstheme="minorHAnsi"/>
          <w:lang w:val="es-ES" w:eastAsia="es-MX"/>
        </w:rPr>
        <w:t>Apco</w:t>
      </w:r>
      <w:proofErr w:type="spellEnd"/>
      <w:r w:rsidRPr="00152E92">
        <w:rPr>
          <w:rFonts w:asciiTheme="minorHAnsi" w:eastAsiaTheme="minorEastAsia" w:hAnsiTheme="minorHAnsi" w:cstheme="minorHAnsi"/>
          <w:lang w:val="es-ES" w:eastAsia="es-MX"/>
        </w:rPr>
        <w:t xml:space="preserve"> Project 25 Fase 1/R8000</w:t>
      </w:r>
      <w:r w:rsidR="00741364">
        <w:rPr>
          <w:rFonts w:asciiTheme="minorHAnsi" w:eastAsiaTheme="minorEastAsia" w:hAnsiTheme="minorHAnsi" w:cstheme="minorHAnsi"/>
          <w:lang w:val="es-ES" w:eastAsia="es-MX"/>
        </w:rPr>
        <w:t>.</w:t>
      </w: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 w:eastAsia="es-MX"/>
        </w:rPr>
      </w:pPr>
    </w:p>
    <w:p w:rsidR="00152E92" w:rsidRPr="00152E92" w:rsidRDefault="00152E92" w:rsidP="00152E92">
      <w:pPr>
        <w:shd w:val="clear" w:color="auto" w:fill="FFFFFF"/>
        <w:spacing w:after="100" w:afterAutospacing="1"/>
        <w:contextualSpacing/>
        <w:jc w:val="both"/>
        <w:rPr>
          <w:rFonts w:asciiTheme="minorHAnsi" w:eastAsiaTheme="minorEastAsia" w:hAnsiTheme="minorHAnsi" w:cstheme="minorHAnsi"/>
          <w:lang w:val="es-ES_tradnl"/>
        </w:rPr>
      </w:pPr>
      <w:r w:rsidRPr="00152E92">
        <w:rPr>
          <w:rFonts w:asciiTheme="minorHAnsi" w:eastAsiaTheme="minorEastAsia" w:hAnsiTheme="minorHAnsi" w:cstheme="minorHAnsi"/>
          <w:lang w:eastAsia="es-MX"/>
        </w:rPr>
        <w:t>S</w:t>
      </w:r>
      <w:r w:rsidRPr="00152E92">
        <w:rPr>
          <w:rFonts w:asciiTheme="minorHAnsi" w:hAnsiTheme="minorHAnsi" w:cstheme="minorHAnsi"/>
          <w:lang w:val="es-ES_tradnl"/>
        </w:rPr>
        <w:t>e pone a la vista el expediente de donde se desprende lo siguiente:</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Proveedores que cotizan:</w:t>
      </w:r>
    </w:p>
    <w:p w:rsidR="00152E92" w:rsidRPr="00152E92" w:rsidRDefault="00152E92" w:rsidP="00152E92">
      <w:pPr>
        <w:pStyle w:val="Prrafodelista"/>
        <w:numPr>
          <w:ilvl w:val="0"/>
          <w:numId w:val="23"/>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Universal en Comunicación, S.A. de C.V.</w:t>
      </w:r>
    </w:p>
    <w:p w:rsidR="00152E92" w:rsidRPr="00152E92" w:rsidRDefault="00152E92" w:rsidP="00152E92">
      <w:pPr>
        <w:pStyle w:val="Prrafodelista"/>
        <w:numPr>
          <w:ilvl w:val="0"/>
          <w:numId w:val="23"/>
        </w:numPr>
        <w:shd w:val="clear" w:color="auto" w:fill="FFFFFF"/>
        <w:spacing w:after="100" w:afterAutospacing="1"/>
        <w:contextualSpacing/>
        <w:jc w:val="both"/>
        <w:rPr>
          <w:rFonts w:asciiTheme="minorHAnsi" w:hAnsiTheme="minorHAnsi" w:cstheme="minorHAnsi"/>
        </w:rPr>
      </w:pPr>
      <w:r w:rsidRPr="00152E92">
        <w:rPr>
          <w:rFonts w:asciiTheme="minorHAnsi" w:hAnsiTheme="minorHAnsi" w:cstheme="minorHAnsi"/>
        </w:rPr>
        <w:t>RSS Digital, S.A. de C.V.</w:t>
      </w:r>
    </w:p>
    <w:p w:rsidR="00152E92" w:rsidRPr="00152E92" w:rsidRDefault="00152E92" w:rsidP="00152E92">
      <w:pPr>
        <w:shd w:val="clear" w:color="auto" w:fill="FFFFFF"/>
        <w:spacing w:after="100" w:afterAutospacing="1"/>
        <w:contextualSpacing/>
        <w:rPr>
          <w:rFonts w:asciiTheme="minorHAnsi" w:hAnsiTheme="minorHAnsi" w:cstheme="minorHAnsi"/>
        </w:rPr>
      </w:pPr>
      <w:r w:rsidRPr="00152E92">
        <w:rPr>
          <w:rFonts w:asciiTheme="minorHAnsi" w:hAnsiTheme="minorHAnsi" w:cstheme="minorHAnsi"/>
        </w:rPr>
        <w:t>Los licitantes cuyas proposiciones fueron desechadas:</w:t>
      </w:r>
    </w:p>
    <w:p w:rsidR="00152E92" w:rsidRPr="00152E92" w:rsidRDefault="00152E92" w:rsidP="00152E92">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4243"/>
        <w:gridCol w:w="5316"/>
      </w:tblGrid>
      <w:tr w:rsidR="00152E92" w:rsidRPr="00152E92" w:rsidTr="00E03E57">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tabs>
                <w:tab w:val="center" w:pos="1854"/>
                <w:tab w:val="left" w:pos="2745"/>
              </w:tabs>
              <w:rPr>
                <w:rFonts w:asciiTheme="minorHAnsi" w:hAnsiTheme="minorHAnsi" w:cstheme="minorHAnsi"/>
                <w:lang w:eastAsia="es-MX"/>
              </w:rPr>
            </w:pPr>
            <w:r w:rsidRPr="00152E92">
              <w:rPr>
                <w:rFonts w:asciiTheme="minorHAnsi" w:hAnsiTheme="minorHAnsi" w:cstheme="minorHAnsi"/>
                <w:b/>
                <w:bCs/>
                <w:color w:val="FFFFFF"/>
                <w:kern w:val="24"/>
                <w:lang w:eastAsia="es-MX"/>
              </w:rPr>
              <w:tab/>
              <w:t xml:space="preserve">Licitante </w:t>
            </w:r>
            <w:r w:rsidRPr="00152E92">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52E92" w:rsidRPr="00152E92" w:rsidRDefault="00152E92" w:rsidP="00452265">
            <w:pPr>
              <w:jc w:val="center"/>
              <w:rPr>
                <w:rFonts w:asciiTheme="minorHAnsi" w:hAnsiTheme="minorHAnsi" w:cstheme="minorHAnsi"/>
                <w:lang w:eastAsia="es-MX"/>
              </w:rPr>
            </w:pPr>
            <w:r w:rsidRPr="00152E92">
              <w:rPr>
                <w:rFonts w:asciiTheme="minorHAnsi" w:hAnsiTheme="minorHAnsi" w:cstheme="minorHAnsi"/>
                <w:b/>
                <w:bCs/>
                <w:color w:val="FFFFFF"/>
                <w:kern w:val="24"/>
                <w:lang w:eastAsia="es-MX"/>
              </w:rPr>
              <w:t xml:space="preserve">Motivo </w:t>
            </w:r>
          </w:p>
        </w:tc>
      </w:tr>
      <w:tr w:rsidR="00152E92" w:rsidRPr="00152E92" w:rsidTr="00E03E57">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t>Universal en Comunicación,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741364" w:rsidRPr="00152E92" w:rsidRDefault="00741364"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lastRenderedPageBreak/>
              <w:t xml:space="preserve">De conformidad a la evaluación por parte de la Dirección de Innovación Gubernamental adscrita a la Coordinación General de Administración e Innovación Gubernamental mediante oficio No. 4002000000/2022/0825, </w:t>
            </w:r>
          </w:p>
          <w:p w:rsidR="00741364" w:rsidRPr="00152E92" w:rsidRDefault="00741364" w:rsidP="00452265">
            <w:pPr>
              <w:rPr>
                <w:rFonts w:asciiTheme="minorHAnsi" w:hAnsiTheme="minorHAnsi" w:cstheme="minorHAnsi"/>
                <w:b/>
                <w:lang w:eastAsia="es-MX"/>
              </w:rPr>
            </w:pPr>
          </w:p>
          <w:p w:rsidR="00741364" w:rsidRDefault="00152E92" w:rsidP="00452265">
            <w:pPr>
              <w:rPr>
                <w:rFonts w:asciiTheme="minorHAnsi" w:hAnsiTheme="minorHAnsi" w:cstheme="minorHAnsi"/>
                <w:b/>
                <w:lang w:eastAsia="es-MX"/>
              </w:rPr>
            </w:pPr>
            <w:r w:rsidRPr="00152E92">
              <w:rPr>
                <w:rFonts w:asciiTheme="minorHAnsi" w:hAnsiTheme="minorHAnsi" w:cstheme="minorHAnsi"/>
                <w:b/>
                <w:lang w:eastAsia="es-MX"/>
              </w:rPr>
              <w:t>- No cumplió técnicamente debido a que no presento la carta compromiso donde se especifica que cuanta con la disponibilidad del equipo conforme con lo solicitado por la Dirección de Innovación Gubernamental, firmada por el representante legal.</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r w:rsidR="00152E92" w:rsidRPr="00152E92" w:rsidTr="00E03E57">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Pr="00152E92" w:rsidRDefault="00152E92" w:rsidP="00452265">
            <w:pPr>
              <w:rPr>
                <w:rFonts w:asciiTheme="minorHAnsi" w:hAnsiTheme="minorHAnsi" w:cstheme="minorHAnsi"/>
                <w:lang w:eastAsia="es-MX"/>
              </w:rPr>
            </w:pPr>
            <w:r w:rsidRPr="00152E92">
              <w:rPr>
                <w:rFonts w:asciiTheme="minorHAnsi" w:hAnsiTheme="minorHAnsi" w:cstheme="minorHAnsi"/>
                <w:lang w:eastAsia="es-MX"/>
              </w:rPr>
              <w:lastRenderedPageBreak/>
              <w:t>RSS Digital,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Licitante No Solvente,</w:t>
            </w:r>
          </w:p>
          <w:p w:rsidR="00741364" w:rsidRPr="00152E92" w:rsidRDefault="00741364" w:rsidP="00452265">
            <w:pPr>
              <w:rPr>
                <w:rFonts w:asciiTheme="minorHAnsi" w:hAnsiTheme="minorHAnsi" w:cstheme="minorHAnsi"/>
                <w:b/>
                <w:lang w:eastAsia="es-MX"/>
              </w:rPr>
            </w:pPr>
          </w:p>
          <w:p w:rsid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De conformidad a la evaluación por parte de la Dirección de Innovación Gubernamental adscrita a la Coordinación General de Administración e Innovación Gubernamental mediante oficio No. 4002000000/2022/0825,</w:t>
            </w:r>
          </w:p>
          <w:p w:rsidR="00741364" w:rsidRPr="00152E92" w:rsidRDefault="00741364" w:rsidP="00452265">
            <w:pPr>
              <w:rPr>
                <w:rFonts w:asciiTheme="minorHAnsi" w:hAnsiTheme="minorHAnsi" w:cstheme="minorHAnsi"/>
                <w:b/>
                <w:lang w:eastAsia="es-MX"/>
              </w:rPr>
            </w:pPr>
          </w:p>
          <w:p w:rsidR="00741364" w:rsidRDefault="00152E92" w:rsidP="00452265">
            <w:pPr>
              <w:rPr>
                <w:rFonts w:asciiTheme="minorHAnsi" w:hAnsiTheme="minorHAnsi" w:cstheme="minorHAnsi"/>
                <w:b/>
                <w:lang w:eastAsia="es-MX"/>
              </w:rPr>
            </w:pPr>
            <w:r w:rsidRPr="00152E92">
              <w:rPr>
                <w:rFonts w:asciiTheme="minorHAnsi" w:hAnsiTheme="minorHAnsi" w:cstheme="minorHAnsi"/>
                <w:b/>
                <w:lang w:eastAsia="es-MX"/>
              </w:rPr>
              <w:t>- No cumplió técnicamente debido a que no presento la carta compromiso donde se especifica que cuanta con la disponibilidad del equipo conforme con lo solicitado por la Dirección de Innovación Gubernamental, firmada por el representante legal.</w:t>
            </w:r>
          </w:p>
          <w:p w:rsidR="00152E92" w:rsidRPr="00152E92" w:rsidRDefault="00152E92" w:rsidP="00452265">
            <w:pPr>
              <w:rPr>
                <w:rFonts w:asciiTheme="minorHAnsi" w:hAnsiTheme="minorHAnsi" w:cstheme="minorHAnsi"/>
                <w:b/>
                <w:lang w:eastAsia="es-MX"/>
              </w:rPr>
            </w:pPr>
            <w:r w:rsidRPr="00152E92">
              <w:rPr>
                <w:rFonts w:asciiTheme="minorHAnsi" w:hAnsiTheme="minorHAnsi" w:cstheme="minorHAnsi"/>
                <w:b/>
                <w:lang w:eastAsia="es-MX"/>
              </w:rPr>
              <w:t xml:space="preserve">                                        </w:t>
            </w:r>
          </w:p>
        </w:tc>
      </w:tr>
    </w:tbl>
    <w:p w:rsidR="00152E92" w:rsidRPr="00152E92" w:rsidRDefault="00152E92" w:rsidP="00152E92">
      <w:pPr>
        <w:contextualSpacing/>
        <w:rPr>
          <w:rFonts w:asciiTheme="minorHAnsi" w:hAnsiTheme="minorHAnsi" w:cstheme="minorHAnsi"/>
          <w:b/>
          <w: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 xml:space="preserve">Los licitantes cuyas proposiciones resultaron solventes son los que se muestran en el siguiente cuadro: </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b/>
          <w:i/>
          <w:lang w:val="es-ES_tradnl"/>
        </w:rPr>
      </w:pPr>
      <w:r w:rsidRPr="00152E92">
        <w:rPr>
          <w:rFonts w:asciiTheme="minorHAnsi" w:hAnsiTheme="minorHAnsi" w:cstheme="minorHAnsi"/>
          <w:b/>
          <w:i/>
          <w:lang w:val="es-ES_tradnl"/>
        </w:rPr>
        <w:t xml:space="preserve">Ninguna propuesta fue solvente </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lang w:val="es-ES_tradnl"/>
        </w:rPr>
        <w:t>Responsable de la evaluación de las proposiciones:</w:t>
      </w:r>
    </w:p>
    <w:tbl>
      <w:tblPr>
        <w:tblStyle w:val="Tablaconcuadrcula"/>
        <w:tblW w:w="9633" w:type="dxa"/>
        <w:tblLayout w:type="fixed"/>
        <w:tblLook w:val="04A0" w:firstRow="1" w:lastRow="0" w:firstColumn="1" w:lastColumn="0" w:noHBand="0" w:noVBand="1"/>
      </w:tblPr>
      <w:tblGrid>
        <w:gridCol w:w="4644"/>
        <w:gridCol w:w="4989"/>
      </w:tblGrid>
      <w:tr w:rsidR="00152E92" w:rsidRPr="00152E92" w:rsidTr="00741364">
        <w:tc>
          <w:tcPr>
            <w:tcW w:w="4644"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lastRenderedPageBreak/>
              <w:t>Nombre</w:t>
            </w:r>
          </w:p>
        </w:tc>
        <w:tc>
          <w:tcPr>
            <w:tcW w:w="4989" w:type="dxa"/>
          </w:tcPr>
          <w:p w:rsidR="00152E92" w:rsidRPr="00152E92" w:rsidRDefault="00152E92" w:rsidP="00452265">
            <w:pPr>
              <w:spacing w:after="100" w:afterAutospacing="1" w:line="276" w:lineRule="auto"/>
              <w:contextualSpacing/>
              <w:jc w:val="center"/>
              <w:rPr>
                <w:rFonts w:asciiTheme="minorHAnsi" w:hAnsiTheme="minorHAnsi" w:cstheme="minorHAnsi"/>
                <w:b/>
                <w:lang w:val="es-ES_tradnl"/>
              </w:rPr>
            </w:pPr>
            <w:r w:rsidRPr="00152E92">
              <w:rPr>
                <w:rFonts w:asciiTheme="minorHAnsi" w:hAnsiTheme="minorHAnsi" w:cstheme="minorHAnsi"/>
                <w:b/>
                <w:lang w:val="es-ES_tradnl"/>
              </w:rPr>
              <w:t>Cargo</w:t>
            </w:r>
          </w:p>
        </w:tc>
      </w:tr>
      <w:tr w:rsidR="00152E92" w:rsidRPr="00152E92" w:rsidTr="00741364">
        <w:tc>
          <w:tcPr>
            <w:tcW w:w="4644" w:type="dxa"/>
          </w:tcPr>
          <w:p w:rsidR="00152E92" w:rsidRPr="00152E92" w:rsidRDefault="00152E92" w:rsidP="00452265">
            <w:pPr>
              <w:shd w:val="clear" w:color="auto" w:fill="FFFFFF"/>
              <w:spacing w:after="100" w:afterAutospacing="1" w:line="276" w:lineRule="auto"/>
              <w:contextualSpacing/>
              <w:rPr>
                <w:rFonts w:asciiTheme="minorHAnsi" w:hAnsiTheme="minorHAnsi" w:cstheme="minorHAnsi"/>
              </w:rPr>
            </w:pPr>
            <w:r w:rsidRPr="00152E92">
              <w:rPr>
                <w:rFonts w:asciiTheme="minorHAnsi" w:hAnsiTheme="minorHAnsi" w:cstheme="minorHAnsi"/>
              </w:rPr>
              <w:t>Blanca Margarita Ramos Sandoval</w:t>
            </w:r>
          </w:p>
        </w:tc>
        <w:tc>
          <w:tcPr>
            <w:tcW w:w="4989" w:type="dxa"/>
          </w:tcPr>
          <w:p w:rsidR="00152E92" w:rsidRPr="00152E92" w:rsidRDefault="00152E92" w:rsidP="00452265">
            <w:pPr>
              <w:spacing w:after="100" w:afterAutospacing="1" w:line="276" w:lineRule="auto"/>
              <w:contextualSpacing/>
              <w:jc w:val="center"/>
              <w:rPr>
                <w:rFonts w:asciiTheme="minorHAnsi" w:hAnsiTheme="minorHAnsi" w:cstheme="minorHAnsi"/>
              </w:rPr>
            </w:pPr>
            <w:r w:rsidRPr="00152E92">
              <w:rPr>
                <w:rFonts w:asciiTheme="minorHAnsi" w:hAnsiTheme="minorHAnsi" w:cstheme="minorHAnsi"/>
              </w:rPr>
              <w:t>Directora de Innovación Gubernamental</w:t>
            </w:r>
          </w:p>
        </w:tc>
      </w:tr>
    </w:tbl>
    <w:p w:rsidR="00152E92" w:rsidRPr="00152E92" w:rsidRDefault="00152E92" w:rsidP="00152E92">
      <w:pPr>
        <w:shd w:val="clear" w:color="auto" w:fill="FFFFFF"/>
        <w:spacing w:after="100" w:afterAutospacing="1"/>
        <w:contextualSpacing/>
        <w:jc w:val="both"/>
        <w:rPr>
          <w:rFonts w:asciiTheme="minorHAnsi" w:hAnsiTheme="minorHAnsi" w:cstheme="minorHAnsi"/>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b/>
          <w:u w:val="single"/>
          <w:lang w:val="es-ES_tradnl"/>
        </w:rPr>
        <w:t>Mediante oficio de análisis técnico número 4002000000/2022/0825</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152E92">
        <w:rPr>
          <w:rFonts w:asciiTheme="minorHAnsi" w:hAnsiTheme="minorHAnsi" w:cstheme="minorHAnsi"/>
          <w:b/>
          <w:lang w:val="es-ES_tradnl"/>
        </w:rPr>
        <w:t xml:space="preserve">Nota: </w:t>
      </w:r>
      <w:r w:rsidRPr="00152E92">
        <w:rPr>
          <w:rFonts w:asciiTheme="minorHAnsi" w:hAnsiTheme="minorHAnsi" w:cstheme="minorHAnsi"/>
          <w:lang w:val="es-ES_tradnl"/>
        </w:rPr>
        <w:t>De conformidad a la evaluación mediante oficio 4002000000/2022/0825 emitido por parte de la Dirección de Innovación Gubernamental adscrita a la Coordinación General de Administración e Innovación Gubernamental, mismo que refiere de las 02 propuestas presentadas, ninguno cumple con los requerimientos técnicos, económicos así como la presentación de los documentos adicionales solicitados en las bases de licitación, por lo que en términos del artículo 93 fracción III del Reglamento de Compras, Enajenaciones y Contratación de Servicios del Municipio de Zapopan se procede a declarar desierta solicitándose autorización para una siguiente ronda, RONDA 2</w:t>
      </w:r>
    </w:p>
    <w:p w:rsidR="00152E92" w:rsidRPr="00152E92"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152E92">
      <w:pPr>
        <w:shd w:val="clear" w:color="auto" w:fill="FFFFFF"/>
        <w:spacing w:after="100" w:afterAutospacing="1"/>
        <w:contextualSpacing/>
        <w:jc w:val="both"/>
        <w:rPr>
          <w:rFonts w:asciiTheme="minorHAnsi" w:hAnsiTheme="minorHAnsi" w:cstheme="minorHAnsi"/>
          <w:b/>
          <w:lang w:val="es-ES_tradnl"/>
        </w:rPr>
      </w:pPr>
      <w:r w:rsidRPr="00152E92">
        <w:rPr>
          <w:rFonts w:asciiTheme="minorHAnsi" w:hAnsiTheme="minorHAnsi" w:cstheme="minorHAnsi"/>
          <w:b/>
          <w:lang w:val="es-ES_tradnl"/>
        </w:rPr>
        <w:t>SIN ASIGNAR</w:t>
      </w:r>
    </w:p>
    <w:p w:rsidR="00741364" w:rsidRPr="00152E92" w:rsidRDefault="00741364" w:rsidP="00152E92">
      <w:pPr>
        <w:shd w:val="clear" w:color="auto" w:fill="FFFFFF"/>
        <w:spacing w:after="100" w:afterAutospacing="1"/>
        <w:contextualSpacing/>
        <w:jc w:val="both"/>
        <w:rPr>
          <w:rFonts w:asciiTheme="minorHAnsi" w:hAnsiTheme="minorHAnsi" w:cstheme="minorHAnsi"/>
          <w:b/>
          <w:lang w:val="es-ES_tradnl"/>
        </w:rPr>
      </w:pPr>
    </w:p>
    <w:p w:rsidR="00152E92" w:rsidRDefault="00152E92" w:rsidP="00152E92">
      <w:pPr>
        <w:shd w:val="clear" w:color="auto" w:fill="FFFFFF"/>
        <w:spacing w:after="100" w:afterAutospacing="1"/>
        <w:contextualSpacing/>
        <w:jc w:val="both"/>
        <w:rPr>
          <w:rFonts w:cs="Tahoma"/>
          <w:lang w:val="es-ES_tradnl"/>
        </w:rPr>
      </w:pPr>
      <w:r>
        <w:rPr>
          <w:noProof/>
          <w:lang w:eastAsia="es-MX"/>
        </w:rPr>
        <w:drawing>
          <wp:inline distT="0" distB="0" distL="0" distR="0" wp14:anchorId="37C37452" wp14:editId="6052418F">
            <wp:extent cx="6219825" cy="1789430"/>
            <wp:effectExtent l="0" t="0" r="9525" b="1270"/>
            <wp:docPr id="21" name="Imagen 3">
              <a:extLst xmlns:a="http://schemas.openxmlformats.org/drawingml/2006/main">
                <a:ext uri="{FF2B5EF4-FFF2-40B4-BE49-F238E27FC236}">
                  <a16:creationId xmlns:a16="http://schemas.microsoft.com/office/drawing/2014/main" id="{CE6DF488-39F7-4673-8AE5-14CB27AA3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E6DF488-39F7-4673-8AE5-14CB27AA330F}"/>
                        </a:ext>
                      </a:extLst>
                    </pic:cNvPr>
                    <pic:cNvPicPr>
                      <a:picLocks noChangeAspect="1"/>
                    </pic:cNvPicPr>
                  </pic:nvPicPr>
                  <pic:blipFill>
                    <a:blip r:embed="rId25"/>
                    <a:stretch>
                      <a:fillRect/>
                    </a:stretch>
                  </pic:blipFill>
                  <pic:spPr>
                    <a:xfrm>
                      <a:off x="0" y="0"/>
                      <a:ext cx="6219825" cy="1789430"/>
                    </a:xfrm>
                    <a:prstGeom prst="rect">
                      <a:avLst/>
                    </a:prstGeom>
                  </pic:spPr>
                </pic:pic>
              </a:graphicData>
            </a:graphic>
          </wp:inline>
        </w:drawing>
      </w:r>
    </w:p>
    <w:p w:rsidR="00152E92" w:rsidRDefault="00152E92" w:rsidP="00152E92">
      <w:pPr>
        <w:ind w:left="708"/>
        <w:jc w:val="both"/>
        <w:rPr>
          <w:rFonts w:asciiTheme="minorHAnsi" w:hAnsiTheme="minorHAnsi" w:cstheme="minorHAnsi"/>
          <w:b/>
          <w:i/>
          <w:lang w:eastAsia="en-US"/>
        </w:rPr>
      </w:pPr>
    </w:p>
    <w:p w:rsidR="00152E92" w:rsidRDefault="00152E92" w:rsidP="00152E92">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VII del Reglamento de Compras, Enajenaciones y Contratación de Servicios del Municipio de Zapopan, Jalisco, se somete a su </w:t>
      </w:r>
      <w:r>
        <w:rPr>
          <w:rFonts w:asciiTheme="minorHAnsi" w:eastAsia="Cambria" w:hAnsiTheme="minorHAnsi" w:cstheme="minorHAnsi"/>
        </w:rPr>
        <w:t>consideración</w:t>
      </w:r>
      <w:r w:rsidRPr="00493C55">
        <w:rPr>
          <w:rFonts w:asciiTheme="minorHAnsi" w:eastAsia="Cambria" w:hAnsiTheme="minorHAnsi" w:cstheme="minorHAnsi"/>
        </w:rPr>
        <w:t xml:space="preserve"> para su aprobación de fallo por parte de los integrantes del Comité de Adquisiciones </w:t>
      </w:r>
      <w:r>
        <w:rPr>
          <w:rFonts w:asciiTheme="minorHAnsi" w:hAnsiTheme="minorHAnsi" w:cstheme="minorHAnsi"/>
        </w:rPr>
        <w:t xml:space="preserve">a favor que </w:t>
      </w:r>
      <w:r w:rsidRPr="00152E92">
        <w:rPr>
          <w:rFonts w:asciiTheme="minorHAnsi" w:hAnsiTheme="minorHAnsi" w:cstheme="minorHAnsi"/>
          <w:b/>
        </w:rPr>
        <w:t>se declare desierta y se invite a una siguiente ronda,</w:t>
      </w:r>
      <w:r w:rsidRPr="00152E92">
        <w:rPr>
          <w:rFonts w:asciiTheme="minorHAnsi" w:hAnsiTheme="minorHAnsi" w:cstheme="minorHAnsi"/>
        </w:rPr>
        <w:t xml:space="preserve"> </w:t>
      </w:r>
      <w:r w:rsidRPr="00152E92">
        <w:rPr>
          <w:rFonts w:asciiTheme="minorHAnsi" w:hAnsiTheme="minorHAnsi" w:cstheme="minorHAnsi"/>
          <w:b/>
        </w:rPr>
        <w:t xml:space="preserve">Ronda 2, </w:t>
      </w:r>
      <w:r w:rsidRPr="00493C55">
        <w:rPr>
          <w:rFonts w:asciiTheme="minorHAnsi" w:hAnsiTheme="minorHAnsi" w:cstheme="minorHAnsi"/>
          <w:lang w:val="es-ES_tradnl"/>
        </w:rPr>
        <w:t>los que estén por la afirmativa, sírvanse manifestarlo levantando su mano.</w:t>
      </w:r>
    </w:p>
    <w:p w:rsidR="00152E92" w:rsidRPr="00493C55" w:rsidRDefault="00152E92" w:rsidP="00152E92">
      <w:pPr>
        <w:shd w:val="clear" w:color="auto" w:fill="FFFFFF"/>
        <w:spacing w:after="100" w:afterAutospacing="1"/>
        <w:contextualSpacing/>
        <w:jc w:val="both"/>
        <w:rPr>
          <w:rFonts w:asciiTheme="minorHAnsi" w:hAnsiTheme="minorHAnsi" w:cstheme="minorHAnsi"/>
          <w:lang w:val="es-ES_tradnl"/>
        </w:rPr>
      </w:pPr>
    </w:p>
    <w:p w:rsidR="00152E92" w:rsidRDefault="00152E92" w:rsidP="00741364">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sidR="00741364">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rsidR="00432E2C" w:rsidRDefault="00432E2C" w:rsidP="00B42600">
      <w:pPr>
        <w:ind w:left="708"/>
        <w:jc w:val="both"/>
        <w:rPr>
          <w:rFonts w:asciiTheme="minorHAnsi" w:hAnsiTheme="minorHAnsi" w:cstheme="minorHAnsi"/>
          <w:b/>
          <w:i/>
          <w:lang w:eastAsia="en-US"/>
        </w:rPr>
      </w:pPr>
    </w:p>
    <w:p w:rsidR="00205F9D" w:rsidRDefault="002A18B1" w:rsidP="00205F9D">
      <w:pPr>
        <w:contextualSpacing/>
        <w:jc w:val="both"/>
        <w:rPr>
          <w:rFonts w:asciiTheme="minorHAnsi" w:hAnsiTheme="minorHAnsi" w:cstheme="minorHAnsi"/>
          <w:b/>
          <w:lang w:val="es-ES_tradnl"/>
        </w:rPr>
      </w:pPr>
      <w:r w:rsidRPr="00205F9D">
        <w:rPr>
          <w:rFonts w:asciiTheme="minorHAnsi" w:hAnsiTheme="minorHAnsi" w:cstheme="minorHAnsi"/>
          <w:b/>
          <w:lang w:val="es-ES_tradnl"/>
        </w:rPr>
        <w:lastRenderedPageBreak/>
        <w:t>Inciso 2 de la Agenda de Trabajo</w:t>
      </w:r>
      <w:r w:rsidR="000E35C9" w:rsidRPr="00205F9D">
        <w:rPr>
          <w:rFonts w:asciiTheme="minorHAnsi" w:hAnsiTheme="minorHAnsi" w:cstheme="minorHAnsi"/>
          <w:b/>
          <w:lang w:val="es-ES_tradnl"/>
        </w:rPr>
        <w:t xml:space="preserve"> </w:t>
      </w:r>
    </w:p>
    <w:p w:rsidR="00205F9D" w:rsidRDefault="00205F9D" w:rsidP="00205F9D">
      <w:pPr>
        <w:contextualSpacing/>
        <w:jc w:val="both"/>
        <w:rPr>
          <w:rFonts w:asciiTheme="minorHAnsi" w:hAnsiTheme="minorHAnsi" w:cstheme="minorHAnsi"/>
          <w:b/>
          <w:lang w:val="es-ES_tradnl"/>
        </w:rPr>
      </w:pPr>
    </w:p>
    <w:p w:rsidR="002A18B1" w:rsidRDefault="000E35C9" w:rsidP="00205F9D">
      <w:pPr>
        <w:pStyle w:val="Prrafodelista"/>
        <w:numPr>
          <w:ilvl w:val="0"/>
          <w:numId w:val="21"/>
        </w:numPr>
        <w:contextualSpacing/>
        <w:jc w:val="both"/>
        <w:rPr>
          <w:rFonts w:asciiTheme="minorHAnsi" w:hAnsiTheme="minorHAnsi" w:cstheme="minorHAnsi"/>
          <w:b/>
          <w:lang w:val="es-ES_tradnl"/>
        </w:rPr>
      </w:pPr>
      <w:r w:rsidRPr="00205F9D">
        <w:rPr>
          <w:rFonts w:asciiTheme="minorHAnsi" w:hAnsiTheme="minorHAnsi" w:cstheme="minorHAnsi"/>
          <w:b/>
          <w:lang w:val="es-ES_tradnl"/>
        </w:rPr>
        <w:t>Adjudicaciones Directas de acuerdo al Artículo 99, Fracción I</w:t>
      </w:r>
      <w:r w:rsidR="001D7CC6">
        <w:rPr>
          <w:rFonts w:asciiTheme="minorHAnsi" w:hAnsiTheme="minorHAnsi" w:cstheme="minorHAnsi"/>
          <w:b/>
          <w:lang w:val="es-ES_tradnl"/>
        </w:rPr>
        <w:t>,</w:t>
      </w:r>
      <w:r w:rsidRPr="00205F9D">
        <w:rPr>
          <w:rFonts w:asciiTheme="minorHAnsi" w:hAnsiTheme="minorHAnsi" w:cstheme="minorHAnsi"/>
          <w:b/>
          <w:lang w:val="es-ES_tradnl"/>
        </w:rPr>
        <w:t xml:space="preserve"> III </w:t>
      </w:r>
      <w:r w:rsidR="001D7CC6">
        <w:rPr>
          <w:rFonts w:asciiTheme="minorHAnsi" w:hAnsiTheme="minorHAnsi" w:cstheme="minorHAnsi"/>
          <w:b/>
          <w:lang w:val="es-ES_tradnl"/>
        </w:rPr>
        <w:t xml:space="preserve">y VI </w:t>
      </w:r>
      <w:r w:rsidRPr="00205F9D">
        <w:rPr>
          <w:rFonts w:asciiTheme="minorHAnsi" w:hAnsiTheme="minorHAnsi" w:cstheme="minorHAnsi"/>
          <w:b/>
          <w:lang w:val="es-ES_tradnl"/>
        </w:rPr>
        <w:t>del Reglamento de Compras, Enajenaciones y Contratación de Servicios del Municipio de Zapopan Jalisco.</w:t>
      </w:r>
    </w:p>
    <w:p w:rsidR="00FB6405" w:rsidRDefault="00FB6405" w:rsidP="00FB6405">
      <w:pPr>
        <w:pStyle w:val="Prrafodelista"/>
        <w:ind w:left="720"/>
        <w:contextualSpacing/>
        <w:jc w:val="both"/>
        <w:rPr>
          <w:rFonts w:asciiTheme="minorHAnsi" w:hAnsiTheme="minorHAnsi" w:cstheme="minorHAnsi"/>
          <w:b/>
          <w:lang w:val="es-ES_tradnl"/>
        </w:rPr>
      </w:pPr>
    </w:p>
    <w:tbl>
      <w:tblPr>
        <w:tblW w:w="9634" w:type="dxa"/>
        <w:tblInd w:w="75" w:type="dxa"/>
        <w:tblCellMar>
          <w:left w:w="70" w:type="dxa"/>
          <w:right w:w="70" w:type="dxa"/>
        </w:tblCellMar>
        <w:tblLook w:val="04A0" w:firstRow="1" w:lastRow="0" w:firstColumn="1" w:lastColumn="0" w:noHBand="0" w:noVBand="1"/>
      </w:tblPr>
      <w:tblGrid>
        <w:gridCol w:w="1126"/>
        <w:gridCol w:w="1279"/>
        <w:gridCol w:w="1025"/>
        <w:gridCol w:w="1060"/>
        <w:gridCol w:w="1072"/>
        <w:gridCol w:w="974"/>
        <w:gridCol w:w="1606"/>
        <w:gridCol w:w="1492"/>
      </w:tblGrid>
      <w:tr w:rsidR="00FB6405" w:rsidRPr="00FB6405" w:rsidTr="00960D2E">
        <w:trPr>
          <w:trHeight w:val="630"/>
        </w:trPr>
        <w:tc>
          <w:tcPr>
            <w:tcW w:w="112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NÚMERO</w:t>
            </w:r>
          </w:p>
        </w:tc>
        <w:tc>
          <w:tcPr>
            <w:tcW w:w="1279"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No. DE OFICIO DE LA DEPENDENCIA</w:t>
            </w:r>
          </w:p>
        </w:tc>
        <w:tc>
          <w:tcPr>
            <w:tcW w:w="1025"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REQUISICIÓN</w:t>
            </w:r>
          </w:p>
        </w:tc>
        <w:tc>
          <w:tcPr>
            <w:tcW w:w="1060"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AREA REQUIRENTE</w:t>
            </w:r>
          </w:p>
        </w:tc>
        <w:tc>
          <w:tcPr>
            <w:tcW w:w="1072"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 xml:space="preserve">MONTO TOTAL CON I.V.A. </w:t>
            </w:r>
          </w:p>
        </w:tc>
        <w:tc>
          <w:tcPr>
            <w:tcW w:w="974"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PROVEEDOR</w:t>
            </w:r>
          </w:p>
        </w:tc>
        <w:tc>
          <w:tcPr>
            <w:tcW w:w="1606"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MOTIVO</w:t>
            </w:r>
          </w:p>
        </w:tc>
        <w:tc>
          <w:tcPr>
            <w:tcW w:w="1492" w:type="dxa"/>
            <w:tcBorders>
              <w:top w:val="single" w:sz="4" w:space="0" w:color="auto"/>
              <w:left w:val="nil"/>
              <w:bottom w:val="single" w:sz="4" w:space="0" w:color="auto"/>
              <w:right w:val="single" w:sz="4" w:space="0" w:color="auto"/>
            </w:tcBorders>
            <w:shd w:val="clear" w:color="000000" w:fill="ED7D31"/>
            <w:vAlign w:val="center"/>
            <w:hideMark/>
          </w:tcPr>
          <w:p w:rsidR="00FB6405" w:rsidRPr="00FB6405" w:rsidRDefault="00FB6405" w:rsidP="00FB6405">
            <w:pPr>
              <w:jc w:val="center"/>
              <w:rPr>
                <w:rFonts w:ascii="Calibri" w:hAnsi="Calibri" w:cs="Calibri"/>
                <w:b/>
                <w:bCs/>
                <w:sz w:val="16"/>
                <w:szCs w:val="16"/>
                <w:u w:val="single"/>
                <w:lang w:eastAsia="es-MX"/>
              </w:rPr>
            </w:pPr>
            <w:r w:rsidRPr="00FB6405">
              <w:rPr>
                <w:rFonts w:ascii="Calibri" w:hAnsi="Calibri" w:cs="Calibri"/>
                <w:b/>
                <w:bCs/>
                <w:sz w:val="16"/>
                <w:szCs w:val="16"/>
                <w:u w:val="single"/>
                <w:lang w:eastAsia="es-MX"/>
              </w:rPr>
              <w:t>VOTACIÓN PRESIDENTE</w:t>
            </w:r>
          </w:p>
        </w:tc>
      </w:tr>
      <w:tr w:rsidR="00FB6405" w:rsidRPr="00FB6405" w:rsidTr="00960D2E">
        <w:trPr>
          <w:trHeight w:val="672"/>
        </w:trPr>
        <w:tc>
          <w:tcPr>
            <w:tcW w:w="1126" w:type="dxa"/>
            <w:tcBorders>
              <w:top w:val="nil"/>
              <w:left w:val="single" w:sz="4" w:space="0" w:color="auto"/>
              <w:bottom w:val="single" w:sz="4" w:space="0" w:color="auto"/>
              <w:right w:val="single" w:sz="4" w:space="0" w:color="auto"/>
            </w:tcBorders>
            <w:shd w:val="clear" w:color="000000" w:fill="F8CBAD"/>
            <w:hideMark/>
          </w:tcPr>
          <w:p w:rsidR="00FB6405" w:rsidRPr="00FB6405" w:rsidRDefault="00FB6405" w:rsidP="00FB6405">
            <w:pPr>
              <w:jc w:val="center"/>
              <w:rPr>
                <w:rFonts w:ascii="Calibri" w:hAnsi="Calibri" w:cs="Calibri"/>
                <w:color w:val="000000"/>
                <w:sz w:val="16"/>
                <w:szCs w:val="16"/>
                <w:lang w:eastAsia="es-MX"/>
              </w:rPr>
            </w:pPr>
            <w:r w:rsidRPr="00FB6405">
              <w:rPr>
                <w:rFonts w:ascii="Calibri" w:hAnsi="Calibri" w:cs="Calibri"/>
                <w:color w:val="000000"/>
                <w:sz w:val="16"/>
                <w:szCs w:val="16"/>
                <w:lang w:eastAsia="es-MX"/>
              </w:rPr>
              <w:t>A</w:t>
            </w:r>
            <w:r w:rsidR="00E03E57" w:rsidRPr="00FB6405">
              <w:rPr>
                <w:rFonts w:ascii="Calibri" w:hAnsi="Calibri" w:cs="Calibri"/>
                <w:color w:val="000000"/>
                <w:sz w:val="16"/>
                <w:szCs w:val="16"/>
                <w:lang w:eastAsia="es-MX"/>
              </w:rPr>
              <w:t>1 Fracción</w:t>
            </w:r>
            <w:r w:rsidRPr="00FB6405">
              <w:rPr>
                <w:rFonts w:ascii="Calibri" w:hAnsi="Calibri" w:cs="Calibri"/>
                <w:color w:val="000000"/>
                <w:sz w:val="16"/>
                <w:szCs w:val="16"/>
                <w:lang w:eastAsia="es-MX"/>
              </w:rPr>
              <w:t xml:space="preserve"> I </w:t>
            </w:r>
          </w:p>
        </w:tc>
        <w:tc>
          <w:tcPr>
            <w:tcW w:w="1279" w:type="dxa"/>
            <w:tcBorders>
              <w:top w:val="nil"/>
              <w:left w:val="nil"/>
              <w:bottom w:val="single" w:sz="4" w:space="0" w:color="auto"/>
              <w:right w:val="single" w:sz="4" w:space="0" w:color="auto"/>
            </w:tcBorders>
            <w:shd w:val="clear" w:color="000000" w:fill="F8CBAD"/>
            <w:hideMark/>
          </w:tcPr>
          <w:p w:rsidR="00FB6405" w:rsidRPr="00FB6405" w:rsidRDefault="00FB6405" w:rsidP="00FB6405">
            <w:pPr>
              <w:jc w:val="center"/>
              <w:rPr>
                <w:rFonts w:ascii="Calibri" w:hAnsi="Calibri" w:cs="Calibri"/>
                <w:sz w:val="16"/>
                <w:szCs w:val="16"/>
                <w:lang w:eastAsia="es-MX"/>
              </w:rPr>
            </w:pPr>
            <w:r w:rsidRPr="00FB6405">
              <w:rPr>
                <w:rFonts w:ascii="Calibri" w:hAnsi="Calibri" w:cs="Calibri"/>
                <w:sz w:val="16"/>
                <w:szCs w:val="16"/>
                <w:lang w:eastAsia="es-MX"/>
              </w:rPr>
              <w:t>1410/2022/2010</w:t>
            </w:r>
          </w:p>
        </w:tc>
        <w:tc>
          <w:tcPr>
            <w:tcW w:w="1025" w:type="dxa"/>
            <w:tcBorders>
              <w:top w:val="nil"/>
              <w:left w:val="nil"/>
              <w:bottom w:val="single" w:sz="4" w:space="0" w:color="auto"/>
              <w:right w:val="single" w:sz="4" w:space="0" w:color="auto"/>
            </w:tcBorders>
            <w:shd w:val="clear" w:color="000000" w:fill="F8CBAD"/>
            <w:noWrap/>
            <w:hideMark/>
          </w:tcPr>
          <w:p w:rsidR="00FB6405" w:rsidRPr="00FB6405" w:rsidRDefault="00FB6405" w:rsidP="00FB6405">
            <w:pPr>
              <w:jc w:val="center"/>
              <w:rPr>
                <w:rFonts w:ascii="Calibri" w:hAnsi="Calibri" w:cs="Calibri"/>
                <w:color w:val="000000"/>
                <w:sz w:val="16"/>
                <w:szCs w:val="16"/>
                <w:lang w:eastAsia="es-MX"/>
              </w:rPr>
            </w:pPr>
            <w:r>
              <w:rPr>
                <w:rFonts w:ascii="Calibri" w:hAnsi="Calibri" w:cs="Calibri"/>
                <w:color w:val="000000"/>
                <w:sz w:val="16"/>
                <w:szCs w:val="16"/>
                <w:lang w:eastAsia="es-MX"/>
              </w:rPr>
              <w:t>202201019</w:t>
            </w:r>
          </w:p>
        </w:tc>
        <w:tc>
          <w:tcPr>
            <w:tcW w:w="1060" w:type="dxa"/>
            <w:tcBorders>
              <w:top w:val="nil"/>
              <w:left w:val="nil"/>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Dirección de Ingresos adscrita a la </w:t>
            </w:r>
            <w:r w:rsidR="00741364" w:rsidRPr="00FB6405">
              <w:rPr>
                <w:rFonts w:ascii="Calibri" w:hAnsi="Calibri" w:cs="Calibri"/>
                <w:color w:val="000000"/>
                <w:sz w:val="16"/>
                <w:szCs w:val="16"/>
                <w:lang w:eastAsia="es-MX"/>
              </w:rPr>
              <w:t>Tesorería</w:t>
            </w:r>
            <w:r w:rsidRPr="00FB6405">
              <w:rPr>
                <w:rFonts w:ascii="Calibri" w:hAnsi="Calibri" w:cs="Calibri"/>
                <w:color w:val="000000"/>
                <w:sz w:val="16"/>
                <w:szCs w:val="16"/>
                <w:lang w:eastAsia="es-MX"/>
              </w:rPr>
              <w:t xml:space="preserve"> </w:t>
            </w:r>
          </w:p>
        </w:tc>
        <w:tc>
          <w:tcPr>
            <w:tcW w:w="1072" w:type="dxa"/>
            <w:tcBorders>
              <w:top w:val="nil"/>
              <w:left w:val="nil"/>
              <w:bottom w:val="single" w:sz="4" w:space="0" w:color="auto"/>
              <w:right w:val="single" w:sz="4" w:space="0" w:color="auto"/>
            </w:tcBorders>
            <w:shd w:val="clear" w:color="000000" w:fill="F8CBAD"/>
            <w:noWrap/>
            <w:hideMark/>
          </w:tcPr>
          <w:p w:rsidR="00FB6405" w:rsidRPr="00FB6405" w:rsidRDefault="00FB6405" w:rsidP="00FB6405">
            <w:pPr>
              <w:jc w:val="right"/>
              <w:rPr>
                <w:rFonts w:ascii="Calibri" w:hAnsi="Calibri" w:cs="Calibri"/>
                <w:color w:val="000000"/>
                <w:sz w:val="16"/>
                <w:szCs w:val="16"/>
                <w:lang w:eastAsia="es-MX"/>
              </w:rPr>
            </w:pPr>
            <w:r w:rsidRPr="00FB6405">
              <w:rPr>
                <w:rFonts w:ascii="Calibri" w:hAnsi="Calibri" w:cs="Calibri"/>
                <w:color w:val="000000"/>
                <w:sz w:val="16"/>
                <w:szCs w:val="16"/>
                <w:lang w:eastAsia="es-MX"/>
              </w:rPr>
              <w:t>$1,623,072.00</w:t>
            </w:r>
          </w:p>
        </w:tc>
        <w:tc>
          <w:tcPr>
            <w:tcW w:w="974" w:type="dxa"/>
            <w:tcBorders>
              <w:top w:val="nil"/>
              <w:left w:val="nil"/>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 Repartos </w:t>
            </w:r>
            <w:r w:rsidR="00741364" w:rsidRPr="00FB6405">
              <w:rPr>
                <w:rFonts w:ascii="Calibri" w:hAnsi="Calibri" w:cs="Calibri"/>
                <w:color w:val="000000"/>
                <w:sz w:val="16"/>
                <w:szCs w:val="16"/>
                <w:lang w:eastAsia="es-MX"/>
              </w:rPr>
              <w:t>Rápidos</w:t>
            </w:r>
            <w:r w:rsidRPr="00FB6405">
              <w:rPr>
                <w:rFonts w:ascii="Calibri" w:hAnsi="Calibri" w:cs="Calibri"/>
                <w:color w:val="000000"/>
                <w:sz w:val="16"/>
                <w:szCs w:val="16"/>
                <w:lang w:eastAsia="es-MX"/>
              </w:rPr>
              <w:t xml:space="preserve"> de Jalisco, S.A. de C.V. </w:t>
            </w:r>
          </w:p>
        </w:tc>
        <w:tc>
          <w:tcPr>
            <w:tcW w:w="1606" w:type="dxa"/>
            <w:tcBorders>
              <w:top w:val="nil"/>
              <w:left w:val="nil"/>
              <w:bottom w:val="nil"/>
              <w:right w:val="nil"/>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Es necesario se contrate la adjudicación directa a la empresa Repartos Rápidos de Jalisco, S.A. de C.V., para la obtención del servicio integral de impresión y entrega de recibo predial 2022, armado de sobre de conformidad con cada cuenta predial, con el recibo predial, la hoja del seguro, la carta de logros y la carta proactiva; así como su distribución y entrega personalizada en los domicilios de los contribuyentes del Municipio de Zapopan correspondiente al periodo de alta de recaudación del año en curso (enero y febrero) cabe hacer mención que la empresa Repartos Rápidos de Jalisco, S.A. de C.V., es el único que brinda el servicio integral requerido de impresión.</w:t>
            </w:r>
          </w:p>
        </w:tc>
        <w:tc>
          <w:tcPr>
            <w:tcW w:w="1492" w:type="dxa"/>
            <w:tcBorders>
              <w:top w:val="nil"/>
              <w:left w:val="single" w:sz="4" w:space="0" w:color="auto"/>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Solicito su autorización del punto A1, los que </w:t>
            </w:r>
            <w:r w:rsidR="00741364" w:rsidRPr="00FB6405">
              <w:rPr>
                <w:rFonts w:ascii="Calibri" w:hAnsi="Calibri" w:cs="Calibri"/>
                <w:color w:val="000000"/>
                <w:sz w:val="16"/>
                <w:szCs w:val="16"/>
                <w:lang w:eastAsia="es-MX"/>
              </w:rPr>
              <w:t>estén</w:t>
            </w:r>
            <w:r w:rsidRPr="00FB6405">
              <w:rPr>
                <w:rFonts w:ascii="Calibri" w:hAnsi="Calibri" w:cs="Calibri"/>
                <w:color w:val="000000"/>
                <w:sz w:val="16"/>
                <w:szCs w:val="16"/>
                <w:lang w:eastAsia="es-MX"/>
              </w:rPr>
              <w:t xml:space="preserve"> por la afirmativa </w:t>
            </w:r>
            <w:r w:rsidR="00741364" w:rsidRPr="00FB6405">
              <w:rPr>
                <w:rFonts w:ascii="Calibri" w:hAnsi="Calibri" w:cs="Calibri"/>
                <w:color w:val="000000"/>
                <w:sz w:val="16"/>
                <w:szCs w:val="16"/>
                <w:lang w:eastAsia="es-MX"/>
              </w:rPr>
              <w:t>sírvanse</w:t>
            </w:r>
            <w:r w:rsidRPr="00FB6405">
              <w:rPr>
                <w:rFonts w:ascii="Calibri" w:hAnsi="Calibri" w:cs="Calibri"/>
                <w:color w:val="000000"/>
                <w:sz w:val="16"/>
                <w:szCs w:val="16"/>
                <w:lang w:eastAsia="es-MX"/>
              </w:rPr>
              <w:t xml:space="preserve"> </w:t>
            </w:r>
            <w:r w:rsidR="00741364" w:rsidRPr="00FB6405">
              <w:rPr>
                <w:rFonts w:ascii="Calibri" w:hAnsi="Calibri" w:cs="Calibri"/>
                <w:color w:val="000000"/>
                <w:sz w:val="16"/>
                <w:szCs w:val="16"/>
                <w:lang w:eastAsia="es-MX"/>
              </w:rPr>
              <w:t>manifestándolo</w:t>
            </w:r>
            <w:r w:rsidRPr="00FB6405">
              <w:rPr>
                <w:rFonts w:ascii="Calibri" w:hAnsi="Calibri" w:cs="Calibri"/>
                <w:color w:val="000000"/>
                <w:sz w:val="16"/>
                <w:szCs w:val="16"/>
                <w:lang w:eastAsia="es-MX"/>
              </w:rPr>
              <w:t xml:space="preserve"> levantando su mano.                 Aprobado por</w:t>
            </w:r>
            <w:r w:rsidR="00741364">
              <w:rPr>
                <w:rFonts w:ascii="Calibri" w:hAnsi="Calibri" w:cs="Calibri"/>
                <w:color w:val="000000"/>
                <w:sz w:val="16"/>
                <w:szCs w:val="16"/>
                <w:lang w:eastAsia="es-MX"/>
              </w:rPr>
              <w:t xml:space="preserve"> </w:t>
            </w:r>
            <w:r w:rsidR="00E03E57">
              <w:rPr>
                <w:rFonts w:ascii="Calibri" w:hAnsi="Calibri" w:cs="Calibri"/>
                <w:color w:val="000000"/>
                <w:sz w:val="16"/>
                <w:szCs w:val="16"/>
                <w:lang w:eastAsia="es-MX"/>
              </w:rPr>
              <w:t xml:space="preserve">Unanimidad </w:t>
            </w:r>
            <w:r w:rsidR="00E03E57" w:rsidRPr="00FB6405">
              <w:rPr>
                <w:rFonts w:ascii="Calibri" w:hAnsi="Calibri" w:cs="Calibri"/>
                <w:color w:val="000000"/>
                <w:sz w:val="16"/>
                <w:szCs w:val="16"/>
                <w:lang w:eastAsia="es-MX"/>
              </w:rPr>
              <w:t>de</w:t>
            </w:r>
            <w:r w:rsidRPr="00FB6405">
              <w:rPr>
                <w:rFonts w:ascii="Calibri" w:hAnsi="Calibri" w:cs="Calibri"/>
                <w:color w:val="000000"/>
                <w:sz w:val="16"/>
                <w:szCs w:val="16"/>
                <w:lang w:eastAsia="es-MX"/>
              </w:rPr>
              <w:t xml:space="preserve"> votos</w:t>
            </w:r>
            <w:r w:rsidR="00741364">
              <w:rPr>
                <w:rFonts w:ascii="Calibri" w:hAnsi="Calibri" w:cs="Calibri"/>
                <w:color w:val="000000"/>
                <w:sz w:val="16"/>
                <w:szCs w:val="16"/>
                <w:lang w:eastAsia="es-MX"/>
              </w:rPr>
              <w:t>.</w:t>
            </w:r>
          </w:p>
        </w:tc>
      </w:tr>
      <w:tr w:rsidR="00FB6405" w:rsidRPr="00FB6405" w:rsidTr="00960D2E">
        <w:trPr>
          <w:trHeight w:val="1508"/>
        </w:trPr>
        <w:tc>
          <w:tcPr>
            <w:tcW w:w="1126" w:type="dxa"/>
            <w:tcBorders>
              <w:top w:val="nil"/>
              <w:left w:val="single" w:sz="4" w:space="0" w:color="auto"/>
              <w:bottom w:val="single" w:sz="4" w:space="0" w:color="auto"/>
              <w:right w:val="single" w:sz="4" w:space="0" w:color="auto"/>
            </w:tcBorders>
            <w:shd w:val="clear" w:color="000000" w:fill="F8CBAD"/>
            <w:hideMark/>
          </w:tcPr>
          <w:p w:rsidR="00FB6405" w:rsidRPr="00FB6405" w:rsidRDefault="00FB6405" w:rsidP="00FB6405">
            <w:pPr>
              <w:jc w:val="center"/>
              <w:rPr>
                <w:rFonts w:ascii="Calibri" w:hAnsi="Calibri" w:cs="Calibri"/>
                <w:color w:val="000000"/>
                <w:sz w:val="16"/>
                <w:szCs w:val="16"/>
                <w:lang w:eastAsia="es-MX"/>
              </w:rPr>
            </w:pPr>
            <w:r w:rsidRPr="00FB6405">
              <w:rPr>
                <w:rFonts w:ascii="Calibri" w:hAnsi="Calibri" w:cs="Calibri"/>
                <w:color w:val="000000"/>
                <w:sz w:val="16"/>
                <w:szCs w:val="16"/>
                <w:lang w:eastAsia="es-MX"/>
              </w:rPr>
              <w:t>A</w:t>
            </w:r>
            <w:r w:rsidR="00E03E57" w:rsidRPr="00FB6405">
              <w:rPr>
                <w:rFonts w:ascii="Calibri" w:hAnsi="Calibri" w:cs="Calibri"/>
                <w:color w:val="000000"/>
                <w:sz w:val="16"/>
                <w:szCs w:val="16"/>
                <w:lang w:eastAsia="es-MX"/>
              </w:rPr>
              <w:t>2 Fracción</w:t>
            </w:r>
            <w:r w:rsidRPr="00FB6405">
              <w:rPr>
                <w:rFonts w:ascii="Calibri" w:hAnsi="Calibri" w:cs="Calibri"/>
                <w:color w:val="000000"/>
                <w:sz w:val="16"/>
                <w:szCs w:val="16"/>
                <w:lang w:eastAsia="es-MX"/>
              </w:rPr>
              <w:t xml:space="preserve"> I </w:t>
            </w:r>
          </w:p>
        </w:tc>
        <w:tc>
          <w:tcPr>
            <w:tcW w:w="1279" w:type="dxa"/>
            <w:tcBorders>
              <w:top w:val="nil"/>
              <w:left w:val="nil"/>
              <w:bottom w:val="single" w:sz="4" w:space="0" w:color="auto"/>
              <w:right w:val="single" w:sz="4" w:space="0" w:color="auto"/>
            </w:tcBorders>
            <w:shd w:val="clear" w:color="000000" w:fill="F8CBAD"/>
            <w:hideMark/>
          </w:tcPr>
          <w:p w:rsidR="00FB6405" w:rsidRPr="00FB6405" w:rsidRDefault="00FB6405" w:rsidP="00FB6405">
            <w:pPr>
              <w:jc w:val="center"/>
              <w:rPr>
                <w:rFonts w:ascii="Calibri" w:hAnsi="Calibri" w:cs="Calibri"/>
                <w:sz w:val="16"/>
                <w:szCs w:val="16"/>
                <w:lang w:eastAsia="es-MX"/>
              </w:rPr>
            </w:pPr>
            <w:r w:rsidRPr="00FB6405">
              <w:rPr>
                <w:rFonts w:ascii="Calibri" w:hAnsi="Calibri" w:cs="Calibri"/>
                <w:sz w:val="16"/>
                <w:szCs w:val="16"/>
                <w:lang w:eastAsia="es-MX"/>
              </w:rPr>
              <w:t>CAEC/254/2022</w:t>
            </w:r>
          </w:p>
        </w:tc>
        <w:tc>
          <w:tcPr>
            <w:tcW w:w="1025" w:type="dxa"/>
            <w:tcBorders>
              <w:top w:val="nil"/>
              <w:left w:val="nil"/>
              <w:bottom w:val="single" w:sz="4" w:space="0" w:color="auto"/>
              <w:right w:val="single" w:sz="4" w:space="0" w:color="auto"/>
            </w:tcBorders>
            <w:shd w:val="clear" w:color="000000" w:fill="F8CBAD"/>
            <w:noWrap/>
            <w:hideMark/>
          </w:tcPr>
          <w:p w:rsidR="00FB6405" w:rsidRPr="00FB6405" w:rsidRDefault="00FB6405" w:rsidP="00FB6405">
            <w:pPr>
              <w:jc w:val="center"/>
              <w:rPr>
                <w:rFonts w:ascii="Calibri" w:hAnsi="Calibri" w:cs="Calibri"/>
                <w:color w:val="000000"/>
                <w:sz w:val="16"/>
                <w:szCs w:val="16"/>
                <w:lang w:eastAsia="es-MX"/>
              </w:rPr>
            </w:pPr>
            <w:r w:rsidRPr="00FB6405">
              <w:rPr>
                <w:rFonts w:ascii="Calibri" w:hAnsi="Calibri" w:cs="Calibri"/>
                <w:color w:val="000000"/>
                <w:sz w:val="16"/>
                <w:szCs w:val="16"/>
                <w:lang w:eastAsia="es-MX"/>
              </w:rPr>
              <w:t>202200988</w:t>
            </w:r>
          </w:p>
        </w:tc>
        <w:tc>
          <w:tcPr>
            <w:tcW w:w="1060" w:type="dxa"/>
            <w:tcBorders>
              <w:top w:val="nil"/>
              <w:left w:val="nil"/>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Coordinación de </w:t>
            </w:r>
            <w:r w:rsidR="00741364" w:rsidRPr="00FB6405">
              <w:rPr>
                <w:rFonts w:ascii="Calibri" w:hAnsi="Calibri" w:cs="Calibri"/>
                <w:color w:val="000000"/>
                <w:sz w:val="16"/>
                <w:szCs w:val="16"/>
                <w:lang w:eastAsia="es-MX"/>
              </w:rPr>
              <w:t>Análisis</w:t>
            </w:r>
            <w:r w:rsidRPr="00FB6405">
              <w:rPr>
                <w:rFonts w:ascii="Calibri" w:hAnsi="Calibri" w:cs="Calibri"/>
                <w:color w:val="000000"/>
                <w:sz w:val="16"/>
                <w:szCs w:val="16"/>
                <w:lang w:eastAsia="es-MX"/>
              </w:rPr>
              <w:t xml:space="preserve"> </w:t>
            </w:r>
            <w:r w:rsidR="00741364" w:rsidRPr="00FB6405">
              <w:rPr>
                <w:rFonts w:ascii="Calibri" w:hAnsi="Calibri" w:cs="Calibri"/>
                <w:color w:val="000000"/>
                <w:sz w:val="16"/>
                <w:szCs w:val="16"/>
                <w:lang w:eastAsia="es-MX"/>
              </w:rPr>
              <w:t>Estratégico</w:t>
            </w:r>
            <w:r w:rsidRPr="00FB6405">
              <w:rPr>
                <w:rFonts w:ascii="Calibri" w:hAnsi="Calibri" w:cs="Calibri"/>
                <w:color w:val="000000"/>
                <w:sz w:val="16"/>
                <w:szCs w:val="16"/>
                <w:lang w:eastAsia="es-MX"/>
              </w:rPr>
              <w:t xml:space="preserve"> y Comunicación adscrita a la Jefatura de Gabinete </w:t>
            </w:r>
          </w:p>
        </w:tc>
        <w:tc>
          <w:tcPr>
            <w:tcW w:w="1072" w:type="dxa"/>
            <w:tcBorders>
              <w:top w:val="nil"/>
              <w:left w:val="nil"/>
              <w:bottom w:val="single" w:sz="4" w:space="0" w:color="auto"/>
              <w:right w:val="single" w:sz="4" w:space="0" w:color="auto"/>
            </w:tcBorders>
            <w:shd w:val="clear" w:color="000000" w:fill="F8CBAD"/>
            <w:noWrap/>
            <w:hideMark/>
          </w:tcPr>
          <w:p w:rsidR="00FB6405" w:rsidRPr="00FB6405" w:rsidRDefault="00FB6405" w:rsidP="00FB6405">
            <w:pPr>
              <w:jc w:val="right"/>
              <w:rPr>
                <w:rFonts w:ascii="Calibri" w:hAnsi="Calibri" w:cs="Calibri"/>
                <w:color w:val="000000"/>
                <w:sz w:val="16"/>
                <w:szCs w:val="16"/>
                <w:lang w:eastAsia="es-MX"/>
              </w:rPr>
            </w:pPr>
            <w:r w:rsidRPr="00FB6405">
              <w:rPr>
                <w:rFonts w:ascii="Calibri" w:hAnsi="Calibri" w:cs="Calibri"/>
                <w:color w:val="000000"/>
                <w:sz w:val="16"/>
                <w:szCs w:val="16"/>
                <w:lang w:eastAsia="es-MX"/>
              </w:rPr>
              <w:t>$150,800.00</w:t>
            </w:r>
          </w:p>
        </w:tc>
        <w:tc>
          <w:tcPr>
            <w:tcW w:w="974" w:type="dxa"/>
            <w:tcBorders>
              <w:top w:val="nil"/>
              <w:left w:val="nil"/>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 </w:t>
            </w:r>
            <w:proofErr w:type="spellStart"/>
            <w:r w:rsidRPr="00FB6405">
              <w:rPr>
                <w:rFonts w:ascii="Calibri" w:hAnsi="Calibri" w:cs="Calibri"/>
                <w:color w:val="000000"/>
                <w:sz w:val="16"/>
                <w:szCs w:val="16"/>
                <w:lang w:eastAsia="es-MX"/>
              </w:rPr>
              <w:t>Indatcom</w:t>
            </w:r>
            <w:proofErr w:type="spellEnd"/>
            <w:r w:rsidRPr="00FB6405">
              <w:rPr>
                <w:rFonts w:ascii="Calibri" w:hAnsi="Calibri" w:cs="Calibri"/>
                <w:color w:val="000000"/>
                <w:sz w:val="16"/>
                <w:szCs w:val="16"/>
                <w:lang w:eastAsia="es-MX"/>
              </w:rPr>
              <w:t xml:space="preserve">, S.A. de C.V. </w:t>
            </w:r>
          </w:p>
        </w:tc>
        <w:tc>
          <w:tcPr>
            <w:tcW w:w="1606" w:type="dxa"/>
            <w:tcBorders>
              <w:top w:val="single" w:sz="4" w:space="0" w:color="auto"/>
              <w:left w:val="nil"/>
              <w:bottom w:val="single" w:sz="4" w:space="0" w:color="auto"/>
              <w:right w:val="single" w:sz="4" w:space="0" w:color="auto"/>
            </w:tcBorders>
            <w:shd w:val="clear" w:color="000000" w:fill="F8CBAD"/>
            <w:hideMark/>
          </w:tcPr>
          <w:p w:rsidR="00FB6405" w:rsidRPr="00FB6405" w:rsidRDefault="00FB6405" w:rsidP="00FB6405">
            <w:pPr>
              <w:rPr>
                <w:rFonts w:ascii="Calibri" w:hAnsi="Calibri" w:cs="Calibri"/>
                <w:color w:val="000000"/>
                <w:sz w:val="16"/>
                <w:szCs w:val="16"/>
                <w:lang w:eastAsia="es-MX"/>
              </w:rPr>
            </w:pPr>
            <w:r w:rsidRPr="00FB6405">
              <w:rPr>
                <w:rFonts w:ascii="Calibri" w:hAnsi="Calibri" w:cs="Calibri"/>
                <w:color w:val="000000"/>
                <w:sz w:val="16"/>
                <w:szCs w:val="16"/>
                <w:lang w:eastAsia="es-MX"/>
              </w:rPr>
              <w:t xml:space="preserve">La empresa INDATCOM, S.A. de C.V., potencializa el crecimiento del Gobierno Municipal de Zapopan, Jalisco; como marca desarrollando </w:t>
            </w:r>
            <w:r w:rsidRPr="00FB6405">
              <w:rPr>
                <w:rFonts w:ascii="Calibri" w:hAnsi="Calibri" w:cs="Calibri"/>
                <w:color w:val="000000"/>
                <w:sz w:val="16"/>
                <w:szCs w:val="16"/>
                <w:lang w:eastAsia="es-MX"/>
              </w:rPr>
              <w:lastRenderedPageBreak/>
              <w:t xml:space="preserve">estrategias  de comunicación y marketing digital potenciando al Ayuntamiento  de Zapopan, en búsqueda de los mejores resultados, se pretende contratar a esta empresa para llevar a cabo la gestión de los servicios de publicidad digital se trata de una empresa que funge como intermediaria entre el anunciante (Gobierno Municipal de Zapopan, Jalisco)  y el medio (Meta </w:t>
            </w:r>
            <w:proofErr w:type="spellStart"/>
            <w:r w:rsidRPr="00FB6405">
              <w:rPr>
                <w:rFonts w:ascii="Calibri" w:hAnsi="Calibri" w:cs="Calibri"/>
                <w:color w:val="000000"/>
                <w:sz w:val="16"/>
                <w:szCs w:val="16"/>
                <w:lang w:eastAsia="es-MX"/>
              </w:rPr>
              <w:t>Platforms</w:t>
            </w:r>
            <w:proofErr w:type="spellEnd"/>
            <w:r w:rsidRPr="00FB6405">
              <w:rPr>
                <w:rFonts w:ascii="Calibri" w:hAnsi="Calibri" w:cs="Calibri"/>
                <w:color w:val="000000"/>
                <w:sz w:val="16"/>
                <w:szCs w:val="16"/>
                <w:lang w:eastAsia="es-MX"/>
              </w:rPr>
              <w:t xml:space="preserve">, Inc. ¨Facebook¨) cuya finalidad es la difusión de publicidad, desarrollo de estrategias de comunicación y marketing digital para el Municipio de Zapopan, Jalisco; desde la plataforma ¨Facebook¨, dichas estrategias de comunicación y marketing digital han sido clave para este proyecto de Gobierno y no es una tarea que pueda encomendarse a cualquier empresa o agencia, razón por la que se solicita la contratación de los servicios de la empresa en comentó, ya que tiene la experiencia y ha dado resultados probados en esta y en administraciones anteriores, sin duda alguna la comunicación visual </w:t>
            </w:r>
            <w:r w:rsidRPr="00FB6405">
              <w:rPr>
                <w:rFonts w:ascii="Calibri" w:hAnsi="Calibri" w:cs="Calibri"/>
                <w:color w:val="000000"/>
                <w:sz w:val="16"/>
                <w:szCs w:val="16"/>
                <w:lang w:eastAsia="es-MX"/>
              </w:rPr>
              <w:lastRenderedPageBreak/>
              <w:t xml:space="preserve">es fundamental para el Gobierno de Zapopan  y esta empresa para tal efecto, desarrolla marcas, piezas </w:t>
            </w:r>
            <w:r w:rsidR="00E03E57" w:rsidRPr="00FB6405">
              <w:rPr>
                <w:rFonts w:ascii="Calibri" w:hAnsi="Calibri" w:cs="Calibri"/>
                <w:color w:val="000000"/>
                <w:sz w:val="16"/>
                <w:szCs w:val="16"/>
                <w:lang w:eastAsia="es-MX"/>
              </w:rPr>
              <w:t>gráficas</w:t>
            </w:r>
            <w:r w:rsidRPr="00FB6405">
              <w:rPr>
                <w:rFonts w:ascii="Calibri" w:hAnsi="Calibri" w:cs="Calibri"/>
                <w:color w:val="000000"/>
                <w:sz w:val="16"/>
                <w:szCs w:val="16"/>
                <w:lang w:eastAsia="es-MX"/>
              </w:rPr>
              <w:t xml:space="preserve"> y productos audiovisuales de alto impacto que se adaptan a los comportamientos del consumo del mercado a través de sus distintos formatos y canales, implementando estrategias de compra de medios digitales, entre las que se destaca la plataforma de ¨Facebook¨ siempre buscando maximizar y potencializar los resultados a través del aprovechamiento de cada una de las plataformas digitales.</w:t>
            </w:r>
          </w:p>
        </w:tc>
        <w:tc>
          <w:tcPr>
            <w:tcW w:w="1492" w:type="dxa"/>
            <w:tcBorders>
              <w:top w:val="nil"/>
              <w:left w:val="nil"/>
              <w:bottom w:val="single" w:sz="4" w:space="0" w:color="auto"/>
              <w:right w:val="single" w:sz="4" w:space="0" w:color="auto"/>
            </w:tcBorders>
            <w:shd w:val="clear" w:color="000000" w:fill="F8CBAD"/>
            <w:hideMark/>
          </w:tcPr>
          <w:p w:rsidR="00FB6405" w:rsidRPr="00FB6405" w:rsidRDefault="00FB6405" w:rsidP="00741364">
            <w:pPr>
              <w:rPr>
                <w:rFonts w:ascii="Calibri" w:hAnsi="Calibri" w:cs="Calibri"/>
                <w:color w:val="000000"/>
                <w:sz w:val="16"/>
                <w:szCs w:val="16"/>
                <w:lang w:eastAsia="es-MX"/>
              </w:rPr>
            </w:pPr>
            <w:r w:rsidRPr="00FB6405">
              <w:rPr>
                <w:rFonts w:ascii="Calibri" w:hAnsi="Calibri" w:cs="Calibri"/>
                <w:color w:val="000000"/>
                <w:sz w:val="16"/>
                <w:szCs w:val="16"/>
                <w:lang w:eastAsia="es-MX"/>
              </w:rPr>
              <w:lastRenderedPageBreak/>
              <w:t xml:space="preserve">Solicito su autorización del punto A2, los que </w:t>
            </w:r>
            <w:r w:rsidR="00741364" w:rsidRPr="00FB6405">
              <w:rPr>
                <w:rFonts w:ascii="Calibri" w:hAnsi="Calibri" w:cs="Calibri"/>
                <w:color w:val="000000"/>
                <w:sz w:val="16"/>
                <w:szCs w:val="16"/>
                <w:lang w:eastAsia="es-MX"/>
              </w:rPr>
              <w:t>estén</w:t>
            </w:r>
            <w:r w:rsidRPr="00FB6405">
              <w:rPr>
                <w:rFonts w:ascii="Calibri" w:hAnsi="Calibri" w:cs="Calibri"/>
                <w:color w:val="000000"/>
                <w:sz w:val="16"/>
                <w:szCs w:val="16"/>
                <w:lang w:eastAsia="es-MX"/>
              </w:rPr>
              <w:t xml:space="preserve"> por la afirmativa </w:t>
            </w:r>
            <w:r w:rsidR="00741364" w:rsidRPr="00FB6405">
              <w:rPr>
                <w:rFonts w:ascii="Calibri" w:hAnsi="Calibri" w:cs="Calibri"/>
                <w:color w:val="000000"/>
                <w:sz w:val="16"/>
                <w:szCs w:val="16"/>
                <w:lang w:eastAsia="es-MX"/>
              </w:rPr>
              <w:t>sírvanse</w:t>
            </w:r>
            <w:r w:rsidRPr="00FB6405">
              <w:rPr>
                <w:rFonts w:ascii="Calibri" w:hAnsi="Calibri" w:cs="Calibri"/>
                <w:color w:val="000000"/>
                <w:sz w:val="16"/>
                <w:szCs w:val="16"/>
                <w:lang w:eastAsia="es-MX"/>
              </w:rPr>
              <w:t xml:space="preserve"> </w:t>
            </w:r>
            <w:r w:rsidR="00741364" w:rsidRPr="00FB6405">
              <w:rPr>
                <w:rFonts w:ascii="Calibri" w:hAnsi="Calibri" w:cs="Calibri"/>
                <w:color w:val="000000"/>
                <w:sz w:val="16"/>
                <w:szCs w:val="16"/>
                <w:lang w:eastAsia="es-MX"/>
              </w:rPr>
              <w:t>manifestándolo</w:t>
            </w:r>
            <w:r w:rsidRPr="00FB6405">
              <w:rPr>
                <w:rFonts w:ascii="Calibri" w:hAnsi="Calibri" w:cs="Calibri"/>
                <w:color w:val="000000"/>
                <w:sz w:val="16"/>
                <w:szCs w:val="16"/>
                <w:lang w:eastAsia="es-MX"/>
              </w:rPr>
              <w:t xml:space="preserve"> levantando su mano.                 </w:t>
            </w:r>
            <w:r w:rsidRPr="00FB6405">
              <w:rPr>
                <w:rFonts w:ascii="Calibri" w:hAnsi="Calibri" w:cs="Calibri"/>
                <w:color w:val="000000"/>
                <w:sz w:val="16"/>
                <w:szCs w:val="16"/>
                <w:lang w:eastAsia="es-MX"/>
              </w:rPr>
              <w:lastRenderedPageBreak/>
              <w:t xml:space="preserve">Aprobado por </w:t>
            </w:r>
            <w:r w:rsidR="00741364">
              <w:rPr>
                <w:rFonts w:ascii="Calibri" w:hAnsi="Calibri" w:cs="Calibri"/>
                <w:color w:val="000000"/>
                <w:sz w:val="16"/>
                <w:szCs w:val="16"/>
                <w:lang w:eastAsia="es-MX"/>
              </w:rPr>
              <w:t xml:space="preserve">Unanimidad </w:t>
            </w:r>
            <w:r w:rsidRPr="00FB6405">
              <w:rPr>
                <w:rFonts w:ascii="Calibri" w:hAnsi="Calibri" w:cs="Calibri"/>
                <w:color w:val="000000"/>
                <w:sz w:val="16"/>
                <w:szCs w:val="16"/>
                <w:lang w:eastAsia="es-MX"/>
              </w:rPr>
              <w:t>de votos</w:t>
            </w:r>
            <w:r w:rsidR="00741364">
              <w:rPr>
                <w:rFonts w:ascii="Calibri" w:hAnsi="Calibri" w:cs="Calibri"/>
                <w:color w:val="000000"/>
                <w:sz w:val="16"/>
                <w:szCs w:val="16"/>
                <w:lang w:eastAsia="es-MX"/>
              </w:rPr>
              <w:t>.</w:t>
            </w:r>
          </w:p>
        </w:tc>
      </w:tr>
    </w:tbl>
    <w:p w:rsidR="00CC0A12" w:rsidRPr="00205F9D" w:rsidRDefault="00CC0A12" w:rsidP="00CC0A12">
      <w:pPr>
        <w:pStyle w:val="Prrafodelista"/>
        <w:ind w:left="720"/>
        <w:contextualSpacing/>
        <w:jc w:val="both"/>
        <w:rPr>
          <w:rFonts w:asciiTheme="minorHAnsi" w:hAnsiTheme="minorHAnsi" w:cstheme="minorHAnsi"/>
          <w:b/>
          <w:lang w:val="es-ES_tradnl"/>
        </w:rPr>
      </w:pPr>
    </w:p>
    <w:p w:rsidR="002A18B1" w:rsidRPr="00493C55" w:rsidRDefault="002A18B1" w:rsidP="002A18B1">
      <w:pPr>
        <w:ind w:left="720"/>
        <w:contextualSpacing/>
        <w:jc w:val="both"/>
        <w:rPr>
          <w:rFonts w:asciiTheme="minorHAnsi" w:hAnsiTheme="minorHAnsi" w:cstheme="minorHAnsi"/>
          <w:b/>
          <w:lang w:val="es-ES_tradnl"/>
        </w:rPr>
      </w:pPr>
    </w:p>
    <w:p w:rsidR="002A18B1" w:rsidRDefault="002A18B1" w:rsidP="002A18B1">
      <w:pPr>
        <w:contextualSpacing/>
        <w:jc w:val="both"/>
        <w:rPr>
          <w:rFonts w:asciiTheme="minorHAnsi" w:hAnsiTheme="minorHAnsi" w:cstheme="minorHAnsi"/>
        </w:rPr>
      </w:pPr>
      <w:r w:rsidRPr="00493C55">
        <w:rPr>
          <w:rFonts w:asciiTheme="minorHAnsi" w:hAnsiTheme="minorHAnsi" w:cstheme="minorHAnsi"/>
        </w:rPr>
        <w:t xml:space="preserve">Los asuntos varios </w:t>
      </w:r>
      <w:r w:rsidR="002C76FA">
        <w:rPr>
          <w:rFonts w:asciiTheme="minorHAnsi" w:hAnsiTheme="minorHAnsi" w:cstheme="minorHAnsi"/>
        </w:rPr>
        <w:t xml:space="preserve">de </w:t>
      </w:r>
      <w:r w:rsidR="00E03E57">
        <w:rPr>
          <w:rFonts w:asciiTheme="minorHAnsi" w:hAnsiTheme="minorHAnsi" w:cstheme="minorHAnsi"/>
        </w:rPr>
        <w:t>este cuadro</w:t>
      </w:r>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sidR="00205F9D">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960D2E" w:rsidRPr="00493C55" w:rsidRDefault="00960D2E" w:rsidP="002A18B1">
      <w:pPr>
        <w:contextualSpacing/>
        <w:jc w:val="both"/>
        <w:rPr>
          <w:rFonts w:asciiTheme="minorHAnsi" w:hAnsiTheme="minorHAnsi" w:cstheme="minorHAnsi"/>
        </w:rPr>
      </w:pPr>
    </w:p>
    <w:p w:rsidR="00652C6E" w:rsidRPr="001A07F4" w:rsidRDefault="00652C6E" w:rsidP="00FB6405">
      <w:pPr>
        <w:pStyle w:val="Prrafodelista"/>
        <w:numPr>
          <w:ilvl w:val="0"/>
          <w:numId w:val="23"/>
        </w:numPr>
        <w:contextualSpacing/>
        <w:jc w:val="both"/>
        <w:rPr>
          <w:rFonts w:asciiTheme="minorHAnsi" w:eastAsia="Calibri" w:hAnsiTheme="minorHAnsi" w:cstheme="minorHAnsi"/>
          <w:b/>
          <w:lang w:val="es-ES"/>
        </w:rPr>
      </w:pPr>
      <w:r w:rsidRPr="001A07F4">
        <w:rPr>
          <w:rFonts w:asciiTheme="minorHAnsi" w:hAnsiTheme="minorHAnsi" w:cstheme="minorHAnsi"/>
          <w:b/>
          <w:lang w:val="es-ES"/>
        </w:rPr>
        <w:t>Presentación de Bases para su revisión y aprobación.</w:t>
      </w:r>
    </w:p>
    <w:p w:rsidR="00652C6E" w:rsidRPr="00FB6405" w:rsidRDefault="00652C6E" w:rsidP="00652C6E">
      <w:pPr>
        <w:pStyle w:val="Prrafodelista"/>
        <w:ind w:left="1980"/>
        <w:contextualSpacing/>
        <w:jc w:val="both"/>
        <w:rPr>
          <w:rFonts w:asciiTheme="minorHAnsi" w:eastAsia="Calibri" w:hAnsiTheme="minorHAnsi" w:cstheme="minorHAnsi"/>
          <w:b/>
          <w:lang w:val="es-ES"/>
        </w:rPr>
      </w:pPr>
    </w:p>
    <w:p w:rsidR="00BD33C5" w:rsidRPr="00FB6405" w:rsidRDefault="00FB6405" w:rsidP="009C73D1">
      <w:pPr>
        <w:jc w:val="both"/>
        <w:rPr>
          <w:rFonts w:asciiTheme="minorHAnsi" w:hAnsiTheme="minorHAnsi" w:cstheme="minorHAnsi"/>
        </w:rPr>
      </w:pPr>
      <w:r w:rsidRPr="00FB6405">
        <w:rPr>
          <w:rFonts w:asciiTheme="minorHAnsi" w:hAnsiTheme="minorHAnsi" w:cstheme="minorHAnsi"/>
        </w:rPr>
        <w:t xml:space="preserve">Bases de la </w:t>
      </w:r>
      <w:r w:rsidRPr="00FB6405">
        <w:rPr>
          <w:rFonts w:asciiTheme="minorHAnsi" w:hAnsiTheme="minorHAnsi" w:cstheme="minorHAnsi"/>
          <w:b/>
        </w:rPr>
        <w:t xml:space="preserve">requisición 202200913 </w:t>
      </w:r>
      <w:r w:rsidRPr="00FB6405">
        <w:rPr>
          <w:rFonts w:asciiTheme="minorHAnsi" w:hAnsiTheme="minorHAnsi" w:cstheme="minorHAnsi"/>
        </w:rPr>
        <w:t xml:space="preserve">de la Comisaría General de Seguridad Publica, donde solicitan mantenimiento de 4200 horas </w:t>
      </w:r>
      <w:r w:rsidR="00FD04D1">
        <w:rPr>
          <w:rFonts w:asciiTheme="minorHAnsi" w:hAnsiTheme="minorHAnsi" w:cstheme="minorHAnsi"/>
        </w:rPr>
        <w:t xml:space="preserve">al Helicóptero AS 350-B3, </w:t>
      </w:r>
      <w:r w:rsidRPr="00FB6405">
        <w:rPr>
          <w:rFonts w:asciiTheme="minorHAnsi" w:hAnsiTheme="minorHAnsi" w:cstheme="minorHAnsi"/>
        </w:rPr>
        <w:t>mantenimiento de 150, 300, 600 Horas, 12, 24 y 48 meses al cuerpo básico, motor y componentes, la presente licitación corresponde a la cotización del mantenimiento del cuerpo básico.</w:t>
      </w:r>
    </w:p>
    <w:p w:rsidR="009C73D1" w:rsidRDefault="009C73D1" w:rsidP="009C73D1">
      <w:pPr>
        <w:jc w:val="both"/>
      </w:pPr>
    </w:p>
    <w:p w:rsidR="00FB6405" w:rsidRPr="00493C55" w:rsidRDefault="00FB6405" w:rsidP="00FB6405">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w:t>
      </w:r>
      <w:r>
        <w:rPr>
          <w:rFonts w:asciiTheme="minorHAnsi" w:eastAsia="Cambria" w:hAnsiTheme="minorHAnsi" w:cstheme="minorHAnsi"/>
        </w:rPr>
        <w:t>c</w:t>
      </w:r>
      <w:r w:rsidRPr="00493C55">
        <w:rPr>
          <w:rFonts w:asciiTheme="minorHAnsi" w:eastAsia="Cambria" w:hAnsiTheme="minorHAnsi" w:cstheme="minorHAnsi"/>
        </w:rPr>
        <w:t xml:space="preserve">ompras, Enajenaciones y Contratación de Servicios del Municipio de Zapopan, Jalisco, se somete a su consideración para </w:t>
      </w:r>
      <w:r w:rsidRPr="00493C55">
        <w:rPr>
          <w:rFonts w:asciiTheme="minorHAnsi" w:eastAsia="Cambria" w:hAnsiTheme="minorHAnsi" w:cstheme="minorHAnsi"/>
        </w:rPr>
        <w:lastRenderedPageBreak/>
        <w:t xml:space="preserve">proponer y aprobar las </w:t>
      </w:r>
      <w:r w:rsidRPr="00493C55">
        <w:rPr>
          <w:rFonts w:asciiTheme="minorHAnsi" w:eastAsia="Cambria" w:hAnsiTheme="minorHAnsi" w:cstheme="minorHAnsi"/>
          <w:b/>
        </w:rPr>
        <w:t xml:space="preserve">bases de la </w:t>
      </w:r>
      <w:r w:rsidRPr="00FB6405">
        <w:rPr>
          <w:rFonts w:asciiTheme="minorHAnsi" w:hAnsiTheme="minorHAnsi" w:cstheme="minorHAnsi"/>
          <w:b/>
        </w:rPr>
        <w:t xml:space="preserve">requisición 202200913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9C73D1" w:rsidRPr="00493C55" w:rsidRDefault="009C73D1" w:rsidP="009C73D1">
      <w:pPr>
        <w:jc w:val="both"/>
        <w:rPr>
          <w:rFonts w:asciiTheme="minorHAnsi" w:hAnsiTheme="minorHAnsi" w:cstheme="minorHAnsi"/>
        </w:rPr>
      </w:pPr>
    </w:p>
    <w:p w:rsidR="009C73D1" w:rsidRPr="00493C55" w:rsidRDefault="009C73D1" w:rsidP="009C73D1">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w:t>
      </w:r>
      <w:r w:rsidR="008A3F37">
        <w:rPr>
          <w:rFonts w:asciiTheme="minorHAnsi" w:eastAsia="Cambria" w:hAnsiTheme="minorHAnsi" w:cstheme="minorHAnsi"/>
          <w:b/>
          <w:i/>
        </w:rPr>
        <w:t xml:space="preserve"> de Adquisiciones</w:t>
      </w:r>
      <w:r w:rsidRPr="00493C55">
        <w:rPr>
          <w:rFonts w:asciiTheme="minorHAnsi" w:eastAsia="Cambria" w:hAnsiTheme="minorHAnsi" w:cstheme="minorHAnsi"/>
          <w:b/>
          <w:i/>
        </w:rPr>
        <w:t xml:space="preserve"> presentes</w:t>
      </w:r>
    </w:p>
    <w:p w:rsidR="009C73D1" w:rsidRPr="002A5D45" w:rsidRDefault="009C73D1" w:rsidP="009C73D1">
      <w:pPr>
        <w:jc w:val="both"/>
      </w:pPr>
    </w:p>
    <w:p w:rsidR="00FB6405" w:rsidRPr="00FB6405" w:rsidRDefault="00FB6405" w:rsidP="00FB6405">
      <w:pPr>
        <w:shd w:val="clear" w:color="auto" w:fill="FFFFFF"/>
        <w:spacing w:after="100" w:afterAutospacing="1"/>
        <w:contextualSpacing/>
        <w:jc w:val="both"/>
        <w:rPr>
          <w:rFonts w:asciiTheme="minorHAnsi" w:hAnsiTheme="minorHAnsi" w:cstheme="minorHAnsi"/>
        </w:rPr>
      </w:pPr>
      <w:r w:rsidRPr="00FB6405">
        <w:rPr>
          <w:rFonts w:asciiTheme="minorHAnsi" w:hAnsiTheme="minorHAnsi" w:cstheme="minorHAnsi"/>
        </w:rPr>
        <w:t xml:space="preserve">Bases de la </w:t>
      </w:r>
      <w:r w:rsidRPr="00FB6405">
        <w:rPr>
          <w:rFonts w:asciiTheme="minorHAnsi" w:hAnsiTheme="minorHAnsi" w:cstheme="minorHAnsi"/>
          <w:b/>
        </w:rPr>
        <w:t xml:space="preserve">requisición 202200914 </w:t>
      </w:r>
      <w:r w:rsidRPr="00FB6405">
        <w:rPr>
          <w:rFonts w:asciiTheme="minorHAnsi" w:hAnsiTheme="minorHAnsi" w:cstheme="minorHAnsi"/>
        </w:rPr>
        <w:t>de la Dirección de Programas Sociales Municipales adscrita a la Coordinación General de Desarrollo Económico y Combate a la Desigualdad donde solicitan compra de juegos infantiles para llevar a cabo la rehabilitación integral de espacios dentro del programa ¨ Zapopan mi Colonia¨</w:t>
      </w:r>
    </w:p>
    <w:p w:rsidR="009C73D1" w:rsidRDefault="009C73D1" w:rsidP="001A07F4">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w:t>
      </w:r>
      <w:r w:rsidR="009C73D1">
        <w:rPr>
          <w:rFonts w:asciiTheme="minorHAnsi" w:eastAsia="Cambria" w:hAnsiTheme="minorHAnsi" w:cstheme="minorHAnsi"/>
        </w:rPr>
        <w:t>c</w:t>
      </w:r>
      <w:r w:rsidRPr="00493C55">
        <w:rPr>
          <w:rFonts w:asciiTheme="minorHAnsi" w:eastAsia="Cambria" w:hAnsiTheme="minorHAnsi" w:cstheme="minorHAnsi"/>
        </w:rPr>
        <w:t xml:space="preserve">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1A07F4" w:rsidRPr="001A07F4">
        <w:rPr>
          <w:rFonts w:asciiTheme="minorHAnsi" w:hAnsiTheme="minorHAnsi" w:cstheme="minorHAnsi"/>
          <w:b/>
        </w:rPr>
        <w:t>202200</w:t>
      </w:r>
      <w:r w:rsidR="00FB6405">
        <w:rPr>
          <w:rFonts w:asciiTheme="minorHAnsi" w:hAnsiTheme="minorHAnsi" w:cstheme="minorHAnsi"/>
          <w:b/>
        </w:rPr>
        <w:t xml:space="preserve">914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w:t>
      </w:r>
      <w:r w:rsidR="008A3F37" w:rsidRPr="008A3F37">
        <w:rPr>
          <w:rFonts w:asciiTheme="minorHAnsi" w:eastAsia="Cambria" w:hAnsiTheme="minorHAnsi" w:cstheme="minorHAnsi"/>
          <w:b/>
          <w:i/>
        </w:rPr>
        <w:t xml:space="preserve"> </w:t>
      </w:r>
      <w:r w:rsidR="008A3F37">
        <w:rPr>
          <w:rFonts w:asciiTheme="minorHAnsi" w:eastAsia="Cambria" w:hAnsiTheme="minorHAnsi" w:cstheme="minorHAnsi"/>
          <w:b/>
          <w:i/>
        </w:rPr>
        <w:t>de Adquisiciones</w:t>
      </w:r>
      <w:r w:rsidRPr="00493C55">
        <w:rPr>
          <w:rFonts w:asciiTheme="minorHAnsi" w:eastAsia="Cambria" w:hAnsiTheme="minorHAnsi" w:cstheme="minorHAnsi"/>
          <w:b/>
          <w:i/>
        </w:rPr>
        <w:t xml:space="preserve">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FB6405" w:rsidRPr="00FB6405" w:rsidRDefault="00FB6405" w:rsidP="00FB6405">
      <w:pPr>
        <w:shd w:val="clear" w:color="auto" w:fill="FFFFFF"/>
        <w:spacing w:after="100" w:afterAutospacing="1"/>
        <w:contextualSpacing/>
        <w:jc w:val="both"/>
        <w:rPr>
          <w:rFonts w:asciiTheme="minorHAnsi" w:hAnsiTheme="minorHAnsi" w:cstheme="minorHAnsi"/>
        </w:rPr>
      </w:pPr>
      <w:r w:rsidRPr="00FB6405">
        <w:rPr>
          <w:rFonts w:asciiTheme="minorHAnsi" w:hAnsiTheme="minorHAnsi" w:cstheme="minorHAnsi"/>
        </w:rPr>
        <w:t xml:space="preserve">Bases de la </w:t>
      </w:r>
      <w:r w:rsidRPr="00FB6405">
        <w:rPr>
          <w:rFonts w:asciiTheme="minorHAnsi" w:hAnsiTheme="minorHAnsi" w:cstheme="minorHAnsi"/>
          <w:b/>
        </w:rPr>
        <w:t xml:space="preserve">requisición 202200655 </w:t>
      </w:r>
      <w:r w:rsidRPr="00FB6405">
        <w:rPr>
          <w:rFonts w:asciiTheme="minorHAnsi" w:hAnsiTheme="minorHAnsi" w:cstheme="minorHAnsi"/>
        </w:rPr>
        <w:t>de la Tesorería Municipal donde solicitan compra de papelería para la Dirección de Presupuesto y Egresos, Dirección de Glosa, Dirección de Contabilidad, Despacho de Tesorería y Catastro</w:t>
      </w:r>
      <w:r>
        <w:rPr>
          <w:rFonts w:asciiTheme="minorHAnsi" w:hAnsiTheme="minorHAnsi" w:cstheme="minorHAnsi"/>
        </w:rPr>
        <w:t>.</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FB6405">
        <w:rPr>
          <w:rFonts w:asciiTheme="minorHAnsi" w:hAnsiTheme="minorHAnsi" w:cstheme="minorHAnsi"/>
          <w:b/>
        </w:rPr>
        <w:t>202200655</w:t>
      </w:r>
      <w:r w:rsidR="001A07F4" w:rsidRPr="001A07F4">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D016B0">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w:t>
      </w:r>
      <w:r w:rsidR="008A3F37" w:rsidRPr="008A3F37">
        <w:rPr>
          <w:rFonts w:asciiTheme="minorHAnsi" w:eastAsia="Cambria" w:hAnsiTheme="minorHAnsi" w:cstheme="minorHAnsi"/>
          <w:b/>
          <w:i/>
        </w:rPr>
        <w:t xml:space="preserve"> </w:t>
      </w:r>
      <w:r w:rsidR="008A3F37">
        <w:rPr>
          <w:rFonts w:asciiTheme="minorHAnsi" w:eastAsia="Cambria" w:hAnsiTheme="minorHAnsi" w:cstheme="minorHAnsi"/>
          <w:b/>
          <w:i/>
        </w:rPr>
        <w:t>de Adquisiciones</w:t>
      </w:r>
      <w:r w:rsidRPr="00493C55">
        <w:rPr>
          <w:rFonts w:asciiTheme="minorHAnsi" w:eastAsia="Cambria" w:hAnsiTheme="minorHAnsi" w:cstheme="minorHAnsi"/>
          <w:b/>
          <w:i/>
        </w:rPr>
        <w:t xml:space="preserve"> presentes</w:t>
      </w:r>
    </w:p>
    <w:p w:rsidR="009F0679" w:rsidRDefault="009F0679" w:rsidP="009F0679">
      <w:pPr>
        <w:pStyle w:val="Sinespaciado"/>
        <w:jc w:val="both"/>
        <w:rPr>
          <w:rFonts w:asciiTheme="minorHAnsi" w:hAnsiTheme="minorHAnsi" w:cstheme="minorHAnsi"/>
          <w:sz w:val="24"/>
          <w:szCs w:val="24"/>
        </w:rPr>
      </w:pPr>
    </w:p>
    <w:p w:rsidR="00FB6405" w:rsidRDefault="00FB6405" w:rsidP="00FB6405">
      <w:pPr>
        <w:shd w:val="clear" w:color="auto" w:fill="FFFFFF"/>
        <w:spacing w:after="100" w:afterAutospacing="1"/>
        <w:contextualSpacing/>
        <w:jc w:val="both"/>
        <w:rPr>
          <w:rFonts w:asciiTheme="minorHAnsi" w:hAnsiTheme="minorHAnsi" w:cstheme="minorHAnsi"/>
        </w:rPr>
      </w:pPr>
      <w:r w:rsidRPr="00FB6405">
        <w:rPr>
          <w:rFonts w:asciiTheme="minorHAnsi" w:hAnsiTheme="minorHAnsi" w:cstheme="minorHAnsi"/>
        </w:rPr>
        <w:t xml:space="preserve">Bases de la </w:t>
      </w:r>
      <w:r w:rsidRPr="00FB6405">
        <w:rPr>
          <w:rFonts w:asciiTheme="minorHAnsi" w:hAnsiTheme="minorHAnsi" w:cstheme="minorHAnsi"/>
          <w:b/>
        </w:rPr>
        <w:t xml:space="preserve">requisición 202200824 y 202200828 </w:t>
      </w:r>
      <w:r w:rsidRPr="00FB6405">
        <w:rPr>
          <w:rFonts w:asciiTheme="minorHAnsi" w:hAnsiTheme="minorHAnsi" w:cstheme="minorHAnsi"/>
        </w:rPr>
        <w:t xml:space="preserve">de la Dirección de Movilidad y Transporte adscrita a la Coordinación General de Gestión Integral de la Ciudad donde solicitan compra de suministro de pintura termoplástica, con el objetivo de diferenciar los espacios compartidos entre infraestructura </w:t>
      </w:r>
      <w:r w:rsidRPr="00FB6405">
        <w:rPr>
          <w:rFonts w:asciiTheme="minorHAnsi" w:hAnsiTheme="minorHAnsi" w:cstheme="minorHAnsi"/>
        </w:rPr>
        <w:lastRenderedPageBreak/>
        <w:t>peatonal, ciclista y vehicular de manera legible y por más tiempo y a su vez sea licitada en conjunto con la requisición 202200828</w:t>
      </w:r>
      <w:r>
        <w:rPr>
          <w:rFonts w:asciiTheme="minorHAnsi" w:hAnsiTheme="minorHAnsi" w:cstheme="minorHAnsi"/>
        </w:rPr>
        <w:t>.</w:t>
      </w:r>
    </w:p>
    <w:p w:rsidR="00FB6405" w:rsidRPr="00FB6405" w:rsidRDefault="00FB6405" w:rsidP="00FB6405">
      <w:pPr>
        <w:shd w:val="clear" w:color="auto" w:fill="FFFFFF"/>
        <w:spacing w:after="100" w:afterAutospacing="1"/>
        <w:contextualSpacing/>
        <w:jc w:val="both"/>
        <w:rPr>
          <w:rFonts w:asciiTheme="minorHAnsi" w:hAnsiTheme="minorHAnsi" w:cstheme="minorHAnsi"/>
        </w:rPr>
      </w:pPr>
    </w:p>
    <w:p w:rsidR="00FB6405" w:rsidRPr="00493C55" w:rsidRDefault="00FB6405" w:rsidP="00FB6405">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FB6405">
        <w:rPr>
          <w:rFonts w:asciiTheme="minorHAnsi" w:hAnsiTheme="minorHAnsi" w:cstheme="minorHAnsi"/>
          <w:b/>
        </w:rPr>
        <w:t xml:space="preserve">202200824 y </w:t>
      </w:r>
      <w:r w:rsidR="00E03E57" w:rsidRPr="00FB6405">
        <w:rPr>
          <w:rFonts w:asciiTheme="minorHAnsi" w:hAnsiTheme="minorHAnsi" w:cstheme="minorHAnsi"/>
          <w:b/>
        </w:rPr>
        <w:t xml:space="preserve">202200828 </w:t>
      </w:r>
      <w:r w:rsidR="00E03E57" w:rsidRPr="001A07F4">
        <w:rPr>
          <w:rFonts w:asciiTheme="minorHAnsi" w:hAnsiTheme="minorHAnsi" w:cstheme="minorHAnsi"/>
          <w:b/>
        </w:rPr>
        <w:t>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FB6405" w:rsidRPr="00493C55" w:rsidRDefault="00FB6405" w:rsidP="00FB6405">
      <w:pPr>
        <w:jc w:val="both"/>
        <w:rPr>
          <w:rFonts w:asciiTheme="minorHAnsi" w:hAnsiTheme="minorHAnsi" w:cstheme="minorHAnsi"/>
        </w:rPr>
      </w:pPr>
    </w:p>
    <w:p w:rsidR="00FB6405" w:rsidRDefault="00FB6405" w:rsidP="00FB6405">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21046A" w:rsidRDefault="0021046A" w:rsidP="00FB6405">
      <w:pPr>
        <w:jc w:val="center"/>
        <w:rPr>
          <w:rFonts w:asciiTheme="minorHAnsi" w:eastAsia="Cambria" w:hAnsiTheme="minorHAnsi" w:cstheme="minorHAnsi"/>
          <w:b/>
          <w:i/>
        </w:rPr>
      </w:pPr>
    </w:p>
    <w:p w:rsidR="0021046A" w:rsidRDefault="0021046A" w:rsidP="00FB6405">
      <w:pPr>
        <w:jc w:val="center"/>
        <w:rPr>
          <w:rFonts w:asciiTheme="minorHAnsi" w:eastAsia="Cambria" w:hAnsiTheme="minorHAnsi" w:cstheme="minorHAnsi"/>
          <w:b/>
          <w:i/>
        </w:rPr>
      </w:pPr>
    </w:p>
    <w:p w:rsidR="0021046A" w:rsidRDefault="0021046A" w:rsidP="0021046A">
      <w:pPr>
        <w:shd w:val="clear" w:color="auto" w:fill="FFFFFF"/>
        <w:spacing w:after="100" w:afterAutospacing="1"/>
        <w:contextualSpacing/>
        <w:jc w:val="both"/>
        <w:rPr>
          <w:rFonts w:asciiTheme="minorHAnsi" w:hAnsiTheme="minorHAnsi" w:cstheme="minorHAnsi"/>
        </w:rPr>
      </w:pPr>
      <w:r w:rsidRPr="0021046A">
        <w:rPr>
          <w:rFonts w:asciiTheme="minorHAnsi" w:hAnsiTheme="minorHAnsi" w:cstheme="minorHAnsi"/>
        </w:rPr>
        <w:t xml:space="preserve">Bases de la </w:t>
      </w:r>
      <w:r w:rsidRPr="0021046A">
        <w:rPr>
          <w:rFonts w:asciiTheme="minorHAnsi" w:hAnsiTheme="minorHAnsi" w:cstheme="minorHAnsi"/>
          <w:b/>
        </w:rPr>
        <w:t xml:space="preserve">requisición 202200857 y 202200867 </w:t>
      </w:r>
      <w:r w:rsidRPr="0021046A">
        <w:rPr>
          <w:rFonts w:asciiTheme="minorHAnsi" w:hAnsiTheme="minorHAnsi" w:cstheme="minorHAnsi"/>
        </w:rPr>
        <w:t xml:space="preserve">de la </w:t>
      </w:r>
      <w:r w:rsidR="00960D2E" w:rsidRPr="0021046A">
        <w:rPr>
          <w:rFonts w:asciiTheme="minorHAnsi" w:hAnsiTheme="minorHAnsi" w:cstheme="minorHAnsi"/>
        </w:rPr>
        <w:t>Dirección</w:t>
      </w:r>
      <w:r w:rsidRPr="0021046A">
        <w:rPr>
          <w:rFonts w:asciiTheme="minorHAnsi" w:hAnsiTheme="minorHAnsi" w:cstheme="minorHAnsi"/>
        </w:rPr>
        <w:t xml:space="preserve"> de Movilidad y Transporte adscrita a la Coordinación General de Gestión Integral de la Ciudad donde solicitan compra de señalización vertical, con las cuales se realizaran proyectos de ordenamiento vial en 80 colonias del Municipio de las cuales 20 son prioritarias, esto con la intención de mejorar la operación y seguridad vial en sus entornos se requiere sea licitada en conjunto con la requisición 202200867</w:t>
      </w:r>
      <w:r>
        <w:rPr>
          <w:rFonts w:asciiTheme="minorHAnsi" w:hAnsiTheme="minorHAnsi" w:cstheme="minorHAnsi"/>
        </w:rPr>
        <w:t>.</w:t>
      </w:r>
      <w:r w:rsidRPr="0021046A">
        <w:rPr>
          <w:rFonts w:asciiTheme="minorHAnsi" w:hAnsiTheme="minorHAnsi" w:cstheme="minorHAnsi"/>
        </w:rPr>
        <w:t xml:space="preserve"> </w:t>
      </w:r>
    </w:p>
    <w:p w:rsidR="008A3F37" w:rsidRDefault="008A3F37" w:rsidP="0021046A">
      <w:pPr>
        <w:shd w:val="clear" w:color="auto" w:fill="FFFFFF"/>
        <w:spacing w:after="100" w:afterAutospacing="1"/>
        <w:contextualSpacing/>
        <w:jc w:val="both"/>
        <w:rPr>
          <w:rFonts w:asciiTheme="minorHAnsi" w:hAnsiTheme="minorHAnsi" w:cstheme="minorHAnsi"/>
        </w:rPr>
      </w:pPr>
    </w:p>
    <w:p w:rsidR="008A3F37" w:rsidRDefault="008A3F37" w:rsidP="008A3F37">
      <w:pPr>
        <w:jc w:val="both"/>
        <w:rPr>
          <w:rFonts w:asciiTheme="minorHAnsi" w:hAnsiTheme="minorHAnsi" w:cstheme="minorHAnsi"/>
        </w:rPr>
      </w:pPr>
      <w:r w:rsidRPr="006C08E7">
        <w:rPr>
          <w:rFonts w:asciiTheme="minorHAnsi" w:hAnsiTheme="minorHAnsi" w:cstheme="minorHAnsi"/>
        </w:rPr>
        <w:t xml:space="preserve">Edmundo Antonio Amutio Villa, representante suplente del </w:t>
      </w:r>
      <w:proofErr w:type="gramStart"/>
      <w:r w:rsidRPr="006C08E7">
        <w:rPr>
          <w:rFonts w:asciiTheme="minorHAnsi" w:hAnsiTheme="minorHAnsi" w:cstheme="minorHAnsi"/>
        </w:rPr>
        <w:t>Presidente</w:t>
      </w:r>
      <w:proofErr w:type="gramEnd"/>
      <w:r w:rsidRPr="006C08E7">
        <w:rPr>
          <w:rFonts w:asciiTheme="minorHAnsi" w:hAnsiTheme="minorHAnsi" w:cstheme="minorHAnsi"/>
        </w:rPr>
        <w:t xml:space="preserve"> del Comité de Adquisiciones, solicita a los Integrantes del Comité de Adquisiciones el uso de la voz, </w:t>
      </w:r>
      <w:r w:rsidR="00E03E57" w:rsidRPr="006C08E7">
        <w:rPr>
          <w:rFonts w:asciiTheme="minorHAnsi" w:hAnsiTheme="minorHAnsi" w:cstheme="minorHAnsi"/>
        </w:rPr>
        <w:t>Abel</w:t>
      </w:r>
      <w:r>
        <w:rPr>
          <w:rFonts w:asciiTheme="minorHAnsi" w:hAnsiTheme="minorHAnsi" w:cstheme="minorHAnsi"/>
        </w:rPr>
        <w:t xml:space="preserve"> Paniagua </w:t>
      </w:r>
      <w:r w:rsidR="00BD6C29">
        <w:rPr>
          <w:rFonts w:asciiTheme="minorHAnsi" w:hAnsiTheme="minorHAnsi" w:cstheme="minorHAnsi"/>
        </w:rPr>
        <w:t>Puga</w:t>
      </w:r>
      <w:r w:rsidRPr="007C28A6">
        <w:rPr>
          <w:rFonts w:asciiTheme="minorHAnsi" w:hAnsiTheme="minorHAnsi" w:cstheme="minorHAnsi"/>
        </w:rPr>
        <w:t>,</w:t>
      </w:r>
      <w:r w:rsidRPr="006C08E7">
        <w:rPr>
          <w:rFonts w:asciiTheme="minorHAnsi" w:hAnsiTheme="minorHAnsi" w:cstheme="minorHAnsi"/>
        </w:rPr>
        <w:t xml:space="preserve"> </w:t>
      </w:r>
      <w:r>
        <w:rPr>
          <w:rFonts w:asciiTheme="minorHAnsi" w:hAnsiTheme="minorHAnsi" w:cstheme="minorHAnsi"/>
        </w:rPr>
        <w:t>adscrito a la</w:t>
      </w:r>
      <w:r w:rsidRPr="006C08E7">
        <w:rPr>
          <w:rFonts w:asciiTheme="minorHAnsi" w:hAnsiTheme="minorHAnsi" w:cstheme="minorHAnsi"/>
        </w:rPr>
        <w:t xml:space="preserve"> </w:t>
      </w:r>
      <w:r>
        <w:rPr>
          <w:rFonts w:asciiTheme="minorHAnsi" w:hAnsiTheme="minorHAnsi" w:cstheme="minorHAnsi"/>
        </w:rPr>
        <w:t xml:space="preserve">Dirección de </w:t>
      </w:r>
      <w:r w:rsidR="00BD6C29">
        <w:rPr>
          <w:rFonts w:asciiTheme="minorHAnsi" w:hAnsiTheme="minorHAnsi" w:cstheme="minorHAnsi"/>
        </w:rPr>
        <w:t>Movilidad y Transporte</w:t>
      </w:r>
      <w:r>
        <w:rPr>
          <w:rFonts w:asciiTheme="minorHAnsi" w:hAnsiTheme="minorHAnsi" w:cstheme="minorHAnsi"/>
        </w:rPr>
        <w:t>, los que estén por la afirmativa sírvanse manifestando levantando su mano.</w:t>
      </w:r>
    </w:p>
    <w:p w:rsidR="008A3F37" w:rsidRPr="006C08E7" w:rsidRDefault="008A3F37" w:rsidP="008A3F37">
      <w:pPr>
        <w:jc w:val="both"/>
        <w:rPr>
          <w:rFonts w:asciiTheme="minorHAnsi" w:hAnsiTheme="minorHAnsi" w:cstheme="minorHAnsi"/>
          <w:highlight w:val="yellow"/>
        </w:rPr>
      </w:pPr>
    </w:p>
    <w:p w:rsidR="008A3F37" w:rsidRDefault="008A3F37" w:rsidP="008A3F37">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Pr>
          <w:rFonts w:asciiTheme="minorHAnsi" w:eastAsia="Cambria" w:hAnsiTheme="minorHAnsi" w:cstheme="minorHAnsi"/>
          <w:b/>
          <w:i/>
        </w:rPr>
        <w:t>de Adquisiciones</w:t>
      </w:r>
      <w:r w:rsidRPr="00493C55">
        <w:rPr>
          <w:rFonts w:asciiTheme="minorHAnsi" w:eastAsia="Cambria" w:hAnsiTheme="minorHAnsi" w:cstheme="minorHAnsi"/>
          <w:b/>
          <w:i/>
        </w:rPr>
        <w:t xml:space="preserve"> presentes</w:t>
      </w:r>
    </w:p>
    <w:p w:rsidR="008A3F37" w:rsidRPr="006C08E7" w:rsidRDefault="008A3F37" w:rsidP="008A3F37">
      <w:pPr>
        <w:ind w:left="708"/>
        <w:jc w:val="center"/>
        <w:rPr>
          <w:rFonts w:asciiTheme="minorHAnsi" w:hAnsiTheme="minorHAnsi" w:cstheme="minorHAnsi"/>
          <w:b/>
          <w:i/>
        </w:rPr>
      </w:pPr>
    </w:p>
    <w:p w:rsidR="008A3F37" w:rsidRPr="006C08E7" w:rsidRDefault="00BD6C29" w:rsidP="008A3F37">
      <w:pPr>
        <w:jc w:val="both"/>
        <w:rPr>
          <w:rFonts w:asciiTheme="minorHAnsi" w:hAnsiTheme="minorHAnsi" w:cstheme="minorHAnsi"/>
        </w:rPr>
      </w:pPr>
      <w:r>
        <w:rPr>
          <w:rFonts w:asciiTheme="minorHAnsi" w:hAnsiTheme="minorHAnsi" w:cstheme="minorHAnsi"/>
        </w:rPr>
        <w:t>Abel Paniagua Puga</w:t>
      </w:r>
      <w:r w:rsidRPr="007C28A6">
        <w:rPr>
          <w:rFonts w:asciiTheme="minorHAnsi" w:hAnsiTheme="minorHAnsi" w:cstheme="minorHAnsi"/>
        </w:rPr>
        <w:t>,</w:t>
      </w:r>
      <w:r w:rsidRPr="006C08E7">
        <w:rPr>
          <w:rFonts w:asciiTheme="minorHAnsi" w:hAnsiTheme="minorHAnsi" w:cstheme="minorHAnsi"/>
        </w:rPr>
        <w:t xml:space="preserve"> </w:t>
      </w:r>
      <w:r>
        <w:rPr>
          <w:rFonts w:asciiTheme="minorHAnsi" w:hAnsiTheme="minorHAnsi" w:cstheme="minorHAnsi"/>
        </w:rPr>
        <w:t>adscrito a la</w:t>
      </w:r>
      <w:r w:rsidRPr="006C08E7">
        <w:rPr>
          <w:rFonts w:asciiTheme="minorHAnsi" w:hAnsiTheme="minorHAnsi" w:cstheme="minorHAnsi"/>
        </w:rPr>
        <w:t xml:space="preserve"> </w:t>
      </w:r>
      <w:r>
        <w:rPr>
          <w:rFonts w:asciiTheme="minorHAnsi" w:hAnsiTheme="minorHAnsi" w:cstheme="minorHAnsi"/>
        </w:rPr>
        <w:t>Dirección de Movilidad y Transporte</w:t>
      </w:r>
      <w:r w:rsidR="008A3F37" w:rsidRPr="006C08E7">
        <w:rPr>
          <w:rFonts w:asciiTheme="minorHAnsi" w:hAnsiTheme="minorHAnsi" w:cstheme="minorHAnsi"/>
          <w:color w:val="000000" w:themeColor="text1"/>
        </w:rPr>
        <w:t>, dio contestación a las observaciones</w:t>
      </w:r>
      <w:r w:rsidR="008A3F37" w:rsidRPr="006C08E7">
        <w:rPr>
          <w:rFonts w:asciiTheme="minorHAnsi" w:hAnsiTheme="minorHAnsi" w:cstheme="minorHAnsi"/>
          <w:b/>
          <w:color w:val="000000" w:themeColor="text1"/>
        </w:rPr>
        <w:t xml:space="preserve"> </w:t>
      </w:r>
      <w:r w:rsidR="008A3F37" w:rsidRPr="006C08E7">
        <w:rPr>
          <w:rFonts w:asciiTheme="minorHAnsi" w:hAnsiTheme="minorHAnsi" w:cstheme="minorHAnsi"/>
          <w:color w:val="000000" w:themeColor="text1"/>
        </w:rPr>
        <w:t>realizadas por los Integrantes del Comité de Adquisiciones.</w:t>
      </w:r>
    </w:p>
    <w:p w:rsidR="0021046A" w:rsidRPr="0021046A" w:rsidRDefault="0021046A" w:rsidP="0021046A">
      <w:pPr>
        <w:shd w:val="clear" w:color="auto" w:fill="FFFFFF"/>
        <w:spacing w:after="100" w:afterAutospacing="1"/>
        <w:contextualSpacing/>
        <w:jc w:val="both"/>
        <w:rPr>
          <w:rFonts w:asciiTheme="minorHAnsi" w:hAnsiTheme="minorHAnsi" w:cstheme="minorHAnsi"/>
        </w:rPr>
      </w:pPr>
    </w:p>
    <w:p w:rsidR="0021046A" w:rsidRPr="00493C55" w:rsidRDefault="0021046A" w:rsidP="0021046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21046A">
        <w:rPr>
          <w:rFonts w:asciiTheme="minorHAnsi" w:hAnsiTheme="minorHAnsi" w:cstheme="minorHAnsi"/>
          <w:b/>
        </w:rPr>
        <w:t xml:space="preserve">202200857 y 202200867 </w:t>
      </w:r>
      <w:r w:rsidRPr="00493C55">
        <w:rPr>
          <w:rFonts w:asciiTheme="minorHAnsi" w:eastAsia="Cambria" w:hAnsiTheme="minorHAnsi" w:cstheme="minorHAnsi"/>
        </w:rPr>
        <w:t xml:space="preserve">con las cuales habrá de </w:t>
      </w:r>
      <w:r w:rsidRPr="00493C55">
        <w:rPr>
          <w:rFonts w:asciiTheme="minorHAnsi" w:eastAsia="Cambria" w:hAnsiTheme="minorHAnsi" w:cstheme="minorHAnsi"/>
        </w:rPr>
        <w:lastRenderedPageBreak/>
        <w:t>convocarse a licitación pública, los que estén por la afirmativa, sírvanse manifestarlo levantando la mano.</w:t>
      </w:r>
    </w:p>
    <w:p w:rsidR="0021046A" w:rsidRPr="00493C55" w:rsidRDefault="0021046A" w:rsidP="0021046A">
      <w:pPr>
        <w:jc w:val="both"/>
        <w:rPr>
          <w:rFonts w:asciiTheme="minorHAnsi" w:hAnsiTheme="minorHAnsi" w:cstheme="minorHAnsi"/>
        </w:rPr>
      </w:pPr>
    </w:p>
    <w:p w:rsidR="0021046A" w:rsidRDefault="0021046A" w:rsidP="0021046A">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21046A" w:rsidRDefault="0021046A" w:rsidP="0021046A">
      <w:pPr>
        <w:shd w:val="clear" w:color="auto" w:fill="FFFFFF"/>
        <w:spacing w:after="100" w:afterAutospacing="1"/>
        <w:contextualSpacing/>
        <w:jc w:val="both"/>
      </w:pPr>
    </w:p>
    <w:p w:rsidR="0021046A" w:rsidRDefault="0021046A" w:rsidP="0021046A">
      <w:pPr>
        <w:shd w:val="clear" w:color="auto" w:fill="FFFFFF"/>
        <w:spacing w:after="100" w:afterAutospacing="1"/>
        <w:contextualSpacing/>
        <w:jc w:val="both"/>
        <w:rPr>
          <w:rFonts w:asciiTheme="minorHAnsi" w:hAnsiTheme="minorHAnsi" w:cstheme="minorHAnsi"/>
        </w:rPr>
      </w:pPr>
      <w:r w:rsidRPr="0021046A">
        <w:rPr>
          <w:rFonts w:asciiTheme="minorHAnsi" w:hAnsiTheme="minorHAnsi" w:cstheme="minorHAnsi"/>
        </w:rPr>
        <w:t xml:space="preserve">Bases de la </w:t>
      </w:r>
      <w:r w:rsidRPr="0021046A">
        <w:rPr>
          <w:rFonts w:asciiTheme="minorHAnsi" w:hAnsiTheme="minorHAnsi" w:cstheme="minorHAnsi"/>
          <w:b/>
        </w:rPr>
        <w:t xml:space="preserve">requisición 202200888 y 202200889 </w:t>
      </w:r>
      <w:r w:rsidRPr="0021046A">
        <w:rPr>
          <w:rFonts w:asciiTheme="minorHAnsi" w:hAnsiTheme="minorHAnsi" w:cstheme="minorHAnsi"/>
        </w:rPr>
        <w:t>de la Coordinación General de Gestión Integral de la Ciudad donde solicitan compra de placas de nomenclatura para la correcta identificación de las calles en el Municipio de Zapopan, se requiere sea licitada en conjunto con la requisición 202200889</w:t>
      </w:r>
      <w:r>
        <w:rPr>
          <w:rFonts w:asciiTheme="minorHAnsi" w:hAnsiTheme="minorHAnsi" w:cstheme="minorHAnsi"/>
        </w:rPr>
        <w:t>.</w:t>
      </w:r>
    </w:p>
    <w:p w:rsidR="0021046A" w:rsidRPr="0021046A" w:rsidRDefault="0021046A" w:rsidP="0021046A">
      <w:pPr>
        <w:shd w:val="clear" w:color="auto" w:fill="FFFFFF"/>
        <w:spacing w:after="100" w:afterAutospacing="1"/>
        <w:contextualSpacing/>
        <w:jc w:val="both"/>
        <w:rPr>
          <w:rFonts w:asciiTheme="minorHAnsi" w:hAnsiTheme="minorHAnsi" w:cstheme="minorHAnsi"/>
        </w:rPr>
      </w:pPr>
    </w:p>
    <w:p w:rsidR="0021046A" w:rsidRPr="00493C55" w:rsidRDefault="0021046A" w:rsidP="0021046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21046A">
        <w:rPr>
          <w:rFonts w:asciiTheme="minorHAnsi" w:hAnsiTheme="minorHAnsi" w:cstheme="minorHAnsi"/>
          <w:b/>
        </w:rPr>
        <w:t xml:space="preserve">202200888 y 202200889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21046A" w:rsidRPr="00493C55" w:rsidRDefault="0021046A" w:rsidP="0021046A">
      <w:pPr>
        <w:jc w:val="both"/>
        <w:rPr>
          <w:rFonts w:asciiTheme="minorHAnsi" w:hAnsiTheme="minorHAnsi" w:cstheme="minorHAnsi"/>
        </w:rPr>
      </w:pPr>
    </w:p>
    <w:p w:rsidR="0021046A" w:rsidRDefault="0021046A" w:rsidP="0021046A">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21046A" w:rsidRDefault="0021046A" w:rsidP="0021046A">
      <w:pPr>
        <w:shd w:val="clear" w:color="auto" w:fill="FFFFFF"/>
        <w:spacing w:after="100" w:afterAutospacing="1"/>
        <w:contextualSpacing/>
        <w:jc w:val="both"/>
      </w:pPr>
    </w:p>
    <w:p w:rsidR="0021046A" w:rsidRDefault="0021046A" w:rsidP="0021046A">
      <w:pPr>
        <w:shd w:val="clear" w:color="auto" w:fill="FFFFFF"/>
        <w:spacing w:after="100" w:afterAutospacing="1"/>
        <w:contextualSpacing/>
        <w:jc w:val="both"/>
        <w:rPr>
          <w:rFonts w:asciiTheme="minorHAnsi" w:hAnsiTheme="minorHAnsi" w:cstheme="minorHAnsi"/>
        </w:rPr>
      </w:pPr>
      <w:r w:rsidRPr="0021046A">
        <w:rPr>
          <w:rFonts w:asciiTheme="minorHAnsi" w:hAnsiTheme="minorHAnsi" w:cstheme="minorHAnsi"/>
        </w:rPr>
        <w:t xml:space="preserve">Bases de la </w:t>
      </w:r>
      <w:r w:rsidRPr="0021046A">
        <w:rPr>
          <w:rFonts w:asciiTheme="minorHAnsi" w:hAnsiTheme="minorHAnsi" w:cstheme="minorHAnsi"/>
          <w:b/>
        </w:rPr>
        <w:t xml:space="preserve">requisición 202200879 </w:t>
      </w:r>
      <w:r w:rsidRPr="0021046A">
        <w:rPr>
          <w:rFonts w:asciiTheme="minorHAnsi" w:hAnsiTheme="minorHAnsi" w:cstheme="minorHAnsi"/>
        </w:rPr>
        <w:t>de la Coordinación General de Servicios Municipales donde solicitan compra consolidada de papelería para la Coordinación General de Servicios Municipales y sus Direcciones Adscritas</w:t>
      </w:r>
      <w:r>
        <w:rPr>
          <w:rFonts w:asciiTheme="minorHAnsi" w:hAnsiTheme="minorHAnsi" w:cstheme="minorHAnsi"/>
        </w:rPr>
        <w:t>.</w:t>
      </w:r>
      <w:r w:rsidRPr="0021046A">
        <w:rPr>
          <w:rFonts w:asciiTheme="minorHAnsi" w:hAnsiTheme="minorHAnsi" w:cstheme="minorHAnsi"/>
        </w:rPr>
        <w:t xml:space="preserve"> </w:t>
      </w:r>
    </w:p>
    <w:p w:rsidR="0021046A" w:rsidRPr="0021046A" w:rsidRDefault="0021046A" w:rsidP="0021046A">
      <w:pPr>
        <w:shd w:val="clear" w:color="auto" w:fill="FFFFFF"/>
        <w:spacing w:after="100" w:afterAutospacing="1"/>
        <w:contextualSpacing/>
        <w:jc w:val="both"/>
        <w:rPr>
          <w:rFonts w:asciiTheme="minorHAnsi" w:hAnsiTheme="minorHAnsi" w:cstheme="minorHAnsi"/>
        </w:rPr>
      </w:pPr>
    </w:p>
    <w:p w:rsidR="0021046A" w:rsidRPr="00493C55" w:rsidRDefault="0021046A" w:rsidP="0021046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21046A">
        <w:rPr>
          <w:rFonts w:asciiTheme="minorHAnsi" w:hAnsiTheme="minorHAnsi" w:cstheme="minorHAnsi"/>
          <w:b/>
        </w:rPr>
        <w:t xml:space="preserve">202200879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21046A" w:rsidRPr="00493C55" w:rsidRDefault="0021046A" w:rsidP="0021046A">
      <w:pPr>
        <w:jc w:val="both"/>
        <w:rPr>
          <w:rFonts w:asciiTheme="minorHAnsi" w:hAnsiTheme="minorHAnsi" w:cstheme="minorHAnsi"/>
        </w:rPr>
      </w:pPr>
    </w:p>
    <w:p w:rsidR="0021046A" w:rsidRDefault="0021046A" w:rsidP="0021046A">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21046A" w:rsidRDefault="0021046A" w:rsidP="0021046A">
      <w:pPr>
        <w:shd w:val="clear" w:color="auto" w:fill="FFFFFF"/>
        <w:spacing w:after="100" w:afterAutospacing="1"/>
        <w:contextualSpacing/>
        <w:jc w:val="both"/>
      </w:pPr>
    </w:p>
    <w:p w:rsidR="0021046A" w:rsidRDefault="0021046A" w:rsidP="0021046A">
      <w:pPr>
        <w:shd w:val="clear" w:color="auto" w:fill="FFFFFF"/>
        <w:spacing w:after="100" w:afterAutospacing="1"/>
        <w:contextualSpacing/>
        <w:jc w:val="both"/>
        <w:rPr>
          <w:rFonts w:asciiTheme="minorHAnsi" w:hAnsiTheme="minorHAnsi" w:cstheme="minorHAnsi"/>
        </w:rPr>
      </w:pPr>
      <w:r w:rsidRPr="0021046A">
        <w:rPr>
          <w:rFonts w:asciiTheme="minorHAnsi" w:hAnsiTheme="minorHAnsi" w:cstheme="minorHAnsi"/>
        </w:rPr>
        <w:t xml:space="preserve">Bases de la </w:t>
      </w:r>
      <w:r w:rsidRPr="0021046A">
        <w:rPr>
          <w:rFonts w:asciiTheme="minorHAnsi" w:hAnsiTheme="minorHAnsi" w:cstheme="minorHAnsi"/>
          <w:b/>
        </w:rPr>
        <w:t xml:space="preserve">requisición 202201016 </w:t>
      </w:r>
      <w:r w:rsidRPr="0021046A">
        <w:rPr>
          <w:rFonts w:asciiTheme="minorHAnsi" w:hAnsiTheme="minorHAnsi" w:cstheme="minorHAnsi"/>
        </w:rPr>
        <w:t xml:space="preserve">de la Coordinación General de Servicios Municipales donde solicitan compra de uniformes para las Direcciones adscritas a la Coordinación General de Servicios </w:t>
      </w:r>
      <w:r w:rsidRPr="0021046A">
        <w:rPr>
          <w:rFonts w:asciiTheme="minorHAnsi" w:hAnsiTheme="minorHAnsi" w:cstheme="minorHAnsi"/>
        </w:rPr>
        <w:lastRenderedPageBreak/>
        <w:t>Municipales y de las distintas Dependencias del Municipio de Zapopan, mismas que apoyan a la operatividad de la Coordinación.</w:t>
      </w:r>
    </w:p>
    <w:p w:rsidR="0021046A" w:rsidRPr="0021046A" w:rsidRDefault="0021046A" w:rsidP="0021046A">
      <w:pPr>
        <w:shd w:val="clear" w:color="auto" w:fill="FFFFFF"/>
        <w:spacing w:after="100" w:afterAutospacing="1"/>
        <w:contextualSpacing/>
        <w:jc w:val="both"/>
        <w:rPr>
          <w:rFonts w:asciiTheme="minorHAnsi" w:hAnsiTheme="minorHAnsi" w:cstheme="minorHAnsi"/>
        </w:rPr>
      </w:pPr>
    </w:p>
    <w:p w:rsidR="0021046A" w:rsidRPr="00493C55" w:rsidRDefault="0021046A" w:rsidP="0021046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21046A">
        <w:rPr>
          <w:rFonts w:asciiTheme="minorHAnsi" w:hAnsiTheme="minorHAnsi" w:cstheme="minorHAnsi"/>
          <w:b/>
        </w:rPr>
        <w:t xml:space="preserve">202201016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21046A" w:rsidRPr="00493C55" w:rsidRDefault="0021046A" w:rsidP="0021046A">
      <w:pPr>
        <w:jc w:val="both"/>
        <w:rPr>
          <w:rFonts w:asciiTheme="minorHAnsi" w:hAnsiTheme="minorHAnsi" w:cstheme="minorHAnsi"/>
        </w:rPr>
      </w:pPr>
    </w:p>
    <w:p w:rsidR="0021046A" w:rsidRDefault="0021046A" w:rsidP="0021046A">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21046A" w:rsidRDefault="0021046A" w:rsidP="0021046A">
      <w:pPr>
        <w:shd w:val="clear" w:color="auto" w:fill="FFFFFF"/>
        <w:spacing w:after="100" w:afterAutospacing="1"/>
        <w:contextualSpacing/>
        <w:jc w:val="both"/>
      </w:pPr>
    </w:p>
    <w:p w:rsidR="0021046A" w:rsidRDefault="0021046A" w:rsidP="0021046A">
      <w:pPr>
        <w:shd w:val="clear" w:color="auto" w:fill="FFFFFF"/>
        <w:spacing w:after="100" w:afterAutospacing="1"/>
        <w:contextualSpacing/>
        <w:jc w:val="both"/>
        <w:rPr>
          <w:rFonts w:asciiTheme="minorHAnsi" w:hAnsiTheme="minorHAnsi" w:cstheme="minorHAnsi"/>
        </w:rPr>
      </w:pPr>
      <w:r w:rsidRPr="0021046A">
        <w:rPr>
          <w:rFonts w:asciiTheme="minorHAnsi" w:hAnsiTheme="minorHAnsi" w:cstheme="minorHAnsi"/>
        </w:rPr>
        <w:t xml:space="preserve">Bases de la </w:t>
      </w:r>
      <w:r w:rsidRPr="0021046A">
        <w:rPr>
          <w:rFonts w:asciiTheme="minorHAnsi" w:hAnsiTheme="minorHAnsi" w:cstheme="minorHAnsi"/>
          <w:b/>
        </w:rPr>
        <w:t xml:space="preserve">requisición 202200880 </w:t>
      </w:r>
      <w:r w:rsidRPr="0021046A">
        <w:rPr>
          <w:rFonts w:asciiTheme="minorHAnsi" w:hAnsiTheme="minorHAnsi" w:cstheme="minorHAnsi"/>
        </w:rPr>
        <w:t>de la Coordinación General de Servicios Municipales donde solicitan compra de material de limpieza, para la Coordinación General de Servicios Municipales y Direcciones adscritas.</w:t>
      </w:r>
    </w:p>
    <w:p w:rsidR="008A3F37" w:rsidRDefault="008A3F37" w:rsidP="0021046A">
      <w:pPr>
        <w:shd w:val="clear" w:color="auto" w:fill="FFFFFF"/>
        <w:spacing w:after="100" w:afterAutospacing="1"/>
        <w:contextualSpacing/>
        <w:jc w:val="both"/>
        <w:rPr>
          <w:rFonts w:asciiTheme="minorHAnsi" w:hAnsiTheme="minorHAnsi" w:cstheme="minorHAnsi"/>
        </w:rPr>
      </w:pPr>
    </w:p>
    <w:p w:rsidR="008A3F37" w:rsidRDefault="008A3F37" w:rsidP="008A3F37">
      <w:pPr>
        <w:jc w:val="both"/>
        <w:rPr>
          <w:rFonts w:asciiTheme="minorHAnsi" w:hAnsiTheme="minorHAnsi" w:cstheme="minorHAnsi"/>
        </w:rPr>
      </w:pPr>
      <w:r w:rsidRPr="006C08E7">
        <w:rPr>
          <w:rFonts w:asciiTheme="minorHAnsi" w:hAnsiTheme="minorHAnsi" w:cstheme="minorHAnsi"/>
        </w:rPr>
        <w:t xml:space="preserve">Edmundo Antonio Amutio Villa, representante suplente del </w:t>
      </w:r>
      <w:proofErr w:type="gramStart"/>
      <w:r w:rsidRPr="006C08E7">
        <w:rPr>
          <w:rFonts w:asciiTheme="minorHAnsi" w:hAnsiTheme="minorHAnsi" w:cstheme="minorHAnsi"/>
        </w:rPr>
        <w:t>Presidente</w:t>
      </w:r>
      <w:proofErr w:type="gramEnd"/>
      <w:r w:rsidRPr="006C08E7">
        <w:rPr>
          <w:rFonts w:asciiTheme="minorHAnsi" w:hAnsiTheme="minorHAnsi" w:cstheme="minorHAnsi"/>
        </w:rPr>
        <w:t xml:space="preserve"> del Comité de Adquisiciones, solicita a los Integrantes del Comité de Adq</w:t>
      </w:r>
      <w:r w:rsidR="00BD6C29">
        <w:rPr>
          <w:rFonts w:asciiTheme="minorHAnsi" w:hAnsiTheme="minorHAnsi" w:cstheme="minorHAnsi"/>
        </w:rPr>
        <w:t xml:space="preserve">uisiciones el uso de la voz, a Teresa González Velázquez, adscrita a la </w:t>
      </w:r>
      <w:r w:rsidR="00BD6C29" w:rsidRPr="0021046A">
        <w:rPr>
          <w:rFonts w:asciiTheme="minorHAnsi" w:hAnsiTheme="minorHAnsi" w:cstheme="minorHAnsi"/>
        </w:rPr>
        <w:t>Coordinación General de Servicios Municipales</w:t>
      </w:r>
      <w:r>
        <w:rPr>
          <w:rFonts w:asciiTheme="minorHAnsi" w:hAnsiTheme="minorHAnsi" w:cstheme="minorHAnsi"/>
        </w:rPr>
        <w:t>, los que estén por la afirmativa sírvanse manifestando levantando su mano.</w:t>
      </w:r>
    </w:p>
    <w:p w:rsidR="008A3F37" w:rsidRPr="006C08E7" w:rsidRDefault="008A3F37" w:rsidP="008A3F37">
      <w:pPr>
        <w:jc w:val="both"/>
        <w:rPr>
          <w:rFonts w:asciiTheme="minorHAnsi" w:hAnsiTheme="minorHAnsi" w:cstheme="minorHAnsi"/>
          <w:highlight w:val="yellow"/>
        </w:rPr>
      </w:pPr>
    </w:p>
    <w:p w:rsidR="008A3F37" w:rsidRDefault="008A3F37" w:rsidP="008A3F37">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Pr>
          <w:rFonts w:asciiTheme="minorHAnsi" w:eastAsia="Cambria" w:hAnsiTheme="minorHAnsi" w:cstheme="minorHAnsi"/>
          <w:b/>
          <w:i/>
        </w:rPr>
        <w:t>de Adquisiciones</w:t>
      </w:r>
      <w:r w:rsidRPr="00493C55">
        <w:rPr>
          <w:rFonts w:asciiTheme="minorHAnsi" w:eastAsia="Cambria" w:hAnsiTheme="minorHAnsi" w:cstheme="minorHAnsi"/>
          <w:b/>
          <w:i/>
        </w:rPr>
        <w:t xml:space="preserve"> presentes</w:t>
      </w:r>
    </w:p>
    <w:p w:rsidR="008A3F37" w:rsidRPr="006C08E7" w:rsidRDefault="008A3F37" w:rsidP="008A3F37">
      <w:pPr>
        <w:ind w:left="708"/>
        <w:jc w:val="center"/>
        <w:rPr>
          <w:rFonts w:asciiTheme="minorHAnsi" w:hAnsiTheme="minorHAnsi" w:cstheme="minorHAnsi"/>
          <w:b/>
          <w:i/>
        </w:rPr>
      </w:pPr>
    </w:p>
    <w:p w:rsidR="008A3F37" w:rsidRPr="006C08E7" w:rsidRDefault="00BD6C29" w:rsidP="008A3F37">
      <w:pPr>
        <w:jc w:val="both"/>
        <w:rPr>
          <w:rFonts w:asciiTheme="minorHAnsi" w:hAnsiTheme="minorHAnsi" w:cstheme="minorHAnsi"/>
        </w:rPr>
      </w:pPr>
      <w:r>
        <w:rPr>
          <w:rFonts w:asciiTheme="minorHAnsi" w:hAnsiTheme="minorHAnsi" w:cstheme="minorHAnsi"/>
        </w:rPr>
        <w:t xml:space="preserve">Teresa González Velázquez, adscrita a la </w:t>
      </w:r>
      <w:r w:rsidRPr="0021046A">
        <w:rPr>
          <w:rFonts w:asciiTheme="minorHAnsi" w:hAnsiTheme="minorHAnsi" w:cstheme="minorHAnsi"/>
        </w:rPr>
        <w:t>Coordinación General de Servicios Municipales</w:t>
      </w:r>
      <w:r w:rsidR="008A3F37" w:rsidRPr="006C08E7">
        <w:rPr>
          <w:rFonts w:asciiTheme="minorHAnsi" w:hAnsiTheme="minorHAnsi" w:cstheme="minorHAnsi"/>
          <w:color w:val="000000" w:themeColor="text1"/>
        </w:rPr>
        <w:t>, dio contestación a las observaciones</w:t>
      </w:r>
      <w:r w:rsidR="008A3F37" w:rsidRPr="006C08E7">
        <w:rPr>
          <w:rFonts w:asciiTheme="minorHAnsi" w:hAnsiTheme="minorHAnsi" w:cstheme="minorHAnsi"/>
          <w:b/>
          <w:color w:val="000000" w:themeColor="text1"/>
        </w:rPr>
        <w:t xml:space="preserve"> </w:t>
      </w:r>
      <w:r w:rsidR="008A3F37" w:rsidRPr="006C08E7">
        <w:rPr>
          <w:rFonts w:asciiTheme="minorHAnsi" w:hAnsiTheme="minorHAnsi" w:cstheme="minorHAnsi"/>
          <w:color w:val="000000" w:themeColor="text1"/>
        </w:rPr>
        <w:t>realizadas por los Integrantes del Comité de Adquisiciones.</w:t>
      </w:r>
    </w:p>
    <w:p w:rsidR="0021046A" w:rsidRDefault="0021046A" w:rsidP="0021046A">
      <w:pPr>
        <w:shd w:val="clear" w:color="auto" w:fill="FFFFFF"/>
        <w:spacing w:after="100" w:afterAutospacing="1"/>
        <w:contextualSpacing/>
        <w:jc w:val="both"/>
      </w:pPr>
    </w:p>
    <w:p w:rsidR="0021046A" w:rsidRPr="00493C55" w:rsidRDefault="0021046A" w:rsidP="0021046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E03E57" w:rsidRPr="0021046A">
        <w:rPr>
          <w:rFonts w:asciiTheme="minorHAnsi" w:hAnsiTheme="minorHAnsi" w:cstheme="minorHAnsi"/>
          <w:b/>
        </w:rPr>
        <w:t>202200880 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21046A" w:rsidRPr="00493C55" w:rsidRDefault="0021046A" w:rsidP="0021046A">
      <w:pPr>
        <w:jc w:val="both"/>
        <w:rPr>
          <w:rFonts w:asciiTheme="minorHAnsi" w:hAnsiTheme="minorHAnsi" w:cstheme="minorHAnsi"/>
        </w:rPr>
      </w:pPr>
    </w:p>
    <w:p w:rsidR="0021046A" w:rsidRDefault="0021046A" w:rsidP="0021046A">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sidR="008A3F37">
        <w:rPr>
          <w:rFonts w:asciiTheme="minorHAnsi" w:eastAsia="Cambria" w:hAnsiTheme="minorHAnsi" w:cstheme="minorHAnsi"/>
          <w:b/>
          <w:i/>
        </w:rPr>
        <w:t>de Adquisiciones</w:t>
      </w:r>
      <w:r w:rsidR="008A3F37" w:rsidRPr="00493C55">
        <w:rPr>
          <w:rFonts w:asciiTheme="minorHAnsi" w:eastAsia="Cambria" w:hAnsiTheme="minorHAnsi" w:cstheme="minorHAnsi"/>
          <w:b/>
          <w:i/>
        </w:rPr>
        <w:t xml:space="preserve"> </w:t>
      </w:r>
      <w:r w:rsidRPr="00493C55">
        <w:rPr>
          <w:rFonts w:asciiTheme="minorHAnsi" w:eastAsia="Cambria" w:hAnsiTheme="minorHAnsi" w:cstheme="minorHAnsi"/>
          <w:b/>
          <w:i/>
        </w:rPr>
        <w:t>presentes</w:t>
      </w:r>
    </w:p>
    <w:p w:rsidR="00FB6405" w:rsidRPr="009F0679" w:rsidRDefault="00FB6405" w:rsidP="009F0679">
      <w:pPr>
        <w:pStyle w:val="Sinespaciado"/>
        <w:jc w:val="both"/>
        <w:rPr>
          <w:rFonts w:asciiTheme="minorHAnsi" w:hAnsiTheme="minorHAnsi" w:cstheme="minorHAnsi"/>
          <w:sz w:val="24"/>
          <w:szCs w:val="24"/>
        </w:rPr>
      </w:pPr>
    </w:p>
    <w:p w:rsidR="0021046A" w:rsidRDefault="008A3F37" w:rsidP="0021046A">
      <w:pPr>
        <w:rPr>
          <w:rFonts w:asciiTheme="minorHAnsi" w:hAnsiTheme="minorHAnsi" w:cstheme="minorHAnsi"/>
        </w:rPr>
      </w:pPr>
      <w:r>
        <w:rPr>
          <w:rFonts w:asciiTheme="minorHAnsi" w:hAnsiTheme="minorHAnsi" w:cstheme="minorHAnsi"/>
          <w:b/>
        </w:rPr>
        <w:lastRenderedPageBreak/>
        <w:t>Punto Quinto</w:t>
      </w:r>
      <w:r w:rsidR="0021046A" w:rsidRPr="0021046A">
        <w:rPr>
          <w:rFonts w:asciiTheme="minorHAnsi" w:hAnsiTheme="minorHAnsi" w:cstheme="minorHAnsi"/>
          <w:b/>
        </w:rPr>
        <w:t xml:space="preserve"> del orden del día,</w:t>
      </w:r>
      <w:r w:rsidR="0021046A" w:rsidRPr="0021046A">
        <w:rPr>
          <w:rFonts w:asciiTheme="minorHAnsi" w:hAnsiTheme="minorHAnsi" w:cstheme="minorHAnsi"/>
        </w:rPr>
        <w:t xml:space="preserve"> ASUNTOS VARIOS </w:t>
      </w:r>
    </w:p>
    <w:p w:rsidR="0021046A" w:rsidRPr="0021046A" w:rsidRDefault="0021046A" w:rsidP="0021046A">
      <w:pPr>
        <w:rPr>
          <w:rFonts w:asciiTheme="minorHAnsi" w:hAnsiTheme="minorHAnsi" w:cstheme="minorHAnsi"/>
        </w:rPr>
      </w:pPr>
    </w:p>
    <w:p w:rsidR="0021046A" w:rsidRPr="0021046A" w:rsidRDefault="0021046A" w:rsidP="00452265">
      <w:pPr>
        <w:numPr>
          <w:ilvl w:val="0"/>
          <w:numId w:val="20"/>
        </w:numPr>
        <w:shd w:val="clear" w:color="auto" w:fill="FFFFFF"/>
        <w:spacing w:after="100" w:afterAutospacing="1" w:line="276" w:lineRule="auto"/>
        <w:contextualSpacing/>
        <w:jc w:val="both"/>
        <w:rPr>
          <w:rFonts w:asciiTheme="minorHAnsi" w:hAnsiTheme="minorHAnsi" w:cstheme="minorHAnsi"/>
          <w:lang w:val="es-ES_tradnl"/>
        </w:rPr>
      </w:pPr>
      <w:r w:rsidRPr="0021046A">
        <w:rPr>
          <w:rFonts w:asciiTheme="minorHAnsi" w:hAnsiTheme="minorHAnsi" w:cstheme="minorHAnsi"/>
        </w:rPr>
        <w:t>Se solicita el apoyo del servicio de grúa de arrastre, para llevar a cabo el programa de retiro de vehículos abandonados en la vía pública, mismos que son trasladados a un depósito temporal municipal, el objeto de contrato en cita, mismo que fue formalizado por medio de los contratos CO-1154/2021 y CO-1806/2021, con una vigencia al 31 de diciembre de 2022 se encuentra limitado al arrastre y salvamento de vehículos propiedad Municipal, se solicita al Comité de Adquisiciones se autorice una ampliación del objeto del mismo a efecto de que el proveedor Grúas Dueñas S. de R.L. de C.V. pueda otorgar el servicio solicitado sobre cualquier vehículo, a petición de cada una de las Dependencias que integran el Municipio de Zapopan, esto a partir del 13 de Mayo de 2022.</w:t>
      </w:r>
    </w:p>
    <w:p w:rsidR="0021046A" w:rsidRDefault="0021046A" w:rsidP="0021046A">
      <w:pPr>
        <w:shd w:val="clear" w:color="auto" w:fill="FFFFFF"/>
        <w:spacing w:after="100" w:afterAutospacing="1" w:line="276" w:lineRule="auto"/>
        <w:contextualSpacing/>
        <w:jc w:val="both"/>
        <w:rPr>
          <w:rFonts w:asciiTheme="minorHAnsi" w:hAnsiTheme="minorHAnsi" w:cstheme="minorHAnsi"/>
          <w:lang w:val="es-ES_tradnl"/>
        </w:rPr>
      </w:pPr>
    </w:p>
    <w:p w:rsidR="003C05D9" w:rsidRDefault="003C05D9" w:rsidP="003C05D9">
      <w:pPr>
        <w:jc w:val="both"/>
        <w:rPr>
          <w:rFonts w:asciiTheme="minorHAnsi" w:hAnsiTheme="minorHAnsi" w:cstheme="minorHAnsi"/>
        </w:rPr>
      </w:pPr>
      <w:r w:rsidRPr="006C08E7">
        <w:rPr>
          <w:rFonts w:asciiTheme="minorHAnsi" w:hAnsiTheme="minorHAnsi" w:cstheme="minorHAnsi"/>
        </w:rPr>
        <w:t xml:space="preserve">Edmundo Antonio Amutio Villa, representante suplente del </w:t>
      </w:r>
      <w:proofErr w:type="gramStart"/>
      <w:r w:rsidRPr="006C08E7">
        <w:rPr>
          <w:rFonts w:asciiTheme="minorHAnsi" w:hAnsiTheme="minorHAnsi" w:cstheme="minorHAnsi"/>
        </w:rPr>
        <w:t>Presidente</w:t>
      </w:r>
      <w:proofErr w:type="gramEnd"/>
      <w:r w:rsidRPr="006C08E7">
        <w:rPr>
          <w:rFonts w:asciiTheme="minorHAnsi" w:hAnsiTheme="minorHAnsi" w:cstheme="minorHAnsi"/>
        </w:rPr>
        <w:t xml:space="preserve"> del Comité de Adquisiciones, solicita a los Integrantes del Comité de Adquisiciones el uso de la voz, </w:t>
      </w:r>
      <w:r w:rsidR="00BD7D07" w:rsidRPr="006C08E7">
        <w:rPr>
          <w:rFonts w:asciiTheme="minorHAnsi" w:hAnsiTheme="minorHAnsi" w:cstheme="minorHAnsi"/>
        </w:rPr>
        <w:t>a Dialhery</w:t>
      </w:r>
      <w:r>
        <w:rPr>
          <w:rFonts w:asciiTheme="minorHAnsi" w:hAnsiTheme="minorHAnsi" w:cstheme="minorHAnsi"/>
        </w:rPr>
        <w:t xml:space="preserve"> Díaz González, Directora de Administración, los que estén por la afirmativa sírvanse manifestando levantando su mano.</w:t>
      </w:r>
    </w:p>
    <w:p w:rsidR="003C05D9" w:rsidRPr="006C08E7" w:rsidRDefault="003C05D9" w:rsidP="003C05D9">
      <w:pPr>
        <w:jc w:val="both"/>
        <w:rPr>
          <w:rFonts w:asciiTheme="minorHAnsi" w:hAnsiTheme="minorHAnsi" w:cstheme="minorHAnsi"/>
          <w:highlight w:val="yellow"/>
        </w:rPr>
      </w:pPr>
    </w:p>
    <w:p w:rsidR="003C05D9" w:rsidRDefault="003C05D9" w:rsidP="003C05D9">
      <w:pPr>
        <w:jc w:val="center"/>
        <w:rPr>
          <w:rFonts w:asciiTheme="minorHAnsi" w:eastAsia="Cambria" w:hAnsiTheme="minorHAnsi" w:cstheme="minorHAnsi"/>
          <w:b/>
          <w:i/>
        </w:rPr>
      </w:pPr>
      <w:r w:rsidRPr="00493C55">
        <w:rPr>
          <w:rFonts w:asciiTheme="minorHAnsi" w:eastAsia="Cambria" w:hAnsiTheme="minorHAnsi" w:cstheme="minorHAnsi"/>
          <w:b/>
          <w:i/>
        </w:rPr>
        <w:t xml:space="preserve">Aprobado por unanimidad de votos por parte de los integrantes del Comité </w:t>
      </w:r>
      <w:r>
        <w:rPr>
          <w:rFonts w:asciiTheme="minorHAnsi" w:eastAsia="Cambria" w:hAnsiTheme="minorHAnsi" w:cstheme="minorHAnsi"/>
          <w:b/>
          <w:i/>
        </w:rPr>
        <w:t>de Adquisiciones</w:t>
      </w:r>
      <w:r w:rsidRPr="00493C55">
        <w:rPr>
          <w:rFonts w:asciiTheme="minorHAnsi" w:eastAsia="Cambria" w:hAnsiTheme="minorHAnsi" w:cstheme="minorHAnsi"/>
          <w:b/>
          <w:i/>
        </w:rPr>
        <w:t xml:space="preserve"> presentes</w:t>
      </w:r>
    </w:p>
    <w:p w:rsidR="003C05D9" w:rsidRPr="006C08E7" w:rsidRDefault="003C05D9" w:rsidP="003C05D9">
      <w:pPr>
        <w:ind w:left="708"/>
        <w:jc w:val="center"/>
        <w:rPr>
          <w:rFonts w:asciiTheme="minorHAnsi" w:hAnsiTheme="minorHAnsi" w:cstheme="minorHAnsi"/>
          <w:b/>
          <w:i/>
        </w:rPr>
      </w:pPr>
    </w:p>
    <w:p w:rsidR="003C05D9" w:rsidRPr="006C08E7" w:rsidRDefault="00A21BFD" w:rsidP="003C05D9">
      <w:pPr>
        <w:jc w:val="both"/>
        <w:rPr>
          <w:rFonts w:asciiTheme="minorHAnsi" w:hAnsiTheme="minorHAnsi" w:cstheme="minorHAnsi"/>
        </w:rPr>
      </w:pPr>
      <w:r>
        <w:rPr>
          <w:rFonts w:asciiTheme="minorHAnsi" w:hAnsiTheme="minorHAnsi" w:cstheme="minorHAnsi"/>
        </w:rPr>
        <w:t>Dialhery Díaz González, Directora de Administración</w:t>
      </w:r>
      <w:r w:rsidR="003C05D9" w:rsidRPr="006C08E7">
        <w:rPr>
          <w:rFonts w:asciiTheme="minorHAnsi" w:hAnsiTheme="minorHAnsi" w:cstheme="minorHAnsi"/>
          <w:color w:val="000000" w:themeColor="text1"/>
        </w:rPr>
        <w:t>, dio contestación a las observaciones</w:t>
      </w:r>
      <w:r w:rsidR="003C05D9" w:rsidRPr="006C08E7">
        <w:rPr>
          <w:rFonts w:asciiTheme="minorHAnsi" w:hAnsiTheme="minorHAnsi" w:cstheme="minorHAnsi"/>
          <w:b/>
          <w:color w:val="000000" w:themeColor="text1"/>
        </w:rPr>
        <w:t xml:space="preserve"> </w:t>
      </w:r>
      <w:r w:rsidR="003C05D9" w:rsidRPr="006C08E7">
        <w:rPr>
          <w:rFonts w:asciiTheme="minorHAnsi" w:hAnsiTheme="minorHAnsi" w:cstheme="minorHAnsi"/>
          <w:color w:val="000000" w:themeColor="text1"/>
        </w:rPr>
        <w:t>realizadas por los Integrantes del Comité de Adquisiciones.</w:t>
      </w:r>
    </w:p>
    <w:p w:rsidR="003C05D9" w:rsidRPr="0021046A" w:rsidRDefault="003C05D9" w:rsidP="0021046A">
      <w:pPr>
        <w:shd w:val="clear" w:color="auto" w:fill="FFFFFF"/>
        <w:spacing w:after="100" w:afterAutospacing="1" w:line="276" w:lineRule="auto"/>
        <w:contextualSpacing/>
        <w:jc w:val="both"/>
        <w:rPr>
          <w:rFonts w:asciiTheme="minorHAnsi" w:hAnsiTheme="minorHAnsi" w:cstheme="minorHAnsi"/>
          <w:lang w:val="es-ES_tradnl"/>
        </w:rPr>
      </w:pPr>
    </w:p>
    <w:p w:rsidR="0021046A" w:rsidRPr="0021046A" w:rsidRDefault="0021046A" w:rsidP="0021046A">
      <w:pPr>
        <w:shd w:val="clear" w:color="auto" w:fill="FFFFFF"/>
        <w:spacing w:after="100" w:afterAutospacing="1" w:line="276" w:lineRule="auto"/>
        <w:contextualSpacing/>
        <w:jc w:val="both"/>
        <w:rPr>
          <w:rFonts w:asciiTheme="minorHAnsi" w:hAnsiTheme="minorHAnsi" w:cstheme="minorHAnsi"/>
          <w:lang w:val="es-ES_tradnl"/>
        </w:rPr>
      </w:pPr>
      <w:r w:rsidRPr="0021046A">
        <w:rPr>
          <w:rFonts w:asciiTheme="minorHAnsi" w:hAnsiTheme="minorHAnsi" w:cstheme="minorHAnsi"/>
          <w:lang w:val="es-ES_tradnl"/>
        </w:rPr>
        <w:t xml:space="preserve">Se solicita su autorización para su aprobación del </w:t>
      </w:r>
      <w:r w:rsidRPr="0021046A">
        <w:rPr>
          <w:rFonts w:asciiTheme="minorHAnsi" w:hAnsiTheme="minorHAnsi" w:cstheme="minorHAnsi"/>
          <w:b/>
          <w:lang w:val="es-ES_tradnl"/>
        </w:rPr>
        <w:t xml:space="preserve">asunto vario </w:t>
      </w:r>
      <w:r>
        <w:rPr>
          <w:rFonts w:asciiTheme="minorHAnsi" w:hAnsiTheme="minorHAnsi" w:cstheme="minorHAnsi"/>
          <w:b/>
          <w:lang w:val="es-ES_tradnl"/>
        </w:rPr>
        <w:t>A</w:t>
      </w:r>
      <w:r w:rsidRPr="0021046A">
        <w:rPr>
          <w:rFonts w:asciiTheme="minorHAnsi" w:hAnsiTheme="minorHAnsi" w:cstheme="minorHAnsi"/>
          <w:lang w:val="es-ES_tradnl"/>
        </w:rPr>
        <w:t>, los que estén por la afirmativa, sírvanse manifestarlo levantando su mano.</w:t>
      </w:r>
    </w:p>
    <w:p w:rsidR="0021046A" w:rsidRDefault="0021046A" w:rsidP="0021046A">
      <w:pPr>
        <w:rPr>
          <w:rFonts w:asciiTheme="minorHAnsi" w:hAnsiTheme="minorHAnsi" w:cstheme="minorHAnsi"/>
          <w:b/>
          <w:i/>
          <w:lang w:eastAsia="en-US"/>
        </w:rPr>
      </w:pPr>
    </w:p>
    <w:p w:rsidR="0021046A" w:rsidRDefault="0021046A" w:rsidP="0021046A">
      <w:pPr>
        <w:jc w:val="center"/>
        <w:rPr>
          <w:rFonts w:asciiTheme="minorHAnsi" w:hAnsiTheme="minorHAnsi" w:cstheme="minorHAnsi"/>
          <w:b/>
          <w:i/>
          <w:lang w:eastAsia="en-US"/>
        </w:rPr>
      </w:pPr>
      <w:r w:rsidRPr="0021046A">
        <w:rPr>
          <w:rFonts w:asciiTheme="minorHAnsi" w:hAnsiTheme="minorHAnsi" w:cstheme="minorHAnsi"/>
          <w:b/>
          <w:i/>
          <w:lang w:eastAsia="en-US"/>
        </w:rPr>
        <w:t>Aprobado por unanimidad de votos por parte de los integrantes del Comité</w:t>
      </w:r>
      <w:r w:rsidR="008A3F37">
        <w:rPr>
          <w:rFonts w:asciiTheme="minorHAnsi" w:hAnsiTheme="minorHAnsi" w:cstheme="minorHAnsi"/>
          <w:b/>
          <w:i/>
          <w:lang w:eastAsia="en-US"/>
        </w:rPr>
        <w:t xml:space="preserve"> de Adquisiciones</w:t>
      </w:r>
      <w:r w:rsidRPr="0021046A">
        <w:rPr>
          <w:rFonts w:asciiTheme="minorHAnsi" w:hAnsiTheme="minorHAnsi" w:cstheme="minorHAnsi"/>
          <w:b/>
          <w:i/>
          <w:lang w:eastAsia="en-US"/>
        </w:rPr>
        <w:t xml:space="preserve"> presentes</w:t>
      </w:r>
    </w:p>
    <w:p w:rsidR="0021046A" w:rsidRPr="0021046A" w:rsidRDefault="0021046A" w:rsidP="0021046A">
      <w:pPr>
        <w:jc w:val="center"/>
        <w:rPr>
          <w:rFonts w:asciiTheme="minorHAnsi" w:hAnsiTheme="minorHAnsi" w:cstheme="minorHAnsi"/>
          <w:b/>
          <w:i/>
          <w:lang w:eastAsia="en-US"/>
        </w:rPr>
      </w:pPr>
    </w:p>
    <w:p w:rsidR="00FB6405" w:rsidRDefault="00FB6405" w:rsidP="00FB6405">
      <w:pPr>
        <w:pStyle w:val="Prrafodelista"/>
        <w:ind w:left="720"/>
        <w:jc w:val="both"/>
        <w:rPr>
          <w:rFonts w:asciiTheme="minorHAnsi" w:eastAsia="Century Gothic" w:hAnsiTheme="minorHAnsi" w:cstheme="minorHAnsi"/>
          <w:b/>
        </w:rPr>
      </w:pPr>
    </w:p>
    <w:p w:rsidR="0021046A" w:rsidRPr="0021046A" w:rsidRDefault="0021046A" w:rsidP="0021046A">
      <w:pPr>
        <w:pStyle w:val="Prrafodelista"/>
        <w:numPr>
          <w:ilvl w:val="0"/>
          <w:numId w:val="20"/>
        </w:numPr>
        <w:spacing w:after="200" w:line="276" w:lineRule="auto"/>
        <w:contextualSpacing/>
        <w:jc w:val="both"/>
        <w:rPr>
          <w:rFonts w:asciiTheme="minorHAnsi" w:hAnsiTheme="minorHAnsi" w:cstheme="minorHAnsi"/>
        </w:rPr>
      </w:pPr>
      <w:r w:rsidRPr="0079729D">
        <w:rPr>
          <w:rFonts w:asciiTheme="minorHAnsi" w:hAnsiTheme="minorHAnsi" w:cstheme="minorHAnsi"/>
        </w:rPr>
        <w:t>L</w:t>
      </w:r>
      <w:r w:rsidRPr="0021046A">
        <w:rPr>
          <w:rFonts w:asciiTheme="minorHAnsi" w:hAnsiTheme="minorHAnsi" w:cstheme="minorHAnsi"/>
        </w:rPr>
        <w:t xml:space="preserve">a Dirección de Administración solicita la autorización del Comité de Adquisiciones ya que la empresa Llantas y Servicios Sánchez Barba, S.A. de C.V., solicita un incremento en </w:t>
      </w:r>
      <w:r w:rsidRPr="0021046A">
        <w:rPr>
          <w:rFonts w:asciiTheme="minorHAnsi" w:hAnsiTheme="minorHAnsi" w:cstheme="minorHAnsi"/>
        </w:rPr>
        <w:lastRenderedPageBreak/>
        <w:t xml:space="preserve">los precios de los acumuladores asignados mediante proceso de licitación pública a la empresa en comento el incremento en los bienes adjudicados seria de un 15% con respecto al precio de venta del año 2021, el contrato cuenta con una vigencia del 30 de septiembre del 2021 al 31 de diciembre del 2022. </w:t>
      </w:r>
    </w:p>
    <w:p w:rsidR="0021046A" w:rsidRPr="0021046A" w:rsidRDefault="0021046A" w:rsidP="0021046A">
      <w:pPr>
        <w:spacing w:after="200" w:line="276" w:lineRule="auto"/>
        <w:ind w:left="720"/>
        <w:contextualSpacing/>
        <w:rPr>
          <w:rFonts w:asciiTheme="minorHAnsi" w:hAnsiTheme="minorHAnsi" w:cstheme="minorHAnsi"/>
        </w:rPr>
      </w:pPr>
    </w:p>
    <w:p w:rsidR="0021046A" w:rsidRPr="0021046A" w:rsidRDefault="0021046A" w:rsidP="0021046A">
      <w:pPr>
        <w:spacing w:after="200" w:line="276" w:lineRule="auto"/>
        <w:ind w:left="720"/>
        <w:contextualSpacing/>
        <w:jc w:val="both"/>
        <w:rPr>
          <w:rFonts w:asciiTheme="minorHAnsi" w:hAnsiTheme="minorHAnsi" w:cstheme="minorHAnsi"/>
        </w:rPr>
      </w:pPr>
      <w:r w:rsidRPr="0021046A">
        <w:rPr>
          <w:rFonts w:asciiTheme="minorHAnsi" w:hAnsiTheme="minorHAnsi" w:cstheme="minorHAnsi"/>
        </w:rPr>
        <w:t xml:space="preserve">Se realizó por parte de la Unidad de Mantenimiento Vehicular una investigación de mercado sobre las marcas que actualmente se reciben del proveedor Llantas y Servicios Sánchez Barba, S.A. de C.V. a fin de realizar la propuesta de incremento presentada por dicho proveedor aunado a esto y dada la situación económica del país en los últimos 12 meses se detectó que de acuerdo a la información obtenida de la página oficial del Banco de México el índice general de precios al consumidor ha aumentado como resultado de la inflación que asciende a un aproximado de 9.61% con respecto al mes de enero de 2021, así mismo el dólar fluctuó en el periodo del 25 de mayo de 2022, hasta $2.00 por dólar de acuerdo a la información de la misma fuente, circunstancias anteriores que se han visto reflejadas en el aumento en los costos de diversos bienes y servicios a nivel nacional, de lo anterior y toda vez que de convocarse una nueva licitación se </w:t>
      </w:r>
      <w:r w:rsidR="00BD7D07" w:rsidRPr="0021046A">
        <w:rPr>
          <w:rFonts w:asciiTheme="minorHAnsi" w:hAnsiTheme="minorHAnsi" w:cstheme="minorHAnsi"/>
        </w:rPr>
        <w:t>e</w:t>
      </w:r>
      <w:r w:rsidR="00BD7D07">
        <w:rPr>
          <w:rFonts w:asciiTheme="minorHAnsi" w:hAnsiTheme="minorHAnsi" w:cstheme="minorHAnsi"/>
        </w:rPr>
        <w:t>s</w:t>
      </w:r>
      <w:r w:rsidR="00BD7D07" w:rsidRPr="0021046A">
        <w:rPr>
          <w:rFonts w:asciiTheme="minorHAnsi" w:hAnsiTheme="minorHAnsi" w:cstheme="minorHAnsi"/>
        </w:rPr>
        <w:t>taría</w:t>
      </w:r>
      <w:r w:rsidRPr="0021046A">
        <w:rPr>
          <w:rFonts w:asciiTheme="minorHAnsi" w:hAnsiTheme="minorHAnsi" w:cstheme="minorHAnsi"/>
        </w:rPr>
        <w:t xml:space="preserve"> adquiriendo los mismos bienes a un precio mayor.</w:t>
      </w:r>
    </w:p>
    <w:p w:rsidR="0021046A" w:rsidRPr="0021046A" w:rsidRDefault="0021046A" w:rsidP="0021046A">
      <w:pPr>
        <w:spacing w:after="200" w:line="276" w:lineRule="auto"/>
        <w:ind w:left="720"/>
        <w:contextualSpacing/>
        <w:jc w:val="both"/>
        <w:rPr>
          <w:rFonts w:asciiTheme="minorHAnsi" w:hAnsiTheme="minorHAnsi" w:cstheme="minorHAnsi"/>
        </w:rPr>
      </w:pPr>
    </w:p>
    <w:p w:rsidR="0021046A" w:rsidRDefault="0021046A" w:rsidP="0021046A">
      <w:pPr>
        <w:spacing w:after="200" w:line="276" w:lineRule="auto"/>
        <w:ind w:left="720"/>
        <w:contextualSpacing/>
        <w:jc w:val="both"/>
        <w:rPr>
          <w:rFonts w:asciiTheme="minorHAnsi" w:hAnsiTheme="minorHAnsi" w:cstheme="minorHAnsi"/>
        </w:rPr>
      </w:pPr>
      <w:r w:rsidRPr="0021046A">
        <w:rPr>
          <w:rFonts w:asciiTheme="minorHAnsi" w:hAnsiTheme="minorHAnsi" w:cstheme="minorHAnsi"/>
        </w:rPr>
        <w:t>Lo anterior se solicita de conformidad al artículo 75 de la Ley de Compras, Enajenaciones y Contratación de servicios del estado de Jalisco y sus Municipios y el artículo 111 de Reglamento de Compras, Enajenaciones y Contratación de Servicios del Municipio de Zapopan.</w:t>
      </w:r>
    </w:p>
    <w:p w:rsidR="008A3F37" w:rsidRPr="0021046A" w:rsidRDefault="008A3F37" w:rsidP="0021046A">
      <w:pPr>
        <w:spacing w:after="200" w:line="276" w:lineRule="auto"/>
        <w:ind w:left="720"/>
        <w:contextualSpacing/>
        <w:jc w:val="both"/>
        <w:rPr>
          <w:rFonts w:asciiTheme="minorHAnsi" w:hAnsiTheme="minorHAnsi" w:cstheme="minorHAnsi"/>
        </w:rPr>
      </w:pPr>
    </w:p>
    <w:p w:rsidR="008A3F37" w:rsidRPr="0021046A" w:rsidRDefault="008A3F37" w:rsidP="008A3F37">
      <w:pPr>
        <w:shd w:val="clear" w:color="auto" w:fill="FFFFFF"/>
        <w:spacing w:after="100" w:afterAutospacing="1" w:line="276" w:lineRule="auto"/>
        <w:contextualSpacing/>
        <w:jc w:val="both"/>
        <w:rPr>
          <w:rFonts w:asciiTheme="minorHAnsi" w:hAnsiTheme="minorHAnsi" w:cstheme="minorHAnsi"/>
          <w:lang w:val="es-ES_tradnl"/>
        </w:rPr>
      </w:pPr>
      <w:r w:rsidRPr="0021046A">
        <w:rPr>
          <w:rFonts w:asciiTheme="minorHAnsi" w:hAnsiTheme="minorHAnsi" w:cstheme="minorHAnsi"/>
          <w:lang w:val="es-ES_tradnl"/>
        </w:rPr>
        <w:t xml:space="preserve">Se solicita su autorización para su aprobación del </w:t>
      </w:r>
      <w:r w:rsidRPr="0021046A">
        <w:rPr>
          <w:rFonts w:asciiTheme="minorHAnsi" w:hAnsiTheme="minorHAnsi" w:cstheme="minorHAnsi"/>
          <w:b/>
          <w:lang w:val="es-ES_tradnl"/>
        </w:rPr>
        <w:t xml:space="preserve">asunto vario </w:t>
      </w:r>
      <w:r>
        <w:rPr>
          <w:rFonts w:asciiTheme="minorHAnsi" w:hAnsiTheme="minorHAnsi" w:cstheme="minorHAnsi"/>
          <w:b/>
          <w:lang w:val="es-ES_tradnl"/>
        </w:rPr>
        <w:t>B</w:t>
      </w:r>
      <w:r w:rsidRPr="0021046A">
        <w:rPr>
          <w:rFonts w:asciiTheme="minorHAnsi" w:hAnsiTheme="minorHAnsi" w:cstheme="minorHAnsi"/>
          <w:lang w:val="es-ES_tradnl"/>
        </w:rPr>
        <w:t>, los que estén por la afirmativa, sírvanse manifestarlo levantando su mano.</w:t>
      </w:r>
    </w:p>
    <w:p w:rsidR="008A3F37" w:rsidRDefault="008A3F37" w:rsidP="008A3F37">
      <w:pPr>
        <w:rPr>
          <w:rFonts w:asciiTheme="minorHAnsi" w:hAnsiTheme="minorHAnsi" w:cstheme="minorHAnsi"/>
          <w:b/>
          <w:i/>
          <w:lang w:eastAsia="en-US"/>
        </w:rPr>
      </w:pPr>
    </w:p>
    <w:p w:rsidR="008A3F37" w:rsidRDefault="008A3F37" w:rsidP="008A3F37">
      <w:pPr>
        <w:jc w:val="center"/>
        <w:rPr>
          <w:rFonts w:asciiTheme="minorHAnsi" w:hAnsiTheme="minorHAnsi" w:cstheme="minorHAnsi"/>
          <w:b/>
          <w:i/>
          <w:lang w:eastAsia="en-US"/>
        </w:rPr>
      </w:pPr>
      <w:r w:rsidRPr="0021046A">
        <w:rPr>
          <w:rFonts w:asciiTheme="minorHAnsi" w:hAnsiTheme="minorHAnsi" w:cstheme="minorHAnsi"/>
          <w:b/>
          <w:i/>
          <w:lang w:eastAsia="en-US"/>
        </w:rPr>
        <w:t>Aprobado por unanimidad de votos por parte de los integrantes del Comité</w:t>
      </w:r>
      <w:r>
        <w:rPr>
          <w:rFonts w:asciiTheme="minorHAnsi" w:hAnsiTheme="minorHAnsi" w:cstheme="minorHAnsi"/>
          <w:b/>
          <w:i/>
          <w:lang w:eastAsia="en-US"/>
        </w:rPr>
        <w:t xml:space="preserve"> de Adquisiciones </w:t>
      </w:r>
      <w:r w:rsidRPr="0021046A">
        <w:rPr>
          <w:rFonts w:asciiTheme="minorHAnsi" w:hAnsiTheme="minorHAnsi" w:cstheme="minorHAnsi"/>
          <w:b/>
          <w:i/>
          <w:lang w:eastAsia="en-US"/>
        </w:rPr>
        <w:t>presentes</w:t>
      </w:r>
    </w:p>
    <w:p w:rsidR="00FB6405" w:rsidRDefault="00FB6405" w:rsidP="00FB6405">
      <w:pPr>
        <w:pStyle w:val="Prrafodelista"/>
        <w:ind w:left="720"/>
        <w:jc w:val="both"/>
        <w:rPr>
          <w:rFonts w:asciiTheme="minorHAnsi" w:eastAsia="Century Gothic" w:hAnsiTheme="minorHAnsi" w:cstheme="minorHAnsi"/>
          <w:b/>
        </w:rPr>
      </w:pPr>
    </w:p>
    <w:p w:rsidR="008A3F37" w:rsidRDefault="008A3F37" w:rsidP="008A3F37">
      <w:pPr>
        <w:pStyle w:val="Prrafodelista"/>
        <w:numPr>
          <w:ilvl w:val="0"/>
          <w:numId w:val="20"/>
        </w:numPr>
        <w:spacing w:after="200" w:line="276" w:lineRule="auto"/>
        <w:contextualSpacing/>
        <w:jc w:val="both"/>
        <w:rPr>
          <w:rFonts w:asciiTheme="minorHAnsi" w:hAnsiTheme="minorHAnsi" w:cstheme="minorHAnsi"/>
        </w:rPr>
      </w:pPr>
      <w:r w:rsidRPr="008A3F37">
        <w:rPr>
          <w:rFonts w:asciiTheme="minorHAnsi" w:hAnsiTheme="minorHAnsi" w:cstheme="minorHAnsi"/>
        </w:rPr>
        <w:t xml:space="preserve">Se da cuenta que se envió oficio 0601/1007/2022 a Ninfa </w:t>
      </w:r>
      <w:proofErr w:type="spellStart"/>
      <w:r w:rsidRPr="008A3F37">
        <w:rPr>
          <w:rFonts w:asciiTheme="minorHAnsi" w:hAnsiTheme="minorHAnsi" w:cstheme="minorHAnsi"/>
        </w:rPr>
        <w:t>Iluminda</w:t>
      </w:r>
      <w:proofErr w:type="spellEnd"/>
      <w:r w:rsidRPr="008A3F37">
        <w:rPr>
          <w:rFonts w:asciiTheme="minorHAnsi" w:hAnsiTheme="minorHAnsi" w:cstheme="minorHAnsi"/>
        </w:rPr>
        <w:t xml:space="preserve"> Robles Rodríguez, Director Jurídico Contencioso para dar contestación a sus oficios 0520/4/0624/2022, </w:t>
      </w:r>
      <w:r w:rsidRPr="008A3F37">
        <w:rPr>
          <w:rFonts w:asciiTheme="minorHAnsi" w:hAnsiTheme="minorHAnsi" w:cstheme="minorHAnsi"/>
        </w:rPr>
        <w:lastRenderedPageBreak/>
        <w:t xml:space="preserve">0520/4/0625/2022 y 0520/4/0626/2021, respecto del juicio de nulidad promovido por </w:t>
      </w:r>
      <w:proofErr w:type="spellStart"/>
      <w:r w:rsidRPr="008A3F37">
        <w:rPr>
          <w:rFonts w:asciiTheme="minorHAnsi" w:hAnsiTheme="minorHAnsi" w:cstheme="minorHAnsi"/>
        </w:rPr>
        <w:t>Power</w:t>
      </w:r>
      <w:proofErr w:type="spellEnd"/>
      <w:r w:rsidRPr="008A3F37">
        <w:rPr>
          <w:rFonts w:asciiTheme="minorHAnsi" w:hAnsiTheme="minorHAnsi" w:cstheme="minorHAnsi"/>
        </w:rPr>
        <w:t xml:space="preserve"> &amp; Sinergia, S.A. de C.V., radicado en la segunda sala del tribunal de Justicia Administrativa del Estado de Jalisco en que señala entre otras autoridades demandadas al Comité de Adquisiciones, Coordinación General de Administración e Innovación Gubernamental y Dirección de Adquisiciones, para efecto de remitir una ficha informativa, en el ámbito de nuestras respectivas atribuciones y facultades, respectivamente, y no incurramos en los actos u omisiones que reclama la parte demandante en el juicio de nulidad que nos ocupa, en razón de que no participamos ni tuvimos intervención en el contrato de concesión con 01/2017, se anexa documentación concerniente a lo antes expuesto.</w:t>
      </w:r>
    </w:p>
    <w:p w:rsidR="008A3F37" w:rsidRPr="00BD6C29" w:rsidRDefault="008A3F37" w:rsidP="00BD6C29">
      <w:pPr>
        <w:jc w:val="center"/>
        <w:rPr>
          <w:rFonts w:asciiTheme="minorHAnsi" w:hAnsiTheme="minorHAnsi" w:cstheme="minorHAnsi"/>
          <w:b/>
          <w:i/>
          <w:lang w:eastAsia="en-US"/>
        </w:rPr>
      </w:pPr>
      <w:r w:rsidRPr="00BD6C29">
        <w:rPr>
          <w:rFonts w:asciiTheme="minorHAnsi" w:hAnsiTheme="minorHAnsi" w:cstheme="minorHAnsi"/>
          <w:b/>
          <w:i/>
          <w:lang w:eastAsia="en-US"/>
        </w:rPr>
        <w:t>Los integrantes del Comité de Adquisiciones se dan por enterados</w:t>
      </w:r>
    </w:p>
    <w:p w:rsidR="008A3F37" w:rsidRPr="008A3F37" w:rsidRDefault="008A3F37" w:rsidP="008A3F37">
      <w:pPr>
        <w:pStyle w:val="Prrafodelista"/>
        <w:spacing w:after="200" w:line="276" w:lineRule="auto"/>
        <w:ind w:left="1080"/>
        <w:contextualSpacing/>
        <w:jc w:val="both"/>
        <w:rPr>
          <w:rFonts w:asciiTheme="minorHAnsi" w:hAnsiTheme="minorHAnsi" w:cstheme="minorHAnsi"/>
        </w:rPr>
      </w:pPr>
    </w:p>
    <w:p w:rsidR="008A3F37" w:rsidRDefault="008A3F37" w:rsidP="008A3F37">
      <w:pPr>
        <w:numPr>
          <w:ilvl w:val="0"/>
          <w:numId w:val="20"/>
        </w:numPr>
        <w:shd w:val="clear" w:color="auto" w:fill="FFFFFF"/>
        <w:spacing w:line="276" w:lineRule="auto"/>
        <w:contextualSpacing/>
        <w:jc w:val="both"/>
        <w:rPr>
          <w:rFonts w:asciiTheme="minorHAnsi" w:hAnsiTheme="minorHAnsi" w:cstheme="minorHAnsi"/>
          <w:color w:val="000000"/>
          <w:lang w:eastAsia="es-MX"/>
        </w:rPr>
      </w:pPr>
      <w:r w:rsidRPr="008A3F37">
        <w:rPr>
          <w:rFonts w:asciiTheme="minorHAnsi" w:hAnsiTheme="minorHAnsi" w:cstheme="minorHAnsi"/>
          <w:color w:val="000000"/>
          <w:lang w:eastAsia="es-MX"/>
        </w:rPr>
        <w:t>Se da cuenta que se recibió oficio número 0900/4/4022/1591 firmado por David Rodríguez Pérez, Contralor Ciudadano, para dar seguimiento en los acuerdos tomados en la sesión 9 Ordinaria del Comité de Adquisiciones llevada a cabo el 26 de mayo del 2022 respecto a la inconsistencia en el cuadro 06.09.2022 de la requisición 202200502, en específico a la licencia de conducir presentada por el proveedor CONSTRUCTORA SOLURG, S. de R.L. de C.V., la Contraloría Ciudadana emite su opinión técnica respecto a la inconsistencia señalada, una vez revisado todo el expediente que conforma la licitación con numero 202200502 esta Contraloría Ciudadana aprecio que la determinación de insolvencia del proveedor CONSTRUCTORA SOLURG, S. de R.L. de C.V., cuenta con una inconsistencia y no se encuentra debidamente motivada, la Dirección de Parques y Jardines  determino que la licencia que presento el proveedor era de un ¨</w:t>
      </w:r>
      <w:r w:rsidRPr="008A3F37">
        <w:rPr>
          <w:rFonts w:asciiTheme="minorHAnsi" w:hAnsiTheme="minorHAnsi" w:cstheme="minorHAnsi"/>
          <w:i/>
          <w:color w:val="000000"/>
          <w:u w:val="single"/>
          <w:lang w:eastAsia="es-MX"/>
        </w:rPr>
        <w:t>Chofer de servicios de transporte</w:t>
      </w:r>
      <w:r w:rsidRPr="008A3F37">
        <w:rPr>
          <w:rFonts w:asciiTheme="minorHAnsi" w:hAnsiTheme="minorHAnsi" w:cstheme="minorHAnsi"/>
          <w:color w:val="000000"/>
          <w:lang w:eastAsia="es-MX"/>
        </w:rPr>
        <w:t xml:space="preserve">¨ sin embargo la Ley de Movilidad y Transporte del Estado de Jalisco dentro de su artículo 56 no contempla dicho tipo de licencia, también determino que dicho proveedor no cuenta con experiencia laboral para garantizar los trabajos que se llevarían a cabo, precisando que solo cuenta con experiencia en asesor de ventas para productos para control de plagas, esta Contraloría Ciudadana emite su opinión técnica respecto a la inconsistencia señalada, en virtud que cumplió con todos </w:t>
      </w:r>
      <w:r w:rsidRPr="008A3F37">
        <w:rPr>
          <w:rFonts w:asciiTheme="minorHAnsi" w:hAnsiTheme="minorHAnsi" w:cstheme="minorHAnsi"/>
          <w:color w:val="000000"/>
          <w:lang w:eastAsia="es-MX"/>
        </w:rPr>
        <w:lastRenderedPageBreak/>
        <w:t>los requisitos solicitados en las bases de licitación y oferto las mejores condiciones para el Municipio de Zapopan, Jalisco.</w:t>
      </w:r>
    </w:p>
    <w:p w:rsidR="008A3F37" w:rsidRDefault="008A3F37" w:rsidP="008A3F37">
      <w:pPr>
        <w:shd w:val="clear" w:color="auto" w:fill="FFFFFF"/>
        <w:spacing w:line="276" w:lineRule="auto"/>
        <w:ind w:left="1080"/>
        <w:contextualSpacing/>
        <w:jc w:val="both"/>
        <w:rPr>
          <w:rFonts w:asciiTheme="minorHAnsi" w:hAnsiTheme="minorHAnsi" w:cstheme="minorHAnsi"/>
          <w:color w:val="000000"/>
          <w:lang w:eastAsia="es-MX"/>
        </w:rPr>
      </w:pPr>
    </w:p>
    <w:p w:rsidR="008A3F37" w:rsidRPr="008A3F37" w:rsidRDefault="008A3F37" w:rsidP="008A3F37">
      <w:pPr>
        <w:jc w:val="center"/>
        <w:rPr>
          <w:rFonts w:asciiTheme="minorHAnsi" w:hAnsiTheme="minorHAnsi" w:cstheme="minorHAnsi"/>
          <w:b/>
          <w:i/>
          <w:lang w:eastAsia="en-US"/>
        </w:rPr>
      </w:pPr>
      <w:r w:rsidRPr="008A3F37">
        <w:rPr>
          <w:rFonts w:asciiTheme="minorHAnsi" w:hAnsiTheme="minorHAnsi" w:cstheme="minorHAnsi"/>
          <w:b/>
          <w:i/>
          <w:lang w:eastAsia="en-US"/>
        </w:rPr>
        <w:t>Los integrantes del Comité de Adquisiciones se dan por enterados</w:t>
      </w:r>
    </w:p>
    <w:p w:rsidR="008A3F37" w:rsidRPr="008A3F37" w:rsidRDefault="008A3F37" w:rsidP="008A3F37">
      <w:pPr>
        <w:shd w:val="clear" w:color="auto" w:fill="FFFFFF"/>
        <w:spacing w:line="276" w:lineRule="auto"/>
        <w:ind w:left="720"/>
        <w:contextualSpacing/>
        <w:jc w:val="both"/>
        <w:rPr>
          <w:rFonts w:asciiTheme="minorHAnsi" w:hAnsiTheme="minorHAnsi" w:cstheme="minorHAnsi"/>
          <w:color w:val="000000"/>
          <w:lang w:eastAsia="es-MX"/>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8A3F37">
        <w:rPr>
          <w:rFonts w:asciiTheme="minorHAnsi" w:eastAsia="Century Gothic" w:hAnsiTheme="minorHAnsi" w:cstheme="minorHAnsi"/>
        </w:rPr>
        <w:t>da por concluida la Décima</w:t>
      </w:r>
      <w:r w:rsidR="000A3237" w:rsidRPr="00493C55">
        <w:rPr>
          <w:rFonts w:asciiTheme="minorHAnsi" w:eastAsia="Century Gothic" w:hAnsiTheme="minorHAnsi" w:cstheme="minorHAnsi"/>
        </w:rPr>
        <w:t xml:space="preserve"> S</w:t>
      </w:r>
      <w:r w:rsidR="008A3F37">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F05876">
        <w:rPr>
          <w:rFonts w:asciiTheme="minorHAnsi" w:eastAsia="Century Gothic" w:hAnsiTheme="minorHAnsi" w:cstheme="minorHAnsi"/>
        </w:rPr>
        <w:t>las 11:</w:t>
      </w:r>
      <w:r w:rsidR="008A3F37">
        <w:rPr>
          <w:rFonts w:asciiTheme="minorHAnsi" w:eastAsia="Century Gothic" w:hAnsiTheme="minorHAnsi" w:cstheme="minorHAnsi"/>
        </w:rPr>
        <w:t>18</w:t>
      </w:r>
      <w:r w:rsidR="002F6699" w:rsidRPr="00493C55">
        <w:rPr>
          <w:rFonts w:asciiTheme="minorHAnsi" w:eastAsia="Century Gothic" w:hAnsiTheme="minorHAnsi" w:cstheme="minorHAnsi"/>
        </w:rPr>
        <w:t xml:space="preserve"> horas del día </w:t>
      </w:r>
      <w:r w:rsidR="00BD33C5">
        <w:rPr>
          <w:rFonts w:asciiTheme="minorHAnsi" w:eastAsia="Century Gothic" w:hAnsiTheme="minorHAnsi" w:cstheme="minorHAnsi"/>
        </w:rPr>
        <w:t>0</w:t>
      </w:r>
      <w:r w:rsidR="008A3F37">
        <w:rPr>
          <w:rFonts w:asciiTheme="minorHAnsi" w:eastAsia="Century Gothic" w:hAnsiTheme="minorHAnsi" w:cstheme="minorHAnsi"/>
        </w:rPr>
        <w:t>9</w:t>
      </w:r>
      <w:r w:rsidR="001F7AE1" w:rsidRPr="00493C55">
        <w:rPr>
          <w:rFonts w:asciiTheme="minorHAnsi" w:eastAsia="Century Gothic" w:hAnsiTheme="minorHAnsi" w:cstheme="minorHAnsi"/>
        </w:rPr>
        <w:t xml:space="preserve"> de </w:t>
      </w:r>
      <w:r w:rsidR="00BD33C5">
        <w:rPr>
          <w:rFonts w:asciiTheme="minorHAnsi" w:eastAsia="Century Gothic" w:hAnsiTheme="minorHAnsi" w:cstheme="minorHAnsi"/>
        </w:rPr>
        <w:t>juni</w:t>
      </w:r>
      <w:r w:rsidR="00B42600">
        <w:rPr>
          <w:rFonts w:asciiTheme="minorHAnsi" w:eastAsia="Century Gothic" w:hAnsiTheme="minorHAnsi" w:cstheme="minorHAnsi"/>
        </w:rPr>
        <w:t>o</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405" w:rsidRPr="00FB6405" w:rsidRDefault="00FB6405" w:rsidP="00FB6405">
      <w:pPr>
        <w:tabs>
          <w:tab w:val="left" w:pos="3969"/>
        </w:tabs>
        <w:spacing w:line="360" w:lineRule="auto"/>
        <w:ind w:left="708"/>
        <w:jc w:val="center"/>
        <w:rPr>
          <w:rFonts w:asciiTheme="minorHAnsi" w:hAnsiTheme="minorHAnsi" w:cstheme="minorHAnsi"/>
          <w:b/>
        </w:rPr>
      </w:pPr>
      <w:r w:rsidRPr="00FB6405">
        <w:rPr>
          <w:rFonts w:asciiTheme="minorHAnsi" w:hAnsiTheme="minorHAnsi" w:cstheme="minorHAnsi"/>
          <w:b/>
        </w:rPr>
        <w:t>Integrantes Vocales con voz y voto</w:t>
      </w:r>
    </w:p>
    <w:p w:rsidR="00FB6405" w:rsidRPr="00FB6405" w:rsidRDefault="00FB6405" w:rsidP="00FB6405">
      <w:pPr>
        <w:pStyle w:val="Sinespaciado"/>
        <w:rPr>
          <w:rFonts w:asciiTheme="minorHAnsi" w:hAnsiTheme="minorHAnsi" w:cstheme="minorHAnsi"/>
          <w:sz w:val="24"/>
          <w:szCs w:val="24"/>
          <w:highlight w:val="magenta"/>
        </w:rPr>
      </w:pPr>
    </w:p>
    <w:p w:rsidR="00FB6405" w:rsidRDefault="00FB6405" w:rsidP="00FB6405">
      <w:pPr>
        <w:pStyle w:val="Sinespaciado"/>
        <w:ind w:left="708"/>
        <w:rPr>
          <w:rFonts w:asciiTheme="minorHAnsi" w:hAnsiTheme="minorHAnsi" w:cstheme="minorHAnsi"/>
          <w:sz w:val="24"/>
          <w:szCs w:val="24"/>
          <w:highlight w:val="magenta"/>
        </w:rPr>
      </w:pPr>
    </w:p>
    <w:p w:rsidR="00BD7D07" w:rsidRDefault="00BD7D07" w:rsidP="00FB6405">
      <w:pPr>
        <w:pStyle w:val="Sinespaciado"/>
        <w:ind w:left="708"/>
        <w:rPr>
          <w:rFonts w:asciiTheme="minorHAnsi" w:hAnsiTheme="minorHAnsi" w:cstheme="minorHAnsi"/>
          <w:sz w:val="24"/>
          <w:szCs w:val="24"/>
          <w:highlight w:val="magenta"/>
        </w:rPr>
      </w:pPr>
    </w:p>
    <w:p w:rsidR="00960D2E" w:rsidRPr="00FB6405" w:rsidRDefault="00960D2E" w:rsidP="00FB6405">
      <w:pPr>
        <w:pStyle w:val="Sinespaciado"/>
        <w:ind w:left="708"/>
        <w:rPr>
          <w:rFonts w:asciiTheme="minorHAnsi" w:hAnsiTheme="minorHAnsi" w:cstheme="minorHAnsi"/>
          <w:sz w:val="24"/>
          <w:szCs w:val="24"/>
          <w:highlight w:val="magenta"/>
        </w:rPr>
      </w:pPr>
    </w:p>
    <w:p w:rsidR="00FB6405" w:rsidRPr="00FB6405" w:rsidRDefault="00FB6405" w:rsidP="00FB6405">
      <w:pPr>
        <w:ind w:left="708"/>
        <w:jc w:val="center"/>
        <w:rPr>
          <w:rFonts w:asciiTheme="minorHAnsi" w:hAnsiTheme="minorHAnsi" w:cstheme="minorHAnsi"/>
          <w:b/>
        </w:rPr>
      </w:pPr>
      <w:r w:rsidRPr="00FB6405">
        <w:rPr>
          <w:rFonts w:asciiTheme="minorHAnsi" w:hAnsiTheme="minorHAnsi" w:cstheme="minorHAnsi"/>
          <w:b/>
        </w:rPr>
        <w:t>Edmundo Antonio Amutio Villa.</w:t>
      </w:r>
    </w:p>
    <w:p w:rsidR="00FB6405" w:rsidRPr="00FB6405" w:rsidRDefault="00FB6405" w:rsidP="00FB6405">
      <w:pPr>
        <w:ind w:left="708"/>
        <w:jc w:val="center"/>
        <w:rPr>
          <w:rFonts w:asciiTheme="minorHAnsi" w:hAnsiTheme="minorHAnsi" w:cstheme="minorHAnsi"/>
          <w:lang w:val="es-ES"/>
        </w:rPr>
      </w:pPr>
      <w:r w:rsidRPr="00FB6405">
        <w:rPr>
          <w:rFonts w:asciiTheme="minorHAnsi" w:hAnsiTheme="minorHAnsi" w:cstheme="minorHAnsi"/>
          <w:lang w:val="es-ES"/>
        </w:rPr>
        <w:t>Presidente del Comité de Adquisiciones Municipales.</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Suplente.</w:t>
      </w: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eastAsia="Times New Roman" w:hAnsiTheme="minorHAnsi" w:cstheme="minorHAnsi"/>
          <w:b/>
          <w:sz w:val="24"/>
          <w:szCs w:val="24"/>
        </w:rPr>
      </w:pPr>
    </w:p>
    <w:p w:rsidR="00FB6405" w:rsidRPr="00FB6405" w:rsidRDefault="00FB6405" w:rsidP="00FB6405">
      <w:pPr>
        <w:pStyle w:val="Sinespaciado"/>
        <w:ind w:left="708"/>
        <w:jc w:val="center"/>
        <w:rPr>
          <w:rFonts w:asciiTheme="minorHAnsi" w:eastAsia="Times New Roman" w:hAnsiTheme="minorHAnsi" w:cstheme="minorHAnsi"/>
          <w:b/>
          <w:sz w:val="24"/>
          <w:szCs w:val="24"/>
        </w:rPr>
      </w:pPr>
    </w:p>
    <w:p w:rsidR="00BD7D07" w:rsidRPr="00FB6405" w:rsidRDefault="00BD7D07" w:rsidP="00FB6405">
      <w:pPr>
        <w:pStyle w:val="Sinespaciado"/>
        <w:ind w:left="708"/>
        <w:jc w:val="center"/>
        <w:rPr>
          <w:rFonts w:asciiTheme="minorHAnsi" w:eastAsia="Times New Roman"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roofErr w:type="spellStart"/>
      <w:r w:rsidRPr="00FB6405">
        <w:rPr>
          <w:rFonts w:asciiTheme="minorHAnsi" w:hAnsiTheme="minorHAnsi" w:cstheme="minorHAnsi"/>
          <w:b/>
          <w:sz w:val="24"/>
          <w:szCs w:val="24"/>
        </w:rPr>
        <w:t>Talina</w:t>
      </w:r>
      <w:proofErr w:type="spellEnd"/>
      <w:r w:rsidRPr="00FB6405">
        <w:rPr>
          <w:rFonts w:asciiTheme="minorHAnsi" w:hAnsiTheme="minorHAnsi" w:cstheme="minorHAnsi"/>
          <w:b/>
          <w:sz w:val="24"/>
          <w:szCs w:val="24"/>
        </w:rPr>
        <w:t xml:space="preserve"> Robles Villaseñor.</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Tesorería Municipal.</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Suplente.</w:t>
      </w:r>
    </w:p>
    <w:p w:rsidR="00FB6405" w:rsidRPr="00FB6405" w:rsidRDefault="00FB6405" w:rsidP="00FB6405">
      <w:pPr>
        <w:pStyle w:val="Sinespaciado"/>
        <w:ind w:left="708"/>
        <w:jc w:val="center"/>
        <w:rPr>
          <w:rFonts w:asciiTheme="minorHAnsi" w:eastAsia="Times New Roman" w:hAnsiTheme="minorHAnsi" w:cstheme="minorHAnsi"/>
          <w:b/>
          <w:sz w:val="24"/>
          <w:szCs w:val="24"/>
        </w:rPr>
      </w:pPr>
    </w:p>
    <w:p w:rsidR="00FB6405" w:rsidRDefault="00FB6405" w:rsidP="00FB6405">
      <w:pPr>
        <w:pStyle w:val="Sinespaciado"/>
        <w:ind w:left="708"/>
        <w:jc w:val="center"/>
        <w:rPr>
          <w:rFonts w:asciiTheme="minorHAnsi" w:eastAsia="Times New Roman" w:hAnsiTheme="minorHAnsi" w:cstheme="minorHAnsi"/>
          <w:b/>
          <w:sz w:val="24"/>
          <w:szCs w:val="24"/>
        </w:rPr>
      </w:pPr>
    </w:p>
    <w:p w:rsidR="00A21BFD" w:rsidRDefault="00A21BFD" w:rsidP="00FB6405">
      <w:pPr>
        <w:pStyle w:val="Sinespaciado"/>
        <w:ind w:left="708"/>
        <w:jc w:val="center"/>
        <w:rPr>
          <w:rFonts w:asciiTheme="minorHAnsi" w:eastAsia="Times New Roman" w:hAnsiTheme="minorHAnsi" w:cstheme="minorHAnsi"/>
          <w:b/>
          <w:sz w:val="24"/>
          <w:szCs w:val="24"/>
        </w:rPr>
      </w:pPr>
    </w:p>
    <w:p w:rsidR="00FB6405" w:rsidRPr="00FB6405" w:rsidRDefault="00FB6405" w:rsidP="00FB6405">
      <w:pPr>
        <w:pStyle w:val="Sinespaciado"/>
        <w:ind w:left="708"/>
        <w:jc w:val="center"/>
        <w:rPr>
          <w:rFonts w:asciiTheme="minorHAnsi" w:eastAsia="Times New Roman"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Dialhery Díaz González.</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Dirección de Administración.</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Titular.</w:t>
      </w: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
    <w:p w:rsidR="00FB6405" w:rsidRDefault="00FB6405" w:rsidP="00FB6405">
      <w:pPr>
        <w:pStyle w:val="Sinespaciado"/>
        <w:ind w:left="708"/>
        <w:jc w:val="center"/>
        <w:rPr>
          <w:rFonts w:asciiTheme="minorHAnsi" w:hAnsiTheme="minorHAnsi" w:cstheme="minorHAnsi"/>
          <w:sz w:val="24"/>
          <w:szCs w:val="24"/>
        </w:rPr>
      </w:pPr>
    </w:p>
    <w:p w:rsidR="00BD7D07" w:rsidRPr="00FB6405" w:rsidRDefault="00BD7D07"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Tania Álvarez Hernández.</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Sindicatura.</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Suplente</w:t>
      </w: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sz w:val="24"/>
          <w:szCs w:val="24"/>
        </w:rPr>
      </w:pPr>
    </w:p>
    <w:p w:rsidR="00BD6C29" w:rsidRDefault="00BD6C29" w:rsidP="00FB6405">
      <w:pPr>
        <w:pStyle w:val="Sinespaciado"/>
        <w:ind w:left="708"/>
        <w:jc w:val="center"/>
        <w:rPr>
          <w:rFonts w:asciiTheme="minorHAnsi" w:hAnsiTheme="minorHAnsi" w:cstheme="minorHAnsi"/>
          <w:sz w:val="24"/>
          <w:szCs w:val="24"/>
        </w:rPr>
      </w:pPr>
    </w:p>
    <w:p w:rsidR="00FB6405" w:rsidRPr="00FB6405" w:rsidRDefault="00FB6405" w:rsidP="00FB6405">
      <w:pPr>
        <w:ind w:left="708"/>
        <w:jc w:val="center"/>
        <w:rPr>
          <w:rFonts w:asciiTheme="minorHAnsi" w:hAnsiTheme="minorHAnsi" w:cstheme="minorHAnsi"/>
          <w:b/>
        </w:rPr>
      </w:pPr>
      <w:r w:rsidRPr="00FB6405">
        <w:rPr>
          <w:rFonts w:asciiTheme="minorHAnsi" w:hAnsiTheme="minorHAnsi" w:cstheme="minorHAnsi"/>
          <w:b/>
        </w:rPr>
        <w:t>Antonio Martin del Campo Sáenz.</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Dirección de Desarrollo Agropecuario.</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Suplente.</w:t>
      </w:r>
    </w:p>
    <w:p w:rsidR="00FB6405" w:rsidRPr="00FB6405" w:rsidRDefault="00FB6405" w:rsidP="00FB6405">
      <w:pPr>
        <w:pStyle w:val="Sinespaciado"/>
        <w:ind w:left="708"/>
        <w:jc w:val="center"/>
        <w:rPr>
          <w:rFonts w:asciiTheme="minorHAnsi" w:hAnsiTheme="minorHAnsi" w:cstheme="minorHAnsi"/>
          <w:sz w:val="24"/>
          <w:szCs w:val="24"/>
        </w:rPr>
      </w:pPr>
    </w:p>
    <w:p w:rsidR="00FB6405" w:rsidRDefault="00FB6405" w:rsidP="00FB6405">
      <w:pPr>
        <w:ind w:left="708"/>
        <w:jc w:val="center"/>
        <w:rPr>
          <w:rFonts w:asciiTheme="minorHAnsi" w:hAnsiTheme="minorHAnsi" w:cstheme="minorHAnsi"/>
          <w:b/>
          <w:highlight w:val="yellow"/>
        </w:rPr>
      </w:pPr>
    </w:p>
    <w:p w:rsidR="00960D2E" w:rsidRPr="00FB6405" w:rsidRDefault="00960D2E" w:rsidP="00FB6405">
      <w:pPr>
        <w:ind w:left="708"/>
        <w:jc w:val="center"/>
        <w:rPr>
          <w:rFonts w:asciiTheme="minorHAnsi" w:hAnsiTheme="minorHAnsi" w:cstheme="minorHAnsi"/>
          <w:b/>
          <w:highlight w:val="yellow"/>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b/>
        </w:rPr>
      </w:pPr>
      <w:r w:rsidRPr="00FB6405">
        <w:rPr>
          <w:rFonts w:asciiTheme="minorHAnsi" w:hAnsiTheme="minorHAnsi" w:cstheme="minorHAnsi"/>
          <w:b/>
        </w:rPr>
        <w:t>José Guadalupe Pérez Mejía.</w:t>
      </w:r>
    </w:p>
    <w:p w:rsidR="00FB6405" w:rsidRPr="00FB6405" w:rsidRDefault="00FB6405" w:rsidP="00FB6405">
      <w:pPr>
        <w:pStyle w:val="Sinespaciado"/>
        <w:jc w:val="center"/>
        <w:rPr>
          <w:rFonts w:asciiTheme="minorHAnsi" w:hAnsiTheme="minorHAnsi" w:cstheme="minorHAnsi"/>
          <w:sz w:val="24"/>
          <w:szCs w:val="24"/>
        </w:rPr>
      </w:pPr>
      <w:r w:rsidRPr="00FB6405">
        <w:rPr>
          <w:rFonts w:asciiTheme="minorHAnsi" w:hAnsiTheme="minorHAnsi" w:cstheme="minorHAnsi"/>
          <w:sz w:val="24"/>
          <w:szCs w:val="24"/>
        </w:rPr>
        <w:t xml:space="preserve">Representante del Centro Empresarial de Jalisco S.P. </w:t>
      </w:r>
    </w:p>
    <w:p w:rsidR="00FB6405" w:rsidRPr="00FB6405" w:rsidRDefault="00FB6405" w:rsidP="00FB6405">
      <w:pPr>
        <w:pStyle w:val="Sinespaciado"/>
        <w:jc w:val="center"/>
        <w:rPr>
          <w:rFonts w:asciiTheme="minorHAnsi" w:hAnsiTheme="minorHAnsi" w:cstheme="minorHAnsi"/>
          <w:sz w:val="24"/>
          <w:szCs w:val="24"/>
        </w:rPr>
      </w:pPr>
      <w:r w:rsidRPr="00FB6405">
        <w:rPr>
          <w:rFonts w:asciiTheme="minorHAnsi" w:hAnsiTheme="minorHAnsi" w:cstheme="minorHAnsi"/>
          <w:sz w:val="24"/>
          <w:szCs w:val="24"/>
        </w:rPr>
        <w:t>Confederación Patronal de la República Mexicana.</w:t>
      </w:r>
    </w:p>
    <w:p w:rsidR="00FB6405" w:rsidRPr="00FB6405" w:rsidRDefault="00FB6405" w:rsidP="00FB6405">
      <w:pPr>
        <w:pStyle w:val="Sinespaciado"/>
        <w:jc w:val="center"/>
        <w:rPr>
          <w:rFonts w:asciiTheme="minorHAnsi" w:hAnsiTheme="minorHAnsi" w:cstheme="minorHAnsi"/>
          <w:sz w:val="24"/>
          <w:szCs w:val="24"/>
        </w:rPr>
      </w:pPr>
      <w:r w:rsidRPr="00FB6405">
        <w:rPr>
          <w:rFonts w:asciiTheme="minorHAnsi" w:hAnsiTheme="minorHAnsi" w:cstheme="minorHAnsi"/>
          <w:sz w:val="24"/>
          <w:szCs w:val="24"/>
        </w:rPr>
        <w:t>Suplente.</w:t>
      </w:r>
    </w:p>
    <w:p w:rsidR="00FB6405" w:rsidRPr="00FB6405" w:rsidRDefault="00FB6405" w:rsidP="00FB6405">
      <w:pPr>
        <w:pStyle w:val="Sinespaciado"/>
        <w:jc w:val="center"/>
        <w:rPr>
          <w:rFonts w:asciiTheme="minorHAnsi" w:hAnsiTheme="minorHAnsi" w:cstheme="minorHAnsi"/>
          <w:sz w:val="24"/>
          <w:szCs w:val="24"/>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rPr>
          <w:rFonts w:asciiTheme="minorHAnsi" w:hAnsiTheme="minorHAnsi" w:cstheme="minorHAnsi"/>
        </w:rPr>
      </w:pPr>
    </w:p>
    <w:p w:rsidR="00FB6405" w:rsidRPr="00FB6405" w:rsidRDefault="00FB6405" w:rsidP="00FB6405">
      <w:pPr>
        <w:ind w:left="708"/>
        <w:jc w:val="center"/>
        <w:rPr>
          <w:rFonts w:asciiTheme="minorHAnsi" w:hAnsiTheme="minorHAnsi" w:cstheme="minorHAnsi"/>
          <w:b/>
        </w:rPr>
      </w:pPr>
      <w:r w:rsidRPr="00FB6405">
        <w:rPr>
          <w:rFonts w:asciiTheme="minorHAnsi" w:hAnsiTheme="minorHAnsi" w:cstheme="minorHAnsi"/>
          <w:b/>
        </w:rPr>
        <w:t>Rogelio Alejandro Muñoz Prado.</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Representante de la Cámara Nacional de Comercio, Servicios y Turismo de Guadalajara.</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Titular.</w:t>
      </w: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b/>
        </w:rPr>
      </w:pPr>
      <w:r w:rsidRPr="00FB6405">
        <w:rPr>
          <w:rFonts w:asciiTheme="minorHAnsi" w:hAnsiTheme="minorHAnsi" w:cstheme="minorHAnsi"/>
          <w:b/>
        </w:rPr>
        <w:t>Omar Palafox Sáenz</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 xml:space="preserve">Concejo de Desarrollo Agropecuario y Agro Industrial de Jalisco, A.C., </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Concejo Nacional Agropecuario</w:t>
      </w:r>
    </w:p>
    <w:p w:rsidR="00FB6405" w:rsidRPr="00FB6405" w:rsidRDefault="00FB6405" w:rsidP="00FB6405">
      <w:pPr>
        <w:ind w:left="708"/>
        <w:jc w:val="center"/>
        <w:rPr>
          <w:rFonts w:asciiTheme="minorHAnsi" w:hAnsiTheme="minorHAnsi" w:cstheme="minorHAnsi"/>
        </w:rPr>
      </w:pPr>
      <w:r w:rsidRPr="00FB6405">
        <w:rPr>
          <w:rFonts w:asciiTheme="minorHAnsi" w:hAnsiTheme="minorHAnsi" w:cstheme="minorHAnsi"/>
        </w:rPr>
        <w:t>Suplente.</w:t>
      </w:r>
    </w:p>
    <w:p w:rsidR="00FB6405" w:rsidRPr="00FB6405" w:rsidRDefault="00FB6405" w:rsidP="00FB6405">
      <w:pPr>
        <w:ind w:left="708"/>
        <w:jc w:val="center"/>
        <w:rPr>
          <w:rFonts w:asciiTheme="minorHAnsi" w:hAnsiTheme="minorHAnsi" w:cstheme="minorHAnsi"/>
        </w:rPr>
      </w:pPr>
    </w:p>
    <w:p w:rsidR="00FB6405" w:rsidRDefault="00FB6405" w:rsidP="00FB6405">
      <w:pPr>
        <w:ind w:left="708"/>
        <w:jc w:val="center"/>
        <w:rPr>
          <w:rFonts w:asciiTheme="minorHAnsi" w:hAnsiTheme="minorHAnsi" w:cstheme="minorHAnsi"/>
        </w:rPr>
      </w:pPr>
    </w:p>
    <w:p w:rsidR="00BD6C29" w:rsidRDefault="00BD6C29" w:rsidP="00FB6405">
      <w:pPr>
        <w:ind w:left="708"/>
        <w:jc w:val="center"/>
        <w:rPr>
          <w:rFonts w:asciiTheme="minorHAnsi" w:hAnsiTheme="minorHAnsi" w:cstheme="minorHAnsi"/>
        </w:rPr>
      </w:pPr>
    </w:p>
    <w:p w:rsidR="00BD6C29" w:rsidRPr="00FB6405" w:rsidRDefault="00BD6C29" w:rsidP="00FB6405">
      <w:pPr>
        <w:ind w:left="708"/>
        <w:jc w:val="center"/>
        <w:rPr>
          <w:rFonts w:asciiTheme="minorHAnsi" w:hAnsiTheme="minorHAnsi" w:cstheme="minorHAnsi"/>
        </w:rPr>
      </w:pPr>
    </w:p>
    <w:p w:rsidR="00FB6405" w:rsidRPr="00FB6405" w:rsidRDefault="00FB6405" w:rsidP="00960D2E">
      <w:pPr>
        <w:pStyle w:val="Sinespaciado"/>
        <w:jc w:val="center"/>
        <w:rPr>
          <w:rFonts w:asciiTheme="minorHAnsi" w:hAnsiTheme="minorHAnsi" w:cstheme="minorHAnsi"/>
          <w:b/>
          <w:sz w:val="24"/>
          <w:szCs w:val="24"/>
        </w:rPr>
      </w:pPr>
      <w:r w:rsidRPr="00FB6405">
        <w:rPr>
          <w:rFonts w:asciiTheme="minorHAnsi" w:hAnsiTheme="minorHAnsi" w:cstheme="minorHAnsi"/>
          <w:b/>
          <w:sz w:val="24"/>
          <w:szCs w:val="24"/>
        </w:rPr>
        <w:t xml:space="preserve">      Bricio </w:t>
      </w:r>
      <w:proofErr w:type="spellStart"/>
      <w:r w:rsidRPr="00FB6405">
        <w:rPr>
          <w:rFonts w:asciiTheme="minorHAnsi" w:hAnsiTheme="minorHAnsi" w:cstheme="minorHAnsi"/>
          <w:b/>
          <w:sz w:val="24"/>
          <w:szCs w:val="24"/>
        </w:rPr>
        <w:t>Baldemar</w:t>
      </w:r>
      <w:proofErr w:type="spellEnd"/>
      <w:r w:rsidRPr="00FB6405">
        <w:rPr>
          <w:rFonts w:asciiTheme="minorHAnsi" w:hAnsiTheme="minorHAnsi" w:cstheme="minorHAnsi"/>
          <w:b/>
          <w:sz w:val="24"/>
          <w:szCs w:val="24"/>
        </w:rPr>
        <w:t xml:space="preserve"> Rivera Orozco.</w:t>
      </w:r>
    </w:p>
    <w:p w:rsidR="00FB6405" w:rsidRPr="00FB6405" w:rsidRDefault="00FB6405" w:rsidP="00960D2E">
      <w:pPr>
        <w:pStyle w:val="Sinespaciado"/>
        <w:jc w:val="center"/>
        <w:rPr>
          <w:rFonts w:asciiTheme="minorHAnsi" w:hAnsiTheme="minorHAnsi" w:cstheme="minorHAnsi"/>
          <w:sz w:val="24"/>
          <w:szCs w:val="24"/>
        </w:rPr>
      </w:pPr>
      <w:r w:rsidRPr="00FB6405">
        <w:rPr>
          <w:rFonts w:asciiTheme="minorHAnsi" w:hAnsiTheme="minorHAnsi" w:cstheme="minorHAnsi"/>
          <w:sz w:val="24"/>
          <w:szCs w:val="24"/>
        </w:rPr>
        <w:t>Consejo de Cámaras Industriales de Jalisco.</w:t>
      </w:r>
    </w:p>
    <w:p w:rsidR="00FB6405" w:rsidRPr="00FB6405" w:rsidRDefault="00FB6405" w:rsidP="00960D2E">
      <w:pPr>
        <w:ind w:left="708"/>
        <w:jc w:val="center"/>
        <w:rPr>
          <w:rFonts w:asciiTheme="minorHAnsi" w:hAnsiTheme="minorHAnsi" w:cstheme="minorHAnsi"/>
        </w:rPr>
      </w:pPr>
      <w:r w:rsidRPr="00FB6405">
        <w:rPr>
          <w:rFonts w:asciiTheme="minorHAnsi" w:hAnsiTheme="minorHAnsi" w:cstheme="minorHAnsi"/>
        </w:rPr>
        <w:t>Suplente.</w:t>
      </w:r>
    </w:p>
    <w:p w:rsidR="00FB6405" w:rsidRPr="00FB6405" w:rsidRDefault="00FB6405" w:rsidP="00960D2E">
      <w:pPr>
        <w:ind w:left="708"/>
        <w:jc w:val="center"/>
        <w:rPr>
          <w:rFonts w:asciiTheme="minorHAnsi" w:hAnsiTheme="minorHAnsi" w:cstheme="minorHAnsi"/>
        </w:rPr>
      </w:pPr>
    </w:p>
    <w:p w:rsidR="00FB6405" w:rsidRPr="00FB6405" w:rsidRDefault="00FB6405" w:rsidP="00960D2E">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960D2E">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Nicole Marie Moreno Saad.</w:t>
      </w:r>
    </w:p>
    <w:p w:rsidR="00FB6405" w:rsidRPr="00FB6405" w:rsidRDefault="00FB6405" w:rsidP="00960D2E">
      <w:pPr>
        <w:pStyle w:val="Sinespaciado"/>
        <w:ind w:left="708"/>
        <w:jc w:val="center"/>
        <w:rPr>
          <w:rFonts w:asciiTheme="minorHAnsi" w:hAnsiTheme="minorHAnsi" w:cstheme="minorHAnsi"/>
          <w:b/>
          <w:sz w:val="24"/>
          <w:szCs w:val="24"/>
        </w:rPr>
      </w:pPr>
      <w:r w:rsidRPr="00FB6405">
        <w:rPr>
          <w:rFonts w:asciiTheme="minorHAnsi" w:hAnsiTheme="minorHAnsi" w:cstheme="minorHAnsi"/>
          <w:sz w:val="24"/>
          <w:szCs w:val="24"/>
        </w:rPr>
        <w:t>Coordinación General de Desarrollo Económico y Combate a la Desigualdad.</w:t>
      </w:r>
    </w:p>
    <w:p w:rsidR="00FB6405" w:rsidRPr="00FB6405" w:rsidRDefault="00FB6405" w:rsidP="00960D2E">
      <w:pPr>
        <w:pStyle w:val="Sinespaciado"/>
        <w:ind w:left="708"/>
        <w:jc w:val="center"/>
        <w:rPr>
          <w:rFonts w:asciiTheme="minorHAnsi" w:hAnsiTheme="minorHAnsi" w:cstheme="minorHAnsi"/>
          <w:b/>
          <w:sz w:val="24"/>
          <w:szCs w:val="24"/>
        </w:rPr>
      </w:pPr>
      <w:r w:rsidRPr="00FB6405">
        <w:rPr>
          <w:rFonts w:asciiTheme="minorHAnsi" w:hAnsiTheme="minorHAnsi" w:cstheme="minorHAnsi"/>
          <w:sz w:val="24"/>
          <w:szCs w:val="24"/>
        </w:rPr>
        <w:t>Suplente.</w:t>
      </w:r>
    </w:p>
    <w:p w:rsidR="00FB6405" w:rsidRPr="00FB6405" w:rsidRDefault="00FB6405" w:rsidP="00960D2E">
      <w:pPr>
        <w:ind w:left="708"/>
        <w:jc w:val="center"/>
        <w:rPr>
          <w:rFonts w:asciiTheme="minorHAnsi" w:hAnsiTheme="minorHAnsi" w:cstheme="minorHAnsi"/>
        </w:rPr>
      </w:pPr>
    </w:p>
    <w:p w:rsidR="00FB6405" w:rsidRPr="00FB6405" w:rsidRDefault="00FB6405" w:rsidP="00FB6405">
      <w:pPr>
        <w:ind w:left="708"/>
        <w:jc w:val="center"/>
        <w:rPr>
          <w:rFonts w:asciiTheme="minorHAnsi" w:hAnsiTheme="minorHAnsi" w:cstheme="minorHAnsi"/>
        </w:rPr>
      </w:pPr>
    </w:p>
    <w:p w:rsidR="00FB6405" w:rsidRPr="00FB6405" w:rsidRDefault="00FB6405" w:rsidP="00FB6405">
      <w:pPr>
        <w:pStyle w:val="Sinespaciado"/>
        <w:ind w:left="708"/>
        <w:jc w:val="center"/>
        <w:rPr>
          <w:rFonts w:asciiTheme="minorHAnsi" w:eastAsia="Times New Roman" w:hAnsiTheme="minorHAnsi" w:cstheme="minorHAnsi"/>
          <w:b/>
          <w:sz w:val="24"/>
          <w:szCs w:val="24"/>
        </w:rPr>
      </w:pPr>
      <w:r w:rsidRPr="00FB6405">
        <w:rPr>
          <w:rFonts w:asciiTheme="minorHAnsi" w:eastAsia="Times New Roman" w:hAnsiTheme="minorHAnsi" w:cstheme="minorHAnsi"/>
          <w:b/>
          <w:sz w:val="24"/>
          <w:szCs w:val="24"/>
        </w:rPr>
        <w:t>Integrantes Vocales Permanentes con voz</w:t>
      </w:r>
    </w:p>
    <w:p w:rsidR="00FB6405" w:rsidRPr="00FB6405" w:rsidRDefault="00FB6405" w:rsidP="00FB6405">
      <w:pPr>
        <w:pStyle w:val="Sinespaciado"/>
        <w:ind w:left="708"/>
        <w:jc w:val="center"/>
        <w:rPr>
          <w:rFonts w:asciiTheme="minorHAnsi" w:hAnsiTheme="minorHAnsi" w:cstheme="minorHAnsi"/>
          <w:sz w:val="24"/>
          <w:szCs w:val="24"/>
          <w:highlight w:val="magenta"/>
        </w:rPr>
      </w:pPr>
    </w:p>
    <w:p w:rsidR="00FB6405" w:rsidRPr="00FB6405" w:rsidRDefault="00FB6405" w:rsidP="00FB6405">
      <w:pPr>
        <w:pStyle w:val="Sinespaciado"/>
        <w:ind w:left="708"/>
        <w:jc w:val="center"/>
        <w:rPr>
          <w:rFonts w:asciiTheme="minorHAnsi" w:hAnsiTheme="minorHAnsi" w:cstheme="minorHAnsi"/>
          <w:sz w:val="24"/>
          <w:szCs w:val="24"/>
          <w:highlight w:val="magenta"/>
        </w:rPr>
      </w:pPr>
    </w:p>
    <w:p w:rsidR="00FB6405" w:rsidRPr="00FB6405" w:rsidRDefault="00FB6405" w:rsidP="00FB6405">
      <w:pPr>
        <w:pStyle w:val="Sinespaciado"/>
        <w:ind w:left="708"/>
        <w:jc w:val="center"/>
        <w:rPr>
          <w:rFonts w:asciiTheme="minorHAnsi" w:hAnsiTheme="minorHAnsi" w:cstheme="minorHAnsi"/>
          <w:sz w:val="24"/>
          <w:szCs w:val="24"/>
          <w:highlight w:val="magenta"/>
        </w:rPr>
      </w:pPr>
    </w:p>
    <w:p w:rsidR="00FB6405" w:rsidRDefault="00FB6405" w:rsidP="00FB6405">
      <w:pPr>
        <w:pStyle w:val="Sinespaciado"/>
        <w:ind w:left="708"/>
        <w:jc w:val="center"/>
        <w:rPr>
          <w:rFonts w:asciiTheme="minorHAnsi" w:hAnsiTheme="minorHAnsi" w:cstheme="minorHAnsi"/>
          <w:sz w:val="24"/>
          <w:szCs w:val="24"/>
          <w:highlight w:val="magenta"/>
        </w:rPr>
      </w:pPr>
    </w:p>
    <w:p w:rsidR="00800C5B" w:rsidRDefault="00800C5B"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David Rodríguez Pérez.</w:t>
      </w:r>
    </w:p>
    <w:p w:rsidR="00FB6405" w:rsidRPr="00FB6405" w:rsidRDefault="00FB6405" w:rsidP="00FB6405">
      <w:pPr>
        <w:pStyle w:val="Sinespaciado"/>
        <w:ind w:left="708"/>
        <w:jc w:val="center"/>
        <w:rPr>
          <w:rFonts w:asciiTheme="minorHAnsi" w:hAnsiTheme="minorHAnsi" w:cstheme="minorHAnsi"/>
          <w:sz w:val="24"/>
          <w:szCs w:val="24"/>
          <w:lang w:val="es-ES"/>
        </w:rPr>
      </w:pPr>
      <w:r w:rsidRPr="00FB6405">
        <w:rPr>
          <w:rFonts w:asciiTheme="minorHAnsi" w:hAnsiTheme="minorHAnsi" w:cstheme="minorHAnsi"/>
          <w:sz w:val="24"/>
          <w:szCs w:val="24"/>
        </w:rPr>
        <w:t>Contraloría Ciudadana.</w:t>
      </w:r>
    </w:p>
    <w:p w:rsidR="00FB6405" w:rsidRPr="00FB6405" w:rsidRDefault="00FB6405" w:rsidP="00FB6405">
      <w:pPr>
        <w:pStyle w:val="Sinespaciado"/>
        <w:ind w:left="708"/>
        <w:jc w:val="center"/>
        <w:rPr>
          <w:rFonts w:asciiTheme="minorHAnsi" w:hAnsiTheme="minorHAnsi" w:cstheme="minorHAnsi"/>
          <w:sz w:val="24"/>
          <w:szCs w:val="24"/>
          <w:lang w:val="pt-BR"/>
        </w:rPr>
      </w:pPr>
      <w:r w:rsidRPr="00FB6405">
        <w:rPr>
          <w:rFonts w:asciiTheme="minorHAnsi" w:hAnsiTheme="minorHAnsi" w:cstheme="minorHAnsi"/>
          <w:sz w:val="24"/>
          <w:szCs w:val="24"/>
          <w:lang w:val="pt-BR"/>
        </w:rPr>
        <w:t>Titular.</w:t>
      </w:r>
    </w:p>
    <w:p w:rsidR="00FB6405" w:rsidRPr="00FB6405" w:rsidRDefault="00FB6405" w:rsidP="00FB6405">
      <w:pPr>
        <w:pStyle w:val="Sinespaciado"/>
        <w:ind w:left="708"/>
        <w:rPr>
          <w:rFonts w:asciiTheme="minorHAnsi" w:hAnsiTheme="minorHAnsi" w:cstheme="minorHAnsi"/>
          <w:b/>
          <w:sz w:val="24"/>
          <w:szCs w:val="24"/>
          <w:highlight w:val="yellow"/>
          <w:lang w:val="pt-BR"/>
        </w:rPr>
      </w:pPr>
    </w:p>
    <w:p w:rsidR="00FB6405" w:rsidRPr="00FB6405" w:rsidRDefault="00FB6405" w:rsidP="00FB6405">
      <w:pPr>
        <w:pStyle w:val="Sinespaciado"/>
        <w:ind w:left="708"/>
        <w:jc w:val="center"/>
        <w:rPr>
          <w:rFonts w:asciiTheme="minorHAnsi" w:hAnsiTheme="minorHAnsi" w:cstheme="minorHAnsi"/>
          <w:b/>
          <w:sz w:val="24"/>
          <w:szCs w:val="24"/>
          <w:highlight w:val="yellow"/>
          <w:lang w:val="pt-BR"/>
        </w:rPr>
      </w:pPr>
    </w:p>
    <w:p w:rsidR="00FB6405" w:rsidRPr="00FB6405" w:rsidRDefault="00FB6405" w:rsidP="00FB6405">
      <w:pPr>
        <w:pStyle w:val="Sinespaciado"/>
        <w:ind w:left="708"/>
        <w:jc w:val="center"/>
        <w:rPr>
          <w:rFonts w:asciiTheme="minorHAnsi" w:hAnsiTheme="minorHAnsi" w:cstheme="minorHAnsi"/>
          <w:b/>
          <w:sz w:val="24"/>
          <w:szCs w:val="24"/>
          <w:highlight w:val="yellow"/>
          <w:lang w:val="pt-BR"/>
        </w:rPr>
      </w:pPr>
    </w:p>
    <w:p w:rsidR="00800C5B"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lastRenderedPageBreak/>
        <w:t xml:space="preserve"> </w:t>
      </w:r>
    </w:p>
    <w:p w:rsidR="00800C5B" w:rsidRDefault="00800C5B" w:rsidP="00FB6405">
      <w:pPr>
        <w:pStyle w:val="Sinespaciado"/>
        <w:ind w:left="708"/>
        <w:jc w:val="center"/>
        <w:rPr>
          <w:rFonts w:asciiTheme="minorHAnsi" w:hAnsiTheme="minorHAnsi" w:cstheme="minorHAnsi"/>
          <w:b/>
          <w:sz w:val="24"/>
          <w:szCs w:val="24"/>
        </w:rPr>
      </w:pPr>
    </w:p>
    <w:p w:rsidR="00800C5B" w:rsidRDefault="00800C5B" w:rsidP="00FB6405">
      <w:pPr>
        <w:pStyle w:val="Sinespaciado"/>
        <w:ind w:left="708"/>
        <w:jc w:val="center"/>
        <w:rPr>
          <w:rFonts w:asciiTheme="minorHAnsi" w:hAnsiTheme="minorHAnsi" w:cstheme="minorHAnsi"/>
          <w:b/>
          <w:sz w:val="24"/>
          <w:szCs w:val="24"/>
        </w:rPr>
      </w:pPr>
    </w:p>
    <w:p w:rsidR="00800C5B" w:rsidRDefault="00800C5B"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Diego Armando Cárdenas Paredes.</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Área Jurídica de la Dirección de Adquisiciones.</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Titular.</w:t>
      </w: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ind w:left="708"/>
        <w:jc w:val="center"/>
        <w:rPr>
          <w:rFonts w:asciiTheme="minorHAnsi" w:hAnsiTheme="minorHAnsi" w:cstheme="minorHAnsi"/>
          <w:b/>
          <w:sz w:val="24"/>
          <w:szCs w:val="24"/>
        </w:rPr>
      </w:pPr>
    </w:p>
    <w:p w:rsidR="00FB6405" w:rsidRPr="00FB6405" w:rsidRDefault="00FB6405" w:rsidP="00FB6405">
      <w:pPr>
        <w:pStyle w:val="Sinespaciado"/>
        <w:jc w:val="center"/>
        <w:rPr>
          <w:rFonts w:asciiTheme="minorHAnsi" w:hAnsiTheme="minorHAnsi" w:cstheme="minorHAnsi"/>
          <w:sz w:val="24"/>
          <w:szCs w:val="24"/>
        </w:rPr>
      </w:pPr>
      <w:r w:rsidRPr="00FB6405">
        <w:rPr>
          <w:rFonts w:asciiTheme="minorHAnsi" w:hAnsiTheme="minorHAnsi" w:cstheme="minorHAnsi"/>
          <w:b/>
          <w:sz w:val="24"/>
          <w:szCs w:val="24"/>
        </w:rPr>
        <w:t xml:space="preserve">             Fabián Aceves Dávalos.</w:t>
      </w:r>
    </w:p>
    <w:p w:rsidR="00FB6405" w:rsidRPr="00FB6405" w:rsidRDefault="00960D2E" w:rsidP="00FB6405">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 xml:space="preserve">Regidor </w:t>
      </w:r>
      <w:r w:rsidR="00FB6405" w:rsidRPr="00FB6405">
        <w:rPr>
          <w:rFonts w:asciiTheme="minorHAnsi" w:hAnsiTheme="minorHAnsi" w:cstheme="minorHAnsi"/>
          <w:sz w:val="24"/>
          <w:szCs w:val="24"/>
        </w:rPr>
        <w:t>Representante de la Fracción del Partido Movimiento Ciudadano.</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Titular.</w:t>
      </w: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 xml:space="preserve">          </w:t>
      </w:r>
      <w:r w:rsidRPr="00FB6405">
        <w:rPr>
          <w:rFonts w:asciiTheme="minorHAnsi" w:hAnsiTheme="minorHAnsi" w:cstheme="minorHAnsi"/>
          <w:b/>
          <w:sz w:val="24"/>
          <w:szCs w:val="24"/>
          <w:lang w:val="es-ES"/>
        </w:rPr>
        <w:t>José Manuel Martín del Campo Flores.</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Representante de la Fracción del Partido Acción Nacional.</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Suplente.</w:t>
      </w: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pStyle w:val="Sinespaciado"/>
        <w:ind w:left="708"/>
        <w:jc w:val="center"/>
        <w:rPr>
          <w:rFonts w:asciiTheme="minorHAnsi" w:hAnsiTheme="minorHAnsi" w:cstheme="minorHAnsi"/>
          <w:sz w:val="24"/>
          <w:szCs w:val="24"/>
        </w:rPr>
      </w:pPr>
    </w:p>
    <w:p w:rsidR="00FB6405" w:rsidRPr="00FB6405" w:rsidRDefault="00FB6405" w:rsidP="00FB6405">
      <w:pPr>
        <w:ind w:left="708"/>
        <w:jc w:val="center"/>
        <w:rPr>
          <w:rFonts w:asciiTheme="minorHAnsi" w:hAnsiTheme="minorHAnsi" w:cstheme="minorHAnsi"/>
          <w:lang w:eastAsia="es-MX"/>
        </w:rPr>
      </w:pPr>
      <w:proofErr w:type="spellStart"/>
      <w:r w:rsidRPr="00FB6405">
        <w:rPr>
          <w:rFonts w:asciiTheme="minorHAnsi" w:hAnsiTheme="minorHAnsi" w:cstheme="minorHAnsi"/>
          <w:b/>
          <w:bCs/>
          <w:color w:val="000000"/>
          <w:lang w:eastAsia="es-MX"/>
        </w:rPr>
        <w:t>Liceida</w:t>
      </w:r>
      <w:proofErr w:type="spellEnd"/>
      <w:r w:rsidRPr="00FB6405">
        <w:rPr>
          <w:rFonts w:asciiTheme="minorHAnsi" w:hAnsiTheme="minorHAnsi" w:cstheme="minorHAnsi"/>
          <w:b/>
          <w:bCs/>
          <w:color w:val="000000"/>
          <w:lang w:eastAsia="es-MX"/>
        </w:rPr>
        <w:t xml:space="preserve"> Dorantes Contreras.</w:t>
      </w:r>
    </w:p>
    <w:p w:rsidR="00FB6405" w:rsidRPr="00FB6405" w:rsidRDefault="00FB6405" w:rsidP="00FB6405">
      <w:pPr>
        <w:ind w:left="708"/>
        <w:jc w:val="center"/>
        <w:rPr>
          <w:rFonts w:asciiTheme="minorHAnsi" w:hAnsiTheme="minorHAnsi" w:cstheme="minorHAnsi"/>
          <w:lang w:eastAsia="es-MX"/>
        </w:rPr>
      </w:pPr>
      <w:r w:rsidRPr="00FB6405">
        <w:rPr>
          <w:rFonts w:asciiTheme="minorHAnsi" w:hAnsiTheme="minorHAnsi" w:cstheme="minorHAnsi"/>
          <w:color w:val="000000"/>
          <w:lang w:eastAsia="es-MX"/>
        </w:rPr>
        <w:t>Representante de la Fracción del Partido Movimiento de Regeneración Nacional.</w:t>
      </w:r>
    </w:p>
    <w:p w:rsidR="00FB6405" w:rsidRPr="00FB6405" w:rsidRDefault="00FB6405" w:rsidP="00FB6405">
      <w:pPr>
        <w:ind w:left="708"/>
        <w:jc w:val="center"/>
        <w:rPr>
          <w:rFonts w:asciiTheme="minorHAnsi" w:hAnsiTheme="minorHAnsi" w:cstheme="minorHAnsi"/>
          <w:lang w:eastAsia="es-MX"/>
        </w:rPr>
      </w:pPr>
      <w:r w:rsidRPr="00FB6405">
        <w:rPr>
          <w:rFonts w:asciiTheme="minorHAnsi" w:hAnsiTheme="minorHAnsi" w:cstheme="minorHAnsi"/>
          <w:color w:val="000000"/>
          <w:lang w:eastAsia="es-MX"/>
        </w:rPr>
        <w:t>Suplente.</w:t>
      </w: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ind w:left="708"/>
        <w:jc w:val="center"/>
        <w:rPr>
          <w:rFonts w:asciiTheme="minorHAnsi" w:hAnsiTheme="minorHAnsi" w:cstheme="minorHAnsi"/>
          <w:lang w:eastAsia="es-MX"/>
        </w:rPr>
      </w:pPr>
      <w:r w:rsidRPr="00FB6405">
        <w:rPr>
          <w:rFonts w:asciiTheme="minorHAnsi" w:hAnsiTheme="minorHAnsi" w:cstheme="minorHAnsi"/>
          <w:b/>
          <w:bCs/>
          <w:color w:val="000000"/>
          <w:lang w:eastAsia="es-MX"/>
        </w:rPr>
        <w:t>Luz Ríos Cruz.</w:t>
      </w:r>
    </w:p>
    <w:p w:rsidR="00FB6405" w:rsidRPr="00FB6405" w:rsidRDefault="00FB6405" w:rsidP="00FB6405">
      <w:pPr>
        <w:ind w:left="708"/>
        <w:jc w:val="center"/>
        <w:rPr>
          <w:rFonts w:asciiTheme="minorHAnsi" w:hAnsiTheme="minorHAnsi" w:cstheme="minorHAnsi"/>
          <w:lang w:eastAsia="es-MX"/>
        </w:rPr>
      </w:pPr>
      <w:r w:rsidRPr="00FB6405">
        <w:rPr>
          <w:rFonts w:asciiTheme="minorHAnsi" w:hAnsiTheme="minorHAnsi" w:cstheme="minorHAnsi"/>
          <w:color w:val="000000"/>
          <w:lang w:eastAsia="es-MX"/>
        </w:rPr>
        <w:t>Representante de la Fracción del Partido Futuro.</w:t>
      </w:r>
    </w:p>
    <w:p w:rsidR="00FB6405" w:rsidRPr="00FB6405" w:rsidRDefault="00FB6405" w:rsidP="00FB6405">
      <w:pPr>
        <w:ind w:left="708"/>
        <w:jc w:val="center"/>
        <w:rPr>
          <w:rFonts w:asciiTheme="minorHAnsi" w:hAnsiTheme="minorHAnsi" w:cstheme="minorHAnsi"/>
          <w:lang w:eastAsia="es-MX"/>
        </w:rPr>
      </w:pPr>
      <w:r w:rsidRPr="00FB6405">
        <w:rPr>
          <w:rFonts w:asciiTheme="minorHAnsi" w:hAnsiTheme="minorHAnsi" w:cstheme="minorHAnsi"/>
          <w:color w:val="000000"/>
          <w:lang w:eastAsia="es-MX"/>
        </w:rPr>
        <w:t>Suplente.</w:t>
      </w: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sz w:val="24"/>
          <w:szCs w:val="24"/>
          <w:highlight w:val="yellow"/>
        </w:rPr>
      </w:pPr>
    </w:p>
    <w:p w:rsidR="00FB6405" w:rsidRPr="00FB6405" w:rsidRDefault="00FB6405" w:rsidP="00FB6405">
      <w:pPr>
        <w:pStyle w:val="Sinespaciado"/>
        <w:ind w:left="708"/>
        <w:jc w:val="center"/>
        <w:rPr>
          <w:rFonts w:asciiTheme="minorHAnsi" w:hAnsiTheme="minorHAnsi" w:cstheme="minorHAnsi"/>
          <w:b/>
          <w:sz w:val="24"/>
          <w:szCs w:val="24"/>
        </w:rPr>
      </w:pPr>
      <w:r w:rsidRPr="00FB6405">
        <w:rPr>
          <w:rFonts w:asciiTheme="minorHAnsi" w:hAnsiTheme="minorHAnsi" w:cstheme="minorHAnsi"/>
          <w:b/>
          <w:sz w:val="24"/>
          <w:szCs w:val="24"/>
        </w:rPr>
        <w:t>Luz Elena Rosete Cortés.</w:t>
      </w:r>
    </w:p>
    <w:p w:rsidR="00FB6405" w:rsidRPr="00FB6405" w:rsidRDefault="00FB6405" w:rsidP="00FB6405">
      <w:pPr>
        <w:pStyle w:val="Sinespaciado"/>
        <w:ind w:left="708"/>
        <w:jc w:val="center"/>
        <w:rPr>
          <w:rFonts w:asciiTheme="minorHAnsi" w:hAnsiTheme="minorHAnsi" w:cstheme="minorHAnsi"/>
          <w:sz w:val="24"/>
          <w:szCs w:val="24"/>
        </w:rPr>
      </w:pPr>
      <w:r w:rsidRPr="00FB6405">
        <w:rPr>
          <w:rFonts w:asciiTheme="minorHAnsi" w:hAnsiTheme="minorHAnsi" w:cstheme="minorHAnsi"/>
          <w:sz w:val="24"/>
          <w:szCs w:val="24"/>
        </w:rPr>
        <w:t>Secretario Técnico y Ejecutivo del Comité de Adquisiciones.</w:t>
      </w:r>
    </w:p>
    <w:p w:rsidR="008D0BC5" w:rsidRPr="00493C55" w:rsidRDefault="00FB6405" w:rsidP="00960D2E">
      <w:pPr>
        <w:tabs>
          <w:tab w:val="left" w:pos="3969"/>
        </w:tabs>
        <w:spacing w:line="360" w:lineRule="auto"/>
        <w:jc w:val="center"/>
        <w:rPr>
          <w:rFonts w:asciiTheme="minorHAnsi" w:eastAsia="Calibri" w:hAnsiTheme="minorHAnsi" w:cstheme="minorHAnsi"/>
          <w:lang w:val="es-ES" w:eastAsia="en-US"/>
        </w:rPr>
      </w:pPr>
      <w:r w:rsidRPr="00FB6405">
        <w:rPr>
          <w:rFonts w:asciiTheme="minorHAnsi" w:eastAsia="Calibri" w:hAnsiTheme="minorHAnsi" w:cstheme="minorHAnsi"/>
        </w:rPr>
        <w:t>Titular.</w:t>
      </w:r>
    </w:p>
    <w:sectPr w:rsidR="008D0BC5" w:rsidRPr="00493C55" w:rsidSect="00D016B0">
      <w:headerReference w:type="default" r:id="rId26"/>
      <w:footerReference w:type="even" r:id="rId27"/>
      <w:footerReference w:type="default" r:id="rId28"/>
      <w:pgSz w:w="12240" w:h="15840" w:code="1"/>
      <w:pgMar w:top="284" w:right="1467"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A57" w:rsidRDefault="000C2A57" w:rsidP="00162908">
      <w:r>
        <w:separator/>
      </w:r>
    </w:p>
  </w:endnote>
  <w:endnote w:type="continuationSeparator" w:id="0">
    <w:p w:rsidR="000C2A57" w:rsidRDefault="000C2A5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5E5" w:rsidRDefault="004005E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005E5" w:rsidRDefault="004005E5"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rsidR="004005E5" w:rsidRDefault="004005E5">
            <w:pPr>
              <w:pStyle w:val="Piedepgina"/>
              <w:jc w:val="center"/>
            </w:pPr>
          </w:p>
          <w:p w:rsidR="004005E5" w:rsidRPr="00551520" w:rsidRDefault="004005E5"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la Décima</w:t>
            </w:r>
            <w:r w:rsidRPr="004456F7">
              <w:rPr>
                <w:rFonts w:asciiTheme="minorHAnsi" w:eastAsiaTheme="minorHAnsi" w:hAnsiTheme="minorHAnsi" w:cstheme="minorHAnsi"/>
                <w:sz w:val="20"/>
                <w:szCs w:val="20"/>
                <w:lang w:val="es-ES"/>
              </w:rPr>
              <w:t xml:space="preserve"> Sesión </w:t>
            </w:r>
            <w:r>
              <w:rPr>
                <w:rFonts w:asciiTheme="minorHAnsi" w:eastAsiaTheme="minorHAnsi" w:hAnsiTheme="minorHAnsi" w:cstheme="minorHAnsi"/>
                <w:sz w:val="20"/>
                <w:szCs w:val="20"/>
                <w:lang w:val="es-ES"/>
              </w:rPr>
              <w:t>O</w:t>
            </w:r>
            <w:r w:rsidRPr="004456F7">
              <w:rPr>
                <w:rFonts w:asciiTheme="minorHAnsi" w:eastAsiaTheme="minorHAnsi" w:hAnsiTheme="minorHAnsi" w:cstheme="minorHAnsi"/>
                <w:sz w:val="20"/>
                <w:szCs w:val="20"/>
                <w:lang w:val="es-ES"/>
              </w:rPr>
              <w:t xml:space="preserve">rdinaria celebrada el </w:t>
            </w:r>
            <w:r>
              <w:rPr>
                <w:rFonts w:asciiTheme="minorHAnsi" w:eastAsiaTheme="minorHAnsi" w:hAnsiTheme="minorHAnsi" w:cstheme="minorHAnsi"/>
                <w:sz w:val="20"/>
                <w:szCs w:val="20"/>
                <w:lang w:val="es-ES"/>
              </w:rPr>
              <w:t>09 de junio</w:t>
            </w:r>
            <w:r w:rsidRPr="004456F7">
              <w:rPr>
                <w:rFonts w:asciiTheme="minorHAnsi" w:eastAsiaTheme="minorHAnsi" w:hAnsiTheme="minorHAnsi" w:cstheme="minorHAnsi"/>
                <w:sz w:val="20"/>
                <w:szCs w:val="20"/>
                <w:lang w:val="es-ES"/>
              </w:rPr>
              <w:t xml:space="preserve"> del 2022.</w:t>
            </w:r>
          </w:p>
          <w:p w:rsidR="004005E5" w:rsidRPr="00551520" w:rsidRDefault="004005E5"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4005E5" w:rsidRDefault="004005E5">
            <w:pPr>
              <w:pStyle w:val="Piedepgina"/>
              <w:jc w:val="center"/>
            </w:pPr>
          </w:p>
          <w:p w:rsidR="004005E5" w:rsidRDefault="004005E5">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48</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52</w:t>
            </w:r>
            <w:r w:rsidRPr="00551520">
              <w:rPr>
                <w:rFonts w:asciiTheme="minorHAnsi" w:hAnsiTheme="minorHAnsi" w:cstheme="minorHAnsi"/>
                <w:b/>
                <w:bCs/>
                <w:sz w:val="20"/>
                <w:szCs w:val="20"/>
              </w:rPr>
              <w:fldChar w:fldCharType="end"/>
            </w:r>
          </w:p>
        </w:sdtContent>
      </w:sdt>
    </w:sdtContent>
  </w:sdt>
  <w:p w:rsidR="004005E5" w:rsidRDefault="004005E5"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A57" w:rsidRDefault="000C2A57" w:rsidP="00162908">
      <w:r>
        <w:separator/>
      </w:r>
    </w:p>
  </w:footnote>
  <w:footnote w:type="continuationSeparator" w:id="0">
    <w:p w:rsidR="000C2A57" w:rsidRDefault="000C2A5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5E5" w:rsidRDefault="004005E5">
    <w:pPr>
      <w:pStyle w:val="Encabezado"/>
    </w:pPr>
    <w:r>
      <w:rPr>
        <w:noProof/>
        <w:lang w:val="es-MX" w:eastAsia="es-MX"/>
      </w:rPr>
      <mc:AlternateContent>
        <mc:Choice Requires="wps">
          <w:drawing>
            <wp:anchor distT="0" distB="0" distL="114300" distR="114300" simplePos="0" relativeHeight="251658240"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4005E5" w:rsidRPr="00C72137" w:rsidRDefault="004005E5">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4005E5" w:rsidRPr="00C72137" w:rsidRDefault="004005E5">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4005E5" w:rsidRPr="00C72137" w:rsidRDefault="004005E5"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DECIMA</w:t>
    </w:r>
    <w:r w:rsidRPr="004456F7">
      <w:rPr>
        <w:rFonts w:asciiTheme="minorHAnsi" w:hAnsiTheme="minorHAnsi" w:cstheme="minorHAnsi"/>
        <w:sz w:val="22"/>
        <w:szCs w:val="22"/>
        <w:lang w:val="es-ES_tradnl"/>
      </w:rPr>
      <w:t xml:space="preserve"> SESIÓN ORDINARIA</w:t>
    </w:r>
  </w:p>
  <w:p w:rsidR="004005E5" w:rsidRPr="00C72137" w:rsidRDefault="004005E5"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09</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JUNIO</w:t>
    </w:r>
    <w:r w:rsidRPr="004456F7">
      <w:rPr>
        <w:rFonts w:asciiTheme="minorHAnsi" w:hAnsiTheme="minorHAnsi" w:cstheme="minorHAnsi"/>
        <w:sz w:val="22"/>
        <w:szCs w:val="22"/>
        <w:lang w:val="es-ES_tradnl"/>
      </w:rPr>
      <w:t xml:space="preserve"> DEL 2022</w:t>
    </w:r>
  </w:p>
  <w:p w:rsidR="004005E5" w:rsidRPr="00261A2A" w:rsidRDefault="004005E5"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85069B"/>
    <w:multiLevelType w:val="hybridMultilevel"/>
    <w:tmpl w:val="70D4E588"/>
    <w:lvl w:ilvl="0" w:tplc="5AD287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B020C7"/>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A0030E"/>
    <w:multiLevelType w:val="hybridMultilevel"/>
    <w:tmpl w:val="0E982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AE71361"/>
    <w:multiLevelType w:val="hybridMultilevel"/>
    <w:tmpl w:val="80221750"/>
    <w:lvl w:ilvl="0" w:tplc="B9104EC2">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124931"/>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2C61A84"/>
    <w:multiLevelType w:val="hybridMultilevel"/>
    <w:tmpl w:val="AEBE403C"/>
    <w:lvl w:ilvl="0" w:tplc="63DC86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BB12A27"/>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15:restartNumberingAfterBreak="0">
    <w:nsid w:val="3C0C4B82"/>
    <w:multiLevelType w:val="hybridMultilevel"/>
    <w:tmpl w:val="1BDE7E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717F2D"/>
    <w:multiLevelType w:val="hybridMultilevel"/>
    <w:tmpl w:val="D3E8E224"/>
    <w:lvl w:ilvl="0" w:tplc="6D4A279C">
      <w:start w:val="22"/>
      <w:numFmt w:val="upperLetter"/>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4"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35AF4"/>
    <w:multiLevelType w:val="hybridMultilevel"/>
    <w:tmpl w:val="6A629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6E0595"/>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7"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315F3B"/>
    <w:multiLevelType w:val="hybridMultilevel"/>
    <w:tmpl w:val="8816573E"/>
    <w:lvl w:ilvl="0" w:tplc="4B427896">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9F2BF2"/>
    <w:multiLevelType w:val="hybridMultilevel"/>
    <w:tmpl w:val="142ACE58"/>
    <w:lvl w:ilvl="0" w:tplc="96D63344">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CE510C"/>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num w:numId="1">
    <w:abstractNumId w:val="6"/>
  </w:num>
  <w:num w:numId="2">
    <w:abstractNumId w:val="19"/>
  </w:num>
  <w:num w:numId="3">
    <w:abstractNumId w:val="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7"/>
  </w:num>
  <w:num w:numId="10">
    <w:abstractNumId w:val="21"/>
  </w:num>
  <w:num w:numId="11">
    <w:abstractNumId w:val="9"/>
  </w:num>
  <w:num w:numId="12">
    <w:abstractNumId w:val="8"/>
  </w:num>
  <w:num w:numId="13">
    <w:abstractNumId w:val="5"/>
  </w:num>
  <w:num w:numId="14">
    <w:abstractNumId w:val="10"/>
  </w:num>
  <w:num w:numId="15">
    <w:abstractNumId w:val="12"/>
  </w:num>
  <w:num w:numId="16">
    <w:abstractNumId w:val="7"/>
  </w:num>
  <w:num w:numId="17">
    <w:abstractNumId w:val="15"/>
  </w:num>
  <w:num w:numId="18">
    <w:abstractNumId w:val="3"/>
  </w:num>
  <w:num w:numId="19">
    <w:abstractNumId w:val="2"/>
  </w:num>
  <w:num w:numId="20">
    <w:abstractNumId w:val="11"/>
  </w:num>
  <w:num w:numId="21">
    <w:abstractNumId w:val="4"/>
  </w:num>
  <w:num w:numId="22">
    <w:abstractNumId w:val="20"/>
  </w:num>
  <w:num w:numId="23">
    <w:abstractNumId w:val="18"/>
  </w:num>
  <w:num w:numId="24">
    <w:abstractNumId w:val="13"/>
  </w:num>
  <w:num w:numId="25">
    <w:abstractNumId w:val="16"/>
  </w:num>
  <w:num w:numId="2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5148"/>
    <w:rsid w:val="000066BA"/>
    <w:rsid w:val="00007968"/>
    <w:rsid w:val="00007D4C"/>
    <w:rsid w:val="00011A62"/>
    <w:rsid w:val="00012507"/>
    <w:rsid w:val="00014084"/>
    <w:rsid w:val="000155F7"/>
    <w:rsid w:val="00017D6C"/>
    <w:rsid w:val="00020B88"/>
    <w:rsid w:val="00022227"/>
    <w:rsid w:val="00023099"/>
    <w:rsid w:val="00027BB7"/>
    <w:rsid w:val="0003155E"/>
    <w:rsid w:val="00032791"/>
    <w:rsid w:val="00032CAD"/>
    <w:rsid w:val="00033025"/>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0D43"/>
    <w:rsid w:val="000B12D7"/>
    <w:rsid w:val="000B38C9"/>
    <w:rsid w:val="000B3A88"/>
    <w:rsid w:val="000B62AA"/>
    <w:rsid w:val="000B7789"/>
    <w:rsid w:val="000C0F86"/>
    <w:rsid w:val="000C2A57"/>
    <w:rsid w:val="000C4097"/>
    <w:rsid w:val="000C4F3D"/>
    <w:rsid w:val="000D0F22"/>
    <w:rsid w:val="000D7061"/>
    <w:rsid w:val="000D7F7F"/>
    <w:rsid w:val="000E03FD"/>
    <w:rsid w:val="000E0839"/>
    <w:rsid w:val="000E0C8C"/>
    <w:rsid w:val="000E35C9"/>
    <w:rsid w:val="000E555E"/>
    <w:rsid w:val="000E62CF"/>
    <w:rsid w:val="000E7E07"/>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478C6"/>
    <w:rsid w:val="00152A23"/>
    <w:rsid w:val="00152E92"/>
    <w:rsid w:val="001532BF"/>
    <w:rsid w:val="001536A8"/>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07F4"/>
    <w:rsid w:val="001A1EC4"/>
    <w:rsid w:val="001A492F"/>
    <w:rsid w:val="001A57B0"/>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73B"/>
    <w:rsid w:val="001D0ECB"/>
    <w:rsid w:val="001D199C"/>
    <w:rsid w:val="001D3635"/>
    <w:rsid w:val="001D5B1C"/>
    <w:rsid w:val="001D7CC6"/>
    <w:rsid w:val="001D7F82"/>
    <w:rsid w:val="001E3BA5"/>
    <w:rsid w:val="001E472C"/>
    <w:rsid w:val="001E6F08"/>
    <w:rsid w:val="001E735D"/>
    <w:rsid w:val="001F0310"/>
    <w:rsid w:val="001F3BE3"/>
    <w:rsid w:val="001F3EE7"/>
    <w:rsid w:val="001F7AE1"/>
    <w:rsid w:val="0020083E"/>
    <w:rsid w:val="00201E17"/>
    <w:rsid w:val="002029B5"/>
    <w:rsid w:val="00202C00"/>
    <w:rsid w:val="00203723"/>
    <w:rsid w:val="00205050"/>
    <w:rsid w:val="00205338"/>
    <w:rsid w:val="00205F9D"/>
    <w:rsid w:val="0020685B"/>
    <w:rsid w:val="00206BE7"/>
    <w:rsid w:val="002073FD"/>
    <w:rsid w:val="00207F0A"/>
    <w:rsid w:val="0021046A"/>
    <w:rsid w:val="00212934"/>
    <w:rsid w:val="002137B0"/>
    <w:rsid w:val="00214E23"/>
    <w:rsid w:val="0021609D"/>
    <w:rsid w:val="00216A14"/>
    <w:rsid w:val="00217CDB"/>
    <w:rsid w:val="00221273"/>
    <w:rsid w:val="00221AF2"/>
    <w:rsid w:val="0022507B"/>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876E2"/>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117"/>
    <w:rsid w:val="00345B3B"/>
    <w:rsid w:val="003512D9"/>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4197"/>
    <w:rsid w:val="003A7818"/>
    <w:rsid w:val="003B1EB4"/>
    <w:rsid w:val="003B53BC"/>
    <w:rsid w:val="003B5894"/>
    <w:rsid w:val="003C05D9"/>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2E1"/>
    <w:rsid w:val="003F7A79"/>
    <w:rsid w:val="0040005D"/>
    <w:rsid w:val="0040031C"/>
    <w:rsid w:val="004005E5"/>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2265"/>
    <w:rsid w:val="00453B10"/>
    <w:rsid w:val="00453EE2"/>
    <w:rsid w:val="004543FE"/>
    <w:rsid w:val="00456BA1"/>
    <w:rsid w:val="0045757A"/>
    <w:rsid w:val="00465F38"/>
    <w:rsid w:val="00471955"/>
    <w:rsid w:val="004731C9"/>
    <w:rsid w:val="004736D3"/>
    <w:rsid w:val="00474236"/>
    <w:rsid w:val="00475C60"/>
    <w:rsid w:val="0047674B"/>
    <w:rsid w:val="00476ADA"/>
    <w:rsid w:val="0047777D"/>
    <w:rsid w:val="00480A02"/>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48A"/>
    <w:rsid w:val="004B4CCF"/>
    <w:rsid w:val="004B51BE"/>
    <w:rsid w:val="004C3414"/>
    <w:rsid w:val="004C4E4E"/>
    <w:rsid w:val="004C4EDF"/>
    <w:rsid w:val="004C4FAA"/>
    <w:rsid w:val="004D0881"/>
    <w:rsid w:val="004D2F28"/>
    <w:rsid w:val="004D6C48"/>
    <w:rsid w:val="004D72ED"/>
    <w:rsid w:val="004D746C"/>
    <w:rsid w:val="004E0551"/>
    <w:rsid w:val="004E1BBC"/>
    <w:rsid w:val="004E306E"/>
    <w:rsid w:val="004E36FD"/>
    <w:rsid w:val="004F02C8"/>
    <w:rsid w:val="004F0CBA"/>
    <w:rsid w:val="004F2173"/>
    <w:rsid w:val="004F45BA"/>
    <w:rsid w:val="004F4856"/>
    <w:rsid w:val="0050183D"/>
    <w:rsid w:val="00502D93"/>
    <w:rsid w:val="0050474E"/>
    <w:rsid w:val="00506864"/>
    <w:rsid w:val="005069D1"/>
    <w:rsid w:val="00507030"/>
    <w:rsid w:val="005102F2"/>
    <w:rsid w:val="0051095D"/>
    <w:rsid w:val="005120AB"/>
    <w:rsid w:val="005146BB"/>
    <w:rsid w:val="00516ADE"/>
    <w:rsid w:val="0052022A"/>
    <w:rsid w:val="00520363"/>
    <w:rsid w:val="0052066C"/>
    <w:rsid w:val="00521B2E"/>
    <w:rsid w:val="005248D6"/>
    <w:rsid w:val="00524EDA"/>
    <w:rsid w:val="005259EF"/>
    <w:rsid w:val="00526E13"/>
    <w:rsid w:val="0053042F"/>
    <w:rsid w:val="00530BF9"/>
    <w:rsid w:val="00533E65"/>
    <w:rsid w:val="00537C83"/>
    <w:rsid w:val="00542783"/>
    <w:rsid w:val="005453C8"/>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0D1B"/>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616F"/>
    <w:rsid w:val="005B7510"/>
    <w:rsid w:val="005B7B24"/>
    <w:rsid w:val="005C06DD"/>
    <w:rsid w:val="005C074A"/>
    <w:rsid w:val="005C0E08"/>
    <w:rsid w:val="005C1FDE"/>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4A5"/>
    <w:rsid w:val="00644F03"/>
    <w:rsid w:val="006472C8"/>
    <w:rsid w:val="00647E69"/>
    <w:rsid w:val="00652C6E"/>
    <w:rsid w:val="00653999"/>
    <w:rsid w:val="0065407E"/>
    <w:rsid w:val="00656440"/>
    <w:rsid w:val="006615B2"/>
    <w:rsid w:val="006639CB"/>
    <w:rsid w:val="0066520A"/>
    <w:rsid w:val="00666813"/>
    <w:rsid w:val="00666E69"/>
    <w:rsid w:val="00666F60"/>
    <w:rsid w:val="006706BF"/>
    <w:rsid w:val="00671058"/>
    <w:rsid w:val="0067213D"/>
    <w:rsid w:val="0067330C"/>
    <w:rsid w:val="00673D5D"/>
    <w:rsid w:val="0067657C"/>
    <w:rsid w:val="00681973"/>
    <w:rsid w:val="006866FE"/>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1C5"/>
    <w:rsid w:val="006B7EA3"/>
    <w:rsid w:val="006C08E7"/>
    <w:rsid w:val="006C10E1"/>
    <w:rsid w:val="006C1BBC"/>
    <w:rsid w:val="006C3786"/>
    <w:rsid w:val="006C4113"/>
    <w:rsid w:val="006C4302"/>
    <w:rsid w:val="006C49FA"/>
    <w:rsid w:val="006C7CA3"/>
    <w:rsid w:val="006C7D28"/>
    <w:rsid w:val="006D000F"/>
    <w:rsid w:val="006D1AA3"/>
    <w:rsid w:val="006D1AF8"/>
    <w:rsid w:val="006D4076"/>
    <w:rsid w:val="006D50B4"/>
    <w:rsid w:val="006D78AA"/>
    <w:rsid w:val="006D7EC7"/>
    <w:rsid w:val="006E04E4"/>
    <w:rsid w:val="006E358B"/>
    <w:rsid w:val="006E3603"/>
    <w:rsid w:val="006E3D57"/>
    <w:rsid w:val="006E5005"/>
    <w:rsid w:val="006F187D"/>
    <w:rsid w:val="006F353F"/>
    <w:rsid w:val="006F54B4"/>
    <w:rsid w:val="006F5DD7"/>
    <w:rsid w:val="00703B17"/>
    <w:rsid w:val="007053BE"/>
    <w:rsid w:val="007064B4"/>
    <w:rsid w:val="00707054"/>
    <w:rsid w:val="007072E4"/>
    <w:rsid w:val="00710BCF"/>
    <w:rsid w:val="00711F3D"/>
    <w:rsid w:val="00712413"/>
    <w:rsid w:val="00715C37"/>
    <w:rsid w:val="00715FB6"/>
    <w:rsid w:val="00717740"/>
    <w:rsid w:val="00720D4F"/>
    <w:rsid w:val="00721A0D"/>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1364"/>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4F5"/>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28A6"/>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0C5B"/>
    <w:rsid w:val="008032B8"/>
    <w:rsid w:val="00803A03"/>
    <w:rsid w:val="00807916"/>
    <w:rsid w:val="008101FA"/>
    <w:rsid w:val="0081128C"/>
    <w:rsid w:val="008115D6"/>
    <w:rsid w:val="008118C7"/>
    <w:rsid w:val="00813B23"/>
    <w:rsid w:val="00814552"/>
    <w:rsid w:val="008145DF"/>
    <w:rsid w:val="00815C8D"/>
    <w:rsid w:val="00815ED6"/>
    <w:rsid w:val="00816DC5"/>
    <w:rsid w:val="0081704B"/>
    <w:rsid w:val="0081793F"/>
    <w:rsid w:val="00817BDE"/>
    <w:rsid w:val="00820181"/>
    <w:rsid w:val="008213C4"/>
    <w:rsid w:val="00822EE6"/>
    <w:rsid w:val="00827DE6"/>
    <w:rsid w:val="00833BED"/>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3F37"/>
    <w:rsid w:val="008A44D3"/>
    <w:rsid w:val="008A44E5"/>
    <w:rsid w:val="008A5EF2"/>
    <w:rsid w:val="008A61B3"/>
    <w:rsid w:val="008A6A2F"/>
    <w:rsid w:val="008A6FEF"/>
    <w:rsid w:val="008B4946"/>
    <w:rsid w:val="008B561C"/>
    <w:rsid w:val="008B7405"/>
    <w:rsid w:val="008C0C82"/>
    <w:rsid w:val="008C1236"/>
    <w:rsid w:val="008C2476"/>
    <w:rsid w:val="008C316F"/>
    <w:rsid w:val="008C37CD"/>
    <w:rsid w:val="008C768D"/>
    <w:rsid w:val="008D021C"/>
    <w:rsid w:val="008D0BC5"/>
    <w:rsid w:val="008D2D16"/>
    <w:rsid w:val="008D5918"/>
    <w:rsid w:val="008D6C97"/>
    <w:rsid w:val="008D6F21"/>
    <w:rsid w:val="008D72AD"/>
    <w:rsid w:val="008E03BA"/>
    <w:rsid w:val="008E4335"/>
    <w:rsid w:val="008F061A"/>
    <w:rsid w:val="008F0FFA"/>
    <w:rsid w:val="008F1EE0"/>
    <w:rsid w:val="008F29A7"/>
    <w:rsid w:val="008F315E"/>
    <w:rsid w:val="008F330E"/>
    <w:rsid w:val="008F7B99"/>
    <w:rsid w:val="009002E5"/>
    <w:rsid w:val="0090181C"/>
    <w:rsid w:val="00902E6A"/>
    <w:rsid w:val="00903C1B"/>
    <w:rsid w:val="009047CC"/>
    <w:rsid w:val="00906C56"/>
    <w:rsid w:val="00907D22"/>
    <w:rsid w:val="009101BA"/>
    <w:rsid w:val="009105FE"/>
    <w:rsid w:val="00911D62"/>
    <w:rsid w:val="00912B6B"/>
    <w:rsid w:val="00912D46"/>
    <w:rsid w:val="00915286"/>
    <w:rsid w:val="00915BF7"/>
    <w:rsid w:val="00916000"/>
    <w:rsid w:val="00917B96"/>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0D2E"/>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B5"/>
    <w:rsid w:val="009C71EF"/>
    <w:rsid w:val="009C73D1"/>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0679"/>
    <w:rsid w:val="009F11A1"/>
    <w:rsid w:val="009F22B8"/>
    <w:rsid w:val="009F4874"/>
    <w:rsid w:val="009F4A8E"/>
    <w:rsid w:val="009F65BC"/>
    <w:rsid w:val="00A02852"/>
    <w:rsid w:val="00A05D90"/>
    <w:rsid w:val="00A10AC9"/>
    <w:rsid w:val="00A13759"/>
    <w:rsid w:val="00A14372"/>
    <w:rsid w:val="00A219F3"/>
    <w:rsid w:val="00A21BFD"/>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1147"/>
    <w:rsid w:val="00A7249D"/>
    <w:rsid w:val="00A72C1F"/>
    <w:rsid w:val="00A73027"/>
    <w:rsid w:val="00A7781F"/>
    <w:rsid w:val="00A80DD4"/>
    <w:rsid w:val="00A83D9B"/>
    <w:rsid w:val="00A844DE"/>
    <w:rsid w:val="00A86BEC"/>
    <w:rsid w:val="00A870B1"/>
    <w:rsid w:val="00A87276"/>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42600"/>
    <w:rsid w:val="00B42CE7"/>
    <w:rsid w:val="00B43F35"/>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A5971"/>
    <w:rsid w:val="00BA6233"/>
    <w:rsid w:val="00BB083F"/>
    <w:rsid w:val="00BB1C2C"/>
    <w:rsid w:val="00BB2164"/>
    <w:rsid w:val="00BB2C3B"/>
    <w:rsid w:val="00BB3AB2"/>
    <w:rsid w:val="00BB4907"/>
    <w:rsid w:val="00BB5EE4"/>
    <w:rsid w:val="00BB6B89"/>
    <w:rsid w:val="00BC2A34"/>
    <w:rsid w:val="00BC4876"/>
    <w:rsid w:val="00BC5D21"/>
    <w:rsid w:val="00BC7D24"/>
    <w:rsid w:val="00BD0D22"/>
    <w:rsid w:val="00BD1B52"/>
    <w:rsid w:val="00BD33C5"/>
    <w:rsid w:val="00BD36E9"/>
    <w:rsid w:val="00BD46C2"/>
    <w:rsid w:val="00BD5588"/>
    <w:rsid w:val="00BD619A"/>
    <w:rsid w:val="00BD6C29"/>
    <w:rsid w:val="00BD7D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677D"/>
    <w:rsid w:val="00C777DC"/>
    <w:rsid w:val="00C77DB3"/>
    <w:rsid w:val="00C80473"/>
    <w:rsid w:val="00C807BC"/>
    <w:rsid w:val="00C80981"/>
    <w:rsid w:val="00C82806"/>
    <w:rsid w:val="00C83445"/>
    <w:rsid w:val="00C85F57"/>
    <w:rsid w:val="00C86DA0"/>
    <w:rsid w:val="00C92473"/>
    <w:rsid w:val="00C929BF"/>
    <w:rsid w:val="00C93465"/>
    <w:rsid w:val="00C953E4"/>
    <w:rsid w:val="00C97AC5"/>
    <w:rsid w:val="00CA02C3"/>
    <w:rsid w:val="00CA3F07"/>
    <w:rsid w:val="00CA4C72"/>
    <w:rsid w:val="00CA54F3"/>
    <w:rsid w:val="00CB13CF"/>
    <w:rsid w:val="00CB1897"/>
    <w:rsid w:val="00CB3469"/>
    <w:rsid w:val="00CB4D55"/>
    <w:rsid w:val="00CB50F5"/>
    <w:rsid w:val="00CB6AF1"/>
    <w:rsid w:val="00CB763E"/>
    <w:rsid w:val="00CC0A12"/>
    <w:rsid w:val="00CC264C"/>
    <w:rsid w:val="00CC28B2"/>
    <w:rsid w:val="00CC2C41"/>
    <w:rsid w:val="00CC48A5"/>
    <w:rsid w:val="00CC48EA"/>
    <w:rsid w:val="00CC623C"/>
    <w:rsid w:val="00CD1101"/>
    <w:rsid w:val="00CD1875"/>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3D3B"/>
    <w:rsid w:val="00D24089"/>
    <w:rsid w:val="00D26913"/>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08A"/>
    <w:rsid w:val="00D81F3C"/>
    <w:rsid w:val="00D829B4"/>
    <w:rsid w:val="00D950F4"/>
    <w:rsid w:val="00D95501"/>
    <w:rsid w:val="00D96967"/>
    <w:rsid w:val="00D96B77"/>
    <w:rsid w:val="00D97E66"/>
    <w:rsid w:val="00DA03DE"/>
    <w:rsid w:val="00DA2157"/>
    <w:rsid w:val="00DA4E3D"/>
    <w:rsid w:val="00DA5895"/>
    <w:rsid w:val="00DA7763"/>
    <w:rsid w:val="00DB2860"/>
    <w:rsid w:val="00DB4961"/>
    <w:rsid w:val="00DB5476"/>
    <w:rsid w:val="00DB58BF"/>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3E57"/>
    <w:rsid w:val="00E04DBA"/>
    <w:rsid w:val="00E060C1"/>
    <w:rsid w:val="00E1199D"/>
    <w:rsid w:val="00E13797"/>
    <w:rsid w:val="00E13D92"/>
    <w:rsid w:val="00E1529B"/>
    <w:rsid w:val="00E20298"/>
    <w:rsid w:val="00E20A6D"/>
    <w:rsid w:val="00E22BA3"/>
    <w:rsid w:val="00E22DAA"/>
    <w:rsid w:val="00E23324"/>
    <w:rsid w:val="00E254CD"/>
    <w:rsid w:val="00E257C7"/>
    <w:rsid w:val="00E277DE"/>
    <w:rsid w:val="00E300E0"/>
    <w:rsid w:val="00E40A16"/>
    <w:rsid w:val="00E415A3"/>
    <w:rsid w:val="00E41B5D"/>
    <w:rsid w:val="00E42FC4"/>
    <w:rsid w:val="00E45BE8"/>
    <w:rsid w:val="00E46674"/>
    <w:rsid w:val="00E46CBE"/>
    <w:rsid w:val="00E52B4C"/>
    <w:rsid w:val="00E53D49"/>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87D5A"/>
    <w:rsid w:val="00E92959"/>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1EC6"/>
    <w:rsid w:val="00EE251E"/>
    <w:rsid w:val="00EE2E72"/>
    <w:rsid w:val="00EF102E"/>
    <w:rsid w:val="00EF245F"/>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15C4"/>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1EC1"/>
    <w:rsid w:val="00FB23AF"/>
    <w:rsid w:val="00FB34A1"/>
    <w:rsid w:val="00FB50E5"/>
    <w:rsid w:val="00FB6405"/>
    <w:rsid w:val="00FB6FFE"/>
    <w:rsid w:val="00FC042E"/>
    <w:rsid w:val="00FC05D6"/>
    <w:rsid w:val="00FC3221"/>
    <w:rsid w:val="00FC4D4D"/>
    <w:rsid w:val="00FD04D1"/>
    <w:rsid w:val="00FD2B11"/>
    <w:rsid w:val="00FD42CB"/>
    <w:rsid w:val="00FD4AD0"/>
    <w:rsid w:val="00FD5B67"/>
    <w:rsid w:val="00FD69B1"/>
    <w:rsid w:val="00FD7A39"/>
    <w:rsid w:val="00FE193D"/>
    <w:rsid w:val="00FE1950"/>
    <w:rsid w:val="00FE30AB"/>
    <w:rsid w:val="00FE4500"/>
    <w:rsid w:val="00FE75A5"/>
    <w:rsid w:val="00FF1028"/>
    <w:rsid w:val="00FF138C"/>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A2B50"/>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1512421">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1260344">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E26B4-B979-442B-8F4D-A38464AD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9812</Words>
  <Characters>53966</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11</cp:revision>
  <cp:lastPrinted>2022-06-10T14:42:00Z</cp:lastPrinted>
  <dcterms:created xsi:type="dcterms:W3CDTF">2022-06-10T18:03:00Z</dcterms:created>
  <dcterms:modified xsi:type="dcterms:W3CDTF">2022-06-13T14:31:00Z</dcterms:modified>
</cp:coreProperties>
</file>