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3B45D5" w:rsidTr="009E2155">
        <w:trPr>
          <w:trHeight w:val="956"/>
        </w:trPr>
        <w:tc>
          <w:tcPr>
            <w:tcW w:w="8992" w:type="dxa"/>
          </w:tcPr>
          <w:p w:rsidR="00545E1E" w:rsidRPr="003B45D5" w:rsidRDefault="00545E1E" w:rsidP="00545E1E">
            <w:pPr>
              <w:jc w:val="center"/>
              <w:rPr>
                <w:b/>
                <w:sz w:val="20"/>
                <w:szCs w:val="20"/>
              </w:rPr>
            </w:pPr>
            <w:r w:rsidRPr="003B45D5">
              <w:rPr>
                <w:b/>
                <w:sz w:val="20"/>
                <w:szCs w:val="20"/>
              </w:rPr>
              <w:t>MUNICIPIO ZAPOPAN</w:t>
            </w:r>
          </w:p>
          <w:p w:rsidR="00545E1E" w:rsidRPr="003B45D5" w:rsidRDefault="00545E1E" w:rsidP="00545E1E">
            <w:pPr>
              <w:jc w:val="center"/>
              <w:rPr>
                <w:b/>
                <w:sz w:val="20"/>
                <w:szCs w:val="20"/>
              </w:rPr>
            </w:pPr>
            <w:r w:rsidRPr="003B45D5">
              <w:rPr>
                <w:b/>
                <w:sz w:val="20"/>
                <w:szCs w:val="20"/>
              </w:rPr>
              <w:t>NOTAS A LOS ESTADOS FINANCIEROS</w:t>
            </w:r>
          </w:p>
          <w:p w:rsidR="00545E1E" w:rsidRPr="003B45D5" w:rsidRDefault="00545E1E" w:rsidP="00545E1E">
            <w:pPr>
              <w:jc w:val="center"/>
              <w:rPr>
                <w:b/>
                <w:sz w:val="20"/>
                <w:szCs w:val="20"/>
              </w:rPr>
            </w:pPr>
            <w:r w:rsidRPr="003B45D5">
              <w:rPr>
                <w:b/>
                <w:sz w:val="20"/>
                <w:szCs w:val="20"/>
              </w:rPr>
              <w:t>DE DESGLOSE</w:t>
            </w:r>
          </w:p>
          <w:p w:rsidR="00D6054C" w:rsidRPr="003B45D5" w:rsidRDefault="00545E1E" w:rsidP="00FD19B3">
            <w:pPr>
              <w:jc w:val="center"/>
              <w:rPr>
                <w:b/>
                <w:i/>
                <w:sz w:val="20"/>
                <w:szCs w:val="20"/>
              </w:rPr>
            </w:pPr>
            <w:bookmarkStart w:id="0" w:name="periodo"/>
            <w:bookmarkEnd w:id="0"/>
            <w:r w:rsidRPr="003B45D5">
              <w:rPr>
                <w:b/>
                <w:sz w:val="20"/>
                <w:szCs w:val="20"/>
              </w:rPr>
              <w:t xml:space="preserve">DEL 1 DE ENERO AL </w:t>
            </w:r>
            <w:r w:rsidR="00EB131B" w:rsidRPr="003B45D5">
              <w:rPr>
                <w:b/>
                <w:sz w:val="20"/>
                <w:szCs w:val="20"/>
              </w:rPr>
              <w:t>31</w:t>
            </w:r>
            <w:r w:rsidR="00BD1C9B" w:rsidRPr="003B45D5">
              <w:rPr>
                <w:b/>
                <w:sz w:val="20"/>
                <w:szCs w:val="20"/>
              </w:rPr>
              <w:t xml:space="preserve"> DE </w:t>
            </w:r>
            <w:r w:rsidR="00EB131B" w:rsidRPr="003B45D5">
              <w:rPr>
                <w:b/>
                <w:sz w:val="20"/>
                <w:szCs w:val="20"/>
              </w:rPr>
              <w:t>JUL</w:t>
            </w:r>
            <w:r w:rsidR="00AB2179" w:rsidRPr="003B45D5">
              <w:rPr>
                <w:b/>
                <w:sz w:val="20"/>
                <w:szCs w:val="20"/>
              </w:rPr>
              <w:t>IO</w:t>
            </w:r>
            <w:r w:rsidR="007A5A88" w:rsidRPr="003B45D5">
              <w:rPr>
                <w:b/>
                <w:sz w:val="20"/>
                <w:szCs w:val="20"/>
              </w:rPr>
              <w:t xml:space="preserve"> DE 2022</w:t>
            </w:r>
          </w:p>
        </w:tc>
      </w:tr>
    </w:tbl>
    <w:p w:rsidR="000E761D" w:rsidRPr="003B45D5" w:rsidRDefault="000E761D" w:rsidP="000E761D">
      <w:pPr>
        <w:spacing w:after="120"/>
        <w:rPr>
          <w:sz w:val="20"/>
          <w:szCs w:val="20"/>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3624"/>
        <w:gridCol w:w="113"/>
        <w:gridCol w:w="1129"/>
        <w:gridCol w:w="113"/>
        <w:gridCol w:w="3736"/>
        <w:gridCol w:w="113"/>
        <w:gridCol w:w="37"/>
      </w:tblGrid>
      <w:tr w:rsidR="000E761D" w:rsidRPr="003B45D5" w:rsidTr="006A2B2F">
        <w:tc>
          <w:tcPr>
            <w:tcW w:w="8978" w:type="dxa"/>
            <w:gridSpan w:val="8"/>
          </w:tcPr>
          <w:p w:rsidR="000E761D" w:rsidRPr="003B45D5" w:rsidRDefault="000E761D" w:rsidP="009E2155">
            <w:pPr>
              <w:autoSpaceDE w:val="0"/>
              <w:autoSpaceDN w:val="0"/>
              <w:adjustRightInd w:val="0"/>
              <w:jc w:val="both"/>
              <w:rPr>
                <w:color w:val="000000"/>
                <w:sz w:val="20"/>
                <w:szCs w:val="20"/>
              </w:rPr>
            </w:pPr>
            <w:bookmarkStart w:id="1" w:name="cuerpo"/>
            <w:bookmarkEnd w:id="1"/>
          </w:p>
          <w:p w:rsidR="000E761D" w:rsidRPr="003B45D5" w:rsidRDefault="000903BB" w:rsidP="009E2155">
            <w:pPr>
              <w:autoSpaceDE w:val="0"/>
              <w:autoSpaceDN w:val="0"/>
              <w:adjustRightInd w:val="0"/>
              <w:ind w:left="1080" w:hanging="720"/>
              <w:jc w:val="both"/>
              <w:rPr>
                <w:color w:val="000000"/>
                <w:sz w:val="20"/>
                <w:szCs w:val="20"/>
              </w:rPr>
            </w:pPr>
            <w:r w:rsidRPr="003B45D5">
              <w:rPr>
                <w:color w:val="000000"/>
                <w:sz w:val="20"/>
                <w:szCs w:val="20"/>
              </w:rPr>
              <w:t xml:space="preserve">I.      </w:t>
            </w:r>
            <w:r w:rsidR="000E761D" w:rsidRPr="003B45D5">
              <w:rPr>
                <w:color w:val="000000"/>
                <w:sz w:val="20"/>
                <w:szCs w:val="20"/>
              </w:rPr>
              <w:t>Información Contable.</w:t>
            </w:r>
          </w:p>
          <w:p w:rsidR="00E55666" w:rsidRPr="003B45D5" w:rsidRDefault="00E55666" w:rsidP="00C51B6B">
            <w:pPr>
              <w:autoSpaceDE w:val="0"/>
              <w:autoSpaceDN w:val="0"/>
              <w:adjustRightInd w:val="0"/>
              <w:jc w:val="both"/>
              <w:rPr>
                <w:color w:val="000000"/>
                <w:sz w:val="20"/>
                <w:szCs w:val="20"/>
              </w:rPr>
            </w:pPr>
          </w:p>
          <w:p w:rsidR="000E761D" w:rsidRPr="003B45D5" w:rsidRDefault="000E761D" w:rsidP="009E2155">
            <w:pPr>
              <w:autoSpaceDE w:val="0"/>
              <w:autoSpaceDN w:val="0"/>
              <w:adjustRightInd w:val="0"/>
              <w:ind w:left="360" w:hanging="360"/>
              <w:jc w:val="both"/>
              <w:rPr>
                <w:color w:val="000000"/>
                <w:sz w:val="20"/>
                <w:szCs w:val="20"/>
              </w:rPr>
            </w:pPr>
            <w:r w:rsidRPr="003B45D5">
              <w:rPr>
                <w:color w:val="000000"/>
                <w:sz w:val="20"/>
                <w:szCs w:val="20"/>
              </w:rPr>
              <w:t>1.</w:t>
            </w:r>
            <w:r w:rsidRPr="003B45D5">
              <w:rPr>
                <w:color w:val="000000"/>
                <w:sz w:val="20"/>
                <w:szCs w:val="20"/>
              </w:rPr>
              <w:tab/>
              <w:t>Notas al Estado de Situación Financiera.</w:t>
            </w:r>
          </w:p>
          <w:p w:rsidR="00E55666" w:rsidRPr="003B45D5" w:rsidRDefault="00E55666" w:rsidP="002A4D02">
            <w:pPr>
              <w:autoSpaceDE w:val="0"/>
              <w:autoSpaceDN w:val="0"/>
              <w:adjustRightInd w:val="0"/>
              <w:jc w:val="both"/>
              <w:rPr>
                <w:color w:val="000000"/>
                <w:sz w:val="20"/>
                <w:szCs w:val="20"/>
              </w:rPr>
            </w:pPr>
          </w:p>
          <w:p w:rsidR="00E55666" w:rsidRPr="003B45D5" w:rsidRDefault="000E761D" w:rsidP="00E55666">
            <w:pPr>
              <w:autoSpaceDE w:val="0"/>
              <w:autoSpaceDN w:val="0"/>
              <w:adjustRightInd w:val="0"/>
              <w:ind w:left="795" w:hanging="435"/>
              <w:jc w:val="both"/>
              <w:rPr>
                <w:color w:val="000000"/>
                <w:sz w:val="20"/>
                <w:szCs w:val="20"/>
              </w:rPr>
            </w:pPr>
            <w:r w:rsidRPr="003B45D5">
              <w:rPr>
                <w:color w:val="000000"/>
                <w:sz w:val="20"/>
                <w:szCs w:val="20"/>
              </w:rPr>
              <w:t>1.1.</w:t>
            </w:r>
            <w:r w:rsidRPr="003B45D5">
              <w:rPr>
                <w:color w:val="000000"/>
                <w:sz w:val="20"/>
                <w:szCs w:val="20"/>
              </w:rPr>
              <w:tab/>
              <w:t>Activo</w:t>
            </w:r>
          </w:p>
          <w:p w:rsidR="00E55666" w:rsidRPr="003B45D5" w:rsidRDefault="00E55666" w:rsidP="009E2155">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color w:val="000000"/>
                <w:sz w:val="20"/>
                <w:szCs w:val="20"/>
              </w:rPr>
            </w:pPr>
            <w:r w:rsidRPr="003B45D5">
              <w:rPr>
                <w:b/>
                <w:color w:val="000000"/>
                <w:sz w:val="20"/>
                <w:szCs w:val="20"/>
              </w:rPr>
              <w:t>Efectivo y Equivalentes.</w:t>
            </w:r>
          </w:p>
          <w:p w:rsidR="00BD1C9B" w:rsidRPr="003B45D5" w:rsidRDefault="00BD1C9B" w:rsidP="009E2155">
            <w:pPr>
              <w:autoSpaceDE w:val="0"/>
              <w:autoSpaceDN w:val="0"/>
              <w:adjustRightInd w:val="0"/>
              <w:jc w:val="both"/>
              <w:rPr>
                <w:b/>
                <w:color w:val="000000"/>
                <w:sz w:val="20"/>
                <w:szCs w:val="20"/>
              </w:rPr>
            </w:pPr>
          </w:p>
          <w:p w:rsidR="000E761D" w:rsidRPr="003B45D5" w:rsidRDefault="000E761D" w:rsidP="009E2155">
            <w:pPr>
              <w:autoSpaceDE w:val="0"/>
              <w:autoSpaceDN w:val="0"/>
              <w:adjustRightInd w:val="0"/>
              <w:ind w:right="-93"/>
              <w:jc w:val="both"/>
              <w:rPr>
                <w:color w:val="000000"/>
                <w:sz w:val="20"/>
                <w:szCs w:val="20"/>
              </w:rPr>
            </w:pPr>
            <w:r w:rsidRPr="003B45D5">
              <w:rPr>
                <w:color w:val="000000"/>
                <w:sz w:val="20"/>
                <w:szCs w:val="20"/>
              </w:rPr>
              <w:t>El efectivo está constituido por moneda de curso legal y se presenta en su valor nominal, proven</w:t>
            </w:r>
            <w:r w:rsidR="00A85425" w:rsidRPr="003B45D5">
              <w:rPr>
                <w:color w:val="000000"/>
                <w:sz w:val="20"/>
                <w:szCs w:val="20"/>
              </w:rPr>
              <w:t>iente de los ingresos captados.</w:t>
            </w:r>
          </w:p>
          <w:p w:rsidR="00E55666" w:rsidRPr="003B45D5" w:rsidRDefault="00E55666" w:rsidP="009E2155">
            <w:pPr>
              <w:autoSpaceDE w:val="0"/>
              <w:autoSpaceDN w:val="0"/>
              <w:adjustRightInd w:val="0"/>
              <w:ind w:right="-93"/>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El saldo que se refleja por un importe de </w:t>
            </w:r>
            <w:r w:rsidR="00FC1C7D" w:rsidRPr="003B45D5">
              <w:rPr>
                <w:b/>
                <w:sz w:val="20"/>
                <w:szCs w:val="20"/>
                <w:u w:val="single"/>
              </w:rPr>
              <w:t xml:space="preserve"> </w:t>
            </w:r>
            <w:r w:rsidR="00BD1C9B" w:rsidRPr="003B45D5">
              <w:rPr>
                <w:b/>
                <w:sz w:val="20"/>
                <w:szCs w:val="20"/>
                <w:u w:val="single"/>
              </w:rPr>
              <w:t>$</w:t>
            </w:r>
            <w:r w:rsidR="00C82A9C">
              <w:rPr>
                <w:b/>
                <w:sz w:val="20"/>
                <w:szCs w:val="20"/>
                <w:u w:val="single"/>
              </w:rPr>
              <w:t xml:space="preserve">2,980,613,822.90 </w:t>
            </w:r>
            <w:r w:rsidRPr="003B45D5">
              <w:rPr>
                <w:color w:val="000000"/>
                <w:sz w:val="20"/>
                <w:szCs w:val="20"/>
              </w:rPr>
              <w:t>son recursos disponibles del Municipio para cubrir sus com</w:t>
            </w:r>
            <w:r w:rsidR="00A85425" w:rsidRPr="003B45D5">
              <w:rPr>
                <w:color w:val="000000"/>
                <w:sz w:val="20"/>
                <w:szCs w:val="20"/>
              </w:rPr>
              <w:t>promisos y está conformado por:</w:t>
            </w:r>
          </w:p>
          <w:p w:rsidR="00E55666" w:rsidRPr="003B45D5"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023"/>
              <w:gridCol w:w="1729"/>
            </w:tblGrid>
            <w:tr w:rsidR="000E761D" w:rsidRPr="003B45D5"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3B45D5" w:rsidRDefault="000E761D" w:rsidP="00D06A39">
                  <w:pPr>
                    <w:rPr>
                      <w:b/>
                      <w:bCs/>
                      <w:color w:val="000000"/>
                      <w:sz w:val="20"/>
                      <w:szCs w:val="20"/>
                    </w:rPr>
                  </w:pPr>
                  <w:r w:rsidRPr="003B45D5">
                    <w:rPr>
                      <w:b/>
                      <w:bCs/>
                      <w:color w:val="000000"/>
                      <w:sz w:val="20"/>
                      <w:szCs w:val="20"/>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0E761D" w:rsidRPr="003B45D5" w:rsidRDefault="00C64B56" w:rsidP="00A10B75">
                  <w:pPr>
                    <w:jc w:val="right"/>
                    <w:rPr>
                      <w:b/>
                      <w:color w:val="000000"/>
                      <w:sz w:val="20"/>
                      <w:szCs w:val="20"/>
                      <w:u w:val="single"/>
                    </w:rPr>
                  </w:pPr>
                  <w:r w:rsidRPr="003B45D5">
                    <w:rPr>
                      <w:b/>
                      <w:color w:val="000000"/>
                      <w:sz w:val="20"/>
                      <w:szCs w:val="20"/>
                      <w:u w:val="single"/>
                    </w:rPr>
                    <w:t>$575</w:t>
                  </w:r>
                  <w:r w:rsidR="00BD1C9B" w:rsidRPr="003B45D5">
                    <w:rPr>
                      <w:b/>
                      <w:color w:val="000000"/>
                      <w:sz w:val="20"/>
                      <w:szCs w:val="20"/>
                      <w:u w:val="single"/>
                    </w:rPr>
                    <w:t>,0</w:t>
                  </w:r>
                  <w:r w:rsidR="009D4054" w:rsidRPr="003B45D5">
                    <w:rPr>
                      <w:b/>
                      <w:color w:val="000000"/>
                      <w:sz w:val="20"/>
                      <w:szCs w:val="20"/>
                      <w:u w:val="single"/>
                    </w:rPr>
                    <w:t>00.00</w:t>
                  </w:r>
                </w:p>
              </w:tc>
            </w:tr>
            <w:tr w:rsidR="001D5BE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3B45D5" w:rsidRDefault="001D5BED" w:rsidP="001D5BED">
                  <w:pPr>
                    <w:rPr>
                      <w:b/>
                      <w:bCs/>
                      <w:color w:val="000000"/>
                      <w:sz w:val="20"/>
                      <w:szCs w:val="20"/>
                    </w:rPr>
                  </w:pPr>
                  <w:r w:rsidRPr="003B45D5">
                    <w:rPr>
                      <w:b/>
                      <w:bCs/>
                      <w:color w:val="000000"/>
                      <w:sz w:val="20"/>
                      <w:szCs w:val="20"/>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3B45D5" w:rsidRDefault="001D5BED" w:rsidP="00A10B75">
                  <w:pPr>
                    <w:contextualSpacing/>
                    <w:jc w:val="right"/>
                    <w:rPr>
                      <w:color w:val="000000"/>
                      <w:sz w:val="20"/>
                      <w:szCs w:val="20"/>
                    </w:rPr>
                  </w:pPr>
                  <w:r w:rsidRPr="003B45D5">
                    <w:rPr>
                      <w:color w:val="000000"/>
                      <w:sz w:val="20"/>
                      <w:szCs w:val="20"/>
                    </w:rPr>
                    <w:t>$575,000.00</w:t>
                  </w:r>
                </w:p>
              </w:tc>
            </w:tr>
            <w:tr w:rsidR="001D5BE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3B45D5" w:rsidRDefault="001D5BED" w:rsidP="001D5BED">
                  <w:pPr>
                    <w:rPr>
                      <w:b/>
                      <w:bCs/>
                      <w:color w:val="000000"/>
                      <w:sz w:val="20"/>
                      <w:szCs w:val="20"/>
                    </w:rPr>
                  </w:pPr>
                  <w:r w:rsidRPr="003B45D5">
                    <w:rPr>
                      <w:b/>
                      <w:bCs/>
                      <w:color w:val="000000"/>
                      <w:sz w:val="20"/>
                      <w:szCs w:val="20"/>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3B45D5" w:rsidRDefault="001D5BED" w:rsidP="00A10B75">
                  <w:pPr>
                    <w:contextualSpacing/>
                    <w:jc w:val="right"/>
                    <w:rPr>
                      <w:color w:val="000000"/>
                      <w:sz w:val="20"/>
                      <w:szCs w:val="20"/>
                    </w:rPr>
                  </w:pPr>
                  <w:r w:rsidRPr="003B45D5">
                    <w:rPr>
                      <w:color w:val="000000"/>
                      <w:sz w:val="20"/>
                      <w:szCs w:val="20"/>
                    </w:rPr>
                    <w:t>$0.00</w:t>
                  </w:r>
                </w:p>
              </w:tc>
            </w:tr>
            <w:tr w:rsidR="000E761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3B45D5" w:rsidRDefault="00076BCA"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3B45D5" w:rsidRDefault="000E761D" w:rsidP="00A10B75">
                  <w:pPr>
                    <w:jc w:val="right"/>
                    <w:rPr>
                      <w:color w:val="000000"/>
                      <w:sz w:val="20"/>
                      <w:szCs w:val="20"/>
                    </w:rPr>
                  </w:pPr>
                  <w:r w:rsidRPr="003B45D5">
                    <w:rPr>
                      <w:color w:val="000000"/>
                      <w:sz w:val="20"/>
                      <w:szCs w:val="20"/>
                    </w:rPr>
                    <w:t> </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EB131B" w:rsidRPr="003B45D5" w:rsidRDefault="00EB131B">
                  <w:pPr>
                    <w:rPr>
                      <w:b/>
                      <w:bCs/>
                      <w:color w:val="000000"/>
                      <w:sz w:val="20"/>
                      <w:szCs w:val="20"/>
                    </w:rPr>
                  </w:pPr>
                  <w:r w:rsidRPr="003B45D5">
                    <w:rPr>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b/>
                      <w:bCs/>
                      <w:color w:val="000000"/>
                      <w:sz w:val="20"/>
                      <w:szCs w:val="20"/>
                      <w:u w:val="single"/>
                    </w:rPr>
                  </w:pPr>
                  <w:r w:rsidRPr="003B45D5">
                    <w:rPr>
                      <w:b/>
                      <w:bCs/>
                      <w:color w:val="000000"/>
                      <w:sz w:val="20"/>
                      <w:szCs w:val="20"/>
                      <w:u w:val="single"/>
                    </w:rPr>
                    <w:t>$2,367,812,582.72</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u w:val="single"/>
                    </w:rPr>
                  </w:pPr>
                  <w:r w:rsidRPr="003B45D5">
                    <w:rPr>
                      <w:color w:val="000000"/>
                      <w:sz w:val="20"/>
                      <w:szCs w:val="20"/>
                      <w:u w:val="single"/>
                    </w:rPr>
                    <w:t>$2,539,174.04</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$322,029,086.24</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$2,768,779.57</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$1,048,435.26</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CB0175 BANAMEX 5776256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$15,500,328.02</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$505,097.60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CB0246 BANAMEX 1145671</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CB0230 BANAMEX 5979465</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$147,108,664.21</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$173,100,066.97</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$503,911.84</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$303,953,021.20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$141,943.85</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CB0257 BANORTE 1182476119</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$306,917,372.98</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$3,190,192.39</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$243,267.15</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CB0261 BBVA BANCOMER 0118547149</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$773,307.66</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$1,493,740.22</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$2,072,149.83</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$63,446,325.31</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CB0253 BANORTE 1172159048</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$1,429,443.08</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lastRenderedPageBreak/>
                    <w:t>CB0054 BBVA BANCOMER 0133335186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$38,419.40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CB0070 HSBC 4043596238</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$306,313.28</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$1,015,298.33</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sz w:val="20"/>
                      <w:szCs w:val="20"/>
                    </w:rPr>
                  </w:pPr>
                  <w:r w:rsidRPr="003B45D5">
                    <w:rPr>
                      <w:sz w:val="20"/>
                      <w:szCs w:val="20"/>
                    </w:rPr>
                    <w:t>-$4,160,459.93</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CB0003 BANAMEX 4434 23797</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$1,303,871.42</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$20,084.61</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$6,042,438.31</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CB0004 BANAMEX 4434 38816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$300,867.00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$13,909.12</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$10,000.22</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$26,213.07</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CB0049 BANSI 00097199388</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$0.01</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CB0050 BANSI 00097298874</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$87,231.88</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CB0016 BANAMEX 7007 45379</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$15,576.33</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CB0018 BANAMEX 4434 65066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$8,658,994.94</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CB0033 BANORTE 0820574534</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$16,198,646.31</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$2,100.63</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CB0089 SANTANDER 65-504813787</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$165,712.91</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$32,564.82</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$336,657,369.43</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$928,159.47</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$901,776.76</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CB0002 BANAMEX 4434 15123</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$119,883,014.27</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CB0015 BANAMEX 7007 45344</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$29,214,973.20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CB0031 BANORTE 169-03380-3</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$2,002,400.70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$144,999,733.44</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$7,985,633.46</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$150,986.45</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$0.00</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$346,160,577.79</w:t>
                  </w:r>
                </w:p>
              </w:tc>
            </w:tr>
            <w:tr w:rsidR="00EB131B"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EB131B" w:rsidRPr="003B45D5" w:rsidRDefault="00EB131B">
                  <w:pPr>
                    <w:rPr>
                      <w:color w:val="000000"/>
                      <w:sz w:val="20"/>
                      <w:szCs w:val="20"/>
                    </w:rPr>
                  </w:pPr>
                  <w:r w:rsidRPr="003B45D5">
                    <w:rPr>
                      <w:color w:val="000000"/>
                      <w:sz w:val="20"/>
                      <w:szCs w:val="20"/>
                    </w:rPr>
                    <w:t>CB0262 BBVA BANCOMER 0118547335</w:t>
                  </w:r>
                </w:p>
              </w:tc>
              <w:tc>
                <w:tcPr>
                  <w:tcW w:w="988" w:type="pct"/>
                  <w:tcBorders>
                    <w:top w:val="nil"/>
                    <w:left w:val="nil"/>
                    <w:bottom w:val="single" w:sz="4" w:space="0" w:color="auto"/>
                    <w:right w:val="single" w:sz="4" w:space="0" w:color="auto"/>
                  </w:tcBorders>
                  <w:shd w:val="clear" w:color="auto" w:fill="auto"/>
                  <w:noWrap/>
                  <w:vAlign w:val="center"/>
                </w:tcPr>
                <w:p w:rsidR="00EB131B" w:rsidRPr="003B45D5" w:rsidRDefault="00EB131B">
                  <w:pPr>
                    <w:jc w:val="right"/>
                    <w:rPr>
                      <w:color w:val="000000"/>
                      <w:sz w:val="20"/>
                      <w:szCs w:val="20"/>
                    </w:rPr>
                  </w:pPr>
                  <w:r w:rsidRPr="003B45D5">
                    <w:rPr>
                      <w:color w:val="000000"/>
                      <w:sz w:val="20"/>
                      <w:szCs w:val="20"/>
                    </w:rPr>
                    <w:t>$85,866.67</w:t>
                  </w:r>
                </w:p>
              </w:tc>
            </w:tr>
            <w:tr w:rsidR="00D06A39" w:rsidRPr="003B45D5"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796F5A">
                  <w:pPr>
                    <w:rPr>
                      <w:color w:val="000000"/>
                      <w:sz w:val="20"/>
                      <w:szCs w:val="20"/>
                    </w:rPr>
                  </w:pP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p>
              </w:tc>
            </w:tr>
            <w:tr w:rsidR="00D026A3" w:rsidRPr="003B45D5" w:rsidTr="00BB6B3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b/>
                      <w:bCs/>
                      <w:color w:val="000000"/>
                      <w:sz w:val="20"/>
                      <w:szCs w:val="20"/>
                    </w:rPr>
                  </w:pPr>
                  <w:r w:rsidRPr="003B45D5">
                    <w:rPr>
                      <w:b/>
                      <w:bCs/>
                      <w:color w:val="000000"/>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b/>
                      <w:bCs/>
                      <w:color w:val="000000"/>
                      <w:sz w:val="20"/>
                      <w:szCs w:val="20"/>
                      <w:u w:val="single"/>
                    </w:rPr>
                  </w:pPr>
                  <w:r w:rsidRPr="003B45D5">
                    <w:rPr>
                      <w:b/>
                      <w:bCs/>
                      <w:color w:val="000000"/>
                      <w:sz w:val="20"/>
                      <w:szCs w:val="20"/>
                      <w:u w:val="single"/>
                    </w:rPr>
                    <w:t>$612,131,900.56</w:t>
                  </w:r>
                </w:p>
              </w:tc>
            </w:tr>
            <w:tr w:rsidR="00D026A3" w:rsidRPr="003B45D5" w:rsidTr="006A414D">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$0.00</w:t>
                  </w:r>
                </w:p>
              </w:tc>
            </w:tr>
            <w:tr w:rsidR="00D026A3" w:rsidRPr="003B45D5" w:rsidTr="006A414D">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$0.00</w:t>
                  </w:r>
                </w:p>
              </w:tc>
            </w:tr>
            <w:tr w:rsidR="00D026A3" w:rsidRPr="003B45D5" w:rsidTr="006A414D">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$0.04</w:t>
                  </w:r>
                </w:p>
              </w:tc>
            </w:tr>
            <w:tr w:rsidR="00D026A3" w:rsidRPr="003B45D5" w:rsidTr="006A414D">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$612,131,900.52</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D06A39">
                  <w:pPr>
                    <w:rPr>
                      <w:color w:val="000000"/>
                      <w:sz w:val="20"/>
                      <w:szCs w:val="20"/>
                    </w:rPr>
                  </w:pPr>
                  <w:r w:rsidRPr="003B45D5">
                    <w:rPr>
                      <w:b/>
                      <w:bCs/>
                      <w:color w:val="000000"/>
                      <w:sz w:val="20"/>
                      <w:szCs w:val="20"/>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b/>
                      <w:color w:val="000000"/>
                      <w:sz w:val="20"/>
                      <w:szCs w:val="20"/>
                      <w:u w:val="single"/>
                    </w:rPr>
                    <w:t>$0.00</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b/>
                      <w:color w:val="000000"/>
                      <w:sz w:val="20"/>
                      <w:szCs w:val="20"/>
                      <w:u w:val="single"/>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b/>
                      <w:bCs/>
                      <w:color w:val="000000"/>
                      <w:sz w:val="20"/>
                      <w:szCs w:val="20"/>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color w:val="000000"/>
                      <w:sz w:val="20"/>
                      <w:szCs w:val="20"/>
                    </w:rPr>
                  </w:pPr>
                  <w:r w:rsidRPr="003B45D5">
                    <w:rPr>
                      <w:b/>
                      <w:color w:val="000000"/>
                      <w:sz w:val="20"/>
                      <w:szCs w:val="20"/>
                      <w:u w:val="single"/>
                    </w:rPr>
                    <w:t>$94,339.62</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color w:val="000000"/>
                      <w:sz w:val="20"/>
                      <w:szCs w:val="20"/>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3B45D5" w:rsidRDefault="00D06A39" w:rsidP="00A10B75">
                  <w:pPr>
                    <w:jc w:val="right"/>
                    <w:rPr>
                      <w:color w:val="000000"/>
                      <w:sz w:val="20"/>
                      <w:szCs w:val="20"/>
                    </w:rPr>
                  </w:pPr>
                  <w:r w:rsidRPr="003B45D5">
                    <w:rPr>
                      <w:color w:val="000000"/>
                      <w:sz w:val="20"/>
                      <w:szCs w:val="20"/>
                    </w:rPr>
                    <w:t xml:space="preserve">               94,339.62 </w:t>
                  </w:r>
                </w:p>
              </w:tc>
            </w:tr>
          </w:tbl>
          <w:p w:rsidR="00BB434F" w:rsidRPr="003B45D5" w:rsidRDefault="00BB434F" w:rsidP="009E2155">
            <w:pPr>
              <w:autoSpaceDE w:val="0"/>
              <w:autoSpaceDN w:val="0"/>
              <w:adjustRightInd w:val="0"/>
              <w:jc w:val="both"/>
              <w:rPr>
                <w:b/>
                <w:color w:val="000000"/>
                <w:sz w:val="20"/>
                <w:szCs w:val="20"/>
              </w:rPr>
            </w:pPr>
          </w:p>
          <w:p w:rsidR="00841D91" w:rsidRPr="003B45D5" w:rsidRDefault="00170B4B" w:rsidP="009E2155">
            <w:pPr>
              <w:autoSpaceDE w:val="0"/>
              <w:autoSpaceDN w:val="0"/>
              <w:adjustRightInd w:val="0"/>
              <w:jc w:val="both"/>
              <w:rPr>
                <w:b/>
                <w:color w:val="000000"/>
                <w:sz w:val="20"/>
                <w:szCs w:val="20"/>
              </w:rPr>
            </w:pPr>
            <w:r w:rsidRPr="003B45D5">
              <w:rPr>
                <w:b/>
                <w:color w:val="000000"/>
                <w:sz w:val="20"/>
                <w:szCs w:val="20"/>
              </w:rPr>
              <w:t xml:space="preserve">DATA INFORMATIVA: </w:t>
            </w:r>
          </w:p>
          <w:p w:rsidR="00C617F2" w:rsidRPr="003B45D5" w:rsidRDefault="00C617F2" w:rsidP="00E0479C">
            <w:pPr>
              <w:autoSpaceDE w:val="0"/>
              <w:autoSpaceDN w:val="0"/>
              <w:adjustRightInd w:val="0"/>
              <w:jc w:val="both"/>
              <w:rPr>
                <w:color w:val="000000"/>
                <w:sz w:val="20"/>
                <w:szCs w:val="20"/>
              </w:rPr>
            </w:pPr>
          </w:p>
          <w:p w:rsidR="00FC4124" w:rsidRPr="003B45D5" w:rsidRDefault="00144056" w:rsidP="00E0479C">
            <w:pPr>
              <w:autoSpaceDE w:val="0"/>
              <w:autoSpaceDN w:val="0"/>
              <w:adjustRightInd w:val="0"/>
              <w:jc w:val="both"/>
              <w:rPr>
                <w:color w:val="000000"/>
                <w:sz w:val="20"/>
                <w:szCs w:val="20"/>
              </w:rPr>
            </w:pPr>
            <w:r w:rsidRPr="003B45D5">
              <w:rPr>
                <w:color w:val="000000"/>
                <w:sz w:val="20"/>
                <w:szCs w:val="20"/>
              </w:rPr>
              <w:t>Derivado de la emergencia de salud pública reconocida mediante la declaratoria de PANDEMIA</w:t>
            </w:r>
            <w:r w:rsidR="00514F7B" w:rsidRPr="003B45D5">
              <w:rPr>
                <w:color w:val="000000"/>
                <w:sz w:val="20"/>
                <w:szCs w:val="20"/>
              </w:rPr>
              <w:t xml:space="preserve"> de la Organización mundial de salud así como el acuerdo por el que se declara emergencia sanitaria  por causa de fuerza mayor; </w:t>
            </w:r>
          </w:p>
          <w:p w:rsidR="00076BCA" w:rsidRPr="003B45D5" w:rsidRDefault="00076BCA" w:rsidP="00E0479C">
            <w:pPr>
              <w:autoSpaceDE w:val="0"/>
              <w:autoSpaceDN w:val="0"/>
              <w:adjustRightInd w:val="0"/>
              <w:jc w:val="both"/>
              <w:rPr>
                <w:color w:val="000000"/>
                <w:sz w:val="20"/>
                <w:szCs w:val="20"/>
              </w:rPr>
            </w:pPr>
          </w:p>
          <w:p w:rsidR="00997F7A" w:rsidRPr="003B45D5" w:rsidRDefault="00997F7A" w:rsidP="00E0479C">
            <w:pPr>
              <w:autoSpaceDE w:val="0"/>
              <w:autoSpaceDN w:val="0"/>
              <w:adjustRightInd w:val="0"/>
              <w:jc w:val="both"/>
              <w:rPr>
                <w:color w:val="000000"/>
                <w:sz w:val="20"/>
                <w:szCs w:val="20"/>
              </w:rPr>
            </w:pPr>
            <w:r w:rsidRPr="003B45D5">
              <w:rPr>
                <w:color w:val="000000"/>
                <w:sz w:val="20"/>
                <w:szCs w:val="20"/>
              </w:rPr>
              <w:lastRenderedPageBreak/>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3B45D5">
              <w:rPr>
                <w:color w:val="000000"/>
                <w:sz w:val="20"/>
                <w:szCs w:val="20"/>
              </w:rPr>
              <w:t>”</w:t>
            </w:r>
            <w:r w:rsidRPr="003B45D5">
              <w:rPr>
                <w:color w:val="000000"/>
                <w:sz w:val="20"/>
                <w:szCs w:val="20"/>
              </w:rPr>
              <w:t xml:space="preserve"> con el objetivo de garantizar  los recursos de los gobiern</w:t>
            </w:r>
            <w:r w:rsidR="00D55177" w:rsidRPr="003B45D5">
              <w:rPr>
                <w:color w:val="000000"/>
                <w:sz w:val="20"/>
                <w:szCs w:val="20"/>
              </w:rPr>
              <w:t>os de las entidades federativas</w:t>
            </w:r>
            <w:r w:rsidRPr="003B45D5">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FD19B3" w:rsidRPr="003B45D5" w:rsidRDefault="00FD19B3" w:rsidP="00473117">
            <w:pPr>
              <w:autoSpaceDE w:val="0"/>
              <w:autoSpaceDN w:val="0"/>
              <w:adjustRightInd w:val="0"/>
              <w:jc w:val="both"/>
              <w:rPr>
                <w:color w:val="000000"/>
                <w:sz w:val="20"/>
                <w:szCs w:val="20"/>
              </w:rPr>
            </w:pPr>
          </w:p>
          <w:p w:rsidR="00473117" w:rsidRPr="003B45D5" w:rsidRDefault="00D55177" w:rsidP="00473117">
            <w:pPr>
              <w:autoSpaceDE w:val="0"/>
              <w:autoSpaceDN w:val="0"/>
              <w:adjustRightInd w:val="0"/>
              <w:jc w:val="both"/>
              <w:rPr>
                <w:color w:val="000000"/>
                <w:sz w:val="20"/>
                <w:szCs w:val="20"/>
              </w:rPr>
            </w:pPr>
            <w:r w:rsidRPr="003B45D5">
              <w:rPr>
                <w:color w:val="000000"/>
                <w:sz w:val="20"/>
                <w:szCs w:val="20"/>
              </w:rPr>
              <w:t>La entidad federativa y la Secretaria de Hacienda y Crédito Público celebraron</w:t>
            </w:r>
            <w:r w:rsidR="00473117" w:rsidRPr="003B45D5">
              <w:rPr>
                <w:color w:val="000000"/>
                <w:sz w:val="20"/>
                <w:szCs w:val="20"/>
              </w:rPr>
              <w:t xml:space="preserve"> un convenio</w:t>
            </w:r>
            <w:r w:rsidRPr="003B45D5">
              <w:rPr>
                <w:color w:val="000000"/>
                <w:sz w:val="20"/>
                <w:szCs w:val="20"/>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3B45D5">
              <w:rPr>
                <w:b/>
                <w:color w:val="000000"/>
                <w:sz w:val="20"/>
                <w:szCs w:val="20"/>
              </w:rPr>
              <w:t>(</w:t>
            </w:r>
            <w:r w:rsidR="00C2448C" w:rsidRPr="003B45D5">
              <w:rPr>
                <w:color w:val="000000"/>
                <w:sz w:val="20"/>
                <w:szCs w:val="20"/>
              </w:rPr>
              <w:t>“</w:t>
            </w:r>
            <w:r w:rsidR="00473117" w:rsidRPr="003B45D5">
              <w:rPr>
                <w:b/>
                <w:color w:val="000000"/>
                <w:sz w:val="20"/>
                <w:szCs w:val="20"/>
              </w:rPr>
              <w:t>Mecanismo de Potenciación”</w:t>
            </w:r>
            <w:r w:rsidRPr="003B45D5">
              <w:rPr>
                <w:b/>
                <w:color w:val="000000"/>
                <w:sz w:val="20"/>
                <w:szCs w:val="20"/>
              </w:rPr>
              <w:t>)</w:t>
            </w:r>
            <w:r w:rsidR="00473117" w:rsidRPr="003B45D5">
              <w:rPr>
                <w:color w:val="000000"/>
                <w:sz w:val="20"/>
                <w:szCs w:val="20"/>
              </w:rPr>
              <w:t>.</w:t>
            </w:r>
          </w:p>
          <w:p w:rsidR="00473117" w:rsidRPr="003B45D5" w:rsidRDefault="00473117" w:rsidP="00E0479C">
            <w:pPr>
              <w:autoSpaceDE w:val="0"/>
              <w:autoSpaceDN w:val="0"/>
              <w:adjustRightInd w:val="0"/>
              <w:jc w:val="both"/>
              <w:rPr>
                <w:color w:val="000000"/>
                <w:sz w:val="20"/>
                <w:szCs w:val="20"/>
              </w:rPr>
            </w:pPr>
          </w:p>
          <w:p w:rsidR="00FC4124" w:rsidRPr="003B45D5" w:rsidRDefault="00FC4124" w:rsidP="00E0479C">
            <w:pPr>
              <w:autoSpaceDE w:val="0"/>
              <w:autoSpaceDN w:val="0"/>
              <w:adjustRightInd w:val="0"/>
              <w:jc w:val="both"/>
              <w:rPr>
                <w:color w:val="000000"/>
                <w:sz w:val="20"/>
                <w:szCs w:val="20"/>
              </w:rPr>
            </w:pPr>
            <w:r w:rsidRPr="003B45D5">
              <w:rPr>
                <w:color w:val="000000"/>
                <w:sz w:val="20"/>
                <w:szCs w:val="20"/>
              </w:rPr>
              <w:t xml:space="preserve">Esquema a través del cual </w:t>
            </w:r>
            <w:r w:rsidR="002A0B8A" w:rsidRPr="003B45D5">
              <w:rPr>
                <w:color w:val="000000"/>
                <w:sz w:val="20"/>
                <w:szCs w:val="20"/>
              </w:rPr>
              <w:t xml:space="preserve">la entidad Federativa </w:t>
            </w:r>
            <w:r w:rsidRPr="003B45D5">
              <w:rPr>
                <w:color w:val="000000"/>
                <w:sz w:val="20"/>
                <w:szCs w:val="20"/>
              </w:rPr>
              <w:t>directamente o por conducto del gobierno federal a través de la Secretaría</w:t>
            </w:r>
            <w:r w:rsidR="00976555" w:rsidRPr="003B45D5">
              <w:rPr>
                <w:color w:val="000000"/>
                <w:sz w:val="20"/>
                <w:szCs w:val="20"/>
              </w:rPr>
              <w:t xml:space="preserve"> de Hacienda y Crédito Público</w:t>
            </w:r>
            <w:r w:rsidRPr="003B45D5">
              <w:rPr>
                <w:color w:val="000000"/>
                <w:sz w:val="20"/>
                <w:szCs w:val="20"/>
              </w:rPr>
              <w:t xml:space="preserve">  monetiza los recursos futuros del FEIEF  que les corresponden en términos de la LFPRH.</w:t>
            </w:r>
          </w:p>
          <w:p w:rsidR="00C617F2" w:rsidRPr="003B45D5" w:rsidRDefault="00C617F2" w:rsidP="00E0479C">
            <w:pPr>
              <w:autoSpaceDE w:val="0"/>
              <w:autoSpaceDN w:val="0"/>
              <w:adjustRightInd w:val="0"/>
              <w:jc w:val="both"/>
              <w:rPr>
                <w:color w:val="000000"/>
                <w:sz w:val="20"/>
                <w:szCs w:val="20"/>
              </w:rPr>
            </w:pPr>
          </w:p>
          <w:p w:rsidR="00A96990" w:rsidRPr="003B45D5" w:rsidRDefault="00514F7B" w:rsidP="00E61799">
            <w:pPr>
              <w:autoSpaceDE w:val="0"/>
              <w:autoSpaceDN w:val="0"/>
              <w:adjustRightInd w:val="0"/>
              <w:jc w:val="both"/>
              <w:rPr>
                <w:color w:val="000000"/>
                <w:sz w:val="20"/>
                <w:szCs w:val="20"/>
              </w:rPr>
            </w:pPr>
            <w:r w:rsidRPr="003B45D5">
              <w:rPr>
                <w:color w:val="000000"/>
                <w:sz w:val="20"/>
                <w:szCs w:val="20"/>
              </w:rPr>
              <w:t xml:space="preserve">El monto máximo que anticipa la Secretaria al “vehículo de potenciación” por concepto de “cantidades faltantes”  en </w:t>
            </w:r>
            <w:r w:rsidR="003E24DB" w:rsidRPr="003B45D5">
              <w:rPr>
                <w:color w:val="000000"/>
                <w:sz w:val="20"/>
                <w:szCs w:val="20"/>
              </w:rPr>
              <w:t>cada año calendario</w:t>
            </w:r>
            <w:r w:rsidRPr="003B45D5">
              <w:rPr>
                <w:color w:val="000000"/>
                <w:sz w:val="20"/>
                <w:szCs w:val="20"/>
              </w:rPr>
              <w:t xml:space="preserve"> será el monto que sea equivalente al 4% del Fondo General de Participaciones que corresponda a la Entidad Federativa.</w:t>
            </w:r>
          </w:p>
          <w:p w:rsidR="00B01EFA" w:rsidRPr="003B45D5" w:rsidRDefault="00B01EFA" w:rsidP="009E2155">
            <w:pPr>
              <w:autoSpaceDE w:val="0"/>
              <w:autoSpaceDN w:val="0"/>
              <w:adjustRightInd w:val="0"/>
              <w:jc w:val="both"/>
              <w:rPr>
                <w:color w:val="000000" w:themeColor="text1"/>
                <w:sz w:val="20"/>
                <w:szCs w:val="20"/>
              </w:rPr>
            </w:pPr>
          </w:p>
          <w:p w:rsidR="007A5A88" w:rsidRPr="003B45D5" w:rsidRDefault="004D4D8A" w:rsidP="004D4D8A">
            <w:pPr>
              <w:autoSpaceDE w:val="0"/>
              <w:autoSpaceDN w:val="0"/>
              <w:adjustRightInd w:val="0"/>
              <w:jc w:val="both"/>
              <w:rPr>
                <w:color w:val="000000"/>
                <w:sz w:val="20"/>
                <w:szCs w:val="20"/>
              </w:rPr>
            </w:pPr>
            <w:r w:rsidRPr="003B45D5">
              <w:rPr>
                <w:color w:val="000000"/>
                <w:sz w:val="20"/>
                <w:szCs w:val="20"/>
              </w:rPr>
              <w:t xml:space="preserve">En </w:t>
            </w:r>
            <w:r w:rsidR="000D038C" w:rsidRPr="003B45D5">
              <w:rPr>
                <w:color w:val="000000"/>
                <w:sz w:val="20"/>
                <w:szCs w:val="20"/>
              </w:rPr>
              <w:t>l</w:t>
            </w:r>
            <w:r w:rsidR="002D3EDE" w:rsidRPr="003B45D5">
              <w:rPr>
                <w:color w:val="000000"/>
                <w:sz w:val="20"/>
                <w:szCs w:val="20"/>
              </w:rPr>
              <w:t xml:space="preserve">os meses de Enero, Febrero, </w:t>
            </w:r>
            <w:r w:rsidR="000D038C" w:rsidRPr="003B45D5">
              <w:rPr>
                <w:color w:val="000000"/>
                <w:sz w:val="20"/>
                <w:szCs w:val="20"/>
              </w:rPr>
              <w:t>Marzo</w:t>
            </w:r>
            <w:r w:rsidR="00AB2179" w:rsidRPr="003B45D5">
              <w:rPr>
                <w:color w:val="000000"/>
                <w:sz w:val="20"/>
                <w:szCs w:val="20"/>
              </w:rPr>
              <w:t>, Abril,</w:t>
            </w:r>
            <w:r w:rsidR="00BD1C9B" w:rsidRPr="003B45D5">
              <w:rPr>
                <w:color w:val="000000"/>
                <w:sz w:val="20"/>
                <w:szCs w:val="20"/>
              </w:rPr>
              <w:t xml:space="preserve"> Mayo</w:t>
            </w:r>
            <w:r w:rsidR="00D026A3" w:rsidRPr="003B45D5">
              <w:rPr>
                <w:color w:val="000000"/>
                <w:sz w:val="20"/>
                <w:szCs w:val="20"/>
              </w:rPr>
              <w:t xml:space="preserve">, </w:t>
            </w:r>
            <w:r w:rsidR="00AB2179" w:rsidRPr="003B45D5">
              <w:rPr>
                <w:color w:val="000000"/>
                <w:sz w:val="20"/>
                <w:szCs w:val="20"/>
              </w:rPr>
              <w:t>Junio</w:t>
            </w:r>
            <w:r w:rsidR="00D026A3" w:rsidRPr="003B45D5">
              <w:rPr>
                <w:color w:val="000000"/>
                <w:sz w:val="20"/>
                <w:szCs w:val="20"/>
              </w:rPr>
              <w:t xml:space="preserve"> y Julio</w:t>
            </w:r>
            <w:r w:rsidR="000D038C" w:rsidRPr="003B45D5">
              <w:rPr>
                <w:color w:val="000000"/>
                <w:sz w:val="20"/>
                <w:szCs w:val="20"/>
              </w:rPr>
              <w:t xml:space="preserve"> se realizaron </w:t>
            </w:r>
            <w:r w:rsidRPr="003B45D5">
              <w:rPr>
                <w:color w:val="000000"/>
                <w:sz w:val="20"/>
                <w:szCs w:val="20"/>
              </w:rPr>
              <w:t>cargo</w:t>
            </w:r>
            <w:r w:rsidR="000D038C" w:rsidRPr="003B45D5">
              <w:rPr>
                <w:color w:val="000000"/>
                <w:sz w:val="20"/>
                <w:szCs w:val="20"/>
              </w:rPr>
              <w:t>s</w:t>
            </w:r>
            <w:r w:rsidRPr="003B45D5">
              <w:rPr>
                <w:color w:val="000000"/>
                <w:sz w:val="20"/>
                <w:szCs w:val="20"/>
              </w:rPr>
              <w:t xml:space="preserve"> por concepto del Mecanismo Compensación de Adeudos aplicado al Fondo General, para la Potenciación de recursos del FEIEF, aprobado Art 7MO decret</w:t>
            </w:r>
            <w:r w:rsidR="00DF2682" w:rsidRPr="003B45D5">
              <w:rPr>
                <w:color w:val="000000"/>
                <w:sz w:val="20"/>
                <w:szCs w:val="20"/>
              </w:rPr>
              <w:t xml:space="preserve">o 279/13/LXII/20, según oficio </w:t>
            </w:r>
            <w:r w:rsidRPr="003B45D5">
              <w:rPr>
                <w:color w:val="000000"/>
                <w:sz w:val="20"/>
                <w:szCs w:val="20"/>
              </w:rPr>
              <w:t xml:space="preserve"> SHP/SI/DGIC/DPCF/</w:t>
            </w:r>
            <w:r w:rsidR="00DF2682" w:rsidRPr="003B45D5">
              <w:rPr>
                <w:color w:val="000000"/>
                <w:sz w:val="20"/>
                <w:szCs w:val="20"/>
              </w:rPr>
              <w:t>033/2022</w:t>
            </w:r>
            <w:r w:rsidRPr="003B45D5">
              <w:rPr>
                <w:color w:val="000000"/>
                <w:sz w:val="20"/>
                <w:szCs w:val="20"/>
              </w:rPr>
              <w:t>, las retenciones se efectuaron de</w:t>
            </w:r>
            <w:r w:rsidR="00DF2682" w:rsidRPr="003B45D5">
              <w:rPr>
                <w:color w:val="000000"/>
                <w:sz w:val="20"/>
                <w:szCs w:val="20"/>
              </w:rPr>
              <w:t xml:space="preserve"> las participaciones pagadas </w:t>
            </w:r>
            <w:r w:rsidR="004842E5" w:rsidRPr="003B45D5">
              <w:rPr>
                <w:color w:val="000000"/>
                <w:sz w:val="20"/>
                <w:szCs w:val="20"/>
              </w:rPr>
              <w:t xml:space="preserve"> 2022.</w:t>
            </w:r>
          </w:p>
          <w:p w:rsidR="004D4D8A" w:rsidRPr="003B45D5" w:rsidRDefault="004D4D8A" w:rsidP="004D4D8A">
            <w:pPr>
              <w:autoSpaceDE w:val="0"/>
              <w:autoSpaceDN w:val="0"/>
              <w:adjustRightInd w:val="0"/>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3B45D5" w:rsidRDefault="004D4D8A" w:rsidP="004D4D8A">
                  <w:pPr>
                    <w:jc w:val="center"/>
                    <w:rPr>
                      <w:color w:val="000000"/>
                      <w:sz w:val="20"/>
                      <w:szCs w:val="20"/>
                    </w:rPr>
                  </w:pPr>
                  <w:r w:rsidRPr="003B45D5">
                    <w:rPr>
                      <w:color w:val="000000"/>
                      <w:sz w:val="20"/>
                      <w:szCs w:val="20"/>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3B45D5" w:rsidRDefault="004D4D8A" w:rsidP="004D4D8A">
                  <w:pPr>
                    <w:jc w:val="center"/>
                    <w:rPr>
                      <w:color w:val="000000"/>
                      <w:sz w:val="20"/>
                      <w:szCs w:val="20"/>
                    </w:rPr>
                  </w:pPr>
                  <w:r w:rsidRPr="003B45D5">
                    <w:rPr>
                      <w:color w:val="000000"/>
                      <w:sz w:val="20"/>
                      <w:szCs w:val="20"/>
                    </w:rPr>
                    <w:t>$706,497.71</w:t>
                  </w:r>
                </w:p>
              </w:tc>
            </w:tr>
            <w:tr w:rsidR="00DF2682"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3B45D5" w:rsidRDefault="00DF2682" w:rsidP="004D4D8A">
                  <w:pPr>
                    <w:jc w:val="center"/>
                    <w:rPr>
                      <w:color w:val="000000"/>
                      <w:sz w:val="20"/>
                      <w:szCs w:val="20"/>
                    </w:rPr>
                  </w:pPr>
                  <w:r w:rsidRPr="003B45D5">
                    <w:rPr>
                      <w:color w:val="000000"/>
                      <w:sz w:val="20"/>
                      <w:szCs w:val="20"/>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3B45D5" w:rsidRDefault="00DF2682" w:rsidP="004D4D8A">
                  <w:pPr>
                    <w:jc w:val="center"/>
                    <w:rPr>
                      <w:color w:val="000000"/>
                      <w:sz w:val="20"/>
                      <w:szCs w:val="20"/>
                    </w:rPr>
                  </w:pPr>
                  <w:r w:rsidRPr="003B45D5">
                    <w:rPr>
                      <w:color w:val="000000"/>
                      <w:sz w:val="20"/>
                      <w:szCs w:val="20"/>
                    </w:rPr>
                    <w:t>$811,427.21</w:t>
                  </w:r>
                </w:p>
              </w:tc>
            </w:tr>
            <w:tr w:rsidR="00F02E77"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Pr="003B45D5" w:rsidRDefault="00654865" w:rsidP="004D4D8A">
                  <w:pPr>
                    <w:jc w:val="center"/>
                    <w:rPr>
                      <w:color w:val="000000"/>
                      <w:sz w:val="20"/>
                      <w:szCs w:val="20"/>
                    </w:rPr>
                  </w:pPr>
                  <w:r w:rsidRPr="003B45D5">
                    <w:rPr>
                      <w:color w:val="000000"/>
                      <w:sz w:val="20"/>
                      <w:szCs w:val="20"/>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Pr="003B45D5" w:rsidRDefault="00654865" w:rsidP="004D4D8A">
                  <w:pPr>
                    <w:jc w:val="center"/>
                    <w:rPr>
                      <w:color w:val="000000"/>
                      <w:sz w:val="20"/>
                      <w:szCs w:val="20"/>
                    </w:rPr>
                  </w:pPr>
                  <w:r w:rsidRPr="003B45D5">
                    <w:rPr>
                      <w:color w:val="000000"/>
                      <w:sz w:val="20"/>
                      <w:szCs w:val="20"/>
                    </w:rPr>
                    <w:t>$827,630.25</w:t>
                  </w:r>
                </w:p>
              </w:tc>
            </w:tr>
            <w:tr w:rsidR="00796F5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Pr="003B45D5" w:rsidRDefault="00103027" w:rsidP="00103027">
                  <w:pPr>
                    <w:jc w:val="center"/>
                    <w:rPr>
                      <w:color w:val="000000"/>
                      <w:sz w:val="20"/>
                      <w:szCs w:val="20"/>
                    </w:rPr>
                  </w:pPr>
                  <w:r w:rsidRPr="003B45D5">
                    <w:rPr>
                      <w:color w:val="000000"/>
                      <w:sz w:val="20"/>
                      <w:szCs w:val="20"/>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Pr="003B45D5" w:rsidRDefault="00103027" w:rsidP="004D4D8A">
                  <w:pPr>
                    <w:jc w:val="center"/>
                    <w:rPr>
                      <w:color w:val="000000"/>
                      <w:sz w:val="20"/>
                      <w:szCs w:val="20"/>
                    </w:rPr>
                  </w:pPr>
                  <w:r w:rsidRPr="003B45D5">
                    <w:rPr>
                      <w:color w:val="000000"/>
                      <w:sz w:val="20"/>
                      <w:szCs w:val="20"/>
                    </w:rPr>
                    <w:t>$767,491.42</w:t>
                  </w:r>
                </w:p>
              </w:tc>
            </w:tr>
            <w:tr w:rsidR="00AB2179" w:rsidRPr="003B45D5" w:rsidTr="00AB217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B2179" w:rsidRPr="003B45D5" w:rsidRDefault="00AB2179" w:rsidP="00AB2179">
                  <w:pPr>
                    <w:jc w:val="center"/>
                    <w:rPr>
                      <w:color w:val="000000"/>
                      <w:sz w:val="20"/>
                      <w:szCs w:val="20"/>
                    </w:rPr>
                  </w:pPr>
                  <w:r w:rsidRPr="003B45D5">
                    <w:rPr>
                      <w:color w:val="000000"/>
                      <w:sz w:val="20"/>
                      <w:szCs w:val="20"/>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B2179" w:rsidRPr="003B45D5" w:rsidRDefault="00AB2179" w:rsidP="00AB2179">
                  <w:pPr>
                    <w:jc w:val="center"/>
                    <w:rPr>
                      <w:color w:val="000000"/>
                      <w:sz w:val="20"/>
                      <w:szCs w:val="20"/>
                    </w:rPr>
                  </w:pPr>
                  <w:r w:rsidRPr="003B45D5">
                    <w:rPr>
                      <w:color w:val="000000"/>
                      <w:sz w:val="20"/>
                      <w:szCs w:val="20"/>
                    </w:rPr>
                    <w:t>$0.00</w:t>
                  </w:r>
                </w:p>
              </w:tc>
            </w:tr>
            <w:tr w:rsidR="00BD1C9B"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Pr="003B45D5" w:rsidRDefault="00AB2179" w:rsidP="00103027">
                  <w:pPr>
                    <w:jc w:val="center"/>
                    <w:rPr>
                      <w:color w:val="000000"/>
                      <w:sz w:val="20"/>
                      <w:szCs w:val="20"/>
                    </w:rPr>
                  </w:pPr>
                  <w:r w:rsidRPr="003B45D5">
                    <w:rPr>
                      <w:color w:val="000000"/>
                      <w:sz w:val="20"/>
                      <w:szCs w:val="20"/>
                    </w:rPr>
                    <w:t>Junio</w:t>
                  </w:r>
                  <w:r w:rsidR="00BD1C9B" w:rsidRPr="003B45D5">
                    <w:rPr>
                      <w:color w:val="000000"/>
                      <w:sz w:val="20"/>
                      <w:szCs w:val="20"/>
                    </w:rPr>
                    <w:t xml:space="preserv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Pr="003B45D5" w:rsidRDefault="00BD1C9B" w:rsidP="00A10B75">
                  <w:pPr>
                    <w:jc w:val="center"/>
                    <w:rPr>
                      <w:color w:val="000000"/>
                      <w:sz w:val="20"/>
                      <w:szCs w:val="20"/>
                    </w:rPr>
                  </w:pPr>
                  <w:r w:rsidRPr="003B45D5">
                    <w:rPr>
                      <w:color w:val="000000"/>
                      <w:sz w:val="20"/>
                      <w:szCs w:val="20"/>
                    </w:rPr>
                    <w:t>$</w:t>
                  </w:r>
                  <w:r w:rsidR="00A10B75" w:rsidRPr="003B45D5">
                    <w:rPr>
                      <w:color w:val="000000"/>
                      <w:sz w:val="20"/>
                      <w:szCs w:val="20"/>
                    </w:rPr>
                    <w:t>669,451.38</w:t>
                  </w:r>
                </w:p>
              </w:tc>
            </w:tr>
            <w:tr w:rsidR="00D026A3"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026A3" w:rsidRPr="003B45D5" w:rsidRDefault="00D026A3" w:rsidP="00103027">
                  <w:pPr>
                    <w:jc w:val="center"/>
                    <w:rPr>
                      <w:color w:val="000000"/>
                      <w:sz w:val="20"/>
                      <w:szCs w:val="20"/>
                    </w:rPr>
                  </w:pPr>
                  <w:r w:rsidRPr="003B45D5">
                    <w:rPr>
                      <w:color w:val="000000"/>
                      <w:sz w:val="20"/>
                      <w:szCs w:val="20"/>
                    </w:rPr>
                    <w:t>Julio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026A3" w:rsidRPr="003B45D5" w:rsidRDefault="00D026A3" w:rsidP="00A10B75">
                  <w:pPr>
                    <w:jc w:val="center"/>
                    <w:rPr>
                      <w:color w:val="000000"/>
                      <w:sz w:val="20"/>
                      <w:szCs w:val="20"/>
                    </w:rPr>
                  </w:pPr>
                  <w:r w:rsidRPr="003B45D5">
                    <w:rPr>
                      <w:color w:val="000000"/>
                      <w:sz w:val="20"/>
                      <w:szCs w:val="20"/>
                    </w:rPr>
                    <w:t>$628,911.65</w:t>
                  </w:r>
                </w:p>
              </w:tc>
            </w:tr>
          </w:tbl>
          <w:p w:rsidR="004D4D8A" w:rsidRPr="003B45D5" w:rsidRDefault="004D4D8A" w:rsidP="004D4D8A">
            <w:pPr>
              <w:autoSpaceDE w:val="0"/>
              <w:autoSpaceDN w:val="0"/>
              <w:adjustRightInd w:val="0"/>
              <w:jc w:val="both"/>
              <w:rPr>
                <w:color w:val="000000"/>
                <w:sz w:val="20"/>
                <w:szCs w:val="20"/>
              </w:rPr>
            </w:pPr>
          </w:p>
          <w:p w:rsidR="00B01EFA" w:rsidRPr="003B45D5" w:rsidRDefault="00B01EFA"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103027" w:rsidRPr="003B45D5" w:rsidRDefault="00103027" w:rsidP="009E2155">
            <w:pPr>
              <w:autoSpaceDE w:val="0"/>
              <w:autoSpaceDN w:val="0"/>
              <w:adjustRightInd w:val="0"/>
              <w:jc w:val="both"/>
              <w:rPr>
                <w:color w:val="000000"/>
                <w:sz w:val="20"/>
                <w:szCs w:val="20"/>
              </w:rPr>
            </w:pPr>
          </w:p>
          <w:p w:rsidR="00B86C0A" w:rsidRPr="003B45D5" w:rsidRDefault="00B86C0A" w:rsidP="009E2155">
            <w:pPr>
              <w:autoSpaceDE w:val="0"/>
              <w:autoSpaceDN w:val="0"/>
              <w:adjustRightInd w:val="0"/>
              <w:jc w:val="both"/>
              <w:rPr>
                <w:color w:val="000000"/>
                <w:sz w:val="20"/>
                <w:szCs w:val="20"/>
              </w:rPr>
            </w:pPr>
          </w:p>
          <w:p w:rsidR="00BD1C9B" w:rsidRPr="003B45D5" w:rsidRDefault="00BD1C9B"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9C2FD1" w:rsidRPr="003B45D5" w:rsidRDefault="004A2601" w:rsidP="009E2155">
            <w:pPr>
              <w:autoSpaceDE w:val="0"/>
              <w:autoSpaceDN w:val="0"/>
              <w:adjustRightInd w:val="0"/>
              <w:jc w:val="both"/>
              <w:rPr>
                <w:color w:val="000000"/>
                <w:sz w:val="20"/>
                <w:szCs w:val="20"/>
              </w:rPr>
            </w:pPr>
            <w:r w:rsidRPr="003B45D5">
              <w:rPr>
                <w:color w:val="000000"/>
                <w:sz w:val="20"/>
                <w:szCs w:val="20"/>
              </w:rPr>
              <w:t>El Instituto para la P</w:t>
            </w:r>
            <w:r w:rsidR="00213A5A" w:rsidRPr="003B45D5">
              <w:rPr>
                <w:color w:val="000000"/>
                <w:sz w:val="20"/>
                <w:szCs w:val="20"/>
              </w:rPr>
              <w:t>rotección al Ahorro Bancario (IPAB) informa que ha iniciado el proceso de liquidación de Accendo Banco, S.A Institución de Banca Múltiple, por lo que se están tomando las medidas Institucionales y legales para la recuperación del saldo Bancario existente en</w:t>
            </w:r>
            <w:r w:rsidR="009C2FD1" w:rsidRPr="003B45D5">
              <w:rPr>
                <w:color w:val="000000"/>
                <w:sz w:val="20"/>
                <w:szCs w:val="20"/>
              </w:rPr>
              <w:t xml:space="preserve"> la institución en liquidación.</w:t>
            </w:r>
          </w:p>
          <w:p w:rsidR="000A517F" w:rsidRPr="003B45D5" w:rsidRDefault="000A517F" w:rsidP="009E2155">
            <w:pPr>
              <w:autoSpaceDE w:val="0"/>
              <w:autoSpaceDN w:val="0"/>
              <w:adjustRightInd w:val="0"/>
              <w:jc w:val="both"/>
              <w:rPr>
                <w:b/>
                <w:bCs/>
                <w:color w:val="000000"/>
                <w:sz w:val="20"/>
                <w:szCs w:val="20"/>
              </w:rPr>
            </w:pPr>
          </w:p>
          <w:p w:rsidR="00E02273" w:rsidRPr="003B45D5" w:rsidRDefault="000E761D" w:rsidP="009E2155">
            <w:pPr>
              <w:autoSpaceDE w:val="0"/>
              <w:autoSpaceDN w:val="0"/>
              <w:adjustRightInd w:val="0"/>
              <w:jc w:val="both"/>
              <w:rPr>
                <w:b/>
                <w:bCs/>
                <w:color w:val="000000"/>
                <w:sz w:val="20"/>
                <w:szCs w:val="20"/>
                <w:u w:val="single"/>
              </w:rPr>
            </w:pPr>
            <w:r w:rsidRPr="003B45D5">
              <w:rPr>
                <w:b/>
                <w:bCs/>
                <w:color w:val="000000"/>
                <w:sz w:val="20"/>
                <w:szCs w:val="20"/>
              </w:rPr>
              <w:t>Derechos a Recibir Efectivo y Equivalentes</w:t>
            </w:r>
            <w:r w:rsidR="00BD1C9B" w:rsidRPr="003B45D5">
              <w:rPr>
                <w:b/>
                <w:bCs/>
                <w:color w:val="000000"/>
                <w:sz w:val="20"/>
                <w:szCs w:val="20"/>
              </w:rPr>
              <w:t xml:space="preserve">: </w:t>
            </w:r>
            <w:r w:rsidR="00BD1C9B" w:rsidRPr="003B45D5">
              <w:rPr>
                <w:b/>
                <w:bCs/>
                <w:color w:val="000000"/>
                <w:sz w:val="20"/>
                <w:szCs w:val="20"/>
                <w:u w:val="single"/>
              </w:rPr>
              <w:t>$</w:t>
            </w:r>
            <w:r w:rsidR="009E5B3D" w:rsidRPr="009E5B3D">
              <w:rPr>
                <w:sz w:val="20"/>
                <w:szCs w:val="20"/>
                <w:u w:val="single"/>
              </w:rPr>
              <w:t>1</w:t>
            </w:r>
            <w:r w:rsidR="009E5B3D" w:rsidRPr="009E5B3D">
              <w:rPr>
                <w:b/>
                <w:bCs/>
                <w:color w:val="000000"/>
                <w:sz w:val="20"/>
                <w:szCs w:val="20"/>
                <w:u w:val="single"/>
              </w:rPr>
              <w:t>2,508,591.05</w:t>
            </w:r>
            <w:bookmarkStart w:id="2" w:name="_GoBack"/>
            <w:bookmarkEnd w:id="2"/>
          </w:p>
          <w:p w:rsidR="00BD1C9B" w:rsidRPr="003B45D5" w:rsidRDefault="00BD1C9B" w:rsidP="009E2155">
            <w:pPr>
              <w:autoSpaceDE w:val="0"/>
              <w:autoSpaceDN w:val="0"/>
              <w:adjustRightInd w:val="0"/>
              <w:jc w:val="both"/>
              <w:rPr>
                <w:color w:val="000000"/>
                <w:sz w:val="20"/>
                <w:szCs w:val="20"/>
              </w:rPr>
            </w:pPr>
          </w:p>
          <w:p w:rsidR="00EF5F41" w:rsidRPr="003B45D5" w:rsidRDefault="000E761D" w:rsidP="009E2155">
            <w:pPr>
              <w:autoSpaceDE w:val="0"/>
              <w:autoSpaceDN w:val="0"/>
              <w:adjustRightInd w:val="0"/>
              <w:jc w:val="both"/>
              <w:rPr>
                <w:color w:val="000000"/>
                <w:sz w:val="20"/>
                <w:szCs w:val="20"/>
              </w:rPr>
            </w:pPr>
            <w:r w:rsidRPr="003B45D5">
              <w:rPr>
                <w:color w:val="000000"/>
                <w:sz w:val="20"/>
                <w:szCs w:val="20"/>
              </w:rPr>
              <w:t>Se integra de los derechos  de cobro derivados de cheques devueltos de cont</w:t>
            </w:r>
            <w:r w:rsidR="007A4D55" w:rsidRPr="003B45D5">
              <w:rPr>
                <w:color w:val="000000"/>
                <w:sz w:val="20"/>
                <w:szCs w:val="20"/>
              </w:rPr>
              <w:t>ribuyentes y deudores diversos.</w:t>
            </w:r>
          </w:p>
          <w:p w:rsidR="00E55666" w:rsidRPr="003B45D5" w:rsidRDefault="00E55666" w:rsidP="009E2155">
            <w:pPr>
              <w:autoSpaceDE w:val="0"/>
              <w:autoSpaceDN w:val="0"/>
              <w:adjustRightInd w:val="0"/>
              <w:jc w:val="both"/>
              <w:rPr>
                <w:color w:val="000000"/>
                <w:sz w:val="20"/>
                <w:szCs w:val="20"/>
              </w:rPr>
            </w:pPr>
          </w:p>
          <w:tbl>
            <w:tblPr>
              <w:tblW w:w="8779" w:type="dxa"/>
              <w:tblLayout w:type="fixed"/>
              <w:tblCellMar>
                <w:left w:w="70" w:type="dxa"/>
                <w:right w:w="70" w:type="dxa"/>
              </w:tblCellMar>
              <w:tblLook w:val="04A0" w:firstRow="1" w:lastRow="0" w:firstColumn="1" w:lastColumn="0" w:noHBand="0" w:noVBand="1"/>
            </w:tblPr>
            <w:tblGrid>
              <w:gridCol w:w="7380"/>
              <w:gridCol w:w="1399"/>
            </w:tblGrid>
            <w:tr w:rsidR="004D10DD" w:rsidRPr="003B45D5" w:rsidTr="004D10DD">
              <w:trPr>
                <w:trHeight w:val="315"/>
              </w:trPr>
              <w:tc>
                <w:tcPr>
                  <w:tcW w:w="7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b/>
                      <w:color w:val="000000"/>
                      <w:sz w:val="20"/>
                      <w:szCs w:val="20"/>
                    </w:rPr>
                  </w:pPr>
                  <w:r w:rsidRPr="003B45D5">
                    <w:rPr>
                      <w:b/>
                      <w:color w:val="000000"/>
                      <w:sz w:val="20"/>
                      <w:szCs w:val="20"/>
                    </w:rPr>
                    <w:t>CUENTAS POR COBRAR A CORTO PLAZO</w:t>
                  </w:r>
                </w:p>
              </w:tc>
              <w:tc>
                <w:tcPr>
                  <w:tcW w:w="1399" w:type="dxa"/>
                  <w:tcBorders>
                    <w:top w:val="single" w:sz="8" w:space="0" w:color="auto"/>
                    <w:left w:val="nil"/>
                    <w:bottom w:val="single" w:sz="8" w:space="0" w:color="auto"/>
                    <w:right w:val="single" w:sz="8" w:space="0" w:color="auto"/>
                  </w:tcBorders>
                  <w:shd w:val="clear" w:color="auto" w:fill="auto"/>
                  <w:noWrap/>
                  <w:vAlign w:val="center"/>
                  <w:hideMark/>
                </w:tcPr>
                <w:p w:rsidR="004D10DD" w:rsidRPr="003B45D5" w:rsidRDefault="003B45D5">
                  <w:pPr>
                    <w:jc w:val="right"/>
                    <w:rPr>
                      <w:b/>
                      <w:bCs/>
                      <w:color w:val="000000"/>
                      <w:sz w:val="20"/>
                      <w:szCs w:val="20"/>
                      <w:u w:val="single"/>
                    </w:rPr>
                  </w:pPr>
                  <w:r>
                    <w:rPr>
                      <w:b/>
                      <w:bCs/>
                      <w:color w:val="000000"/>
                      <w:sz w:val="20"/>
                      <w:szCs w:val="20"/>
                      <w:u w:val="single"/>
                    </w:rPr>
                    <w:t>$</w:t>
                  </w:r>
                  <w:r w:rsidR="004D10DD" w:rsidRPr="003B45D5">
                    <w:rPr>
                      <w:b/>
                      <w:bCs/>
                      <w:color w:val="000000"/>
                      <w:sz w:val="20"/>
                      <w:szCs w:val="20"/>
                      <w:u w:val="single"/>
                    </w:rPr>
                    <w:t xml:space="preserve">0.02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color w:val="000000"/>
                      <w:sz w:val="20"/>
                      <w:szCs w:val="20"/>
                    </w:rPr>
                  </w:pPr>
                  <w:r w:rsidRPr="003B45D5">
                    <w:rPr>
                      <w:color w:val="000000"/>
                      <w:sz w:val="20"/>
                      <w:szCs w:val="20"/>
                    </w:rPr>
                    <w:t>EMP28924 JOSE DAVID ESTRADA RUIZ VELASCO</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sidRPr="003B45D5">
                    <w:rPr>
                      <w:color w:val="000000"/>
                      <w:sz w:val="20"/>
                      <w:szCs w:val="20"/>
                    </w:rPr>
                    <w:t>$</w:t>
                  </w:r>
                  <w:r w:rsidR="004D10DD" w:rsidRPr="003B45D5">
                    <w:rPr>
                      <w:color w:val="000000"/>
                      <w:sz w:val="20"/>
                      <w:szCs w:val="20"/>
                    </w:rPr>
                    <w:t xml:space="preserve">0.02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color w:val="000000"/>
                      <w:sz w:val="20"/>
                      <w:szCs w:val="20"/>
                    </w:rPr>
                  </w:pPr>
                  <w:r w:rsidRPr="003B45D5">
                    <w:rPr>
                      <w:color w:val="000000"/>
                      <w:sz w:val="20"/>
                      <w:szCs w:val="20"/>
                    </w:rPr>
                    <w:t>EMP30490 CARMEN GABRIELA RODRIGUEZ TOSCANO</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sidRPr="003B45D5">
                    <w:rPr>
                      <w:color w:val="000000"/>
                      <w:sz w:val="20"/>
                      <w:szCs w:val="20"/>
                    </w:rPr>
                    <w:t>$</w:t>
                  </w:r>
                  <w:r w:rsidR="004D10DD" w:rsidRPr="003B45D5">
                    <w:rPr>
                      <w:color w:val="000000"/>
                      <w:sz w:val="20"/>
                      <w:szCs w:val="20"/>
                    </w:rPr>
                    <w:t xml:space="preserve">0.02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color w:val="000000"/>
                      <w:sz w:val="20"/>
                      <w:szCs w:val="20"/>
                    </w:rPr>
                  </w:pPr>
                  <w:r w:rsidRPr="003B45D5">
                    <w:rPr>
                      <w:color w:val="000000"/>
                      <w:sz w:val="20"/>
                      <w:szCs w:val="20"/>
                    </w:rPr>
                    <w:t>EMP32471 MIGUEL EDMUNDO VERGARA VILLA</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Pr="003B45D5">
                    <w:rPr>
                      <w:color w:val="000000"/>
                      <w:sz w:val="20"/>
                      <w:szCs w:val="20"/>
                    </w:rPr>
                    <w:t>$</w:t>
                  </w:r>
                  <w:r w:rsidR="004D10DD" w:rsidRPr="003B45D5">
                    <w:rPr>
                      <w:color w:val="000000"/>
                      <w:sz w:val="20"/>
                      <w:szCs w:val="20"/>
                    </w:rPr>
                    <w:t>0.02</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color w:val="000000"/>
                      <w:sz w:val="20"/>
                      <w:szCs w:val="20"/>
                    </w:rPr>
                  </w:pPr>
                  <w:r w:rsidRPr="003B45D5">
                    <w:rPr>
                      <w:color w:val="000000"/>
                      <w:sz w:val="20"/>
                      <w:szCs w:val="20"/>
                    </w:rPr>
                    <w:t>CON684832 SALVADOR AZIOS GONZALEZ</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sidRPr="003B45D5">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hideMark/>
                </w:tcPr>
                <w:p w:rsidR="004D10DD" w:rsidRPr="003B45D5" w:rsidRDefault="004D10DD">
                  <w:pPr>
                    <w:rPr>
                      <w:color w:val="000000"/>
                      <w:sz w:val="20"/>
                      <w:szCs w:val="20"/>
                    </w:rPr>
                  </w:pPr>
                  <w:r w:rsidRPr="003B45D5">
                    <w:rPr>
                      <w:color w:val="000000"/>
                      <w:sz w:val="20"/>
                      <w:szCs w:val="20"/>
                    </w:rPr>
                    <w:t>CON256637 CRISTINA CARDENAS ENRIQUEZ</w:t>
                  </w:r>
                </w:p>
              </w:tc>
              <w:tc>
                <w:tcPr>
                  <w:tcW w:w="1399" w:type="dxa"/>
                  <w:tcBorders>
                    <w:top w:val="nil"/>
                    <w:left w:val="nil"/>
                    <w:bottom w:val="single" w:sz="4"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sidRPr="003B45D5">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tcPr>
                <w:p w:rsidR="004D10DD" w:rsidRPr="003B45D5" w:rsidRDefault="004D10DD">
                  <w:pPr>
                    <w:rPr>
                      <w:color w:val="000000"/>
                      <w:sz w:val="20"/>
                      <w:szCs w:val="20"/>
                    </w:rPr>
                  </w:pPr>
                  <w:r w:rsidRPr="003B45D5">
                    <w:rPr>
                      <w:color w:val="000000"/>
                      <w:sz w:val="20"/>
                      <w:szCs w:val="20"/>
                    </w:rPr>
                    <w:t xml:space="preserve">CON732213 ÓSCAR FELIPE VINIEGRA GONZÁLEZ Y MARÍA TERESA DEL </w:t>
                  </w:r>
                  <w:r w:rsidRPr="003B45D5">
                    <w:rPr>
                      <w:color w:val="000000"/>
                      <w:sz w:val="20"/>
                      <w:szCs w:val="20"/>
                    </w:rPr>
                    <w:lastRenderedPageBreak/>
                    <w:t>NIÑO JESUS LIRA GONZÁLEZ</w:t>
                  </w:r>
                </w:p>
              </w:tc>
              <w:tc>
                <w:tcPr>
                  <w:tcW w:w="1399" w:type="dxa"/>
                  <w:tcBorders>
                    <w:top w:val="nil"/>
                    <w:left w:val="nil"/>
                    <w:bottom w:val="single" w:sz="4" w:space="0" w:color="auto"/>
                    <w:right w:val="single" w:sz="8" w:space="0" w:color="auto"/>
                  </w:tcBorders>
                  <w:shd w:val="clear" w:color="auto" w:fill="auto"/>
                  <w:noWrap/>
                  <w:vAlign w:val="center"/>
                </w:tcPr>
                <w:p w:rsidR="004D10DD" w:rsidRPr="003B45D5" w:rsidRDefault="003B45D5">
                  <w:pPr>
                    <w:jc w:val="right"/>
                    <w:rPr>
                      <w:color w:val="000000"/>
                      <w:sz w:val="20"/>
                      <w:szCs w:val="20"/>
                    </w:rPr>
                  </w:pPr>
                  <w:r w:rsidRPr="003B45D5">
                    <w:rPr>
                      <w:color w:val="000000"/>
                      <w:sz w:val="20"/>
                      <w:szCs w:val="20"/>
                    </w:rPr>
                    <w:lastRenderedPageBreak/>
                    <w:t>$</w:t>
                  </w:r>
                  <w:r w:rsidR="004D10DD" w:rsidRPr="003B45D5">
                    <w:rPr>
                      <w:color w:val="000000"/>
                      <w:sz w:val="20"/>
                      <w:szCs w:val="20"/>
                    </w:rPr>
                    <w:t xml:space="preserve">0.00 </w:t>
                  </w:r>
                </w:p>
              </w:tc>
            </w:tr>
            <w:tr w:rsidR="004842E5" w:rsidRPr="003B45D5" w:rsidTr="004D10DD">
              <w:trPr>
                <w:trHeight w:val="315"/>
              </w:trPr>
              <w:tc>
                <w:tcPr>
                  <w:tcW w:w="7380" w:type="dxa"/>
                  <w:tcBorders>
                    <w:top w:val="single" w:sz="4" w:space="0" w:color="auto"/>
                    <w:bottom w:val="single" w:sz="4" w:space="0" w:color="auto"/>
                  </w:tcBorders>
                  <w:shd w:val="clear" w:color="auto" w:fill="auto"/>
                  <w:noWrap/>
                  <w:vAlign w:val="center"/>
                </w:tcPr>
                <w:p w:rsidR="004842E5" w:rsidRPr="003B45D5" w:rsidRDefault="004842E5" w:rsidP="004842E5">
                  <w:pPr>
                    <w:rPr>
                      <w:color w:val="000000"/>
                      <w:sz w:val="20"/>
                      <w:szCs w:val="20"/>
                    </w:rPr>
                  </w:pPr>
                </w:p>
              </w:tc>
              <w:tc>
                <w:tcPr>
                  <w:tcW w:w="1399" w:type="dxa"/>
                  <w:tcBorders>
                    <w:top w:val="single" w:sz="4" w:space="0" w:color="auto"/>
                    <w:bottom w:val="single" w:sz="4" w:space="0" w:color="auto"/>
                  </w:tcBorders>
                  <w:shd w:val="clear" w:color="auto" w:fill="auto"/>
                  <w:noWrap/>
                  <w:vAlign w:val="center"/>
                </w:tcPr>
                <w:p w:rsidR="004842E5" w:rsidRPr="003B45D5" w:rsidRDefault="004842E5" w:rsidP="004842E5">
                  <w:pPr>
                    <w:rPr>
                      <w:color w:val="000000"/>
                      <w:sz w:val="20"/>
                      <w:szCs w:val="20"/>
                    </w:rPr>
                  </w:pPr>
                </w:p>
              </w:tc>
            </w:tr>
            <w:tr w:rsidR="004D10DD" w:rsidRPr="003B45D5" w:rsidTr="004D10DD">
              <w:trPr>
                <w:trHeight w:val="315"/>
              </w:trPr>
              <w:tc>
                <w:tcPr>
                  <w:tcW w:w="7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color w:val="000000"/>
                      <w:sz w:val="20"/>
                      <w:szCs w:val="20"/>
                    </w:rPr>
                  </w:pPr>
                  <w:r w:rsidRPr="003B45D5">
                    <w:rPr>
                      <w:color w:val="000000"/>
                      <w:sz w:val="20"/>
                      <w:szCs w:val="20"/>
                    </w:rPr>
                    <w:t>CHEQUES DEVUELTOS</w:t>
                  </w:r>
                </w:p>
              </w:tc>
              <w:tc>
                <w:tcPr>
                  <w:tcW w:w="1399" w:type="dxa"/>
                  <w:tcBorders>
                    <w:top w:val="single" w:sz="4" w:space="0" w:color="auto"/>
                    <w:left w:val="nil"/>
                    <w:bottom w:val="single" w:sz="8" w:space="0" w:color="auto"/>
                    <w:right w:val="single" w:sz="8" w:space="0" w:color="auto"/>
                  </w:tcBorders>
                  <w:shd w:val="clear" w:color="auto" w:fill="auto"/>
                  <w:noWrap/>
                  <w:vAlign w:val="center"/>
                  <w:hideMark/>
                </w:tcPr>
                <w:p w:rsidR="004D10DD" w:rsidRPr="003B45D5" w:rsidRDefault="003B45D5">
                  <w:pPr>
                    <w:jc w:val="right"/>
                    <w:rPr>
                      <w:b/>
                      <w:bCs/>
                      <w:color w:val="000000"/>
                      <w:sz w:val="20"/>
                      <w:szCs w:val="20"/>
                      <w:u w:val="single"/>
                    </w:rPr>
                  </w:pPr>
                  <w:r>
                    <w:rPr>
                      <w:b/>
                      <w:bCs/>
                      <w:color w:val="000000"/>
                      <w:sz w:val="20"/>
                      <w:szCs w:val="20"/>
                      <w:u w:val="single"/>
                    </w:rPr>
                    <w:t>$</w:t>
                  </w:r>
                  <w:r w:rsidR="004D10DD" w:rsidRPr="003B45D5">
                    <w:rPr>
                      <w:b/>
                      <w:bCs/>
                      <w:color w:val="000000"/>
                      <w:sz w:val="20"/>
                      <w:szCs w:val="20"/>
                      <w:u w:val="single"/>
                    </w:rPr>
                    <w:t xml:space="preserve">8,085,545.75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CON494985 VALDEZ ANGUIANO Y ASOCIADOS, S.C.</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32,468.55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CON335429 WALTER DE JESUS PEREZ MADRIGAL</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276,842.74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CON303487 RODOLFO RAMOS MENCHACA</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75,824.59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CON072113 MARIA DE LOURDES CHANES REYNOSO</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175,613.16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CON290288 JOSE MIGUEL SANCHEZ LOPEZ</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35,097.21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CON290269 JUAN HERNANDEZ RIVAS</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84,569.00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CON148276 CEMENTOS APASCO, S.A. DE C.V.</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CON074548 JOSE ANTONIO RIOS CAMPUZANO</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50,000.00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CON227074 D+D ARQUITECTOS S. DE R.L. DE C.V.</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123,604.22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CON069720 SERVICIOS PROFESIONALES JURIDICOS Y NOTARIALES SC</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CON072047 INGENIERIAS Y SISTEM</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5,000,000.00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CON072074 JHONATAN JORGE ANTONIO VELAZQUEZ COVARRUBIAS</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148,300.12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CON072922 ADAN GODINEZ MONTES</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CON575701 JOSEFINA RODRIGUEZ MORQUECHO</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CON069252 ELENO VEGA GUERRERO</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25,684.37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CON493912 NOTARIA VEINTINUEVE DE GUADALAJA, S.C.</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58,372.31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CON252348 RAMIRO RUIZ CASILLAS</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CON628361 JOSEFINA RODRÍGUEZ MORQUECHO</w:t>
                  </w:r>
                </w:p>
              </w:tc>
              <w:tc>
                <w:tcPr>
                  <w:tcW w:w="1399" w:type="dxa"/>
                  <w:tcBorders>
                    <w:top w:val="nil"/>
                    <w:left w:val="nil"/>
                    <w:bottom w:val="single" w:sz="8"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nil"/>
                    <w:left w:val="single" w:sz="8" w:space="0" w:color="auto"/>
                    <w:bottom w:val="single" w:sz="4" w:space="0" w:color="auto"/>
                    <w:right w:val="single" w:sz="8" w:space="0" w:color="auto"/>
                  </w:tcBorders>
                  <w:shd w:val="clear" w:color="auto" w:fill="auto"/>
                  <w:vAlign w:val="center"/>
                  <w:hideMark/>
                </w:tcPr>
                <w:p w:rsidR="004D10DD" w:rsidRPr="003B45D5" w:rsidRDefault="004D10DD">
                  <w:pPr>
                    <w:rPr>
                      <w:color w:val="000000"/>
                      <w:sz w:val="20"/>
                      <w:szCs w:val="20"/>
                    </w:rPr>
                  </w:pPr>
                  <w:r w:rsidRPr="003B45D5">
                    <w:rPr>
                      <w:color w:val="000000"/>
                      <w:sz w:val="20"/>
                      <w:szCs w:val="20"/>
                    </w:rPr>
                    <w:t>CON651450 ALFONSO ORTEGA PADILLA</w:t>
                  </w:r>
                </w:p>
              </w:tc>
              <w:tc>
                <w:tcPr>
                  <w:tcW w:w="1399" w:type="dxa"/>
                  <w:tcBorders>
                    <w:top w:val="nil"/>
                    <w:left w:val="nil"/>
                    <w:bottom w:val="single" w:sz="4" w:space="0" w:color="auto"/>
                    <w:right w:val="single" w:sz="8" w:space="0" w:color="auto"/>
                  </w:tcBorders>
                  <w:shd w:val="clear" w:color="auto" w:fill="auto"/>
                  <w:noWrap/>
                  <w:vAlign w:val="center"/>
                  <w:hideMark/>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4,381.00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CON097500 UNIVERSIDAD DE GUADALAJARA TEATRO DIANA</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1,369,864.56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CON190728 SCOTIABANK INVERLAT SA</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 xml:space="preserve">0.00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CON655311 TRACTEBEL DGJ S.A. DE C.V.</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CON074579 PROMOTORA UG S.A. DE C.V.</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117,000.00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CON252833 CORPORATIVO GLOBAL 57 SC</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CON721436 SERGIO RIVERA IÑIGUEZ</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CON072059 ANGEL JASIEL AHEDO G</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30,999.97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CON127706 RAFAEL CASTELLANOS</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48,312.00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CON194080 TPS EMPRESARIAL SA DE CV</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52,259.45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CON234828 RAFAEL OLAVARRIETA ROMERO</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52,566.50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CON673939 LUIS MANUEL RUVALCABA BERNAL</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0.00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CON762241 MAXIMILIANO QUIROZ IÑIGUEZ</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116,803.00 </w:t>
                  </w:r>
                </w:p>
              </w:tc>
            </w:tr>
            <w:tr w:rsidR="004D10DD" w:rsidRPr="003B45D5" w:rsidTr="004D10DD">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4D10DD" w:rsidRPr="003B45D5" w:rsidRDefault="004D10DD">
                  <w:pPr>
                    <w:rPr>
                      <w:color w:val="000000"/>
                      <w:sz w:val="20"/>
                      <w:szCs w:val="20"/>
                    </w:rPr>
                  </w:pPr>
                  <w:r w:rsidRPr="003B45D5">
                    <w:rPr>
                      <w:color w:val="000000"/>
                      <w:sz w:val="20"/>
                      <w:szCs w:val="20"/>
                    </w:rPr>
                    <w:t>CON733660 ARQUITECTURA Y CONSTRUCCION SAN JOSE SA</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0DD" w:rsidRPr="003B45D5" w:rsidRDefault="003B45D5">
                  <w:pPr>
                    <w:jc w:val="right"/>
                    <w:rPr>
                      <w:color w:val="000000"/>
                      <w:sz w:val="20"/>
                      <w:szCs w:val="20"/>
                    </w:rPr>
                  </w:pPr>
                  <w:r>
                    <w:rPr>
                      <w:color w:val="000000"/>
                      <w:sz w:val="20"/>
                      <w:szCs w:val="20"/>
                    </w:rPr>
                    <w:t>$</w:t>
                  </w:r>
                  <w:r w:rsidR="004D10DD" w:rsidRPr="003B45D5">
                    <w:rPr>
                      <w:color w:val="000000"/>
                      <w:sz w:val="20"/>
                      <w:szCs w:val="20"/>
                    </w:rPr>
                    <w:t xml:space="preserve">206,983.00 </w:t>
                  </w:r>
                </w:p>
              </w:tc>
            </w:tr>
          </w:tbl>
          <w:p w:rsidR="000A517F" w:rsidRPr="003B45D5" w:rsidRDefault="000A517F" w:rsidP="00103027">
            <w:pPr>
              <w:autoSpaceDE w:val="0"/>
              <w:autoSpaceDN w:val="0"/>
              <w:adjustRightInd w:val="0"/>
              <w:jc w:val="both"/>
              <w:rPr>
                <w:color w:val="000000"/>
                <w:sz w:val="20"/>
                <w:szCs w:val="20"/>
              </w:rPr>
            </w:pPr>
          </w:p>
          <w:p w:rsidR="000E761D" w:rsidRPr="003B45D5" w:rsidRDefault="009E2155" w:rsidP="009E2155">
            <w:pPr>
              <w:rPr>
                <w:b/>
                <w:bCs/>
                <w:color w:val="000000"/>
                <w:sz w:val="20"/>
                <w:szCs w:val="20"/>
              </w:rPr>
            </w:pPr>
            <w:r w:rsidRPr="003B45D5">
              <w:rPr>
                <w:b/>
                <w:bCs/>
                <w:color w:val="000000"/>
                <w:sz w:val="20"/>
                <w:szCs w:val="20"/>
              </w:rPr>
              <w:t>DEUDORES DIVERSOS POR COBRAR A CORTO PLAZO</w:t>
            </w: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4D10DD" w:rsidRPr="003B45D5" w:rsidTr="00EB6065">
              <w:trPr>
                <w:trHeight w:val="255"/>
              </w:trPr>
              <w:tc>
                <w:tcPr>
                  <w:tcW w:w="3870" w:type="pct"/>
                  <w:tcBorders>
                    <w:top w:val="single" w:sz="4" w:space="0" w:color="auto"/>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FONDOS REVOLVENTES</w:t>
                  </w:r>
                </w:p>
              </w:tc>
              <w:tc>
                <w:tcPr>
                  <w:tcW w:w="1130" w:type="pct"/>
                  <w:tcBorders>
                    <w:top w:val="single" w:sz="4" w:space="0" w:color="auto"/>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$660,002.00</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GASTOS A COMPROBAR</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$2,570,225.84</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CRIPTAS A EMPLEADOS MUNICIPALES</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$8,424.36</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lastRenderedPageBreak/>
                    <w:t>DEDUCIBLES DE SINIESTROS POR COBRAR A EMPLEADOS</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$273,848.29</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FALTANTES DE CAJEROS</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$216,324.27</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DEUDORES DIVERSOS</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$82,533.94</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DOCUMENTOS EN PODER DE SINDICATURA (2004-2006)</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$348,809.72</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IMPUESTOS ANTICIPADOS</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$262,876.87</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PRESTAMOS OPD´S</w:t>
                  </w:r>
                </w:p>
              </w:tc>
              <w:tc>
                <w:tcPr>
                  <w:tcW w:w="1130" w:type="pct"/>
                  <w:tcBorders>
                    <w:top w:val="nil"/>
                    <w:left w:val="nil"/>
                    <w:bottom w:val="single" w:sz="4" w:space="0" w:color="auto"/>
                    <w:right w:val="single" w:sz="4" w:space="0" w:color="auto"/>
                  </w:tcBorders>
                  <w:shd w:val="clear" w:color="auto" w:fill="auto"/>
                  <w:noWrap/>
                  <w:vAlign w:val="center"/>
                </w:tcPr>
                <w:p w:rsidR="004D10DD" w:rsidRPr="003B45D5" w:rsidRDefault="004D10DD">
                  <w:pPr>
                    <w:jc w:val="right"/>
                    <w:rPr>
                      <w:color w:val="000000"/>
                      <w:sz w:val="20"/>
                      <w:szCs w:val="20"/>
                    </w:rPr>
                  </w:pPr>
                  <w:r w:rsidRPr="003B45D5">
                    <w:rPr>
                      <w:color w:val="000000"/>
                      <w:sz w:val="20"/>
                      <w:szCs w:val="20"/>
                    </w:rPr>
                    <w:t>$0.00</w:t>
                  </w:r>
                </w:p>
              </w:tc>
            </w:tr>
            <w:tr w:rsidR="004D10DD" w:rsidRPr="003B45D5" w:rsidTr="00EB6065">
              <w:trPr>
                <w:trHeight w:val="255"/>
              </w:trPr>
              <w:tc>
                <w:tcPr>
                  <w:tcW w:w="3870"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b/>
                      <w:sz w:val="20"/>
                      <w:szCs w:val="20"/>
                    </w:rPr>
                  </w:pPr>
                  <w:r w:rsidRPr="003B45D5">
                    <w:rPr>
                      <w:b/>
                      <w:sz w:val="20"/>
                      <w:szCs w:val="20"/>
                    </w:rPr>
                    <w:t>TOTAL</w:t>
                  </w:r>
                </w:p>
              </w:tc>
              <w:tc>
                <w:tcPr>
                  <w:tcW w:w="1130" w:type="pct"/>
                  <w:tcBorders>
                    <w:top w:val="nil"/>
                    <w:left w:val="nil"/>
                    <w:bottom w:val="single" w:sz="4" w:space="0" w:color="auto"/>
                    <w:right w:val="single" w:sz="4" w:space="0" w:color="auto"/>
                  </w:tcBorders>
                  <w:shd w:val="clear" w:color="auto" w:fill="auto"/>
                  <w:noWrap/>
                  <w:vAlign w:val="center"/>
                  <w:hideMark/>
                </w:tcPr>
                <w:p w:rsidR="004D10DD" w:rsidRPr="003B45D5" w:rsidRDefault="004D10DD">
                  <w:pPr>
                    <w:jc w:val="right"/>
                    <w:rPr>
                      <w:b/>
                      <w:bCs/>
                      <w:color w:val="000000"/>
                      <w:sz w:val="20"/>
                      <w:szCs w:val="20"/>
                      <w:u w:val="single"/>
                    </w:rPr>
                  </w:pPr>
                  <w:r w:rsidRPr="003B45D5">
                    <w:rPr>
                      <w:b/>
                      <w:bCs/>
                      <w:color w:val="000000"/>
                      <w:sz w:val="20"/>
                      <w:szCs w:val="20"/>
                      <w:u w:val="single"/>
                    </w:rPr>
                    <w:t>$4,423,045.29</w:t>
                  </w:r>
                </w:p>
              </w:tc>
            </w:tr>
          </w:tbl>
          <w:p w:rsidR="00CE1410" w:rsidRPr="003B45D5" w:rsidRDefault="00CE1410" w:rsidP="00E80680">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DEUDORES POR ANTICIPOS DE LA TESORERIA A CORTO PLAZO</w:t>
            </w:r>
            <w:r w:rsidRPr="003B45D5">
              <w:rPr>
                <w:b/>
                <w:bCs/>
                <w:color w:val="000000"/>
                <w:sz w:val="20"/>
                <w:szCs w:val="20"/>
              </w:rPr>
              <w:tab/>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3B45D5" w:rsidTr="000006C5">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9A6115" w:rsidP="009A6115">
                  <w:pPr>
                    <w:rPr>
                      <w:color w:val="000000"/>
                      <w:sz w:val="20"/>
                      <w:szCs w:val="20"/>
                    </w:rPr>
                  </w:pPr>
                  <w:r w:rsidRPr="003B45D5">
                    <w:rPr>
                      <w:color w:val="000000"/>
                      <w:sz w:val="20"/>
                      <w:szCs w:val="20"/>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B86C0A" w:rsidP="009A6115">
                  <w:pPr>
                    <w:jc w:val="right"/>
                    <w:rPr>
                      <w:color w:val="000000"/>
                      <w:sz w:val="20"/>
                      <w:szCs w:val="20"/>
                    </w:rPr>
                  </w:pPr>
                  <w:r w:rsidRPr="003B45D5">
                    <w:rPr>
                      <w:color w:val="000000"/>
                      <w:sz w:val="20"/>
                      <w:szCs w:val="20"/>
                    </w:rPr>
                    <w:t>$</w:t>
                  </w:r>
                  <w:r w:rsidR="000E761D" w:rsidRPr="003B45D5">
                    <w:rPr>
                      <w:color w:val="000000"/>
                      <w:sz w:val="20"/>
                      <w:szCs w:val="20"/>
                    </w:rPr>
                    <w:t>0.00</w:t>
                  </w:r>
                </w:p>
              </w:tc>
            </w:tr>
            <w:tr w:rsidR="000E761D" w:rsidRPr="003B45D5" w:rsidTr="000006C5">
              <w:tc>
                <w:tcPr>
                  <w:tcW w:w="3885" w:type="pct"/>
                  <w:tcBorders>
                    <w:top w:val="single" w:sz="6" w:space="0" w:color="auto"/>
                    <w:left w:val="single" w:sz="6" w:space="0" w:color="auto"/>
                    <w:bottom w:val="single" w:sz="6" w:space="0" w:color="auto"/>
                    <w:right w:val="single" w:sz="6" w:space="0" w:color="auto"/>
                  </w:tcBorders>
                </w:tcPr>
                <w:p w:rsidR="000E761D" w:rsidRPr="003B45D5" w:rsidRDefault="000E761D" w:rsidP="009E2155">
                  <w:pPr>
                    <w:autoSpaceDE w:val="0"/>
                    <w:autoSpaceDN w:val="0"/>
                    <w:adjustRightInd w:val="0"/>
                    <w:rPr>
                      <w:b/>
                      <w:bCs/>
                      <w:color w:val="000000"/>
                      <w:sz w:val="20"/>
                      <w:szCs w:val="20"/>
                    </w:rPr>
                  </w:pPr>
                  <w:r w:rsidRPr="003B45D5">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923057" w:rsidP="009E2155">
                  <w:pPr>
                    <w:autoSpaceDE w:val="0"/>
                    <w:autoSpaceDN w:val="0"/>
                    <w:adjustRightInd w:val="0"/>
                    <w:jc w:val="right"/>
                    <w:rPr>
                      <w:b/>
                      <w:bCs/>
                      <w:sz w:val="20"/>
                      <w:szCs w:val="20"/>
                      <w:u w:val="single"/>
                    </w:rPr>
                  </w:pPr>
                  <w:r w:rsidRPr="003B45D5">
                    <w:rPr>
                      <w:b/>
                      <w:bCs/>
                      <w:color w:val="000000"/>
                      <w:sz w:val="20"/>
                      <w:szCs w:val="20"/>
                      <w:u w:val="single"/>
                    </w:rPr>
                    <w:t>$</w:t>
                  </w:r>
                  <w:r w:rsidR="000E761D" w:rsidRPr="003B45D5">
                    <w:rPr>
                      <w:b/>
                      <w:bCs/>
                      <w:color w:val="000000"/>
                      <w:sz w:val="20"/>
                      <w:szCs w:val="20"/>
                      <w:u w:val="single"/>
                    </w:rPr>
                    <w:t>0.00</w:t>
                  </w:r>
                </w:p>
              </w:tc>
            </w:tr>
          </w:tbl>
          <w:p w:rsidR="003503A2" w:rsidRPr="003B45D5" w:rsidRDefault="003503A2" w:rsidP="000E72A3">
            <w:pPr>
              <w:autoSpaceDE w:val="0"/>
              <w:autoSpaceDN w:val="0"/>
              <w:adjustRightInd w:val="0"/>
              <w:jc w:val="both"/>
              <w:rPr>
                <w:b/>
                <w:bCs/>
                <w:color w:val="000000"/>
                <w:sz w:val="20"/>
                <w:szCs w:val="20"/>
              </w:rPr>
            </w:pPr>
          </w:p>
          <w:p w:rsidR="000E72A3" w:rsidRPr="003B45D5" w:rsidRDefault="000E72A3" w:rsidP="000E72A3">
            <w:pPr>
              <w:autoSpaceDE w:val="0"/>
              <w:autoSpaceDN w:val="0"/>
              <w:adjustRightInd w:val="0"/>
              <w:jc w:val="both"/>
              <w:rPr>
                <w:b/>
                <w:bCs/>
                <w:color w:val="000000"/>
                <w:sz w:val="20"/>
                <w:szCs w:val="20"/>
              </w:rPr>
            </w:pPr>
            <w:r w:rsidRPr="003B45D5">
              <w:rPr>
                <w:b/>
                <w:bCs/>
                <w:color w:val="000000"/>
                <w:sz w:val="20"/>
                <w:szCs w:val="20"/>
              </w:rPr>
              <w:t>DERECHOS A RECIBIR BIENES O SERVICIOS</w:t>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4D10DD" w:rsidRPr="003B45D5" w:rsidTr="008565E6">
              <w:tc>
                <w:tcPr>
                  <w:tcW w:w="3885" w:type="pct"/>
                  <w:tcBorders>
                    <w:top w:val="single" w:sz="6" w:space="0" w:color="auto"/>
                    <w:left w:val="single" w:sz="6" w:space="0" w:color="auto"/>
                    <w:bottom w:val="single" w:sz="6" w:space="0" w:color="auto"/>
                    <w:right w:val="single" w:sz="6" w:space="0" w:color="auto"/>
                  </w:tcBorders>
                </w:tcPr>
                <w:p w:rsidR="004D10DD" w:rsidRPr="003B45D5" w:rsidRDefault="004D10DD" w:rsidP="004842E5">
                  <w:pPr>
                    <w:rPr>
                      <w:sz w:val="20"/>
                      <w:szCs w:val="20"/>
                    </w:rPr>
                  </w:pPr>
                  <w:r w:rsidRPr="003B45D5">
                    <w:rPr>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4D10DD" w:rsidRPr="003B45D5" w:rsidRDefault="004D10DD">
                  <w:pPr>
                    <w:jc w:val="right"/>
                    <w:rPr>
                      <w:color w:val="000000"/>
                      <w:sz w:val="20"/>
                      <w:szCs w:val="20"/>
                    </w:rPr>
                  </w:pPr>
                  <w:r w:rsidRPr="003B45D5">
                    <w:rPr>
                      <w:color w:val="000000"/>
                      <w:sz w:val="20"/>
                      <w:szCs w:val="20"/>
                    </w:rPr>
                    <w:t>$0.00</w:t>
                  </w:r>
                </w:p>
              </w:tc>
            </w:tr>
            <w:tr w:rsidR="004D10DD" w:rsidRPr="003B45D5" w:rsidTr="008565E6">
              <w:tc>
                <w:tcPr>
                  <w:tcW w:w="3885" w:type="pct"/>
                  <w:tcBorders>
                    <w:top w:val="single" w:sz="6" w:space="0" w:color="auto"/>
                    <w:left w:val="single" w:sz="6" w:space="0" w:color="auto"/>
                    <w:bottom w:val="single" w:sz="6" w:space="0" w:color="auto"/>
                    <w:right w:val="single" w:sz="6" w:space="0" w:color="auto"/>
                  </w:tcBorders>
                </w:tcPr>
                <w:p w:rsidR="004D10DD" w:rsidRPr="003B45D5" w:rsidRDefault="004D10DD" w:rsidP="004842E5">
                  <w:pPr>
                    <w:rPr>
                      <w:sz w:val="20"/>
                      <w:szCs w:val="20"/>
                    </w:rPr>
                  </w:pPr>
                  <w:r w:rsidRPr="003B45D5">
                    <w:rPr>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4D10DD" w:rsidRPr="003B45D5" w:rsidRDefault="004D10DD">
                  <w:pPr>
                    <w:jc w:val="right"/>
                    <w:rPr>
                      <w:color w:val="000000"/>
                      <w:sz w:val="20"/>
                      <w:szCs w:val="20"/>
                    </w:rPr>
                  </w:pPr>
                  <w:r w:rsidRPr="003B45D5">
                    <w:rPr>
                      <w:color w:val="000000"/>
                      <w:sz w:val="20"/>
                      <w:szCs w:val="20"/>
                    </w:rPr>
                    <w:t>$54,492,751.72</w:t>
                  </w:r>
                </w:p>
              </w:tc>
            </w:tr>
            <w:tr w:rsidR="004D10DD" w:rsidRPr="003B45D5" w:rsidTr="008565E6">
              <w:tc>
                <w:tcPr>
                  <w:tcW w:w="3885" w:type="pct"/>
                  <w:tcBorders>
                    <w:top w:val="single" w:sz="6" w:space="0" w:color="auto"/>
                    <w:left w:val="single" w:sz="6" w:space="0" w:color="auto"/>
                    <w:bottom w:val="single" w:sz="6" w:space="0" w:color="auto"/>
                    <w:right w:val="single" w:sz="6" w:space="0" w:color="auto"/>
                  </w:tcBorders>
                </w:tcPr>
                <w:p w:rsidR="004D10DD" w:rsidRPr="003B45D5" w:rsidRDefault="004D10DD" w:rsidP="004842E5">
                  <w:pPr>
                    <w:rPr>
                      <w:sz w:val="20"/>
                      <w:szCs w:val="20"/>
                    </w:rPr>
                  </w:pPr>
                  <w:r w:rsidRPr="003B45D5">
                    <w:rPr>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4D10DD" w:rsidRPr="003B45D5" w:rsidRDefault="004D10DD">
                  <w:pPr>
                    <w:jc w:val="right"/>
                    <w:rPr>
                      <w:color w:val="000000"/>
                      <w:sz w:val="20"/>
                      <w:szCs w:val="20"/>
                    </w:rPr>
                  </w:pPr>
                  <w:r w:rsidRPr="003B45D5">
                    <w:rPr>
                      <w:color w:val="000000"/>
                      <w:sz w:val="20"/>
                      <w:szCs w:val="20"/>
                    </w:rPr>
                    <w:t>$7,415,669.75</w:t>
                  </w:r>
                </w:p>
              </w:tc>
            </w:tr>
            <w:tr w:rsidR="004D10DD" w:rsidRPr="003B45D5" w:rsidTr="008565E6">
              <w:tc>
                <w:tcPr>
                  <w:tcW w:w="3885" w:type="pct"/>
                  <w:tcBorders>
                    <w:top w:val="single" w:sz="6" w:space="0" w:color="auto"/>
                    <w:left w:val="single" w:sz="6" w:space="0" w:color="auto"/>
                    <w:bottom w:val="single" w:sz="6" w:space="0" w:color="auto"/>
                    <w:right w:val="single" w:sz="6" w:space="0" w:color="auto"/>
                  </w:tcBorders>
                </w:tcPr>
                <w:p w:rsidR="004D10DD" w:rsidRPr="003B45D5" w:rsidRDefault="004D10DD" w:rsidP="004842E5">
                  <w:pPr>
                    <w:rPr>
                      <w:b/>
                      <w:sz w:val="20"/>
                      <w:szCs w:val="20"/>
                    </w:rPr>
                  </w:pPr>
                  <w:r w:rsidRPr="003B45D5">
                    <w:rPr>
                      <w:b/>
                      <w:sz w:val="20"/>
                      <w:szCs w:val="20"/>
                    </w:rPr>
                    <w:t>TOTAL</w:t>
                  </w:r>
                </w:p>
              </w:tc>
              <w:tc>
                <w:tcPr>
                  <w:tcW w:w="1115" w:type="pct"/>
                  <w:tcBorders>
                    <w:top w:val="single" w:sz="6" w:space="0" w:color="auto"/>
                    <w:left w:val="nil"/>
                    <w:bottom w:val="single" w:sz="6" w:space="0" w:color="auto"/>
                    <w:right w:val="single" w:sz="6" w:space="0" w:color="auto"/>
                  </w:tcBorders>
                  <w:vAlign w:val="center"/>
                </w:tcPr>
                <w:p w:rsidR="004D10DD" w:rsidRPr="003B45D5" w:rsidRDefault="004D10DD">
                  <w:pPr>
                    <w:jc w:val="right"/>
                    <w:rPr>
                      <w:b/>
                      <w:bCs/>
                      <w:color w:val="000000"/>
                      <w:sz w:val="20"/>
                      <w:szCs w:val="20"/>
                      <w:u w:val="single"/>
                    </w:rPr>
                  </w:pPr>
                  <w:r w:rsidRPr="003B45D5">
                    <w:rPr>
                      <w:b/>
                      <w:bCs/>
                      <w:color w:val="000000"/>
                      <w:sz w:val="20"/>
                      <w:szCs w:val="20"/>
                      <w:u w:val="single"/>
                    </w:rPr>
                    <w:t>$61,908,421.47</w:t>
                  </w:r>
                </w:p>
              </w:tc>
            </w:tr>
          </w:tbl>
          <w:p w:rsidR="006C0815" w:rsidRPr="003B45D5" w:rsidRDefault="006C0815" w:rsidP="00E80680">
            <w:pPr>
              <w:autoSpaceDE w:val="0"/>
              <w:autoSpaceDN w:val="0"/>
              <w:adjustRightInd w:val="0"/>
              <w:jc w:val="both"/>
              <w:rPr>
                <w:color w:val="000000"/>
                <w:sz w:val="20"/>
                <w:szCs w:val="20"/>
              </w:rPr>
            </w:pPr>
          </w:p>
          <w:p w:rsidR="000E72A3" w:rsidRPr="003B45D5" w:rsidRDefault="000E72A3" w:rsidP="000E72A3">
            <w:pPr>
              <w:autoSpaceDE w:val="0"/>
              <w:autoSpaceDN w:val="0"/>
              <w:adjustRightInd w:val="0"/>
              <w:jc w:val="both"/>
              <w:rPr>
                <w:color w:val="000000"/>
                <w:sz w:val="20"/>
                <w:szCs w:val="20"/>
              </w:rPr>
            </w:pPr>
            <w:r w:rsidRPr="003B45D5">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rsidR="003503A2" w:rsidRPr="003B45D5" w:rsidRDefault="003503A2" w:rsidP="009E2155">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FIDEICOMISOS, MANDATOS Y CONTRATOS ANÁLOGOS</w:t>
            </w:r>
            <w:r w:rsidR="0044621D" w:rsidRPr="003B45D5">
              <w:rPr>
                <w:b/>
                <w:bCs/>
                <w:color w:val="000000"/>
                <w:sz w:val="20"/>
                <w:szCs w:val="20"/>
              </w:rPr>
              <w:t xml:space="preserve">                              </w:t>
            </w:r>
            <w:r w:rsidRPr="003B45D5">
              <w:rPr>
                <w:b/>
                <w:bCs/>
                <w:color w:val="000000"/>
                <w:sz w:val="20"/>
                <w:szCs w:val="20"/>
              </w:rPr>
              <w:t xml:space="preserve">   </w:t>
            </w:r>
            <w:r w:rsidR="00224C2C" w:rsidRPr="003B45D5">
              <w:rPr>
                <w:b/>
                <w:bCs/>
                <w:color w:val="000000"/>
                <w:sz w:val="20"/>
                <w:szCs w:val="20"/>
              </w:rPr>
              <w:t xml:space="preserve"> </w:t>
            </w:r>
            <w:r w:rsidR="00A22DF2" w:rsidRPr="003B45D5">
              <w:rPr>
                <w:b/>
                <w:bCs/>
                <w:color w:val="000000"/>
                <w:sz w:val="20"/>
                <w:szCs w:val="20"/>
              </w:rPr>
              <w:t xml:space="preserve"> </w:t>
            </w:r>
            <w:r w:rsidR="0037617F" w:rsidRPr="003B45D5">
              <w:rPr>
                <w:b/>
                <w:bCs/>
                <w:color w:val="000000"/>
                <w:sz w:val="20"/>
                <w:szCs w:val="20"/>
              </w:rPr>
              <w:t xml:space="preserve"> </w:t>
            </w:r>
            <w:r w:rsidR="00D62216" w:rsidRPr="003B45D5">
              <w:rPr>
                <w:b/>
                <w:bCs/>
                <w:color w:val="000000"/>
                <w:sz w:val="20"/>
                <w:szCs w:val="20"/>
              </w:rPr>
              <w:t xml:space="preserve"> </w:t>
            </w:r>
            <w:r w:rsidR="004D10DD" w:rsidRPr="003B45D5">
              <w:rPr>
                <w:b/>
                <w:bCs/>
                <w:color w:val="000000"/>
                <w:sz w:val="20"/>
                <w:szCs w:val="20"/>
              </w:rPr>
              <w:t>$193,984,124.09</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4D10DD" w:rsidRPr="003B45D5" w:rsidTr="00E42245">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4D10DD" w:rsidRPr="003B45D5" w:rsidRDefault="004D10DD">
                  <w:pPr>
                    <w:jc w:val="right"/>
                    <w:rPr>
                      <w:color w:val="000000"/>
                      <w:sz w:val="20"/>
                      <w:szCs w:val="20"/>
                    </w:rPr>
                  </w:pPr>
                  <w:r w:rsidRPr="003B45D5">
                    <w:rPr>
                      <w:color w:val="000000"/>
                      <w:sz w:val="20"/>
                      <w:szCs w:val="20"/>
                    </w:rPr>
                    <w:t>$2,814,295.63</w:t>
                  </w:r>
                </w:p>
              </w:tc>
            </w:tr>
            <w:tr w:rsidR="004D10DD" w:rsidRPr="003B45D5" w:rsidTr="00E4224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4D10DD" w:rsidRPr="003B45D5" w:rsidRDefault="004D10DD">
                  <w:pPr>
                    <w:jc w:val="right"/>
                    <w:rPr>
                      <w:color w:val="000000"/>
                      <w:sz w:val="20"/>
                      <w:szCs w:val="20"/>
                    </w:rPr>
                  </w:pPr>
                  <w:r w:rsidRPr="003B45D5">
                    <w:rPr>
                      <w:color w:val="000000"/>
                      <w:sz w:val="20"/>
                      <w:szCs w:val="20"/>
                    </w:rPr>
                    <w:t>$9,200,774.44</w:t>
                  </w:r>
                </w:p>
              </w:tc>
            </w:tr>
            <w:tr w:rsidR="004D10DD" w:rsidRPr="003B45D5" w:rsidTr="00E4224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4D10DD" w:rsidRPr="003B45D5" w:rsidRDefault="004D10DD">
                  <w:pPr>
                    <w:jc w:val="right"/>
                    <w:rPr>
                      <w:color w:val="000000"/>
                      <w:sz w:val="20"/>
                      <w:szCs w:val="20"/>
                    </w:rPr>
                  </w:pPr>
                  <w:r w:rsidRPr="003B45D5">
                    <w:rPr>
                      <w:color w:val="000000"/>
                      <w:sz w:val="20"/>
                      <w:szCs w:val="20"/>
                    </w:rPr>
                    <w:t>$22,773,311.90</w:t>
                  </w:r>
                </w:p>
              </w:tc>
            </w:tr>
            <w:tr w:rsidR="004D10DD" w:rsidRPr="003B45D5" w:rsidTr="00E4224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4D10DD" w:rsidRPr="003B45D5" w:rsidRDefault="004D10DD" w:rsidP="004842E5">
                  <w:pPr>
                    <w:rPr>
                      <w:sz w:val="20"/>
                      <w:szCs w:val="20"/>
                    </w:rPr>
                  </w:pPr>
                  <w:r w:rsidRPr="003B45D5">
                    <w:rPr>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4D10DD" w:rsidRPr="003B45D5" w:rsidRDefault="004D10DD">
                  <w:pPr>
                    <w:jc w:val="right"/>
                    <w:rPr>
                      <w:color w:val="000000"/>
                      <w:sz w:val="20"/>
                      <w:szCs w:val="20"/>
                    </w:rPr>
                  </w:pPr>
                  <w:r w:rsidRPr="003B45D5">
                    <w:rPr>
                      <w:color w:val="000000"/>
                      <w:sz w:val="20"/>
                      <w:szCs w:val="20"/>
                    </w:rPr>
                    <w:t>$159,195,742.12</w:t>
                  </w:r>
                </w:p>
              </w:tc>
            </w:tr>
          </w:tbl>
          <w:p w:rsidR="00E02273" w:rsidRPr="003B45D5" w:rsidRDefault="00E02273" w:rsidP="00E80680">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w:t>
            </w:r>
            <w:r w:rsidR="006B518F" w:rsidRPr="003B45D5">
              <w:rPr>
                <w:b/>
                <w:bCs/>
                <w:color w:val="000000"/>
                <w:sz w:val="20"/>
                <w:szCs w:val="20"/>
              </w:rPr>
              <w:t>ES DIVERSOS A LARGO PLAZO</w:t>
            </w:r>
            <w:r w:rsidR="006B518F" w:rsidRPr="003B45D5">
              <w:rPr>
                <w:b/>
                <w:bCs/>
                <w:color w:val="000000"/>
                <w:sz w:val="20"/>
                <w:szCs w:val="20"/>
              </w:rPr>
              <w:tab/>
            </w:r>
            <w:r w:rsidRPr="003B45D5">
              <w:rPr>
                <w:b/>
                <w:bCs/>
                <w:color w:val="000000"/>
                <w:sz w:val="20"/>
                <w:szCs w:val="20"/>
              </w:rPr>
              <w:t xml:space="preserve">                    </w:t>
            </w:r>
            <w:r w:rsidR="006B518F" w:rsidRPr="003B45D5">
              <w:rPr>
                <w:b/>
                <w:bCs/>
                <w:color w:val="000000"/>
                <w:sz w:val="20"/>
                <w:szCs w:val="20"/>
              </w:rPr>
              <w:t xml:space="preserve">                                     </w:t>
            </w:r>
            <w:r w:rsidR="00007145" w:rsidRPr="003B45D5">
              <w:rPr>
                <w:b/>
                <w:bCs/>
                <w:color w:val="000000"/>
                <w:sz w:val="20"/>
                <w:szCs w:val="20"/>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3B45D5"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0E761D" w:rsidP="001E1AE2">
                  <w:pPr>
                    <w:rPr>
                      <w:color w:val="000000"/>
                      <w:sz w:val="20"/>
                      <w:szCs w:val="20"/>
                    </w:rPr>
                  </w:pPr>
                  <w:r w:rsidRPr="003B45D5">
                    <w:rPr>
                      <w:color w:val="000000"/>
                      <w:sz w:val="20"/>
                      <w:szCs w:val="20"/>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752B00" w:rsidP="001E1AE2">
                  <w:pPr>
                    <w:jc w:val="right"/>
                    <w:rPr>
                      <w:color w:val="000000"/>
                      <w:sz w:val="20"/>
                      <w:szCs w:val="20"/>
                    </w:rPr>
                  </w:pPr>
                  <w:r w:rsidRPr="003B45D5">
                    <w:rPr>
                      <w:color w:val="000000"/>
                      <w:sz w:val="20"/>
                      <w:szCs w:val="20"/>
                    </w:rPr>
                    <w:t>$22,979.15</w:t>
                  </w:r>
                </w:p>
              </w:tc>
            </w:tr>
          </w:tbl>
          <w:p w:rsidR="000E761D" w:rsidRPr="003B45D5" w:rsidRDefault="000E761D" w:rsidP="009E2155">
            <w:pPr>
              <w:autoSpaceDE w:val="0"/>
              <w:autoSpaceDN w:val="0"/>
              <w:adjustRightInd w:val="0"/>
              <w:jc w:val="both"/>
              <w:rPr>
                <w:b/>
                <w:bCs/>
                <w:color w:val="000000"/>
                <w:sz w:val="20"/>
                <w:szCs w:val="20"/>
              </w:rPr>
            </w:pPr>
          </w:p>
          <w:p w:rsidR="000E761D" w:rsidRPr="003B45D5" w:rsidRDefault="000E761D" w:rsidP="00E80680">
            <w:pPr>
              <w:autoSpaceDE w:val="0"/>
              <w:autoSpaceDN w:val="0"/>
              <w:adjustRightInd w:val="0"/>
              <w:rPr>
                <w:b/>
                <w:bCs/>
                <w:color w:val="000000"/>
                <w:sz w:val="20"/>
                <w:szCs w:val="20"/>
              </w:rPr>
            </w:pPr>
            <w:r w:rsidRPr="003B45D5">
              <w:rPr>
                <w:b/>
                <w:bCs/>
                <w:color w:val="000000"/>
                <w:sz w:val="20"/>
                <w:szCs w:val="20"/>
              </w:rPr>
              <w:t>Bienes  Inmuebles, Infraestructura y Construcciones en Proces</w:t>
            </w:r>
            <w:r w:rsidR="00752B00" w:rsidRPr="003B45D5">
              <w:rPr>
                <w:b/>
                <w:bCs/>
                <w:color w:val="000000"/>
                <w:sz w:val="20"/>
                <w:szCs w:val="20"/>
              </w:rPr>
              <w:t xml:space="preserve">o: </w:t>
            </w:r>
            <w:r w:rsidR="004842E5" w:rsidRPr="003B45D5">
              <w:rPr>
                <w:b/>
                <w:bCs/>
                <w:color w:val="000000"/>
                <w:sz w:val="20"/>
                <w:szCs w:val="20"/>
              </w:rPr>
              <w:t>$</w:t>
            </w:r>
            <w:r w:rsidR="00395995" w:rsidRPr="003B45D5">
              <w:rPr>
                <w:b/>
                <w:bCs/>
                <w:color w:val="000000"/>
                <w:sz w:val="20"/>
                <w:szCs w:val="20"/>
              </w:rPr>
              <w:t>38,974,932,218.42</w:t>
            </w:r>
          </w:p>
          <w:p w:rsidR="00E80680" w:rsidRPr="003B45D5" w:rsidRDefault="00E80680" w:rsidP="00E80680">
            <w:pPr>
              <w:autoSpaceDE w:val="0"/>
              <w:autoSpaceDN w:val="0"/>
              <w:adjustRightInd w:val="0"/>
              <w:rPr>
                <w:b/>
                <w:bCs/>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Este rubro presenta a valor catastral, como lo establece la Ley General de Contabilidad Gubernamental en su artículo 27. </w:t>
            </w:r>
          </w:p>
          <w:p w:rsidR="006C0815" w:rsidRPr="003B45D5" w:rsidRDefault="006C0815" w:rsidP="009E2155">
            <w:pPr>
              <w:autoSpaceDE w:val="0"/>
              <w:autoSpaceDN w:val="0"/>
              <w:adjustRightInd w:val="0"/>
              <w:jc w:val="both"/>
              <w:rPr>
                <w:b/>
                <w:bCs/>
                <w:color w:val="000000"/>
                <w:sz w:val="20"/>
                <w:szCs w:val="20"/>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395995" w:rsidRPr="003B45D5" w:rsidTr="004842E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b/>
                      <w:sz w:val="20"/>
                      <w:szCs w:val="20"/>
                    </w:rPr>
                  </w:pPr>
                  <w:r w:rsidRPr="003B45D5">
                    <w:rPr>
                      <w:b/>
                      <w:sz w:val="20"/>
                      <w:szCs w:val="20"/>
                    </w:rPr>
                    <w:t>TERRENOS</w:t>
                  </w:r>
                </w:p>
              </w:tc>
              <w:tc>
                <w:tcPr>
                  <w:tcW w:w="2029" w:type="dxa"/>
                  <w:tcBorders>
                    <w:top w:val="single" w:sz="4" w:space="0" w:color="auto"/>
                    <w:left w:val="nil"/>
                    <w:bottom w:val="single" w:sz="4" w:space="0" w:color="auto"/>
                    <w:right w:val="single" w:sz="4" w:space="0" w:color="auto"/>
                  </w:tcBorders>
                  <w:shd w:val="clear" w:color="auto" w:fill="auto"/>
                  <w:noWrap/>
                  <w:hideMark/>
                </w:tcPr>
                <w:p w:rsidR="00395995" w:rsidRPr="003B45D5" w:rsidRDefault="00395995" w:rsidP="00395995">
                  <w:pPr>
                    <w:jc w:val="right"/>
                    <w:rPr>
                      <w:b/>
                      <w:sz w:val="20"/>
                      <w:szCs w:val="20"/>
                    </w:rPr>
                  </w:pPr>
                  <w:r w:rsidRPr="003B45D5">
                    <w:rPr>
                      <w:b/>
                      <w:sz w:val="20"/>
                      <w:szCs w:val="20"/>
                    </w:rPr>
                    <w:t>$36,388,684,017.66</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b/>
                      <w:sz w:val="20"/>
                      <w:szCs w:val="20"/>
                    </w:rPr>
                  </w:pPr>
                  <w:r w:rsidRPr="003B45D5">
                    <w:rPr>
                      <w:b/>
                      <w:sz w:val="20"/>
                      <w:szCs w:val="20"/>
                    </w:rPr>
                    <w:t>EDIFICIOS NO HABITACIONALES</w:t>
                  </w:r>
                </w:p>
              </w:tc>
              <w:tc>
                <w:tcPr>
                  <w:tcW w:w="2029" w:type="dxa"/>
                  <w:tcBorders>
                    <w:top w:val="nil"/>
                    <w:left w:val="nil"/>
                    <w:bottom w:val="single" w:sz="4" w:space="0" w:color="auto"/>
                    <w:right w:val="single" w:sz="4" w:space="0" w:color="auto"/>
                  </w:tcBorders>
                  <w:shd w:val="clear" w:color="auto" w:fill="auto"/>
                  <w:noWrap/>
                  <w:hideMark/>
                </w:tcPr>
                <w:p w:rsidR="00395995" w:rsidRPr="003B45D5" w:rsidRDefault="00395995" w:rsidP="00395995">
                  <w:pPr>
                    <w:jc w:val="right"/>
                    <w:rPr>
                      <w:b/>
                      <w:sz w:val="20"/>
                      <w:szCs w:val="20"/>
                    </w:rPr>
                  </w:pPr>
                  <w:r w:rsidRPr="003B45D5">
                    <w:rPr>
                      <w:b/>
                      <w:sz w:val="20"/>
                      <w:szCs w:val="20"/>
                    </w:rPr>
                    <w:t>$401,770,736.45</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b/>
                      <w:sz w:val="20"/>
                      <w:szCs w:val="20"/>
                    </w:rPr>
                  </w:pPr>
                  <w:r w:rsidRPr="003B45D5">
                    <w:rPr>
                      <w:b/>
                      <w:sz w:val="20"/>
                      <w:szCs w:val="20"/>
                    </w:rPr>
                    <w:t>VIVIENDAS</w:t>
                  </w:r>
                </w:p>
              </w:tc>
              <w:tc>
                <w:tcPr>
                  <w:tcW w:w="2029" w:type="dxa"/>
                  <w:tcBorders>
                    <w:top w:val="nil"/>
                    <w:left w:val="nil"/>
                    <w:bottom w:val="single" w:sz="4" w:space="0" w:color="auto"/>
                    <w:right w:val="single" w:sz="4" w:space="0" w:color="auto"/>
                  </w:tcBorders>
                  <w:shd w:val="clear" w:color="auto" w:fill="auto"/>
                  <w:noWrap/>
                </w:tcPr>
                <w:p w:rsidR="00395995" w:rsidRPr="003B45D5" w:rsidRDefault="00395995" w:rsidP="00395995">
                  <w:pPr>
                    <w:jc w:val="right"/>
                    <w:rPr>
                      <w:b/>
                      <w:sz w:val="20"/>
                      <w:szCs w:val="20"/>
                    </w:rPr>
                  </w:pPr>
                  <w:r w:rsidRPr="003B45D5">
                    <w:rPr>
                      <w:b/>
                      <w:sz w:val="20"/>
                      <w:szCs w:val="20"/>
                    </w:rPr>
                    <w:t>$651,000.00</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b/>
                      <w:sz w:val="20"/>
                      <w:szCs w:val="20"/>
                    </w:rPr>
                  </w:pPr>
                  <w:r w:rsidRPr="003B45D5">
                    <w:rPr>
                      <w:b/>
                      <w:sz w:val="20"/>
                      <w:szCs w:val="20"/>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hideMark/>
                </w:tcPr>
                <w:p w:rsidR="00395995" w:rsidRPr="003B45D5" w:rsidRDefault="00395995" w:rsidP="00395995">
                  <w:pPr>
                    <w:jc w:val="right"/>
                    <w:rPr>
                      <w:b/>
                      <w:sz w:val="20"/>
                      <w:szCs w:val="20"/>
                    </w:rPr>
                  </w:pPr>
                  <w:r w:rsidRPr="003B45D5">
                    <w:rPr>
                      <w:b/>
                      <w:sz w:val="20"/>
                      <w:szCs w:val="20"/>
                    </w:rPr>
                    <w:t>$886,865,076.90</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sz w:val="20"/>
                      <w:szCs w:val="20"/>
                    </w:rPr>
                  </w:pPr>
                  <w:r w:rsidRPr="003B45D5">
                    <w:rPr>
                      <w:sz w:val="20"/>
                      <w:szCs w:val="20"/>
                    </w:rPr>
                    <w:t>EDIFICACIÓN NO HABITACIONAL EN PROCESO</w:t>
                  </w:r>
                </w:p>
              </w:tc>
              <w:tc>
                <w:tcPr>
                  <w:tcW w:w="2029" w:type="dxa"/>
                  <w:tcBorders>
                    <w:top w:val="nil"/>
                    <w:left w:val="nil"/>
                    <w:bottom w:val="single" w:sz="4" w:space="0" w:color="auto"/>
                    <w:right w:val="single" w:sz="4" w:space="0" w:color="auto"/>
                  </w:tcBorders>
                  <w:shd w:val="clear" w:color="auto" w:fill="auto"/>
                  <w:noWrap/>
                  <w:hideMark/>
                </w:tcPr>
                <w:p w:rsidR="00395995" w:rsidRPr="003B45D5" w:rsidRDefault="00395995" w:rsidP="00395995">
                  <w:pPr>
                    <w:jc w:val="right"/>
                    <w:rPr>
                      <w:sz w:val="20"/>
                      <w:szCs w:val="20"/>
                    </w:rPr>
                  </w:pPr>
                  <w:r w:rsidRPr="003B45D5">
                    <w:rPr>
                      <w:sz w:val="20"/>
                      <w:szCs w:val="20"/>
                    </w:rPr>
                    <w:t>$333,551,653.55</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sz w:val="20"/>
                      <w:szCs w:val="20"/>
                    </w:rPr>
                  </w:pPr>
                  <w:r w:rsidRPr="003B45D5">
                    <w:rPr>
                      <w:sz w:val="20"/>
                      <w:szCs w:val="20"/>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hideMark/>
                </w:tcPr>
                <w:p w:rsidR="00395995" w:rsidRPr="003B45D5" w:rsidRDefault="00395995" w:rsidP="00395995">
                  <w:pPr>
                    <w:jc w:val="right"/>
                    <w:rPr>
                      <w:sz w:val="20"/>
                      <w:szCs w:val="20"/>
                    </w:rPr>
                  </w:pPr>
                  <w:r w:rsidRPr="003B45D5">
                    <w:rPr>
                      <w:sz w:val="20"/>
                      <w:szCs w:val="20"/>
                    </w:rPr>
                    <w:t>$139,442,325.77</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sz w:val="20"/>
                      <w:szCs w:val="20"/>
                    </w:rPr>
                  </w:pPr>
                  <w:r w:rsidRPr="003B45D5">
                    <w:rPr>
                      <w:sz w:val="20"/>
                      <w:szCs w:val="20"/>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hideMark/>
                </w:tcPr>
                <w:p w:rsidR="00395995" w:rsidRPr="003B45D5" w:rsidRDefault="00395995" w:rsidP="00395995">
                  <w:pPr>
                    <w:jc w:val="right"/>
                    <w:rPr>
                      <w:sz w:val="20"/>
                      <w:szCs w:val="20"/>
                    </w:rPr>
                  </w:pPr>
                  <w:r w:rsidRPr="003B45D5">
                    <w:rPr>
                      <w:sz w:val="20"/>
                      <w:szCs w:val="20"/>
                    </w:rPr>
                    <w:t>$413,871,097.58</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b/>
                      <w:sz w:val="20"/>
                      <w:szCs w:val="20"/>
                    </w:rPr>
                  </w:pPr>
                  <w:r w:rsidRPr="003B45D5">
                    <w:rPr>
                      <w:b/>
                      <w:sz w:val="20"/>
                      <w:szCs w:val="20"/>
                    </w:rPr>
                    <w:t>CONSTRUCCIONES EN PROCESO EN BIENES PROPIOS</w:t>
                  </w:r>
                </w:p>
              </w:tc>
              <w:tc>
                <w:tcPr>
                  <w:tcW w:w="2029" w:type="dxa"/>
                  <w:tcBorders>
                    <w:top w:val="nil"/>
                    <w:left w:val="nil"/>
                    <w:bottom w:val="single" w:sz="4" w:space="0" w:color="auto"/>
                    <w:right w:val="single" w:sz="4" w:space="0" w:color="auto"/>
                  </w:tcBorders>
                  <w:shd w:val="clear" w:color="auto" w:fill="auto"/>
                  <w:noWrap/>
                  <w:hideMark/>
                </w:tcPr>
                <w:p w:rsidR="00395995" w:rsidRPr="003B45D5" w:rsidRDefault="00395995" w:rsidP="00395995">
                  <w:pPr>
                    <w:jc w:val="right"/>
                    <w:rPr>
                      <w:b/>
                      <w:sz w:val="20"/>
                      <w:szCs w:val="20"/>
                    </w:rPr>
                  </w:pPr>
                  <w:r w:rsidRPr="003B45D5">
                    <w:rPr>
                      <w:b/>
                      <w:sz w:val="20"/>
                      <w:szCs w:val="20"/>
                    </w:rPr>
                    <w:t>$1,271,852,030.98</w:t>
                  </w:r>
                </w:p>
              </w:tc>
            </w:tr>
            <w:tr w:rsidR="00395995" w:rsidRPr="003B45D5" w:rsidTr="004842E5">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b/>
                      <w:sz w:val="20"/>
                      <w:szCs w:val="20"/>
                    </w:rPr>
                  </w:pPr>
                  <w:r w:rsidRPr="003B45D5">
                    <w:rPr>
                      <w:b/>
                      <w:sz w:val="20"/>
                      <w:szCs w:val="20"/>
                    </w:rPr>
                    <w:t>OTROS BIENES INMUEBLES</w:t>
                  </w:r>
                </w:p>
              </w:tc>
              <w:tc>
                <w:tcPr>
                  <w:tcW w:w="2029" w:type="dxa"/>
                  <w:tcBorders>
                    <w:top w:val="nil"/>
                    <w:left w:val="nil"/>
                    <w:bottom w:val="single" w:sz="4" w:space="0" w:color="auto"/>
                    <w:right w:val="single" w:sz="4" w:space="0" w:color="auto"/>
                  </w:tcBorders>
                  <w:shd w:val="clear" w:color="auto" w:fill="auto"/>
                  <w:noWrap/>
                  <w:hideMark/>
                </w:tcPr>
                <w:p w:rsidR="00395995" w:rsidRPr="003B45D5" w:rsidRDefault="00395995" w:rsidP="00395995">
                  <w:pPr>
                    <w:jc w:val="right"/>
                    <w:rPr>
                      <w:b/>
                      <w:sz w:val="20"/>
                      <w:szCs w:val="20"/>
                    </w:rPr>
                  </w:pPr>
                  <w:r w:rsidRPr="003B45D5">
                    <w:rPr>
                      <w:b/>
                      <w:sz w:val="20"/>
                      <w:szCs w:val="20"/>
                    </w:rPr>
                    <w:t>$25,109,356.43</w:t>
                  </w:r>
                </w:p>
              </w:tc>
            </w:tr>
          </w:tbl>
          <w:p w:rsidR="00E41DA7" w:rsidRPr="003B45D5" w:rsidRDefault="00E41DA7" w:rsidP="009E2155">
            <w:pPr>
              <w:rPr>
                <w:b/>
                <w:bCs/>
                <w:color w:val="000000"/>
                <w:sz w:val="20"/>
                <w:szCs w:val="20"/>
              </w:rPr>
            </w:pPr>
          </w:p>
          <w:p w:rsidR="003B45D5" w:rsidRDefault="003B45D5" w:rsidP="009E2155">
            <w:pPr>
              <w:rPr>
                <w:b/>
                <w:bCs/>
                <w:color w:val="000000"/>
                <w:sz w:val="20"/>
                <w:szCs w:val="20"/>
              </w:rPr>
            </w:pPr>
          </w:p>
          <w:p w:rsidR="000E761D" w:rsidRPr="003B45D5" w:rsidRDefault="000E761D" w:rsidP="009E2155">
            <w:pPr>
              <w:rPr>
                <w:b/>
                <w:bCs/>
                <w:sz w:val="20"/>
                <w:szCs w:val="20"/>
                <w:u w:val="single"/>
              </w:rPr>
            </w:pPr>
            <w:r w:rsidRPr="003B45D5">
              <w:rPr>
                <w:b/>
                <w:bCs/>
                <w:color w:val="000000"/>
                <w:sz w:val="20"/>
                <w:szCs w:val="20"/>
              </w:rPr>
              <w:lastRenderedPageBreak/>
              <w:t>Bienes Muebles</w:t>
            </w:r>
            <w:r w:rsidR="00390611" w:rsidRPr="003B45D5">
              <w:rPr>
                <w:b/>
                <w:bCs/>
                <w:color w:val="000000"/>
                <w:sz w:val="20"/>
                <w:szCs w:val="20"/>
              </w:rPr>
              <w:t>:</w:t>
            </w:r>
            <w:r w:rsidR="00172DFE" w:rsidRPr="003B45D5">
              <w:rPr>
                <w:b/>
                <w:bCs/>
                <w:sz w:val="20"/>
                <w:szCs w:val="20"/>
              </w:rPr>
              <w:t xml:space="preserve"> </w:t>
            </w:r>
            <w:r w:rsidR="00395995" w:rsidRPr="003B45D5">
              <w:rPr>
                <w:b/>
                <w:bCs/>
                <w:sz w:val="20"/>
                <w:szCs w:val="20"/>
                <w:u w:val="single"/>
              </w:rPr>
              <w:t>$1,234,840,106.48</w:t>
            </w:r>
          </w:p>
          <w:p w:rsidR="00395995" w:rsidRPr="003B45D5" w:rsidRDefault="00395995" w:rsidP="009E2155">
            <w:pPr>
              <w:rPr>
                <w:b/>
                <w:bCs/>
                <w:color w:val="000000"/>
                <w:sz w:val="20"/>
                <w:szCs w:val="20"/>
              </w:rPr>
            </w:pPr>
          </w:p>
          <w:p w:rsidR="00E41DA7" w:rsidRPr="003B45D5" w:rsidRDefault="000E761D" w:rsidP="009E2155">
            <w:pPr>
              <w:autoSpaceDE w:val="0"/>
              <w:autoSpaceDN w:val="0"/>
              <w:adjustRightInd w:val="0"/>
              <w:jc w:val="both"/>
              <w:rPr>
                <w:color w:val="000000"/>
                <w:sz w:val="20"/>
                <w:szCs w:val="20"/>
              </w:rPr>
            </w:pPr>
            <w:r w:rsidRPr="003B45D5">
              <w:rPr>
                <w:color w:val="000000"/>
                <w:sz w:val="20"/>
                <w:szCs w:val="20"/>
              </w:rPr>
              <w:t>Su importe se integra de la siguiente manera:</w:t>
            </w:r>
          </w:p>
          <w:tbl>
            <w:tblPr>
              <w:tblW w:w="8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
              <w:gridCol w:w="6059"/>
              <w:gridCol w:w="2028"/>
            </w:tblGrid>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1241</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MOBILIARIO Y EQUIPO DE ADMINISTRACION</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$213,101,523.72</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12411</w:t>
                  </w:r>
                </w:p>
              </w:tc>
              <w:tc>
                <w:tcPr>
                  <w:tcW w:w="3432" w:type="pct"/>
                  <w:shd w:val="clear" w:color="auto" w:fill="auto"/>
                  <w:noWrap/>
                  <w:hideMark/>
                </w:tcPr>
                <w:p w:rsidR="00395995" w:rsidRPr="003B45D5" w:rsidRDefault="00395995" w:rsidP="004842E5">
                  <w:pPr>
                    <w:rPr>
                      <w:sz w:val="20"/>
                      <w:szCs w:val="20"/>
                    </w:rPr>
                  </w:pPr>
                  <w:r w:rsidRPr="003B45D5">
                    <w:rPr>
                      <w:sz w:val="20"/>
                      <w:szCs w:val="20"/>
                    </w:rPr>
                    <w:t>MUEBLES DE OFICINA Y ESTANTERÍA</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$49,179,880.26</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12412</w:t>
                  </w:r>
                </w:p>
              </w:tc>
              <w:tc>
                <w:tcPr>
                  <w:tcW w:w="3432" w:type="pct"/>
                  <w:shd w:val="clear" w:color="auto" w:fill="auto"/>
                  <w:noWrap/>
                  <w:hideMark/>
                </w:tcPr>
                <w:p w:rsidR="00395995" w:rsidRPr="003B45D5" w:rsidRDefault="00395995" w:rsidP="004842E5">
                  <w:pPr>
                    <w:rPr>
                      <w:sz w:val="20"/>
                      <w:szCs w:val="20"/>
                    </w:rPr>
                  </w:pPr>
                  <w:r w:rsidRPr="003B45D5">
                    <w:rPr>
                      <w:sz w:val="20"/>
                      <w:szCs w:val="20"/>
                    </w:rPr>
                    <w:t>MUEBLES, EXCEPTO DE OFICINA Y ESTANTERÍA</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$703,540.44</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12413</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EQUIPO DE COMPUTO Y DE TECNOLOGIAS DE LA INFORMACION</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$154,178,272.81</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12419</w:t>
                  </w:r>
                </w:p>
              </w:tc>
              <w:tc>
                <w:tcPr>
                  <w:tcW w:w="3432" w:type="pct"/>
                  <w:shd w:val="clear" w:color="auto" w:fill="auto"/>
                  <w:noWrap/>
                  <w:hideMark/>
                </w:tcPr>
                <w:p w:rsidR="00395995" w:rsidRPr="003B45D5" w:rsidRDefault="00395995" w:rsidP="004842E5">
                  <w:pPr>
                    <w:rPr>
                      <w:sz w:val="20"/>
                      <w:szCs w:val="20"/>
                    </w:rPr>
                  </w:pPr>
                  <w:r w:rsidRPr="003B45D5">
                    <w:rPr>
                      <w:sz w:val="20"/>
                      <w:szCs w:val="20"/>
                    </w:rPr>
                    <w:t>OTROS MOBILIARIOS Y EQUIPOS DE ADMINISTRACIÓN</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$9,039,830.20</w:t>
                  </w:r>
                </w:p>
              </w:tc>
            </w:tr>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1242</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MOBILIARIO Y EQUIPO EDUCACIONAL Y RECREATIVO</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$23,446,428.07</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12421</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EQUIPOS Y APARATOS AUDIOVISUALES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$1,763,228.59</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12422</w:t>
                  </w:r>
                </w:p>
              </w:tc>
              <w:tc>
                <w:tcPr>
                  <w:tcW w:w="3432" w:type="pct"/>
                  <w:shd w:val="clear" w:color="auto" w:fill="auto"/>
                  <w:noWrap/>
                  <w:hideMark/>
                </w:tcPr>
                <w:p w:rsidR="00395995" w:rsidRPr="003B45D5" w:rsidRDefault="00395995" w:rsidP="004842E5">
                  <w:pPr>
                    <w:rPr>
                      <w:sz w:val="20"/>
                      <w:szCs w:val="20"/>
                    </w:rPr>
                  </w:pPr>
                  <w:r w:rsidRPr="003B45D5">
                    <w:rPr>
                      <w:sz w:val="20"/>
                      <w:szCs w:val="20"/>
                    </w:rPr>
                    <w:t>APARATOS DEPORTIVOS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$96,076.10</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12423</w:t>
                  </w:r>
                </w:p>
              </w:tc>
              <w:tc>
                <w:tcPr>
                  <w:tcW w:w="3432" w:type="pct"/>
                  <w:shd w:val="clear" w:color="auto" w:fill="auto"/>
                  <w:noWrap/>
                  <w:hideMark/>
                </w:tcPr>
                <w:p w:rsidR="00395995" w:rsidRPr="003B45D5" w:rsidRDefault="00395995" w:rsidP="004842E5">
                  <w:pPr>
                    <w:rPr>
                      <w:sz w:val="20"/>
                      <w:szCs w:val="20"/>
                    </w:rPr>
                  </w:pPr>
                  <w:r w:rsidRPr="003B45D5">
                    <w:rPr>
                      <w:sz w:val="20"/>
                      <w:szCs w:val="20"/>
                    </w:rPr>
                    <w:t>CÁMARAS FOTOGRÁFICAS Y DE VIDEO</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$7,040,884.57</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12429</w:t>
                  </w:r>
                </w:p>
              </w:tc>
              <w:tc>
                <w:tcPr>
                  <w:tcW w:w="3432" w:type="pct"/>
                  <w:shd w:val="clear" w:color="auto" w:fill="auto"/>
                  <w:noWrap/>
                  <w:hideMark/>
                </w:tcPr>
                <w:p w:rsidR="00395995" w:rsidRPr="003B45D5" w:rsidRDefault="00395995" w:rsidP="004842E5">
                  <w:pPr>
                    <w:rPr>
                      <w:sz w:val="20"/>
                      <w:szCs w:val="20"/>
                    </w:rPr>
                  </w:pPr>
                  <w:r w:rsidRPr="003B45D5">
                    <w:rPr>
                      <w:sz w:val="20"/>
                      <w:szCs w:val="20"/>
                    </w:rPr>
                    <w:t>OTRO MOBILIARIO Y EQUIPO EDUCACIONAL Y RECREATIVO</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$14,546,238.81</w:t>
                  </w:r>
                </w:p>
              </w:tc>
            </w:tr>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1243</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EQUIPO E INSTRUMENTAL MEDICO Y DE LABORATORIO</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$5,355,855.72</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12431</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EQUIPO MÉDICO Y DE LABORATORIO</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$5,240,557.17</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12432</w:t>
                  </w:r>
                </w:p>
              </w:tc>
              <w:tc>
                <w:tcPr>
                  <w:tcW w:w="3432" w:type="pct"/>
                  <w:shd w:val="clear" w:color="auto" w:fill="auto"/>
                  <w:noWrap/>
                  <w:hideMark/>
                </w:tcPr>
                <w:p w:rsidR="00395995" w:rsidRPr="003B45D5" w:rsidRDefault="00395995" w:rsidP="004842E5">
                  <w:pPr>
                    <w:rPr>
                      <w:sz w:val="20"/>
                      <w:szCs w:val="20"/>
                    </w:rPr>
                  </w:pPr>
                  <w:r w:rsidRPr="003B45D5">
                    <w:rPr>
                      <w:sz w:val="20"/>
                      <w:szCs w:val="20"/>
                    </w:rPr>
                    <w:t>INSTRUMENTAL MÉDICO Y DE LABORATORIO</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$115,298.55</w:t>
                  </w:r>
                </w:p>
              </w:tc>
            </w:tr>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1244</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VEHÍCULOS Y EQUIPO DE TRANSPORTE</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$624,056,228.56</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12441</w:t>
                  </w:r>
                </w:p>
              </w:tc>
              <w:tc>
                <w:tcPr>
                  <w:tcW w:w="3432" w:type="pct"/>
                  <w:shd w:val="clear" w:color="auto" w:fill="auto"/>
                  <w:noWrap/>
                  <w:hideMark/>
                </w:tcPr>
                <w:p w:rsidR="00395995" w:rsidRPr="003B45D5" w:rsidRDefault="00395995" w:rsidP="004842E5">
                  <w:pPr>
                    <w:rPr>
                      <w:sz w:val="20"/>
                      <w:szCs w:val="20"/>
                    </w:rPr>
                  </w:pPr>
                  <w:r w:rsidRPr="003B45D5">
                    <w:rPr>
                      <w:sz w:val="20"/>
                      <w:szCs w:val="20"/>
                    </w:rPr>
                    <w:t>VEHÍCULOS Y EQUIPO TERRESTRE</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$588,167,360.61</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12442</w:t>
                  </w:r>
                </w:p>
              </w:tc>
              <w:tc>
                <w:tcPr>
                  <w:tcW w:w="3432" w:type="pct"/>
                  <w:shd w:val="clear" w:color="auto" w:fill="auto"/>
                  <w:noWrap/>
                  <w:hideMark/>
                </w:tcPr>
                <w:p w:rsidR="00395995" w:rsidRPr="003B45D5" w:rsidRDefault="00395995" w:rsidP="004842E5">
                  <w:pPr>
                    <w:rPr>
                      <w:sz w:val="20"/>
                      <w:szCs w:val="20"/>
                    </w:rPr>
                  </w:pPr>
                  <w:r w:rsidRPr="003B45D5">
                    <w:rPr>
                      <w:sz w:val="20"/>
                      <w:szCs w:val="20"/>
                    </w:rPr>
                    <w:t>CARROCERÍAS Y REMOLQUES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$18,132,482.63</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12443</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EQUIPO AEROESPACIAL</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$3,380,422.40</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12449</w:t>
                  </w:r>
                </w:p>
              </w:tc>
              <w:tc>
                <w:tcPr>
                  <w:tcW w:w="3432" w:type="pct"/>
                  <w:shd w:val="clear" w:color="auto" w:fill="auto"/>
                  <w:noWrap/>
                  <w:hideMark/>
                </w:tcPr>
                <w:p w:rsidR="00395995" w:rsidRPr="003B45D5" w:rsidRDefault="00395995" w:rsidP="004842E5">
                  <w:pPr>
                    <w:rPr>
                      <w:sz w:val="20"/>
                      <w:szCs w:val="20"/>
                    </w:rPr>
                  </w:pPr>
                  <w:r w:rsidRPr="003B45D5">
                    <w:rPr>
                      <w:sz w:val="20"/>
                      <w:szCs w:val="20"/>
                    </w:rPr>
                    <w:t>OTROS EQUIPOS DE TRANSPORTE</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$14,375,962.92</w:t>
                  </w:r>
                </w:p>
              </w:tc>
            </w:tr>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1245</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EQUIPO DE DEFENSA Y SEGURIDAD</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$88,619,819.64</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1245</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EQUIPO DE DEFENSA Y SEGURIDAD</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$88,619,819.64</w:t>
                  </w:r>
                </w:p>
              </w:tc>
            </w:tr>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1246</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MAQUINARIA, OTROS EQUIPOS Y HERRAMIENTAS</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$277,323,170.49</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12461</w:t>
                  </w:r>
                </w:p>
              </w:tc>
              <w:tc>
                <w:tcPr>
                  <w:tcW w:w="3432" w:type="pct"/>
                  <w:shd w:val="clear" w:color="auto" w:fill="auto"/>
                  <w:noWrap/>
                  <w:hideMark/>
                </w:tcPr>
                <w:p w:rsidR="00395995" w:rsidRPr="003B45D5" w:rsidRDefault="00395995" w:rsidP="004842E5">
                  <w:pPr>
                    <w:rPr>
                      <w:sz w:val="20"/>
                      <w:szCs w:val="20"/>
                    </w:rPr>
                  </w:pPr>
                  <w:r w:rsidRPr="003B45D5">
                    <w:rPr>
                      <w:sz w:val="20"/>
                      <w:szCs w:val="20"/>
                    </w:rPr>
                    <w:t>MAQUINARIA Y EQUIPO AGROPECUARIO</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$32,439,212.39</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12462</w:t>
                  </w:r>
                </w:p>
              </w:tc>
              <w:tc>
                <w:tcPr>
                  <w:tcW w:w="3432" w:type="pct"/>
                  <w:shd w:val="clear" w:color="auto" w:fill="auto"/>
                  <w:noWrap/>
                  <w:hideMark/>
                </w:tcPr>
                <w:p w:rsidR="00395995" w:rsidRPr="003B45D5" w:rsidRDefault="00395995" w:rsidP="004842E5">
                  <w:pPr>
                    <w:rPr>
                      <w:sz w:val="20"/>
                      <w:szCs w:val="20"/>
                    </w:rPr>
                  </w:pPr>
                  <w:r w:rsidRPr="003B45D5">
                    <w:rPr>
                      <w:sz w:val="20"/>
                      <w:szCs w:val="20"/>
                    </w:rPr>
                    <w:t>MAQUINARIA Y EQUIPO INDUSTRIAL</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$11,598,202.71</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12463</w:t>
                  </w:r>
                </w:p>
              </w:tc>
              <w:tc>
                <w:tcPr>
                  <w:tcW w:w="3432" w:type="pct"/>
                  <w:shd w:val="clear" w:color="auto" w:fill="auto"/>
                  <w:noWrap/>
                  <w:hideMark/>
                </w:tcPr>
                <w:p w:rsidR="00395995" w:rsidRPr="003B45D5" w:rsidRDefault="00395995" w:rsidP="004842E5">
                  <w:pPr>
                    <w:rPr>
                      <w:sz w:val="20"/>
                      <w:szCs w:val="20"/>
                    </w:rPr>
                  </w:pPr>
                  <w:r w:rsidRPr="003B45D5">
                    <w:rPr>
                      <w:sz w:val="20"/>
                      <w:szCs w:val="20"/>
                    </w:rPr>
                    <w:t>MAQUINARIA Y EQUIPO DE CONSTRUCCIÓN</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$64,348,814.51</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12464</w:t>
                  </w:r>
                </w:p>
              </w:tc>
              <w:tc>
                <w:tcPr>
                  <w:tcW w:w="3432" w:type="pct"/>
                  <w:shd w:val="clear" w:color="auto" w:fill="auto"/>
                  <w:noWrap/>
                  <w:hideMark/>
                </w:tcPr>
                <w:p w:rsidR="00395995" w:rsidRPr="003B45D5" w:rsidRDefault="00395995" w:rsidP="004842E5">
                  <w:pPr>
                    <w:rPr>
                      <w:sz w:val="20"/>
                      <w:szCs w:val="20"/>
                    </w:rPr>
                  </w:pPr>
                  <w:r w:rsidRPr="003B45D5">
                    <w:rPr>
                      <w:sz w:val="20"/>
                      <w:szCs w:val="20"/>
                    </w:rPr>
                    <w:t>SISTEMAS DE AIRE ACONDICIONADO, CALEFACCIÓN Y DE REFRIGERACIÓN INDUSTRIAL Y COMERCIAL</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$2,286,626.37</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12465</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EQUIPO DE COMUNICACIÓN Y TELECOMUNICACIÓN</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$95,047,828.33</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12466</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EQUIPOS DE GENERACIÓN ELÉCTRICA, APARATOS Y ACCESORIOS ELÉCTRICOS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$9,457,158.98</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12467</w:t>
                  </w:r>
                </w:p>
              </w:tc>
              <w:tc>
                <w:tcPr>
                  <w:tcW w:w="3432" w:type="pct"/>
                  <w:shd w:val="clear" w:color="auto" w:fill="auto"/>
                  <w:noWrap/>
                  <w:hideMark/>
                </w:tcPr>
                <w:p w:rsidR="00395995" w:rsidRPr="003B45D5" w:rsidRDefault="00395995" w:rsidP="004842E5">
                  <w:pPr>
                    <w:rPr>
                      <w:sz w:val="20"/>
                      <w:szCs w:val="20"/>
                    </w:rPr>
                  </w:pPr>
                  <w:r w:rsidRPr="003B45D5">
                    <w:rPr>
                      <w:sz w:val="20"/>
                      <w:szCs w:val="20"/>
                    </w:rPr>
                    <w:t>HERRAMIENTAS Y MÁQUINAS-HERRAMIENTA</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$43,012,174.70</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12469</w:t>
                  </w:r>
                </w:p>
              </w:tc>
              <w:tc>
                <w:tcPr>
                  <w:tcW w:w="3432" w:type="pct"/>
                  <w:shd w:val="clear" w:color="auto" w:fill="auto"/>
                  <w:noWrap/>
                  <w:hideMark/>
                </w:tcPr>
                <w:p w:rsidR="00395995" w:rsidRPr="003B45D5" w:rsidRDefault="00395995" w:rsidP="004842E5">
                  <w:pPr>
                    <w:rPr>
                      <w:sz w:val="20"/>
                      <w:szCs w:val="20"/>
                    </w:rPr>
                  </w:pPr>
                  <w:r w:rsidRPr="003B45D5">
                    <w:rPr>
                      <w:sz w:val="20"/>
                      <w:szCs w:val="20"/>
                    </w:rPr>
                    <w:t>OTROS EQUIPOS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$19,133,152.51</w:t>
                  </w:r>
                </w:p>
              </w:tc>
            </w:tr>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1247</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COLECCIONES, OBRAS DE ARTE Y OBJETOS VALIOSOS</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$1,053,343.45</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12471</w:t>
                  </w:r>
                </w:p>
              </w:tc>
              <w:tc>
                <w:tcPr>
                  <w:tcW w:w="3432" w:type="pct"/>
                  <w:shd w:val="clear" w:color="auto" w:fill="auto"/>
                  <w:noWrap/>
                  <w:hideMark/>
                </w:tcPr>
                <w:p w:rsidR="00395995" w:rsidRPr="003B45D5" w:rsidRDefault="00395995" w:rsidP="004842E5">
                  <w:pPr>
                    <w:rPr>
                      <w:sz w:val="20"/>
                      <w:szCs w:val="20"/>
                    </w:rPr>
                  </w:pPr>
                  <w:r w:rsidRPr="003B45D5">
                    <w:rPr>
                      <w:sz w:val="20"/>
                      <w:szCs w:val="20"/>
                    </w:rPr>
                    <w:t>BIENES ARTÍSTICOS, CULTURALES Y CIENTÍFICOS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$1,053,343.45</w:t>
                  </w:r>
                </w:p>
              </w:tc>
            </w:tr>
            <w:tr w:rsidR="00395995" w:rsidRPr="003B45D5" w:rsidTr="00EB74E9">
              <w:trPr>
                <w:trHeight w:val="315"/>
              </w:trPr>
              <w:tc>
                <w:tcPr>
                  <w:tcW w:w="419" w:type="pct"/>
                  <w:shd w:val="clear" w:color="auto" w:fill="auto"/>
                  <w:noWrap/>
                  <w:hideMark/>
                </w:tcPr>
                <w:p w:rsidR="00395995" w:rsidRPr="003B45D5" w:rsidRDefault="00395995" w:rsidP="004842E5">
                  <w:pPr>
                    <w:rPr>
                      <w:b/>
                      <w:sz w:val="20"/>
                      <w:szCs w:val="20"/>
                    </w:rPr>
                  </w:pPr>
                  <w:r w:rsidRPr="003B45D5">
                    <w:rPr>
                      <w:b/>
                      <w:sz w:val="20"/>
                      <w:szCs w:val="20"/>
                    </w:rPr>
                    <w:t>1248</w:t>
                  </w:r>
                </w:p>
              </w:tc>
              <w:tc>
                <w:tcPr>
                  <w:tcW w:w="3432" w:type="pct"/>
                  <w:shd w:val="clear" w:color="auto" w:fill="auto"/>
                  <w:noWrap/>
                  <w:hideMark/>
                </w:tcPr>
                <w:p w:rsidR="00395995" w:rsidRPr="003B45D5" w:rsidRDefault="00395995" w:rsidP="004842E5">
                  <w:pPr>
                    <w:rPr>
                      <w:b/>
                      <w:sz w:val="20"/>
                      <w:szCs w:val="20"/>
                    </w:rPr>
                  </w:pPr>
                  <w:r w:rsidRPr="003B45D5">
                    <w:rPr>
                      <w:b/>
                      <w:sz w:val="20"/>
                      <w:szCs w:val="20"/>
                    </w:rPr>
                    <w:t>ACTIVOS BIOLOGICOS</w:t>
                  </w:r>
                </w:p>
              </w:tc>
              <w:tc>
                <w:tcPr>
                  <w:tcW w:w="1149" w:type="pct"/>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$1,883,736.83</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12483</w:t>
                  </w:r>
                </w:p>
              </w:tc>
              <w:tc>
                <w:tcPr>
                  <w:tcW w:w="3432" w:type="pct"/>
                  <w:shd w:val="clear" w:color="auto" w:fill="auto"/>
                  <w:noWrap/>
                  <w:hideMark/>
                </w:tcPr>
                <w:p w:rsidR="00395995" w:rsidRPr="003B45D5" w:rsidRDefault="00395995" w:rsidP="004842E5">
                  <w:pPr>
                    <w:rPr>
                      <w:sz w:val="20"/>
                      <w:szCs w:val="20"/>
                    </w:rPr>
                  </w:pPr>
                  <w:r w:rsidRPr="003B45D5">
                    <w:rPr>
                      <w:sz w:val="20"/>
                      <w:szCs w:val="20"/>
                    </w:rPr>
                    <w:t>AVES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FF0000"/>
                      <w:sz w:val="20"/>
                      <w:szCs w:val="20"/>
                    </w:rPr>
                    <w:t>-$0.13</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12486</w:t>
                  </w:r>
                </w:p>
              </w:tc>
              <w:tc>
                <w:tcPr>
                  <w:tcW w:w="3432" w:type="pct"/>
                  <w:shd w:val="clear" w:color="auto" w:fill="auto"/>
                  <w:noWrap/>
                  <w:hideMark/>
                </w:tcPr>
                <w:p w:rsidR="00395995" w:rsidRPr="003B45D5" w:rsidRDefault="00395995" w:rsidP="004842E5">
                  <w:pPr>
                    <w:rPr>
                      <w:sz w:val="20"/>
                      <w:szCs w:val="20"/>
                    </w:rPr>
                  </w:pPr>
                  <w:r w:rsidRPr="003B45D5">
                    <w:rPr>
                      <w:sz w:val="20"/>
                      <w:szCs w:val="20"/>
                    </w:rPr>
                    <w:t>EQUINOS</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$514,999.96</w:t>
                  </w:r>
                </w:p>
              </w:tc>
            </w:tr>
            <w:tr w:rsidR="00395995" w:rsidRPr="003B45D5" w:rsidTr="00EB74E9">
              <w:trPr>
                <w:trHeight w:val="315"/>
              </w:trPr>
              <w:tc>
                <w:tcPr>
                  <w:tcW w:w="419" w:type="pct"/>
                  <w:shd w:val="clear" w:color="auto" w:fill="auto"/>
                  <w:noWrap/>
                  <w:hideMark/>
                </w:tcPr>
                <w:p w:rsidR="00395995" w:rsidRPr="003B45D5" w:rsidRDefault="00395995" w:rsidP="004842E5">
                  <w:pPr>
                    <w:rPr>
                      <w:sz w:val="20"/>
                      <w:szCs w:val="20"/>
                    </w:rPr>
                  </w:pPr>
                  <w:r w:rsidRPr="003B45D5">
                    <w:rPr>
                      <w:sz w:val="20"/>
                      <w:szCs w:val="20"/>
                    </w:rPr>
                    <w:t>12487</w:t>
                  </w:r>
                </w:p>
              </w:tc>
              <w:tc>
                <w:tcPr>
                  <w:tcW w:w="3432" w:type="pct"/>
                  <w:shd w:val="clear" w:color="auto" w:fill="auto"/>
                  <w:noWrap/>
                  <w:hideMark/>
                </w:tcPr>
                <w:p w:rsidR="00395995" w:rsidRPr="003B45D5" w:rsidRDefault="00395995" w:rsidP="004842E5">
                  <w:pPr>
                    <w:rPr>
                      <w:sz w:val="20"/>
                      <w:szCs w:val="20"/>
                    </w:rPr>
                  </w:pPr>
                  <w:r w:rsidRPr="003B45D5">
                    <w:rPr>
                      <w:sz w:val="20"/>
                      <w:szCs w:val="20"/>
                    </w:rPr>
                    <w:t>ESPECIES MENORES Y DE ZOOLÓGICO</w:t>
                  </w:r>
                </w:p>
              </w:tc>
              <w:tc>
                <w:tcPr>
                  <w:tcW w:w="1149" w:type="pct"/>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$1,368,737.00</w:t>
                  </w:r>
                </w:p>
              </w:tc>
            </w:tr>
          </w:tbl>
          <w:p w:rsidR="00E80680" w:rsidRPr="003B45D5" w:rsidRDefault="00E80680" w:rsidP="009E2155">
            <w:pPr>
              <w:autoSpaceDE w:val="0"/>
              <w:autoSpaceDN w:val="0"/>
              <w:adjustRightInd w:val="0"/>
              <w:jc w:val="both"/>
              <w:rPr>
                <w:b/>
                <w:bCs/>
                <w:color w:val="000000"/>
                <w:sz w:val="20"/>
                <w:szCs w:val="20"/>
              </w:rPr>
            </w:pPr>
          </w:p>
          <w:p w:rsidR="00395995" w:rsidRPr="003B45D5" w:rsidRDefault="00395995" w:rsidP="009E2155">
            <w:pPr>
              <w:rPr>
                <w:b/>
                <w:color w:val="000000"/>
                <w:sz w:val="20"/>
                <w:szCs w:val="20"/>
              </w:rPr>
            </w:pPr>
          </w:p>
          <w:p w:rsidR="00E55666" w:rsidRPr="003B45D5" w:rsidRDefault="000E761D" w:rsidP="009E2155">
            <w:pPr>
              <w:rPr>
                <w:color w:val="000000"/>
                <w:sz w:val="20"/>
                <w:szCs w:val="20"/>
              </w:rPr>
            </w:pPr>
            <w:r w:rsidRPr="003B45D5">
              <w:rPr>
                <w:b/>
                <w:color w:val="000000"/>
                <w:sz w:val="20"/>
                <w:szCs w:val="20"/>
              </w:rPr>
              <w:lastRenderedPageBreak/>
              <w:t xml:space="preserve">Activos Intangibles: </w:t>
            </w:r>
            <w:r w:rsidR="00395995" w:rsidRPr="003B45D5">
              <w:rPr>
                <w:b/>
                <w:color w:val="000000"/>
                <w:sz w:val="20"/>
                <w:szCs w:val="20"/>
                <w:u w:val="single"/>
              </w:rPr>
              <w:t>$108,727,022.78</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95995" w:rsidRPr="003B45D5" w:rsidTr="000006C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5995" w:rsidRPr="003B45D5" w:rsidRDefault="00395995" w:rsidP="00F02E77">
                  <w:pPr>
                    <w:rPr>
                      <w:color w:val="000000"/>
                      <w:sz w:val="20"/>
                      <w:szCs w:val="20"/>
                    </w:rPr>
                  </w:pPr>
                  <w:r w:rsidRPr="003B45D5">
                    <w:rPr>
                      <w:color w:val="000000"/>
                      <w:sz w:val="20"/>
                      <w:szCs w:val="20"/>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$99,064,964.45</w:t>
                  </w:r>
                </w:p>
              </w:tc>
            </w:tr>
            <w:tr w:rsidR="00395995" w:rsidRPr="003B45D5"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395995" w:rsidRPr="003B45D5" w:rsidRDefault="00395995" w:rsidP="00F02E77">
                  <w:pPr>
                    <w:rPr>
                      <w:color w:val="000000"/>
                      <w:sz w:val="20"/>
                      <w:szCs w:val="20"/>
                    </w:rPr>
                  </w:pPr>
                  <w:r w:rsidRPr="003B45D5">
                    <w:rPr>
                      <w:color w:val="000000"/>
                      <w:sz w:val="20"/>
                      <w:szCs w:val="20"/>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395995" w:rsidRPr="003B45D5" w:rsidRDefault="00395995">
                  <w:pPr>
                    <w:jc w:val="right"/>
                    <w:rPr>
                      <w:color w:val="000000"/>
                      <w:sz w:val="20"/>
                      <w:szCs w:val="20"/>
                    </w:rPr>
                  </w:pPr>
                  <w:r w:rsidRPr="003B45D5">
                    <w:rPr>
                      <w:color w:val="000000"/>
                      <w:sz w:val="20"/>
                      <w:szCs w:val="20"/>
                    </w:rPr>
                    <w:t>$9,662,058.33</w:t>
                  </w:r>
                </w:p>
              </w:tc>
            </w:tr>
          </w:tbl>
          <w:p w:rsidR="004842E5" w:rsidRPr="003B45D5" w:rsidRDefault="004842E5" w:rsidP="009E2155">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1.2.</w:t>
            </w:r>
            <w:r w:rsidRPr="003B45D5">
              <w:rPr>
                <w:b/>
                <w:bCs/>
                <w:color w:val="000000"/>
                <w:sz w:val="20"/>
                <w:szCs w:val="20"/>
              </w:rPr>
              <w:tab/>
              <w:t>Pasivo</w:t>
            </w:r>
          </w:p>
          <w:p w:rsidR="00E55666" w:rsidRPr="003B45D5" w:rsidRDefault="00E55666" w:rsidP="009E2155">
            <w:pPr>
              <w:autoSpaceDE w:val="0"/>
              <w:autoSpaceDN w:val="0"/>
              <w:adjustRightInd w:val="0"/>
              <w:jc w:val="both"/>
              <w:rPr>
                <w:b/>
                <w:bCs/>
                <w:color w:val="000000"/>
                <w:sz w:val="20"/>
                <w:szCs w:val="20"/>
              </w:rPr>
            </w:pPr>
          </w:p>
          <w:p w:rsidR="00E55666"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C</w:t>
            </w:r>
            <w:r w:rsidR="004842E5" w:rsidRPr="003B45D5">
              <w:rPr>
                <w:b/>
                <w:bCs/>
                <w:color w:val="000000"/>
                <w:sz w:val="20"/>
                <w:szCs w:val="20"/>
              </w:rPr>
              <w:t>uentas por Pagar a Corto Plazo.</w:t>
            </w:r>
          </w:p>
          <w:p w:rsidR="00C25BF5" w:rsidRPr="003B45D5" w:rsidRDefault="000E761D" w:rsidP="009E2155">
            <w:pPr>
              <w:autoSpaceDE w:val="0"/>
              <w:autoSpaceDN w:val="0"/>
              <w:adjustRightInd w:val="0"/>
              <w:jc w:val="both"/>
              <w:rPr>
                <w:color w:val="000000"/>
                <w:sz w:val="20"/>
                <w:szCs w:val="20"/>
              </w:rPr>
            </w:pPr>
            <w:r w:rsidRPr="003B45D5">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395995" w:rsidRPr="003B45D5" w:rsidRDefault="00395995"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95995" w:rsidRPr="003B45D5" w:rsidTr="002F64CE">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 xml:space="preserve">48,399,269.35 </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$82,536.52</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$10,276,061.48</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$354,903.98</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$1,639,003.15</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$209,255.80</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$31,597,898.23</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$340,548.18</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$1,046,429.00</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$834,884.60</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sz w:val="20"/>
                      <w:szCs w:val="20"/>
                    </w:rPr>
                  </w:pPr>
                  <w:r w:rsidRPr="003B45D5">
                    <w:rPr>
                      <w:sz w:val="20"/>
                      <w:szCs w:val="20"/>
                    </w:rPr>
                    <w:t>-$95,134.18</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$2,183,295.79</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$42,627.60</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$7,827,999.18</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$0.00</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$2,143,748.77</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$503.98</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$24,864.37</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$0.00</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$7,710,684.42</w:t>
                  </w:r>
                </w:p>
              </w:tc>
            </w:tr>
            <w:tr w:rsidR="00395995" w:rsidRPr="003B45D5" w:rsidTr="002F64CE">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$4,197,431.44</w:t>
                  </w:r>
                </w:p>
              </w:tc>
            </w:tr>
            <w:tr w:rsidR="00395995" w:rsidRPr="003B45D5" w:rsidTr="00395995">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5995" w:rsidRPr="003B45D5" w:rsidRDefault="00395995" w:rsidP="00395995">
                  <w:pPr>
                    <w:rPr>
                      <w:b/>
                      <w:sz w:val="20"/>
                      <w:szCs w:val="20"/>
                    </w:rPr>
                  </w:pPr>
                  <w:r w:rsidRPr="003B45D5">
                    <w:rPr>
                      <w:b/>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b/>
                      <w:bCs/>
                      <w:color w:val="000000"/>
                      <w:sz w:val="20"/>
                      <w:szCs w:val="20"/>
                      <w:u w:val="single"/>
                    </w:rPr>
                  </w:pPr>
                  <w:r w:rsidRPr="003B45D5">
                    <w:rPr>
                      <w:b/>
                      <w:bCs/>
                      <w:color w:val="000000"/>
                      <w:sz w:val="20"/>
                      <w:szCs w:val="20"/>
                      <w:u w:val="single"/>
                    </w:rPr>
                    <w:t>$118,816,811.66</w:t>
                  </w:r>
                </w:p>
              </w:tc>
            </w:tr>
          </w:tbl>
          <w:p w:rsidR="000E72A3" w:rsidRPr="003B45D5" w:rsidRDefault="000E72A3" w:rsidP="00513433">
            <w:pPr>
              <w:autoSpaceDE w:val="0"/>
              <w:autoSpaceDN w:val="0"/>
              <w:adjustRightInd w:val="0"/>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Pasivos Diferidos a Corto Plazo</w:t>
            </w:r>
            <w:r w:rsidRPr="003B45D5">
              <w:rPr>
                <w:color w:val="000000"/>
                <w:sz w:val="20"/>
                <w:szCs w:val="20"/>
              </w:rPr>
              <w:t>: Se integra de las obligaciones por pagar derivado de operaciones presupuestarias devengadas pendientes de pagar.</w:t>
            </w:r>
          </w:p>
          <w:p w:rsidR="00E02273" w:rsidRPr="003B45D5"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firstRow="1" w:lastRow="1" w:firstColumn="1" w:lastColumn="1" w:noHBand="0" w:noVBand="0"/>
            </w:tblPr>
            <w:tblGrid>
              <w:gridCol w:w="7209"/>
              <w:gridCol w:w="1537"/>
            </w:tblGrid>
            <w:tr w:rsidR="000E761D" w:rsidRPr="003B45D5" w:rsidTr="000006C5">
              <w:tc>
                <w:tcPr>
                  <w:tcW w:w="7209" w:type="dxa"/>
                </w:tcPr>
                <w:p w:rsidR="000E761D" w:rsidRPr="003B45D5" w:rsidRDefault="000E761D" w:rsidP="009E2155">
                  <w:pPr>
                    <w:rPr>
                      <w:b/>
                      <w:bCs/>
                      <w:color w:val="000000"/>
                      <w:sz w:val="20"/>
                      <w:szCs w:val="20"/>
                    </w:rPr>
                  </w:pPr>
                  <w:r w:rsidRPr="003B45D5">
                    <w:rPr>
                      <w:b/>
                      <w:bCs/>
                      <w:color w:val="000000"/>
                      <w:sz w:val="20"/>
                      <w:szCs w:val="20"/>
                    </w:rPr>
                    <w:t>TOTAL</w:t>
                  </w:r>
                </w:p>
              </w:tc>
              <w:tc>
                <w:tcPr>
                  <w:tcW w:w="1537" w:type="dxa"/>
                </w:tcPr>
                <w:p w:rsidR="000E761D" w:rsidRPr="003B45D5" w:rsidRDefault="000E761D" w:rsidP="00790F5F">
                  <w:pPr>
                    <w:jc w:val="right"/>
                    <w:rPr>
                      <w:b/>
                      <w:bCs/>
                      <w:color w:val="000000"/>
                      <w:sz w:val="20"/>
                      <w:szCs w:val="20"/>
                      <w:u w:val="single"/>
                    </w:rPr>
                  </w:pPr>
                  <w:r w:rsidRPr="003B45D5">
                    <w:rPr>
                      <w:b/>
                      <w:bCs/>
                      <w:color w:val="000000"/>
                      <w:sz w:val="20"/>
                      <w:szCs w:val="20"/>
                      <w:u w:val="single"/>
                    </w:rPr>
                    <w:t>$</w:t>
                  </w:r>
                  <w:r w:rsidR="00790F5F" w:rsidRPr="003B45D5">
                    <w:rPr>
                      <w:b/>
                      <w:bCs/>
                      <w:color w:val="000000"/>
                      <w:sz w:val="20"/>
                      <w:szCs w:val="20"/>
                      <w:u w:val="single"/>
                    </w:rPr>
                    <w:t>0.00</w:t>
                  </w:r>
                </w:p>
              </w:tc>
            </w:tr>
          </w:tbl>
          <w:p w:rsidR="00B86C0A" w:rsidRPr="003B45D5" w:rsidRDefault="00B86C0A" w:rsidP="009E2155">
            <w:pPr>
              <w:autoSpaceDE w:val="0"/>
              <w:autoSpaceDN w:val="0"/>
              <w:adjustRightInd w:val="0"/>
              <w:jc w:val="both"/>
              <w:rPr>
                <w:b/>
                <w:color w:val="000000"/>
                <w:sz w:val="20"/>
                <w:szCs w:val="20"/>
              </w:rPr>
            </w:pPr>
          </w:p>
          <w:p w:rsidR="00E55666" w:rsidRPr="003B45D5" w:rsidRDefault="003B45D5" w:rsidP="009E2155">
            <w:pPr>
              <w:autoSpaceDE w:val="0"/>
              <w:autoSpaceDN w:val="0"/>
              <w:adjustRightInd w:val="0"/>
              <w:jc w:val="both"/>
              <w:rPr>
                <w:b/>
                <w:color w:val="000000"/>
                <w:sz w:val="20"/>
                <w:szCs w:val="20"/>
              </w:rPr>
            </w:pPr>
            <w:r>
              <w:rPr>
                <w:b/>
                <w:color w:val="000000"/>
                <w:sz w:val="20"/>
                <w:szCs w:val="20"/>
              </w:rPr>
              <w:t>Otros Pasivos a Corto Plazo:</w:t>
            </w: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395995" w:rsidRPr="003B45D5" w:rsidTr="0017699B">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$11,199.20</w:t>
                  </w:r>
                </w:p>
              </w:tc>
            </w:tr>
            <w:tr w:rsidR="00395995" w:rsidRPr="003B45D5" w:rsidTr="0017699B">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$327,800.92</w:t>
                  </w:r>
                </w:p>
              </w:tc>
            </w:tr>
            <w:tr w:rsidR="00395995" w:rsidRPr="003B45D5" w:rsidTr="0017699B">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$26,007.40</w:t>
                  </w:r>
                </w:p>
              </w:tc>
            </w:tr>
            <w:tr w:rsidR="00395995" w:rsidRPr="003B45D5" w:rsidTr="0017699B">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$212,286.77</w:t>
                  </w:r>
                </w:p>
              </w:tc>
            </w:tr>
            <w:tr w:rsidR="00395995" w:rsidRPr="003B45D5" w:rsidTr="0017699B">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$107,057,839.29</w:t>
                  </w:r>
                </w:p>
              </w:tc>
            </w:tr>
            <w:tr w:rsidR="00395995" w:rsidRPr="003B45D5" w:rsidTr="0017699B">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395995" w:rsidRPr="003B45D5" w:rsidRDefault="00395995" w:rsidP="004842E5">
                  <w:pPr>
                    <w:rPr>
                      <w:sz w:val="20"/>
                      <w:szCs w:val="20"/>
                    </w:rPr>
                  </w:pPr>
                  <w:r w:rsidRPr="003B45D5">
                    <w:rPr>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395995" w:rsidRPr="003B45D5" w:rsidRDefault="00395995">
                  <w:pPr>
                    <w:jc w:val="right"/>
                    <w:rPr>
                      <w:color w:val="000000"/>
                      <w:sz w:val="20"/>
                      <w:szCs w:val="20"/>
                    </w:rPr>
                  </w:pPr>
                  <w:r w:rsidRPr="003B45D5">
                    <w:rPr>
                      <w:color w:val="000000"/>
                      <w:sz w:val="20"/>
                      <w:szCs w:val="20"/>
                    </w:rPr>
                    <w:t>$23,009.00</w:t>
                  </w:r>
                </w:p>
              </w:tc>
            </w:tr>
            <w:tr w:rsidR="00395995" w:rsidRPr="003B45D5" w:rsidTr="0017699B">
              <w:trPr>
                <w:trHeight w:val="255"/>
              </w:trPr>
              <w:tc>
                <w:tcPr>
                  <w:tcW w:w="4092" w:type="pct"/>
                  <w:tcBorders>
                    <w:top w:val="nil"/>
                    <w:left w:val="single" w:sz="4" w:space="0" w:color="auto"/>
                    <w:bottom w:val="single" w:sz="4" w:space="0" w:color="auto"/>
                    <w:right w:val="single" w:sz="4" w:space="0" w:color="auto"/>
                  </w:tcBorders>
                  <w:shd w:val="clear" w:color="auto" w:fill="auto"/>
                  <w:noWrap/>
                  <w:hideMark/>
                </w:tcPr>
                <w:p w:rsidR="00395995" w:rsidRPr="003B45D5" w:rsidRDefault="00395995" w:rsidP="004842E5">
                  <w:pPr>
                    <w:rPr>
                      <w:b/>
                      <w:sz w:val="20"/>
                      <w:szCs w:val="20"/>
                    </w:rPr>
                  </w:pPr>
                  <w:r w:rsidRPr="003B45D5">
                    <w:rPr>
                      <w:b/>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395995" w:rsidRPr="003B45D5" w:rsidRDefault="00395995">
                  <w:pPr>
                    <w:jc w:val="right"/>
                    <w:rPr>
                      <w:b/>
                      <w:bCs/>
                      <w:color w:val="000000"/>
                      <w:sz w:val="20"/>
                      <w:szCs w:val="20"/>
                      <w:u w:val="single"/>
                    </w:rPr>
                  </w:pPr>
                  <w:r w:rsidRPr="003B45D5">
                    <w:rPr>
                      <w:b/>
                      <w:bCs/>
                      <w:color w:val="000000"/>
                      <w:sz w:val="20"/>
                      <w:szCs w:val="20"/>
                      <w:u w:val="single"/>
                    </w:rPr>
                    <w:t>$107,658,142.58</w:t>
                  </w:r>
                </w:p>
              </w:tc>
            </w:tr>
          </w:tbl>
          <w:p w:rsidR="00C51B6B" w:rsidRPr="003B45D5" w:rsidRDefault="00C51B6B" w:rsidP="00513433">
            <w:pPr>
              <w:contextualSpacing/>
              <w:jc w:val="both"/>
              <w:rPr>
                <w:color w:val="000000"/>
                <w:sz w:val="20"/>
                <w:szCs w:val="20"/>
              </w:rPr>
            </w:pPr>
          </w:p>
          <w:p w:rsidR="000E761D" w:rsidRPr="003B45D5" w:rsidRDefault="000E761D" w:rsidP="009E2155">
            <w:pPr>
              <w:autoSpaceDE w:val="0"/>
              <w:autoSpaceDN w:val="0"/>
              <w:adjustRightInd w:val="0"/>
              <w:ind w:left="360" w:hanging="360"/>
              <w:jc w:val="both"/>
              <w:rPr>
                <w:b/>
                <w:color w:val="000000"/>
                <w:sz w:val="20"/>
                <w:szCs w:val="20"/>
              </w:rPr>
            </w:pPr>
            <w:r w:rsidRPr="003B45D5">
              <w:rPr>
                <w:b/>
                <w:color w:val="000000"/>
                <w:sz w:val="20"/>
                <w:szCs w:val="20"/>
              </w:rPr>
              <w:t>2.</w:t>
            </w:r>
            <w:r w:rsidRPr="003B45D5">
              <w:rPr>
                <w:b/>
                <w:color w:val="000000"/>
                <w:sz w:val="20"/>
                <w:szCs w:val="20"/>
              </w:rPr>
              <w:tab/>
              <w:t>Notas al Estado de Actividades.</w:t>
            </w:r>
          </w:p>
          <w:p w:rsidR="000E761D" w:rsidRPr="003B45D5" w:rsidRDefault="000E761D" w:rsidP="009E2155">
            <w:pPr>
              <w:autoSpaceDE w:val="0"/>
              <w:autoSpaceDN w:val="0"/>
              <w:adjustRightInd w:val="0"/>
              <w:ind w:left="360" w:hanging="360"/>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El desglose de los ingresos y otros beneficios recibidos por el Municipio se presenta por rubro, tipo y clase en el propio Estado de Actividades.</w:t>
            </w:r>
          </w:p>
          <w:p w:rsidR="000E27F9" w:rsidRPr="003B45D5" w:rsidRDefault="000E27F9" w:rsidP="00C51B6B">
            <w:pPr>
              <w:autoSpaceDE w:val="0"/>
              <w:autoSpaceDN w:val="0"/>
              <w:adjustRightInd w:val="0"/>
              <w:jc w:val="both"/>
              <w:rPr>
                <w:color w:val="000000"/>
                <w:sz w:val="20"/>
                <w:szCs w:val="20"/>
              </w:rPr>
            </w:pPr>
          </w:p>
          <w:p w:rsidR="000E761D" w:rsidRPr="003B45D5" w:rsidRDefault="00CC399D" w:rsidP="00CC399D">
            <w:pPr>
              <w:autoSpaceDE w:val="0"/>
              <w:autoSpaceDN w:val="0"/>
              <w:adjustRightInd w:val="0"/>
              <w:jc w:val="both"/>
              <w:rPr>
                <w:b/>
                <w:bCs/>
                <w:color w:val="000000"/>
                <w:sz w:val="20"/>
                <w:szCs w:val="20"/>
              </w:rPr>
            </w:pPr>
            <w:r w:rsidRPr="003B45D5">
              <w:rPr>
                <w:b/>
                <w:bCs/>
                <w:color w:val="000000"/>
                <w:sz w:val="20"/>
                <w:szCs w:val="20"/>
              </w:rPr>
              <w:t xml:space="preserve">2.1.   </w:t>
            </w:r>
            <w:r w:rsidR="000E761D" w:rsidRPr="003B45D5">
              <w:rPr>
                <w:b/>
                <w:bCs/>
                <w:color w:val="000000"/>
                <w:sz w:val="20"/>
                <w:szCs w:val="20"/>
              </w:rPr>
              <w:t xml:space="preserve">Ingresos y otros beneficios </w:t>
            </w:r>
          </w:p>
          <w:p w:rsidR="00CC399D" w:rsidRPr="003B45D5" w:rsidRDefault="00CC399D" w:rsidP="00C25BF5">
            <w:pPr>
              <w:rPr>
                <w:color w:val="000000"/>
                <w:sz w:val="20"/>
                <w:szCs w:val="20"/>
              </w:rPr>
            </w:pPr>
          </w:p>
          <w:tbl>
            <w:tblPr>
              <w:tblW w:w="8779" w:type="dxa"/>
              <w:tblLayout w:type="fixed"/>
              <w:tblCellMar>
                <w:left w:w="70" w:type="dxa"/>
                <w:right w:w="70" w:type="dxa"/>
              </w:tblCellMar>
              <w:tblLook w:val="04A0" w:firstRow="1" w:lastRow="0" w:firstColumn="1" w:lastColumn="0" w:noHBand="0" w:noVBand="1"/>
            </w:tblPr>
            <w:tblGrid>
              <w:gridCol w:w="7078"/>
              <w:gridCol w:w="1701"/>
            </w:tblGrid>
            <w:tr w:rsidR="00395995" w:rsidRPr="00395995" w:rsidTr="00395995">
              <w:trPr>
                <w:trHeight w:val="28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IMPUESTOS SOBRE LOS INGRESOS - ESPECTACULOS PÚBLICOS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$51,729,624.53</w:t>
                  </w:r>
                </w:p>
              </w:tc>
            </w:tr>
            <w:tr w:rsidR="00395995" w:rsidRPr="00395995" w:rsidTr="00395995">
              <w:trPr>
                <w:trHeight w:val="26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IMPUESTOS SOBRE EL PATRIMONIO - IMPUESTO PREDIAL</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$1,286,712,829.17</w:t>
                  </w:r>
                </w:p>
              </w:tc>
            </w:tr>
            <w:tr w:rsidR="00395995" w:rsidRPr="00395995" w:rsidTr="00395995">
              <w:trPr>
                <w:trHeight w:val="63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IMPUESTOS SOBRE LA PRODUCCIÓN, EL CONSUMO Y LAS TRANSACCIONES - IMPUESTO SOBRE TRANSMISIONES PATRIMONIALES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$753,264,266.30</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IMPUESTOS SOBRE LA PRODUCCIÓN, EL CONSUMO Y LAS TRANSACCIONES - IMPUESTO SOBRE NEGOCIOS JURÍDICOS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$72,708,946.65</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IMPUESTOS - MULTAS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$19,116,305.17</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IMPUESTOS - RECARGOS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$53,913,895.53</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IMPUESTOS - GASTOS DE EJECUCIÓN Y NOTIFICACIÓN DE ADEUDO</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$12,360,925.82</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IMPUESTOS - ACTUALIZACIÓN</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$24,643,554.53</w:t>
                  </w:r>
                </w:p>
              </w:tc>
            </w:tr>
            <w:tr w:rsidR="00395995" w:rsidRPr="00395995" w:rsidTr="00395995">
              <w:trPr>
                <w:trHeight w:val="28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IMPUESTOS - FINANCIAMIENTO POR CONVENIOS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$176,648.85</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CONTRIBUCIONES DE MEJORAS POR OBRAS PÚBLICAS - CONTRIBUCIONES POR OBRAS PÚBLICAS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$59,655,684.09</w:t>
                  </w:r>
                </w:p>
              </w:tc>
            </w:tr>
            <w:tr w:rsidR="00395995" w:rsidRPr="00395995" w:rsidTr="00395995">
              <w:trPr>
                <w:trHeight w:val="57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EL USO, GOCE, APROVECHAMIENTO O EXPLOTACIÓN DE BIENES DE DOMINIO PÚBLICO - APROVECHAMIENTO DE BIENES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$5,214,355.39</w:t>
                  </w:r>
                </w:p>
              </w:tc>
            </w:tr>
            <w:tr w:rsidR="00395995" w:rsidRPr="00395995" w:rsidTr="00395995">
              <w:trPr>
                <w:trHeight w:val="54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EL USO, GOCE, APROVECHAMIENTO O EXPLOTACIÓN DE BIENES DE DOMINIO PÚBLICO - USO DE SUELO</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$10,917,898.82</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EL USO, GOCE, APROVECHAMIENTO O EXPLOTACIÓN DE BIENES DE DOMINIO PÚBLICO - DEL PISO</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$25,044,380.47</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LICENCIAS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$118,987,235.95</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PERMISO DE CONSTRUCCIÓN, RECOSTRUCCIÓN Y REMODELACIÓN</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$129,628,498.87</w:t>
                  </w:r>
                </w:p>
              </w:tc>
            </w:tr>
            <w:tr w:rsidR="00395995" w:rsidRPr="00395995" w:rsidTr="00395995">
              <w:trPr>
                <w:trHeight w:val="54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OTRAS LICENCIAS, AUTORIZACIONES O SERVICIOS DE OBRAS PÚBLICAS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$75,844,899.28</w:t>
                  </w:r>
                </w:p>
              </w:tc>
            </w:tr>
            <w:tr w:rsidR="00395995" w:rsidRPr="00395995" w:rsidTr="00395995">
              <w:trPr>
                <w:trHeight w:val="41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ALINEAMIENTOS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$2,839,762.55</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ASEO PÚBLICO</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$3,433,748.39</w:t>
                  </w:r>
                </w:p>
              </w:tc>
            </w:tr>
            <w:tr w:rsidR="00395995" w:rsidRPr="00395995" w:rsidTr="00395995">
              <w:trPr>
                <w:trHeight w:val="34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AGUA Y ALCANTARILLADO</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$14,339,913.00</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RASTROS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$19,259,009.00</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REGISTRO CIVIL</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$3,652,766.00</w:t>
                  </w:r>
                </w:p>
              </w:tc>
            </w:tr>
            <w:tr w:rsidR="00395995" w:rsidRPr="00395995" w:rsidTr="00395995">
              <w:trPr>
                <w:trHeight w:val="30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CERTIFICACIONES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$28,166,823.97</w:t>
                  </w:r>
                </w:p>
              </w:tc>
            </w:tr>
            <w:tr w:rsidR="00395995" w:rsidRPr="00395995" w:rsidTr="00395995">
              <w:trPr>
                <w:trHeight w:val="39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SERVICIOS DE CATASTRO</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$313,267.00</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DERECHOS POR REVISIÓN DE AVALUOS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$11,299,196.01</w:t>
                  </w:r>
                </w:p>
              </w:tc>
            </w:tr>
            <w:tr w:rsidR="00395995" w:rsidRPr="00395995" w:rsidTr="00395995">
              <w:trPr>
                <w:trHeight w:val="4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DERECHOS POR PRESTACIÓN DE SERVICIOS - ESTACIONAMIENTOS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$12,835,866.75</w:t>
                  </w:r>
                </w:p>
              </w:tc>
            </w:tr>
            <w:tr w:rsidR="00395995" w:rsidRPr="00395995" w:rsidTr="00395995">
              <w:trPr>
                <w:trHeight w:val="42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lastRenderedPageBreak/>
                    <w:t>DERECHOS POR PRESTACIÓN DE SERVICIOS - SERVICIOS DE SANIDAD</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$3,657,843.00</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DERECHOS - ACCESORIOS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$16,968,418.04</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OTROS DERECHOS - DERECHOS DIVERSOS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$5,033,900.02</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PRODUCTOS - FINANCIAMIENTO POR CONVENIOS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$242,565.06</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PRODUCTOS - INTERESES Y RENDIMIENTOS BANCARIOS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$74,696,437.24</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PRODUCTOS - PRODUCTOS DIVERSOS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$22,629,588.54</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PRODUCTOS - SERVICIOS PROPORCIONADOS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$19,978,397.86</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MULTAS - MULTAS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$49,520,924.21</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INDEMNIZACIONES - INDEMNIZACIONES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$1,392,093.44</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REINTEGROS - REINTEGROS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$0.00</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APROVECHAMIENTOS - RECARGOS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$2,225,019.62</w:t>
                  </w:r>
                </w:p>
              </w:tc>
            </w:tr>
            <w:tr w:rsidR="00395995" w:rsidRPr="00395995" w:rsidTr="00395995">
              <w:trPr>
                <w:trHeight w:val="31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APROVECHAMIENTOS - GASTOS DE EJECUCIÓN</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$1,786,653.15</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ACCESORIOS DE APROVECHAMIENTOS - ACTUALIZACION</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$523,741.72</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OTROS APROVECHAMIENTOS - DIVERSOS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$43,965,960.00</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PARTICIPACIONES - ESTATALES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$407,721,302.39</w:t>
                  </w:r>
                </w:p>
              </w:tc>
            </w:tr>
            <w:tr w:rsidR="00395995" w:rsidRPr="00395995" w:rsidTr="00395995">
              <w:trPr>
                <w:trHeight w:val="25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PARTICIPACIONES - FEDERALES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$1,864,861,773.40</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APORTACIONES - FONDO DE APORTACIONES PARA LA INFRAESTRUCTURA SOCIAL</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$103,996,530.80</w:t>
                  </w:r>
                </w:p>
              </w:tc>
            </w:tr>
            <w:tr w:rsidR="00395995" w:rsidRPr="00395995" w:rsidTr="0039599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APORTACIONES - FONDO DE APORTACIONES FORTALECIMIENTO MUNICIPAL</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$647,566,390.93</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CONVENIOS - FORTASEG</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$39.49</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CONVENIOS - CONVENIOS (VARIOS)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$19,613,681.28</w:t>
                  </w:r>
                </w:p>
              </w:tc>
            </w:tr>
            <w:tr w:rsidR="00395995" w:rsidRPr="00395995" w:rsidTr="0039599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color w:val="000000"/>
                      <w:sz w:val="20"/>
                      <w:szCs w:val="20"/>
                    </w:rPr>
                  </w:pPr>
                  <w:r w:rsidRPr="00395995">
                    <w:rPr>
                      <w:color w:val="000000"/>
                      <w:sz w:val="20"/>
                      <w:szCs w:val="20"/>
                    </w:rPr>
                    <w:t>OTROS INGRESOS Y BENEFICIOS</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color w:val="000000"/>
                      <w:sz w:val="20"/>
                      <w:szCs w:val="20"/>
                    </w:rPr>
                  </w:pPr>
                  <w:r w:rsidRPr="00395995">
                    <w:rPr>
                      <w:color w:val="000000"/>
                      <w:sz w:val="20"/>
                      <w:szCs w:val="20"/>
                    </w:rPr>
                    <w:t>$394,883,580.57</w:t>
                  </w:r>
                </w:p>
              </w:tc>
            </w:tr>
            <w:tr w:rsidR="00395995" w:rsidRPr="00395995" w:rsidTr="00395995">
              <w:trPr>
                <w:trHeight w:val="21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95995" w:rsidRPr="00395995" w:rsidRDefault="00395995" w:rsidP="00395995">
                  <w:pPr>
                    <w:rPr>
                      <w:b/>
                      <w:bCs/>
                      <w:color w:val="000000"/>
                      <w:sz w:val="20"/>
                      <w:szCs w:val="20"/>
                    </w:rPr>
                  </w:pPr>
                  <w:r w:rsidRPr="00395995">
                    <w:rPr>
                      <w:b/>
                      <w:bCs/>
                      <w:color w:val="000000"/>
                      <w:sz w:val="20"/>
                      <w:szCs w:val="20"/>
                    </w:rPr>
                    <w:t xml:space="preserve">TOTAL </w:t>
                  </w:r>
                </w:p>
              </w:tc>
              <w:tc>
                <w:tcPr>
                  <w:tcW w:w="1701" w:type="dxa"/>
                  <w:tcBorders>
                    <w:top w:val="nil"/>
                    <w:left w:val="nil"/>
                    <w:bottom w:val="single" w:sz="8" w:space="0" w:color="auto"/>
                    <w:right w:val="single" w:sz="8" w:space="0" w:color="auto"/>
                  </w:tcBorders>
                  <w:shd w:val="clear" w:color="auto" w:fill="auto"/>
                  <w:vAlign w:val="center"/>
                  <w:hideMark/>
                </w:tcPr>
                <w:p w:rsidR="00395995" w:rsidRPr="00395995" w:rsidRDefault="00395995" w:rsidP="00395995">
                  <w:pPr>
                    <w:jc w:val="right"/>
                    <w:rPr>
                      <w:b/>
                      <w:bCs/>
                      <w:color w:val="000000"/>
                      <w:sz w:val="20"/>
                      <w:szCs w:val="20"/>
                    </w:rPr>
                  </w:pPr>
                  <w:r w:rsidRPr="00395995">
                    <w:rPr>
                      <w:b/>
                      <w:bCs/>
                      <w:color w:val="000000"/>
                      <w:sz w:val="20"/>
                      <w:szCs w:val="20"/>
                    </w:rPr>
                    <w:t>$6,477,325,142.85</w:t>
                  </w:r>
                </w:p>
              </w:tc>
            </w:tr>
          </w:tbl>
          <w:p w:rsidR="00E85F4B" w:rsidRPr="003B45D5" w:rsidRDefault="00E85F4B" w:rsidP="001A13BD">
            <w:pPr>
              <w:tabs>
                <w:tab w:val="left" w:pos="7005"/>
              </w:tabs>
              <w:autoSpaceDE w:val="0"/>
              <w:autoSpaceDN w:val="0"/>
              <w:adjustRightInd w:val="0"/>
              <w:rPr>
                <w:color w:val="000000"/>
                <w:sz w:val="20"/>
                <w:szCs w:val="20"/>
              </w:rPr>
            </w:pPr>
          </w:p>
          <w:p w:rsidR="00BB434F" w:rsidRPr="003B45D5" w:rsidRDefault="000E761D" w:rsidP="00C51B6B">
            <w:pPr>
              <w:autoSpaceDE w:val="0"/>
              <w:autoSpaceDN w:val="0"/>
              <w:adjustRightInd w:val="0"/>
              <w:jc w:val="both"/>
              <w:rPr>
                <w:bCs/>
                <w:color w:val="000000"/>
                <w:sz w:val="20"/>
                <w:szCs w:val="20"/>
              </w:rPr>
            </w:pPr>
            <w:r w:rsidRPr="003B45D5">
              <w:rPr>
                <w:bCs/>
                <w:color w:val="000000"/>
                <w:sz w:val="20"/>
                <w:szCs w:val="20"/>
              </w:rPr>
              <w:t>El desglose de los gastos y otras pérdidas realizadas por el municipio se presenta por grupo, rubro, cuenta y subcuenta en el propio estado de actividades.</w:t>
            </w:r>
          </w:p>
          <w:p w:rsidR="00CD3337" w:rsidRPr="003B45D5" w:rsidRDefault="00CD3337" w:rsidP="00CD3337">
            <w:pPr>
              <w:autoSpaceDE w:val="0"/>
              <w:autoSpaceDN w:val="0"/>
              <w:adjustRightInd w:val="0"/>
              <w:jc w:val="both"/>
              <w:rPr>
                <w:b/>
                <w:bCs/>
                <w:color w:val="000000"/>
                <w:sz w:val="20"/>
                <w:szCs w:val="20"/>
              </w:rPr>
            </w:pPr>
          </w:p>
          <w:p w:rsidR="002A4D02" w:rsidRPr="003B45D5" w:rsidRDefault="0088762A" w:rsidP="00CD3337">
            <w:pPr>
              <w:autoSpaceDE w:val="0"/>
              <w:autoSpaceDN w:val="0"/>
              <w:adjustRightInd w:val="0"/>
              <w:jc w:val="both"/>
              <w:rPr>
                <w:b/>
                <w:bCs/>
                <w:color w:val="000000"/>
                <w:sz w:val="20"/>
                <w:szCs w:val="20"/>
              </w:rPr>
            </w:pPr>
            <w:r w:rsidRPr="003B45D5">
              <w:rPr>
                <w:b/>
                <w:bCs/>
                <w:color w:val="000000"/>
                <w:sz w:val="20"/>
                <w:szCs w:val="20"/>
              </w:rPr>
              <w:t>2.2.</w:t>
            </w:r>
            <w:r w:rsidRPr="003B45D5">
              <w:rPr>
                <w:b/>
                <w:bCs/>
                <w:color w:val="000000"/>
                <w:sz w:val="20"/>
                <w:szCs w:val="20"/>
              </w:rPr>
              <w:tab/>
              <w:t>Gastos y Otras Pérdidas</w:t>
            </w:r>
          </w:p>
          <w:p w:rsidR="004D4D8A" w:rsidRPr="003B45D5" w:rsidRDefault="004D4D8A" w:rsidP="00E41DA7">
            <w:pPr>
              <w:autoSpaceDE w:val="0"/>
              <w:autoSpaceDN w:val="0"/>
              <w:adjustRightInd w:val="0"/>
              <w:ind w:right="-56"/>
              <w:jc w:val="both"/>
              <w:rPr>
                <w:b/>
                <w:bCs/>
                <w:color w:val="000000"/>
                <w:sz w:val="20"/>
                <w:szCs w:val="20"/>
              </w:rPr>
            </w:pPr>
          </w:p>
          <w:tbl>
            <w:tblPr>
              <w:tblW w:w="8779" w:type="dxa"/>
              <w:tblLayout w:type="fixed"/>
              <w:tblCellMar>
                <w:left w:w="70" w:type="dxa"/>
                <w:right w:w="70" w:type="dxa"/>
              </w:tblCellMar>
              <w:tblLook w:val="04A0" w:firstRow="1" w:lastRow="0" w:firstColumn="1" w:lastColumn="0" w:noHBand="0" w:noVBand="1"/>
            </w:tblPr>
            <w:tblGrid>
              <w:gridCol w:w="7078"/>
              <w:gridCol w:w="1701"/>
            </w:tblGrid>
            <w:tr w:rsidR="003B45D5" w:rsidRPr="003B45D5" w:rsidTr="003B45D5">
              <w:trPr>
                <w:trHeight w:val="33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REMUNERACIONES AL PERSONAL DE CARACTER PERMANENTE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$1,019,429,853.55</w:t>
                  </w:r>
                </w:p>
              </w:tc>
            </w:tr>
            <w:tr w:rsidR="003B45D5" w:rsidRPr="003B45D5" w:rsidTr="003B45D5">
              <w:trPr>
                <w:trHeight w:val="27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REMUNERACIONES AL PERSONAL DE CARACTER TRANSITORIO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$183,734,073.07</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REMUNERACIONES ADICIONALES Y ESPECIALES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$120,592,516.13</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SEGURIDAD SOCIAL</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$404,180,898.80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OTRAS PRESTACIONES SOCIALES Y ECONOMICAS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$370,092,878.33</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PAGO DE ESTIMULOS A SERVIDORES PUBLICOS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$58,181,977.91</w:t>
                  </w:r>
                </w:p>
              </w:tc>
            </w:tr>
            <w:tr w:rsidR="003B45D5" w:rsidRPr="003B45D5" w:rsidTr="003B45D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MATERIALES DE ADMINISTRACION, EMISION DE DOCUMENTOS Y ARTICULOS OFICIALES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$8,017,906.88</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ALIMENTOS Y UTENSILIOS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$2,582,648.15</w:t>
                  </w:r>
                </w:p>
              </w:tc>
            </w:tr>
            <w:tr w:rsidR="003B45D5" w:rsidRPr="003B45D5" w:rsidTr="003B45D5">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MATERIALES Y ARTICULOS DE CONSTRUCCION Y DE REPARACION</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$9,658,063.88</w:t>
                  </w:r>
                </w:p>
              </w:tc>
            </w:tr>
            <w:tr w:rsidR="003B45D5" w:rsidRPr="003B45D5" w:rsidTr="003B45D5">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PRODUCTOS QUÍMICOS, FARMACÉUTICOS Y DE LABORATORIO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$1,914,231.13</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COMBUSTIBLES, LUBRICANTES Y ADITIVOS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$133,953,450.50</w:t>
                  </w:r>
                </w:p>
              </w:tc>
            </w:tr>
            <w:tr w:rsidR="003B45D5" w:rsidRPr="003B45D5" w:rsidTr="003B45D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lastRenderedPageBreak/>
                    <w:t>VESTUARIO, BLANCOS, PRENDAS DE PROTECCION Y ARTICULOS DEPORTIVO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$2,143,231.29</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MATERIALES Y SUMINISTROS PARA SEGURIDAD</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$2,745,496.49</w:t>
                  </w:r>
                </w:p>
              </w:tc>
            </w:tr>
            <w:tr w:rsidR="003B45D5" w:rsidRPr="003B45D5" w:rsidTr="003B45D5">
              <w:trPr>
                <w:trHeight w:val="336"/>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HERRAMIENTAS, REFACCIONES Y ACCESORIOS MENORES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$19,631,497.01</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BASICOS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$143,417,851.83</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DE ARRENDAMIENTO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$43,798,410.85</w:t>
                  </w:r>
                </w:p>
              </w:tc>
            </w:tr>
            <w:tr w:rsidR="003B45D5" w:rsidRPr="003B45D5" w:rsidTr="003B45D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PROFESIONALES, CIENTIFICOS Y TECNICOS Y OTROS SERVICIOS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$64,302,737.61</w:t>
                  </w:r>
                </w:p>
              </w:tc>
            </w:tr>
            <w:tr w:rsidR="003B45D5" w:rsidRPr="003B45D5" w:rsidTr="003B45D5">
              <w:trPr>
                <w:trHeight w:val="33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FINANCIEROS, BANCARIOS Y COMERCIALES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$27,002,301.49</w:t>
                  </w:r>
                </w:p>
              </w:tc>
            </w:tr>
            <w:tr w:rsidR="003B45D5" w:rsidRPr="003B45D5" w:rsidTr="003B45D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DE INSTALACION, REPARACION, MANTENIMIENTO Y CONSERVACION</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$72,822,092.52</w:t>
                  </w:r>
                </w:p>
              </w:tc>
            </w:tr>
            <w:tr w:rsidR="003B45D5" w:rsidRPr="003B45D5" w:rsidTr="003B45D5">
              <w:trPr>
                <w:trHeight w:val="27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DE COMUNICACION SOCIAL Y PUBLICIDAD</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$19,432,113.67</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DE TRASLADO Y VIATICOS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$110,859.09</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SERVICIOS OFICIALES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$11,036,707.23</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OTROS SERVICIOS GENERALES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$54,145,904.20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TRANSFERENCIAS INTERNAS AL SECTOR PUBLICO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$27,380,000.00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TRANSFERENCIAS A ENTIDADES PARAESTATALES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$534,049,019.00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SUBSIDIOS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$9,686,000.00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AYUDAS SOCIALES A PERSONAS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$121,020,413.24</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BECAS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$3,742,500.00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AYUDAS SOCIALES A INSTITUCIONES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$936,624.00</w:t>
                  </w:r>
                </w:p>
              </w:tc>
            </w:tr>
            <w:tr w:rsidR="003B45D5" w:rsidRPr="003B45D5" w:rsidTr="003B45D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TRANSFERENCIAS A FIDEICOMISOS, MANDATOS Y CONTRATOS ANÁLOGOS AL GOBIERNO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$4,411,409.62</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DONATIVOS A INSTITUCIONES SIN FINES DE LUCRO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$49,842,999.92</w:t>
                  </w:r>
                </w:p>
              </w:tc>
            </w:tr>
            <w:tr w:rsidR="003B45D5" w:rsidRPr="003B45D5" w:rsidTr="003B45D5">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DONATIVOS A FIDEICOMISO, MANDATOS Y CONTRATOS ANÁLOGOS ESTATALE</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$22,378,982.39</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INTERESES DE LA DEUDA PUBLICA INTERNA</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$46,694,566.56</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GASTOS DE LA DEUDA PUBLICA INTERNA</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$190,450.40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DEPRECIACION DE BIENES INMUEBLES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$3,188,419.43</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DEPRECIACION DE BIENES MUEBLES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$69,208,810.86</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DETERIORO DE LOS ACTIVOS BIOLOGICOS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$3,586,998.96</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AMORTIZACION DE ACTIVOS INTANGIBLES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$8,225,013.23</w:t>
                  </w:r>
                </w:p>
              </w:tc>
            </w:tr>
            <w:tr w:rsidR="003B45D5" w:rsidRPr="003B45D5" w:rsidTr="003B45D5">
              <w:trPr>
                <w:trHeight w:val="34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DISMINUCION DE BIENES POR PÉRDIDA, OBSOLESCENCIA Y DETERIORO</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$28,363,759.10</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GASTOS DE EJERCICIOS ANTERIORES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$626,230.72</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DIFERENCIAS POR TIPO DE CAMBIO NEGATIVAS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$57,961.11</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OTROS GASTOS VARIOS</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$427,754,715.35</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3B45D5" w:rsidRPr="003B45D5" w:rsidRDefault="003B45D5" w:rsidP="003B45D5">
                  <w:pPr>
                    <w:rPr>
                      <w:color w:val="000000"/>
                      <w:sz w:val="20"/>
                      <w:szCs w:val="20"/>
                    </w:rPr>
                  </w:pPr>
                  <w:r w:rsidRPr="003B45D5">
                    <w:rPr>
                      <w:color w:val="000000"/>
                      <w:sz w:val="20"/>
                      <w:szCs w:val="20"/>
                    </w:rPr>
                    <w:t>CONSTRUCCIÓN EN BIENES NO CAPITALIZABLE</w:t>
                  </w:r>
                </w:p>
              </w:tc>
              <w:tc>
                <w:tcPr>
                  <w:tcW w:w="1701" w:type="dxa"/>
                  <w:tcBorders>
                    <w:top w:val="nil"/>
                    <w:left w:val="nil"/>
                    <w:bottom w:val="single" w:sz="8" w:space="0" w:color="auto"/>
                    <w:right w:val="single" w:sz="8" w:space="0" w:color="auto"/>
                  </w:tcBorders>
                  <w:shd w:val="clear" w:color="auto" w:fill="auto"/>
                  <w:noWrap/>
                  <w:vAlign w:val="center"/>
                  <w:hideMark/>
                </w:tcPr>
                <w:p w:rsidR="003B45D5" w:rsidRPr="003B45D5" w:rsidRDefault="003B45D5" w:rsidP="003B45D5">
                  <w:pPr>
                    <w:jc w:val="right"/>
                    <w:rPr>
                      <w:color w:val="000000"/>
                      <w:sz w:val="20"/>
                      <w:szCs w:val="20"/>
                    </w:rPr>
                  </w:pPr>
                  <w:r w:rsidRPr="003B45D5">
                    <w:rPr>
                      <w:color w:val="000000"/>
                      <w:sz w:val="20"/>
                      <w:szCs w:val="20"/>
                    </w:rPr>
                    <w:t>$82,135,677.81</w:t>
                  </w:r>
                </w:p>
              </w:tc>
            </w:tr>
            <w:tr w:rsidR="003B45D5" w:rsidRPr="003B45D5" w:rsidTr="003B45D5">
              <w:trPr>
                <w:trHeight w:val="315"/>
              </w:trPr>
              <w:tc>
                <w:tcPr>
                  <w:tcW w:w="7078" w:type="dxa"/>
                  <w:tcBorders>
                    <w:top w:val="nil"/>
                    <w:left w:val="single" w:sz="8" w:space="0" w:color="auto"/>
                    <w:bottom w:val="single" w:sz="8" w:space="0" w:color="auto"/>
                    <w:right w:val="single" w:sz="8" w:space="0" w:color="auto"/>
                  </w:tcBorders>
                  <w:shd w:val="clear" w:color="auto" w:fill="auto"/>
                  <w:vAlign w:val="bottom"/>
                  <w:hideMark/>
                </w:tcPr>
                <w:p w:rsidR="003B45D5" w:rsidRPr="003B45D5" w:rsidRDefault="003B45D5" w:rsidP="003B45D5">
                  <w:pPr>
                    <w:rPr>
                      <w:b/>
                      <w:bCs/>
                      <w:color w:val="000000"/>
                      <w:sz w:val="20"/>
                      <w:szCs w:val="20"/>
                    </w:rPr>
                  </w:pPr>
                  <w:r w:rsidRPr="003B45D5">
                    <w:rPr>
                      <w:b/>
                      <w:bCs/>
                      <w:color w:val="000000"/>
                      <w:sz w:val="20"/>
                      <w:szCs w:val="20"/>
                    </w:rPr>
                    <w:t xml:space="preserve">TOTAL </w:t>
                  </w:r>
                </w:p>
              </w:tc>
              <w:tc>
                <w:tcPr>
                  <w:tcW w:w="1701" w:type="dxa"/>
                  <w:tcBorders>
                    <w:top w:val="nil"/>
                    <w:left w:val="nil"/>
                    <w:bottom w:val="single" w:sz="8" w:space="0" w:color="auto"/>
                    <w:right w:val="single" w:sz="8" w:space="0" w:color="auto"/>
                  </w:tcBorders>
                  <w:shd w:val="clear" w:color="auto" w:fill="auto"/>
                  <w:noWrap/>
                  <w:vAlign w:val="bottom"/>
                  <w:hideMark/>
                </w:tcPr>
                <w:p w:rsidR="003B45D5" w:rsidRPr="003B45D5" w:rsidRDefault="003B45D5" w:rsidP="003B45D5">
                  <w:pPr>
                    <w:jc w:val="right"/>
                    <w:rPr>
                      <w:b/>
                      <w:bCs/>
                      <w:color w:val="000000"/>
                      <w:sz w:val="20"/>
                      <w:szCs w:val="20"/>
                      <w:u w:val="single"/>
                    </w:rPr>
                  </w:pPr>
                  <w:r w:rsidRPr="003B45D5">
                    <w:rPr>
                      <w:b/>
                      <w:bCs/>
                      <w:color w:val="000000"/>
                      <w:sz w:val="20"/>
                      <w:szCs w:val="20"/>
                      <w:u w:val="single"/>
                    </w:rPr>
                    <w:t>$4,216,408,253.31</w:t>
                  </w:r>
                </w:p>
              </w:tc>
            </w:tr>
          </w:tbl>
          <w:p w:rsidR="00A85425" w:rsidRPr="003B45D5" w:rsidRDefault="00A85425" w:rsidP="009E2155">
            <w:pPr>
              <w:autoSpaceDE w:val="0"/>
              <w:autoSpaceDN w:val="0"/>
              <w:adjustRightInd w:val="0"/>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 xml:space="preserve">El efecto contable de la cuenta 4399 y 5599, se debe en gran medida por el registro contable de la recepción de las denominadas “áreas de cesión para destino”, que conforme al Manual de Contabilidad Gubernamental </w:t>
            </w:r>
            <w:r w:rsidRPr="003B45D5">
              <w:rPr>
                <w:color w:val="000000"/>
                <w:sz w:val="20"/>
                <w:szCs w:val="20"/>
              </w:rPr>
              <w:lastRenderedPageBreak/>
              <w:t>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Pr="003B45D5" w:rsidRDefault="000E761D" w:rsidP="009E2155">
            <w:pPr>
              <w:shd w:val="clear" w:color="auto" w:fill="FFFFFF"/>
              <w:spacing w:line="253" w:lineRule="atLeast"/>
              <w:jc w:val="both"/>
              <w:rPr>
                <w:color w:val="000000"/>
                <w:sz w:val="20"/>
                <w:szCs w:val="20"/>
              </w:rPr>
            </w:pPr>
            <w:r w:rsidRPr="003B45D5">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5358F6" w:rsidRPr="003B45D5" w:rsidRDefault="005358F6" w:rsidP="009E2155">
            <w:pPr>
              <w:shd w:val="clear" w:color="auto" w:fill="FFFFFF"/>
              <w:spacing w:line="253" w:lineRule="atLeast"/>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3B45D5"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771</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CONTRACUENTA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772</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773</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PAGADA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774</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775</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RECAUDADO</w:t>
                  </w:r>
                </w:p>
              </w:tc>
            </w:tr>
          </w:tbl>
          <w:p w:rsidR="00BB434F" w:rsidRPr="003B45D5" w:rsidRDefault="00BB434F" w:rsidP="0029411E">
            <w:pPr>
              <w:shd w:val="clear" w:color="auto" w:fill="FFFFFF"/>
              <w:spacing w:line="253" w:lineRule="atLeast"/>
              <w:jc w:val="both"/>
              <w:rPr>
                <w:color w:val="000000"/>
                <w:sz w:val="20"/>
                <w:szCs w:val="20"/>
              </w:rPr>
            </w:pPr>
          </w:p>
          <w:p w:rsidR="00BB434F" w:rsidRPr="003B45D5" w:rsidRDefault="000E761D" w:rsidP="0029411E">
            <w:pPr>
              <w:shd w:val="clear" w:color="auto" w:fill="FFFFFF"/>
              <w:spacing w:line="253" w:lineRule="atLeast"/>
              <w:jc w:val="both"/>
              <w:rPr>
                <w:color w:val="000000"/>
                <w:sz w:val="20"/>
                <w:szCs w:val="20"/>
              </w:rPr>
            </w:pPr>
            <w:r w:rsidRPr="003B45D5">
              <w:rPr>
                <w:color w:val="000000"/>
                <w:sz w:val="20"/>
                <w:szCs w:val="20"/>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sidRPr="003B45D5">
              <w:rPr>
                <w:color w:val="000000"/>
                <w:sz w:val="20"/>
                <w:szCs w:val="20"/>
              </w:rPr>
              <w:t>se registró</w:t>
            </w:r>
            <w:r w:rsidRPr="003B45D5">
              <w:rPr>
                <w:color w:val="000000"/>
                <w:sz w:val="20"/>
                <w:szCs w:val="20"/>
              </w:rPr>
              <w:t xml:space="preserve"> </w:t>
            </w:r>
            <w:r w:rsidR="007A00AA" w:rsidRPr="003B45D5">
              <w:rPr>
                <w:color w:val="000000"/>
                <w:sz w:val="20"/>
                <w:szCs w:val="20"/>
              </w:rPr>
              <w:t xml:space="preserve"> e</w:t>
            </w:r>
            <w:r w:rsidRPr="003B45D5">
              <w:rPr>
                <w:color w:val="000000"/>
                <w:sz w:val="20"/>
                <w:szCs w:val="20"/>
              </w:rPr>
              <w:t>l remanente del ejercicio fiscal 202</w:t>
            </w:r>
            <w:r w:rsidR="004D4D8A" w:rsidRPr="003B45D5">
              <w:rPr>
                <w:color w:val="000000"/>
                <w:sz w:val="20"/>
                <w:szCs w:val="20"/>
              </w:rPr>
              <w:t>1</w:t>
            </w:r>
            <w:r w:rsidRPr="003B45D5">
              <w:rPr>
                <w:color w:val="000000"/>
                <w:sz w:val="20"/>
                <w:szCs w:val="20"/>
              </w:rPr>
              <w:t>,  por un importe correspondiente a $</w:t>
            </w:r>
            <w:r w:rsidR="004D4D8A" w:rsidRPr="003B45D5">
              <w:rPr>
                <w:color w:val="000000"/>
                <w:sz w:val="20"/>
                <w:szCs w:val="20"/>
              </w:rPr>
              <w:t>300, millones, conforme al dictamen de aprobac</w:t>
            </w:r>
            <w:r w:rsidR="007A5A88" w:rsidRPr="003B45D5">
              <w:rPr>
                <w:color w:val="000000"/>
                <w:sz w:val="20"/>
                <w:szCs w:val="20"/>
              </w:rPr>
              <w:t>ión del pleno del H. A</w:t>
            </w:r>
            <w:r w:rsidR="004D4D8A" w:rsidRPr="003B45D5">
              <w:rPr>
                <w:color w:val="000000"/>
                <w:sz w:val="20"/>
                <w:szCs w:val="20"/>
              </w:rPr>
              <w:t>yuntamiento con expediente 239/221 de fecha 15 de Diciembre 202</w:t>
            </w:r>
            <w:r w:rsidR="007A5A88" w:rsidRPr="003B45D5">
              <w:rPr>
                <w:color w:val="000000"/>
                <w:sz w:val="20"/>
                <w:szCs w:val="20"/>
              </w:rPr>
              <w:t>1</w:t>
            </w:r>
            <w:r w:rsidR="007A00AA" w:rsidRPr="003B45D5">
              <w:rPr>
                <w:color w:val="000000"/>
                <w:sz w:val="20"/>
                <w:szCs w:val="20"/>
              </w:rPr>
              <w:t>; c</w:t>
            </w:r>
            <w:r w:rsidR="00BB434F" w:rsidRPr="003B45D5">
              <w:rPr>
                <w:color w:val="000000"/>
                <w:sz w:val="20"/>
                <w:szCs w:val="20"/>
              </w:rPr>
              <w:t>onforme a la guía co</w:t>
            </w:r>
            <w:r w:rsidR="007A00AA" w:rsidRPr="003B45D5">
              <w:rPr>
                <w:color w:val="000000"/>
                <w:sz w:val="20"/>
                <w:szCs w:val="20"/>
              </w:rPr>
              <w:t>ntabilizadora II.1.09  remanentes de ejercicios anteriores</w:t>
            </w:r>
            <w:r w:rsidR="00BB434F" w:rsidRPr="003B45D5">
              <w:rPr>
                <w:color w:val="000000"/>
                <w:sz w:val="20"/>
                <w:szCs w:val="20"/>
              </w:rPr>
              <w:t>.</w:t>
            </w:r>
          </w:p>
          <w:p w:rsidR="000006C5" w:rsidRPr="003B45D5" w:rsidRDefault="000006C5" w:rsidP="0029411E">
            <w:pPr>
              <w:shd w:val="clear" w:color="auto" w:fill="FFFFFF"/>
              <w:spacing w:line="253" w:lineRule="atLeast"/>
              <w:jc w:val="both"/>
              <w:rPr>
                <w:color w:val="000000"/>
                <w:sz w:val="20"/>
                <w:szCs w:val="20"/>
              </w:rPr>
            </w:pPr>
          </w:p>
          <w:p w:rsidR="002A4D02" w:rsidRPr="003B45D5" w:rsidRDefault="00BB434F" w:rsidP="00BB434F">
            <w:pPr>
              <w:shd w:val="clear" w:color="auto" w:fill="FFFFFF"/>
              <w:spacing w:line="253" w:lineRule="atLeast"/>
              <w:jc w:val="both"/>
              <w:rPr>
                <w:color w:val="000000"/>
                <w:sz w:val="20"/>
                <w:szCs w:val="20"/>
              </w:rPr>
            </w:pPr>
            <w:r w:rsidRPr="003B45D5">
              <w:rPr>
                <w:color w:val="000000"/>
                <w:sz w:val="20"/>
                <w:szCs w:val="20"/>
              </w:rPr>
              <w:t>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rsidR="003B45D5" w:rsidRPr="003B45D5" w:rsidRDefault="003B45D5" w:rsidP="00BB434F">
            <w:pPr>
              <w:shd w:val="clear" w:color="auto" w:fill="FFFFFF"/>
              <w:spacing w:line="253" w:lineRule="atLeast"/>
              <w:jc w:val="both"/>
              <w:rPr>
                <w:color w:val="000000"/>
                <w:sz w:val="20"/>
                <w:szCs w:val="20"/>
              </w:rPr>
            </w:pPr>
          </w:p>
          <w:p w:rsidR="00E55666" w:rsidRPr="003B45D5" w:rsidRDefault="000E761D" w:rsidP="009E2155">
            <w:pPr>
              <w:autoSpaceDE w:val="0"/>
              <w:autoSpaceDN w:val="0"/>
              <w:adjustRightInd w:val="0"/>
              <w:jc w:val="both"/>
              <w:rPr>
                <w:color w:val="000000"/>
                <w:sz w:val="20"/>
                <w:szCs w:val="20"/>
              </w:rPr>
            </w:pPr>
            <w:r w:rsidRPr="003B45D5">
              <w:rPr>
                <w:color w:val="000000"/>
                <w:sz w:val="20"/>
                <w:szCs w:val="20"/>
              </w:rPr>
              <w:t>Las Notas descritas son parte integral de los Estados Financieros del M</w:t>
            </w:r>
            <w:r w:rsidR="005D0F11" w:rsidRPr="003B45D5">
              <w:rPr>
                <w:color w:val="000000"/>
                <w:sz w:val="20"/>
                <w:szCs w:val="20"/>
              </w:rPr>
              <w:t xml:space="preserve">unicipio de </w:t>
            </w:r>
            <w:r w:rsidR="00E60558" w:rsidRPr="003B45D5">
              <w:rPr>
                <w:color w:val="000000"/>
                <w:sz w:val="20"/>
                <w:szCs w:val="20"/>
              </w:rPr>
              <w:t xml:space="preserve">Zapopan, Jal., al </w:t>
            </w:r>
            <w:r w:rsidR="003B45D5" w:rsidRPr="003B45D5">
              <w:rPr>
                <w:color w:val="000000"/>
                <w:sz w:val="20"/>
                <w:szCs w:val="20"/>
              </w:rPr>
              <w:t>31</w:t>
            </w:r>
            <w:r w:rsidR="00531837" w:rsidRPr="003B45D5">
              <w:rPr>
                <w:color w:val="000000"/>
                <w:sz w:val="20"/>
                <w:szCs w:val="20"/>
              </w:rPr>
              <w:t xml:space="preserve"> de </w:t>
            </w:r>
            <w:r w:rsidR="003B45D5" w:rsidRPr="003B45D5">
              <w:rPr>
                <w:color w:val="000000"/>
                <w:sz w:val="20"/>
                <w:szCs w:val="20"/>
              </w:rPr>
              <w:t>Jul</w:t>
            </w:r>
            <w:r w:rsidR="005358F6" w:rsidRPr="003B45D5">
              <w:rPr>
                <w:color w:val="000000"/>
                <w:sz w:val="20"/>
                <w:szCs w:val="20"/>
              </w:rPr>
              <w:t>io</w:t>
            </w:r>
            <w:r w:rsidR="004D4D8A" w:rsidRPr="003B45D5">
              <w:rPr>
                <w:color w:val="000000"/>
                <w:sz w:val="20"/>
                <w:szCs w:val="20"/>
              </w:rPr>
              <w:t xml:space="preserve"> 2022</w:t>
            </w:r>
            <w:r w:rsidR="00D317A3" w:rsidRPr="003B45D5">
              <w:rPr>
                <w:color w:val="000000"/>
                <w:sz w:val="20"/>
                <w:szCs w:val="20"/>
              </w:rPr>
              <w:t>.</w:t>
            </w:r>
          </w:p>
        </w:tc>
      </w:tr>
      <w:tr w:rsidR="00545E1E" w:rsidRPr="003B45D5" w:rsidTr="006A2B2F">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2"/>
          <w:wAfter w:w="150" w:type="dxa"/>
          <w:jc w:val="center"/>
        </w:trPr>
        <w:tc>
          <w:tcPr>
            <w:tcW w:w="3737" w:type="dxa"/>
            <w:gridSpan w:val="2"/>
            <w:shd w:val="clear" w:color="auto" w:fill="auto"/>
          </w:tcPr>
          <w:p w:rsidR="00DF2682" w:rsidRPr="003B45D5" w:rsidRDefault="00DF2682" w:rsidP="00AD17E5">
            <w:pPr>
              <w:tabs>
                <w:tab w:val="center" w:pos="1789"/>
              </w:tabs>
              <w:rPr>
                <w:b/>
                <w:sz w:val="20"/>
                <w:szCs w:val="20"/>
              </w:rPr>
            </w:pPr>
          </w:p>
          <w:p w:rsidR="006A2B2F" w:rsidRPr="003B45D5" w:rsidRDefault="006A2B2F" w:rsidP="00AD17E5">
            <w:pPr>
              <w:tabs>
                <w:tab w:val="center" w:pos="1789"/>
              </w:tabs>
              <w:rPr>
                <w:b/>
                <w:sz w:val="20"/>
                <w:szCs w:val="20"/>
              </w:rPr>
            </w:pPr>
          </w:p>
          <w:p w:rsidR="006A2B2F" w:rsidRPr="003B45D5" w:rsidRDefault="006A2B2F" w:rsidP="00AD17E5">
            <w:pPr>
              <w:tabs>
                <w:tab w:val="center" w:pos="1789"/>
              </w:tabs>
              <w:rPr>
                <w:b/>
                <w:sz w:val="20"/>
                <w:szCs w:val="20"/>
              </w:rPr>
            </w:pPr>
          </w:p>
          <w:p w:rsidR="006A2B2F" w:rsidRPr="003B45D5" w:rsidRDefault="006A2B2F" w:rsidP="00AD17E5">
            <w:pPr>
              <w:tabs>
                <w:tab w:val="center" w:pos="1789"/>
              </w:tabs>
              <w:rPr>
                <w:b/>
                <w:sz w:val="20"/>
                <w:szCs w:val="20"/>
              </w:rPr>
            </w:pPr>
          </w:p>
          <w:p w:rsidR="00545E1E" w:rsidRPr="003B45D5" w:rsidRDefault="00545E1E" w:rsidP="00AD17E5">
            <w:pPr>
              <w:tabs>
                <w:tab w:val="center" w:pos="1789"/>
              </w:tabs>
              <w:rPr>
                <w:b/>
                <w:sz w:val="20"/>
                <w:szCs w:val="20"/>
              </w:rPr>
            </w:pPr>
            <w:r w:rsidRPr="003B45D5">
              <w:rPr>
                <w:b/>
                <w:sz w:val="20"/>
                <w:szCs w:val="20"/>
              </w:rPr>
              <w:tab/>
            </w:r>
          </w:p>
          <w:p w:rsidR="00BB434F" w:rsidRPr="003B45D5" w:rsidRDefault="009E5B3D" w:rsidP="00AD17E5">
            <w:pPr>
              <w:tabs>
                <w:tab w:val="center" w:pos="1789"/>
              </w:tabs>
              <w:rPr>
                <w:b/>
                <w:sz w:val="20"/>
                <w:szCs w:val="20"/>
              </w:rPr>
            </w:pPr>
            <w:r>
              <w:rPr>
                <w:b/>
                <w:noProof/>
                <w:sz w:val="20"/>
                <w:szCs w:val="20"/>
              </w:rPr>
              <w:pict>
                <v:shapetype id="_x0000_t32" coordsize="21600,21600" o:spt="32" o:oned="t" path="m,l21600,21600e" filled="f">
                  <v:path arrowok="t" fillok="f" o:connecttype="none"/>
                  <o:lock v:ext="edit" shapetype="t"/>
                </v:shapetype>
                <v:shape id="_x0000_s1028" type="#_x0000_t32" style="position:absolute;margin-left:10.65pt;margin-top:9.45pt;width:180.75pt;height:0;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p>
        </w:tc>
        <w:tc>
          <w:tcPr>
            <w:tcW w:w="1242" w:type="dxa"/>
            <w:gridSpan w:val="2"/>
            <w:shd w:val="clear" w:color="auto" w:fill="auto"/>
          </w:tcPr>
          <w:p w:rsidR="00545E1E" w:rsidRPr="003B45D5" w:rsidRDefault="00545E1E" w:rsidP="00AD17E5">
            <w:pPr>
              <w:rPr>
                <w:b/>
                <w:sz w:val="20"/>
                <w:szCs w:val="20"/>
              </w:rPr>
            </w:pPr>
          </w:p>
        </w:tc>
        <w:tc>
          <w:tcPr>
            <w:tcW w:w="3849" w:type="dxa"/>
            <w:gridSpan w:val="2"/>
            <w:shd w:val="clear" w:color="auto" w:fill="auto"/>
          </w:tcPr>
          <w:p w:rsidR="00545E1E" w:rsidRPr="003B45D5" w:rsidRDefault="009E5B3D" w:rsidP="00AD17E5">
            <w:pPr>
              <w:tabs>
                <w:tab w:val="center" w:pos="1846"/>
              </w:tabs>
              <w:rPr>
                <w:b/>
                <w:sz w:val="20"/>
                <w:szCs w:val="20"/>
              </w:rPr>
            </w:pPr>
            <w:r>
              <w:rPr>
                <w:b/>
                <w:noProof/>
                <w:sz w:val="20"/>
                <w:szCs w:val="20"/>
              </w:rPr>
              <w:pict>
                <v:shape id="AutoShape 3" o:spid="_x0000_s1027" type="#_x0000_t32" style="position:absolute;margin-left:1.2pt;margin-top:66.95pt;width:180.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r w:rsidR="00545E1E" w:rsidRPr="003B45D5">
              <w:rPr>
                <w:b/>
                <w:sz w:val="20"/>
                <w:szCs w:val="20"/>
              </w:rPr>
              <w:tab/>
            </w:r>
          </w:p>
        </w:tc>
      </w:tr>
      <w:tr w:rsidR="006A2B2F" w:rsidRPr="003B45D5" w:rsidTr="006A2B2F">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1"/>
          <w:wBefore w:w="113" w:type="dxa"/>
          <w:wAfter w:w="37" w:type="dxa"/>
          <w:jc w:val="center"/>
        </w:trPr>
        <w:tc>
          <w:tcPr>
            <w:tcW w:w="3737" w:type="dxa"/>
            <w:gridSpan w:val="2"/>
            <w:shd w:val="clear" w:color="auto" w:fill="auto"/>
          </w:tcPr>
          <w:p w:rsidR="006A2B2F" w:rsidRPr="003B45D5" w:rsidRDefault="006A2B2F" w:rsidP="00EB131B">
            <w:pPr>
              <w:jc w:val="center"/>
              <w:rPr>
                <w:b/>
                <w:sz w:val="20"/>
                <w:szCs w:val="20"/>
              </w:rPr>
            </w:pPr>
            <w:bookmarkStart w:id="3" w:name="firma1"/>
            <w:bookmarkEnd w:id="3"/>
            <w:r w:rsidRPr="003B45D5">
              <w:rPr>
                <w:b/>
                <w:sz w:val="20"/>
                <w:szCs w:val="20"/>
              </w:rPr>
              <w:t>JUAN JOSÉ FRANGIE SAADE</w:t>
            </w:r>
          </w:p>
          <w:p w:rsidR="006A2B2F" w:rsidRPr="003B45D5" w:rsidRDefault="006A2B2F" w:rsidP="00EB131B">
            <w:pPr>
              <w:jc w:val="center"/>
              <w:rPr>
                <w:b/>
                <w:sz w:val="20"/>
                <w:szCs w:val="20"/>
              </w:rPr>
            </w:pPr>
            <w:bookmarkStart w:id="4" w:name="Cargo1"/>
            <w:bookmarkEnd w:id="4"/>
            <w:r w:rsidRPr="003B45D5">
              <w:rPr>
                <w:b/>
                <w:sz w:val="20"/>
                <w:szCs w:val="20"/>
              </w:rPr>
              <w:t>PRESIDENTE MUNICIPAL</w:t>
            </w:r>
          </w:p>
        </w:tc>
        <w:tc>
          <w:tcPr>
            <w:tcW w:w="1242" w:type="dxa"/>
            <w:gridSpan w:val="2"/>
            <w:shd w:val="clear" w:color="auto" w:fill="auto"/>
          </w:tcPr>
          <w:p w:rsidR="006A2B2F" w:rsidRPr="003B45D5" w:rsidRDefault="006A2B2F" w:rsidP="00EB131B">
            <w:pPr>
              <w:rPr>
                <w:b/>
                <w:sz w:val="20"/>
                <w:szCs w:val="20"/>
              </w:rPr>
            </w:pPr>
          </w:p>
        </w:tc>
        <w:tc>
          <w:tcPr>
            <w:tcW w:w="3849" w:type="dxa"/>
            <w:gridSpan w:val="2"/>
            <w:shd w:val="clear" w:color="auto" w:fill="auto"/>
          </w:tcPr>
          <w:p w:rsidR="006A2B2F" w:rsidRPr="003B45D5" w:rsidRDefault="006A2B2F" w:rsidP="00EB131B">
            <w:pPr>
              <w:jc w:val="center"/>
              <w:rPr>
                <w:b/>
                <w:sz w:val="20"/>
                <w:szCs w:val="20"/>
              </w:rPr>
            </w:pPr>
            <w:bookmarkStart w:id="5" w:name="firma2"/>
            <w:bookmarkEnd w:id="5"/>
            <w:r w:rsidRPr="003B45D5">
              <w:rPr>
                <w:b/>
                <w:sz w:val="20"/>
                <w:szCs w:val="20"/>
              </w:rPr>
              <w:t>MTRA. ADRIANA ROMO LÓPEZ</w:t>
            </w:r>
          </w:p>
          <w:p w:rsidR="006A2B2F" w:rsidRPr="003B45D5" w:rsidRDefault="006A2B2F" w:rsidP="00EB131B">
            <w:pPr>
              <w:jc w:val="center"/>
              <w:rPr>
                <w:b/>
                <w:sz w:val="20"/>
                <w:szCs w:val="20"/>
              </w:rPr>
            </w:pPr>
            <w:bookmarkStart w:id="6" w:name="Cargo2"/>
            <w:bookmarkEnd w:id="6"/>
            <w:r w:rsidRPr="003B45D5">
              <w:rPr>
                <w:b/>
                <w:sz w:val="20"/>
                <w:szCs w:val="20"/>
              </w:rPr>
              <w:t>TESORERO MUNICIPAL</w:t>
            </w:r>
          </w:p>
        </w:tc>
      </w:tr>
    </w:tbl>
    <w:p w:rsidR="006A2B2F" w:rsidRPr="003B45D5" w:rsidRDefault="006A2B2F" w:rsidP="006A2B2F">
      <w:pPr>
        <w:rPr>
          <w:sz w:val="20"/>
          <w:szCs w:val="20"/>
        </w:rPr>
      </w:pPr>
    </w:p>
    <w:p w:rsidR="006A2B2F" w:rsidRPr="003B45D5" w:rsidRDefault="006A2B2F" w:rsidP="006A2B2F">
      <w:pPr>
        <w:rPr>
          <w:sz w:val="20"/>
          <w:szCs w:val="20"/>
        </w:rPr>
      </w:pPr>
      <w:bookmarkStart w:id="7" w:name="codigo"/>
      <w:bookmarkEnd w:id="7"/>
    </w:p>
    <w:p w:rsidR="001C3530" w:rsidRPr="003B45D5" w:rsidRDefault="003B45D5" w:rsidP="003B45D5">
      <w:pPr>
        <w:jc w:val="both"/>
        <w:rPr>
          <w:sz w:val="20"/>
          <w:szCs w:val="20"/>
        </w:rPr>
      </w:pPr>
      <w:r w:rsidRPr="003B45D5">
        <w:rPr>
          <w:sz w:val="20"/>
          <w:szCs w:val="20"/>
        </w:rPr>
        <w:t>Bajo protesta de decir verdad declaramos que los Estados Financieros y sus notas, son razonablemente correctos y son responsabilidad del emisor.</w:t>
      </w:r>
    </w:p>
    <w:sectPr w:rsidR="001C3530" w:rsidRPr="003B45D5"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834" w:rsidRDefault="00410834" w:rsidP="00170B4B">
      <w:r>
        <w:separator/>
      </w:r>
    </w:p>
  </w:endnote>
  <w:endnote w:type="continuationSeparator" w:id="0">
    <w:p w:rsidR="00410834" w:rsidRDefault="00410834"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834" w:rsidRDefault="00410834" w:rsidP="00170B4B">
      <w:r>
        <w:separator/>
      </w:r>
    </w:p>
  </w:footnote>
  <w:footnote w:type="continuationSeparator" w:id="0">
    <w:p w:rsidR="00410834" w:rsidRDefault="00410834"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15E3"/>
    <w:rsid w:val="000006C5"/>
    <w:rsid w:val="00006C55"/>
    <w:rsid w:val="00007145"/>
    <w:rsid w:val="0001562A"/>
    <w:rsid w:val="0002414B"/>
    <w:rsid w:val="0002586B"/>
    <w:rsid w:val="00027FF7"/>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A0CD0"/>
    <w:rsid w:val="000A322F"/>
    <w:rsid w:val="000A32B9"/>
    <w:rsid w:val="000A517F"/>
    <w:rsid w:val="000B08CD"/>
    <w:rsid w:val="000D038C"/>
    <w:rsid w:val="000D1F9D"/>
    <w:rsid w:val="000D6FB0"/>
    <w:rsid w:val="000E1C05"/>
    <w:rsid w:val="000E27F9"/>
    <w:rsid w:val="000E3107"/>
    <w:rsid w:val="000E72A3"/>
    <w:rsid w:val="000E761D"/>
    <w:rsid w:val="000F0804"/>
    <w:rsid w:val="000F185C"/>
    <w:rsid w:val="000F4B18"/>
    <w:rsid w:val="00103027"/>
    <w:rsid w:val="001033B3"/>
    <w:rsid w:val="00103CE9"/>
    <w:rsid w:val="0010718F"/>
    <w:rsid w:val="0011107F"/>
    <w:rsid w:val="00111918"/>
    <w:rsid w:val="00116104"/>
    <w:rsid w:val="0011666D"/>
    <w:rsid w:val="001200AE"/>
    <w:rsid w:val="001243C9"/>
    <w:rsid w:val="00124EC4"/>
    <w:rsid w:val="0012662F"/>
    <w:rsid w:val="0013069C"/>
    <w:rsid w:val="00132928"/>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4BAC"/>
    <w:rsid w:val="002D37E4"/>
    <w:rsid w:val="002D3EDE"/>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503A2"/>
    <w:rsid w:val="00365C1F"/>
    <w:rsid w:val="00367435"/>
    <w:rsid w:val="0037617F"/>
    <w:rsid w:val="0038485F"/>
    <w:rsid w:val="00385C9A"/>
    <w:rsid w:val="00390611"/>
    <w:rsid w:val="00391577"/>
    <w:rsid w:val="00392319"/>
    <w:rsid w:val="00392BCF"/>
    <w:rsid w:val="00395995"/>
    <w:rsid w:val="00396E2C"/>
    <w:rsid w:val="003A0268"/>
    <w:rsid w:val="003A48EF"/>
    <w:rsid w:val="003A7F30"/>
    <w:rsid w:val="003B177D"/>
    <w:rsid w:val="003B45D5"/>
    <w:rsid w:val="003C53DE"/>
    <w:rsid w:val="003E02E1"/>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32AE"/>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87049"/>
    <w:rsid w:val="00A91762"/>
    <w:rsid w:val="00A96990"/>
    <w:rsid w:val="00AB2179"/>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2A9C"/>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794E"/>
    <w:rsid w:val="00D836C9"/>
    <w:rsid w:val="00D9507F"/>
    <w:rsid w:val="00D9716B"/>
    <w:rsid w:val="00DA1CC6"/>
    <w:rsid w:val="00DB0AC5"/>
    <w:rsid w:val="00DC69A8"/>
    <w:rsid w:val="00DC72C3"/>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61E8"/>
    <w:rsid w:val="00EC681C"/>
    <w:rsid w:val="00ED50FB"/>
    <w:rsid w:val="00ED5411"/>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333A"/>
    <w:rsid w:val="00F47859"/>
    <w:rsid w:val="00F57A28"/>
    <w:rsid w:val="00F6023B"/>
    <w:rsid w:val="00F60D65"/>
    <w:rsid w:val="00F61155"/>
    <w:rsid w:val="00F65A03"/>
    <w:rsid w:val="00F6601F"/>
    <w:rsid w:val="00F71739"/>
    <w:rsid w:val="00F720F7"/>
    <w:rsid w:val="00F775CB"/>
    <w:rsid w:val="00F77D76"/>
    <w:rsid w:val="00F83E01"/>
    <w:rsid w:val="00F875DC"/>
    <w:rsid w:val="00F87FE9"/>
    <w:rsid w:val="00F943C0"/>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AutoShape 3"/>
        <o:r id="V:Rule4" type="connector" idref="#_x0000_s1028"/>
      </o:rules>
    </o:shapelayout>
  </w:shapeDefaults>
  <w:decimalSymbol w:val="."/>
  <w:listSeparator w:val=","/>
  <w15:docId w15:val="{18B08430-5281-4403-9EDE-81BF9CB1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6945EF-7EAA-4250-A60F-09793DED4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11</Pages>
  <Words>3724</Words>
  <Characters>20484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28</cp:revision>
  <cp:lastPrinted>2022-08-12T21:19:00Z</cp:lastPrinted>
  <dcterms:created xsi:type="dcterms:W3CDTF">2022-04-12T15:25:00Z</dcterms:created>
  <dcterms:modified xsi:type="dcterms:W3CDTF">2022-08-12T21:19:00Z</dcterms:modified>
</cp:coreProperties>
</file>