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651" w:rsidRPr="00493C55" w:rsidRDefault="00BA0651" w:rsidP="00BA0651">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 xml:space="preserve">Zapopan, Jalisco siendo las </w:t>
      </w:r>
      <w:r w:rsidR="006E309D">
        <w:rPr>
          <w:rFonts w:asciiTheme="minorHAnsi" w:hAnsiTheme="minorHAnsi" w:cstheme="minorHAnsi"/>
          <w:szCs w:val="24"/>
        </w:rPr>
        <w:t>12:0</w:t>
      </w:r>
      <w:r w:rsidR="00F055CE">
        <w:rPr>
          <w:rFonts w:asciiTheme="minorHAnsi" w:hAnsiTheme="minorHAnsi" w:cstheme="minorHAnsi"/>
          <w:szCs w:val="24"/>
        </w:rPr>
        <w:t>6</w:t>
      </w:r>
      <w:r w:rsidRPr="00493C55">
        <w:rPr>
          <w:rFonts w:asciiTheme="minorHAnsi" w:hAnsiTheme="minorHAnsi" w:cstheme="minorHAnsi"/>
          <w:szCs w:val="24"/>
        </w:rPr>
        <w:t xml:space="preserve"> horas del día </w:t>
      </w:r>
      <w:r>
        <w:rPr>
          <w:rFonts w:asciiTheme="minorHAnsi" w:hAnsiTheme="minorHAnsi" w:cstheme="minorHAnsi"/>
          <w:szCs w:val="24"/>
        </w:rPr>
        <w:t>14</w:t>
      </w:r>
      <w:r w:rsidRPr="00C261E5">
        <w:rPr>
          <w:rFonts w:asciiTheme="minorHAnsi" w:hAnsiTheme="minorHAnsi" w:cstheme="minorHAnsi"/>
          <w:szCs w:val="24"/>
        </w:rPr>
        <w:t xml:space="preserve"> de </w:t>
      </w:r>
      <w:r>
        <w:rPr>
          <w:rFonts w:asciiTheme="minorHAnsi" w:hAnsiTheme="minorHAnsi" w:cstheme="minorHAnsi"/>
          <w:szCs w:val="24"/>
        </w:rPr>
        <w:t>julio</w:t>
      </w:r>
      <w:r w:rsidRPr="00C261E5">
        <w:rPr>
          <w:rFonts w:asciiTheme="minorHAnsi" w:hAnsiTheme="minorHAnsi" w:cstheme="minorHAnsi"/>
          <w:szCs w:val="24"/>
        </w:rPr>
        <w:t xml:space="preserve"> de 2022,</w:t>
      </w:r>
      <w:r w:rsidRPr="00493C55">
        <w:rPr>
          <w:rFonts w:asciiTheme="minorHAnsi" w:hAnsiTheme="minorHAnsi" w:cstheme="minorHAnsi"/>
          <w:szCs w:val="24"/>
        </w:rPr>
        <w:t xml:space="preserve"> en las instalaciones del Auditorio 1 ubicado en la Unidad Administrativa Basílica, andador 20 de noviembre S/N, en esta ciudad; se celebra la </w:t>
      </w:r>
      <w:r>
        <w:rPr>
          <w:rFonts w:asciiTheme="minorHAnsi" w:hAnsiTheme="minorHAnsi" w:cstheme="minorHAnsi"/>
          <w:szCs w:val="24"/>
        </w:rPr>
        <w:t>Séptima</w:t>
      </w:r>
      <w:r w:rsidRPr="00493C55">
        <w:rPr>
          <w:rFonts w:asciiTheme="minorHAnsi" w:hAnsiTheme="minorHAnsi" w:cstheme="minorHAnsi"/>
          <w:szCs w:val="24"/>
        </w:rPr>
        <w:t xml:space="preserve"> </w:t>
      </w:r>
      <w:r>
        <w:rPr>
          <w:rFonts w:asciiTheme="minorHAnsi" w:hAnsiTheme="minorHAnsi" w:cstheme="minorHAnsi"/>
          <w:szCs w:val="24"/>
        </w:rPr>
        <w:t>Sesión Extrao</w:t>
      </w:r>
      <w:r w:rsidRPr="00493C55">
        <w:rPr>
          <w:rFonts w:asciiTheme="minorHAnsi" w:hAnsiTheme="minorHAnsi" w:cstheme="minorHAnsi"/>
          <w:szCs w:val="24"/>
        </w:rPr>
        <w:t>rdinaria del año 2022, del Comité de Adquisiciones, del Municipio de Zapopan, Jalisco; convocada por Edmundo Antonio Amutio Villa, representante del Presidente del Comité de Adquisiciones, con fundamento en lo dispuesto en el artículo 20, artículo 25 fracción II,  artículo 28 y artículo 29 del Reglamento de Compras, Enajenaciones y Contratación de Servicios del Municipio de Zapopan, Jalisco.</w:t>
      </w:r>
    </w:p>
    <w:p w:rsidR="00BA0651" w:rsidRPr="00493C55" w:rsidRDefault="00BA0651" w:rsidP="00BA0651">
      <w:pPr>
        <w:pStyle w:val="Textoindependiente"/>
        <w:spacing w:line="360" w:lineRule="auto"/>
        <w:rPr>
          <w:rFonts w:asciiTheme="minorHAnsi" w:hAnsiTheme="minorHAnsi" w:cstheme="minorHAnsi"/>
          <w:szCs w:val="24"/>
        </w:rPr>
      </w:pPr>
    </w:p>
    <w:p w:rsidR="00BA0651" w:rsidRPr="00493C55" w:rsidRDefault="00BA0651" w:rsidP="00BA0651">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de conformidad con el Artículo 20 Y 26 fracción III del Reglamento de Compras, Enajenaciones y Contratación de Servicios del Municipio de Zapopan, Jalisco;</w:t>
      </w:r>
    </w:p>
    <w:p w:rsidR="00BA0651" w:rsidRPr="00493C55" w:rsidRDefault="00BA0651" w:rsidP="00BA0651">
      <w:pPr>
        <w:pStyle w:val="Textoindependiente"/>
        <w:spacing w:line="360" w:lineRule="auto"/>
        <w:rPr>
          <w:rFonts w:asciiTheme="minorHAnsi" w:hAnsiTheme="minorHAnsi" w:cstheme="minorHAnsi"/>
          <w:szCs w:val="24"/>
        </w:rPr>
      </w:pPr>
    </w:p>
    <w:p w:rsidR="00BA0651" w:rsidRDefault="00BA0651" w:rsidP="00BA0651">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 xml:space="preserve">Representante del </w:t>
      </w:r>
      <w:proofErr w:type="gramStart"/>
      <w:r w:rsidRPr="00493C55">
        <w:rPr>
          <w:rFonts w:asciiTheme="minorHAnsi" w:hAnsiTheme="minorHAnsi" w:cstheme="minorHAnsi"/>
          <w:sz w:val="24"/>
          <w:szCs w:val="24"/>
        </w:rPr>
        <w:t>Presidente</w:t>
      </w:r>
      <w:proofErr w:type="gramEnd"/>
      <w:r w:rsidRPr="00493C55">
        <w:rPr>
          <w:rFonts w:asciiTheme="minorHAnsi" w:hAnsiTheme="minorHAnsi" w:cstheme="minorHAnsi"/>
          <w:sz w:val="24"/>
          <w:szCs w:val="24"/>
        </w:rPr>
        <w:t xml:space="preserve"> del Comité de Adquisiciones.</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BA0651" w:rsidRPr="00493C55" w:rsidRDefault="00BA0651" w:rsidP="00BA0651">
      <w:pPr>
        <w:pStyle w:val="Sinespaciado"/>
        <w:rPr>
          <w:rFonts w:asciiTheme="minorHAnsi" w:hAnsiTheme="minorHAnsi" w:cstheme="minorHAnsi"/>
          <w:sz w:val="24"/>
          <w:szCs w:val="24"/>
        </w:rPr>
      </w:pP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DA4EAA" w:rsidRDefault="00DA4EAA" w:rsidP="00BA0651">
      <w:pPr>
        <w:pStyle w:val="Sinespaciado"/>
        <w:rPr>
          <w:rFonts w:asciiTheme="minorHAnsi" w:hAnsiTheme="minorHAnsi" w:cstheme="minorHAnsi"/>
          <w:sz w:val="24"/>
          <w:szCs w:val="24"/>
        </w:rPr>
      </w:pP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Dirección de Administración.</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Dialhery Díaz González.</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BA0651" w:rsidRPr="00493C55" w:rsidRDefault="00BA0651" w:rsidP="00BA0651">
      <w:pPr>
        <w:pStyle w:val="Sinespaciado"/>
        <w:rPr>
          <w:rFonts w:asciiTheme="minorHAnsi" w:hAnsiTheme="minorHAnsi" w:cstheme="minorHAnsi"/>
          <w:sz w:val="24"/>
          <w:szCs w:val="24"/>
        </w:rPr>
      </w:pP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Centro Empresarial de Jalisco S.P.</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Confederación Patronal de la República Mexicana.</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José Guadalupe Pérez Mejía.</w:t>
      </w:r>
    </w:p>
    <w:p w:rsidR="00BA0651" w:rsidRPr="00493C55" w:rsidRDefault="00BA0651" w:rsidP="00BA065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BA0651" w:rsidRPr="00493C55" w:rsidRDefault="00BA0651" w:rsidP="00BA0651">
      <w:pPr>
        <w:pStyle w:val="Sinespaciado"/>
        <w:rPr>
          <w:rFonts w:asciiTheme="minorHAnsi" w:hAnsiTheme="minorHAnsi" w:cstheme="minorHAnsi"/>
          <w:sz w:val="24"/>
          <w:szCs w:val="24"/>
          <w:lang w:val="pt-BR"/>
        </w:rPr>
      </w:pPr>
    </w:p>
    <w:p w:rsidR="00BA0651" w:rsidRPr="00493C55" w:rsidRDefault="00BA0651" w:rsidP="00BA065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 xml:space="preserve">Consejo de Desarrollo Agropecuario y Agroindustrial de Jalisco, A.C., </w:t>
      </w:r>
    </w:p>
    <w:p w:rsidR="00BA0651" w:rsidRPr="00493C55" w:rsidRDefault="00BA0651" w:rsidP="00BA065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Consejo Nacional Agropecuario.</w:t>
      </w:r>
    </w:p>
    <w:p w:rsidR="00BA0651" w:rsidRPr="00493C55" w:rsidRDefault="00BA0651" w:rsidP="00BA065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Omar Palafox Sáenz.</w:t>
      </w:r>
    </w:p>
    <w:p w:rsidR="00BA0651" w:rsidRPr="00493C55" w:rsidRDefault="00BA0651" w:rsidP="00BA065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BA0651" w:rsidRPr="00493C55" w:rsidRDefault="00BA0651" w:rsidP="00BA0651">
      <w:pPr>
        <w:pStyle w:val="Sinespaciado"/>
        <w:rPr>
          <w:rFonts w:asciiTheme="minorHAnsi" w:hAnsiTheme="minorHAnsi" w:cstheme="minorHAnsi"/>
          <w:sz w:val="24"/>
          <w:szCs w:val="24"/>
        </w:rPr>
      </w:pP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Consejo Mexicano de Comercio Exterior de Occidente.</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Silvia Jacqueline Martin del Campo Partida.</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BA0651" w:rsidRPr="00493C55" w:rsidRDefault="00BA0651" w:rsidP="00BA0651">
      <w:pPr>
        <w:rPr>
          <w:rFonts w:asciiTheme="minorHAnsi" w:hAnsiTheme="minorHAnsi" w:cstheme="minorHAnsi"/>
        </w:rPr>
      </w:pP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 la Cámara Nacional de Comercio, Servicios y Turismo de Guadalajara.</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Rogelio Alejandro Muñoz Prado.</w:t>
      </w:r>
    </w:p>
    <w:p w:rsidR="00BA0651" w:rsidRDefault="00BA0651" w:rsidP="00BA0651">
      <w:pPr>
        <w:pStyle w:val="Sinespaciado"/>
        <w:rPr>
          <w:rFonts w:asciiTheme="minorHAnsi" w:hAnsiTheme="minorHAnsi" w:cstheme="minorHAnsi"/>
          <w:sz w:val="24"/>
          <w:szCs w:val="24"/>
        </w:rPr>
      </w:pPr>
      <w:r>
        <w:rPr>
          <w:rFonts w:asciiTheme="minorHAnsi" w:hAnsiTheme="minorHAnsi" w:cstheme="minorHAnsi"/>
          <w:sz w:val="24"/>
          <w:szCs w:val="24"/>
        </w:rPr>
        <w:t>Titular</w:t>
      </w:r>
      <w:r w:rsidRPr="00493C55">
        <w:rPr>
          <w:rFonts w:asciiTheme="minorHAnsi" w:hAnsiTheme="minorHAnsi" w:cstheme="minorHAnsi"/>
          <w:sz w:val="24"/>
          <w:szCs w:val="24"/>
        </w:rPr>
        <w:t>.</w:t>
      </w:r>
    </w:p>
    <w:p w:rsidR="00BA0651" w:rsidRDefault="00BA0651" w:rsidP="00BA0651">
      <w:pPr>
        <w:pStyle w:val="Sinespaciado"/>
        <w:rPr>
          <w:rFonts w:asciiTheme="minorHAnsi" w:hAnsiTheme="minorHAnsi" w:cstheme="minorHAnsi"/>
          <w:sz w:val="24"/>
          <w:szCs w:val="24"/>
        </w:rPr>
      </w:pPr>
    </w:p>
    <w:p w:rsidR="00BA0651" w:rsidRDefault="00BA0651" w:rsidP="00BA0651">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p>
    <w:p w:rsidR="00BA0651" w:rsidRPr="00A26784" w:rsidRDefault="00BA0651" w:rsidP="00BA0651">
      <w:pPr>
        <w:pStyle w:val="Sinespaciado"/>
        <w:rPr>
          <w:rFonts w:asciiTheme="minorHAnsi" w:hAnsiTheme="minorHAnsi" w:cstheme="minorHAnsi"/>
          <w:sz w:val="24"/>
          <w:szCs w:val="24"/>
        </w:rPr>
      </w:pPr>
      <w:r>
        <w:rPr>
          <w:rFonts w:asciiTheme="minorHAnsi" w:hAnsiTheme="minorHAnsi" w:cstheme="minorHAnsi"/>
          <w:sz w:val="24"/>
          <w:szCs w:val="24"/>
        </w:rPr>
        <w:t>María Fabiola Rodríguez  Navarro.</w:t>
      </w:r>
    </w:p>
    <w:p w:rsidR="00BA0651" w:rsidRDefault="00BA0651" w:rsidP="00BA065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BA0651" w:rsidRDefault="00BA0651" w:rsidP="00BA0651">
      <w:pPr>
        <w:pStyle w:val="Sinespaciado"/>
        <w:rPr>
          <w:rFonts w:asciiTheme="minorHAnsi" w:hAnsiTheme="minorHAnsi" w:cstheme="minorHAnsi"/>
          <w:sz w:val="24"/>
          <w:szCs w:val="24"/>
        </w:rPr>
      </w:pPr>
    </w:p>
    <w:p w:rsidR="00BA0651" w:rsidRPr="00493C55" w:rsidRDefault="00BA0651" w:rsidP="00BA0651">
      <w:pPr>
        <w:rPr>
          <w:rFonts w:asciiTheme="minorHAnsi" w:hAnsiTheme="minorHAnsi" w:cstheme="minorHAnsi"/>
          <w:b/>
        </w:rPr>
      </w:pPr>
      <w:r w:rsidRPr="00493C55">
        <w:rPr>
          <w:rFonts w:asciiTheme="minorHAnsi" w:hAnsiTheme="minorHAnsi" w:cstheme="minorHAnsi"/>
          <w:b/>
        </w:rPr>
        <w:t>Estando presentes los vocales permanentes con voz:</w:t>
      </w:r>
    </w:p>
    <w:p w:rsidR="00BA0651" w:rsidRPr="00493C55" w:rsidRDefault="00BA0651" w:rsidP="00BA0651">
      <w:pPr>
        <w:rPr>
          <w:rFonts w:asciiTheme="minorHAnsi" w:hAnsiTheme="minorHAnsi" w:cstheme="minorHAnsi"/>
          <w:b/>
        </w:rPr>
      </w:pP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Contraloría Ciudadana.</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Juan Carlos Razo Martínez.</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BA0651" w:rsidRPr="00493C55" w:rsidRDefault="00BA0651" w:rsidP="00BA0651">
      <w:pPr>
        <w:pStyle w:val="Sinespaciado"/>
        <w:rPr>
          <w:rFonts w:asciiTheme="minorHAnsi" w:hAnsiTheme="minorHAnsi" w:cstheme="minorHAnsi"/>
          <w:sz w:val="24"/>
          <w:szCs w:val="24"/>
        </w:rPr>
      </w:pP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Área Jurídica de la Dirección de Adquisiciones.</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Diego Armando Cárdenas Paredes.</w:t>
      </w:r>
    </w:p>
    <w:p w:rsidR="00BA0651"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BA0651" w:rsidRDefault="00BA0651" w:rsidP="00BA0651">
      <w:pPr>
        <w:pStyle w:val="Sinespaciado"/>
        <w:rPr>
          <w:rFonts w:asciiTheme="minorHAnsi" w:hAnsiTheme="minorHAnsi" w:cstheme="minorHAnsi"/>
          <w:sz w:val="24"/>
          <w:szCs w:val="24"/>
        </w:rPr>
      </w:pPr>
    </w:p>
    <w:p w:rsidR="00BA0651" w:rsidRPr="00A26784" w:rsidRDefault="00BA0651" w:rsidP="00BA0651">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Fracción del Partido Futuro.</w:t>
      </w:r>
    </w:p>
    <w:p w:rsidR="00BA0651" w:rsidRPr="00A26784" w:rsidRDefault="00BA0651" w:rsidP="00BA0651">
      <w:pPr>
        <w:pStyle w:val="Sinespaciado"/>
        <w:rPr>
          <w:rFonts w:asciiTheme="minorHAnsi" w:hAnsiTheme="minorHAnsi" w:cstheme="minorHAnsi"/>
          <w:sz w:val="24"/>
          <w:szCs w:val="24"/>
        </w:rPr>
      </w:pPr>
      <w:r>
        <w:rPr>
          <w:rFonts w:asciiTheme="minorHAnsi" w:hAnsiTheme="minorHAnsi" w:cstheme="minorHAnsi"/>
          <w:sz w:val="24"/>
          <w:szCs w:val="24"/>
        </w:rPr>
        <w:t>Luz Ríos Cruz.</w:t>
      </w:r>
    </w:p>
    <w:p w:rsidR="00BA0651" w:rsidRPr="00A26784" w:rsidRDefault="00BA0651" w:rsidP="00BA065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BA0651" w:rsidRDefault="00BA0651" w:rsidP="00BA0651">
      <w:pPr>
        <w:pStyle w:val="Sinespaciado"/>
        <w:rPr>
          <w:rFonts w:asciiTheme="minorHAnsi" w:hAnsiTheme="minorHAnsi" w:cstheme="minorHAnsi"/>
          <w:sz w:val="24"/>
          <w:szCs w:val="24"/>
        </w:rPr>
      </w:pPr>
    </w:p>
    <w:p w:rsidR="00BA0651" w:rsidRDefault="00BA0651" w:rsidP="00BA0651">
      <w:pPr>
        <w:pStyle w:val="Sinespaciado"/>
        <w:rPr>
          <w:rFonts w:asciiTheme="minorHAnsi" w:hAnsiTheme="minorHAnsi" w:cstheme="minorHAnsi"/>
          <w:sz w:val="24"/>
          <w:szCs w:val="24"/>
        </w:rPr>
      </w:pPr>
    </w:p>
    <w:p w:rsidR="00BA0651" w:rsidRDefault="00BA0651" w:rsidP="00BA0651">
      <w:pPr>
        <w:pStyle w:val="Sinespaciado"/>
        <w:rPr>
          <w:rFonts w:asciiTheme="minorHAnsi" w:hAnsiTheme="minorHAnsi" w:cstheme="minorHAnsi"/>
          <w:sz w:val="24"/>
          <w:szCs w:val="24"/>
        </w:rPr>
      </w:pPr>
      <w:r>
        <w:rPr>
          <w:rFonts w:asciiTheme="minorHAnsi" w:hAnsiTheme="minorHAnsi" w:cstheme="minorHAnsi"/>
          <w:sz w:val="24"/>
          <w:szCs w:val="24"/>
        </w:rPr>
        <w:t>Representante de la Fracción del Partido Revolucionario Institucional.</w:t>
      </w:r>
    </w:p>
    <w:p w:rsidR="00BA0651" w:rsidRPr="006C7D28" w:rsidRDefault="00BA0651" w:rsidP="00BA0651">
      <w:pPr>
        <w:pStyle w:val="Sinespaciado"/>
        <w:rPr>
          <w:rFonts w:asciiTheme="minorHAnsi" w:hAnsiTheme="minorHAnsi" w:cstheme="minorHAnsi"/>
          <w:sz w:val="24"/>
          <w:szCs w:val="24"/>
        </w:rPr>
      </w:pPr>
      <w:r>
        <w:rPr>
          <w:rFonts w:cstheme="minorHAnsi"/>
          <w:sz w:val="24"/>
          <w:szCs w:val="24"/>
          <w:lang w:val="es-ES"/>
        </w:rPr>
        <w:t>Blanca Livier Téllez Morales</w:t>
      </w:r>
      <w:r w:rsidRPr="006C7D28">
        <w:rPr>
          <w:rFonts w:cstheme="minorHAnsi"/>
          <w:sz w:val="24"/>
          <w:szCs w:val="24"/>
          <w:lang w:val="es-ES"/>
        </w:rPr>
        <w:t>.</w:t>
      </w:r>
    </w:p>
    <w:p w:rsidR="00BA0651" w:rsidRDefault="00BA0651" w:rsidP="00BA0651">
      <w:pPr>
        <w:pStyle w:val="Sinespaciado"/>
        <w:rPr>
          <w:rFonts w:asciiTheme="minorHAnsi" w:hAnsiTheme="minorHAnsi" w:cstheme="minorHAnsi"/>
          <w:sz w:val="24"/>
          <w:szCs w:val="24"/>
        </w:rPr>
      </w:pPr>
      <w:r>
        <w:rPr>
          <w:rFonts w:asciiTheme="minorHAnsi" w:hAnsiTheme="minorHAnsi" w:cstheme="minorHAnsi"/>
          <w:sz w:val="24"/>
          <w:szCs w:val="24"/>
        </w:rPr>
        <w:t>Suplente.</w:t>
      </w:r>
    </w:p>
    <w:p w:rsidR="00BA0651" w:rsidRPr="00493C55" w:rsidRDefault="00BA0651" w:rsidP="00BA0651">
      <w:pPr>
        <w:pStyle w:val="Sinespaciado"/>
        <w:rPr>
          <w:rFonts w:asciiTheme="minorHAnsi" w:hAnsiTheme="minorHAnsi" w:cstheme="minorHAnsi"/>
          <w:sz w:val="24"/>
          <w:szCs w:val="24"/>
        </w:rPr>
      </w:pP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Secretario Técnico y Ejecutivo.</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Luz Elena Rosete Cortés</w:t>
      </w:r>
    </w:p>
    <w:p w:rsidR="00BA0651" w:rsidRPr="00493C55" w:rsidRDefault="00BA0651" w:rsidP="00BA0651">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BA0651" w:rsidRPr="00493C55" w:rsidRDefault="00BA0651" w:rsidP="00BA0651">
      <w:pPr>
        <w:rPr>
          <w:rFonts w:asciiTheme="minorHAnsi" w:hAnsiTheme="minorHAnsi" w:cstheme="minorHAnsi"/>
          <w:lang w:val="es-ES"/>
        </w:rPr>
      </w:pPr>
    </w:p>
    <w:p w:rsidR="00BA0651" w:rsidRPr="00493C55" w:rsidRDefault="00BA0651" w:rsidP="00BA0651">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las </w:t>
      </w:r>
      <w:r>
        <w:rPr>
          <w:rFonts w:asciiTheme="minorHAnsi" w:hAnsiTheme="minorHAnsi" w:cstheme="minorHAnsi"/>
          <w:lang w:eastAsia="en-US"/>
        </w:rPr>
        <w:t>12</w:t>
      </w:r>
      <w:r w:rsidRPr="00E257C7">
        <w:rPr>
          <w:rFonts w:asciiTheme="minorHAnsi" w:hAnsiTheme="minorHAnsi" w:cstheme="minorHAnsi"/>
          <w:lang w:eastAsia="en-US"/>
        </w:rPr>
        <w:t>:</w:t>
      </w:r>
      <w:r>
        <w:rPr>
          <w:rFonts w:asciiTheme="minorHAnsi" w:hAnsiTheme="minorHAnsi" w:cstheme="minorHAnsi"/>
          <w:lang w:eastAsia="en-US"/>
        </w:rPr>
        <w:t>06</w:t>
      </w:r>
      <w:r w:rsidRPr="00493C55">
        <w:rPr>
          <w:rFonts w:asciiTheme="minorHAnsi" w:hAnsiTheme="minorHAnsi" w:cstheme="minorHAnsi"/>
          <w:lang w:eastAsia="en-US"/>
        </w:rPr>
        <w:t xml:space="preserve"> horas, de conformidad con el </w:t>
      </w:r>
      <w:r w:rsidRPr="00493C55">
        <w:rPr>
          <w:rFonts w:asciiTheme="minorHAnsi" w:hAnsiTheme="minorHAnsi" w:cstheme="minorHAnsi"/>
        </w:rPr>
        <w:t>Artículo 30, del Reglamento de Compras, Enajenaciones y Contratación de Servicios del Municipio de Zapopan, Jalisco</w:t>
      </w:r>
      <w:r w:rsidRPr="00493C55">
        <w:rPr>
          <w:rFonts w:asciiTheme="minorHAnsi" w:hAnsiTheme="minorHAnsi" w:cstheme="minorHAnsi"/>
          <w:lang w:eastAsia="en-US"/>
        </w:rPr>
        <w:t xml:space="preserve">. </w:t>
      </w:r>
    </w:p>
    <w:p w:rsidR="00BA0651" w:rsidRPr="00493C55" w:rsidRDefault="00BA0651" w:rsidP="00BA0651">
      <w:pPr>
        <w:spacing w:line="360" w:lineRule="auto"/>
        <w:jc w:val="both"/>
        <w:rPr>
          <w:rFonts w:asciiTheme="minorHAnsi" w:hAnsiTheme="minorHAnsi" w:cstheme="minorHAnsi"/>
          <w:lang w:eastAsia="en-US"/>
        </w:rPr>
      </w:pPr>
    </w:p>
    <w:p w:rsidR="00BA0651" w:rsidRDefault="00BA0651" w:rsidP="00BA0651">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Punto número tres del orden del día, aprobación orden del día.</w:t>
      </w:r>
      <w:r w:rsidRPr="00493C55">
        <w:rPr>
          <w:rFonts w:asciiTheme="minorHAnsi" w:hAnsiTheme="minorHAnsi" w:cstheme="minorHAnsi"/>
          <w:lang w:eastAsia="en-US"/>
        </w:rPr>
        <w:t xml:space="preserve"> </w:t>
      </w:r>
      <w:r>
        <w:rPr>
          <w:rFonts w:asciiTheme="minorHAnsi" w:eastAsiaTheme="minorHAnsi" w:hAnsiTheme="minorHAnsi" w:cstheme="minorHAnsi"/>
          <w:lang w:eastAsia="en-US"/>
        </w:rPr>
        <w:t>Para desahogar esta Séptima Sesión Extrao</w:t>
      </w:r>
      <w:r w:rsidRPr="00493C55">
        <w:rPr>
          <w:rFonts w:asciiTheme="minorHAnsi" w:eastAsiaTheme="minorHAnsi" w:hAnsiTheme="minorHAnsi" w:cstheme="minorHAnsi"/>
          <w:lang w:eastAsia="en-US"/>
        </w:rPr>
        <w:t xml:space="preserve">rdinaria del Comité de Adquisiciones Municipales, se propone el siguiente Orden del Día, de conformidad con el </w:t>
      </w:r>
      <w:r w:rsidRPr="00493C55">
        <w:rPr>
          <w:rFonts w:asciiTheme="minorHAnsi" w:hAnsiTheme="minorHAnsi" w:cstheme="minorHAnsi"/>
        </w:rPr>
        <w:t>Reglamento de Compras, Enajenaciones y Contratación de Servicios del Municipio de Zapopan, Jalisco, Artículo 25 fracción IV</w:t>
      </w:r>
      <w:r w:rsidRPr="00493C55">
        <w:rPr>
          <w:rFonts w:asciiTheme="minorHAnsi" w:eastAsiaTheme="minorHAnsi" w:hAnsiTheme="minorHAnsi" w:cstheme="minorHAnsi"/>
          <w:lang w:eastAsia="en-US"/>
        </w:rPr>
        <w:t xml:space="preserve">, el cual solicito al Secretario de cuenta del mismo, </w:t>
      </w:r>
      <w:r w:rsidRPr="00493C55">
        <w:rPr>
          <w:rFonts w:asciiTheme="minorHAnsi" w:hAnsiTheme="minorHAnsi" w:cstheme="minorHAnsi"/>
          <w:lang w:eastAsia="en-US"/>
        </w:rPr>
        <w:t xml:space="preserve">por lo que se procede a dar inicio a esta sesión bajo el siguiente orden del día:  </w:t>
      </w:r>
    </w:p>
    <w:p w:rsidR="00BA0651" w:rsidRPr="00FE68BB" w:rsidRDefault="00BA0651" w:rsidP="00F055CE">
      <w:pPr>
        <w:tabs>
          <w:tab w:val="right" w:pos="540"/>
        </w:tabs>
        <w:spacing w:line="300" w:lineRule="atLeast"/>
        <w:jc w:val="center"/>
        <w:rPr>
          <w:rFonts w:asciiTheme="minorHAnsi" w:hAnsiTheme="minorHAnsi" w:cstheme="minorHAnsi"/>
          <w:smallCaps/>
          <w:noProof/>
          <w:lang w:val="es-ES_tradnl"/>
        </w:rPr>
      </w:pPr>
      <w:r w:rsidRPr="00FE68BB">
        <w:rPr>
          <w:rFonts w:asciiTheme="minorHAnsi" w:hAnsiTheme="minorHAnsi" w:cstheme="minorHAnsi"/>
          <w:b/>
          <w:smallCaps/>
          <w:noProof/>
          <w:lang w:val="es-ES_tradnl"/>
        </w:rPr>
        <w:t>Orden del Día</w:t>
      </w:r>
      <w:r w:rsidRPr="00FE68BB">
        <w:rPr>
          <w:rFonts w:asciiTheme="minorHAnsi" w:hAnsiTheme="minorHAnsi" w:cstheme="minorHAnsi"/>
          <w:smallCaps/>
          <w:noProof/>
          <w:lang w:val="es-ES_tradnl"/>
        </w:rPr>
        <w:t>:</w:t>
      </w:r>
    </w:p>
    <w:p w:rsidR="00BA0651" w:rsidRPr="00FE68BB" w:rsidRDefault="00BA0651" w:rsidP="00BA0651">
      <w:pPr>
        <w:tabs>
          <w:tab w:val="right" w:pos="540"/>
        </w:tabs>
        <w:spacing w:line="300" w:lineRule="atLeast"/>
        <w:jc w:val="both"/>
        <w:rPr>
          <w:rFonts w:asciiTheme="minorHAnsi" w:hAnsiTheme="minorHAnsi" w:cstheme="minorHAnsi"/>
          <w:smallCaps/>
          <w:noProof/>
          <w:lang w:val="es-ES_tradnl"/>
        </w:rPr>
      </w:pPr>
    </w:p>
    <w:p w:rsidR="00BA0651" w:rsidRPr="00FE68BB" w:rsidRDefault="00BA0651" w:rsidP="00BA0651">
      <w:pPr>
        <w:numPr>
          <w:ilvl w:val="0"/>
          <w:numId w:val="1"/>
        </w:numPr>
        <w:spacing w:line="360" w:lineRule="auto"/>
        <w:jc w:val="both"/>
        <w:rPr>
          <w:rFonts w:asciiTheme="minorHAnsi" w:eastAsia="Calibri" w:hAnsiTheme="minorHAnsi" w:cstheme="minorHAnsi"/>
          <w:lang w:val="es-ES"/>
        </w:rPr>
      </w:pPr>
      <w:r w:rsidRPr="00FE68BB">
        <w:rPr>
          <w:rFonts w:asciiTheme="minorHAnsi" w:eastAsia="Calibri" w:hAnsiTheme="minorHAnsi" w:cstheme="minorHAnsi"/>
          <w:lang w:val="es-ES"/>
        </w:rPr>
        <w:t>Registro de asistencia.</w:t>
      </w:r>
    </w:p>
    <w:p w:rsidR="00BA0651" w:rsidRPr="00FE68BB" w:rsidRDefault="00BA0651" w:rsidP="00BA0651">
      <w:pPr>
        <w:numPr>
          <w:ilvl w:val="0"/>
          <w:numId w:val="1"/>
        </w:numPr>
        <w:spacing w:line="360" w:lineRule="auto"/>
        <w:jc w:val="both"/>
        <w:rPr>
          <w:rFonts w:asciiTheme="minorHAnsi" w:eastAsia="Calibri" w:hAnsiTheme="minorHAnsi" w:cstheme="minorHAnsi"/>
          <w:lang w:val="es-ES"/>
        </w:rPr>
      </w:pPr>
      <w:r w:rsidRPr="00FE68BB">
        <w:rPr>
          <w:rFonts w:asciiTheme="minorHAnsi" w:eastAsia="Calibri" w:hAnsiTheme="minorHAnsi" w:cstheme="minorHAnsi"/>
          <w:lang w:val="es-ES"/>
        </w:rPr>
        <w:t>Declaración de Quórum.</w:t>
      </w:r>
    </w:p>
    <w:p w:rsidR="00BA0651" w:rsidRPr="00FE68BB" w:rsidRDefault="00BA0651" w:rsidP="00BA0651">
      <w:pPr>
        <w:numPr>
          <w:ilvl w:val="0"/>
          <w:numId w:val="1"/>
        </w:numPr>
        <w:spacing w:line="360" w:lineRule="auto"/>
        <w:jc w:val="both"/>
        <w:rPr>
          <w:rFonts w:asciiTheme="minorHAnsi" w:eastAsia="Calibri" w:hAnsiTheme="minorHAnsi" w:cstheme="minorHAnsi"/>
          <w:lang w:val="es-ES"/>
        </w:rPr>
      </w:pPr>
      <w:r w:rsidRPr="00FE68BB">
        <w:rPr>
          <w:rFonts w:asciiTheme="minorHAnsi" w:eastAsia="Calibri" w:hAnsiTheme="minorHAnsi" w:cstheme="minorHAnsi"/>
          <w:lang w:val="es-ES"/>
        </w:rPr>
        <w:t>Aprobación del orden del día.</w:t>
      </w:r>
    </w:p>
    <w:p w:rsidR="00BA0651" w:rsidRPr="00FE68BB" w:rsidRDefault="00BA0651" w:rsidP="00BA0651">
      <w:pPr>
        <w:numPr>
          <w:ilvl w:val="0"/>
          <w:numId w:val="1"/>
        </w:numPr>
        <w:spacing w:line="360" w:lineRule="auto"/>
        <w:jc w:val="both"/>
        <w:rPr>
          <w:rFonts w:asciiTheme="minorHAnsi" w:eastAsia="Calibri" w:hAnsiTheme="minorHAnsi" w:cstheme="minorHAnsi"/>
          <w:lang w:val="es-ES"/>
        </w:rPr>
      </w:pPr>
      <w:r w:rsidRPr="00FE68BB">
        <w:rPr>
          <w:rFonts w:asciiTheme="minorHAnsi" w:eastAsia="Calibri" w:hAnsiTheme="minorHAnsi" w:cstheme="minorHAnsi"/>
          <w:lang w:val="es-ES"/>
        </w:rPr>
        <w:t xml:space="preserve">Agenda de Trabajo: </w:t>
      </w:r>
    </w:p>
    <w:p w:rsidR="00BA0651" w:rsidRPr="00FE68BB" w:rsidRDefault="00BA0651" w:rsidP="00BA0651">
      <w:pPr>
        <w:ind w:left="1260"/>
        <w:contextualSpacing/>
        <w:jc w:val="both"/>
        <w:rPr>
          <w:rFonts w:asciiTheme="minorHAnsi" w:hAnsiTheme="minorHAnsi" w:cstheme="minorHAnsi"/>
          <w:lang w:val="es-ES_tradnl"/>
        </w:rPr>
      </w:pPr>
    </w:p>
    <w:p w:rsidR="00BA0651" w:rsidRPr="00FE68BB" w:rsidRDefault="00BA0651" w:rsidP="00BA0651">
      <w:pPr>
        <w:numPr>
          <w:ilvl w:val="1"/>
          <w:numId w:val="1"/>
        </w:numPr>
        <w:spacing w:line="360" w:lineRule="auto"/>
        <w:contextualSpacing/>
        <w:jc w:val="both"/>
        <w:rPr>
          <w:rFonts w:asciiTheme="minorHAnsi" w:hAnsiTheme="minorHAnsi" w:cstheme="minorHAnsi"/>
          <w:lang w:val="es-ES_tradnl"/>
        </w:rPr>
      </w:pPr>
      <w:r w:rsidRPr="00FE68BB">
        <w:rPr>
          <w:rFonts w:asciiTheme="minorHAnsi" w:hAnsiTheme="minorHAnsi" w:cstheme="minorHAnsi"/>
          <w:lang w:val="es-ES_tradnl"/>
        </w:rPr>
        <w:t>Presentación de cuadros de procesos de licitación pública con concurrencia del Comité, o.</w:t>
      </w:r>
    </w:p>
    <w:p w:rsidR="00BA0651" w:rsidRPr="00FE68BB" w:rsidRDefault="00BA0651" w:rsidP="00BA0651">
      <w:pPr>
        <w:numPr>
          <w:ilvl w:val="1"/>
          <w:numId w:val="1"/>
        </w:numPr>
        <w:spacing w:line="360" w:lineRule="auto"/>
        <w:contextualSpacing/>
        <w:jc w:val="both"/>
        <w:rPr>
          <w:rFonts w:asciiTheme="minorHAnsi" w:hAnsiTheme="minorHAnsi" w:cstheme="minorHAnsi"/>
          <w:lang w:val="es-ES_tradnl"/>
        </w:rPr>
      </w:pPr>
      <w:r w:rsidRPr="00FE68BB">
        <w:rPr>
          <w:rFonts w:asciiTheme="minorHAnsi" w:hAnsiTheme="minorHAnsi" w:cstheme="minorHAnsi"/>
          <w:lang w:val="es-ES_tradnl"/>
        </w:rPr>
        <w:t xml:space="preserve">Presentación de ser el caso e informe de adjudicaciones directas y, </w:t>
      </w:r>
    </w:p>
    <w:p w:rsidR="00BA0651" w:rsidRPr="00FE68BB" w:rsidRDefault="00BA0651" w:rsidP="00BA0651">
      <w:pPr>
        <w:pStyle w:val="Prrafodelista"/>
        <w:numPr>
          <w:ilvl w:val="3"/>
          <w:numId w:val="1"/>
        </w:numPr>
        <w:contextualSpacing/>
        <w:jc w:val="both"/>
        <w:rPr>
          <w:rFonts w:asciiTheme="minorHAnsi" w:hAnsiTheme="minorHAnsi" w:cstheme="minorHAnsi"/>
        </w:rPr>
      </w:pPr>
      <w:r w:rsidRPr="00FE68BB">
        <w:rPr>
          <w:rFonts w:asciiTheme="minorHAnsi" w:hAnsiTheme="minorHAnsi" w:cstheme="minorHAnsi"/>
        </w:rPr>
        <w:lastRenderedPageBreak/>
        <w:t>Adjudicaciones Directas de acuerdo al Artículo 99, Fracción IV del Reglamento de Compras, Enajenaciones y Contratación de Servicios del Municipio de Zapopan Jalisco.</w:t>
      </w:r>
    </w:p>
    <w:p w:rsidR="00BA0651" w:rsidRPr="00FE68BB" w:rsidRDefault="00BA0651" w:rsidP="00BA0651">
      <w:pPr>
        <w:pStyle w:val="Prrafodelista"/>
        <w:ind w:left="2880"/>
        <w:contextualSpacing/>
        <w:rPr>
          <w:rFonts w:asciiTheme="minorHAnsi" w:hAnsiTheme="minorHAnsi" w:cstheme="minorHAnsi"/>
        </w:rPr>
      </w:pPr>
    </w:p>
    <w:p w:rsidR="00BA0651" w:rsidRPr="00FE68BB" w:rsidRDefault="00BA0651" w:rsidP="00BA0651">
      <w:pPr>
        <w:pStyle w:val="Prrafodelista"/>
        <w:numPr>
          <w:ilvl w:val="1"/>
          <w:numId w:val="1"/>
        </w:numPr>
        <w:jc w:val="both"/>
        <w:rPr>
          <w:rFonts w:asciiTheme="minorHAnsi" w:hAnsiTheme="minorHAnsi" w:cstheme="minorHAnsi"/>
        </w:rPr>
      </w:pPr>
      <w:r w:rsidRPr="00FE68BB">
        <w:rPr>
          <w:rFonts w:asciiTheme="minorHAnsi" w:hAnsiTheme="minorHAnsi" w:cstheme="minorHAnsi"/>
        </w:rPr>
        <w:t>Presentación de bases para su aprobación</w:t>
      </w:r>
    </w:p>
    <w:p w:rsidR="00BA0651" w:rsidRPr="00493C55" w:rsidRDefault="00BA0651" w:rsidP="00BA0651">
      <w:pPr>
        <w:pStyle w:val="Prrafodelista"/>
        <w:ind w:left="720"/>
        <w:jc w:val="both"/>
        <w:rPr>
          <w:rFonts w:asciiTheme="minorHAnsi" w:hAnsiTheme="minorHAnsi" w:cstheme="minorHAnsi"/>
        </w:rPr>
      </w:pPr>
    </w:p>
    <w:p w:rsidR="00BA0651" w:rsidRPr="00493C55" w:rsidRDefault="00BA0651" w:rsidP="00BA0651">
      <w:pPr>
        <w:jc w:val="both"/>
        <w:rPr>
          <w:rFonts w:asciiTheme="minorHAnsi" w:hAnsiTheme="minorHAnsi" w:cstheme="minorHAnsi"/>
          <w:lang w:eastAsia="en-US"/>
        </w:rPr>
      </w:pPr>
      <w:r w:rsidRPr="00493C55">
        <w:rPr>
          <w:rFonts w:asciiTheme="minorHAnsi" w:hAnsiTheme="minorHAnsi" w:cstheme="minorHAnsi"/>
        </w:rPr>
        <w:t>Edmundo Antonio Amutio Villa, representante suplente del Presidente del Comité de Adquisiciones, comenta está a su consideración el orden del día, por lo que en votación económica les pregunto si se aprueba, siendo</w:t>
      </w:r>
      <w:r w:rsidRPr="00493C55">
        <w:rPr>
          <w:rFonts w:asciiTheme="minorHAnsi" w:hAnsiTheme="minorHAnsi" w:cstheme="minorHAnsi"/>
          <w:lang w:eastAsia="en-US"/>
        </w:rPr>
        <w:t xml:space="preserve"> la votación de la siguiente manera:</w:t>
      </w:r>
    </w:p>
    <w:p w:rsidR="00BA0651" w:rsidRPr="00493C55" w:rsidRDefault="00BA0651" w:rsidP="00BA0651">
      <w:pPr>
        <w:spacing w:line="360" w:lineRule="auto"/>
        <w:jc w:val="both"/>
        <w:rPr>
          <w:rFonts w:asciiTheme="minorHAnsi" w:hAnsiTheme="minorHAnsi" w:cstheme="minorHAnsi"/>
          <w:i/>
          <w:lang w:eastAsia="en-US"/>
        </w:rPr>
      </w:pPr>
    </w:p>
    <w:p w:rsidR="00BA0651" w:rsidRPr="00493C55" w:rsidRDefault="00BA0651" w:rsidP="00BA0651">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A0651" w:rsidRDefault="00BA0651" w:rsidP="00BA0651">
      <w:pPr>
        <w:ind w:left="708"/>
        <w:jc w:val="both"/>
        <w:rPr>
          <w:rFonts w:asciiTheme="minorHAnsi" w:hAnsiTheme="minorHAnsi" w:cstheme="minorHAnsi"/>
          <w:b/>
          <w:i/>
          <w:lang w:eastAsia="en-US"/>
        </w:rPr>
      </w:pPr>
    </w:p>
    <w:p w:rsidR="00BA0651" w:rsidRPr="00A26784" w:rsidRDefault="00BA0651" w:rsidP="00BA0651">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Pr>
          <w:rFonts w:asciiTheme="minorHAnsi" w:hAnsiTheme="minorHAnsi" w:cstheme="minorHAnsi"/>
          <w:b/>
          <w:sz w:val="24"/>
          <w:szCs w:val="24"/>
        </w:rPr>
        <w:t>Talina Robles Villaseñor</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Suplente de la Tesorería Municipal</w:t>
      </w:r>
      <w:r w:rsidRPr="00A26784">
        <w:rPr>
          <w:rFonts w:asciiTheme="minorHAnsi" w:hAnsiTheme="minorHAnsi" w:cstheme="minorHAnsi"/>
          <w:sz w:val="24"/>
          <w:szCs w:val="24"/>
        </w:rPr>
        <w:t>.</w:t>
      </w:r>
    </w:p>
    <w:p w:rsidR="00BA0651" w:rsidRDefault="00BA0651" w:rsidP="00BA0651">
      <w:pPr>
        <w:jc w:val="both"/>
        <w:rPr>
          <w:rFonts w:asciiTheme="minorHAnsi" w:hAnsiTheme="minorHAnsi" w:cstheme="minorHAnsi"/>
          <w:b/>
          <w:i/>
          <w:lang w:eastAsia="en-US"/>
        </w:rPr>
      </w:pPr>
    </w:p>
    <w:p w:rsidR="00BA0651" w:rsidRDefault="00BA0651" w:rsidP="00BA0651">
      <w:pPr>
        <w:jc w:val="both"/>
        <w:rPr>
          <w:rFonts w:asciiTheme="minorHAnsi" w:hAnsiTheme="minorHAnsi" w:cstheme="minorHAnsi"/>
          <w:b/>
          <w:lang w:val="es-ES_tradnl"/>
        </w:rPr>
      </w:pPr>
      <w:r>
        <w:rPr>
          <w:rFonts w:asciiTheme="minorHAnsi" w:hAnsiTheme="minorHAnsi" w:cstheme="minorHAnsi"/>
          <w:b/>
        </w:rPr>
        <w:t>Punto Cuarto</w:t>
      </w:r>
      <w:r w:rsidRPr="00493C55">
        <w:rPr>
          <w:rFonts w:asciiTheme="minorHAnsi" w:hAnsiTheme="minorHAnsi" w:cstheme="minorHAnsi"/>
          <w:b/>
        </w:rPr>
        <w:t xml:space="preserve"> del orden del día. </w:t>
      </w:r>
      <w:r w:rsidRPr="00493C55">
        <w:rPr>
          <w:rFonts w:asciiTheme="minorHAnsi" w:hAnsiTheme="minorHAnsi" w:cstheme="minorHAnsi"/>
          <w:b/>
          <w:lang w:val="es-ES_tradnl"/>
        </w:rPr>
        <w:t>Agenda de Trabajo.</w:t>
      </w:r>
    </w:p>
    <w:p w:rsidR="00BA0651" w:rsidRDefault="00BA0651" w:rsidP="00BA0651">
      <w:pPr>
        <w:jc w:val="both"/>
        <w:rPr>
          <w:rFonts w:asciiTheme="minorHAnsi" w:hAnsiTheme="minorHAnsi" w:cstheme="minorHAnsi"/>
          <w:b/>
          <w:lang w:val="es-ES_tradnl"/>
        </w:rPr>
      </w:pPr>
    </w:p>
    <w:p w:rsidR="00BA0651" w:rsidRDefault="00BA0651" w:rsidP="00BA0651">
      <w:pPr>
        <w:jc w:val="both"/>
        <w:rPr>
          <w:rFonts w:asciiTheme="minorHAnsi" w:hAnsiTheme="minorHAnsi" w:cstheme="minorHAnsi"/>
          <w:b/>
          <w:lang w:val="es-ES"/>
        </w:rPr>
      </w:pPr>
      <w:r w:rsidRPr="00493C55">
        <w:rPr>
          <w:rFonts w:asciiTheme="minorHAnsi" w:hAnsiTheme="minorHAnsi" w:cstheme="minorHAnsi"/>
          <w:b/>
          <w:lang w:val="es-ES"/>
        </w:rPr>
        <w:t>Punto 1</w:t>
      </w:r>
      <w:r w:rsidR="00C708B8">
        <w:rPr>
          <w:rFonts w:asciiTheme="minorHAnsi" w:hAnsiTheme="minorHAnsi" w:cstheme="minorHAnsi"/>
          <w:b/>
          <w:lang w:val="es-ES"/>
        </w:rPr>
        <w:t>.</w:t>
      </w:r>
      <w:r w:rsidRPr="00493C55">
        <w:rPr>
          <w:rFonts w:asciiTheme="minorHAnsi" w:hAnsiTheme="minorHAnsi" w:cstheme="minorHAnsi"/>
          <w:b/>
          <w:lang w:val="es-ES"/>
        </w:rPr>
        <w:t xml:space="preserve"> Presentación de cuadros de procesos de licitación pública con concurrencia del Comité, de bienes o servicios, enviados previamente para su revisión y análisis de manera electrónica.</w:t>
      </w:r>
    </w:p>
    <w:p w:rsidR="00BA0651" w:rsidRPr="00493C55" w:rsidRDefault="00BA0651" w:rsidP="00BA0651">
      <w:pPr>
        <w:jc w:val="both"/>
        <w:rPr>
          <w:rFonts w:asciiTheme="minorHAnsi" w:hAnsiTheme="minorHAnsi" w:cstheme="minorHAnsi"/>
          <w:b/>
          <w:lang w:val="es-ES"/>
        </w:rPr>
      </w:pP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eastAsia="es-MX"/>
        </w:rPr>
      </w:pPr>
      <w:r w:rsidRPr="00FE68BB">
        <w:rPr>
          <w:rFonts w:asciiTheme="minorHAnsi" w:eastAsiaTheme="minorEastAsia" w:hAnsiTheme="minorHAnsi" w:cstheme="minorHAnsi"/>
          <w:b/>
          <w:lang w:val="es-ES" w:eastAsia="es-MX"/>
        </w:rPr>
        <w:t>Número de Cuadro:</w:t>
      </w:r>
      <w:r w:rsidRPr="00FE68BB">
        <w:rPr>
          <w:rFonts w:asciiTheme="minorHAnsi" w:eastAsiaTheme="minorEastAsia" w:hAnsiTheme="minorHAnsi" w:cstheme="minorHAnsi"/>
          <w:lang w:val="es-ES" w:eastAsia="es-MX"/>
        </w:rPr>
        <w:t xml:space="preserve"> E</w:t>
      </w:r>
      <w:r w:rsidRPr="00FE68BB">
        <w:rPr>
          <w:rFonts w:asciiTheme="minorHAnsi" w:eastAsiaTheme="minorEastAsia" w:hAnsiTheme="minorHAnsi" w:cstheme="minorHAnsi"/>
          <w:lang w:eastAsia="es-MX"/>
        </w:rPr>
        <w:t>01.07.2022</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FE68BB">
        <w:rPr>
          <w:rFonts w:asciiTheme="minorHAnsi" w:eastAsiaTheme="minorEastAsia" w:hAnsiTheme="minorHAnsi" w:cstheme="minorHAnsi"/>
          <w:b/>
          <w:lang w:val="es-ES" w:eastAsia="es-MX"/>
        </w:rPr>
        <w:t xml:space="preserve">Licitación Pública Nacional con Participación del Comité: </w:t>
      </w:r>
      <w:r w:rsidRPr="00FE68BB">
        <w:rPr>
          <w:rFonts w:asciiTheme="minorHAnsi" w:eastAsiaTheme="minorEastAsia" w:hAnsiTheme="minorHAnsi" w:cstheme="minorHAnsi"/>
          <w:lang w:val="es-ES" w:eastAsia="es-MX"/>
        </w:rPr>
        <w:t xml:space="preserve">202200824 y 202200828 Ronda 2. </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FE68BB">
        <w:rPr>
          <w:rFonts w:asciiTheme="minorHAnsi" w:eastAsiaTheme="minorEastAsia" w:hAnsiTheme="minorHAnsi" w:cstheme="minorHAnsi"/>
          <w:b/>
          <w:lang w:val="es-ES" w:eastAsia="es-MX"/>
        </w:rPr>
        <w:t xml:space="preserve">Área Requirente: </w:t>
      </w:r>
      <w:r w:rsidRPr="00FE68BB">
        <w:rPr>
          <w:rFonts w:asciiTheme="minorHAnsi" w:eastAsiaTheme="minorEastAsia" w:hAnsiTheme="minorHAnsi" w:cstheme="minorHAnsi"/>
          <w:lang w:val="es-ES" w:eastAsia="es-MX"/>
        </w:rPr>
        <w:t>Dirección de Movilidad y Transporte adscrita a la Coordinación General de Gestión Integral de la Ciudad.</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FE68BB">
        <w:rPr>
          <w:rFonts w:asciiTheme="minorHAnsi" w:eastAsiaTheme="minorEastAsia" w:hAnsiTheme="minorHAnsi" w:cstheme="minorHAnsi"/>
          <w:b/>
          <w:lang w:val="es-ES" w:eastAsia="es-MX"/>
        </w:rPr>
        <w:t>Objeto de licitación:</w:t>
      </w:r>
      <w:r w:rsidRPr="00FE68BB">
        <w:rPr>
          <w:rFonts w:asciiTheme="minorHAnsi" w:eastAsiaTheme="minorEastAsia" w:hAnsiTheme="minorHAnsi" w:cstheme="minorHAnsi"/>
          <w:lang w:val="es-ES" w:eastAsia="es-MX"/>
        </w:rPr>
        <w:t xml:space="preserve"> Requisición 202200824 Suministro de pintura termoplástica en color amarilla y/o blanco en M2.</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FE68BB">
        <w:rPr>
          <w:rFonts w:asciiTheme="minorHAnsi" w:eastAsiaTheme="minorEastAsia" w:hAnsiTheme="minorHAnsi" w:cstheme="minorHAnsi"/>
          <w:lang w:val="es-ES" w:eastAsia="es-MX"/>
        </w:rPr>
        <w:t xml:space="preserve">Requisición 202200828 Instalación de pintura termoplástica en color amarillo y/o blanco en M2.  </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eastAsiaTheme="minorEastAsia" w:hAnsiTheme="minorHAnsi" w:cstheme="minorHAnsi"/>
          <w:lang w:eastAsia="es-MX"/>
        </w:rPr>
        <w:t>S</w:t>
      </w:r>
      <w:r w:rsidRPr="00FE68BB">
        <w:rPr>
          <w:rFonts w:asciiTheme="minorHAnsi" w:hAnsiTheme="minorHAnsi" w:cstheme="minorHAnsi"/>
          <w:lang w:val="es-ES_tradnl"/>
        </w:rPr>
        <w:t>e pone a la vista el expediente de donde se desprende lo siguiente:</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b/>
          <w:lang w:val="es-ES_tradnl"/>
        </w:rPr>
      </w:pPr>
      <w:r w:rsidRPr="00FE68BB">
        <w:rPr>
          <w:rFonts w:asciiTheme="minorHAnsi" w:hAnsiTheme="minorHAnsi" w:cstheme="minorHAnsi"/>
          <w:b/>
          <w:lang w:val="es-ES_tradnl"/>
        </w:rPr>
        <w:t>Proveedores que cotizan:</w:t>
      </w:r>
    </w:p>
    <w:p w:rsidR="00BA0651" w:rsidRPr="00FE68BB" w:rsidRDefault="00BA0651" w:rsidP="00BA0651">
      <w:pPr>
        <w:pStyle w:val="Prrafodelista"/>
        <w:numPr>
          <w:ilvl w:val="0"/>
          <w:numId w:val="8"/>
        </w:num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 xml:space="preserve">Cactus </w:t>
      </w:r>
      <w:proofErr w:type="spellStart"/>
      <w:r w:rsidRPr="00FE68BB">
        <w:rPr>
          <w:rFonts w:asciiTheme="minorHAnsi" w:hAnsiTheme="minorHAnsi" w:cstheme="minorHAnsi"/>
        </w:rPr>
        <w:t>Traffic</w:t>
      </w:r>
      <w:proofErr w:type="spellEnd"/>
      <w:r w:rsidRPr="00FE68BB">
        <w:rPr>
          <w:rFonts w:asciiTheme="minorHAnsi" w:hAnsiTheme="minorHAnsi" w:cstheme="minorHAnsi"/>
        </w:rPr>
        <w:t xml:space="preserve"> de </w:t>
      </w:r>
      <w:proofErr w:type="spellStart"/>
      <w:r w:rsidRPr="00FE68BB">
        <w:rPr>
          <w:rFonts w:asciiTheme="minorHAnsi" w:hAnsiTheme="minorHAnsi" w:cstheme="minorHAnsi"/>
        </w:rPr>
        <w:t>Chihuhua</w:t>
      </w:r>
      <w:proofErr w:type="spellEnd"/>
      <w:r w:rsidRPr="00FE68BB">
        <w:rPr>
          <w:rFonts w:asciiTheme="minorHAnsi" w:hAnsiTheme="minorHAnsi" w:cstheme="minorHAnsi"/>
        </w:rPr>
        <w:t>, S.A. de C.V.</w:t>
      </w:r>
    </w:p>
    <w:p w:rsidR="00BA0651" w:rsidRPr="00FE68BB" w:rsidRDefault="00BA0651" w:rsidP="00BA0651">
      <w:pPr>
        <w:pStyle w:val="Prrafodelista"/>
        <w:numPr>
          <w:ilvl w:val="0"/>
          <w:numId w:val="8"/>
        </w:numPr>
        <w:shd w:val="clear" w:color="auto" w:fill="FFFFFF"/>
        <w:spacing w:after="100" w:afterAutospacing="1"/>
        <w:contextualSpacing/>
        <w:jc w:val="both"/>
        <w:rPr>
          <w:rFonts w:asciiTheme="minorHAnsi" w:hAnsiTheme="minorHAnsi" w:cstheme="minorHAnsi"/>
        </w:rPr>
      </w:pPr>
      <w:proofErr w:type="spellStart"/>
      <w:r w:rsidRPr="00FE68BB">
        <w:rPr>
          <w:rFonts w:asciiTheme="minorHAnsi" w:hAnsiTheme="minorHAnsi" w:cstheme="minorHAnsi"/>
        </w:rPr>
        <w:lastRenderedPageBreak/>
        <w:t>Soyco</w:t>
      </w:r>
      <w:proofErr w:type="spellEnd"/>
      <w:r w:rsidRPr="00FE68BB">
        <w:rPr>
          <w:rFonts w:asciiTheme="minorHAnsi" w:hAnsiTheme="minorHAnsi" w:cstheme="minorHAnsi"/>
        </w:rPr>
        <w:t xml:space="preserve"> Señalamientos, S.A. de C.V.</w:t>
      </w:r>
    </w:p>
    <w:p w:rsidR="00BA0651" w:rsidRPr="00FE68BB" w:rsidRDefault="00BA0651" w:rsidP="00BA0651">
      <w:pPr>
        <w:pStyle w:val="Prrafodelista"/>
        <w:numPr>
          <w:ilvl w:val="0"/>
          <w:numId w:val="8"/>
        </w:numPr>
        <w:shd w:val="clear" w:color="auto" w:fill="FFFFFF"/>
        <w:spacing w:after="100" w:afterAutospacing="1"/>
        <w:contextualSpacing/>
        <w:jc w:val="both"/>
        <w:rPr>
          <w:rFonts w:asciiTheme="minorHAnsi" w:hAnsiTheme="minorHAnsi" w:cstheme="minorHAnsi"/>
        </w:rPr>
      </w:pPr>
      <w:proofErr w:type="spellStart"/>
      <w:r w:rsidRPr="00FE68BB">
        <w:rPr>
          <w:rFonts w:asciiTheme="minorHAnsi" w:hAnsiTheme="minorHAnsi" w:cstheme="minorHAnsi"/>
        </w:rPr>
        <w:t>Billiard</w:t>
      </w:r>
      <w:proofErr w:type="spellEnd"/>
      <w:r w:rsidRPr="00FE68BB">
        <w:rPr>
          <w:rFonts w:asciiTheme="minorHAnsi" w:hAnsiTheme="minorHAnsi" w:cstheme="minorHAnsi"/>
        </w:rPr>
        <w:t xml:space="preserve"> Project, S.A. de C.V.</w:t>
      </w:r>
    </w:p>
    <w:p w:rsidR="00BA0651" w:rsidRPr="00FE68BB" w:rsidRDefault="00BA0651" w:rsidP="00BA0651">
      <w:pPr>
        <w:pStyle w:val="Prrafodelista"/>
        <w:numPr>
          <w:ilvl w:val="0"/>
          <w:numId w:val="8"/>
        </w:num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Constructora C2A, S.A. de C.V.</w:t>
      </w:r>
    </w:p>
    <w:p w:rsidR="00BA0651" w:rsidRPr="00FE68BB" w:rsidRDefault="00BA0651" w:rsidP="00BA0651">
      <w:pPr>
        <w:pStyle w:val="Prrafodelista"/>
        <w:numPr>
          <w:ilvl w:val="0"/>
          <w:numId w:val="8"/>
        </w:num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Pintramex, S.A. de C.V.</w:t>
      </w:r>
    </w:p>
    <w:p w:rsidR="00BA0651" w:rsidRPr="00FE68BB" w:rsidRDefault="00BA0651" w:rsidP="00BA0651">
      <w:pPr>
        <w:pStyle w:val="Prrafodelista"/>
        <w:numPr>
          <w:ilvl w:val="0"/>
          <w:numId w:val="8"/>
        </w:num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Activa Zone, S.A. de C.V.</w:t>
      </w:r>
    </w:p>
    <w:p w:rsidR="00BA0651" w:rsidRPr="00FE68BB" w:rsidRDefault="00BA0651" w:rsidP="00BA0651">
      <w:pPr>
        <w:shd w:val="clear" w:color="auto" w:fill="FFFFFF"/>
        <w:spacing w:after="100" w:afterAutospacing="1"/>
        <w:contextualSpacing/>
        <w:rPr>
          <w:rFonts w:asciiTheme="minorHAnsi" w:hAnsiTheme="minorHAnsi" w:cstheme="minorHAnsi"/>
        </w:rPr>
      </w:pPr>
      <w:r w:rsidRPr="00FE68BB">
        <w:rPr>
          <w:rFonts w:asciiTheme="minorHAnsi" w:hAnsiTheme="minorHAnsi" w:cstheme="minorHAnsi"/>
        </w:rPr>
        <w:t>Los licitantes cuyas proposiciones fueron desechadas:</w:t>
      </w:r>
    </w:p>
    <w:p w:rsidR="00BA0651" w:rsidRPr="00FE68BB" w:rsidRDefault="00BA0651" w:rsidP="00BA0651">
      <w:pPr>
        <w:shd w:val="clear" w:color="auto" w:fill="FFFFFF"/>
        <w:spacing w:after="100" w:afterAutospacing="1"/>
        <w:contextualSpacing/>
        <w:rPr>
          <w:rFonts w:asciiTheme="minorHAnsi" w:hAnsiTheme="minorHAnsi" w:cstheme="minorHAnsi"/>
          <w:lang w:val="es-ES_tradnl"/>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BA0651" w:rsidRPr="00FE68BB" w:rsidTr="005C3192">
        <w:trPr>
          <w:trHeight w:val="466"/>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FE68BB" w:rsidRDefault="00BA0651" w:rsidP="00F055CE">
            <w:pPr>
              <w:tabs>
                <w:tab w:val="center" w:pos="1854"/>
                <w:tab w:val="left" w:pos="2745"/>
              </w:tabs>
              <w:rPr>
                <w:rFonts w:asciiTheme="minorHAnsi" w:hAnsiTheme="minorHAnsi" w:cstheme="minorHAnsi"/>
                <w:lang w:eastAsia="es-MX"/>
              </w:rPr>
            </w:pPr>
            <w:r w:rsidRPr="00FE68BB">
              <w:rPr>
                <w:rFonts w:asciiTheme="minorHAnsi" w:hAnsiTheme="minorHAnsi" w:cstheme="minorHAnsi"/>
                <w:b/>
                <w:bCs/>
                <w:color w:val="FFFFFF"/>
                <w:kern w:val="24"/>
                <w:lang w:val="es-ES_tradnl" w:eastAsia="es-MX"/>
              </w:rPr>
              <w:tab/>
              <w:t xml:space="preserve">Licitante </w:t>
            </w:r>
            <w:r w:rsidRPr="00FE68BB">
              <w:rPr>
                <w:rFonts w:asciiTheme="minorHAnsi" w:hAnsiTheme="minorHAnsi" w:cstheme="minorHAnsi"/>
                <w:b/>
                <w:bCs/>
                <w:color w:val="FFFFFF"/>
                <w:kern w:val="24"/>
                <w:lang w:val="es-ES_tradnl"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FE68BB" w:rsidRDefault="00BA0651" w:rsidP="00F055CE">
            <w:pPr>
              <w:jc w:val="center"/>
              <w:rPr>
                <w:rFonts w:asciiTheme="minorHAnsi" w:hAnsiTheme="minorHAnsi" w:cstheme="minorHAnsi"/>
                <w:lang w:eastAsia="es-MX"/>
              </w:rPr>
            </w:pPr>
            <w:r w:rsidRPr="00FE68BB">
              <w:rPr>
                <w:rFonts w:asciiTheme="minorHAnsi" w:hAnsiTheme="minorHAnsi" w:cstheme="minorHAnsi"/>
                <w:b/>
                <w:bCs/>
                <w:color w:val="FFFFFF"/>
                <w:kern w:val="24"/>
                <w:lang w:val="es-ES_tradnl" w:eastAsia="es-MX"/>
              </w:rPr>
              <w:t xml:space="preserve">Motivo </w:t>
            </w:r>
          </w:p>
        </w:tc>
      </w:tr>
      <w:tr w:rsidR="00BA0651" w:rsidRPr="00FE68BB" w:rsidTr="005C3192">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r w:rsidRPr="00FE68BB">
              <w:rPr>
                <w:rFonts w:asciiTheme="minorHAnsi" w:hAnsiTheme="minorHAnsi" w:cstheme="minorHAnsi"/>
                <w:lang w:eastAsia="es-MX"/>
              </w:rPr>
              <w:t xml:space="preserve">Cactus </w:t>
            </w:r>
            <w:proofErr w:type="spellStart"/>
            <w:r w:rsidRPr="00FE68BB">
              <w:rPr>
                <w:rFonts w:asciiTheme="minorHAnsi" w:hAnsiTheme="minorHAnsi" w:cstheme="minorHAnsi"/>
                <w:lang w:eastAsia="es-MX"/>
              </w:rPr>
              <w:t>Traffic</w:t>
            </w:r>
            <w:proofErr w:type="spellEnd"/>
            <w:r w:rsidRPr="00FE68BB">
              <w:rPr>
                <w:rFonts w:asciiTheme="minorHAnsi" w:hAnsiTheme="minorHAnsi" w:cstheme="minorHAnsi"/>
                <w:lang w:eastAsia="es-MX"/>
              </w:rPr>
              <w:t xml:space="preserve"> de </w:t>
            </w:r>
            <w:proofErr w:type="spellStart"/>
            <w:r w:rsidRPr="00FE68BB">
              <w:rPr>
                <w:rFonts w:asciiTheme="minorHAnsi" w:hAnsiTheme="minorHAnsi" w:cstheme="minorHAnsi"/>
                <w:lang w:eastAsia="es-MX"/>
              </w:rPr>
              <w:t>Chihuhua</w:t>
            </w:r>
            <w:proofErr w:type="spellEnd"/>
            <w:r w:rsidRPr="00FE68BB">
              <w:rPr>
                <w:rFonts w:asciiTheme="minorHAnsi" w:hAnsiTheme="minorHAnsi" w:cstheme="minorHAnsi"/>
                <w:lang w:eastAsia="es-MX"/>
              </w:rPr>
              <w:t>, S.A. de C.V.</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Licitante No solvente.</w:t>
            </w:r>
          </w:p>
          <w:p w:rsidR="005C3192" w:rsidRPr="00FE68BB" w:rsidRDefault="005C3192"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Posterior al acto de presentación y apertura de proposiciones, se detectó por parte del área convocante, que:</w:t>
            </w:r>
          </w:p>
          <w:p w:rsidR="005C3192" w:rsidRPr="00FE68BB" w:rsidRDefault="005C3192"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Presenta, Constancia de situación fiscal sin adeudos en materia de aportaciones patronales y enteros de descuentos vigentes, (INFONAVIT) con fecha de 03 de </w:t>
            </w:r>
            <w:proofErr w:type="gramStart"/>
            <w:r w:rsidRPr="00FE68BB">
              <w:rPr>
                <w:rFonts w:asciiTheme="minorHAnsi" w:hAnsiTheme="minorHAnsi" w:cstheme="minorHAnsi"/>
                <w:b/>
                <w:lang w:eastAsia="es-MX"/>
              </w:rPr>
              <w:t>Mayo</w:t>
            </w:r>
            <w:proofErr w:type="gramEnd"/>
            <w:r w:rsidRPr="00FE68BB">
              <w:rPr>
                <w:rFonts w:asciiTheme="minorHAnsi" w:hAnsiTheme="minorHAnsi" w:cstheme="minorHAnsi"/>
                <w:b/>
                <w:lang w:eastAsia="es-MX"/>
              </w:rPr>
              <w:t xml:space="preserve"> del 2022 y no debe ser mayor a 30 días naturales a la fecha de registro de las propuestas técnicas y económicas</w:t>
            </w:r>
          </w:p>
          <w:p w:rsidR="005C3192" w:rsidRPr="00FE68BB" w:rsidRDefault="005C3192" w:rsidP="00F055CE">
            <w:pPr>
              <w:rPr>
                <w:rFonts w:asciiTheme="minorHAnsi" w:hAnsiTheme="minorHAnsi" w:cstheme="minorHAnsi"/>
                <w:b/>
                <w:lang w:eastAsia="es-MX"/>
              </w:rPr>
            </w:pPr>
          </w:p>
        </w:tc>
      </w:tr>
      <w:tr w:rsidR="00BA0651" w:rsidRPr="00FE68BB" w:rsidTr="005C3192">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proofErr w:type="spellStart"/>
            <w:r w:rsidRPr="00FE68BB">
              <w:rPr>
                <w:rFonts w:asciiTheme="minorHAnsi" w:hAnsiTheme="minorHAnsi" w:cstheme="minorHAnsi"/>
                <w:lang w:eastAsia="es-MX"/>
              </w:rPr>
              <w:t>Soyco</w:t>
            </w:r>
            <w:proofErr w:type="spellEnd"/>
            <w:r w:rsidRPr="00FE68BB">
              <w:rPr>
                <w:rFonts w:asciiTheme="minorHAnsi" w:hAnsiTheme="minorHAnsi" w:cstheme="minorHAnsi"/>
                <w:lang w:eastAsia="es-MX"/>
              </w:rPr>
              <w:t xml:space="preserve"> Señalamientos, S.A. de C.V.</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Licitante No solvente.</w:t>
            </w:r>
          </w:p>
          <w:p w:rsidR="005C3192" w:rsidRPr="00FE68BB" w:rsidRDefault="005C3192"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Posterior al acto de presentación y apertura de proposiciones, se detectó por parte del área convocante, que: </w:t>
            </w:r>
          </w:p>
          <w:p w:rsidR="005C3192" w:rsidRPr="00FE68BB" w:rsidRDefault="005C3192" w:rsidP="00F055CE">
            <w:pPr>
              <w:rPr>
                <w:rFonts w:asciiTheme="minorHAnsi" w:hAnsiTheme="minorHAnsi" w:cstheme="minorHAnsi"/>
                <w:b/>
                <w:lang w:eastAsia="es-MX"/>
              </w:rPr>
            </w:pPr>
          </w:p>
          <w:p w:rsidR="00BA0651" w:rsidRPr="00FE68BB"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Presenta, Anexo 4 acreditación legal  incompleta, no agrega el Acta Constitutiva, Poder Notarial ni credencial oficial como se solicita en bases    </w:t>
            </w: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Nota: Cabe mencionar que los montos plasmados en la Requisición número 202200828 de su propuesta económica presentada al momento de </w:t>
            </w:r>
            <w:r w:rsidRPr="00FE68BB">
              <w:rPr>
                <w:rFonts w:asciiTheme="minorHAnsi" w:hAnsiTheme="minorHAnsi" w:cstheme="minorHAnsi"/>
                <w:b/>
                <w:lang w:eastAsia="es-MX"/>
              </w:rPr>
              <w:lastRenderedPageBreak/>
              <w:t>la apertura existe diferencia en el importe contra la del presente cuadro.</w:t>
            </w:r>
          </w:p>
          <w:p w:rsidR="005C3192" w:rsidRPr="00FE68BB" w:rsidRDefault="005C3192" w:rsidP="00F055CE">
            <w:pPr>
              <w:rPr>
                <w:rFonts w:asciiTheme="minorHAnsi" w:hAnsiTheme="minorHAnsi" w:cstheme="minorHAnsi"/>
                <w:b/>
                <w:lang w:eastAsia="es-MX"/>
              </w:rPr>
            </w:pPr>
          </w:p>
        </w:tc>
      </w:tr>
      <w:tr w:rsidR="00BA0651" w:rsidRPr="00FE68BB" w:rsidTr="005C3192">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proofErr w:type="spellStart"/>
            <w:r w:rsidRPr="00FE68BB">
              <w:rPr>
                <w:rFonts w:asciiTheme="minorHAnsi" w:hAnsiTheme="minorHAnsi" w:cstheme="minorHAnsi"/>
                <w:lang w:eastAsia="es-MX"/>
              </w:rPr>
              <w:lastRenderedPageBreak/>
              <w:t>Billiard</w:t>
            </w:r>
            <w:proofErr w:type="spellEnd"/>
            <w:r w:rsidRPr="00FE68BB">
              <w:rPr>
                <w:rFonts w:asciiTheme="minorHAnsi" w:hAnsiTheme="minorHAnsi" w:cstheme="minorHAnsi"/>
                <w:lang w:eastAsia="es-MX"/>
              </w:rPr>
              <w:t xml:space="preserve"> Project, S.A. de C.V.</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Licitante No solvente.</w:t>
            </w:r>
          </w:p>
          <w:p w:rsidR="005C3192" w:rsidRPr="00FE68BB" w:rsidRDefault="005C3192"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Posterior al acto de presentación y apertura de proposiciones, se detectó por parte del área convocante, que:</w:t>
            </w:r>
          </w:p>
          <w:p w:rsidR="005C3192" w:rsidRPr="00FE68BB" w:rsidRDefault="005C3192" w:rsidP="00F055CE">
            <w:pPr>
              <w:rPr>
                <w:rFonts w:asciiTheme="minorHAnsi" w:hAnsiTheme="minorHAnsi" w:cstheme="minorHAnsi"/>
                <w:b/>
                <w:lang w:eastAsia="es-MX"/>
              </w:rPr>
            </w:pPr>
          </w:p>
          <w:p w:rsidR="00BA0651" w:rsidRDefault="00BA0651" w:rsidP="005C3192">
            <w:pPr>
              <w:rPr>
                <w:rFonts w:asciiTheme="minorHAnsi" w:hAnsiTheme="minorHAnsi" w:cstheme="minorHAnsi"/>
                <w:b/>
                <w:lang w:eastAsia="es-MX"/>
              </w:rPr>
            </w:pPr>
            <w:r w:rsidRPr="00FE68BB">
              <w:rPr>
                <w:rFonts w:asciiTheme="minorHAnsi" w:hAnsiTheme="minorHAnsi" w:cstheme="minorHAnsi"/>
                <w:b/>
                <w:lang w:eastAsia="es-MX"/>
              </w:rPr>
              <w:t>No presenta, Constancia de Situación fiscal con un máximo de 3 meses de emisión anteriores a la fecha de la presentación de propuestas, en su lugar presento, Acuse de movimientos de actualización de Situación Fiscal.</w:t>
            </w:r>
          </w:p>
          <w:p w:rsidR="005C3192" w:rsidRPr="00FE68BB" w:rsidRDefault="005C3192" w:rsidP="005C3192">
            <w:pPr>
              <w:rPr>
                <w:rFonts w:asciiTheme="minorHAnsi" w:hAnsiTheme="minorHAnsi" w:cstheme="minorHAnsi"/>
                <w:b/>
                <w:lang w:eastAsia="es-MX"/>
              </w:rPr>
            </w:pPr>
          </w:p>
        </w:tc>
      </w:tr>
    </w:tbl>
    <w:p w:rsidR="00BA0651" w:rsidRPr="00FE68BB" w:rsidRDefault="00BA0651" w:rsidP="00BA0651">
      <w:pPr>
        <w:contextualSpacing/>
        <w:rPr>
          <w:rFonts w:asciiTheme="minorHAnsi" w:eastAsia="Calibri" w:hAnsiTheme="minorHAnsi" w:cstheme="minorHAnsi"/>
          <w:b/>
          <w:i/>
        </w:rPr>
      </w:pPr>
    </w:p>
    <w:p w:rsidR="00BA0651"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lang w:val="es-ES_tradnl"/>
        </w:rPr>
        <w:t xml:space="preserve">Los licitantes cuyas proposiciones resultaron solventes son los que se muestran en el siguiente cuadro: </w:t>
      </w:r>
    </w:p>
    <w:p w:rsidR="005C3192" w:rsidRPr="00FE68BB" w:rsidRDefault="005C3192"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b/>
          <w:lang w:val="es-ES_tradnl"/>
        </w:rPr>
      </w:pPr>
      <w:r w:rsidRPr="00FE68BB">
        <w:rPr>
          <w:rFonts w:asciiTheme="minorHAnsi" w:hAnsiTheme="minorHAnsi" w:cstheme="minorHAnsi"/>
          <w:b/>
          <w:lang w:val="es-ES_tradnl"/>
        </w:rPr>
        <w:t>CONSTRUCTORA C2A, S.A. DE C.V., PINTRAMEX, S.A. DE C.V. Y ACTIVA ZONE, S.A. DE C.V.</w:t>
      </w:r>
    </w:p>
    <w:p w:rsidR="00BA0651" w:rsidRPr="00FE68BB" w:rsidRDefault="00BA0651" w:rsidP="00BA0651">
      <w:pPr>
        <w:shd w:val="clear" w:color="auto" w:fill="FFFFFF"/>
        <w:spacing w:after="100" w:afterAutospacing="1"/>
        <w:contextualSpacing/>
        <w:jc w:val="both"/>
        <w:rPr>
          <w:rFonts w:asciiTheme="minorHAnsi" w:hAnsiTheme="minorHAnsi" w:cstheme="minorHAnsi"/>
          <w:b/>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noProof/>
          <w:lang w:eastAsia="es-MX"/>
        </w:rPr>
        <w:lastRenderedPageBreak/>
        <w:drawing>
          <wp:inline distT="0" distB="0" distL="0" distR="0" wp14:anchorId="5D13376D" wp14:editId="45422C63">
            <wp:extent cx="6113721" cy="3251835"/>
            <wp:effectExtent l="0" t="0" r="1905" b="5715"/>
            <wp:docPr id="6" name="Imagen 3">
              <a:extLst xmlns:a="http://schemas.openxmlformats.org/drawingml/2006/main">
                <a:ext uri="{FF2B5EF4-FFF2-40B4-BE49-F238E27FC236}">
                  <a16:creationId xmlns:a16="http://schemas.microsoft.com/office/drawing/2014/main" id="{470CA788-F1AF-4F18-8001-BF6B73BE5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70CA788-F1AF-4F18-8001-BF6B73BE53EE}"/>
                        </a:ext>
                      </a:extLst>
                    </pic:cNvPr>
                    <pic:cNvPicPr>
                      <a:picLocks noChangeAspect="1"/>
                    </pic:cNvPicPr>
                  </pic:nvPicPr>
                  <pic:blipFill>
                    <a:blip r:embed="rId8"/>
                    <a:stretch>
                      <a:fillRect/>
                    </a:stretch>
                  </pic:blipFill>
                  <pic:spPr>
                    <a:xfrm>
                      <a:off x="0" y="0"/>
                      <a:ext cx="6133725" cy="3262475"/>
                    </a:xfrm>
                    <a:prstGeom prst="rect">
                      <a:avLst/>
                    </a:prstGeom>
                  </pic:spPr>
                </pic:pic>
              </a:graphicData>
            </a:graphic>
          </wp:inline>
        </w:drawing>
      </w:r>
    </w:p>
    <w:p w:rsidR="00BA0651" w:rsidRPr="00A26784" w:rsidRDefault="00BA0651" w:rsidP="00BA0651">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1B3F35">
        <w:rPr>
          <w:rFonts w:cstheme="minorHAnsi"/>
          <w:b/>
          <w:sz w:val="24"/>
          <w:szCs w:val="24"/>
        </w:rPr>
        <w:t>Liceida Dorantes Contreras</w:t>
      </w:r>
      <w:r>
        <w:rPr>
          <w:rFonts w:asciiTheme="minorHAnsi" w:hAnsiTheme="minorHAnsi" w:cstheme="minorHAnsi"/>
          <w:sz w:val="24"/>
          <w:szCs w:val="24"/>
        </w:rPr>
        <w:t>,</w:t>
      </w:r>
      <w:r w:rsidRPr="00A26784">
        <w:rPr>
          <w:rFonts w:asciiTheme="minorHAnsi" w:hAnsiTheme="minorHAnsi" w:cstheme="minorHAnsi"/>
          <w:sz w:val="24"/>
          <w:szCs w:val="24"/>
        </w:rPr>
        <w:t xml:space="preserve"> Representante </w:t>
      </w:r>
      <w:r w:rsidR="001C59E5">
        <w:rPr>
          <w:rFonts w:asciiTheme="minorHAnsi" w:hAnsiTheme="minorHAnsi" w:cstheme="minorHAnsi"/>
          <w:sz w:val="24"/>
          <w:szCs w:val="24"/>
        </w:rPr>
        <w:t xml:space="preserve">de la </w:t>
      </w:r>
      <w:r w:rsidRPr="00A26784">
        <w:rPr>
          <w:rFonts w:asciiTheme="minorHAnsi" w:hAnsiTheme="minorHAnsi" w:cstheme="minorHAnsi"/>
          <w:sz w:val="24"/>
          <w:szCs w:val="24"/>
        </w:rPr>
        <w:t>Fracción del Partido Movimiento</w:t>
      </w:r>
      <w:r>
        <w:rPr>
          <w:rFonts w:asciiTheme="minorHAnsi" w:hAnsiTheme="minorHAnsi" w:cstheme="minorHAnsi"/>
          <w:sz w:val="24"/>
          <w:szCs w:val="24"/>
        </w:rPr>
        <w:t xml:space="preserve"> de Regeneración Nacional</w:t>
      </w:r>
      <w:r w:rsidRPr="00A26784">
        <w:rPr>
          <w:rFonts w:asciiTheme="minorHAnsi" w:hAnsiTheme="minorHAnsi" w:cstheme="minorHAnsi"/>
          <w:sz w:val="24"/>
          <w:szCs w:val="24"/>
        </w:rPr>
        <w:t>.</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lang w:val="es-ES_tradnl"/>
        </w:rPr>
        <w:t>Responsable de la evaluación de las proposiciones:</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69"/>
        <w:gridCol w:w="5163"/>
      </w:tblGrid>
      <w:tr w:rsidR="00BA0651" w:rsidRPr="00FE68BB" w:rsidTr="00F055CE">
        <w:trPr>
          <w:trHeight w:val="317"/>
        </w:trPr>
        <w:tc>
          <w:tcPr>
            <w:tcW w:w="4469" w:type="dxa"/>
          </w:tcPr>
          <w:p w:rsidR="00BA0651" w:rsidRPr="00FE68BB" w:rsidRDefault="00BA0651" w:rsidP="00F055CE">
            <w:pPr>
              <w:spacing w:after="100" w:afterAutospacing="1" w:line="276" w:lineRule="auto"/>
              <w:contextualSpacing/>
              <w:jc w:val="center"/>
              <w:rPr>
                <w:rFonts w:asciiTheme="minorHAnsi" w:hAnsiTheme="minorHAnsi" w:cstheme="minorHAnsi"/>
                <w:b/>
                <w:lang w:val="es-ES_tradnl"/>
              </w:rPr>
            </w:pPr>
            <w:r w:rsidRPr="00FE68BB">
              <w:rPr>
                <w:rFonts w:asciiTheme="minorHAnsi" w:hAnsiTheme="minorHAnsi" w:cstheme="minorHAnsi"/>
                <w:b/>
                <w:lang w:val="es-ES_tradnl"/>
              </w:rPr>
              <w:t>Nombre</w:t>
            </w:r>
          </w:p>
        </w:tc>
        <w:tc>
          <w:tcPr>
            <w:tcW w:w="5163" w:type="dxa"/>
          </w:tcPr>
          <w:p w:rsidR="00BA0651" w:rsidRPr="00FE68BB" w:rsidRDefault="00BA0651" w:rsidP="00F055CE">
            <w:pPr>
              <w:spacing w:after="100" w:afterAutospacing="1" w:line="276" w:lineRule="auto"/>
              <w:contextualSpacing/>
              <w:jc w:val="center"/>
              <w:rPr>
                <w:rFonts w:asciiTheme="minorHAnsi" w:hAnsiTheme="minorHAnsi" w:cstheme="minorHAnsi"/>
                <w:b/>
                <w:lang w:val="es-ES_tradnl"/>
              </w:rPr>
            </w:pPr>
            <w:r w:rsidRPr="00FE68BB">
              <w:rPr>
                <w:rFonts w:asciiTheme="minorHAnsi" w:hAnsiTheme="minorHAnsi" w:cstheme="minorHAnsi"/>
                <w:b/>
                <w:lang w:val="es-ES_tradnl"/>
              </w:rPr>
              <w:t>Cargo</w:t>
            </w:r>
          </w:p>
        </w:tc>
      </w:tr>
      <w:tr w:rsidR="00BA0651" w:rsidRPr="00FE68BB" w:rsidTr="00F055CE">
        <w:trPr>
          <w:trHeight w:val="317"/>
        </w:trPr>
        <w:tc>
          <w:tcPr>
            <w:tcW w:w="4469" w:type="dxa"/>
          </w:tcPr>
          <w:p w:rsidR="00BA0651" w:rsidRPr="00FE68BB" w:rsidRDefault="00BA0651" w:rsidP="00F055CE">
            <w:pPr>
              <w:shd w:val="clear" w:color="auto" w:fill="FFFFFF"/>
              <w:spacing w:after="100" w:afterAutospacing="1" w:line="276" w:lineRule="auto"/>
              <w:contextualSpacing/>
              <w:rPr>
                <w:rFonts w:asciiTheme="minorHAnsi" w:hAnsiTheme="minorHAnsi" w:cstheme="minorHAnsi"/>
              </w:rPr>
            </w:pPr>
            <w:r w:rsidRPr="00FE68BB">
              <w:rPr>
                <w:rFonts w:asciiTheme="minorHAnsi" w:hAnsiTheme="minorHAnsi" w:cstheme="minorHAnsi"/>
              </w:rPr>
              <w:t>Mercedes Cruz Vázquez</w:t>
            </w:r>
          </w:p>
        </w:tc>
        <w:tc>
          <w:tcPr>
            <w:tcW w:w="5163" w:type="dxa"/>
          </w:tcPr>
          <w:p w:rsidR="00BA0651" w:rsidRPr="00FE68BB" w:rsidRDefault="00BA0651" w:rsidP="00F055CE">
            <w:pPr>
              <w:spacing w:after="100" w:afterAutospacing="1" w:line="276" w:lineRule="auto"/>
              <w:contextualSpacing/>
              <w:rPr>
                <w:rFonts w:asciiTheme="minorHAnsi" w:hAnsiTheme="minorHAnsi" w:cstheme="minorHAnsi"/>
              </w:rPr>
            </w:pPr>
            <w:r w:rsidRPr="00FE68BB">
              <w:rPr>
                <w:rFonts w:asciiTheme="minorHAnsi" w:hAnsiTheme="minorHAnsi" w:cstheme="minorHAnsi"/>
              </w:rPr>
              <w:t xml:space="preserve">Director de Movilidad y Transporte </w:t>
            </w:r>
          </w:p>
        </w:tc>
      </w:tr>
      <w:tr w:rsidR="00BA0651" w:rsidRPr="00FE68BB" w:rsidTr="00F055CE">
        <w:trPr>
          <w:trHeight w:val="555"/>
        </w:trPr>
        <w:tc>
          <w:tcPr>
            <w:tcW w:w="4469" w:type="dxa"/>
          </w:tcPr>
          <w:p w:rsidR="00BA0651" w:rsidRPr="00FE68BB" w:rsidRDefault="00BA0651" w:rsidP="00F055CE">
            <w:pPr>
              <w:shd w:val="clear" w:color="auto" w:fill="FFFFFF"/>
              <w:spacing w:after="100" w:afterAutospacing="1"/>
              <w:contextualSpacing/>
              <w:rPr>
                <w:rFonts w:asciiTheme="minorHAnsi" w:hAnsiTheme="minorHAnsi" w:cstheme="minorHAnsi"/>
              </w:rPr>
            </w:pPr>
            <w:r w:rsidRPr="00FE68BB">
              <w:rPr>
                <w:rFonts w:asciiTheme="minorHAnsi" w:hAnsiTheme="minorHAnsi" w:cstheme="minorHAnsi"/>
              </w:rPr>
              <w:t>Patricia Fregoso Cruz</w:t>
            </w:r>
          </w:p>
        </w:tc>
        <w:tc>
          <w:tcPr>
            <w:tcW w:w="5163" w:type="dxa"/>
          </w:tcPr>
          <w:p w:rsidR="00BA0651" w:rsidRPr="00FE68BB" w:rsidRDefault="00BA0651" w:rsidP="00F055CE">
            <w:pPr>
              <w:spacing w:after="100" w:afterAutospacing="1"/>
              <w:contextualSpacing/>
              <w:rPr>
                <w:rFonts w:asciiTheme="minorHAnsi" w:hAnsiTheme="minorHAnsi" w:cstheme="minorHAnsi"/>
              </w:rPr>
            </w:pPr>
            <w:r w:rsidRPr="00FE68BB">
              <w:rPr>
                <w:rFonts w:asciiTheme="minorHAnsi" w:hAnsiTheme="minorHAnsi" w:cstheme="minorHAnsi"/>
              </w:rPr>
              <w:t>Coordinadora General de Gestión Integral de la Ciudad</w:t>
            </w:r>
          </w:p>
        </w:tc>
      </w:tr>
    </w:tbl>
    <w:p w:rsidR="00BA0651" w:rsidRPr="00FE68BB" w:rsidRDefault="00BA0651" w:rsidP="00BA0651">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b/>
          <w:u w:val="single"/>
          <w:lang w:val="es-ES_tradnl"/>
        </w:rPr>
        <w:t>Mediante oficio de análisis técnico número DMTZ/VII/2022/6723</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b/>
        </w:rPr>
        <w:t xml:space="preserve">Nota: </w:t>
      </w:r>
      <w:r w:rsidRPr="00FE68BB">
        <w:rPr>
          <w:rFonts w:asciiTheme="minorHAnsi" w:hAnsiTheme="minorHAnsi" w:cstheme="minorHAnsi"/>
        </w:rPr>
        <w:t>Se adjudica al licitante que cumplió con los requerimientos técnicos y presentó la propuesta económica más baja de los licitantes solventes.</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lang w:val="es-ES_tradnl"/>
        </w:rPr>
        <w:lastRenderedPageBreak/>
        <w:t xml:space="preserve">De conformidad con los criterios establecidos en bases, al ofertar en mejores condiciones se pone a consideración por parte del área requirente la adjudicación a favor de: </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b/>
          <w:bCs/>
        </w:rPr>
        <w:t xml:space="preserve">PINTRAMEX, S.A. DE C.V., POR UN MONTO GLOBAL DE </w:t>
      </w:r>
      <w:r w:rsidRPr="00FE68BB">
        <w:rPr>
          <w:rFonts w:asciiTheme="minorHAnsi" w:hAnsiTheme="minorHAnsi" w:cstheme="minorHAnsi"/>
          <w:b/>
          <w:bCs/>
          <w:color w:val="000000"/>
        </w:rPr>
        <w:t xml:space="preserve">$1,028,235.60 </w:t>
      </w:r>
    </w:p>
    <w:p w:rsidR="00BA0651" w:rsidRPr="00FE68BB" w:rsidRDefault="00BA0651" w:rsidP="00BA0651">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noProof/>
          <w:lang w:eastAsia="es-MX"/>
        </w:rPr>
        <w:drawing>
          <wp:inline distT="0" distB="0" distL="0" distR="0" wp14:anchorId="16AD9900" wp14:editId="1CD34FF9">
            <wp:extent cx="6092456" cy="2265680"/>
            <wp:effectExtent l="0" t="0" r="3810" b="1270"/>
            <wp:docPr id="1" name="Imagen 3">
              <a:extLst xmlns:a="http://schemas.openxmlformats.org/drawingml/2006/main">
                <a:ext uri="{FF2B5EF4-FFF2-40B4-BE49-F238E27FC236}">
                  <a16:creationId xmlns:a16="http://schemas.microsoft.com/office/drawing/2014/main" id="{E53FFD7D-D73E-417B-9DED-229DCCCE7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53FFD7D-D73E-417B-9DED-229DCCCE7F42}"/>
                        </a:ext>
                      </a:extLst>
                    </pic:cNvPr>
                    <pic:cNvPicPr>
                      <a:picLocks noChangeAspect="1"/>
                    </pic:cNvPicPr>
                  </pic:nvPicPr>
                  <pic:blipFill>
                    <a:blip r:embed="rId9"/>
                    <a:stretch>
                      <a:fillRect/>
                    </a:stretch>
                  </pic:blipFill>
                  <pic:spPr>
                    <a:xfrm>
                      <a:off x="0" y="0"/>
                      <a:ext cx="6119941" cy="2275901"/>
                    </a:xfrm>
                    <a:prstGeom prst="rect">
                      <a:avLst/>
                    </a:prstGeom>
                  </pic:spPr>
                </pic:pic>
              </a:graphicData>
            </a:graphic>
          </wp:inline>
        </w:drawing>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E68BB">
        <w:rPr>
          <w:rFonts w:asciiTheme="minorHAnsi" w:hAnsiTheme="minorHAnsi" w:cstheme="minorHAnsi"/>
          <w:color w:val="000000"/>
          <w:lang w:eastAsia="es-MX"/>
        </w:rPr>
        <w:t>La convocante tendrá 10 días hábiles para emitir la orden de compra / pedido posterior a la emisión del fallo.</w:t>
      </w:r>
    </w:p>
    <w:p w:rsidR="00BA0651" w:rsidRPr="00FE68BB" w:rsidRDefault="00BA0651"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A0651" w:rsidRDefault="00BA0651" w:rsidP="00BA0651">
      <w:pPr>
        <w:shd w:val="clear" w:color="auto" w:fill="FFFFFF"/>
        <w:spacing w:line="253"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A0651" w:rsidRPr="00FE68BB"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Default="00BA0651" w:rsidP="00BA0651">
      <w:pPr>
        <w:shd w:val="clear" w:color="auto" w:fill="FFFFFF"/>
        <w:spacing w:line="253"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A0651" w:rsidRPr="00FE68BB"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FE68B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A0651" w:rsidRPr="00493C55" w:rsidRDefault="00BA0651" w:rsidP="00BA065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BA0651" w:rsidRDefault="00BA0651" w:rsidP="00BA0651">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w:t>
      </w:r>
      <w:r>
        <w:rPr>
          <w:rFonts w:asciiTheme="minorHAnsi" w:eastAsia="Cambria" w:hAnsiTheme="minorHAnsi" w:cstheme="minorHAnsi"/>
        </w:rPr>
        <w:t xml:space="preserve"> </w:t>
      </w:r>
      <w:r w:rsidRPr="00493C55">
        <w:rPr>
          <w:rFonts w:asciiTheme="minorHAnsi" w:eastAsia="Cambria" w:hAnsiTheme="minorHAnsi" w:cstheme="minorHAnsi"/>
        </w:rPr>
        <w:t>proveedor</w:t>
      </w:r>
      <w:r w:rsidRPr="00493C55">
        <w:rPr>
          <w:rFonts w:asciiTheme="minorHAnsi" w:hAnsiTheme="minorHAnsi" w:cstheme="minorHAnsi"/>
          <w:b/>
          <w:bCs/>
        </w:rPr>
        <w:t xml:space="preserve"> </w:t>
      </w:r>
      <w:r w:rsidRPr="00FE68BB">
        <w:rPr>
          <w:rFonts w:asciiTheme="minorHAnsi" w:hAnsiTheme="minorHAnsi" w:cstheme="minorHAnsi"/>
          <w:b/>
        </w:rPr>
        <w:t>Pintramex, S.A. de C.V.,</w:t>
      </w:r>
      <w:r>
        <w:rPr>
          <w:rFonts w:cs="Tahoma"/>
          <w:b/>
        </w:rPr>
        <w:t xml:space="preserve"> </w:t>
      </w:r>
      <w:r w:rsidRPr="001943BC">
        <w:rPr>
          <w:rFonts w:cstheme="minorHAnsi"/>
          <w:lang w:val="es-ES_tradnl"/>
        </w:rPr>
        <w:t xml:space="preserve">los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A0651" w:rsidRPr="00493C55"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493C55" w:rsidRDefault="00BA0651" w:rsidP="00BA0651">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b/>
          <w:lang w:val="es-ES" w:eastAsia="es-MX"/>
        </w:rPr>
      </w:pP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eastAsia="es-MX"/>
        </w:rPr>
      </w:pPr>
      <w:r w:rsidRPr="00FE68BB">
        <w:rPr>
          <w:rFonts w:asciiTheme="minorHAnsi" w:eastAsiaTheme="minorEastAsia" w:hAnsiTheme="minorHAnsi" w:cstheme="minorHAnsi"/>
          <w:b/>
          <w:lang w:val="es-ES" w:eastAsia="es-MX"/>
        </w:rPr>
        <w:t>Número de Cuadro:</w:t>
      </w:r>
      <w:r w:rsidRPr="00FE68BB">
        <w:rPr>
          <w:rFonts w:asciiTheme="minorHAnsi" w:eastAsiaTheme="minorEastAsia" w:hAnsiTheme="minorHAnsi" w:cstheme="minorHAnsi"/>
          <w:lang w:val="es-ES" w:eastAsia="es-MX"/>
        </w:rPr>
        <w:t xml:space="preserve"> E</w:t>
      </w:r>
      <w:r w:rsidRPr="00FE68BB">
        <w:rPr>
          <w:rFonts w:asciiTheme="minorHAnsi" w:eastAsiaTheme="minorEastAsia" w:hAnsiTheme="minorHAnsi" w:cstheme="minorHAnsi"/>
          <w:lang w:eastAsia="es-MX"/>
        </w:rPr>
        <w:t>02.07.2022</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FE68BB">
        <w:rPr>
          <w:rFonts w:asciiTheme="minorHAnsi" w:eastAsiaTheme="minorEastAsia" w:hAnsiTheme="minorHAnsi" w:cstheme="minorHAnsi"/>
          <w:b/>
          <w:lang w:val="es-ES" w:eastAsia="es-MX"/>
        </w:rPr>
        <w:t xml:space="preserve">Licitación Pública Nacional con Participación del Comité: </w:t>
      </w:r>
      <w:r w:rsidRPr="00FE68BB">
        <w:rPr>
          <w:rFonts w:asciiTheme="minorHAnsi" w:eastAsiaTheme="minorEastAsia" w:hAnsiTheme="minorHAnsi" w:cstheme="minorHAnsi"/>
          <w:lang w:val="es-ES" w:eastAsia="es-MX"/>
        </w:rPr>
        <w:t>202200891</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FE68BB">
        <w:rPr>
          <w:rFonts w:asciiTheme="minorHAnsi" w:eastAsiaTheme="minorEastAsia" w:hAnsiTheme="minorHAnsi" w:cstheme="minorHAnsi"/>
          <w:b/>
          <w:lang w:val="es-ES" w:eastAsia="es-MX"/>
        </w:rPr>
        <w:t xml:space="preserve">Área Requirente: </w:t>
      </w:r>
      <w:r w:rsidRPr="00FE68BB">
        <w:rPr>
          <w:rFonts w:asciiTheme="minorHAnsi" w:eastAsiaTheme="minorEastAsia" w:hAnsiTheme="minorHAnsi" w:cstheme="minorHAnsi"/>
          <w:lang w:val="es-ES" w:eastAsia="es-MX"/>
        </w:rPr>
        <w:t>Dirección de Museo MAZ adscrita a la Coordinación General de Construcción de Comunidad.</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FE68BB">
        <w:rPr>
          <w:rFonts w:asciiTheme="minorHAnsi" w:eastAsiaTheme="minorEastAsia" w:hAnsiTheme="minorHAnsi" w:cstheme="minorHAnsi"/>
          <w:b/>
          <w:lang w:val="es-ES" w:eastAsia="es-MX"/>
        </w:rPr>
        <w:t xml:space="preserve">Objeto de licitación: </w:t>
      </w:r>
      <w:r w:rsidRPr="00FE68BB">
        <w:rPr>
          <w:rFonts w:asciiTheme="minorHAnsi" w:eastAsiaTheme="minorEastAsia" w:hAnsiTheme="minorHAnsi" w:cstheme="minorHAnsi"/>
          <w:lang w:val="es-ES" w:eastAsia="es-MX"/>
        </w:rPr>
        <w:t>Producción General de exposiciones en el MAZ.</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_tradnl"/>
        </w:rPr>
      </w:pPr>
      <w:r w:rsidRPr="00FE68BB">
        <w:rPr>
          <w:rFonts w:asciiTheme="minorHAnsi" w:eastAsiaTheme="minorEastAsia" w:hAnsiTheme="minorHAnsi" w:cstheme="minorHAnsi"/>
          <w:lang w:eastAsia="es-MX"/>
        </w:rPr>
        <w:t>S</w:t>
      </w:r>
      <w:r w:rsidRPr="00FE68BB">
        <w:rPr>
          <w:rFonts w:asciiTheme="minorHAnsi" w:hAnsiTheme="minorHAnsi" w:cstheme="minorHAnsi"/>
          <w:lang w:val="es-ES_tradnl"/>
        </w:rPr>
        <w:t>e pone a la vista el expediente de donde se desprende lo siguiente:</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b/>
          <w:lang w:val="es-ES_tradnl"/>
        </w:rPr>
      </w:pPr>
      <w:r w:rsidRPr="00FE68BB">
        <w:rPr>
          <w:rFonts w:asciiTheme="minorHAnsi" w:hAnsiTheme="minorHAnsi" w:cstheme="minorHAnsi"/>
          <w:b/>
          <w:lang w:val="es-ES_tradnl"/>
        </w:rPr>
        <w:t>Proveedores que cotizan:</w:t>
      </w:r>
    </w:p>
    <w:p w:rsidR="00BA0651" w:rsidRPr="00FE68BB" w:rsidRDefault="00BA0651" w:rsidP="00BA0651">
      <w:pPr>
        <w:pStyle w:val="Prrafodelista"/>
        <w:numPr>
          <w:ilvl w:val="0"/>
          <w:numId w:val="9"/>
        </w:num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 xml:space="preserve">Leticia </w:t>
      </w:r>
      <w:proofErr w:type="spellStart"/>
      <w:r w:rsidRPr="00FE68BB">
        <w:rPr>
          <w:rFonts w:asciiTheme="minorHAnsi" w:hAnsiTheme="minorHAnsi" w:cstheme="minorHAnsi"/>
        </w:rPr>
        <w:t>Bazua</w:t>
      </w:r>
      <w:proofErr w:type="spellEnd"/>
      <w:r w:rsidRPr="00FE68BB">
        <w:rPr>
          <w:rFonts w:asciiTheme="minorHAnsi" w:hAnsiTheme="minorHAnsi" w:cstheme="minorHAnsi"/>
        </w:rPr>
        <w:t xml:space="preserve"> </w:t>
      </w:r>
      <w:proofErr w:type="spellStart"/>
      <w:r w:rsidRPr="00FE68BB">
        <w:rPr>
          <w:rFonts w:asciiTheme="minorHAnsi" w:hAnsiTheme="minorHAnsi" w:cstheme="minorHAnsi"/>
        </w:rPr>
        <w:t>O’connor</w:t>
      </w:r>
      <w:proofErr w:type="spellEnd"/>
    </w:p>
    <w:p w:rsidR="00BA0651" w:rsidRPr="00FE68BB" w:rsidRDefault="00BA0651" w:rsidP="00BA0651">
      <w:pPr>
        <w:pStyle w:val="Prrafodelista"/>
        <w:numPr>
          <w:ilvl w:val="0"/>
          <w:numId w:val="9"/>
        </w:num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Joaquín Sánchez Muñiz</w:t>
      </w:r>
    </w:p>
    <w:p w:rsidR="00BA0651" w:rsidRPr="00FE68BB" w:rsidRDefault="00BA0651" w:rsidP="00BA0651">
      <w:pPr>
        <w:pStyle w:val="Prrafodelista"/>
        <w:numPr>
          <w:ilvl w:val="0"/>
          <w:numId w:val="9"/>
        </w:num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Carlos Eduardo Muñiz López</w:t>
      </w:r>
    </w:p>
    <w:p w:rsidR="00BA0651" w:rsidRPr="00FE68BB" w:rsidRDefault="00BA0651" w:rsidP="00BA0651">
      <w:pPr>
        <w:shd w:val="clear" w:color="auto" w:fill="FFFFFF"/>
        <w:spacing w:after="100" w:afterAutospacing="1"/>
        <w:contextualSpacing/>
        <w:rPr>
          <w:rFonts w:asciiTheme="minorHAnsi" w:hAnsiTheme="minorHAnsi" w:cstheme="minorHAnsi"/>
        </w:rPr>
      </w:pPr>
      <w:r w:rsidRPr="00FE68BB">
        <w:rPr>
          <w:rFonts w:asciiTheme="minorHAnsi" w:hAnsiTheme="minorHAnsi" w:cstheme="minorHAnsi"/>
        </w:rPr>
        <w:t>Los licitantes cuyas proposiciones fueron desechadas:</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tbl>
      <w:tblPr>
        <w:tblW w:w="9559" w:type="dxa"/>
        <w:tblLayout w:type="fixed"/>
        <w:tblCellMar>
          <w:left w:w="0" w:type="dxa"/>
          <w:right w:w="0" w:type="dxa"/>
        </w:tblCellMar>
        <w:tblLook w:val="04A0" w:firstRow="1" w:lastRow="0" w:firstColumn="1" w:lastColumn="0" w:noHBand="0" w:noVBand="1"/>
      </w:tblPr>
      <w:tblGrid>
        <w:gridCol w:w="4385"/>
        <w:gridCol w:w="5174"/>
      </w:tblGrid>
      <w:tr w:rsidR="00BA0651" w:rsidRPr="00FE68BB" w:rsidTr="005C3192">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FE68BB" w:rsidRDefault="00BA0651" w:rsidP="00F055CE">
            <w:pPr>
              <w:tabs>
                <w:tab w:val="center" w:pos="1854"/>
                <w:tab w:val="left" w:pos="2745"/>
              </w:tabs>
              <w:rPr>
                <w:rFonts w:asciiTheme="minorHAnsi" w:hAnsiTheme="minorHAnsi" w:cstheme="minorHAnsi"/>
                <w:lang w:eastAsia="es-MX"/>
              </w:rPr>
            </w:pPr>
            <w:r w:rsidRPr="00FE68BB">
              <w:rPr>
                <w:rFonts w:asciiTheme="minorHAnsi" w:hAnsiTheme="minorHAnsi" w:cstheme="minorHAnsi"/>
                <w:b/>
                <w:bCs/>
                <w:color w:val="FFFFFF"/>
                <w:kern w:val="24"/>
                <w:lang w:val="es-ES_tradnl" w:eastAsia="es-MX"/>
              </w:rPr>
              <w:tab/>
              <w:t xml:space="preserve">Licitante </w:t>
            </w:r>
            <w:r w:rsidRPr="00FE68BB">
              <w:rPr>
                <w:rFonts w:asciiTheme="minorHAnsi" w:hAnsiTheme="minorHAnsi" w:cstheme="minorHAnsi"/>
                <w:b/>
                <w:bCs/>
                <w:color w:val="FFFFFF"/>
                <w:kern w:val="24"/>
                <w:lang w:val="es-ES_tradnl" w:eastAsia="es-MX"/>
              </w:rPr>
              <w:tab/>
            </w:r>
          </w:p>
        </w:tc>
        <w:tc>
          <w:tcPr>
            <w:tcW w:w="517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FE68BB" w:rsidRDefault="00BA0651" w:rsidP="00F055CE">
            <w:pPr>
              <w:jc w:val="center"/>
              <w:rPr>
                <w:rFonts w:asciiTheme="minorHAnsi" w:hAnsiTheme="minorHAnsi" w:cstheme="minorHAnsi"/>
                <w:lang w:eastAsia="es-MX"/>
              </w:rPr>
            </w:pPr>
            <w:r w:rsidRPr="00FE68BB">
              <w:rPr>
                <w:rFonts w:asciiTheme="minorHAnsi" w:hAnsiTheme="minorHAnsi" w:cstheme="minorHAnsi"/>
                <w:b/>
                <w:bCs/>
                <w:color w:val="FFFFFF"/>
                <w:kern w:val="24"/>
                <w:lang w:val="es-ES_tradnl" w:eastAsia="es-MX"/>
              </w:rPr>
              <w:t xml:space="preserve">Motivo </w:t>
            </w:r>
          </w:p>
        </w:tc>
      </w:tr>
      <w:tr w:rsidR="00BA0651" w:rsidRPr="00FE68BB" w:rsidTr="005C3192">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r w:rsidRPr="00FE68BB">
              <w:rPr>
                <w:rFonts w:asciiTheme="minorHAnsi" w:hAnsiTheme="minorHAnsi" w:cstheme="minorHAnsi"/>
                <w:lang w:eastAsia="es-MX"/>
              </w:rPr>
              <w:t>Carlos Eduardo Muñiz López</w:t>
            </w:r>
          </w:p>
        </w:tc>
        <w:tc>
          <w:tcPr>
            <w:tcW w:w="517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Licitante No Solvente</w:t>
            </w:r>
            <w:r w:rsidR="005C3192">
              <w:rPr>
                <w:rFonts w:asciiTheme="minorHAnsi" w:hAnsiTheme="minorHAnsi" w:cstheme="minorHAnsi"/>
                <w:b/>
                <w:lang w:eastAsia="es-MX"/>
              </w:rPr>
              <w:t>.</w:t>
            </w:r>
          </w:p>
          <w:p w:rsidR="005C3192" w:rsidRPr="00FE68BB" w:rsidRDefault="005C3192"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lastRenderedPageBreak/>
              <w:t xml:space="preserve">Posterior al acto de presentación y apertura de proposiciones se observó por parte del área convocante, que:      </w:t>
            </w:r>
          </w:p>
          <w:p w:rsidR="005C3192" w:rsidRPr="00FE68BB" w:rsidRDefault="005C3192"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Su propuesta económica está por debajo del 40% de la media del estudio de mercado, autorizado en el Artículo 71 de la Ley de Compras Gubernamentales, Enajenaciones y Contratación de Servicios del Estado de Jalisco y sus Municipios.</w:t>
            </w:r>
          </w:p>
          <w:p w:rsidR="005C3192" w:rsidRPr="00FE68BB" w:rsidRDefault="005C3192" w:rsidP="00F055CE">
            <w:pPr>
              <w:rPr>
                <w:rFonts w:asciiTheme="minorHAnsi" w:hAnsiTheme="minorHAnsi" w:cstheme="minorHAnsi"/>
                <w:b/>
                <w:lang w:eastAsia="es-MX"/>
              </w:rPr>
            </w:pPr>
          </w:p>
        </w:tc>
      </w:tr>
    </w:tbl>
    <w:p w:rsidR="00BA0651" w:rsidRPr="00FE68BB" w:rsidRDefault="00BA0651" w:rsidP="00BA0651">
      <w:pPr>
        <w:contextualSpacing/>
        <w:rPr>
          <w:rFonts w:asciiTheme="minorHAnsi" w:eastAsia="Calibri" w:hAnsiTheme="minorHAnsi" w:cstheme="minorHAnsi"/>
          <w:b/>
          <w:i/>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lang w:val="es-ES_tradnl"/>
        </w:rPr>
        <w:t xml:space="preserve">Los licitantes cuyas proposiciones resultaron solventes son los que se muestran en el siguiente cuadro: </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b/>
          <w:lang w:val="es-ES_tradnl"/>
        </w:rPr>
      </w:pPr>
      <w:r w:rsidRPr="00FE68BB">
        <w:rPr>
          <w:rFonts w:asciiTheme="minorHAnsi" w:hAnsiTheme="minorHAnsi" w:cstheme="minorHAnsi"/>
          <w:b/>
          <w:lang w:val="es-ES_tradnl"/>
        </w:rPr>
        <w:t>LETICIA BAZUA O’CONNOR Y JOAQUÍN SÁNCHEZ MUÑIZ</w:t>
      </w:r>
    </w:p>
    <w:p w:rsidR="00BA0651" w:rsidRPr="00FE68BB" w:rsidRDefault="00BA0651" w:rsidP="00BA0651">
      <w:pPr>
        <w:shd w:val="clear" w:color="auto" w:fill="FFFFFF"/>
        <w:spacing w:after="100" w:afterAutospacing="1"/>
        <w:contextualSpacing/>
        <w:jc w:val="both"/>
        <w:rPr>
          <w:rFonts w:asciiTheme="minorHAnsi" w:hAnsiTheme="minorHAnsi" w:cstheme="minorHAnsi"/>
          <w:b/>
          <w:lang w:val="es-ES_tradnl"/>
        </w:rPr>
      </w:pPr>
      <w:r w:rsidRPr="00FE68BB">
        <w:rPr>
          <w:rFonts w:asciiTheme="minorHAnsi" w:hAnsiTheme="minorHAnsi" w:cstheme="minorHAnsi"/>
          <w:b/>
          <w:noProof/>
          <w:lang w:eastAsia="es-MX"/>
        </w:rPr>
        <w:drawing>
          <wp:inline distT="0" distB="0" distL="0" distR="0" wp14:anchorId="71AFB50F" wp14:editId="7CC1E3BA">
            <wp:extent cx="6166485" cy="2830664"/>
            <wp:effectExtent l="0" t="0" r="5715" b="8255"/>
            <wp:docPr id="7" name="Imagen 3">
              <a:extLst xmlns:a="http://schemas.openxmlformats.org/drawingml/2006/main">
                <a:ext uri="{FF2B5EF4-FFF2-40B4-BE49-F238E27FC236}">
                  <a16:creationId xmlns:a16="http://schemas.microsoft.com/office/drawing/2014/main" id="{BEFD2544-7DDC-4D95-8D05-DC21C9E87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EFD2544-7DDC-4D95-8D05-DC21C9E87F8B}"/>
                        </a:ext>
                      </a:extLst>
                    </pic:cNvPr>
                    <pic:cNvPicPr>
                      <a:picLocks noChangeAspect="1"/>
                    </pic:cNvPicPr>
                  </pic:nvPicPr>
                  <pic:blipFill>
                    <a:blip r:embed="rId10"/>
                    <a:stretch>
                      <a:fillRect/>
                    </a:stretch>
                  </pic:blipFill>
                  <pic:spPr>
                    <a:xfrm>
                      <a:off x="0" y="0"/>
                      <a:ext cx="6201226" cy="2846612"/>
                    </a:xfrm>
                    <a:prstGeom prst="rect">
                      <a:avLst/>
                    </a:prstGeom>
                  </pic:spPr>
                </pic:pic>
              </a:graphicData>
            </a:graphic>
          </wp:inline>
        </w:drawing>
      </w:r>
    </w:p>
    <w:p w:rsidR="00834A27" w:rsidRDefault="00834A27"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lang w:val="es-ES_tradnl"/>
        </w:rPr>
        <w:t>Responsable de la evaluación de las proposiciones:</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178"/>
        <w:gridCol w:w="5420"/>
      </w:tblGrid>
      <w:tr w:rsidR="00BA0651" w:rsidRPr="00FE68BB" w:rsidTr="00F055CE">
        <w:trPr>
          <w:trHeight w:val="243"/>
        </w:trPr>
        <w:tc>
          <w:tcPr>
            <w:tcW w:w="4178" w:type="dxa"/>
          </w:tcPr>
          <w:p w:rsidR="00BA0651" w:rsidRPr="00FE68BB" w:rsidRDefault="00BA0651" w:rsidP="00F055CE">
            <w:pPr>
              <w:spacing w:after="100" w:afterAutospacing="1" w:line="276" w:lineRule="auto"/>
              <w:contextualSpacing/>
              <w:jc w:val="center"/>
              <w:rPr>
                <w:rFonts w:asciiTheme="minorHAnsi" w:hAnsiTheme="minorHAnsi" w:cstheme="minorHAnsi"/>
                <w:b/>
                <w:lang w:val="es-ES_tradnl"/>
              </w:rPr>
            </w:pPr>
            <w:r w:rsidRPr="00FE68BB">
              <w:rPr>
                <w:rFonts w:asciiTheme="minorHAnsi" w:hAnsiTheme="minorHAnsi" w:cstheme="minorHAnsi"/>
                <w:b/>
                <w:lang w:val="es-ES_tradnl"/>
              </w:rPr>
              <w:t>Nombre</w:t>
            </w:r>
          </w:p>
        </w:tc>
        <w:tc>
          <w:tcPr>
            <w:tcW w:w="5420" w:type="dxa"/>
          </w:tcPr>
          <w:p w:rsidR="00BA0651" w:rsidRPr="00FE68BB" w:rsidRDefault="00BA0651" w:rsidP="00F055CE">
            <w:pPr>
              <w:spacing w:after="100" w:afterAutospacing="1" w:line="276" w:lineRule="auto"/>
              <w:contextualSpacing/>
              <w:jc w:val="center"/>
              <w:rPr>
                <w:rFonts w:asciiTheme="minorHAnsi" w:hAnsiTheme="minorHAnsi" w:cstheme="minorHAnsi"/>
                <w:b/>
                <w:lang w:val="es-ES_tradnl"/>
              </w:rPr>
            </w:pPr>
            <w:r w:rsidRPr="00FE68BB">
              <w:rPr>
                <w:rFonts w:asciiTheme="minorHAnsi" w:hAnsiTheme="minorHAnsi" w:cstheme="minorHAnsi"/>
                <w:b/>
                <w:lang w:val="es-ES_tradnl"/>
              </w:rPr>
              <w:t>Cargo</w:t>
            </w:r>
          </w:p>
        </w:tc>
      </w:tr>
      <w:tr w:rsidR="00BA0651" w:rsidRPr="00FE68BB" w:rsidTr="00F055CE">
        <w:trPr>
          <w:trHeight w:val="231"/>
        </w:trPr>
        <w:tc>
          <w:tcPr>
            <w:tcW w:w="4178" w:type="dxa"/>
          </w:tcPr>
          <w:p w:rsidR="00BA0651" w:rsidRPr="00FE68BB" w:rsidRDefault="00BA0651" w:rsidP="00F055CE">
            <w:pPr>
              <w:shd w:val="clear" w:color="auto" w:fill="FFFFFF"/>
              <w:spacing w:after="100" w:afterAutospacing="1" w:line="276" w:lineRule="auto"/>
              <w:contextualSpacing/>
              <w:rPr>
                <w:rFonts w:asciiTheme="minorHAnsi" w:hAnsiTheme="minorHAnsi" w:cstheme="minorHAnsi"/>
              </w:rPr>
            </w:pPr>
            <w:r w:rsidRPr="00FE68BB">
              <w:rPr>
                <w:rFonts w:asciiTheme="minorHAnsi" w:hAnsiTheme="minorHAnsi" w:cstheme="minorHAnsi"/>
              </w:rPr>
              <w:lastRenderedPageBreak/>
              <w:t>Viviana Kuri Haddad</w:t>
            </w:r>
          </w:p>
        </w:tc>
        <w:tc>
          <w:tcPr>
            <w:tcW w:w="5420" w:type="dxa"/>
          </w:tcPr>
          <w:p w:rsidR="00BA0651" w:rsidRPr="00FE68BB" w:rsidRDefault="00BA0651" w:rsidP="00F055CE">
            <w:pPr>
              <w:spacing w:after="100" w:afterAutospacing="1" w:line="276" w:lineRule="auto"/>
              <w:contextualSpacing/>
              <w:rPr>
                <w:rFonts w:asciiTheme="minorHAnsi" w:hAnsiTheme="minorHAnsi" w:cstheme="minorHAnsi"/>
              </w:rPr>
            </w:pPr>
            <w:r w:rsidRPr="00FE68BB">
              <w:rPr>
                <w:rFonts w:asciiTheme="minorHAnsi" w:hAnsiTheme="minorHAnsi" w:cstheme="minorHAnsi"/>
              </w:rPr>
              <w:t>Titular Museo de Arte Zapopan</w:t>
            </w:r>
          </w:p>
        </w:tc>
      </w:tr>
      <w:tr w:rsidR="00BA0651" w:rsidRPr="00FE68BB" w:rsidTr="00F055CE">
        <w:trPr>
          <w:trHeight w:val="438"/>
        </w:trPr>
        <w:tc>
          <w:tcPr>
            <w:tcW w:w="4178" w:type="dxa"/>
          </w:tcPr>
          <w:p w:rsidR="00BA0651" w:rsidRPr="00FE68BB" w:rsidRDefault="00BA0651" w:rsidP="00F055CE">
            <w:pPr>
              <w:shd w:val="clear" w:color="auto" w:fill="FFFFFF"/>
              <w:spacing w:after="100" w:afterAutospacing="1"/>
              <w:contextualSpacing/>
              <w:rPr>
                <w:rFonts w:asciiTheme="minorHAnsi" w:hAnsiTheme="minorHAnsi" w:cstheme="minorHAnsi"/>
              </w:rPr>
            </w:pPr>
            <w:r w:rsidRPr="00FE68BB">
              <w:rPr>
                <w:rFonts w:asciiTheme="minorHAnsi" w:hAnsiTheme="minorHAnsi" w:cstheme="minorHAnsi"/>
              </w:rPr>
              <w:t>María Gómez Rueda</w:t>
            </w:r>
          </w:p>
        </w:tc>
        <w:tc>
          <w:tcPr>
            <w:tcW w:w="5420" w:type="dxa"/>
          </w:tcPr>
          <w:p w:rsidR="00BA0651" w:rsidRPr="00FE68BB" w:rsidRDefault="00BA0651" w:rsidP="00F055CE">
            <w:pPr>
              <w:spacing w:after="100" w:afterAutospacing="1"/>
              <w:contextualSpacing/>
              <w:rPr>
                <w:rFonts w:asciiTheme="minorHAnsi" w:hAnsiTheme="minorHAnsi" w:cstheme="minorHAnsi"/>
              </w:rPr>
            </w:pPr>
            <w:r w:rsidRPr="00FE68BB">
              <w:rPr>
                <w:rFonts w:asciiTheme="minorHAnsi" w:hAnsiTheme="minorHAnsi" w:cstheme="minorHAnsi"/>
              </w:rPr>
              <w:t>Coordinador General de Construcción de Comunidad</w:t>
            </w:r>
          </w:p>
        </w:tc>
      </w:tr>
    </w:tbl>
    <w:p w:rsidR="00BA0651" w:rsidRPr="00FE68BB" w:rsidRDefault="00BA0651" w:rsidP="00BA0651">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b/>
          <w:u w:val="single"/>
          <w:lang w:val="es-ES_tradnl"/>
        </w:rPr>
        <w:t>Mediante oficio de análisis técnico número MAZ/VKH/072/2022</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5C3192"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b/>
        </w:rPr>
        <w:t xml:space="preserve">Nota: </w:t>
      </w:r>
      <w:r w:rsidRPr="00FE68BB">
        <w:rPr>
          <w:rFonts w:asciiTheme="minorHAnsi" w:hAnsiTheme="minorHAnsi" w:cstheme="minorHAnsi"/>
        </w:rPr>
        <w:t xml:space="preserve">Se adjudica al licitante que cumplió con los requerimientos técnicos y presentó la propuesta económica más baja. </w:t>
      </w:r>
    </w:p>
    <w:p w:rsidR="005C3192" w:rsidRDefault="005C3192" w:rsidP="00BA0651">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Cabe mencionar que se detectó que existe empate técnico entre los licitantes LETICIA BAZUA O´CONNOR y JOAQUÍN SÁNCHEZ MUÑIZ, por lo que según Artículo 49, Numeral 2,Fracción II, de la Ley de Compras Gubernamentales, Enajenaciones y Contratación de Servicios del Estado de Jalisco y sus Municipios, conforme a los criterios de desempate descritos en el artículo en mención es que se sugiere la asignación a favor del licitante antes mencionado toda vez que tiene una clasificación como empresa MICRO.</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color w:val="000000"/>
        </w:rPr>
      </w:pPr>
      <w:r w:rsidRPr="00FE68BB">
        <w:rPr>
          <w:rFonts w:asciiTheme="minorHAnsi" w:hAnsiTheme="minorHAnsi" w:cstheme="minorHAnsi"/>
          <w:b/>
          <w:bCs/>
        </w:rPr>
        <w:t xml:space="preserve">LETICIA BAZUA O’CONNOR, POR UN MONTO TOTAL DE </w:t>
      </w:r>
      <w:r w:rsidRPr="00FE68BB">
        <w:rPr>
          <w:rFonts w:asciiTheme="minorHAnsi" w:hAnsiTheme="minorHAnsi" w:cstheme="minorHAnsi"/>
          <w:b/>
          <w:color w:val="000000"/>
        </w:rPr>
        <w:t>$2,204,000.00</w:t>
      </w:r>
      <w:r w:rsidRPr="00FE68BB">
        <w:rPr>
          <w:rFonts w:asciiTheme="minorHAnsi" w:hAnsiTheme="minorHAnsi" w:cstheme="minorHAnsi"/>
          <w:color w:val="000000"/>
        </w:rPr>
        <w:t xml:space="preserve"> </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b/>
        </w:rPr>
      </w:pPr>
      <w:r w:rsidRPr="00FE68BB">
        <w:rPr>
          <w:rFonts w:asciiTheme="minorHAnsi" w:hAnsiTheme="minorHAnsi" w:cstheme="minorHAnsi"/>
          <w:b/>
          <w:noProof/>
          <w:lang w:eastAsia="es-MX"/>
        </w:rPr>
        <w:drawing>
          <wp:inline distT="0" distB="0" distL="0" distR="0" wp14:anchorId="354A4A56" wp14:editId="7E129124">
            <wp:extent cx="6113721" cy="1629410"/>
            <wp:effectExtent l="0" t="0" r="1905" b="8890"/>
            <wp:docPr id="3" name="Imagen 3">
              <a:extLst xmlns:a="http://schemas.openxmlformats.org/drawingml/2006/main">
                <a:ext uri="{FF2B5EF4-FFF2-40B4-BE49-F238E27FC236}">
                  <a16:creationId xmlns:a16="http://schemas.microsoft.com/office/drawing/2014/main" id="{3B57F73E-B1BB-4675-90DC-2915411EA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B57F73E-B1BB-4675-90DC-2915411EA49A}"/>
                        </a:ext>
                      </a:extLst>
                    </pic:cNvPr>
                    <pic:cNvPicPr>
                      <a:picLocks noChangeAspect="1"/>
                    </pic:cNvPicPr>
                  </pic:nvPicPr>
                  <pic:blipFill>
                    <a:blip r:embed="rId11"/>
                    <a:stretch>
                      <a:fillRect/>
                    </a:stretch>
                  </pic:blipFill>
                  <pic:spPr>
                    <a:xfrm>
                      <a:off x="0" y="0"/>
                      <a:ext cx="6140071" cy="1636433"/>
                    </a:xfrm>
                    <a:prstGeom prst="rect">
                      <a:avLst/>
                    </a:prstGeom>
                  </pic:spPr>
                </pic:pic>
              </a:graphicData>
            </a:graphic>
          </wp:inline>
        </w:drawing>
      </w:r>
    </w:p>
    <w:p w:rsidR="00834A27" w:rsidRPr="00DC2A0C" w:rsidRDefault="00834A27" w:rsidP="00834A27">
      <w:pPr>
        <w:pStyle w:val="Sinespaciado"/>
        <w:rPr>
          <w:rFonts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DC2A0C">
        <w:rPr>
          <w:rFonts w:cstheme="minorHAnsi"/>
          <w:b/>
          <w:sz w:val="24"/>
          <w:szCs w:val="24"/>
        </w:rPr>
        <w:t>Fabián Aceves Dávalos</w:t>
      </w:r>
      <w:r>
        <w:rPr>
          <w:rFonts w:cstheme="minorHAnsi"/>
          <w:sz w:val="24"/>
          <w:szCs w:val="24"/>
        </w:rPr>
        <w:t xml:space="preserve"> </w:t>
      </w:r>
      <w:r w:rsidRPr="00A26784">
        <w:rPr>
          <w:rFonts w:asciiTheme="minorHAnsi" w:hAnsiTheme="minorHAnsi" w:cstheme="minorHAnsi"/>
          <w:sz w:val="24"/>
          <w:szCs w:val="24"/>
        </w:rPr>
        <w:t xml:space="preserve">Representante </w:t>
      </w:r>
      <w:r>
        <w:rPr>
          <w:rFonts w:asciiTheme="minorHAnsi" w:hAnsiTheme="minorHAnsi" w:cstheme="minorHAnsi"/>
          <w:sz w:val="24"/>
          <w:szCs w:val="24"/>
        </w:rPr>
        <w:t xml:space="preserve">Titular de la </w:t>
      </w:r>
      <w:r w:rsidRPr="00A26784">
        <w:rPr>
          <w:rFonts w:asciiTheme="minorHAnsi" w:hAnsiTheme="minorHAnsi" w:cstheme="minorHAnsi"/>
          <w:sz w:val="24"/>
          <w:szCs w:val="24"/>
        </w:rPr>
        <w:t>Fracción del Partido Movimiento Ciudadano.</w:t>
      </w:r>
    </w:p>
    <w:p w:rsidR="00834A27" w:rsidRDefault="00834A27"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834A27" w:rsidRDefault="00834A27"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834A27" w:rsidRDefault="00834A27"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A0651" w:rsidRPr="00FE68BB" w:rsidRDefault="00BA0651"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E68BB">
        <w:rPr>
          <w:rFonts w:asciiTheme="minorHAnsi" w:hAnsiTheme="minorHAnsi" w:cstheme="minorHAnsi"/>
          <w:color w:val="000000"/>
          <w:lang w:eastAsia="es-MX"/>
        </w:rPr>
        <w:t>La convocante tendrá 10 días hábiles para emitir la orden de compra / pedido posterior a la emisión del fallo.</w:t>
      </w:r>
    </w:p>
    <w:p w:rsidR="00BA0651" w:rsidRPr="00FE68BB" w:rsidRDefault="00BA0651"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A0651" w:rsidRDefault="00BA0651" w:rsidP="00BA0651">
      <w:pPr>
        <w:shd w:val="clear" w:color="auto" w:fill="FFFFFF"/>
        <w:spacing w:line="253"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A0651" w:rsidRPr="00FE68BB"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Default="00BA0651" w:rsidP="00BA0651">
      <w:pPr>
        <w:shd w:val="clear" w:color="auto" w:fill="FFFFFF"/>
        <w:spacing w:line="253"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A0651" w:rsidRPr="00FE68BB"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FE68B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A0651" w:rsidRPr="00B42600"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Default="00BA0651" w:rsidP="00BA0651">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Pr="00FE68BB">
        <w:rPr>
          <w:rFonts w:asciiTheme="minorHAnsi" w:hAnsiTheme="minorHAnsi" w:cstheme="minorHAnsi"/>
          <w:b/>
          <w:bCs/>
        </w:rPr>
        <w:t xml:space="preserve">Leticia </w:t>
      </w:r>
      <w:proofErr w:type="spellStart"/>
      <w:r w:rsidRPr="00FE68BB">
        <w:rPr>
          <w:rFonts w:asciiTheme="minorHAnsi" w:hAnsiTheme="minorHAnsi" w:cstheme="minorHAnsi"/>
          <w:b/>
          <w:bCs/>
        </w:rPr>
        <w:t>Bazua</w:t>
      </w:r>
      <w:proofErr w:type="spellEnd"/>
      <w:r w:rsidRPr="00FE68BB">
        <w:rPr>
          <w:rFonts w:asciiTheme="minorHAnsi" w:hAnsiTheme="minorHAnsi" w:cstheme="minorHAnsi"/>
          <w:b/>
          <w:bCs/>
        </w:rPr>
        <w:t xml:space="preserve"> </w:t>
      </w:r>
      <w:proofErr w:type="spellStart"/>
      <w:r w:rsidRPr="00FE68BB">
        <w:rPr>
          <w:rFonts w:asciiTheme="minorHAnsi" w:hAnsiTheme="minorHAnsi" w:cstheme="minorHAnsi"/>
          <w:b/>
          <w:bCs/>
        </w:rPr>
        <w:t>O´connor</w:t>
      </w:r>
      <w:proofErr w:type="spellEnd"/>
      <w:r w:rsidRPr="001943BC">
        <w:rPr>
          <w:rFonts w:cstheme="minorHAnsi"/>
          <w:lang w:val="es-ES_tradnl"/>
        </w:rPr>
        <w:t xml:space="preserve"> </w:t>
      </w:r>
      <w:r w:rsidRPr="00493C55">
        <w:rPr>
          <w:rFonts w:asciiTheme="minorHAnsi" w:hAnsiTheme="minorHAnsi" w:cstheme="minorHAnsi"/>
          <w:lang w:val="es-ES_tradnl"/>
        </w:rPr>
        <w:t>los que estén por la afirmativa, sírvanse manifestarlo levantando su mano.</w:t>
      </w:r>
    </w:p>
    <w:p w:rsidR="00BA0651" w:rsidRPr="00493C55"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493C55" w:rsidRDefault="00BA0651" w:rsidP="00BA0651">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A0651" w:rsidRDefault="00BA0651" w:rsidP="00BA0651">
      <w:pPr>
        <w:shd w:val="clear" w:color="auto" w:fill="FFFFFF"/>
        <w:spacing w:after="100" w:afterAutospacing="1"/>
        <w:contextualSpacing/>
        <w:jc w:val="both"/>
        <w:rPr>
          <w:rFonts w:asciiTheme="minorHAnsi" w:eastAsiaTheme="minorEastAsia" w:hAnsiTheme="minorHAnsi" w:cstheme="minorHAnsi"/>
          <w:b/>
          <w:lang w:val="es-ES" w:eastAsia="es-MX"/>
        </w:rPr>
      </w:pP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eastAsia="es-MX"/>
        </w:rPr>
      </w:pPr>
      <w:r w:rsidRPr="00FE68BB">
        <w:rPr>
          <w:rFonts w:asciiTheme="minorHAnsi" w:eastAsiaTheme="minorEastAsia" w:hAnsiTheme="minorHAnsi" w:cstheme="minorHAnsi"/>
          <w:b/>
          <w:lang w:val="es-ES" w:eastAsia="es-MX"/>
        </w:rPr>
        <w:t>Número de Cuadro:</w:t>
      </w:r>
      <w:r w:rsidRPr="00FE68BB">
        <w:rPr>
          <w:rFonts w:asciiTheme="minorHAnsi" w:eastAsiaTheme="minorEastAsia" w:hAnsiTheme="minorHAnsi" w:cstheme="minorHAnsi"/>
          <w:lang w:val="es-ES" w:eastAsia="es-MX"/>
        </w:rPr>
        <w:t xml:space="preserve"> E</w:t>
      </w:r>
      <w:r w:rsidRPr="00FE68BB">
        <w:rPr>
          <w:rFonts w:asciiTheme="minorHAnsi" w:eastAsiaTheme="minorEastAsia" w:hAnsiTheme="minorHAnsi" w:cstheme="minorHAnsi"/>
          <w:lang w:eastAsia="es-MX"/>
        </w:rPr>
        <w:t>03.07.2022</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b/>
          <w:lang w:val="es-ES" w:eastAsia="es-MX"/>
        </w:rPr>
      </w:pPr>
      <w:r w:rsidRPr="00FE68BB">
        <w:rPr>
          <w:rFonts w:asciiTheme="minorHAnsi" w:eastAsiaTheme="minorEastAsia" w:hAnsiTheme="minorHAnsi" w:cstheme="minorHAnsi"/>
          <w:b/>
          <w:lang w:val="es-ES" w:eastAsia="es-MX"/>
        </w:rPr>
        <w:t xml:space="preserve">Licitación Pública Nacional con Participación del Comité: </w:t>
      </w:r>
      <w:r w:rsidRPr="00FE68BB">
        <w:rPr>
          <w:rFonts w:asciiTheme="minorHAnsi" w:eastAsiaTheme="minorEastAsia" w:hAnsiTheme="minorHAnsi" w:cstheme="minorHAnsi"/>
          <w:lang w:val="es-ES" w:eastAsia="es-MX"/>
        </w:rPr>
        <w:t>202200569 Ronda 2.</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FE68BB">
        <w:rPr>
          <w:rFonts w:asciiTheme="minorHAnsi" w:eastAsiaTheme="minorEastAsia" w:hAnsiTheme="minorHAnsi" w:cstheme="minorHAnsi"/>
          <w:b/>
          <w:lang w:val="es-ES" w:eastAsia="es-MX"/>
        </w:rPr>
        <w:t xml:space="preserve">Área Requirente: </w:t>
      </w:r>
      <w:r w:rsidRPr="00FE68BB">
        <w:rPr>
          <w:rFonts w:asciiTheme="minorHAnsi" w:eastAsiaTheme="minorEastAsia" w:hAnsiTheme="minorHAnsi" w:cstheme="minorHAnsi"/>
          <w:lang w:val="es-ES" w:eastAsia="es-MX"/>
        </w:rPr>
        <w:t xml:space="preserve">Dirección de Rastro Municipal adscrita a la Coordinación General de Servicios Municipales. </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FE68BB">
        <w:rPr>
          <w:rFonts w:asciiTheme="minorHAnsi" w:eastAsiaTheme="minorEastAsia" w:hAnsiTheme="minorHAnsi" w:cstheme="minorHAnsi"/>
          <w:b/>
          <w:lang w:val="es-ES" w:eastAsia="es-MX"/>
        </w:rPr>
        <w:lastRenderedPageBreak/>
        <w:t xml:space="preserve">Objeto de licitación: </w:t>
      </w:r>
      <w:r w:rsidRPr="00FE68BB">
        <w:rPr>
          <w:rFonts w:asciiTheme="minorHAnsi" w:eastAsiaTheme="minorEastAsia" w:hAnsiTheme="minorHAnsi" w:cstheme="minorHAnsi"/>
          <w:lang w:val="es-ES" w:eastAsia="es-MX"/>
        </w:rPr>
        <w:t xml:space="preserve">Compra de maquinaria y equipo industrial para mejoras dentro de la sala de sacrificio. </w:t>
      </w: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p>
    <w:p w:rsidR="00BA0651" w:rsidRPr="00FE68BB" w:rsidRDefault="00BA0651" w:rsidP="00BA0651">
      <w:pPr>
        <w:shd w:val="clear" w:color="auto" w:fill="FFFFFF"/>
        <w:spacing w:after="100" w:afterAutospacing="1"/>
        <w:contextualSpacing/>
        <w:jc w:val="both"/>
        <w:rPr>
          <w:rFonts w:asciiTheme="minorHAnsi" w:eastAsiaTheme="minorEastAsia" w:hAnsiTheme="minorHAnsi" w:cstheme="minorHAnsi"/>
          <w:lang w:val="es-ES_tradnl"/>
        </w:rPr>
      </w:pPr>
      <w:r w:rsidRPr="00FE68BB">
        <w:rPr>
          <w:rFonts w:asciiTheme="minorHAnsi" w:eastAsiaTheme="minorEastAsia" w:hAnsiTheme="minorHAnsi" w:cstheme="minorHAnsi"/>
          <w:lang w:eastAsia="es-MX"/>
        </w:rPr>
        <w:t>S</w:t>
      </w:r>
      <w:r w:rsidRPr="00FE68BB">
        <w:rPr>
          <w:rFonts w:asciiTheme="minorHAnsi" w:hAnsiTheme="minorHAnsi" w:cstheme="minorHAnsi"/>
          <w:lang w:val="es-ES_tradnl"/>
        </w:rPr>
        <w:t xml:space="preserve">e pone a la vista el expediente de donde se desprende lo siguiente: </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34A27" w:rsidRDefault="00BA0651" w:rsidP="00BA0651">
      <w:pPr>
        <w:shd w:val="clear" w:color="auto" w:fill="FFFFFF"/>
        <w:spacing w:after="100" w:afterAutospacing="1"/>
        <w:contextualSpacing/>
        <w:jc w:val="both"/>
        <w:rPr>
          <w:rFonts w:asciiTheme="minorHAnsi" w:hAnsiTheme="minorHAnsi" w:cstheme="minorHAnsi"/>
          <w:b/>
          <w:lang w:val="es-ES_tradnl"/>
        </w:rPr>
      </w:pPr>
      <w:r w:rsidRPr="00834A27">
        <w:rPr>
          <w:rFonts w:asciiTheme="minorHAnsi" w:hAnsiTheme="minorHAnsi" w:cstheme="minorHAnsi"/>
          <w:b/>
          <w:lang w:val="es-ES_tradnl"/>
        </w:rPr>
        <w:t>Proveedores que cotizan:</w:t>
      </w:r>
    </w:p>
    <w:p w:rsidR="00834A27" w:rsidRDefault="00834A27" w:rsidP="00834A27">
      <w:pPr>
        <w:shd w:val="clear" w:color="auto" w:fill="FFFFFF"/>
        <w:spacing w:after="100" w:afterAutospacing="1"/>
        <w:contextualSpacing/>
        <w:jc w:val="both"/>
        <w:rPr>
          <w:rFonts w:asciiTheme="minorHAnsi" w:hAnsiTheme="minorHAnsi" w:cstheme="minorHAnsi"/>
        </w:rPr>
      </w:pPr>
    </w:p>
    <w:p w:rsidR="00BA0651" w:rsidRPr="00834A27" w:rsidRDefault="00834A27" w:rsidP="00834A27">
      <w:pPr>
        <w:shd w:val="clear" w:color="auto" w:fill="FFFFFF"/>
        <w:spacing w:after="100" w:afterAutospacing="1"/>
        <w:contextualSpacing/>
        <w:jc w:val="both"/>
        <w:rPr>
          <w:rFonts w:asciiTheme="minorHAnsi" w:hAnsiTheme="minorHAnsi" w:cstheme="minorHAnsi"/>
        </w:rPr>
      </w:pPr>
      <w:r w:rsidRPr="00834A27">
        <w:rPr>
          <w:rFonts w:asciiTheme="minorHAnsi" w:hAnsiTheme="minorHAnsi" w:cstheme="minorHAnsi"/>
        </w:rPr>
        <w:t>1.</w:t>
      </w:r>
      <w:r w:rsidR="00BA0651" w:rsidRPr="00834A27">
        <w:rPr>
          <w:rFonts w:asciiTheme="minorHAnsi" w:hAnsiTheme="minorHAnsi" w:cstheme="minorHAnsi"/>
        </w:rPr>
        <w:t>Proveedor de Insumos para la Construcción, S.A. de C.V.</w:t>
      </w:r>
    </w:p>
    <w:p w:rsidR="00BA0651" w:rsidRPr="00834A27" w:rsidRDefault="00834A27" w:rsidP="00834A27">
      <w:pPr>
        <w:shd w:val="clear" w:color="auto" w:fill="FFFFFF"/>
        <w:spacing w:after="100" w:afterAutospacing="1"/>
        <w:contextualSpacing/>
        <w:jc w:val="both"/>
        <w:rPr>
          <w:rFonts w:asciiTheme="minorHAnsi" w:hAnsiTheme="minorHAnsi" w:cstheme="minorHAnsi"/>
        </w:rPr>
      </w:pPr>
      <w:r w:rsidRPr="00834A27">
        <w:rPr>
          <w:rFonts w:asciiTheme="minorHAnsi" w:hAnsiTheme="minorHAnsi" w:cstheme="minorHAnsi"/>
        </w:rPr>
        <w:t>2.</w:t>
      </w:r>
      <w:r w:rsidR="00BA0651" w:rsidRPr="00834A27">
        <w:rPr>
          <w:rFonts w:asciiTheme="minorHAnsi" w:hAnsiTheme="minorHAnsi" w:cstheme="minorHAnsi"/>
        </w:rPr>
        <w:t xml:space="preserve">Luis </w:t>
      </w:r>
      <w:proofErr w:type="spellStart"/>
      <w:r w:rsidR="00BA0651" w:rsidRPr="00834A27">
        <w:rPr>
          <w:rFonts w:asciiTheme="minorHAnsi" w:hAnsiTheme="minorHAnsi" w:cstheme="minorHAnsi"/>
        </w:rPr>
        <w:t>Ousset</w:t>
      </w:r>
      <w:proofErr w:type="spellEnd"/>
      <w:r w:rsidR="00BA0651" w:rsidRPr="00834A27">
        <w:rPr>
          <w:rFonts w:asciiTheme="minorHAnsi" w:hAnsiTheme="minorHAnsi" w:cstheme="minorHAnsi"/>
        </w:rPr>
        <w:t xml:space="preserve"> R., S.A. de C.V.</w:t>
      </w:r>
    </w:p>
    <w:p w:rsidR="00BA0651" w:rsidRPr="00834A27" w:rsidRDefault="00834A27" w:rsidP="00834A27">
      <w:pPr>
        <w:shd w:val="clear" w:color="auto" w:fill="FFFFFF"/>
        <w:spacing w:after="100" w:afterAutospacing="1"/>
        <w:contextualSpacing/>
        <w:jc w:val="both"/>
        <w:rPr>
          <w:rFonts w:asciiTheme="minorHAnsi" w:hAnsiTheme="minorHAnsi" w:cstheme="minorHAnsi"/>
        </w:rPr>
      </w:pPr>
      <w:r w:rsidRPr="00834A27">
        <w:rPr>
          <w:rFonts w:asciiTheme="minorHAnsi" w:hAnsiTheme="minorHAnsi" w:cstheme="minorHAnsi"/>
        </w:rPr>
        <w:t>3.</w:t>
      </w:r>
      <w:r w:rsidR="00BA0651" w:rsidRPr="00834A27">
        <w:rPr>
          <w:rFonts w:asciiTheme="minorHAnsi" w:hAnsiTheme="minorHAnsi" w:cstheme="minorHAnsi"/>
        </w:rPr>
        <w:t>Polirefacciones de Occidente, S.A. de C.V.</w:t>
      </w:r>
    </w:p>
    <w:p w:rsidR="00BA0651" w:rsidRPr="00834A27" w:rsidRDefault="00834A27" w:rsidP="00834A27">
      <w:pPr>
        <w:shd w:val="clear" w:color="auto" w:fill="FFFFFF"/>
        <w:spacing w:after="100" w:afterAutospacing="1"/>
        <w:contextualSpacing/>
        <w:jc w:val="both"/>
        <w:rPr>
          <w:rFonts w:asciiTheme="minorHAnsi" w:hAnsiTheme="minorHAnsi" w:cstheme="minorHAnsi"/>
        </w:rPr>
      </w:pPr>
      <w:r w:rsidRPr="00834A27">
        <w:rPr>
          <w:rFonts w:asciiTheme="minorHAnsi" w:hAnsiTheme="minorHAnsi" w:cstheme="minorHAnsi"/>
        </w:rPr>
        <w:t>4.</w:t>
      </w:r>
      <w:r w:rsidR="00BA0651" w:rsidRPr="00834A27">
        <w:rPr>
          <w:rFonts w:asciiTheme="minorHAnsi" w:hAnsiTheme="minorHAnsi" w:cstheme="minorHAnsi"/>
        </w:rPr>
        <w:t>Martín Gómez Pimentel</w:t>
      </w:r>
    </w:p>
    <w:p w:rsidR="00BA0651" w:rsidRPr="00834A27" w:rsidRDefault="00834A27" w:rsidP="00834A27">
      <w:pPr>
        <w:shd w:val="clear" w:color="auto" w:fill="FFFFFF"/>
        <w:spacing w:after="100" w:afterAutospacing="1"/>
        <w:contextualSpacing/>
        <w:jc w:val="both"/>
        <w:rPr>
          <w:rFonts w:asciiTheme="minorHAnsi" w:hAnsiTheme="minorHAnsi" w:cstheme="minorHAnsi"/>
        </w:rPr>
      </w:pPr>
      <w:r w:rsidRPr="00834A27">
        <w:rPr>
          <w:rFonts w:asciiTheme="minorHAnsi" w:hAnsiTheme="minorHAnsi" w:cstheme="minorHAnsi"/>
        </w:rPr>
        <w:t>5.</w:t>
      </w:r>
      <w:r w:rsidR="00BA0651" w:rsidRPr="00834A27">
        <w:rPr>
          <w:rFonts w:asciiTheme="minorHAnsi" w:hAnsiTheme="minorHAnsi" w:cstheme="minorHAnsi"/>
        </w:rPr>
        <w:t>Centrax, S.A. de C.V.</w:t>
      </w:r>
    </w:p>
    <w:p w:rsidR="00BA0651" w:rsidRDefault="00834A27" w:rsidP="00834A27">
      <w:pPr>
        <w:shd w:val="clear" w:color="auto" w:fill="FFFFFF"/>
        <w:spacing w:after="100" w:afterAutospacing="1"/>
        <w:contextualSpacing/>
        <w:jc w:val="both"/>
        <w:rPr>
          <w:rFonts w:asciiTheme="minorHAnsi" w:hAnsiTheme="minorHAnsi" w:cstheme="minorHAnsi"/>
        </w:rPr>
      </w:pPr>
      <w:r w:rsidRPr="00834A27">
        <w:rPr>
          <w:rFonts w:asciiTheme="minorHAnsi" w:hAnsiTheme="minorHAnsi" w:cstheme="minorHAnsi"/>
        </w:rPr>
        <w:t>6.</w:t>
      </w:r>
      <w:r w:rsidR="00BA0651" w:rsidRPr="00834A27">
        <w:rPr>
          <w:rFonts w:asciiTheme="minorHAnsi" w:hAnsiTheme="minorHAnsi" w:cstheme="minorHAnsi"/>
        </w:rPr>
        <w:t>Megamil, S. de R.L. de C.V.</w:t>
      </w:r>
    </w:p>
    <w:p w:rsidR="00834A27" w:rsidRPr="00834A27" w:rsidRDefault="00834A27" w:rsidP="00834A27">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rPr>
          <w:rFonts w:asciiTheme="minorHAnsi" w:hAnsiTheme="minorHAnsi" w:cstheme="minorHAnsi"/>
        </w:rPr>
      </w:pPr>
      <w:r w:rsidRPr="00FE68BB">
        <w:rPr>
          <w:rFonts w:asciiTheme="minorHAnsi" w:hAnsiTheme="minorHAnsi" w:cstheme="minorHAnsi"/>
        </w:rPr>
        <w:t>Los licitantes cuyas proposiciones fueron desechadas:</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tbl>
      <w:tblPr>
        <w:tblW w:w="9559" w:type="dxa"/>
        <w:tblLayout w:type="fixed"/>
        <w:tblCellMar>
          <w:left w:w="0" w:type="dxa"/>
          <w:right w:w="0" w:type="dxa"/>
        </w:tblCellMar>
        <w:tblLook w:val="04A0" w:firstRow="1" w:lastRow="0" w:firstColumn="1" w:lastColumn="0" w:noHBand="0" w:noVBand="1"/>
      </w:tblPr>
      <w:tblGrid>
        <w:gridCol w:w="4243"/>
        <w:gridCol w:w="5316"/>
      </w:tblGrid>
      <w:tr w:rsidR="00BA0651" w:rsidRPr="00FE68BB" w:rsidTr="00834A27">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FE68BB" w:rsidRDefault="00BA0651" w:rsidP="00F055CE">
            <w:pPr>
              <w:tabs>
                <w:tab w:val="center" w:pos="1854"/>
                <w:tab w:val="left" w:pos="2745"/>
              </w:tabs>
              <w:rPr>
                <w:rFonts w:asciiTheme="minorHAnsi" w:hAnsiTheme="minorHAnsi" w:cstheme="minorHAnsi"/>
                <w:lang w:eastAsia="es-MX"/>
              </w:rPr>
            </w:pPr>
            <w:r w:rsidRPr="00FE68BB">
              <w:rPr>
                <w:rFonts w:asciiTheme="minorHAnsi" w:hAnsiTheme="minorHAnsi" w:cstheme="minorHAnsi"/>
                <w:b/>
                <w:bCs/>
                <w:color w:val="FFFFFF"/>
                <w:kern w:val="24"/>
                <w:lang w:val="es-ES_tradnl" w:eastAsia="es-MX"/>
              </w:rPr>
              <w:tab/>
              <w:t xml:space="preserve">Licitante </w:t>
            </w:r>
            <w:r w:rsidRPr="00FE68BB">
              <w:rPr>
                <w:rFonts w:asciiTheme="minorHAnsi" w:hAnsiTheme="minorHAnsi" w:cstheme="minorHAnsi"/>
                <w:b/>
                <w:bCs/>
                <w:color w:val="FFFFFF"/>
                <w:kern w:val="24"/>
                <w:lang w:val="es-ES_tradnl"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FE68BB" w:rsidRDefault="00BA0651" w:rsidP="00F055CE">
            <w:pPr>
              <w:jc w:val="center"/>
              <w:rPr>
                <w:rFonts w:asciiTheme="minorHAnsi" w:hAnsiTheme="minorHAnsi" w:cstheme="minorHAnsi"/>
                <w:lang w:eastAsia="es-MX"/>
              </w:rPr>
            </w:pPr>
            <w:r w:rsidRPr="00FE68BB">
              <w:rPr>
                <w:rFonts w:asciiTheme="minorHAnsi" w:hAnsiTheme="minorHAnsi" w:cstheme="minorHAnsi"/>
                <w:b/>
                <w:bCs/>
                <w:color w:val="FFFFFF"/>
                <w:kern w:val="24"/>
                <w:lang w:val="es-ES_tradnl" w:eastAsia="es-MX"/>
              </w:rPr>
              <w:t xml:space="preserve">Motivo </w:t>
            </w:r>
          </w:p>
        </w:tc>
      </w:tr>
      <w:tr w:rsidR="00BA0651" w:rsidRPr="00FE68BB" w:rsidTr="00834A27">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r w:rsidRPr="00FE68BB">
              <w:rPr>
                <w:rFonts w:asciiTheme="minorHAnsi" w:hAnsiTheme="minorHAnsi" w:cstheme="minorHAnsi"/>
                <w:lang w:eastAsia="es-MX"/>
              </w:rPr>
              <w:t>Proveedor de Insumos para la Construcción,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34A27"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Licitante No Solvente.      </w:t>
            </w:r>
          </w:p>
          <w:p w:rsidR="00BA0651" w:rsidRPr="00FE68BB"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    </w:t>
            </w:r>
          </w:p>
          <w:p w:rsidR="00834A27"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De conformidad a la evaluación realizada por parte de la Dirección de Rastro Municipal adscrita a la Coordinación General de Servicios Municipales mediante tabla comparativa y oficio No. 1630/276/22,       </w:t>
            </w:r>
          </w:p>
          <w:p w:rsidR="00BA0651" w:rsidRPr="00FE68BB"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                                                                                      </w:t>
            </w:r>
          </w:p>
          <w:p w:rsidR="00834A27"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 Partida 1: No cumple ya que se solicita un flujo de 284 </w:t>
            </w:r>
            <w:proofErr w:type="spellStart"/>
            <w:r w:rsidRPr="00FE68BB">
              <w:rPr>
                <w:rFonts w:asciiTheme="minorHAnsi" w:hAnsiTheme="minorHAnsi" w:cstheme="minorHAnsi"/>
                <w:b/>
                <w:lang w:eastAsia="es-MX"/>
              </w:rPr>
              <w:t>lts</w:t>
            </w:r>
            <w:proofErr w:type="spellEnd"/>
            <w:r w:rsidRPr="00FE68BB">
              <w:rPr>
                <w:rFonts w:asciiTheme="minorHAnsi" w:hAnsiTheme="minorHAnsi" w:cstheme="minorHAnsi"/>
                <w:b/>
                <w:lang w:eastAsia="es-MX"/>
              </w:rPr>
              <w:t xml:space="preserve"> por minuto y una altura de 37.3 mts. y oferta un flujo de 150 </w:t>
            </w:r>
            <w:proofErr w:type="spellStart"/>
            <w:r w:rsidRPr="00FE68BB">
              <w:rPr>
                <w:rFonts w:asciiTheme="minorHAnsi" w:hAnsiTheme="minorHAnsi" w:cstheme="minorHAnsi"/>
                <w:b/>
                <w:lang w:eastAsia="es-MX"/>
              </w:rPr>
              <w:t>lts</w:t>
            </w:r>
            <w:proofErr w:type="spellEnd"/>
            <w:r w:rsidRPr="00FE68BB">
              <w:rPr>
                <w:rFonts w:asciiTheme="minorHAnsi" w:hAnsiTheme="minorHAnsi" w:cstheme="minorHAnsi"/>
                <w:b/>
                <w:lang w:eastAsia="es-MX"/>
              </w:rPr>
              <w:t xml:space="preserve"> por minuto y una altura de 33 mts. motivo por el cual se declara no solvente técnicamente. </w:t>
            </w:r>
          </w:p>
          <w:p w:rsidR="00BA0651" w:rsidRPr="00FE68BB"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                                        </w:t>
            </w: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 Partidas 2 y 3: Superan el 10% de la media del estudio de mercado, conforme al artículo 71 de la Ley de Compras Gubernamentales Enajenaciones y </w:t>
            </w:r>
            <w:r w:rsidRPr="00FE68BB">
              <w:rPr>
                <w:rFonts w:asciiTheme="minorHAnsi" w:hAnsiTheme="minorHAnsi" w:cstheme="minorHAnsi"/>
                <w:b/>
                <w:lang w:eastAsia="es-MX"/>
              </w:rPr>
              <w:lastRenderedPageBreak/>
              <w:t>Contratación de Servicios del Estado de Jalisco y sus Municipios.</w:t>
            </w:r>
          </w:p>
          <w:p w:rsidR="00834A27" w:rsidRPr="00FE68BB" w:rsidRDefault="00834A27" w:rsidP="00F055CE">
            <w:pPr>
              <w:rPr>
                <w:rFonts w:asciiTheme="minorHAnsi" w:hAnsiTheme="minorHAnsi" w:cstheme="minorHAnsi"/>
                <w:b/>
                <w:lang w:eastAsia="es-MX"/>
              </w:rPr>
            </w:pPr>
          </w:p>
        </w:tc>
      </w:tr>
      <w:tr w:rsidR="00BA0651" w:rsidRPr="00FE68BB" w:rsidTr="00834A27">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r w:rsidRPr="00FE68BB">
              <w:rPr>
                <w:rFonts w:asciiTheme="minorHAnsi" w:hAnsiTheme="minorHAnsi" w:cstheme="minorHAnsi"/>
                <w:lang w:eastAsia="es-MX"/>
              </w:rPr>
              <w:lastRenderedPageBreak/>
              <w:t xml:space="preserve">Luis </w:t>
            </w:r>
            <w:proofErr w:type="spellStart"/>
            <w:r w:rsidRPr="00FE68BB">
              <w:rPr>
                <w:rFonts w:asciiTheme="minorHAnsi" w:hAnsiTheme="minorHAnsi" w:cstheme="minorHAnsi"/>
                <w:lang w:eastAsia="es-MX"/>
              </w:rPr>
              <w:t>Ousset</w:t>
            </w:r>
            <w:proofErr w:type="spellEnd"/>
            <w:r w:rsidRPr="00FE68BB">
              <w:rPr>
                <w:rFonts w:asciiTheme="minorHAnsi" w:hAnsiTheme="minorHAnsi" w:cstheme="minorHAnsi"/>
                <w:lang w:eastAsia="es-MX"/>
              </w:rPr>
              <w:t xml:space="preserve"> R.,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Licitante No Solvente.</w:t>
            </w:r>
          </w:p>
          <w:p w:rsidR="00834A27" w:rsidRPr="00FE68BB" w:rsidRDefault="00834A27"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Partida 13: Supera el 10% de la media del estudio de mercado, conforme al Artículo 71 de la Ley de Compras Gubernamentales Enajenaciones y Contratación de Servicios del Estado de Jalisco y sus Municipios.</w:t>
            </w:r>
          </w:p>
          <w:p w:rsidR="00834A27" w:rsidRPr="00FE68BB" w:rsidRDefault="00834A27" w:rsidP="00F055CE">
            <w:pPr>
              <w:rPr>
                <w:rFonts w:asciiTheme="minorHAnsi" w:hAnsiTheme="minorHAnsi" w:cstheme="minorHAnsi"/>
                <w:b/>
                <w:lang w:eastAsia="es-MX"/>
              </w:rPr>
            </w:pPr>
          </w:p>
        </w:tc>
      </w:tr>
      <w:tr w:rsidR="00BA0651" w:rsidRPr="00FE68BB" w:rsidTr="00834A27">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r w:rsidRPr="00FE68BB">
              <w:rPr>
                <w:rFonts w:asciiTheme="minorHAnsi" w:hAnsiTheme="minorHAnsi" w:cstheme="minorHAnsi"/>
                <w:lang w:eastAsia="es-MX"/>
              </w:rPr>
              <w:t>Polirefacciones de Occidente,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   Licitante No Solvente</w:t>
            </w:r>
            <w:r w:rsidR="00834A27">
              <w:rPr>
                <w:rFonts w:asciiTheme="minorHAnsi" w:hAnsiTheme="minorHAnsi" w:cstheme="minorHAnsi"/>
                <w:b/>
                <w:lang w:eastAsia="es-MX"/>
              </w:rPr>
              <w:t>.</w:t>
            </w:r>
          </w:p>
          <w:p w:rsidR="00834A27" w:rsidRPr="00FE68BB" w:rsidRDefault="00834A27"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Partidas 1, 2, 3 y 18: Superan el 10% de la media del estudio de mercado, conforme al Artículo 71 de la Ley de Compras Gubernamentales Enajenaciones y Contratación de Servicios del Estado de Jalisco y sus Municipios.</w:t>
            </w:r>
          </w:p>
          <w:p w:rsidR="00834A27" w:rsidRPr="00FE68BB" w:rsidRDefault="00834A27"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 Partida 14: Está por debajo del 40% de la media del estudio de </w:t>
            </w:r>
            <w:r w:rsidR="00834A27" w:rsidRPr="00FE68BB">
              <w:rPr>
                <w:rFonts w:asciiTheme="minorHAnsi" w:hAnsiTheme="minorHAnsi" w:cstheme="minorHAnsi"/>
                <w:b/>
                <w:lang w:eastAsia="es-MX"/>
              </w:rPr>
              <w:t>mercado, autorizado</w:t>
            </w:r>
            <w:r w:rsidRPr="00FE68BB">
              <w:rPr>
                <w:rFonts w:asciiTheme="minorHAnsi" w:hAnsiTheme="minorHAnsi" w:cstheme="minorHAnsi"/>
                <w:b/>
                <w:lang w:eastAsia="es-MX"/>
              </w:rPr>
              <w:t xml:space="preserve"> en el Artículo 71 de la Ley de Compras Gubernamentales, Enajenaciones y Contratación de Servicios del Estado de Jalisco y sus Municipios.</w:t>
            </w:r>
          </w:p>
          <w:p w:rsidR="00834A27" w:rsidRPr="00FE68BB" w:rsidRDefault="00834A27" w:rsidP="00F055CE">
            <w:pPr>
              <w:rPr>
                <w:rFonts w:asciiTheme="minorHAnsi" w:hAnsiTheme="minorHAnsi" w:cstheme="minorHAnsi"/>
                <w:b/>
                <w:lang w:eastAsia="es-MX"/>
              </w:rPr>
            </w:pPr>
          </w:p>
        </w:tc>
      </w:tr>
      <w:tr w:rsidR="00BA0651" w:rsidRPr="00FE68BB" w:rsidTr="00834A27">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r w:rsidRPr="00FE68BB">
              <w:rPr>
                <w:rFonts w:asciiTheme="minorHAnsi" w:hAnsiTheme="minorHAnsi" w:cstheme="minorHAnsi"/>
                <w:lang w:eastAsia="es-MX"/>
              </w:rPr>
              <w:t>Martín Gómez Pimentel</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34A27" w:rsidRDefault="00BA0651" w:rsidP="00F055CE">
            <w:pPr>
              <w:rPr>
                <w:rFonts w:asciiTheme="minorHAnsi" w:hAnsiTheme="minorHAnsi" w:cstheme="minorHAnsi"/>
                <w:b/>
                <w:lang w:eastAsia="es-MX"/>
              </w:rPr>
            </w:pPr>
            <w:r w:rsidRPr="00FE68BB">
              <w:rPr>
                <w:rFonts w:asciiTheme="minorHAnsi" w:hAnsiTheme="minorHAnsi" w:cstheme="minorHAnsi"/>
                <w:b/>
                <w:lang w:eastAsia="es-MX"/>
              </w:rPr>
              <w:t>Licitante No Solvente</w:t>
            </w:r>
            <w:r w:rsidR="00834A27">
              <w:rPr>
                <w:rFonts w:asciiTheme="minorHAnsi" w:hAnsiTheme="minorHAnsi" w:cstheme="minorHAnsi"/>
                <w:b/>
                <w:lang w:eastAsia="es-MX"/>
              </w:rPr>
              <w:t>.</w:t>
            </w:r>
          </w:p>
          <w:p w:rsidR="00BA0651" w:rsidRPr="00FE68BB"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 </w:t>
            </w: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Partidas 1, 3, 5, 12, 13 y 17: Superan el 10% de la media del estudio de mercado, conforme al Artículo 71 de la Ley de Compras Gubernamentales Enajenaciones y Contratación de Servicios del Estado de Jalisco y sus Municipios.</w:t>
            </w:r>
          </w:p>
          <w:p w:rsidR="00834A27" w:rsidRPr="00FE68BB" w:rsidRDefault="00834A27" w:rsidP="00F055CE">
            <w:pPr>
              <w:rPr>
                <w:rFonts w:asciiTheme="minorHAnsi" w:hAnsiTheme="minorHAnsi" w:cstheme="minorHAnsi"/>
                <w:b/>
                <w:lang w:eastAsia="es-MX"/>
              </w:rPr>
            </w:pPr>
          </w:p>
        </w:tc>
      </w:tr>
      <w:tr w:rsidR="00BA0651" w:rsidRPr="00FE68BB" w:rsidTr="00834A27">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proofErr w:type="spellStart"/>
            <w:r w:rsidRPr="00FE68BB">
              <w:rPr>
                <w:rFonts w:asciiTheme="minorHAnsi" w:hAnsiTheme="minorHAnsi" w:cstheme="minorHAnsi"/>
                <w:lang w:eastAsia="es-MX"/>
              </w:rPr>
              <w:t>Centrax</w:t>
            </w:r>
            <w:proofErr w:type="spellEnd"/>
            <w:r w:rsidRPr="00FE68BB">
              <w:rPr>
                <w:rFonts w:asciiTheme="minorHAnsi" w:hAnsiTheme="minorHAnsi" w:cstheme="minorHAnsi"/>
                <w:lang w:eastAsia="es-MX"/>
              </w:rPr>
              <w:t>,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Licitante No Solvente</w:t>
            </w:r>
            <w:r w:rsidR="00834A27">
              <w:rPr>
                <w:rFonts w:asciiTheme="minorHAnsi" w:hAnsiTheme="minorHAnsi" w:cstheme="minorHAnsi"/>
                <w:b/>
                <w:lang w:eastAsia="es-MX"/>
              </w:rPr>
              <w:t>.</w:t>
            </w:r>
          </w:p>
          <w:p w:rsidR="00834A27" w:rsidRPr="00FE68BB" w:rsidRDefault="00834A27"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Partida 12: Supera el 10% de la media del estudio de mercado, conforme al Artículo 71 de la Ley de Compras Gubernamentales Enajenaciones y Contratación de Servicios del Estado de Jalisco y sus Municipios.</w:t>
            </w:r>
          </w:p>
          <w:p w:rsidR="00834A27" w:rsidRPr="00FE68BB" w:rsidRDefault="00834A27"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Partida 5: Tiene un tiempo de entrega de 12 semanas y en las bases se solicitó máximo 30 días naturales.</w:t>
            </w:r>
          </w:p>
          <w:p w:rsidR="00834A27" w:rsidRPr="00FE68BB" w:rsidRDefault="00834A27"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Partida 13: Tiene un tiempo de entrega de 14 semanas y en las bases se solicitó máximo 30 días naturales.</w:t>
            </w:r>
          </w:p>
          <w:p w:rsidR="00834A27" w:rsidRPr="00FE68BB" w:rsidRDefault="00834A27" w:rsidP="00F055CE">
            <w:pPr>
              <w:rPr>
                <w:rFonts w:asciiTheme="minorHAnsi" w:hAnsiTheme="minorHAnsi" w:cstheme="minorHAnsi"/>
                <w:b/>
                <w:lang w:eastAsia="es-MX"/>
              </w:rPr>
            </w:pPr>
          </w:p>
        </w:tc>
      </w:tr>
      <w:tr w:rsidR="00BA0651" w:rsidRPr="00FE68BB" w:rsidTr="00834A27">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lang w:eastAsia="es-MX"/>
              </w:rPr>
            </w:pPr>
            <w:proofErr w:type="spellStart"/>
            <w:r w:rsidRPr="00FE68BB">
              <w:rPr>
                <w:rFonts w:asciiTheme="minorHAnsi" w:hAnsiTheme="minorHAnsi" w:cstheme="minorHAnsi"/>
                <w:lang w:eastAsia="es-MX"/>
              </w:rPr>
              <w:lastRenderedPageBreak/>
              <w:t>Megamil</w:t>
            </w:r>
            <w:proofErr w:type="spellEnd"/>
            <w:r w:rsidRPr="00FE68BB">
              <w:rPr>
                <w:rFonts w:asciiTheme="minorHAnsi" w:hAnsiTheme="minorHAnsi" w:cstheme="minorHAnsi"/>
                <w:lang w:eastAsia="es-MX"/>
              </w:rPr>
              <w:t>, S. de R.L.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FE68BB" w:rsidRDefault="00BA0651" w:rsidP="00F055CE">
            <w:pPr>
              <w:rPr>
                <w:rFonts w:asciiTheme="minorHAnsi" w:hAnsiTheme="minorHAnsi" w:cstheme="minorHAnsi"/>
                <w:b/>
                <w:lang w:eastAsia="es-MX"/>
              </w:rPr>
            </w:pPr>
            <w:r w:rsidRPr="00FE68BB">
              <w:rPr>
                <w:rFonts w:asciiTheme="minorHAnsi" w:hAnsiTheme="minorHAnsi" w:cstheme="minorHAnsi"/>
                <w:b/>
                <w:lang w:eastAsia="es-MX"/>
              </w:rPr>
              <w:t>Licitante NO Solvente.</w:t>
            </w:r>
          </w:p>
          <w:p w:rsidR="00834A27"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Posterior al acto de presentación y apertura de propuestas se detectó, que:     </w:t>
            </w:r>
          </w:p>
          <w:p w:rsidR="00BA0651" w:rsidRPr="00FE68BB" w:rsidRDefault="00BA0651" w:rsidP="00F055CE">
            <w:pPr>
              <w:rPr>
                <w:rFonts w:asciiTheme="minorHAnsi" w:hAnsiTheme="minorHAnsi" w:cstheme="minorHAnsi"/>
                <w:b/>
                <w:lang w:eastAsia="es-MX"/>
              </w:rPr>
            </w:pPr>
            <w:r w:rsidRPr="00FE68BB">
              <w:rPr>
                <w:rFonts w:asciiTheme="minorHAnsi" w:hAnsiTheme="minorHAnsi" w:cstheme="minorHAnsi"/>
                <w:b/>
                <w:lang w:eastAsia="es-MX"/>
              </w:rPr>
              <w:t xml:space="preserve">                                              </w:t>
            </w: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Presenta el formato 32-D con fecha del 07 de abril 2022 debiendo ser con máximo 1 mes de emisión anteriores a la fecha de la presentación de propuestas.</w:t>
            </w:r>
          </w:p>
          <w:p w:rsidR="00834A27" w:rsidRPr="00FE68BB" w:rsidRDefault="00834A27"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No presentó Comprobante digital por internet (CFDI) del pago del impuesto sobre nómina del estado, Presenta recibo oficial de la Secretaria de Planeación, Administración y Finanzas</w:t>
            </w:r>
          </w:p>
          <w:p w:rsidR="00834A27" w:rsidRPr="00FE68BB" w:rsidRDefault="00834A27"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FE68BB">
              <w:rPr>
                <w:rFonts w:asciiTheme="minorHAnsi" w:hAnsiTheme="minorHAnsi" w:cstheme="minorHAnsi"/>
                <w:b/>
                <w:lang w:eastAsia="es-MX"/>
              </w:rPr>
              <w:t>- No presentó Opinión del cumplimiento de las obligaciones en materia de seguridad social (IMSS)</w:t>
            </w:r>
          </w:p>
          <w:p w:rsidR="00834A27" w:rsidRPr="00FE68BB" w:rsidRDefault="00834A27" w:rsidP="00F055CE">
            <w:pPr>
              <w:rPr>
                <w:rFonts w:asciiTheme="minorHAnsi" w:hAnsiTheme="minorHAnsi" w:cstheme="minorHAnsi"/>
                <w:b/>
                <w:lang w:eastAsia="es-MX"/>
              </w:rPr>
            </w:pPr>
          </w:p>
          <w:p w:rsidR="00BA0651" w:rsidRPr="00FE68BB" w:rsidRDefault="00BA0651" w:rsidP="00F055CE">
            <w:pPr>
              <w:rPr>
                <w:rFonts w:asciiTheme="minorHAnsi" w:hAnsiTheme="minorHAnsi" w:cstheme="minorHAnsi"/>
                <w:b/>
                <w:lang w:eastAsia="es-MX"/>
              </w:rPr>
            </w:pPr>
            <w:r w:rsidRPr="00FE68BB">
              <w:rPr>
                <w:rFonts w:asciiTheme="minorHAnsi" w:hAnsiTheme="minorHAnsi" w:cstheme="minorHAnsi"/>
                <w:b/>
                <w:lang w:eastAsia="es-MX"/>
              </w:rPr>
              <w:t>- No presentó Constancia de situación fiscal en materia de aportaciones patronales (INFONAVIT)</w:t>
            </w:r>
          </w:p>
        </w:tc>
      </w:tr>
    </w:tbl>
    <w:p w:rsidR="00BA0651" w:rsidRPr="00FE68BB" w:rsidRDefault="00BA0651" w:rsidP="00BA0651">
      <w:pPr>
        <w:contextualSpacing/>
        <w:rPr>
          <w:rFonts w:asciiTheme="minorHAnsi" w:eastAsia="Calibri" w:hAnsiTheme="minorHAnsi" w:cstheme="minorHAnsi"/>
          <w:b/>
          <w:i/>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lang w:val="es-ES_tradnl"/>
        </w:rPr>
        <w:lastRenderedPageBreak/>
        <w:t xml:space="preserve">Los licitantes cuyas proposiciones resultaron solventes son los que se muestran en el siguiente cuadro: </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b/>
          <w:lang w:val="es-ES_tradnl"/>
        </w:rPr>
      </w:pPr>
      <w:r w:rsidRPr="00FE68BB">
        <w:rPr>
          <w:rFonts w:asciiTheme="minorHAnsi" w:hAnsiTheme="minorHAnsi" w:cstheme="minorHAnsi"/>
          <w:b/>
          <w:lang w:val="es-ES_tradnl"/>
        </w:rPr>
        <w:t>LUIS OUSSET R., S.A. DE C.V., POLIREFACCIONES DE OCCIDENTE, S.A. DE C.V. Y MARTÍN GÓMEZ PIMENTEL</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noProof/>
          <w:lang w:eastAsia="es-MX"/>
        </w:rPr>
        <w:drawing>
          <wp:inline distT="0" distB="0" distL="0" distR="0" wp14:anchorId="2957125B" wp14:editId="0C6805B4">
            <wp:extent cx="6448508" cy="3402965"/>
            <wp:effectExtent l="0" t="0" r="9525" b="6985"/>
            <wp:docPr id="5" name="Imagen 3">
              <a:extLst xmlns:a="http://schemas.openxmlformats.org/drawingml/2006/main">
                <a:ext uri="{FF2B5EF4-FFF2-40B4-BE49-F238E27FC236}">
                  <a16:creationId xmlns:a16="http://schemas.microsoft.com/office/drawing/2014/main" id="{D8980210-8A3E-493B-B4C8-4F52A50AE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8980210-8A3E-493B-B4C8-4F52A50AEEA1}"/>
                        </a:ext>
                      </a:extLst>
                    </pic:cNvPr>
                    <pic:cNvPicPr>
                      <a:picLocks noChangeAspect="1"/>
                    </pic:cNvPicPr>
                  </pic:nvPicPr>
                  <pic:blipFill>
                    <a:blip r:embed="rId12"/>
                    <a:stretch>
                      <a:fillRect/>
                    </a:stretch>
                  </pic:blipFill>
                  <pic:spPr>
                    <a:xfrm>
                      <a:off x="0" y="0"/>
                      <a:ext cx="6520881" cy="3441157"/>
                    </a:xfrm>
                    <a:prstGeom prst="rect">
                      <a:avLst/>
                    </a:prstGeom>
                  </pic:spPr>
                </pic:pic>
              </a:graphicData>
            </a:graphic>
          </wp:inline>
        </w:drawing>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lang w:val="es-ES_tradnl"/>
        </w:rPr>
        <w:t>Responsable de la evaluación de las proposiciones:</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tbl>
      <w:tblPr>
        <w:tblStyle w:val="Tablaconcuadrcula"/>
        <w:tblW w:w="9732" w:type="dxa"/>
        <w:tblLayout w:type="fixed"/>
        <w:tblLook w:val="04A0" w:firstRow="1" w:lastRow="0" w:firstColumn="1" w:lastColumn="0" w:noHBand="0" w:noVBand="1"/>
      </w:tblPr>
      <w:tblGrid>
        <w:gridCol w:w="4390"/>
        <w:gridCol w:w="5342"/>
      </w:tblGrid>
      <w:tr w:rsidR="00BA0651" w:rsidRPr="00FE68BB" w:rsidTr="00834A27">
        <w:trPr>
          <w:trHeight w:val="304"/>
        </w:trPr>
        <w:tc>
          <w:tcPr>
            <w:tcW w:w="4390" w:type="dxa"/>
          </w:tcPr>
          <w:p w:rsidR="00BA0651" w:rsidRPr="00FE68BB" w:rsidRDefault="00BA0651" w:rsidP="00F055CE">
            <w:pPr>
              <w:spacing w:after="100" w:afterAutospacing="1" w:line="276" w:lineRule="auto"/>
              <w:contextualSpacing/>
              <w:jc w:val="center"/>
              <w:rPr>
                <w:rFonts w:asciiTheme="minorHAnsi" w:hAnsiTheme="minorHAnsi" w:cstheme="minorHAnsi"/>
                <w:b/>
                <w:lang w:val="es-ES_tradnl"/>
              </w:rPr>
            </w:pPr>
            <w:r w:rsidRPr="00FE68BB">
              <w:rPr>
                <w:rFonts w:asciiTheme="minorHAnsi" w:hAnsiTheme="minorHAnsi" w:cstheme="minorHAnsi"/>
                <w:b/>
                <w:lang w:val="es-ES_tradnl"/>
              </w:rPr>
              <w:t>Nombre</w:t>
            </w:r>
          </w:p>
        </w:tc>
        <w:tc>
          <w:tcPr>
            <w:tcW w:w="5342" w:type="dxa"/>
          </w:tcPr>
          <w:p w:rsidR="00BA0651" w:rsidRPr="00FE68BB" w:rsidRDefault="00BA0651" w:rsidP="00F055CE">
            <w:pPr>
              <w:spacing w:after="100" w:afterAutospacing="1" w:line="276" w:lineRule="auto"/>
              <w:contextualSpacing/>
              <w:jc w:val="center"/>
              <w:rPr>
                <w:rFonts w:asciiTheme="minorHAnsi" w:hAnsiTheme="minorHAnsi" w:cstheme="minorHAnsi"/>
                <w:b/>
                <w:lang w:val="es-ES_tradnl"/>
              </w:rPr>
            </w:pPr>
            <w:r w:rsidRPr="00FE68BB">
              <w:rPr>
                <w:rFonts w:asciiTheme="minorHAnsi" w:hAnsiTheme="minorHAnsi" w:cstheme="minorHAnsi"/>
                <w:b/>
                <w:lang w:val="es-ES_tradnl"/>
              </w:rPr>
              <w:t>Cargo</w:t>
            </w:r>
          </w:p>
        </w:tc>
      </w:tr>
      <w:tr w:rsidR="00BA0651" w:rsidRPr="00FE68BB" w:rsidTr="00834A27">
        <w:trPr>
          <w:trHeight w:val="1440"/>
        </w:trPr>
        <w:tc>
          <w:tcPr>
            <w:tcW w:w="4390" w:type="dxa"/>
          </w:tcPr>
          <w:p w:rsidR="00BA0651" w:rsidRPr="00FE68BB" w:rsidRDefault="00BA0651" w:rsidP="00F055CE">
            <w:pPr>
              <w:shd w:val="clear" w:color="auto" w:fill="FFFFFF"/>
              <w:spacing w:after="100" w:afterAutospacing="1" w:line="276" w:lineRule="auto"/>
              <w:contextualSpacing/>
              <w:rPr>
                <w:rFonts w:asciiTheme="minorHAnsi" w:hAnsiTheme="minorHAnsi" w:cstheme="minorHAnsi"/>
              </w:rPr>
            </w:pPr>
            <w:r w:rsidRPr="00FE68BB">
              <w:rPr>
                <w:rFonts w:asciiTheme="minorHAnsi" w:hAnsiTheme="minorHAnsi" w:cstheme="minorHAnsi"/>
              </w:rPr>
              <w:t xml:space="preserve">Edgar Rodolfo Álvarez Córdoba </w:t>
            </w:r>
          </w:p>
        </w:tc>
        <w:tc>
          <w:tcPr>
            <w:tcW w:w="5342" w:type="dxa"/>
          </w:tcPr>
          <w:p w:rsidR="00BA0651" w:rsidRPr="00FE68BB" w:rsidRDefault="00BA0651" w:rsidP="00F055CE">
            <w:pPr>
              <w:spacing w:after="100" w:afterAutospacing="1" w:line="276" w:lineRule="auto"/>
              <w:contextualSpacing/>
              <w:rPr>
                <w:rFonts w:asciiTheme="minorHAnsi" w:hAnsiTheme="minorHAnsi" w:cstheme="minorHAnsi"/>
              </w:rPr>
            </w:pPr>
            <w:r w:rsidRPr="00FE68BB">
              <w:rPr>
                <w:rFonts w:asciiTheme="minorHAnsi" w:hAnsiTheme="minorHAnsi" w:cstheme="minorHAnsi"/>
              </w:rPr>
              <w:t>Jefe de Unidad Departamental ¨E¨ Encargado del Despacho de la Dirección de Rastro Municipal, mediante acuerdo de suplencia, por ausencia de fecha 23 de junio del 2022, suscrito por el Presidente Municipal Juan José Frangie Saade</w:t>
            </w:r>
          </w:p>
        </w:tc>
      </w:tr>
      <w:tr w:rsidR="00BA0651" w:rsidRPr="00FE68BB" w:rsidTr="00834A27">
        <w:trPr>
          <w:trHeight w:val="533"/>
        </w:trPr>
        <w:tc>
          <w:tcPr>
            <w:tcW w:w="4390" w:type="dxa"/>
          </w:tcPr>
          <w:p w:rsidR="00BA0651" w:rsidRPr="00FE68BB" w:rsidRDefault="00BA0651" w:rsidP="00F055CE">
            <w:pPr>
              <w:shd w:val="clear" w:color="auto" w:fill="FFFFFF"/>
              <w:spacing w:after="100" w:afterAutospacing="1"/>
              <w:contextualSpacing/>
              <w:rPr>
                <w:rFonts w:asciiTheme="minorHAnsi" w:hAnsiTheme="minorHAnsi" w:cstheme="minorHAnsi"/>
              </w:rPr>
            </w:pPr>
            <w:r w:rsidRPr="00FE68BB">
              <w:rPr>
                <w:rFonts w:asciiTheme="minorHAnsi" w:hAnsiTheme="minorHAnsi" w:cstheme="minorHAnsi"/>
              </w:rPr>
              <w:t>Carlos Alejandro Vázquez Ortiz</w:t>
            </w:r>
          </w:p>
        </w:tc>
        <w:tc>
          <w:tcPr>
            <w:tcW w:w="5342" w:type="dxa"/>
          </w:tcPr>
          <w:p w:rsidR="00BA0651" w:rsidRPr="00FE68BB" w:rsidRDefault="00BA0651" w:rsidP="00F055CE">
            <w:pPr>
              <w:spacing w:after="100" w:afterAutospacing="1"/>
              <w:contextualSpacing/>
              <w:rPr>
                <w:rFonts w:asciiTheme="minorHAnsi" w:hAnsiTheme="minorHAnsi" w:cstheme="minorHAnsi"/>
              </w:rPr>
            </w:pPr>
            <w:r w:rsidRPr="00FE68BB">
              <w:rPr>
                <w:rFonts w:asciiTheme="minorHAnsi" w:hAnsiTheme="minorHAnsi" w:cstheme="minorHAnsi"/>
              </w:rPr>
              <w:t>Coordinador General de Servicios Municipales</w:t>
            </w:r>
          </w:p>
        </w:tc>
      </w:tr>
    </w:tbl>
    <w:p w:rsidR="00BA0651" w:rsidRPr="00FE68BB" w:rsidRDefault="00BA0651" w:rsidP="00BA0651">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b/>
          <w:u w:val="single"/>
          <w:lang w:val="es-ES_tradnl"/>
        </w:rPr>
        <w:t>Mediante oficio de análisis técnico número 1630/276/22</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b/>
        </w:rPr>
        <w:t>Nota:</w:t>
      </w:r>
      <w:r w:rsidRPr="00FE68BB">
        <w:rPr>
          <w:rFonts w:asciiTheme="minorHAnsi" w:hAnsiTheme="minorHAnsi" w:cstheme="minorHAnsi"/>
        </w:rPr>
        <w:t xml:space="preserve"> Se adjudica a los licitantes que cumplieron con los requerimientos técnicos, económicos, así como el cumplimiento de los documentos adicionales solicitados en las bases, por lo que se sugiere dictaminar el fallo a favor de los licitantes: </w:t>
      </w:r>
    </w:p>
    <w:p w:rsidR="00BA0651" w:rsidRPr="00FE68BB" w:rsidRDefault="00BA0651" w:rsidP="00BA0651">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LUIS OUSSET R., S.A. DE C.V. en la partida 12 ya que ofrece el precio más bajo de los licitantes solventes.</w:t>
      </w:r>
    </w:p>
    <w:p w:rsidR="00BA0651" w:rsidRPr="00FE68BB" w:rsidRDefault="00BA0651" w:rsidP="00BA0651">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POLIREFACCIONES DE OCCIDENTE, S.A. DE C.V., en las partidas 4, 10 y 11 ya que es el único licitante solvente en dichas partidas. Las partidas 5 y 8 ya que ofrece el precio más bajo de los licitantes solventes.</w:t>
      </w:r>
    </w:p>
    <w:p w:rsidR="00BA0651" w:rsidRPr="00FE68BB" w:rsidRDefault="00BA0651" w:rsidP="00BA0651">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 xml:space="preserve">MARTÍN GÓMEZ PIMENTEL en las partidas 6, 7 y 18 ya que ofrece el precio más bajo de los licitantes solventes y la partida 14 ya que es el único licitante solvente.        </w:t>
      </w:r>
    </w:p>
    <w:p w:rsidR="00BA0651" w:rsidRPr="00FE68BB"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 xml:space="preserve">                                                                                                                                                                                                         </w:t>
      </w:r>
    </w:p>
    <w:p w:rsidR="00BA0651"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Cabe mencionar que, en el mismo oficio de dictaminación, el área requirente solicita la adjudicación de las partidas 9, 15 y 16 a la única propuesta presentada solvente por parte del licitante Martín Gómez Pimentel por un monto de $272,940.01 antes de I.V.A. solo en esas partidas, debido a la urgencia de contar lo más pronto posible con esta maquinaria y equipo industrial para el buen funcionamiento del Rastro Municipal.</w:t>
      </w:r>
    </w:p>
    <w:p w:rsidR="00BA0651" w:rsidRPr="00FE68BB" w:rsidRDefault="00BA0651" w:rsidP="00BA0651">
      <w:pPr>
        <w:shd w:val="clear" w:color="auto" w:fill="FFFFFF"/>
        <w:spacing w:after="100" w:afterAutospacing="1"/>
        <w:contextualSpacing/>
        <w:jc w:val="both"/>
        <w:rPr>
          <w:rFonts w:asciiTheme="minorHAnsi" w:hAnsiTheme="minorHAnsi" w:cstheme="minorHAnsi"/>
        </w:rPr>
      </w:pPr>
    </w:p>
    <w:p w:rsidR="00BA0651" w:rsidRPr="00FE68BB"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rPr>
        <w:t>Así mismo, lo correspondiente a las Partidas 1, 2, 3, 13 y 17 al no ser cotizadas correctamente por ningún proveedor en la marca y/o características solicitadas o por encontrarse dentro del presupuesto de la media conforme al Artículo 71 de la Ley de Compras Gubernamentales, Enajenaciones y Contratación de Servicios del Estado de Jalisco y sus Municipios, se declaran desiertas, por lo que se solicita se inviten a un nuevo proceso de licitación sin concurrencia de Comité, haciendo hincapié en la necesidad que esta Dirección tiene de contar con la maquinaria.</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spacing w:after="100" w:afterAutospacing="1"/>
        <w:contextualSpacing/>
        <w:jc w:val="both"/>
        <w:rPr>
          <w:rFonts w:asciiTheme="minorHAnsi" w:hAnsiTheme="minorHAnsi" w:cstheme="minorHAnsi"/>
          <w:b/>
          <w:bCs/>
        </w:rPr>
      </w:pPr>
      <w:r w:rsidRPr="00FE68BB">
        <w:rPr>
          <w:rFonts w:asciiTheme="minorHAnsi" w:hAnsiTheme="minorHAnsi" w:cstheme="minorHAnsi"/>
          <w:b/>
          <w:bCs/>
        </w:rPr>
        <w:t>POLIREFACCIONES DE OCCIDENTE, S.A. DE C.V., POR UN MONTO TOTAL DE</w:t>
      </w:r>
      <w:r w:rsidR="00155F59">
        <w:rPr>
          <w:rFonts w:asciiTheme="minorHAnsi" w:hAnsiTheme="minorHAnsi" w:cstheme="minorHAnsi"/>
          <w:b/>
          <w:bCs/>
        </w:rPr>
        <w:t xml:space="preserve"> </w:t>
      </w:r>
      <w:r w:rsidRPr="00FE68BB">
        <w:rPr>
          <w:rFonts w:asciiTheme="minorHAnsi" w:hAnsiTheme="minorHAnsi" w:cstheme="minorHAnsi"/>
          <w:b/>
          <w:bCs/>
        </w:rPr>
        <w:t>$ 1,163,132.00</w:t>
      </w:r>
    </w:p>
    <w:p w:rsidR="00BA0651" w:rsidRPr="00FE68BB" w:rsidRDefault="00BA0651" w:rsidP="00BA0651">
      <w:pPr>
        <w:shd w:val="clear" w:color="auto" w:fill="FFFFFF"/>
        <w:spacing w:after="100" w:afterAutospacing="1"/>
        <w:contextualSpacing/>
        <w:jc w:val="both"/>
        <w:rPr>
          <w:rFonts w:asciiTheme="minorHAnsi" w:hAnsiTheme="minorHAnsi" w:cstheme="minorHAnsi"/>
          <w:b/>
          <w:bCs/>
        </w:rPr>
      </w:pPr>
      <w:r w:rsidRPr="00FE68BB">
        <w:rPr>
          <w:rFonts w:asciiTheme="minorHAnsi" w:hAnsiTheme="minorHAnsi" w:cstheme="minorHAnsi"/>
          <w:b/>
          <w:bCs/>
          <w:noProof/>
          <w:lang w:eastAsia="es-MX"/>
        </w:rPr>
        <w:lastRenderedPageBreak/>
        <w:drawing>
          <wp:inline distT="0" distB="0" distL="0" distR="0" wp14:anchorId="0DAF794D" wp14:editId="1FCD2736">
            <wp:extent cx="5975498" cy="2072833"/>
            <wp:effectExtent l="0" t="0" r="6350" b="3810"/>
            <wp:docPr id="11" name="Imagen 3">
              <a:extLst xmlns:a="http://schemas.openxmlformats.org/drawingml/2006/main">
                <a:ext uri="{FF2B5EF4-FFF2-40B4-BE49-F238E27FC236}">
                  <a16:creationId xmlns:a16="http://schemas.microsoft.com/office/drawing/2014/main" id="{2CFC3976-1AD9-456E-AF4B-14A5046BD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CFC3976-1AD9-456E-AF4B-14A5046BD056}"/>
                        </a:ext>
                      </a:extLst>
                    </pic:cNvPr>
                    <pic:cNvPicPr>
                      <a:picLocks noChangeAspect="1"/>
                    </pic:cNvPicPr>
                  </pic:nvPicPr>
                  <pic:blipFill>
                    <a:blip r:embed="rId13"/>
                    <a:stretch>
                      <a:fillRect/>
                    </a:stretch>
                  </pic:blipFill>
                  <pic:spPr>
                    <a:xfrm>
                      <a:off x="0" y="0"/>
                      <a:ext cx="5998842" cy="2080931"/>
                    </a:xfrm>
                    <a:prstGeom prst="rect">
                      <a:avLst/>
                    </a:prstGeom>
                  </pic:spPr>
                </pic:pic>
              </a:graphicData>
            </a:graphic>
          </wp:inline>
        </w:drawing>
      </w:r>
    </w:p>
    <w:p w:rsidR="00BA0651" w:rsidRPr="00FE68BB" w:rsidRDefault="00BA0651" w:rsidP="00BA0651">
      <w:pPr>
        <w:shd w:val="clear" w:color="auto" w:fill="FFFFFF"/>
        <w:spacing w:after="100" w:afterAutospacing="1"/>
        <w:contextualSpacing/>
        <w:jc w:val="both"/>
        <w:rPr>
          <w:rFonts w:asciiTheme="minorHAnsi" w:hAnsiTheme="minorHAnsi" w:cstheme="minorHAnsi"/>
          <w:b/>
          <w:bCs/>
        </w:rPr>
      </w:pPr>
      <w:r w:rsidRPr="00FE68BB">
        <w:rPr>
          <w:rFonts w:asciiTheme="minorHAnsi" w:hAnsiTheme="minorHAnsi" w:cstheme="minorHAnsi"/>
          <w:b/>
          <w:bCs/>
        </w:rPr>
        <w:t>MARTÍN GÓMEZ PIMENTEL, POR UN MONTO TOTAL DE $ 1,052,474.97</w:t>
      </w:r>
    </w:p>
    <w:p w:rsidR="00BA0651" w:rsidRPr="00FE68BB" w:rsidRDefault="00BA0651" w:rsidP="00BA0651">
      <w:pPr>
        <w:shd w:val="clear" w:color="auto" w:fill="FFFFFF"/>
        <w:spacing w:after="100" w:afterAutospacing="1"/>
        <w:contextualSpacing/>
        <w:jc w:val="both"/>
        <w:rPr>
          <w:rFonts w:asciiTheme="minorHAnsi" w:hAnsiTheme="minorHAnsi" w:cstheme="minorHAnsi"/>
          <w:b/>
          <w:bCs/>
        </w:rPr>
      </w:pPr>
      <w:r w:rsidRPr="00FE68BB">
        <w:rPr>
          <w:rFonts w:asciiTheme="minorHAnsi" w:hAnsiTheme="minorHAnsi" w:cstheme="minorHAnsi"/>
          <w:b/>
          <w:bCs/>
          <w:noProof/>
          <w:lang w:eastAsia="es-MX"/>
        </w:rPr>
        <w:drawing>
          <wp:inline distT="0" distB="0" distL="0" distR="0" wp14:anchorId="1C660ADA" wp14:editId="11BB0492">
            <wp:extent cx="6039293" cy="1879600"/>
            <wp:effectExtent l="0" t="0" r="0" b="6350"/>
            <wp:docPr id="9" name="Imagen 3">
              <a:extLst xmlns:a="http://schemas.openxmlformats.org/drawingml/2006/main">
                <a:ext uri="{FF2B5EF4-FFF2-40B4-BE49-F238E27FC236}">
                  <a16:creationId xmlns:a16="http://schemas.microsoft.com/office/drawing/2014/main" id="{EDFD218B-59FA-4386-BFCC-72657B90F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DFD218B-59FA-4386-BFCC-72657B90F427}"/>
                        </a:ext>
                      </a:extLst>
                    </pic:cNvPr>
                    <pic:cNvPicPr>
                      <a:picLocks noChangeAspect="1"/>
                    </pic:cNvPicPr>
                  </pic:nvPicPr>
                  <pic:blipFill>
                    <a:blip r:embed="rId14"/>
                    <a:stretch>
                      <a:fillRect/>
                    </a:stretch>
                  </pic:blipFill>
                  <pic:spPr>
                    <a:xfrm>
                      <a:off x="0" y="0"/>
                      <a:ext cx="6048081" cy="1882335"/>
                    </a:xfrm>
                    <a:prstGeom prst="rect">
                      <a:avLst/>
                    </a:prstGeom>
                  </pic:spPr>
                </pic:pic>
              </a:graphicData>
            </a:graphic>
          </wp:inline>
        </w:drawing>
      </w:r>
    </w:p>
    <w:p w:rsidR="00BA0651" w:rsidRPr="00FE68BB" w:rsidRDefault="00BA0651" w:rsidP="00BA0651">
      <w:pPr>
        <w:shd w:val="clear" w:color="auto" w:fill="FFFFFF"/>
        <w:spacing w:after="100" w:afterAutospacing="1"/>
        <w:contextualSpacing/>
        <w:jc w:val="both"/>
        <w:rPr>
          <w:rFonts w:asciiTheme="minorHAnsi" w:hAnsiTheme="minorHAnsi" w:cstheme="minorHAnsi"/>
        </w:rPr>
      </w:pPr>
      <w:r w:rsidRPr="00FE68BB">
        <w:rPr>
          <w:rFonts w:asciiTheme="minorHAnsi" w:hAnsiTheme="minorHAnsi" w:cstheme="minorHAnsi"/>
          <w:b/>
          <w:bCs/>
          <w:lang w:val="fr-FR"/>
        </w:rPr>
        <w:t xml:space="preserve">LUIS OUSSET R., S.A. DE C.V., POR UN MOTO TOTAL DE </w:t>
      </w:r>
      <w:r w:rsidRPr="00FE68BB">
        <w:rPr>
          <w:rFonts w:asciiTheme="minorHAnsi" w:hAnsiTheme="minorHAnsi" w:cstheme="minorHAnsi"/>
          <w:b/>
          <w:bCs/>
        </w:rPr>
        <w:t>$ 891,587.60</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noProof/>
          <w:lang w:eastAsia="es-MX"/>
        </w:rPr>
        <w:drawing>
          <wp:inline distT="0" distB="0" distL="0" distR="0" wp14:anchorId="4EAB116E" wp14:editId="13C8923D">
            <wp:extent cx="6049926" cy="1371600"/>
            <wp:effectExtent l="0" t="0" r="8255" b="0"/>
            <wp:docPr id="10" name="Imagen 3">
              <a:extLst xmlns:a="http://schemas.openxmlformats.org/drawingml/2006/main">
                <a:ext uri="{FF2B5EF4-FFF2-40B4-BE49-F238E27FC236}">
                  <a16:creationId xmlns:a16="http://schemas.microsoft.com/office/drawing/2014/main" id="{936D534F-9CA7-46E5-A1A2-6F873DEB2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36D534F-9CA7-46E5-A1A2-6F873DEB25DC}"/>
                        </a:ext>
                      </a:extLst>
                    </pic:cNvPr>
                    <pic:cNvPicPr>
                      <a:picLocks noChangeAspect="1"/>
                    </pic:cNvPicPr>
                  </pic:nvPicPr>
                  <pic:blipFill>
                    <a:blip r:embed="rId15"/>
                    <a:stretch>
                      <a:fillRect/>
                    </a:stretch>
                  </pic:blipFill>
                  <pic:spPr>
                    <a:xfrm>
                      <a:off x="0" y="0"/>
                      <a:ext cx="6056085" cy="1372996"/>
                    </a:xfrm>
                    <a:prstGeom prst="rect">
                      <a:avLst/>
                    </a:prstGeom>
                  </pic:spPr>
                </pic:pic>
              </a:graphicData>
            </a:graphic>
          </wp:inline>
        </w:drawing>
      </w:r>
    </w:p>
    <w:p w:rsidR="001C59E5" w:rsidRPr="00DC2A0C" w:rsidRDefault="001C59E5" w:rsidP="001C59E5">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DC2A0C">
        <w:rPr>
          <w:rFonts w:asciiTheme="minorHAnsi" w:hAnsiTheme="minorHAnsi" w:cstheme="minorHAnsi"/>
          <w:b/>
          <w:sz w:val="24"/>
          <w:szCs w:val="24"/>
        </w:rPr>
        <w:t>Antonio Martín Campos Sáenz</w:t>
      </w:r>
      <w:r>
        <w:rPr>
          <w:rFonts w:asciiTheme="minorHAnsi" w:hAnsiTheme="minorHAnsi" w:cstheme="minorHAnsi"/>
          <w:sz w:val="24"/>
          <w:szCs w:val="24"/>
        </w:rPr>
        <w:t xml:space="preserve"> </w:t>
      </w:r>
      <w:r w:rsidRPr="00A26784">
        <w:rPr>
          <w:rFonts w:asciiTheme="minorHAnsi" w:hAnsiTheme="minorHAnsi" w:cstheme="minorHAnsi"/>
          <w:sz w:val="24"/>
          <w:szCs w:val="24"/>
        </w:rPr>
        <w:t xml:space="preserve">Representante </w:t>
      </w:r>
      <w:r>
        <w:rPr>
          <w:rFonts w:asciiTheme="minorHAnsi" w:hAnsiTheme="minorHAnsi" w:cstheme="minorHAnsi"/>
          <w:sz w:val="24"/>
          <w:szCs w:val="24"/>
        </w:rPr>
        <w:t xml:space="preserve">Suplente de la  </w:t>
      </w:r>
      <w:r w:rsidRPr="00A26784">
        <w:rPr>
          <w:rFonts w:asciiTheme="minorHAnsi" w:hAnsiTheme="minorHAnsi" w:cstheme="minorHAnsi"/>
          <w:sz w:val="24"/>
          <w:szCs w:val="24"/>
        </w:rPr>
        <w:t>Dirección de Desarrollo Agropecuario.</w:t>
      </w: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FE68BB" w:rsidRDefault="00BA0651"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E68BB">
        <w:rPr>
          <w:rFonts w:asciiTheme="minorHAnsi" w:hAnsiTheme="minorHAnsi" w:cstheme="minorHAnsi"/>
          <w:color w:val="000000"/>
          <w:lang w:eastAsia="es-MX"/>
        </w:rPr>
        <w:lastRenderedPageBreak/>
        <w:t>La convocante tendrá 10 días hábiles para emitir la orden de compra / pedido posterior a la emisión del fallo.</w:t>
      </w:r>
    </w:p>
    <w:p w:rsidR="00BA0651" w:rsidRPr="00FE68BB" w:rsidRDefault="00BA0651"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A0651" w:rsidRPr="00FE68BB" w:rsidRDefault="00BA0651" w:rsidP="00BA0651">
      <w:pPr>
        <w:shd w:val="clear" w:color="auto" w:fill="FFFFFF"/>
        <w:spacing w:line="253"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A0651" w:rsidRPr="00FE68BB"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line="253"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A0651" w:rsidRPr="00FE68BB"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r w:rsidRPr="00FE68BB">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BA0651" w:rsidRPr="00FE68BB"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FE68BB" w:rsidRDefault="00BA0651" w:rsidP="00BA0651">
      <w:pPr>
        <w:shd w:val="clear" w:color="auto" w:fill="FFFFFF"/>
        <w:spacing w:after="100" w:afterAutospacing="1"/>
        <w:contextualSpacing/>
        <w:jc w:val="both"/>
        <w:rPr>
          <w:rFonts w:asciiTheme="minorHAnsi" w:hAnsiTheme="minorHAnsi" w:cstheme="minorHAnsi"/>
          <w:lang w:val="es-ES_tradnl"/>
        </w:rPr>
      </w:pPr>
      <w:r w:rsidRPr="00FE68BB">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A0651"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Default="00BA0651" w:rsidP="00BA0651">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Pr="008D20F2">
        <w:rPr>
          <w:rFonts w:asciiTheme="minorHAnsi" w:hAnsiTheme="minorHAnsi" w:cstheme="minorHAnsi"/>
          <w:b/>
          <w:bCs/>
        </w:rPr>
        <w:t xml:space="preserve">Polirefacciones de Occidente, S.A. de C.V., Martin Gómez Pimentel y Luis </w:t>
      </w:r>
      <w:proofErr w:type="spellStart"/>
      <w:r w:rsidRPr="008D20F2">
        <w:rPr>
          <w:rFonts w:asciiTheme="minorHAnsi" w:hAnsiTheme="minorHAnsi" w:cstheme="minorHAnsi"/>
          <w:b/>
          <w:bCs/>
        </w:rPr>
        <w:t>Ousset</w:t>
      </w:r>
      <w:proofErr w:type="spellEnd"/>
      <w:r w:rsidRPr="008D20F2">
        <w:rPr>
          <w:rFonts w:asciiTheme="minorHAnsi" w:hAnsiTheme="minorHAnsi" w:cstheme="minorHAnsi"/>
          <w:b/>
          <w:bCs/>
        </w:rPr>
        <w:t xml:space="preserve"> R., S.A. de C.V., y </w:t>
      </w:r>
      <w:r w:rsidRPr="008D20F2">
        <w:rPr>
          <w:rFonts w:asciiTheme="minorHAnsi" w:hAnsiTheme="minorHAnsi" w:cstheme="minorHAnsi"/>
          <w:b/>
        </w:rPr>
        <w:t>las partidas 1, 2, 3, 13 y 17 se declaran desiertas y se inviten a un nuevo proceso de licitación sin concurrencia de Comité,</w:t>
      </w:r>
      <w:r>
        <w:rPr>
          <w:b/>
        </w:rPr>
        <w:t xml:space="preserve"> </w:t>
      </w:r>
      <w:r w:rsidRPr="00493C55">
        <w:rPr>
          <w:rFonts w:asciiTheme="minorHAnsi" w:hAnsiTheme="minorHAnsi" w:cstheme="minorHAnsi"/>
          <w:lang w:val="es-ES_tradnl"/>
        </w:rPr>
        <w:t>los que estén por la afirmativa, sírvanse manifestarlo levantando su mano.</w:t>
      </w:r>
    </w:p>
    <w:p w:rsidR="00BA0651" w:rsidRPr="00493C55"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493C55" w:rsidRDefault="00BA0651" w:rsidP="00BA0651">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A0651" w:rsidRDefault="00BA0651" w:rsidP="00BA0651">
      <w:pPr>
        <w:ind w:left="708"/>
        <w:jc w:val="both"/>
        <w:rPr>
          <w:rFonts w:asciiTheme="minorHAnsi" w:hAnsiTheme="minorHAnsi" w:cstheme="minorHAnsi"/>
          <w:b/>
          <w:i/>
          <w:lang w:eastAsia="en-US"/>
        </w:rPr>
      </w:pP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eastAsia="es-MX"/>
        </w:rPr>
      </w:pPr>
      <w:r w:rsidRPr="008D20F2">
        <w:rPr>
          <w:rFonts w:asciiTheme="minorHAnsi" w:eastAsiaTheme="minorEastAsia" w:hAnsiTheme="minorHAnsi" w:cstheme="minorHAnsi"/>
          <w:b/>
          <w:lang w:val="es-ES" w:eastAsia="es-MX"/>
        </w:rPr>
        <w:t>Número de Cuadro:</w:t>
      </w:r>
      <w:r w:rsidRPr="008D20F2">
        <w:rPr>
          <w:rFonts w:asciiTheme="minorHAnsi" w:eastAsiaTheme="minorEastAsia" w:hAnsiTheme="minorHAnsi" w:cstheme="minorHAnsi"/>
          <w:lang w:val="es-ES" w:eastAsia="es-MX"/>
        </w:rPr>
        <w:t xml:space="preserve"> E</w:t>
      </w:r>
      <w:r w:rsidRPr="008D20F2">
        <w:rPr>
          <w:rFonts w:asciiTheme="minorHAnsi" w:eastAsiaTheme="minorEastAsia" w:hAnsiTheme="minorHAnsi" w:cstheme="minorHAnsi"/>
          <w:lang w:eastAsia="es-MX"/>
        </w:rPr>
        <w:t>04.07.2022</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b/>
          <w:lang w:val="es-ES" w:eastAsia="es-MX"/>
        </w:rPr>
      </w:pPr>
      <w:r w:rsidRPr="008D20F2">
        <w:rPr>
          <w:rFonts w:asciiTheme="minorHAnsi" w:eastAsiaTheme="minorEastAsia" w:hAnsiTheme="minorHAnsi" w:cstheme="minorHAnsi"/>
          <w:b/>
          <w:lang w:val="es-ES" w:eastAsia="es-MX"/>
        </w:rPr>
        <w:t xml:space="preserve">Licitación Pública Nacional con Participación del Comité: </w:t>
      </w:r>
      <w:r w:rsidRPr="008D20F2">
        <w:rPr>
          <w:rFonts w:asciiTheme="minorHAnsi" w:eastAsiaTheme="minorEastAsia" w:hAnsiTheme="minorHAnsi" w:cstheme="minorHAnsi"/>
          <w:lang w:val="es-ES" w:eastAsia="es-MX"/>
        </w:rPr>
        <w:t>202200870.</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8D20F2">
        <w:rPr>
          <w:rFonts w:asciiTheme="minorHAnsi" w:eastAsiaTheme="minorEastAsia" w:hAnsiTheme="minorHAnsi" w:cstheme="minorHAnsi"/>
          <w:b/>
          <w:lang w:val="es-ES" w:eastAsia="es-MX"/>
        </w:rPr>
        <w:lastRenderedPageBreak/>
        <w:t xml:space="preserve">Área Requirente: </w:t>
      </w:r>
      <w:r w:rsidRPr="008D20F2">
        <w:rPr>
          <w:rFonts w:asciiTheme="minorHAnsi" w:eastAsiaTheme="minorEastAsia" w:hAnsiTheme="minorHAnsi" w:cstheme="minorHAnsi"/>
          <w:lang w:val="es-ES" w:eastAsia="es-MX"/>
        </w:rPr>
        <w:t xml:space="preserve">Dirección de Aseo Público adscrita a la Coordinación General de Servicios Municipales. </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8D20F2">
        <w:rPr>
          <w:rFonts w:asciiTheme="minorHAnsi" w:eastAsiaTheme="minorEastAsia" w:hAnsiTheme="minorHAnsi" w:cstheme="minorHAnsi"/>
          <w:b/>
          <w:lang w:val="es-ES" w:eastAsia="es-MX"/>
        </w:rPr>
        <w:t xml:space="preserve">Objeto de licitación: </w:t>
      </w:r>
      <w:r w:rsidRPr="008D20F2">
        <w:rPr>
          <w:rFonts w:asciiTheme="minorHAnsi" w:eastAsiaTheme="minorEastAsia" w:hAnsiTheme="minorHAnsi" w:cstheme="minorHAnsi"/>
          <w:lang w:val="es-ES" w:eastAsia="es-MX"/>
        </w:rPr>
        <w:t>Contenedores para desechos que utilizaran para la recolección de residuos sólidos urbanos de la Dirección de Aseo Público del Municipio de Zapopan.</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_tradnl"/>
        </w:rPr>
      </w:pPr>
      <w:r w:rsidRPr="008D20F2">
        <w:rPr>
          <w:rFonts w:asciiTheme="minorHAnsi" w:eastAsiaTheme="minorEastAsia" w:hAnsiTheme="minorHAnsi" w:cstheme="minorHAnsi"/>
          <w:lang w:eastAsia="es-MX"/>
        </w:rPr>
        <w:t>S</w:t>
      </w:r>
      <w:r w:rsidRPr="008D20F2">
        <w:rPr>
          <w:rFonts w:asciiTheme="minorHAnsi" w:hAnsiTheme="minorHAnsi" w:cstheme="minorHAnsi"/>
          <w:lang w:val="es-ES_tradnl"/>
        </w:rPr>
        <w:t xml:space="preserve">e pone a la vista el expediente de donde se desprende lo siguiente: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r w:rsidRPr="008D20F2">
        <w:rPr>
          <w:rFonts w:asciiTheme="minorHAnsi" w:hAnsiTheme="minorHAnsi" w:cstheme="minorHAnsi"/>
          <w:b/>
          <w:lang w:val="es-ES_tradnl"/>
        </w:rPr>
        <w:t>Proveedores que cotizan:</w:t>
      </w:r>
    </w:p>
    <w:p w:rsidR="00BA0651" w:rsidRPr="008D20F2" w:rsidRDefault="00BA0651" w:rsidP="00BA0651">
      <w:pPr>
        <w:pStyle w:val="Prrafodelista"/>
        <w:numPr>
          <w:ilvl w:val="0"/>
          <w:numId w:val="23"/>
        </w:num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 xml:space="preserve">Grupo Industrial Magaña, S.A. de C.V.  </w:t>
      </w:r>
    </w:p>
    <w:p w:rsidR="00BA0651" w:rsidRPr="008D20F2" w:rsidRDefault="00BA0651" w:rsidP="00BA0651">
      <w:pPr>
        <w:pStyle w:val="Prrafodelista"/>
        <w:numPr>
          <w:ilvl w:val="0"/>
          <w:numId w:val="23"/>
        </w:numPr>
        <w:shd w:val="clear" w:color="auto" w:fill="FFFFFF"/>
        <w:spacing w:after="100" w:afterAutospacing="1"/>
        <w:contextualSpacing/>
        <w:jc w:val="both"/>
        <w:rPr>
          <w:rFonts w:asciiTheme="minorHAnsi" w:hAnsiTheme="minorHAnsi" w:cstheme="minorHAnsi"/>
        </w:rPr>
      </w:pPr>
      <w:proofErr w:type="spellStart"/>
      <w:r w:rsidRPr="008D20F2">
        <w:rPr>
          <w:rFonts w:asciiTheme="minorHAnsi" w:hAnsiTheme="minorHAnsi" w:cstheme="minorHAnsi"/>
        </w:rPr>
        <w:t>Billiard</w:t>
      </w:r>
      <w:proofErr w:type="spellEnd"/>
      <w:r w:rsidRPr="008D20F2">
        <w:rPr>
          <w:rFonts w:asciiTheme="minorHAnsi" w:hAnsiTheme="minorHAnsi" w:cstheme="minorHAnsi"/>
        </w:rPr>
        <w:t xml:space="preserve"> Project, S.A. de C.V.</w:t>
      </w:r>
    </w:p>
    <w:p w:rsidR="00BA0651" w:rsidRPr="008D20F2" w:rsidRDefault="00BA0651" w:rsidP="00BA0651">
      <w:pPr>
        <w:shd w:val="clear" w:color="auto" w:fill="FFFFFF"/>
        <w:spacing w:after="100" w:afterAutospacing="1"/>
        <w:contextualSpacing/>
        <w:rPr>
          <w:rFonts w:asciiTheme="minorHAnsi" w:hAnsiTheme="minorHAnsi" w:cstheme="minorHAnsi"/>
        </w:rPr>
      </w:pPr>
      <w:r w:rsidRPr="008D20F2">
        <w:rPr>
          <w:rFonts w:asciiTheme="minorHAnsi" w:hAnsiTheme="minorHAnsi" w:cstheme="minorHAnsi"/>
        </w:rPr>
        <w:t>Los licitantes cuyas proposiciones fueron desechadas:</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BA0651" w:rsidRPr="008D20F2" w:rsidTr="00155F59">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8D20F2" w:rsidRDefault="00BA0651" w:rsidP="00F055CE">
            <w:pPr>
              <w:tabs>
                <w:tab w:val="center" w:pos="1854"/>
                <w:tab w:val="left" w:pos="2745"/>
              </w:tabs>
              <w:rPr>
                <w:rFonts w:asciiTheme="minorHAnsi" w:hAnsiTheme="minorHAnsi" w:cstheme="minorHAnsi"/>
                <w:lang w:eastAsia="es-MX"/>
              </w:rPr>
            </w:pPr>
            <w:r w:rsidRPr="008D20F2">
              <w:rPr>
                <w:rFonts w:asciiTheme="minorHAnsi" w:hAnsiTheme="minorHAnsi" w:cstheme="minorHAnsi"/>
                <w:b/>
                <w:bCs/>
                <w:color w:val="FFFFFF"/>
                <w:kern w:val="24"/>
                <w:lang w:val="es-ES_tradnl" w:eastAsia="es-MX"/>
              </w:rPr>
              <w:tab/>
              <w:t xml:space="preserve">Licitante </w:t>
            </w:r>
            <w:r w:rsidRPr="008D20F2">
              <w:rPr>
                <w:rFonts w:asciiTheme="minorHAnsi" w:hAnsiTheme="minorHAnsi" w:cstheme="minorHAnsi"/>
                <w:b/>
                <w:bCs/>
                <w:color w:val="FFFFFF"/>
                <w:kern w:val="24"/>
                <w:lang w:val="es-ES_tradnl"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8D20F2" w:rsidRDefault="00BA0651" w:rsidP="00F055CE">
            <w:pPr>
              <w:jc w:val="center"/>
              <w:rPr>
                <w:rFonts w:asciiTheme="minorHAnsi" w:hAnsiTheme="minorHAnsi" w:cstheme="minorHAnsi"/>
                <w:lang w:eastAsia="es-MX"/>
              </w:rPr>
            </w:pPr>
            <w:r w:rsidRPr="008D20F2">
              <w:rPr>
                <w:rFonts w:asciiTheme="minorHAnsi" w:hAnsiTheme="minorHAnsi" w:cstheme="minorHAnsi"/>
                <w:b/>
                <w:bCs/>
                <w:color w:val="FFFFFF"/>
                <w:kern w:val="24"/>
                <w:lang w:val="es-ES_tradnl" w:eastAsia="es-MX"/>
              </w:rPr>
              <w:t xml:space="preserve">Motivo </w:t>
            </w:r>
          </w:p>
        </w:tc>
      </w:tr>
      <w:tr w:rsidR="00BA0651" w:rsidRPr="008D20F2" w:rsidTr="00155F59">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8D20F2" w:rsidRDefault="00BA0651" w:rsidP="00F055CE">
            <w:pPr>
              <w:rPr>
                <w:rFonts w:asciiTheme="minorHAnsi" w:hAnsiTheme="minorHAnsi" w:cstheme="minorHAnsi"/>
                <w:lang w:eastAsia="es-MX"/>
              </w:rPr>
            </w:pPr>
            <w:proofErr w:type="spellStart"/>
            <w:r w:rsidRPr="008D20F2">
              <w:rPr>
                <w:rFonts w:asciiTheme="minorHAnsi" w:hAnsiTheme="minorHAnsi" w:cstheme="minorHAnsi"/>
                <w:lang w:eastAsia="es-MX"/>
              </w:rPr>
              <w:t>Billiard</w:t>
            </w:r>
            <w:proofErr w:type="spellEnd"/>
            <w:r w:rsidRPr="008D20F2">
              <w:rPr>
                <w:rFonts w:asciiTheme="minorHAnsi" w:hAnsiTheme="minorHAnsi" w:cstheme="minorHAnsi"/>
                <w:lang w:eastAsia="es-MX"/>
              </w:rPr>
              <w:t xml:space="preserve"> Project, S.A. de C.V.</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Licitante No Solvente</w:t>
            </w:r>
            <w:r w:rsidR="00155F59">
              <w:rPr>
                <w:rFonts w:asciiTheme="minorHAnsi" w:hAnsiTheme="minorHAnsi" w:cstheme="minorHAnsi"/>
                <w:b/>
                <w:lang w:eastAsia="es-MX"/>
              </w:rPr>
              <w:t>.</w:t>
            </w:r>
          </w:p>
          <w:p w:rsidR="00155F59" w:rsidRPr="008D20F2" w:rsidRDefault="00155F59" w:rsidP="00F055CE">
            <w:pPr>
              <w:rPr>
                <w:rFonts w:asciiTheme="minorHAnsi" w:hAnsiTheme="minorHAnsi" w:cstheme="minorHAnsi"/>
                <w:b/>
                <w:lang w:eastAsia="es-MX"/>
              </w:rPr>
            </w:pPr>
          </w:p>
          <w:p w:rsidR="00155F59" w:rsidRDefault="00BA0651" w:rsidP="00F055CE">
            <w:pPr>
              <w:rPr>
                <w:rFonts w:asciiTheme="minorHAnsi" w:hAnsiTheme="minorHAnsi" w:cstheme="minorHAnsi"/>
                <w:b/>
                <w:lang w:eastAsia="es-MX"/>
              </w:rPr>
            </w:pPr>
            <w:r w:rsidRPr="008D20F2">
              <w:rPr>
                <w:rFonts w:asciiTheme="minorHAnsi" w:hAnsiTheme="minorHAnsi" w:cstheme="minorHAnsi"/>
                <w:b/>
                <w:lang w:eastAsia="es-MX"/>
              </w:rPr>
              <w:t xml:space="preserve">Posterior al acto de presentación y apertura de proposiciones se observó, que:    </w:t>
            </w:r>
          </w:p>
          <w:p w:rsidR="00BA0651" w:rsidRPr="008D20F2" w:rsidRDefault="00BA0651" w:rsidP="00F055CE">
            <w:pPr>
              <w:rPr>
                <w:rFonts w:asciiTheme="minorHAnsi" w:hAnsiTheme="minorHAnsi" w:cstheme="minorHAnsi"/>
                <w:b/>
                <w:lang w:eastAsia="es-MX"/>
              </w:rPr>
            </w:pPr>
            <w:r w:rsidRPr="008D20F2">
              <w:rPr>
                <w:rFonts w:asciiTheme="minorHAnsi" w:hAnsiTheme="minorHAnsi" w:cstheme="minorHAnsi"/>
                <w:b/>
                <w:lang w:eastAsia="es-MX"/>
              </w:rPr>
              <w:t xml:space="preserve">  </w:t>
            </w: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 xml:space="preserve">- Supera el 10% de la media del estudio de mercado, autorizado en el Artículo 71 de la Ley de Compras Gubernamentales, Enajenaciones y Contratación de Servicios del Estado de Jalisco y sus Municipios. </w:t>
            </w:r>
          </w:p>
          <w:p w:rsidR="00155F59" w:rsidRPr="008D20F2" w:rsidRDefault="00155F59"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NOTA: Cabe señalar que, en las bases de la presente licitación, se solicitó anexar a su propuesta de cotización carta compromiso de entrega, la cual no fue presentada, sin embargo, en su Anexo 1¨A¨ manifiesta el compromiso de la entrega conforme a lo solicitado en las bases.</w:t>
            </w:r>
          </w:p>
          <w:p w:rsidR="00155F59" w:rsidRPr="008D20F2" w:rsidRDefault="00155F59" w:rsidP="00F055CE">
            <w:pPr>
              <w:rPr>
                <w:rFonts w:asciiTheme="minorHAnsi" w:hAnsiTheme="minorHAnsi" w:cstheme="minorHAnsi"/>
                <w:b/>
                <w:lang w:eastAsia="es-MX"/>
              </w:rPr>
            </w:pPr>
          </w:p>
        </w:tc>
      </w:tr>
    </w:tbl>
    <w:p w:rsidR="00BA0651" w:rsidRPr="008D20F2" w:rsidRDefault="00BA0651" w:rsidP="00BA0651">
      <w:pPr>
        <w:contextualSpacing/>
        <w:rPr>
          <w:rFonts w:asciiTheme="minorHAnsi" w:eastAsia="Calibri" w:hAnsiTheme="minorHAnsi" w:cstheme="minorHAnsi"/>
          <w:b/>
          <w:i/>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lastRenderedPageBreak/>
        <w:t xml:space="preserve">Los licitantes cuyas proposiciones resultaron solventes son los que se muestran en el siguiente cuadro: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b/>
          <w:bCs/>
        </w:rPr>
        <w:t>GRUPO INDUSTRIAL MAGAÑA, S.A. DE C.V.</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noProof/>
          <w:lang w:eastAsia="es-MX"/>
        </w:rPr>
        <w:drawing>
          <wp:inline distT="0" distB="0" distL="0" distR="0" wp14:anchorId="109EE982" wp14:editId="3B70CE4F">
            <wp:extent cx="6018028" cy="2973705"/>
            <wp:effectExtent l="0" t="0" r="1905" b="0"/>
            <wp:docPr id="12" name="Imagen 3">
              <a:extLst xmlns:a="http://schemas.openxmlformats.org/drawingml/2006/main">
                <a:ext uri="{FF2B5EF4-FFF2-40B4-BE49-F238E27FC236}">
                  <a16:creationId xmlns:a16="http://schemas.microsoft.com/office/drawing/2014/main" id="{EDAF8239-B6DE-4A8B-A677-0614ED747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DAF8239-B6DE-4A8B-A677-0614ED7472BE}"/>
                        </a:ext>
                      </a:extLst>
                    </pic:cNvPr>
                    <pic:cNvPicPr>
                      <a:picLocks noChangeAspect="1"/>
                    </pic:cNvPicPr>
                  </pic:nvPicPr>
                  <pic:blipFill>
                    <a:blip r:embed="rId16"/>
                    <a:stretch>
                      <a:fillRect/>
                    </a:stretch>
                  </pic:blipFill>
                  <pic:spPr>
                    <a:xfrm>
                      <a:off x="0" y="0"/>
                      <a:ext cx="6034057" cy="2981626"/>
                    </a:xfrm>
                    <a:prstGeom prst="rect">
                      <a:avLst/>
                    </a:prstGeom>
                  </pic:spPr>
                </pic:pic>
              </a:graphicData>
            </a:graphic>
          </wp:inline>
        </w:drawing>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t>Responsable de la evaluación de las proposiciones:</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80"/>
        <w:gridCol w:w="5176"/>
      </w:tblGrid>
      <w:tr w:rsidR="00BA0651" w:rsidRPr="008D20F2" w:rsidTr="00F055CE">
        <w:trPr>
          <w:trHeight w:val="272"/>
        </w:trPr>
        <w:tc>
          <w:tcPr>
            <w:tcW w:w="4480" w:type="dxa"/>
          </w:tcPr>
          <w:p w:rsidR="00BA0651" w:rsidRPr="008D20F2" w:rsidRDefault="00BA0651" w:rsidP="00F055CE">
            <w:pPr>
              <w:spacing w:after="100" w:afterAutospacing="1" w:line="276" w:lineRule="auto"/>
              <w:contextualSpacing/>
              <w:jc w:val="center"/>
              <w:rPr>
                <w:rFonts w:asciiTheme="minorHAnsi" w:hAnsiTheme="minorHAnsi" w:cstheme="minorHAnsi"/>
                <w:b/>
                <w:lang w:val="es-ES_tradnl"/>
              </w:rPr>
            </w:pPr>
            <w:r w:rsidRPr="008D20F2">
              <w:rPr>
                <w:rFonts w:asciiTheme="minorHAnsi" w:hAnsiTheme="minorHAnsi" w:cstheme="minorHAnsi"/>
                <w:b/>
                <w:lang w:val="es-ES_tradnl"/>
              </w:rPr>
              <w:t>Nombre</w:t>
            </w:r>
          </w:p>
        </w:tc>
        <w:tc>
          <w:tcPr>
            <w:tcW w:w="5176" w:type="dxa"/>
          </w:tcPr>
          <w:p w:rsidR="00BA0651" w:rsidRPr="008D20F2" w:rsidRDefault="00BA0651" w:rsidP="00F055CE">
            <w:pPr>
              <w:spacing w:after="100" w:afterAutospacing="1" w:line="276" w:lineRule="auto"/>
              <w:contextualSpacing/>
              <w:jc w:val="center"/>
              <w:rPr>
                <w:rFonts w:asciiTheme="minorHAnsi" w:hAnsiTheme="minorHAnsi" w:cstheme="minorHAnsi"/>
                <w:b/>
                <w:lang w:val="es-ES_tradnl"/>
              </w:rPr>
            </w:pPr>
            <w:r w:rsidRPr="008D20F2">
              <w:rPr>
                <w:rFonts w:asciiTheme="minorHAnsi" w:hAnsiTheme="minorHAnsi" w:cstheme="minorHAnsi"/>
                <w:b/>
                <w:lang w:val="es-ES_tradnl"/>
              </w:rPr>
              <w:t>Cargo</w:t>
            </w:r>
          </w:p>
        </w:tc>
      </w:tr>
      <w:tr w:rsidR="00BA0651" w:rsidRPr="008D20F2" w:rsidTr="00F055CE">
        <w:trPr>
          <w:trHeight w:val="272"/>
        </w:trPr>
        <w:tc>
          <w:tcPr>
            <w:tcW w:w="4480" w:type="dxa"/>
          </w:tcPr>
          <w:p w:rsidR="00BA0651" w:rsidRPr="008D20F2" w:rsidRDefault="00BA0651" w:rsidP="00F055CE">
            <w:pPr>
              <w:shd w:val="clear" w:color="auto" w:fill="FFFFFF"/>
              <w:spacing w:after="100" w:afterAutospacing="1" w:line="276" w:lineRule="auto"/>
              <w:contextualSpacing/>
              <w:rPr>
                <w:rFonts w:asciiTheme="minorHAnsi" w:hAnsiTheme="minorHAnsi" w:cstheme="minorHAnsi"/>
              </w:rPr>
            </w:pPr>
            <w:r w:rsidRPr="008D20F2">
              <w:rPr>
                <w:rFonts w:asciiTheme="minorHAnsi" w:hAnsiTheme="minorHAnsi" w:cstheme="minorHAnsi"/>
              </w:rPr>
              <w:t xml:space="preserve">Jairo Israel Balcázar Flores </w:t>
            </w:r>
          </w:p>
        </w:tc>
        <w:tc>
          <w:tcPr>
            <w:tcW w:w="5176" w:type="dxa"/>
          </w:tcPr>
          <w:p w:rsidR="00BA0651" w:rsidRPr="008D20F2" w:rsidRDefault="00BA0651" w:rsidP="00F055CE">
            <w:pPr>
              <w:spacing w:after="100" w:afterAutospacing="1" w:line="276" w:lineRule="auto"/>
              <w:contextualSpacing/>
              <w:rPr>
                <w:rFonts w:asciiTheme="minorHAnsi" w:hAnsiTheme="minorHAnsi" w:cstheme="minorHAnsi"/>
              </w:rPr>
            </w:pPr>
            <w:r w:rsidRPr="008D20F2">
              <w:rPr>
                <w:rFonts w:asciiTheme="minorHAnsi" w:hAnsiTheme="minorHAnsi" w:cstheme="minorHAnsi"/>
              </w:rPr>
              <w:t xml:space="preserve">Director de Aseo Publico </w:t>
            </w:r>
          </w:p>
        </w:tc>
      </w:tr>
      <w:tr w:rsidR="00BA0651" w:rsidRPr="008D20F2" w:rsidTr="00F055CE">
        <w:trPr>
          <w:trHeight w:val="476"/>
        </w:trPr>
        <w:tc>
          <w:tcPr>
            <w:tcW w:w="4480" w:type="dxa"/>
          </w:tcPr>
          <w:p w:rsidR="00BA0651" w:rsidRPr="008D20F2" w:rsidRDefault="00BA0651" w:rsidP="00F055CE">
            <w:pPr>
              <w:shd w:val="clear" w:color="auto" w:fill="FFFFFF"/>
              <w:spacing w:after="100" w:afterAutospacing="1"/>
              <w:contextualSpacing/>
              <w:rPr>
                <w:rFonts w:asciiTheme="minorHAnsi" w:hAnsiTheme="minorHAnsi" w:cstheme="minorHAnsi"/>
              </w:rPr>
            </w:pPr>
            <w:r w:rsidRPr="008D20F2">
              <w:rPr>
                <w:rFonts w:asciiTheme="minorHAnsi" w:hAnsiTheme="minorHAnsi" w:cstheme="minorHAnsi"/>
              </w:rPr>
              <w:t>Carlos Alejandro Vázquez Ortiz</w:t>
            </w:r>
          </w:p>
        </w:tc>
        <w:tc>
          <w:tcPr>
            <w:tcW w:w="5176" w:type="dxa"/>
          </w:tcPr>
          <w:p w:rsidR="00BA0651" w:rsidRPr="008D20F2" w:rsidRDefault="00BA0651" w:rsidP="00F055CE">
            <w:pPr>
              <w:spacing w:after="100" w:afterAutospacing="1"/>
              <w:contextualSpacing/>
              <w:rPr>
                <w:rFonts w:asciiTheme="minorHAnsi" w:hAnsiTheme="minorHAnsi" w:cstheme="minorHAnsi"/>
              </w:rPr>
            </w:pPr>
            <w:r w:rsidRPr="008D20F2">
              <w:rPr>
                <w:rFonts w:asciiTheme="minorHAnsi" w:hAnsiTheme="minorHAnsi" w:cstheme="minorHAnsi"/>
              </w:rPr>
              <w:t>Coordinador General de Servicios Municipales</w:t>
            </w:r>
          </w:p>
        </w:tc>
      </w:tr>
    </w:tbl>
    <w:p w:rsidR="00BA0651" w:rsidRPr="008D20F2" w:rsidRDefault="00BA0651" w:rsidP="00BA0651">
      <w:pPr>
        <w:shd w:val="clear" w:color="auto" w:fill="FFFFFF"/>
        <w:spacing w:after="100" w:afterAutospacing="1"/>
        <w:contextualSpacing/>
        <w:jc w:val="both"/>
        <w:rPr>
          <w:rFonts w:asciiTheme="minorHAnsi" w:hAnsiTheme="minorHAnsi" w:cstheme="minorHAnsi"/>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b/>
          <w:u w:val="single"/>
          <w:lang w:val="es-ES_tradnl"/>
        </w:rPr>
        <w:t>Mediante oficio de análisis técnico número 1665/2022/2983</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b/>
        </w:rPr>
        <w:t>Nota:</w:t>
      </w:r>
      <w:r w:rsidRPr="008D20F2">
        <w:rPr>
          <w:rFonts w:asciiTheme="minorHAnsi" w:hAnsiTheme="minorHAnsi" w:cstheme="minorHAnsi"/>
        </w:rPr>
        <w:t xml:space="preserve"> Se adjudica al único licitante solvente que cumplió con los requerimientos técnicos y económicos.</w:t>
      </w:r>
    </w:p>
    <w:p w:rsidR="00BA0651" w:rsidRPr="008D20F2" w:rsidRDefault="00BA0651" w:rsidP="00BA0651">
      <w:pPr>
        <w:shd w:val="clear" w:color="auto" w:fill="FFFFFF"/>
        <w:spacing w:after="100" w:afterAutospacing="1"/>
        <w:contextualSpacing/>
        <w:jc w:val="both"/>
        <w:rPr>
          <w:rFonts w:asciiTheme="minorHAnsi" w:hAnsiTheme="minorHAnsi" w:cstheme="minorHAnsi"/>
        </w:rPr>
      </w:pPr>
    </w:p>
    <w:p w:rsidR="00BA0651" w:rsidRPr="008D20F2" w:rsidRDefault="00BA0651" w:rsidP="00BA0651">
      <w:pPr>
        <w:shd w:val="clear" w:color="auto" w:fill="FFFFFF"/>
        <w:spacing w:after="100" w:afterAutospacing="1"/>
        <w:contextualSpacing/>
        <w:jc w:val="both"/>
        <w:rPr>
          <w:rFonts w:asciiTheme="minorHAnsi" w:hAnsiTheme="minorHAnsi" w:cstheme="minorHAnsi"/>
          <w:b/>
        </w:rPr>
      </w:pPr>
      <w:r w:rsidRPr="008D20F2">
        <w:rPr>
          <w:rFonts w:asciiTheme="minorHAnsi" w:hAnsiTheme="minorHAnsi" w:cstheme="minorHAnsi"/>
        </w:rPr>
        <w:t>Cabe mencionar que el licitante en su propuesta económica solicita el 50% de anticipo.</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lastRenderedPageBreak/>
        <w:t xml:space="preserve">De conformidad con los criterios establecidos en bases, al ofertar en mejores condiciones se pone a consideración por parte del área requirente la adjudicación a favor de: </w:t>
      </w:r>
    </w:p>
    <w:p w:rsidR="00BA0651" w:rsidRPr="008D20F2" w:rsidRDefault="00BA0651" w:rsidP="00BA0651">
      <w:pPr>
        <w:shd w:val="clear" w:color="auto" w:fill="FFFFFF"/>
        <w:spacing w:after="100" w:afterAutospacing="1"/>
        <w:contextualSpacing/>
        <w:jc w:val="both"/>
        <w:rPr>
          <w:rFonts w:asciiTheme="minorHAnsi" w:hAnsiTheme="minorHAnsi" w:cstheme="minorHAnsi"/>
          <w:b/>
        </w:rPr>
      </w:pPr>
    </w:p>
    <w:p w:rsidR="00BA0651" w:rsidRDefault="00BA0651" w:rsidP="00BA0651">
      <w:pPr>
        <w:shd w:val="clear" w:color="auto" w:fill="FFFFFF"/>
        <w:spacing w:after="100" w:afterAutospacing="1"/>
        <w:contextualSpacing/>
        <w:jc w:val="both"/>
        <w:rPr>
          <w:rFonts w:asciiTheme="minorHAnsi" w:hAnsiTheme="minorHAnsi" w:cstheme="minorHAnsi"/>
          <w:b/>
          <w:bCs/>
        </w:rPr>
      </w:pPr>
      <w:r w:rsidRPr="008D20F2">
        <w:rPr>
          <w:rFonts w:asciiTheme="minorHAnsi" w:hAnsiTheme="minorHAnsi" w:cstheme="minorHAnsi"/>
          <w:b/>
          <w:bCs/>
        </w:rPr>
        <w:t>GRUPO INDUSTRIAL MAGAÑA, S.A. DE C.V., POR UN MONTO TOTAL DE $ 2,312,599.90</w:t>
      </w:r>
    </w:p>
    <w:p w:rsidR="00155F59" w:rsidRPr="008D20F2" w:rsidRDefault="00155F59" w:rsidP="00BA0651">
      <w:pPr>
        <w:shd w:val="clear" w:color="auto" w:fill="FFFFFF"/>
        <w:spacing w:after="100" w:afterAutospacing="1"/>
        <w:contextualSpacing/>
        <w:jc w:val="both"/>
        <w:rPr>
          <w:rFonts w:asciiTheme="minorHAnsi" w:hAnsiTheme="minorHAnsi" w:cstheme="minorHAnsi"/>
          <w:b/>
          <w:bCs/>
        </w:rPr>
      </w:pPr>
    </w:p>
    <w:p w:rsidR="00BA0651" w:rsidRPr="008D20F2" w:rsidRDefault="00BA0651" w:rsidP="00BA0651">
      <w:pPr>
        <w:shd w:val="clear" w:color="auto" w:fill="FFFFFF"/>
        <w:spacing w:after="100" w:afterAutospacing="1"/>
        <w:contextualSpacing/>
        <w:jc w:val="both"/>
        <w:rPr>
          <w:rFonts w:asciiTheme="minorHAnsi" w:hAnsiTheme="minorHAnsi" w:cstheme="minorHAnsi"/>
          <w:color w:val="000000"/>
          <w:lang w:eastAsia="es-MX"/>
        </w:rPr>
      </w:pPr>
      <w:r w:rsidRPr="008D20F2">
        <w:rPr>
          <w:rFonts w:asciiTheme="minorHAnsi" w:hAnsiTheme="minorHAnsi" w:cstheme="minorHAnsi"/>
          <w:b/>
          <w:bCs/>
          <w:noProof/>
          <w:lang w:eastAsia="es-MX"/>
        </w:rPr>
        <w:drawing>
          <wp:inline distT="0" distB="0" distL="0" distR="0" wp14:anchorId="71A77B5F" wp14:editId="4134E113">
            <wp:extent cx="6113721" cy="2011680"/>
            <wp:effectExtent l="0" t="0" r="1905" b="7620"/>
            <wp:docPr id="13" name="Imagen 3">
              <a:extLst xmlns:a="http://schemas.openxmlformats.org/drawingml/2006/main">
                <a:ext uri="{FF2B5EF4-FFF2-40B4-BE49-F238E27FC236}">
                  <a16:creationId xmlns:a16="http://schemas.microsoft.com/office/drawing/2014/main" id="{A9B3CF57-3EBD-45F4-8392-C939C3A9F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9B3CF57-3EBD-45F4-8392-C939C3A9FF3D}"/>
                        </a:ext>
                      </a:extLst>
                    </pic:cNvPr>
                    <pic:cNvPicPr>
                      <a:picLocks noChangeAspect="1"/>
                    </pic:cNvPicPr>
                  </pic:nvPicPr>
                  <pic:blipFill>
                    <a:blip r:embed="rId17"/>
                    <a:stretch>
                      <a:fillRect/>
                    </a:stretch>
                  </pic:blipFill>
                  <pic:spPr>
                    <a:xfrm>
                      <a:off x="0" y="0"/>
                      <a:ext cx="6138615" cy="2019871"/>
                    </a:xfrm>
                    <a:prstGeom prst="rect">
                      <a:avLst/>
                    </a:prstGeom>
                  </pic:spPr>
                </pic:pic>
              </a:graphicData>
            </a:graphic>
          </wp:inline>
        </w:drawing>
      </w:r>
    </w:p>
    <w:p w:rsidR="00BA0651" w:rsidRPr="008D20F2" w:rsidRDefault="00BA0651" w:rsidP="00BA0651">
      <w:pPr>
        <w:shd w:val="clear" w:color="auto" w:fill="FFFFFF"/>
        <w:spacing w:after="100" w:afterAutospacing="1"/>
        <w:contextualSpacing/>
        <w:jc w:val="both"/>
        <w:rPr>
          <w:rFonts w:asciiTheme="minorHAnsi" w:hAnsiTheme="minorHAnsi" w:cstheme="minorHAnsi"/>
          <w:color w:val="000000"/>
          <w:lang w:eastAsia="es-MX"/>
        </w:rPr>
      </w:pPr>
    </w:p>
    <w:p w:rsidR="00BA0651" w:rsidRPr="008D20F2" w:rsidRDefault="00BA0651" w:rsidP="00BA0651">
      <w:pPr>
        <w:shd w:val="clear" w:color="auto" w:fill="FFFFFF"/>
        <w:spacing w:after="100" w:afterAutospacing="1"/>
        <w:contextualSpacing/>
        <w:jc w:val="both"/>
        <w:rPr>
          <w:rFonts w:asciiTheme="minorHAnsi" w:hAnsiTheme="minorHAnsi" w:cstheme="minorHAnsi"/>
          <w:color w:val="000000"/>
          <w:lang w:eastAsia="es-MX"/>
        </w:rPr>
      </w:pPr>
      <w:r w:rsidRPr="008D20F2">
        <w:rPr>
          <w:rFonts w:asciiTheme="minorHAnsi" w:hAnsiTheme="minorHAnsi" w:cstheme="minorHAnsi"/>
          <w:color w:val="000000"/>
          <w:lang w:eastAsia="es-MX"/>
        </w:rPr>
        <w:t>La convocante tendrá 10 días hábiles para emitir la orden de compra / pedido posterior a la emisión del fallo.</w:t>
      </w:r>
    </w:p>
    <w:p w:rsidR="00BA0651" w:rsidRPr="008D20F2" w:rsidRDefault="00BA0651"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A0651" w:rsidRDefault="00BA0651" w:rsidP="00BA0651">
      <w:pPr>
        <w:shd w:val="clear" w:color="auto" w:fill="FFFFFF"/>
        <w:spacing w:line="253"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Default="00BA0651" w:rsidP="00BA0651">
      <w:pPr>
        <w:shd w:val="clear" w:color="auto" w:fill="FFFFFF"/>
        <w:spacing w:line="253"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8D20F2" w:rsidRDefault="00BA0651" w:rsidP="00BA0651">
      <w:pPr>
        <w:jc w:val="both"/>
        <w:rPr>
          <w:rFonts w:asciiTheme="minorHAnsi" w:hAnsiTheme="minorHAnsi" w:cstheme="minorHAnsi"/>
          <w:color w:val="000000"/>
          <w:shd w:val="clear" w:color="auto" w:fill="FFFFFF"/>
          <w:lang w:eastAsia="es-MX"/>
        </w:rPr>
      </w:pPr>
      <w:r w:rsidRPr="008D20F2">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BA0651" w:rsidRDefault="00BA0651" w:rsidP="00BA0651">
      <w:pPr>
        <w:jc w:val="both"/>
        <w:rPr>
          <w:rFonts w:asciiTheme="minorHAnsi" w:hAnsiTheme="minorHAnsi" w:cstheme="minorHAnsi"/>
          <w:b/>
          <w:i/>
          <w:lang w:eastAsia="en-US"/>
        </w:rPr>
      </w:pPr>
    </w:p>
    <w:p w:rsidR="00BA0651" w:rsidRDefault="00BA0651" w:rsidP="00BA0651">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Pr="008D20F2">
        <w:rPr>
          <w:rFonts w:asciiTheme="minorHAnsi" w:hAnsiTheme="minorHAnsi" w:cstheme="minorHAnsi"/>
          <w:b/>
          <w:bCs/>
        </w:rPr>
        <w:t>Grupo Industrial Magaña, S.A. de C.V.</w:t>
      </w:r>
      <w:r>
        <w:rPr>
          <w:rFonts w:cs="Tahoma"/>
          <w:b/>
          <w:bCs/>
        </w:rPr>
        <w:t xml:space="preserve"> </w:t>
      </w:r>
      <w:r w:rsidRPr="00493C55">
        <w:rPr>
          <w:rFonts w:asciiTheme="minorHAnsi" w:hAnsiTheme="minorHAnsi" w:cstheme="minorHAnsi"/>
          <w:lang w:val="es-ES_tradnl"/>
        </w:rPr>
        <w:t>que estén por la afirmativa, sírvanse manifestarlo levantando su mano.</w:t>
      </w:r>
    </w:p>
    <w:p w:rsidR="00BA0651" w:rsidRPr="00493C55"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493C55" w:rsidRDefault="00BA0651" w:rsidP="00BA0651">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A0651" w:rsidRDefault="00BA0651" w:rsidP="00BA0651">
      <w:pPr>
        <w:ind w:left="708"/>
        <w:jc w:val="both"/>
        <w:rPr>
          <w:rFonts w:asciiTheme="minorHAnsi" w:hAnsiTheme="minorHAnsi" w:cstheme="minorHAnsi"/>
          <w:b/>
          <w:i/>
          <w:lang w:eastAsia="en-US"/>
        </w:rPr>
      </w:pP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eastAsia="es-MX"/>
        </w:rPr>
      </w:pPr>
      <w:r w:rsidRPr="008D20F2">
        <w:rPr>
          <w:rFonts w:asciiTheme="minorHAnsi" w:eastAsiaTheme="minorEastAsia" w:hAnsiTheme="minorHAnsi" w:cstheme="minorHAnsi"/>
          <w:b/>
          <w:lang w:val="es-ES" w:eastAsia="es-MX"/>
        </w:rPr>
        <w:t>Número de Cuadro:</w:t>
      </w:r>
      <w:r w:rsidRPr="008D20F2">
        <w:rPr>
          <w:rFonts w:asciiTheme="minorHAnsi" w:eastAsiaTheme="minorEastAsia" w:hAnsiTheme="minorHAnsi" w:cstheme="minorHAnsi"/>
          <w:lang w:val="es-ES" w:eastAsia="es-MX"/>
        </w:rPr>
        <w:t xml:space="preserve"> E</w:t>
      </w:r>
      <w:r w:rsidRPr="008D20F2">
        <w:rPr>
          <w:rFonts w:asciiTheme="minorHAnsi" w:eastAsiaTheme="minorEastAsia" w:hAnsiTheme="minorHAnsi" w:cstheme="minorHAnsi"/>
          <w:lang w:eastAsia="es-MX"/>
        </w:rPr>
        <w:t>05.07.2022</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b/>
          <w:lang w:val="es-ES" w:eastAsia="es-MX"/>
        </w:rPr>
      </w:pPr>
      <w:r w:rsidRPr="008D20F2">
        <w:rPr>
          <w:rFonts w:asciiTheme="minorHAnsi" w:eastAsiaTheme="minorEastAsia" w:hAnsiTheme="minorHAnsi" w:cstheme="minorHAnsi"/>
          <w:b/>
          <w:lang w:val="es-ES" w:eastAsia="es-MX"/>
        </w:rPr>
        <w:t xml:space="preserve">Licitación Pública Nacional con Participación del Comité: </w:t>
      </w:r>
      <w:r w:rsidRPr="008D20F2">
        <w:rPr>
          <w:rFonts w:asciiTheme="minorHAnsi" w:eastAsiaTheme="minorEastAsia" w:hAnsiTheme="minorHAnsi" w:cstheme="minorHAnsi"/>
          <w:lang w:val="es-ES" w:eastAsia="es-MX"/>
        </w:rPr>
        <w:t>202200963</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8D20F2">
        <w:rPr>
          <w:rFonts w:asciiTheme="minorHAnsi" w:eastAsiaTheme="minorEastAsia" w:hAnsiTheme="minorHAnsi" w:cstheme="minorHAnsi"/>
          <w:b/>
          <w:lang w:val="es-ES" w:eastAsia="es-MX"/>
        </w:rPr>
        <w:t xml:space="preserve">Área Requirente: </w:t>
      </w:r>
      <w:r w:rsidRPr="008D20F2">
        <w:rPr>
          <w:rFonts w:asciiTheme="minorHAnsi" w:eastAsiaTheme="minorEastAsia" w:hAnsiTheme="minorHAnsi" w:cstheme="minorHAnsi"/>
          <w:lang w:val="es-ES" w:eastAsia="es-MX"/>
        </w:rPr>
        <w:t xml:space="preserve">Dirección de Administración adscrita a la Coordinación General de Administración e Innovación Gubernamental. </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8D20F2">
        <w:rPr>
          <w:rFonts w:asciiTheme="minorHAnsi" w:eastAsiaTheme="minorEastAsia" w:hAnsiTheme="minorHAnsi" w:cstheme="minorHAnsi"/>
          <w:b/>
          <w:lang w:val="es-ES" w:eastAsia="es-MX"/>
        </w:rPr>
        <w:t xml:space="preserve">Objeto de licitación: </w:t>
      </w:r>
      <w:r w:rsidRPr="008D20F2">
        <w:rPr>
          <w:rFonts w:asciiTheme="minorHAnsi" w:eastAsiaTheme="minorEastAsia" w:hAnsiTheme="minorHAnsi" w:cstheme="minorHAnsi"/>
          <w:lang w:val="es-ES" w:eastAsia="es-MX"/>
        </w:rPr>
        <w:t>Suministro refacciones y accesorios menores para realizar servicios preventivos y/o correctivos a motocicletas.</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_tradnl"/>
        </w:rPr>
      </w:pPr>
      <w:r w:rsidRPr="008D20F2">
        <w:rPr>
          <w:rFonts w:asciiTheme="minorHAnsi" w:eastAsiaTheme="minorEastAsia" w:hAnsiTheme="minorHAnsi" w:cstheme="minorHAnsi"/>
          <w:lang w:eastAsia="es-MX"/>
        </w:rPr>
        <w:t>S</w:t>
      </w:r>
      <w:r w:rsidRPr="008D20F2">
        <w:rPr>
          <w:rFonts w:asciiTheme="minorHAnsi" w:hAnsiTheme="minorHAnsi" w:cstheme="minorHAnsi"/>
          <w:lang w:val="es-ES_tradnl"/>
        </w:rPr>
        <w:t xml:space="preserve">e pone a la vista el expediente de donde se desprende lo siguiente: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r w:rsidRPr="008D20F2">
        <w:rPr>
          <w:rFonts w:asciiTheme="minorHAnsi" w:hAnsiTheme="minorHAnsi" w:cstheme="minorHAnsi"/>
          <w:b/>
          <w:lang w:val="es-ES_tradnl"/>
        </w:rPr>
        <w:t>Proveedores que cotizan:</w:t>
      </w:r>
    </w:p>
    <w:p w:rsidR="00BA0651" w:rsidRPr="008D20F2" w:rsidRDefault="00BA0651" w:rsidP="00BA0651">
      <w:pPr>
        <w:pStyle w:val="Prrafodelista"/>
        <w:numPr>
          <w:ilvl w:val="0"/>
          <w:numId w:val="24"/>
        </w:num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Hidráulica y Pailería de Jalisco, S.A. de C.V.</w:t>
      </w:r>
    </w:p>
    <w:p w:rsidR="00BA0651" w:rsidRPr="008D20F2" w:rsidRDefault="00BA0651" w:rsidP="00BA0651">
      <w:pPr>
        <w:pStyle w:val="Prrafodelista"/>
        <w:numPr>
          <w:ilvl w:val="0"/>
          <w:numId w:val="24"/>
        </w:num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Paulo Cesar Fernández Rojas</w:t>
      </w:r>
    </w:p>
    <w:p w:rsidR="00BA0651" w:rsidRPr="008D20F2" w:rsidRDefault="00BA0651" w:rsidP="00BA0651">
      <w:pPr>
        <w:shd w:val="clear" w:color="auto" w:fill="FFFFFF"/>
        <w:spacing w:after="100" w:afterAutospacing="1"/>
        <w:contextualSpacing/>
        <w:rPr>
          <w:rFonts w:asciiTheme="minorHAnsi" w:hAnsiTheme="minorHAnsi" w:cstheme="minorHAnsi"/>
        </w:rPr>
      </w:pPr>
      <w:r w:rsidRPr="008D20F2">
        <w:rPr>
          <w:rFonts w:asciiTheme="minorHAnsi" w:hAnsiTheme="minorHAnsi" w:cstheme="minorHAnsi"/>
        </w:rPr>
        <w:t>Los licitantes cuyas proposiciones fueron desechadas:</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tbl>
      <w:tblPr>
        <w:tblW w:w="9559" w:type="dxa"/>
        <w:tblLayout w:type="fixed"/>
        <w:tblCellMar>
          <w:left w:w="0" w:type="dxa"/>
          <w:right w:w="0" w:type="dxa"/>
        </w:tblCellMar>
        <w:tblLook w:val="04A0" w:firstRow="1" w:lastRow="0" w:firstColumn="1" w:lastColumn="0" w:noHBand="0" w:noVBand="1"/>
      </w:tblPr>
      <w:tblGrid>
        <w:gridCol w:w="4385"/>
        <w:gridCol w:w="5174"/>
      </w:tblGrid>
      <w:tr w:rsidR="00BA0651" w:rsidRPr="008D20F2" w:rsidTr="008B23CB">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8D20F2" w:rsidRDefault="00BA0651" w:rsidP="00F055CE">
            <w:pPr>
              <w:tabs>
                <w:tab w:val="center" w:pos="1854"/>
                <w:tab w:val="left" w:pos="2745"/>
              </w:tabs>
              <w:rPr>
                <w:rFonts w:asciiTheme="minorHAnsi" w:hAnsiTheme="minorHAnsi" w:cstheme="minorHAnsi"/>
                <w:lang w:eastAsia="es-MX"/>
              </w:rPr>
            </w:pPr>
            <w:r w:rsidRPr="008D20F2">
              <w:rPr>
                <w:rFonts w:asciiTheme="minorHAnsi" w:hAnsiTheme="minorHAnsi" w:cstheme="minorHAnsi"/>
                <w:b/>
                <w:bCs/>
                <w:color w:val="FFFFFF"/>
                <w:kern w:val="24"/>
                <w:lang w:val="es-ES_tradnl" w:eastAsia="es-MX"/>
              </w:rPr>
              <w:tab/>
              <w:t xml:space="preserve">Licitante </w:t>
            </w:r>
            <w:r w:rsidRPr="008D20F2">
              <w:rPr>
                <w:rFonts w:asciiTheme="minorHAnsi" w:hAnsiTheme="minorHAnsi" w:cstheme="minorHAnsi"/>
                <w:b/>
                <w:bCs/>
                <w:color w:val="FFFFFF"/>
                <w:kern w:val="24"/>
                <w:lang w:val="es-ES_tradnl" w:eastAsia="es-MX"/>
              </w:rPr>
              <w:tab/>
            </w:r>
          </w:p>
        </w:tc>
        <w:tc>
          <w:tcPr>
            <w:tcW w:w="517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8D20F2" w:rsidRDefault="00BA0651" w:rsidP="00F055CE">
            <w:pPr>
              <w:jc w:val="center"/>
              <w:rPr>
                <w:rFonts w:asciiTheme="minorHAnsi" w:hAnsiTheme="minorHAnsi" w:cstheme="minorHAnsi"/>
                <w:lang w:eastAsia="es-MX"/>
              </w:rPr>
            </w:pPr>
            <w:r w:rsidRPr="008D20F2">
              <w:rPr>
                <w:rFonts w:asciiTheme="minorHAnsi" w:hAnsiTheme="minorHAnsi" w:cstheme="minorHAnsi"/>
                <w:b/>
                <w:bCs/>
                <w:color w:val="FFFFFF"/>
                <w:kern w:val="24"/>
                <w:lang w:val="es-ES_tradnl" w:eastAsia="es-MX"/>
              </w:rPr>
              <w:t xml:space="preserve">Motivo </w:t>
            </w:r>
          </w:p>
        </w:tc>
      </w:tr>
      <w:tr w:rsidR="00BA0651" w:rsidRPr="008D20F2" w:rsidTr="008B23CB">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8D20F2" w:rsidRDefault="00BA0651" w:rsidP="00F055CE">
            <w:pPr>
              <w:rPr>
                <w:rFonts w:asciiTheme="minorHAnsi" w:hAnsiTheme="minorHAnsi" w:cstheme="minorHAnsi"/>
                <w:lang w:eastAsia="es-MX"/>
              </w:rPr>
            </w:pPr>
            <w:r w:rsidRPr="008D20F2">
              <w:rPr>
                <w:rFonts w:asciiTheme="minorHAnsi" w:hAnsiTheme="minorHAnsi" w:cstheme="minorHAnsi"/>
                <w:lang w:eastAsia="es-MX"/>
              </w:rPr>
              <w:t>Hidráulica y Pailería de Jalisco, S.A. de C.V.</w:t>
            </w:r>
          </w:p>
        </w:tc>
        <w:tc>
          <w:tcPr>
            <w:tcW w:w="517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Licitante No Solvente.</w:t>
            </w:r>
          </w:p>
          <w:p w:rsidR="008B23CB" w:rsidRPr="008D20F2" w:rsidRDefault="008B23CB"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 xml:space="preserve">De conformidad a la evaluación realizada por parte de la Dirección de Administración adscrita a la Coordinación General de Administración e </w:t>
            </w:r>
            <w:r w:rsidRPr="008D20F2">
              <w:rPr>
                <w:rFonts w:asciiTheme="minorHAnsi" w:hAnsiTheme="minorHAnsi" w:cstheme="minorHAnsi"/>
                <w:b/>
                <w:lang w:eastAsia="es-MX"/>
              </w:rPr>
              <w:lastRenderedPageBreak/>
              <w:t>Innovación Gubernamental mediante tabla comparativa y oficio No. CGAIG/DADMON/445/2022,</w:t>
            </w:r>
          </w:p>
          <w:p w:rsidR="008B23CB" w:rsidRPr="008D20F2" w:rsidRDefault="008B23CB"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 la carta de Distribuidor Autorizado presentada por el licitante no menciona las marcas que va a suministrar para la presente licitación.</w:t>
            </w:r>
          </w:p>
          <w:p w:rsidR="008B23CB" w:rsidRPr="008D20F2" w:rsidRDefault="008B23CB" w:rsidP="00F055CE">
            <w:pPr>
              <w:rPr>
                <w:rFonts w:asciiTheme="minorHAnsi" w:hAnsiTheme="minorHAnsi" w:cstheme="minorHAnsi"/>
                <w:b/>
                <w:lang w:eastAsia="es-MX"/>
              </w:rPr>
            </w:pPr>
          </w:p>
        </w:tc>
      </w:tr>
    </w:tbl>
    <w:p w:rsidR="00BA0651" w:rsidRPr="008D20F2" w:rsidRDefault="00BA0651" w:rsidP="00BA0651">
      <w:pPr>
        <w:contextualSpacing/>
        <w:rPr>
          <w:rFonts w:asciiTheme="minorHAnsi" w:eastAsia="Calibri" w:hAnsiTheme="minorHAnsi" w:cstheme="minorHAnsi"/>
          <w:b/>
          <w:i/>
        </w:rPr>
      </w:pPr>
    </w:p>
    <w:p w:rsidR="00BA0651" w:rsidRPr="008D20F2" w:rsidRDefault="00BA0651" w:rsidP="00BA0651">
      <w:pPr>
        <w:contextualSpacing/>
        <w:rPr>
          <w:rFonts w:asciiTheme="minorHAnsi" w:eastAsia="Calibri" w:hAnsiTheme="minorHAnsi" w:cstheme="minorHAnsi"/>
          <w:b/>
          <w:i/>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t>Los licitantes cuyas proposiciones resultaron solventes son los que se muestran en el siguiente cuadro:</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r w:rsidRPr="008D20F2">
        <w:rPr>
          <w:rFonts w:asciiTheme="minorHAnsi" w:hAnsiTheme="minorHAnsi" w:cstheme="minorHAnsi"/>
          <w:b/>
          <w:lang w:val="es-ES_tradnl"/>
        </w:rPr>
        <w:t xml:space="preserve">PAULO CESAR FERNANDEZ ROJAS </w:t>
      </w: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p>
    <w:p w:rsidR="00BA0651" w:rsidRPr="008D20F2" w:rsidRDefault="008B23CB" w:rsidP="00BA0651">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val="es-ES_tradnl"/>
        </w:rPr>
        <w:drawing>
          <wp:inline distT="0" distB="0" distL="0" distR="0" wp14:anchorId="5E81B7D3">
            <wp:extent cx="6643661" cy="297378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80015" cy="2990060"/>
                    </a:xfrm>
                    <a:prstGeom prst="rect">
                      <a:avLst/>
                    </a:prstGeom>
                    <a:noFill/>
                  </pic:spPr>
                </pic:pic>
              </a:graphicData>
            </a:graphic>
          </wp:inline>
        </w:drawing>
      </w:r>
    </w:p>
    <w:p w:rsidR="008B23CB" w:rsidRDefault="008B23CB" w:rsidP="00BA0651">
      <w:pPr>
        <w:shd w:val="clear" w:color="auto" w:fill="FFFFFF"/>
        <w:spacing w:after="100" w:afterAutospacing="1"/>
        <w:contextualSpacing/>
        <w:jc w:val="both"/>
        <w:rPr>
          <w:rFonts w:asciiTheme="minorHAnsi" w:hAnsiTheme="minorHAnsi" w:cstheme="minorHAnsi"/>
          <w:lang w:val="es-ES_tradnl"/>
        </w:rPr>
      </w:pPr>
    </w:p>
    <w:p w:rsidR="00BA0651"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t>Responsable de la evaluación de las proposiciones:</w:t>
      </w:r>
    </w:p>
    <w:p w:rsidR="008B23CB" w:rsidRPr="008D20F2" w:rsidRDefault="008B23CB" w:rsidP="00BA0651">
      <w:pPr>
        <w:shd w:val="clear" w:color="auto" w:fill="FFFFFF"/>
        <w:spacing w:after="100" w:afterAutospacing="1"/>
        <w:contextualSpacing/>
        <w:jc w:val="both"/>
        <w:rPr>
          <w:rFonts w:asciiTheme="minorHAnsi" w:hAnsiTheme="minorHAnsi" w:cstheme="minorHAnsi"/>
          <w:lang w:val="es-ES_tradnl"/>
        </w:rPr>
      </w:pPr>
    </w:p>
    <w:tbl>
      <w:tblPr>
        <w:tblStyle w:val="Tablaconcuadrcula"/>
        <w:tblW w:w="9732" w:type="dxa"/>
        <w:tblLayout w:type="fixed"/>
        <w:tblLook w:val="04A0" w:firstRow="1" w:lastRow="0" w:firstColumn="1" w:lastColumn="0" w:noHBand="0" w:noVBand="1"/>
      </w:tblPr>
      <w:tblGrid>
        <w:gridCol w:w="4178"/>
        <w:gridCol w:w="5554"/>
      </w:tblGrid>
      <w:tr w:rsidR="00BA0651" w:rsidRPr="008D20F2" w:rsidTr="008B23CB">
        <w:trPr>
          <w:trHeight w:val="259"/>
        </w:trPr>
        <w:tc>
          <w:tcPr>
            <w:tcW w:w="4178" w:type="dxa"/>
          </w:tcPr>
          <w:p w:rsidR="00BA0651" w:rsidRPr="008D20F2" w:rsidRDefault="00BA0651" w:rsidP="00F055CE">
            <w:pPr>
              <w:spacing w:after="100" w:afterAutospacing="1" w:line="276" w:lineRule="auto"/>
              <w:contextualSpacing/>
              <w:jc w:val="center"/>
              <w:rPr>
                <w:rFonts w:asciiTheme="minorHAnsi" w:hAnsiTheme="minorHAnsi" w:cstheme="minorHAnsi"/>
                <w:b/>
                <w:lang w:val="es-ES_tradnl"/>
              </w:rPr>
            </w:pPr>
            <w:r w:rsidRPr="008D20F2">
              <w:rPr>
                <w:rFonts w:asciiTheme="minorHAnsi" w:hAnsiTheme="minorHAnsi" w:cstheme="minorHAnsi"/>
                <w:b/>
                <w:lang w:val="es-ES_tradnl"/>
              </w:rPr>
              <w:t>Nombre</w:t>
            </w:r>
          </w:p>
        </w:tc>
        <w:tc>
          <w:tcPr>
            <w:tcW w:w="5554" w:type="dxa"/>
          </w:tcPr>
          <w:p w:rsidR="00BA0651" w:rsidRPr="008D20F2" w:rsidRDefault="00BA0651" w:rsidP="00F055CE">
            <w:pPr>
              <w:spacing w:after="100" w:afterAutospacing="1" w:line="276" w:lineRule="auto"/>
              <w:contextualSpacing/>
              <w:jc w:val="center"/>
              <w:rPr>
                <w:rFonts w:asciiTheme="minorHAnsi" w:hAnsiTheme="minorHAnsi" w:cstheme="minorHAnsi"/>
                <w:b/>
                <w:lang w:val="es-ES_tradnl"/>
              </w:rPr>
            </w:pPr>
            <w:r w:rsidRPr="008D20F2">
              <w:rPr>
                <w:rFonts w:asciiTheme="minorHAnsi" w:hAnsiTheme="minorHAnsi" w:cstheme="minorHAnsi"/>
                <w:b/>
                <w:lang w:val="es-ES_tradnl"/>
              </w:rPr>
              <w:t>Cargo</w:t>
            </w:r>
          </w:p>
        </w:tc>
      </w:tr>
      <w:tr w:rsidR="00BA0651" w:rsidRPr="008D20F2" w:rsidTr="008B23CB">
        <w:trPr>
          <w:trHeight w:val="273"/>
        </w:trPr>
        <w:tc>
          <w:tcPr>
            <w:tcW w:w="4178" w:type="dxa"/>
          </w:tcPr>
          <w:p w:rsidR="00BA0651" w:rsidRPr="008D20F2" w:rsidRDefault="00BA0651" w:rsidP="00F055CE">
            <w:pPr>
              <w:shd w:val="clear" w:color="auto" w:fill="FFFFFF"/>
              <w:spacing w:after="100" w:afterAutospacing="1" w:line="276" w:lineRule="auto"/>
              <w:contextualSpacing/>
              <w:rPr>
                <w:rFonts w:asciiTheme="minorHAnsi" w:hAnsiTheme="minorHAnsi" w:cstheme="minorHAnsi"/>
              </w:rPr>
            </w:pPr>
            <w:proofErr w:type="spellStart"/>
            <w:r w:rsidRPr="008D20F2">
              <w:rPr>
                <w:rFonts w:asciiTheme="minorHAnsi" w:hAnsiTheme="minorHAnsi" w:cstheme="minorHAnsi"/>
              </w:rPr>
              <w:lastRenderedPageBreak/>
              <w:t>Dialhery</w:t>
            </w:r>
            <w:proofErr w:type="spellEnd"/>
            <w:r w:rsidRPr="008D20F2">
              <w:rPr>
                <w:rFonts w:asciiTheme="minorHAnsi" w:hAnsiTheme="minorHAnsi" w:cstheme="minorHAnsi"/>
              </w:rPr>
              <w:t xml:space="preserve"> Diaz González</w:t>
            </w:r>
          </w:p>
        </w:tc>
        <w:tc>
          <w:tcPr>
            <w:tcW w:w="5554" w:type="dxa"/>
          </w:tcPr>
          <w:p w:rsidR="00BA0651" w:rsidRPr="008D20F2" w:rsidRDefault="00BA0651" w:rsidP="00F055CE">
            <w:pPr>
              <w:spacing w:after="100" w:afterAutospacing="1" w:line="276" w:lineRule="auto"/>
              <w:contextualSpacing/>
              <w:rPr>
                <w:rFonts w:asciiTheme="minorHAnsi" w:hAnsiTheme="minorHAnsi" w:cstheme="minorHAnsi"/>
              </w:rPr>
            </w:pPr>
            <w:r w:rsidRPr="008D20F2">
              <w:rPr>
                <w:rFonts w:asciiTheme="minorHAnsi" w:hAnsiTheme="minorHAnsi" w:cstheme="minorHAnsi"/>
              </w:rPr>
              <w:t xml:space="preserve">Directora de Administración </w:t>
            </w:r>
          </w:p>
        </w:tc>
      </w:tr>
      <w:tr w:rsidR="00BA0651" w:rsidRPr="008D20F2" w:rsidTr="008B23CB">
        <w:trPr>
          <w:trHeight w:val="478"/>
        </w:trPr>
        <w:tc>
          <w:tcPr>
            <w:tcW w:w="4178" w:type="dxa"/>
          </w:tcPr>
          <w:p w:rsidR="00BA0651" w:rsidRPr="008D20F2" w:rsidRDefault="00BA0651" w:rsidP="00F055CE">
            <w:pPr>
              <w:shd w:val="clear" w:color="auto" w:fill="FFFFFF"/>
              <w:spacing w:after="100" w:afterAutospacing="1"/>
              <w:contextualSpacing/>
              <w:rPr>
                <w:rFonts w:asciiTheme="minorHAnsi" w:hAnsiTheme="minorHAnsi" w:cstheme="minorHAnsi"/>
              </w:rPr>
            </w:pPr>
            <w:r w:rsidRPr="008D20F2">
              <w:rPr>
                <w:rFonts w:asciiTheme="minorHAnsi" w:hAnsiTheme="minorHAnsi" w:cstheme="minorHAnsi"/>
              </w:rPr>
              <w:t>Edmundo Antonio Amutio Villa</w:t>
            </w:r>
          </w:p>
        </w:tc>
        <w:tc>
          <w:tcPr>
            <w:tcW w:w="5554" w:type="dxa"/>
          </w:tcPr>
          <w:p w:rsidR="00BA0651" w:rsidRPr="008D20F2" w:rsidRDefault="00BA0651" w:rsidP="00F055CE">
            <w:pPr>
              <w:spacing w:after="100" w:afterAutospacing="1"/>
              <w:contextualSpacing/>
              <w:rPr>
                <w:rFonts w:asciiTheme="minorHAnsi" w:hAnsiTheme="minorHAnsi" w:cstheme="minorHAnsi"/>
              </w:rPr>
            </w:pPr>
            <w:r w:rsidRPr="008D20F2">
              <w:rPr>
                <w:rFonts w:asciiTheme="minorHAnsi" w:hAnsiTheme="minorHAnsi" w:cstheme="minorHAnsi"/>
              </w:rPr>
              <w:t>Coordinador General de Administración e Innovación Gubernamental</w:t>
            </w:r>
          </w:p>
        </w:tc>
      </w:tr>
    </w:tbl>
    <w:p w:rsidR="00BA0651" w:rsidRPr="008D20F2" w:rsidRDefault="00BA0651" w:rsidP="00BA0651">
      <w:pPr>
        <w:shd w:val="clear" w:color="auto" w:fill="FFFFFF"/>
        <w:spacing w:after="100" w:afterAutospacing="1"/>
        <w:contextualSpacing/>
        <w:jc w:val="both"/>
        <w:rPr>
          <w:rFonts w:asciiTheme="minorHAnsi" w:hAnsiTheme="minorHAnsi" w:cstheme="minorHAnsi"/>
          <w:sz w:val="28"/>
        </w:rPr>
      </w:pPr>
    </w:p>
    <w:p w:rsidR="00BA0651" w:rsidRPr="008D20F2" w:rsidRDefault="00BA0651" w:rsidP="00BA0651">
      <w:pPr>
        <w:shd w:val="clear" w:color="auto" w:fill="FFFFFF"/>
        <w:spacing w:after="100" w:afterAutospacing="1"/>
        <w:contextualSpacing/>
        <w:jc w:val="both"/>
        <w:rPr>
          <w:rFonts w:asciiTheme="minorHAnsi" w:hAnsiTheme="minorHAnsi" w:cstheme="minorHAnsi"/>
          <w:b/>
          <w:u w:val="single"/>
          <w:lang w:val="es-ES_tradnl"/>
        </w:rPr>
      </w:pPr>
      <w:r w:rsidRPr="008D20F2">
        <w:rPr>
          <w:rFonts w:asciiTheme="minorHAnsi" w:hAnsiTheme="minorHAnsi" w:cstheme="minorHAnsi"/>
          <w:b/>
          <w:u w:val="single"/>
          <w:lang w:val="es-ES_tradnl"/>
        </w:rPr>
        <w:t>Mediante oficio de análisis técnico número CGAIG/DADMON/445/2022</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b/>
          <w:lang w:val="es-ES_tradnl"/>
        </w:rPr>
        <w:t>NOTA</w:t>
      </w:r>
      <w:r w:rsidRPr="008D20F2">
        <w:rPr>
          <w:rFonts w:asciiTheme="minorHAnsi" w:hAnsiTheme="minorHAnsi" w:cstheme="minorHAnsi"/>
          <w:lang w:val="es-ES_tradnl"/>
        </w:rPr>
        <w:t>: De conformidad a la evaluación mediante oficio CGAIG/DADMON/445/2022 emitido por parte de la Dirección de Administración adscrita a la Coordinación General de Administración e Innovación Gubernamental, mismo que refiere de las 02 propuestas presentadas, 01 cumple con los requerimientos técnicos, económicos, así como el cumplimiento de los puntos adicionales solicitados en las bases de licitación.</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t>Así mismo se manifiesta que derivado de la revisión por el Área Convocante al licitante denominado Paulo Cesar Fernández Rojas, a su Constancia de Situación Fiscal se desprende que las actividades económicas dadas de alta ante el Servicio de Administración Tributaria (SAT) enlista las siguientes:</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t xml:space="preserve">- Reparación mecánica en general. - Reparación y mantenimiento de motocicletas. - Otras reparaciones mecánicas y eléctricas de automóviles.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t>Por lo que se pone a consideración del Comité de Adquisiciones el dictamen de fallo.</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r w:rsidRPr="008D20F2">
        <w:rPr>
          <w:rFonts w:asciiTheme="minorHAnsi" w:hAnsiTheme="minorHAnsi" w:cstheme="minorHAnsi"/>
          <w:b/>
          <w:lang w:val="es-ES_tradnl"/>
        </w:rPr>
        <w:t>A FAVOR DE PAULO CESAR FERNANDEZ ROJAS POR UN MONTO MINIMO CON I.V.A. $599,999.99 Y UN MONTO MAXIMO CON I.V.A. $1,499,999.99</w:t>
      </w: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rPr>
      </w:pPr>
      <w:r w:rsidRPr="008D20F2">
        <w:rPr>
          <w:rFonts w:asciiTheme="minorHAnsi" w:hAnsiTheme="minorHAnsi" w:cstheme="minorHAnsi"/>
          <w:b/>
        </w:rPr>
        <w:t xml:space="preserve"> </w:t>
      </w:r>
      <w:r w:rsidRPr="008D20F2">
        <w:rPr>
          <w:rFonts w:asciiTheme="minorHAnsi" w:hAnsiTheme="minorHAnsi" w:cstheme="minorHAnsi"/>
          <w:b/>
          <w:noProof/>
          <w:lang w:eastAsia="es-MX"/>
        </w:rPr>
        <w:drawing>
          <wp:inline distT="0" distB="0" distL="0" distR="0" wp14:anchorId="6A23BB45" wp14:editId="77D439E7">
            <wp:extent cx="6166884" cy="14878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4119" cy="1508851"/>
                    </a:xfrm>
                    <a:prstGeom prst="rect">
                      <a:avLst/>
                    </a:prstGeom>
                    <a:noFill/>
                  </pic:spPr>
                </pic:pic>
              </a:graphicData>
            </a:graphic>
          </wp:inline>
        </w:drawing>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color w:val="000000"/>
          <w:lang w:eastAsia="es-MX"/>
        </w:rPr>
      </w:pPr>
      <w:r w:rsidRPr="008D20F2">
        <w:rPr>
          <w:rFonts w:asciiTheme="minorHAnsi" w:hAnsiTheme="minorHAnsi" w:cstheme="minorHAnsi"/>
          <w:color w:val="000000"/>
          <w:lang w:eastAsia="es-MX"/>
        </w:rPr>
        <w:t>La convocante tendrá 10 días hábiles para emitir la orden de compra / pedido posterior a la emisión del fallo.</w:t>
      </w:r>
    </w:p>
    <w:p w:rsidR="00BA0651" w:rsidRPr="008D20F2" w:rsidRDefault="00BA0651"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8D20F2" w:rsidRDefault="00BA0651" w:rsidP="00BA0651">
      <w:pPr>
        <w:jc w:val="both"/>
        <w:rPr>
          <w:rFonts w:asciiTheme="minorHAnsi" w:hAnsiTheme="minorHAnsi" w:cstheme="minorHAnsi"/>
          <w:color w:val="000000"/>
          <w:shd w:val="clear" w:color="auto" w:fill="FFFFFF"/>
          <w:lang w:eastAsia="es-MX"/>
        </w:rPr>
      </w:pPr>
      <w:r w:rsidRPr="008D20F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A0651" w:rsidRDefault="00BA0651" w:rsidP="00BA0651">
      <w:pPr>
        <w:jc w:val="both"/>
        <w:rPr>
          <w:rFonts w:asciiTheme="minorHAnsi" w:hAnsiTheme="minorHAnsi" w:cstheme="minorHAnsi"/>
          <w:b/>
          <w:i/>
          <w:lang w:eastAsia="en-US"/>
        </w:rPr>
      </w:pPr>
    </w:p>
    <w:p w:rsidR="00BA0651" w:rsidRDefault="00BA0651" w:rsidP="00BA0651">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Pr="008D20F2">
        <w:rPr>
          <w:rFonts w:asciiTheme="minorHAnsi" w:hAnsiTheme="minorHAnsi" w:cstheme="minorHAnsi"/>
          <w:b/>
          <w:bCs/>
        </w:rPr>
        <w:t>Paulo Cesar Fernández Rojas</w:t>
      </w:r>
      <w:r w:rsidRPr="001943BC">
        <w:rPr>
          <w:rFonts w:cstheme="minorHAnsi"/>
          <w:lang w:val="es-ES_tradnl"/>
        </w:rPr>
        <w:t xml:space="preserve"> </w:t>
      </w:r>
      <w:r w:rsidRPr="00493C55">
        <w:rPr>
          <w:rFonts w:asciiTheme="minorHAnsi" w:hAnsiTheme="minorHAnsi" w:cstheme="minorHAnsi"/>
          <w:lang w:val="es-ES_tradnl"/>
        </w:rPr>
        <w:t>los que estén por la afirmativa, sírvanse manifestarlo levantando su mano.</w:t>
      </w:r>
    </w:p>
    <w:p w:rsidR="00BA0651" w:rsidRPr="00493C55"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center"/>
        <w:rPr>
          <w:rFonts w:asciiTheme="minorHAnsi" w:hAnsiTheme="minorHAnsi" w:cstheme="minorHAnsi"/>
          <w:b/>
          <w:i/>
        </w:rPr>
      </w:pPr>
      <w:r w:rsidRPr="008D20F2">
        <w:rPr>
          <w:rFonts w:asciiTheme="minorHAnsi" w:hAnsiTheme="minorHAnsi" w:cstheme="minorHAnsi"/>
          <w:b/>
          <w:i/>
        </w:rPr>
        <w:t>Aprobado por Mayoría de votos por parte de los integrantes del Comité presentes, con     abstención por parte de</w:t>
      </w:r>
      <w:r w:rsidRPr="008D20F2">
        <w:rPr>
          <w:rFonts w:asciiTheme="minorHAnsi" w:hAnsiTheme="minorHAnsi" w:cstheme="minorHAnsi"/>
        </w:rPr>
        <w:t xml:space="preserve"> </w:t>
      </w:r>
      <w:r w:rsidRPr="008D20F2">
        <w:rPr>
          <w:rFonts w:asciiTheme="minorHAnsi" w:hAnsiTheme="minorHAnsi" w:cstheme="minorHAnsi"/>
          <w:b/>
          <w:i/>
        </w:rPr>
        <w:t>Dialhery Díaz González, Director de Administración, Silvia Jacqueline Martin del Campo Partida, Representante Suplente del Consejo Mexicano de Comercio Exterior de Occidente y Rogelio Alejandro Muñoz Prado, Representante suplente de la Cámara Nacional de Comercio, Servicios y Turismo de Guadalajara.</w:t>
      </w:r>
    </w:p>
    <w:p w:rsidR="00BA0651" w:rsidRDefault="00BA0651" w:rsidP="00BA0651">
      <w:pPr>
        <w:ind w:left="708"/>
        <w:jc w:val="both"/>
        <w:rPr>
          <w:rFonts w:asciiTheme="minorHAnsi" w:hAnsiTheme="minorHAnsi" w:cstheme="minorHAnsi"/>
          <w:b/>
          <w:i/>
          <w:lang w:eastAsia="en-US"/>
        </w:rPr>
      </w:pP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eastAsia="es-MX"/>
        </w:rPr>
      </w:pPr>
      <w:r w:rsidRPr="008D20F2">
        <w:rPr>
          <w:rFonts w:asciiTheme="minorHAnsi" w:eastAsiaTheme="minorEastAsia" w:hAnsiTheme="minorHAnsi" w:cstheme="minorHAnsi"/>
          <w:b/>
          <w:lang w:val="es-ES" w:eastAsia="es-MX"/>
        </w:rPr>
        <w:t>Número de Cuadro:</w:t>
      </w:r>
      <w:r w:rsidRPr="008D20F2">
        <w:rPr>
          <w:rFonts w:asciiTheme="minorHAnsi" w:eastAsiaTheme="minorEastAsia" w:hAnsiTheme="minorHAnsi" w:cstheme="minorHAnsi"/>
          <w:lang w:val="es-ES" w:eastAsia="es-MX"/>
        </w:rPr>
        <w:t xml:space="preserve"> E</w:t>
      </w:r>
      <w:r w:rsidRPr="008D20F2">
        <w:rPr>
          <w:rFonts w:asciiTheme="minorHAnsi" w:eastAsiaTheme="minorEastAsia" w:hAnsiTheme="minorHAnsi" w:cstheme="minorHAnsi"/>
          <w:lang w:eastAsia="es-MX"/>
        </w:rPr>
        <w:t>06.07.2022</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b/>
          <w:lang w:val="es-ES" w:eastAsia="es-MX"/>
        </w:rPr>
      </w:pPr>
      <w:r w:rsidRPr="008D20F2">
        <w:rPr>
          <w:rFonts w:asciiTheme="minorHAnsi" w:eastAsiaTheme="minorEastAsia" w:hAnsiTheme="minorHAnsi" w:cstheme="minorHAnsi"/>
          <w:b/>
          <w:lang w:val="es-ES" w:eastAsia="es-MX"/>
        </w:rPr>
        <w:t xml:space="preserve">Licitación Pública Nacional con Participación del Comité: </w:t>
      </w:r>
      <w:r w:rsidRPr="008D20F2">
        <w:rPr>
          <w:rFonts w:asciiTheme="minorHAnsi" w:eastAsiaTheme="minorEastAsia" w:hAnsiTheme="minorHAnsi" w:cstheme="minorHAnsi"/>
          <w:lang w:val="es-ES" w:eastAsia="es-MX"/>
        </w:rPr>
        <w:t>202201088 y 202201089.</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8D20F2">
        <w:rPr>
          <w:rFonts w:asciiTheme="minorHAnsi" w:eastAsiaTheme="minorEastAsia" w:hAnsiTheme="minorHAnsi" w:cstheme="minorHAnsi"/>
          <w:b/>
          <w:lang w:val="es-ES" w:eastAsia="es-MX"/>
        </w:rPr>
        <w:lastRenderedPageBreak/>
        <w:t xml:space="preserve">Área Requirente: </w:t>
      </w:r>
      <w:r w:rsidRPr="008D20F2">
        <w:rPr>
          <w:rFonts w:asciiTheme="minorHAnsi" w:eastAsiaTheme="minorEastAsia" w:hAnsiTheme="minorHAnsi" w:cstheme="minorHAnsi"/>
          <w:lang w:val="es-ES" w:eastAsia="es-MX"/>
        </w:rPr>
        <w:t xml:space="preserve">Dirección de Administración adscrita a la Coordinación General de Administración e Innovación Gubernamental. </w:t>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 w:eastAsia="es-MX"/>
        </w:rPr>
      </w:pPr>
      <w:r w:rsidRPr="008D20F2">
        <w:rPr>
          <w:rFonts w:asciiTheme="minorHAnsi" w:eastAsiaTheme="minorEastAsia" w:hAnsiTheme="minorHAnsi" w:cstheme="minorHAnsi"/>
          <w:b/>
          <w:lang w:val="es-ES" w:eastAsia="es-MX"/>
        </w:rPr>
        <w:t xml:space="preserve">Objeto de licitación: </w:t>
      </w:r>
      <w:r w:rsidRPr="008D20F2">
        <w:rPr>
          <w:rFonts w:asciiTheme="minorHAnsi" w:eastAsiaTheme="minorEastAsia" w:hAnsiTheme="minorHAnsi" w:cstheme="minorHAnsi"/>
          <w:lang w:val="es-ES" w:eastAsia="es-MX"/>
        </w:rPr>
        <w:t>Compra de vehículos utilitarios y servicio de mantenimiento preventivo para no perder garantía.</w:t>
      </w:r>
      <w:r w:rsidRPr="008D20F2">
        <w:rPr>
          <w:rFonts w:asciiTheme="minorHAnsi" w:eastAsiaTheme="minorEastAsia" w:hAnsiTheme="minorHAnsi" w:cstheme="minorHAnsi"/>
          <w:b/>
          <w:lang w:val="es-ES" w:eastAsia="es-MX"/>
        </w:rPr>
        <w:t xml:space="preserve"> </w:t>
      </w:r>
    </w:p>
    <w:p w:rsidR="00BA0651" w:rsidRPr="008D20F2" w:rsidRDefault="00BA0651" w:rsidP="00BA0651">
      <w:pPr>
        <w:shd w:val="clear" w:color="auto" w:fill="FFFFFF"/>
        <w:tabs>
          <w:tab w:val="left" w:pos="4387"/>
        </w:tabs>
        <w:spacing w:after="100" w:afterAutospacing="1"/>
        <w:contextualSpacing/>
        <w:jc w:val="both"/>
        <w:rPr>
          <w:rFonts w:asciiTheme="minorHAnsi" w:eastAsiaTheme="minorEastAsia" w:hAnsiTheme="minorHAnsi" w:cstheme="minorHAnsi"/>
          <w:lang w:val="es-ES" w:eastAsia="es-MX"/>
        </w:rPr>
      </w:pPr>
      <w:r w:rsidRPr="008D20F2">
        <w:rPr>
          <w:rFonts w:asciiTheme="minorHAnsi" w:eastAsiaTheme="minorEastAsia" w:hAnsiTheme="minorHAnsi" w:cstheme="minorHAnsi"/>
          <w:lang w:val="es-ES" w:eastAsia="es-MX"/>
        </w:rPr>
        <w:tab/>
      </w:r>
    </w:p>
    <w:p w:rsidR="00BA0651" w:rsidRPr="008D20F2" w:rsidRDefault="00BA0651" w:rsidP="00BA0651">
      <w:pPr>
        <w:shd w:val="clear" w:color="auto" w:fill="FFFFFF"/>
        <w:spacing w:after="100" w:afterAutospacing="1"/>
        <w:contextualSpacing/>
        <w:jc w:val="both"/>
        <w:rPr>
          <w:rFonts w:asciiTheme="minorHAnsi" w:eastAsiaTheme="minorEastAsia" w:hAnsiTheme="minorHAnsi" w:cstheme="minorHAnsi"/>
          <w:lang w:val="es-ES_tradnl"/>
        </w:rPr>
      </w:pPr>
      <w:r w:rsidRPr="008D20F2">
        <w:rPr>
          <w:rFonts w:asciiTheme="minorHAnsi" w:eastAsiaTheme="minorEastAsia" w:hAnsiTheme="minorHAnsi" w:cstheme="minorHAnsi"/>
          <w:lang w:eastAsia="es-MX"/>
        </w:rPr>
        <w:t>S</w:t>
      </w:r>
      <w:r w:rsidRPr="008D20F2">
        <w:rPr>
          <w:rFonts w:asciiTheme="minorHAnsi" w:hAnsiTheme="minorHAnsi" w:cstheme="minorHAnsi"/>
          <w:lang w:val="es-ES_tradnl"/>
        </w:rPr>
        <w:t xml:space="preserve">e pone a la vista el expediente de donde se desprende lo siguiente: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r w:rsidRPr="008D20F2">
        <w:rPr>
          <w:rFonts w:asciiTheme="minorHAnsi" w:hAnsiTheme="minorHAnsi" w:cstheme="minorHAnsi"/>
          <w:b/>
          <w:lang w:val="es-ES_tradnl"/>
        </w:rPr>
        <w:t>Proveedores que cotizan:</w:t>
      </w:r>
    </w:p>
    <w:p w:rsidR="00BA0651" w:rsidRPr="008D20F2" w:rsidRDefault="00BA0651" w:rsidP="00BA0651">
      <w:pPr>
        <w:pStyle w:val="Prrafodelista"/>
        <w:numPr>
          <w:ilvl w:val="0"/>
          <w:numId w:val="25"/>
        </w:num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 xml:space="preserve">Grupo </w:t>
      </w:r>
      <w:proofErr w:type="spellStart"/>
      <w:r w:rsidRPr="008D20F2">
        <w:rPr>
          <w:rFonts w:asciiTheme="minorHAnsi" w:hAnsiTheme="minorHAnsi" w:cstheme="minorHAnsi"/>
        </w:rPr>
        <w:t>Motormexa</w:t>
      </w:r>
      <w:proofErr w:type="spellEnd"/>
      <w:r w:rsidRPr="008D20F2">
        <w:rPr>
          <w:rFonts w:asciiTheme="minorHAnsi" w:hAnsiTheme="minorHAnsi" w:cstheme="minorHAnsi"/>
        </w:rPr>
        <w:t xml:space="preserve"> Guadalajara, S.A. de C.V.</w:t>
      </w:r>
    </w:p>
    <w:p w:rsidR="00BA0651" w:rsidRPr="008D20F2" w:rsidRDefault="00BA0651" w:rsidP="00BA0651">
      <w:pPr>
        <w:pStyle w:val="Prrafodelista"/>
        <w:numPr>
          <w:ilvl w:val="0"/>
          <w:numId w:val="25"/>
        </w:num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 xml:space="preserve">Total </w:t>
      </w:r>
      <w:proofErr w:type="spellStart"/>
      <w:r w:rsidRPr="008D20F2">
        <w:rPr>
          <w:rFonts w:asciiTheme="minorHAnsi" w:hAnsiTheme="minorHAnsi" w:cstheme="minorHAnsi"/>
        </w:rPr>
        <w:t>Parts</w:t>
      </w:r>
      <w:proofErr w:type="spellEnd"/>
      <w:r w:rsidRPr="008D20F2">
        <w:rPr>
          <w:rFonts w:asciiTheme="minorHAnsi" w:hAnsiTheme="minorHAnsi" w:cstheme="minorHAnsi"/>
        </w:rPr>
        <w:t xml:space="preserve"> And </w:t>
      </w:r>
      <w:proofErr w:type="spellStart"/>
      <w:r w:rsidRPr="008D20F2">
        <w:rPr>
          <w:rFonts w:asciiTheme="minorHAnsi" w:hAnsiTheme="minorHAnsi" w:cstheme="minorHAnsi"/>
        </w:rPr>
        <w:t>Components</w:t>
      </w:r>
      <w:proofErr w:type="spellEnd"/>
      <w:r w:rsidRPr="008D20F2">
        <w:rPr>
          <w:rFonts w:asciiTheme="minorHAnsi" w:hAnsiTheme="minorHAnsi" w:cstheme="minorHAnsi"/>
        </w:rPr>
        <w:t xml:space="preserve"> S.A. de C.V.</w:t>
      </w:r>
    </w:p>
    <w:p w:rsidR="00BA0651" w:rsidRPr="008D20F2" w:rsidRDefault="00BA0651" w:rsidP="00BA0651">
      <w:pPr>
        <w:pStyle w:val="Prrafodelista"/>
        <w:numPr>
          <w:ilvl w:val="0"/>
          <w:numId w:val="25"/>
        </w:num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Plasencia Motors de Guadalajara, S.A. de C.V.</w:t>
      </w:r>
    </w:p>
    <w:p w:rsidR="00BA0651" w:rsidRPr="008D20F2" w:rsidRDefault="00BA0651" w:rsidP="00BA0651">
      <w:pPr>
        <w:pStyle w:val="Prrafodelista"/>
        <w:numPr>
          <w:ilvl w:val="0"/>
          <w:numId w:val="25"/>
        </w:num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Autoservicios Mecánicos del Sureste, S.A. de C.V.</w:t>
      </w:r>
    </w:p>
    <w:p w:rsidR="00BA0651" w:rsidRPr="008D20F2" w:rsidRDefault="00BA0651" w:rsidP="00BA0651">
      <w:pPr>
        <w:pStyle w:val="Prrafodelista"/>
        <w:numPr>
          <w:ilvl w:val="0"/>
          <w:numId w:val="25"/>
        </w:num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S</w:t>
      </w:r>
      <w:r w:rsidR="008B23CB">
        <w:rPr>
          <w:rFonts w:asciiTheme="minorHAnsi" w:hAnsiTheme="minorHAnsi" w:cstheme="minorHAnsi"/>
        </w:rPr>
        <w:t>YC</w:t>
      </w:r>
      <w:r w:rsidRPr="008D20F2">
        <w:rPr>
          <w:rFonts w:asciiTheme="minorHAnsi" w:hAnsiTheme="minorHAnsi" w:cstheme="minorHAnsi"/>
        </w:rPr>
        <w:t xml:space="preserve"> Motors, S.A. de C.V.</w:t>
      </w:r>
    </w:p>
    <w:p w:rsidR="00BA0651" w:rsidRPr="008D20F2" w:rsidRDefault="00BA0651" w:rsidP="00BA0651">
      <w:pPr>
        <w:pStyle w:val="Prrafodelista"/>
        <w:numPr>
          <w:ilvl w:val="0"/>
          <w:numId w:val="25"/>
        </w:numPr>
        <w:shd w:val="clear" w:color="auto" w:fill="FFFFFF"/>
        <w:spacing w:after="100" w:afterAutospacing="1"/>
        <w:contextualSpacing/>
        <w:jc w:val="both"/>
        <w:rPr>
          <w:rFonts w:asciiTheme="minorHAnsi" w:hAnsiTheme="minorHAnsi" w:cstheme="minorHAnsi"/>
        </w:rPr>
      </w:pPr>
      <w:proofErr w:type="spellStart"/>
      <w:r w:rsidRPr="008D20F2">
        <w:rPr>
          <w:rFonts w:asciiTheme="minorHAnsi" w:hAnsiTheme="minorHAnsi" w:cstheme="minorHAnsi"/>
        </w:rPr>
        <w:t>Vamsa</w:t>
      </w:r>
      <w:proofErr w:type="spellEnd"/>
      <w:r w:rsidRPr="008D20F2">
        <w:rPr>
          <w:rFonts w:asciiTheme="minorHAnsi" w:hAnsiTheme="minorHAnsi" w:cstheme="minorHAnsi"/>
        </w:rPr>
        <w:t xml:space="preserve"> Las Fuentes, S.A. de C.V.</w:t>
      </w:r>
    </w:p>
    <w:p w:rsidR="00BA0651" w:rsidRPr="008D20F2" w:rsidRDefault="00BA0651" w:rsidP="00BA0651">
      <w:pPr>
        <w:shd w:val="clear" w:color="auto" w:fill="FFFFFF"/>
        <w:spacing w:after="100" w:afterAutospacing="1"/>
        <w:contextualSpacing/>
        <w:rPr>
          <w:rFonts w:asciiTheme="minorHAnsi" w:hAnsiTheme="minorHAnsi" w:cstheme="minorHAnsi"/>
        </w:rPr>
      </w:pPr>
      <w:r w:rsidRPr="008D20F2">
        <w:rPr>
          <w:rFonts w:asciiTheme="minorHAnsi" w:hAnsiTheme="minorHAnsi" w:cstheme="minorHAnsi"/>
        </w:rPr>
        <w:t>Los licitantes cuyas proposiciones fueron desechadas:</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tbl>
      <w:tblPr>
        <w:tblW w:w="9701" w:type="dxa"/>
        <w:tblLayout w:type="fixed"/>
        <w:tblCellMar>
          <w:left w:w="0" w:type="dxa"/>
          <w:right w:w="0" w:type="dxa"/>
        </w:tblCellMar>
        <w:tblLook w:val="04A0" w:firstRow="1" w:lastRow="0" w:firstColumn="1" w:lastColumn="0" w:noHBand="0" w:noVBand="1"/>
      </w:tblPr>
      <w:tblGrid>
        <w:gridCol w:w="4315"/>
        <w:gridCol w:w="5386"/>
      </w:tblGrid>
      <w:tr w:rsidR="00BA0651" w:rsidRPr="008D20F2" w:rsidTr="00F055CE">
        <w:trPr>
          <w:trHeight w:val="447"/>
        </w:trPr>
        <w:tc>
          <w:tcPr>
            <w:tcW w:w="431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8D20F2" w:rsidRDefault="00BA0651" w:rsidP="00F055CE">
            <w:pPr>
              <w:tabs>
                <w:tab w:val="center" w:pos="1854"/>
                <w:tab w:val="left" w:pos="2745"/>
              </w:tabs>
              <w:rPr>
                <w:rFonts w:asciiTheme="minorHAnsi" w:hAnsiTheme="minorHAnsi" w:cstheme="minorHAnsi"/>
                <w:lang w:eastAsia="es-MX"/>
              </w:rPr>
            </w:pPr>
            <w:r w:rsidRPr="008D20F2">
              <w:rPr>
                <w:rFonts w:asciiTheme="minorHAnsi" w:hAnsiTheme="minorHAnsi" w:cstheme="minorHAnsi"/>
                <w:b/>
                <w:bCs/>
                <w:color w:val="FFFFFF"/>
                <w:kern w:val="24"/>
                <w:lang w:val="es-ES_tradnl" w:eastAsia="es-MX"/>
              </w:rPr>
              <w:tab/>
              <w:t xml:space="preserve">Licitante </w:t>
            </w:r>
            <w:r w:rsidRPr="008D20F2">
              <w:rPr>
                <w:rFonts w:asciiTheme="minorHAnsi" w:hAnsiTheme="minorHAnsi" w:cstheme="minorHAnsi"/>
                <w:b/>
                <w:bCs/>
                <w:color w:val="FFFFFF"/>
                <w:kern w:val="24"/>
                <w:lang w:val="es-ES_tradnl" w:eastAsia="es-MX"/>
              </w:rPr>
              <w:tab/>
            </w:r>
          </w:p>
        </w:tc>
        <w:tc>
          <w:tcPr>
            <w:tcW w:w="538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A0651" w:rsidRPr="008D20F2" w:rsidRDefault="00BA0651" w:rsidP="00F055CE">
            <w:pPr>
              <w:jc w:val="center"/>
              <w:rPr>
                <w:rFonts w:asciiTheme="minorHAnsi" w:hAnsiTheme="minorHAnsi" w:cstheme="minorHAnsi"/>
                <w:lang w:eastAsia="es-MX"/>
              </w:rPr>
            </w:pPr>
            <w:r w:rsidRPr="008D20F2">
              <w:rPr>
                <w:rFonts w:asciiTheme="minorHAnsi" w:hAnsiTheme="minorHAnsi" w:cstheme="minorHAnsi"/>
                <w:b/>
                <w:bCs/>
                <w:color w:val="FFFFFF"/>
                <w:kern w:val="24"/>
                <w:lang w:val="es-ES_tradnl" w:eastAsia="es-MX"/>
              </w:rPr>
              <w:t xml:space="preserve">Motivo </w:t>
            </w:r>
          </w:p>
        </w:tc>
      </w:tr>
      <w:tr w:rsidR="00BA0651" w:rsidRPr="008D20F2" w:rsidTr="00F055CE">
        <w:trPr>
          <w:trHeight w:val="227"/>
        </w:trPr>
        <w:tc>
          <w:tcPr>
            <w:tcW w:w="431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8D20F2" w:rsidRDefault="00BA0651" w:rsidP="00F055CE">
            <w:pPr>
              <w:rPr>
                <w:rFonts w:asciiTheme="minorHAnsi" w:hAnsiTheme="minorHAnsi" w:cstheme="minorHAnsi"/>
                <w:lang w:eastAsia="es-MX"/>
              </w:rPr>
            </w:pPr>
            <w:r w:rsidRPr="008D20F2">
              <w:rPr>
                <w:rFonts w:asciiTheme="minorHAnsi" w:hAnsiTheme="minorHAnsi" w:cstheme="minorHAnsi"/>
                <w:lang w:eastAsia="es-MX"/>
              </w:rPr>
              <w:t xml:space="preserve">Grupo </w:t>
            </w:r>
            <w:proofErr w:type="spellStart"/>
            <w:r w:rsidRPr="008D20F2">
              <w:rPr>
                <w:rFonts w:asciiTheme="minorHAnsi" w:hAnsiTheme="minorHAnsi" w:cstheme="minorHAnsi"/>
                <w:lang w:eastAsia="es-MX"/>
              </w:rPr>
              <w:t>Motormexa</w:t>
            </w:r>
            <w:proofErr w:type="spellEnd"/>
            <w:r w:rsidRPr="008D20F2">
              <w:rPr>
                <w:rFonts w:asciiTheme="minorHAnsi" w:hAnsiTheme="minorHAnsi" w:cstheme="minorHAnsi"/>
                <w:lang w:eastAsia="es-MX"/>
              </w:rPr>
              <w:t xml:space="preserve"> Guadalajara, S.A. de C.V.</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Licitante No Solvente.</w:t>
            </w:r>
          </w:p>
          <w:p w:rsidR="008B23CB" w:rsidRPr="008D20F2" w:rsidRDefault="008B23CB"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Posterior al acto de presentación y apertura de proposiciones se detectó por parte del área convocante, que:</w:t>
            </w:r>
          </w:p>
          <w:p w:rsidR="008B23CB" w:rsidRPr="008D20F2" w:rsidRDefault="008B23CB"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 El licitante presenta opinión del cumplimiento de sus obligaciones en materia de seguridad social con fecha de 1 de junio de 2022, siendo lo solicitado con una vigencia máxima de 30 días naturales al registro de propuestas técnicas y económicas, misma que se llevó a cabo el día 04 de julio de 2022.</w:t>
            </w:r>
          </w:p>
          <w:p w:rsidR="008B23CB" w:rsidRPr="008D20F2" w:rsidRDefault="008B23CB" w:rsidP="00F055CE">
            <w:pPr>
              <w:rPr>
                <w:rFonts w:asciiTheme="minorHAnsi" w:hAnsiTheme="minorHAnsi" w:cstheme="minorHAnsi"/>
                <w:b/>
                <w:lang w:eastAsia="es-MX"/>
              </w:rPr>
            </w:pPr>
          </w:p>
        </w:tc>
      </w:tr>
      <w:tr w:rsidR="00BA0651" w:rsidRPr="008D20F2" w:rsidTr="00F055CE">
        <w:trPr>
          <w:trHeight w:val="227"/>
        </w:trPr>
        <w:tc>
          <w:tcPr>
            <w:tcW w:w="431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8D20F2" w:rsidRDefault="00BA0651" w:rsidP="00F055CE">
            <w:pPr>
              <w:rPr>
                <w:rFonts w:asciiTheme="minorHAnsi" w:hAnsiTheme="minorHAnsi" w:cstheme="minorHAnsi"/>
                <w:lang w:eastAsia="es-MX"/>
              </w:rPr>
            </w:pPr>
            <w:proofErr w:type="gramStart"/>
            <w:r w:rsidRPr="008D20F2">
              <w:rPr>
                <w:rFonts w:asciiTheme="minorHAnsi" w:hAnsiTheme="minorHAnsi" w:cstheme="minorHAnsi"/>
                <w:lang w:eastAsia="es-MX"/>
              </w:rPr>
              <w:t>Total</w:t>
            </w:r>
            <w:proofErr w:type="gramEnd"/>
            <w:r w:rsidRPr="008D20F2">
              <w:rPr>
                <w:rFonts w:asciiTheme="minorHAnsi" w:hAnsiTheme="minorHAnsi" w:cstheme="minorHAnsi"/>
                <w:lang w:eastAsia="es-MX"/>
              </w:rPr>
              <w:t xml:space="preserve"> </w:t>
            </w:r>
            <w:proofErr w:type="spellStart"/>
            <w:r w:rsidRPr="008D20F2">
              <w:rPr>
                <w:rFonts w:asciiTheme="minorHAnsi" w:hAnsiTheme="minorHAnsi" w:cstheme="minorHAnsi"/>
                <w:lang w:eastAsia="es-MX"/>
              </w:rPr>
              <w:t>Parts</w:t>
            </w:r>
            <w:proofErr w:type="spellEnd"/>
            <w:r w:rsidRPr="008D20F2">
              <w:rPr>
                <w:rFonts w:asciiTheme="minorHAnsi" w:hAnsiTheme="minorHAnsi" w:cstheme="minorHAnsi"/>
                <w:lang w:eastAsia="es-MX"/>
              </w:rPr>
              <w:t xml:space="preserve"> And </w:t>
            </w:r>
            <w:proofErr w:type="spellStart"/>
            <w:r w:rsidRPr="008D20F2">
              <w:rPr>
                <w:rFonts w:asciiTheme="minorHAnsi" w:hAnsiTheme="minorHAnsi" w:cstheme="minorHAnsi"/>
                <w:lang w:eastAsia="es-MX"/>
              </w:rPr>
              <w:t>Components</w:t>
            </w:r>
            <w:proofErr w:type="spellEnd"/>
            <w:r w:rsidRPr="008D20F2">
              <w:rPr>
                <w:rFonts w:asciiTheme="minorHAnsi" w:hAnsiTheme="minorHAnsi" w:cstheme="minorHAnsi"/>
                <w:lang w:eastAsia="es-MX"/>
              </w:rPr>
              <w:t xml:space="preserve"> S.A. de C.V.</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Licitante No Solvente.</w:t>
            </w:r>
          </w:p>
          <w:p w:rsidR="008B23CB" w:rsidRPr="008D20F2" w:rsidRDefault="008B23CB"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lastRenderedPageBreak/>
              <w:t>Posterior al acto de presentación y apertura de proposiciones se detectó por parte del área convocante, que:</w:t>
            </w:r>
          </w:p>
          <w:p w:rsidR="008B23CB" w:rsidRPr="008D20F2" w:rsidRDefault="008B23CB"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 Presenta carta informando que el motivo de no presentar el comprobante fiscal digital por internet (CFDI) del pago del impuesto sobre nómina del estado, es que no cuenta con empleados dentro del Estado de Jalisco.</w:t>
            </w:r>
          </w:p>
          <w:p w:rsidR="008B23CB" w:rsidRPr="008D20F2" w:rsidRDefault="008B23CB"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No se acepta en virtud del que el punto solicitado no refiere que deba de entregarse del Estado de Jalisco.</w:t>
            </w:r>
          </w:p>
          <w:p w:rsidR="008B23CB" w:rsidRPr="008D20F2" w:rsidRDefault="008B23CB" w:rsidP="00F055CE">
            <w:pPr>
              <w:rPr>
                <w:rFonts w:asciiTheme="minorHAnsi" w:hAnsiTheme="minorHAnsi" w:cstheme="minorHAnsi"/>
                <w:b/>
                <w:lang w:eastAsia="es-MX"/>
              </w:rPr>
            </w:pPr>
          </w:p>
        </w:tc>
      </w:tr>
      <w:tr w:rsidR="00BA0651" w:rsidRPr="008D20F2" w:rsidTr="00F055CE">
        <w:trPr>
          <w:trHeight w:val="227"/>
        </w:trPr>
        <w:tc>
          <w:tcPr>
            <w:tcW w:w="431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8D20F2" w:rsidRDefault="00BA0651" w:rsidP="00F055CE">
            <w:pPr>
              <w:rPr>
                <w:rFonts w:asciiTheme="minorHAnsi" w:hAnsiTheme="minorHAnsi" w:cstheme="minorHAnsi"/>
                <w:lang w:eastAsia="es-MX"/>
              </w:rPr>
            </w:pPr>
            <w:r w:rsidRPr="008D20F2">
              <w:rPr>
                <w:rFonts w:asciiTheme="minorHAnsi" w:hAnsiTheme="minorHAnsi" w:cstheme="minorHAnsi"/>
                <w:lang w:eastAsia="es-MX"/>
              </w:rPr>
              <w:lastRenderedPageBreak/>
              <w:t>Plasencia Motors de Guadalajara, S.A. de C.V.</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Licitante No Solvente.</w:t>
            </w:r>
          </w:p>
          <w:p w:rsidR="008B23CB" w:rsidRPr="008D20F2" w:rsidRDefault="008B23CB"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 Partida 2:  Supera el 10% de la media del estudio de mercado, autorizado en el Art. 71 de la Ley de Compras Gubernamentales, Enajenaciones y Contratación de Servicios del Estado de Jalisco y sus Municipios.</w:t>
            </w:r>
          </w:p>
          <w:p w:rsidR="008B23CB" w:rsidRPr="008D20F2" w:rsidRDefault="008B23CB"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Nota: Cabe mencionar que existe una diferencia en el I.V.A. y total global plasmado con el presentado por el licitante, toda vez que existe un error aritmético por parte del licitante al momento de calcular I.V.A., por lo que el licitante presenta carta aclaración, de conformidad al Artículo 76 del Reglamento de Compras, Enajenaciones y Contratación de Servicios de Municipio.</w:t>
            </w:r>
          </w:p>
          <w:p w:rsidR="008B23CB" w:rsidRPr="008D20F2" w:rsidRDefault="008B23CB" w:rsidP="00F055CE">
            <w:pPr>
              <w:rPr>
                <w:rFonts w:asciiTheme="minorHAnsi" w:hAnsiTheme="minorHAnsi" w:cstheme="minorHAnsi"/>
                <w:b/>
                <w:lang w:eastAsia="es-MX"/>
              </w:rPr>
            </w:pPr>
          </w:p>
        </w:tc>
      </w:tr>
      <w:tr w:rsidR="00BA0651" w:rsidRPr="008D20F2" w:rsidTr="00F055CE">
        <w:trPr>
          <w:trHeight w:val="227"/>
        </w:trPr>
        <w:tc>
          <w:tcPr>
            <w:tcW w:w="431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8D20F2" w:rsidRDefault="00BA0651" w:rsidP="00F055CE">
            <w:pPr>
              <w:rPr>
                <w:rFonts w:asciiTheme="minorHAnsi" w:hAnsiTheme="minorHAnsi" w:cstheme="minorHAnsi"/>
                <w:lang w:eastAsia="es-MX"/>
              </w:rPr>
            </w:pPr>
            <w:r w:rsidRPr="008D20F2">
              <w:rPr>
                <w:rFonts w:asciiTheme="minorHAnsi" w:hAnsiTheme="minorHAnsi" w:cstheme="minorHAnsi"/>
                <w:lang w:eastAsia="es-MX"/>
              </w:rPr>
              <w:t>Autoservicios Mecánicos del Sureste, S.A. de C.V.</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Licitante No Solvente.</w:t>
            </w:r>
          </w:p>
          <w:p w:rsidR="00896AC8" w:rsidRPr="008D20F2" w:rsidRDefault="00896AC8"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lastRenderedPageBreak/>
              <w:t>Posterior al acto de presentación y apertura de proposiciones se detectó por parte del área convocante, que:</w:t>
            </w:r>
          </w:p>
          <w:p w:rsidR="00896AC8" w:rsidRPr="008D20F2" w:rsidRDefault="00896AC8"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 Presenta carta informando que el motivo de no presentar el comprobante fiscal digital por internet (CFDI) del pago del impuesto sobre nómina del estado, es que cuenta con empleados en el Estado de Tabasco.</w:t>
            </w:r>
          </w:p>
          <w:p w:rsidR="00896AC8" w:rsidRPr="008D20F2" w:rsidRDefault="00896AC8"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No se acepta en virtud del que el punto solicitado no refiere que deba de entregarse del Estado de Jalisco, por lo que debió entregar CFDI del Estado de Tabasco.</w:t>
            </w:r>
          </w:p>
          <w:p w:rsidR="00896AC8" w:rsidRPr="008D20F2" w:rsidRDefault="00896AC8"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 Así mismo no presenta carta bajo protesta de decir verdad, que al día de la entrega de su propuesta no se encuentra en los supuestos o hipótesis de prohibición previstas en los artículos 69, 69 b y el del 32 d, del Código Fiscal de la Federación.</w:t>
            </w:r>
          </w:p>
          <w:p w:rsidR="00896AC8" w:rsidRPr="008D20F2" w:rsidRDefault="00896AC8" w:rsidP="00F055CE">
            <w:pPr>
              <w:rPr>
                <w:rFonts w:asciiTheme="minorHAnsi" w:hAnsiTheme="minorHAnsi" w:cstheme="minorHAnsi"/>
                <w:b/>
                <w:lang w:eastAsia="es-MX"/>
              </w:rPr>
            </w:pPr>
          </w:p>
        </w:tc>
      </w:tr>
      <w:tr w:rsidR="00BA0651" w:rsidRPr="008D20F2" w:rsidTr="00F055CE">
        <w:trPr>
          <w:trHeight w:val="227"/>
        </w:trPr>
        <w:tc>
          <w:tcPr>
            <w:tcW w:w="431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Pr="008D20F2" w:rsidRDefault="00BA0651" w:rsidP="00F055CE">
            <w:pPr>
              <w:rPr>
                <w:rFonts w:asciiTheme="minorHAnsi" w:hAnsiTheme="minorHAnsi" w:cstheme="minorHAnsi"/>
                <w:lang w:eastAsia="es-MX"/>
              </w:rPr>
            </w:pPr>
            <w:proofErr w:type="spellStart"/>
            <w:r w:rsidRPr="008D20F2">
              <w:rPr>
                <w:rFonts w:asciiTheme="minorHAnsi" w:hAnsiTheme="minorHAnsi" w:cstheme="minorHAnsi"/>
                <w:lang w:eastAsia="es-MX"/>
              </w:rPr>
              <w:lastRenderedPageBreak/>
              <w:t>Vamsa</w:t>
            </w:r>
            <w:proofErr w:type="spellEnd"/>
            <w:r w:rsidRPr="008D20F2">
              <w:rPr>
                <w:rFonts w:asciiTheme="minorHAnsi" w:hAnsiTheme="minorHAnsi" w:cstheme="minorHAnsi"/>
                <w:lang w:eastAsia="es-MX"/>
              </w:rPr>
              <w:t xml:space="preserve"> Las Fuentes, S.A. de C.V.</w:t>
            </w:r>
          </w:p>
        </w:tc>
        <w:tc>
          <w:tcPr>
            <w:tcW w:w="5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Licitante No Solvente.</w:t>
            </w:r>
          </w:p>
          <w:p w:rsidR="00896AC8" w:rsidRPr="008D20F2" w:rsidRDefault="00896AC8"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Posterior al acto de presentación y apertura de proposiciones se detectó por parte del área convocante, que:</w:t>
            </w:r>
          </w:p>
          <w:p w:rsidR="00896AC8" w:rsidRPr="008D20F2" w:rsidRDefault="00896AC8"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t>- No presenta comprobante fiscal digital por internet (CFDI) del pago del impuesto sobre nómina del estado, solo presenta recibo oficial de la Secretaria de Planeación, Administración y Finanzas.</w:t>
            </w:r>
          </w:p>
          <w:p w:rsidR="00896AC8" w:rsidRPr="008D20F2" w:rsidRDefault="00896AC8" w:rsidP="00F055CE">
            <w:pPr>
              <w:rPr>
                <w:rFonts w:asciiTheme="minorHAnsi" w:hAnsiTheme="minorHAnsi" w:cstheme="minorHAnsi"/>
                <w:b/>
                <w:lang w:eastAsia="es-MX"/>
              </w:rPr>
            </w:pPr>
          </w:p>
          <w:p w:rsidR="00BA0651" w:rsidRDefault="00BA0651" w:rsidP="00F055CE">
            <w:pPr>
              <w:rPr>
                <w:rFonts w:asciiTheme="minorHAnsi" w:hAnsiTheme="minorHAnsi" w:cstheme="minorHAnsi"/>
                <w:b/>
                <w:lang w:eastAsia="es-MX"/>
              </w:rPr>
            </w:pPr>
            <w:r w:rsidRPr="008D20F2">
              <w:rPr>
                <w:rFonts w:asciiTheme="minorHAnsi" w:hAnsiTheme="minorHAnsi" w:cstheme="minorHAnsi"/>
                <w:b/>
                <w:lang w:eastAsia="es-MX"/>
              </w:rPr>
              <w:lastRenderedPageBreak/>
              <w:t>Nota: Cabe mencionar que existe una diferencia entre el subtotal de ambas Requisiciones, así como del global plasmado con el presentado por el licitante, toda vez que existe un error aritmético por parte del licitante al momento de calcularlo.</w:t>
            </w:r>
          </w:p>
          <w:p w:rsidR="00896AC8" w:rsidRPr="008D20F2" w:rsidRDefault="00896AC8" w:rsidP="00F055CE">
            <w:pPr>
              <w:rPr>
                <w:rFonts w:asciiTheme="minorHAnsi" w:hAnsiTheme="minorHAnsi" w:cstheme="minorHAnsi"/>
                <w:b/>
                <w:lang w:eastAsia="es-MX"/>
              </w:rPr>
            </w:pPr>
          </w:p>
        </w:tc>
      </w:tr>
    </w:tbl>
    <w:p w:rsidR="00BA0651" w:rsidRPr="008D20F2" w:rsidRDefault="00BA0651" w:rsidP="00BA0651">
      <w:pPr>
        <w:contextualSpacing/>
        <w:rPr>
          <w:rFonts w:asciiTheme="minorHAnsi" w:eastAsia="Calibri" w:hAnsiTheme="minorHAnsi" w:cstheme="minorHAnsi"/>
          <w:b/>
          <w:i/>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t xml:space="preserve">Los licitantes cuyas proposiciones resultaron solventes son los que se muestran en el siguiente cuadro: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r w:rsidRPr="008D20F2">
        <w:rPr>
          <w:rFonts w:asciiTheme="minorHAnsi" w:hAnsiTheme="minorHAnsi" w:cstheme="minorHAnsi"/>
          <w:b/>
          <w:lang w:val="es-ES_tradnl"/>
        </w:rPr>
        <w:t>PLASENCIA MOTORS DE GUADALAJARA, S.A. DE C.V. Y SYC MOTORS, S.A. DE C.V.</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noProof/>
          <w:lang w:eastAsia="es-MX"/>
        </w:rPr>
        <w:drawing>
          <wp:inline distT="0" distB="0" distL="0" distR="0" wp14:anchorId="23BE4C14" wp14:editId="56796A2A">
            <wp:extent cx="6177280" cy="3840480"/>
            <wp:effectExtent l="0" t="0" r="0" b="7620"/>
            <wp:docPr id="14" name="Imagen 3">
              <a:extLst xmlns:a="http://schemas.openxmlformats.org/drawingml/2006/main">
                <a:ext uri="{FF2B5EF4-FFF2-40B4-BE49-F238E27FC236}">
                  <a16:creationId xmlns:a16="http://schemas.microsoft.com/office/drawing/2014/main" id="{A760696A-8882-4AC5-AC05-91EC2F14E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760696A-8882-4AC5-AC05-91EC2F14E8EE}"/>
                        </a:ext>
                      </a:extLst>
                    </pic:cNvPr>
                    <pic:cNvPicPr>
                      <a:picLocks noChangeAspect="1"/>
                    </pic:cNvPicPr>
                  </pic:nvPicPr>
                  <pic:blipFill>
                    <a:blip r:embed="rId20"/>
                    <a:stretch>
                      <a:fillRect/>
                    </a:stretch>
                  </pic:blipFill>
                  <pic:spPr>
                    <a:xfrm>
                      <a:off x="0" y="0"/>
                      <a:ext cx="6221864" cy="3868198"/>
                    </a:xfrm>
                    <a:prstGeom prst="rect">
                      <a:avLst/>
                    </a:prstGeom>
                  </pic:spPr>
                </pic:pic>
              </a:graphicData>
            </a:graphic>
          </wp:inline>
        </w:drawing>
      </w:r>
    </w:p>
    <w:p w:rsidR="00896AC8" w:rsidRDefault="00896AC8"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t>Responsable de la evaluación de las proposiciones:</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3894"/>
        <w:gridCol w:w="5753"/>
      </w:tblGrid>
      <w:tr w:rsidR="00BA0651" w:rsidRPr="008D20F2" w:rsidTr="00F055CE">
        <w:trPr>
          <w:trHeight w:val="248"/>
        </w:trPr>
        <w:tc>
          <w:tcPr>
            <w:tcW w:w="3894" w:type="dxa"/>
          </w:tcPr>
          <w:p w:rsidR="00BA0651" w:rsidRPr="008D20F2" w:rsidRDefault="00BA0651" w:rsidP="00F055CE">
            <w:pPr>
              <w:spacing w:after="100" w:afterAutospacing="1" w:line="276" w:lineRule="auto"/>
              <w:contextualSpacing/>
              <w:jc w:val="center"/>
              <w:rPr>
                <w:rFonts w:asciiTheme="minorHAnsi" w:hAnsiTheme="minorHAnsi" w:cstheme="minorHAnsi"/>
                <w:b/>
                <w:lang w:val="es-ES_tradnl"/>
              </w:rPr>
            </w:pPr>
            <w:r w:rsidRPr="008D20F2">
              <w:rPr>
                <w:rFonts w:asciiTheme="minorHAnsi" w:hAnsiTheme="minorHAnsi" w:cstheme="minorHAnsi"/>
                <w:b/>
                <w:lang w:val="es-ES_tradnl"/>
              </w:rPr>
              <w:lastRenderedPageBreak/>
              <w:t>Nombre</w:t>
            </w:r>
          </w:p>
        </w:tc>
        <w:tc>
          <w:tcPr>
            <w:tcW w:w="5753" w:type="dxa"/>
          </w:tcPr>
          <w:p w:rsidR="00BA0651" w:rsidRPr="008D20F2" w:rsidRDefault="00BA0651" w:rsidP="00F055CE">
            <w:pPr>
              <w:spacing w:after="100" w:afterAutospacing="1" w:line="276" w:lineRule="auto"/>
              <w:contextualSpacing/>
              <w:jc w:val="center"/>
              <w:rPr>
                <w:rFonts w:asciiTheme="minorHAnsi" w:hAnsiTheme="minorHAnsi" w:cstheme="minorHAnsi"/>
                <w:b/>
                <w:lang w:val="es-ES_tradnl"/>
              </w:rPr>
            </w:pPr>
            <w:r w:rsidRPr="008D20F2">
              <w:rPr>
                <w:rFonts w:asciiTheme="minorHAnsi" w:hAnsiTheme="minorHAnsi" w:cstheme="minorHAnsi"/>
                <w:b/>
                <w:lang w:val="es-ES_tradnl"/>
              </w:rPr>
              <w:t>Cargo</w:t>
            </w:r>
          </w:p>
        </w:tc>
      </w:tr>
      <w:tr w:rsidR="00BA0651" w:rsidRPr="008D20F2" w:rsidTr="00F055CE">
        <w:trPr>
          <w:trHeight w:val="235"/>
        </w:trPr>
        <w:tc>
          <w:tcPr>
            <w:tcW w:w="3894" w:type="dxa"/>
          </w:tcPr>
          <w:p w:rsidR="00BA0651" w:rsidRPr="008D20F2" w:rsidRDefault="00BA0651" w:rsidP="00F055CE">
            <w:pPr>
              <w:shd w:val="clear" w:color="auto" w:fill="FFFFFF"/>
              <w:spacing w:after="100" w:afterAutospacing="1" w:line="276" w:lineRule="auto"/>
              <w:contextualSpacing/>
              <w:rPr>
                <w:rFonts w:asciiTheme="minorHAnsi" w:hAnsiTheme="minorHAnsi" w:cstheme="minorHAnsi"/>
              </w:rPr>
            </w:pPr>
            <w:proofErr w:type="spellStart"/>
            <w:r w:rsidRPr="008D20F2">
              <w:rPr>
                <w:rFonts w:asciiTheme="minorHAnsi" w:hAnsiTheme="minorHAnsi" w:cstheme="minorHAnsi"/>
              </w:rPr>
              <w:t>Dialhery</w:t>
            </w:r>
            <w:proofErr w:type="spellEnd"/>
            <w:r w:rsidRPr="008D20F2">
              <w:rPr>
                <w:rFonts w:asciiTheme="minorHAnsi" w:hAnsiTheme="minorHAnsi" w:cstheme="minorHAnsi"/>
              </w:rPr>
              <w:t xml:space="preserve"> Diaz González</w:t>
            </w:r>
          </w:p>
        </w:tc>
        <w:tc>
          <w:tcPr>
            <w:tcW w:w="5753" w:type="dxa"/>
          </w:tcPr>
          <w:p w:rsidR="00BA0651" w:rsidRPr="008D20F2" w:rsidRDefault="00BA0651" w:rsidP="00F055CE">
            <w:pPr>
              <w:spacing w:after="100" w:afterAutospacing="1" w:line="276" w:lineRule="auto"/>
              <w:contextualSpacing/>
              <w:rPr>
                <w:rFonts w:asciiTheme="minorHAnsi" w:hAnsiTheme="minorHAnsi" w:cstheme="minorHAnsi"/>
              </w:rPr>
            </w:pPr>
            <w:r w:rsidRPr="008D20F2">
              <w:rPr>
                <w:rFonts w:asciiTheme="minorHAnsi" w:hAnsiTheme="minorHAnsi" w:cstheme="minorHAnsi"/>
              </w:rPr>
              <w:t xml:space="preserve">Directora de Administración </w:t>
            </w:r>
          </w:p>
        </w:tc>
      </w:tr>
      <w:tr w:rsidR="00BA0651" w:rsidRPr="008D20F2" w:rsidTr="00F055CE">
        <w:trPr>
          <w:trHeight w:val="446"/>
        </w:trPr>
        <w:tc>
          <w:tcPr>
            <w:tcW w:w="3894" w:type="dxa"/>
          </w:tcPr>
          <w:p w:rsidR="00BA0651" w:rsidRPr="008D20F2" w:rsidRDefault="00BA0651" w:rsidP="00F055CE">
            <w:pPr>
              <w:shd w:val="clear" w:color="auto" w:fill="FFFFFF"/>
              <w:spacing w:after="100" w:afterAutospacing="1"/>
              <w:contextualSpacing/>
              <w:rPr>
                <w:rFonts w:asciiTheme="minorHAnsi" w:hAnsiTheme="minorHAnsi" w:cstheme="minorHAnsi"/>
              </w:rPr>
            </w:pPr>
            <w:r w:rsidRPr="008D20F2">
              <w:rPr>
                <w:rFonts w:asciiTheme="minorHAnsi" w:hAnsiTheme="minorHAnsi" w:cstheme="minorHAnsi"/>
              </w:rPr>
              <w:t>Edmundo Antonio Amutio Villa</w:t>
            </w:r>
          </w:p>
        </w:tc>
        <w:tc>
          <w:tcPr>
            <w:tcW w:w="5753" w:type="dxa"/>
          </w:tcPr>
          <w:p w:rsidR="00BA0651" w:rsidRPr="008D20F2" w:rsidRDefault="00BA0651" w:rsidP="00F055CE">
            <w:pPr>
              <w:spacing w:after="100" w:afterAutospacing="1"/>
              <w:contextualSpacing/>
              <w:rPr>
                <w:rFonts w:asciiTheme="minorHAnsi" w:hAnsiTheme="minorHAnsi" w:cstheme="minorHAnsi"/>
              </w:rPr>
            </w:pPr>
            <w:r w:rsidRPr="008D20F2">
              <w:rPr>
                <w:rFonts w:asciiTheme="minorHAnsi" w:hAnsiTheme="minorHAnsi" w:cstheme="minorHAnsi"/>
              </w:rPr>
              <w:t>Coordinador General de Administración e Innovación Gubernamental</w:t>
            </w:r>
          </w:p>
        </w:tc>
      </w:tr>
    </w:tbl>
    <w:p w:rsidR="00BA0651" w:rsidRPr="008D20F2" w:rsidRDefault="00BA0651" w:rsidP="00BA0651">
      <w:pPr>
        <w:shd w:val="clear" w:color="auto" w:fill="FFFFFF"/>
        <w:spacing w:after="100" w:afterAutospacing="1"/>
        <w:contextualSpacing/>
        <w:jc w:val="both"/>
        <w:rPr>
          <w:rFonts w:asciiTheme="minorHAnsi" w:hAnsiTheme="minorHAnsi" w:cstheme="minorHAnsi"/>
        </w:rPr>
      </w:pPr>
    </w:p>
    <w:p w:rsidR="00BA0651" w:rsidRPr="008D20F2" w:rsidRDefault="00BA0651" w:rsidP="00BA0651">
      <w:pPr>
        <w:shd w:val="clear" w:color="auto" w:fill="FFFFFF"/>
        <w:spacing w:after="100" w:afterAutospacing="1"/>
        <w:contextualSpacing/>
        <w:jc w:val="both"/>
        <w:rPr>
          <w:rFonts w:asciiTheme="minorHAnsi" w:hAnsiTheme="minorHAnsi" w:cstheme="minorHAnsi"/>
          <w:b/>
          <w:u w:val="single"/>
          <w:lang w:val="es-ES_tradnl"/>
        </w:rPr>
      </w:pPr>
      <w:r w:rsidRPr="008D20F2">
        <w:rPr>
          <w:rFonts w:asciiTheme="minorHAnsi" w:hAnsiTheme="minorHAnsi" w:cstheme="minorHAnsi"/>
          <w:b/>
          <w:u w:val="single"/>
          <w:lang w:val="es-ES_tradnl"/>
        </w:rPr>
        <w:t>Mediante oficio de análisis técnico número CGAIG/DADMON/450/2022</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b/>
        </w:rPr>
        <w:t>Nota:</w:t>
      </w:r>
      <w:r w:rsidRPr="008D20F2">
        <w:rPr>
          <w:rFonts w:asciiTheme="minorHAnsi" w:hAnsiTheme="minorHAnsi" w:cstheme="minorHAnsi"/>
        </w:rPr>
        <w:t xml:space="preserve"> Se adjudica a los licitantes que cumplen con los requerimientos técnicos, económicos. </w:t>
      </w:r>
    </w:p>
    <w:p w:rsidR="00BA0651" w:rsidRPr="008D20F2" w:rsidRDefault="00BA0651" w:rsidP="00BA0651">
      <w:pPr>
        <w:shd w:val="clear" w:color="auto" w:fill="FFFFFF"/>
        <w:spacing w:after="100" w:afterAutospacing="1"/>
        <w:contextualSpacing/>
        <w:jc w:val="both"/>
        <w:rPr>
          <w:rFonts w:asciiTheme="minorHAnsi" w:hAnsiTheme="minorHAnsi" w:cstheme="minorHAnsi"/>
        </w:rPr>
      </w:pPr>
    </w:p>
    <w:p w:rsidR="00BA0651" w:rsidRPr="008D20F2" w:rsidRDefault="00BA0651" w:rsidP="00BA0651">
      <w:pPr>
        <w:shd w:val="clear" w:color="auto" w:fill="FFFFFF"/>
        <w:spacing w:after="100" w:afterAutospacing="1"/>
        <w:contextualSpacing/>
        <w:jc w:val="both"/>
        <w:rPr>
          <w:rFonts w:asciiTheme="minorHAnsi" w:hAnsiTheme="minorHAnsi" w:cstheme="minorHAnsi"/>
          <w:b/>
        </w:rPr>
      </w:pPr>
      <w:r w:rsidRPr="008D20F2">
        <w:rPr>
          <w:rFonts w:asciiTheme="minorHAnsi" w:hAnsiTheme="minorHAnsi" w:cstheme="minorHAnsi"/>
        </w:rPr>
        <w:t>SYC MOTORS, S.A. DE C.V., en las partidas 1, 3 y 5 de las requisiciones 202201088 y 202201089 en virtud de que la partida 1, ofrece un vehículo tipo Pick up 8V (ocho cilindros), no obstante, las especificaciones técnicas de los mismos son superiores a lo solicitado y el precio por artículo se encuentra dentro de la media de la investigación de mercado para esta partida</w:t>
      </w:r>
      <w:r w:rsidRPr="008D20F2">
        <w:rPr>
          <w:rFonts w:asciiTheme="minorHAnsi" w:hAnsiTheme="minorHAnsi" w:cstheme="minorHAnsi"/>
          <w:b/>
        </w:rPr>
        <w:t>.</w:t>
      </w:r>
    </w:p>
    <w:p w:rsidR="00BA0651" w:rsidRPr="008D20F2" w:rsidRDefault="00BA0651" w:rsidP="00BA0651">
      <w:pPr>
        <w:shd w:val="clear" w:color="auto" w:fill="FFFFFF"/>
        <w:spacing w:after="100" w:afterAutospacing="1"/>
        <w:contextualSpacing/>
        <w:jc w:val="both"/>
        <w:rPr>
          <w:rFonts w:asciiTheme="minorHAnsi" w:hAnsiTheme="minorHAnsi" w:cstheme="minorHAnsi"/>
          <w:b/>
        </w:rPr>
      </w:pPr>
    </w:p>
    <w:p w:rsidR="00BA0651" w:rsidRPr="008D20F2" w:rsidRDefault="00BA0651" w:rsidP="00BA0651">
      <w:p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En la partida 3, es el único licitante solvente y en la partida 5, presenta un precio menor, por lo que su propuesta resulta ser la más conveniente.</w:t>
      </w:r>
    </w:p>
    <w:p w:rsidR="00BA0651" w:rsidRPr="008D20F2" w:rsidRDefault="00BA0651" w:rsidP="00BA0651">
      <w:pPr>
        <w:shd w:val="clear" w:color="auto" w:fill="FFFFFF"/>
        <w:spacing w:after="100" w:afterAutospacing="1"/>
        <w:contextualSpacing/>
        <w:jc w:val="both"/>
        <w:rPr>
          <w:rFonts w:asciiTheme="minorHAnsi" w:hAnsiTheme="minorHAnsi" w:cstheme="minorHAnsi"/>
        </w:rPr>
      </w:pPr>
    </w:p>
    <w:p w:rsidR="00BA0651" w:rsidRPr="008D20F2" w:rsidRDefault="00BA0651" w:rsidP="00BA0651">
      <w:p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PLASENCIA MOTORS DE GUADALAJARA, S.A. DE C.V. en la partida 1 de las requisiciones 202201088 y 202201089 las especificaciones técnicas del mismo son superiores a lo solicitado y el precio por artículo se encuentra dentro de la media de la investigación de mercado para esta partida, de conformidad al segundo párrafo del apartado ¨Forma de Evaluación¨ del Anexo 1 (página 13) de las bases respectivas.</w:t>
      </w:r>
    </w:p>
    <w:p w:rsidR="00BA0651" w:rsidRPr="008D20F2" w:rsidRDefault="00BA0651" w:rsidP="00BA0651">
      <w:pPr>
        <w:shd w:val="clear" w:color="auto" w:fill="FFFFFF"/>
        <w:spacing w:after="100" w:afterAutospacing="1"/>
        <w:contextualSpacing/>
        <w:jc w:val="both"/>
        <w:rPr>
          <w:rFonts w:asciiTheme="minorHAnsi" w:hAnsiTheme="minorHAnsi" w:cstheme="minorHAnsi"/>
        </w:rPr>
      </w:pPr>
    </w:p>
    <w:p w:rsidR="00BA0651" w:rsidRPr="008D20F2" w:rsidRDefault="00BA0651" w:rsidP="00BA0651">
      <w:pPr>
        <w:shd w:val="clear" w:color="auto" w:fill="FFFFFF"/>
        <w:spacing w:after="100" w:afterAutospacing="1"/>
        <w:contextualSpacing/>
        <w:jc w:val="both"/>
        <w:rPr>
          <w:rFonts w:asciiTheme="minorHAnsi" w:hAnsiTheme="minorHAnsi" w:cstheme="minorHAnsi"/>
        </w:rPr>
      </w:pPr>
      <w:r w:rsidRPr="008D20F2">
        <w:rPr>
          <w:rFonts w:asciiTheme="minorHAnsi" w:hAnsiTheme="minorHAnsi" w:cstheme="minorHAnsi"/>
        </w:rPr>
        <w:t xml:space="preserve">Así mismo las partidas 2 y 4, quedan sin asignar en virtud de que solo existió una propuesta económica de la partida 2 y la misma se encuentran fuera de la media de la investigación de mercado, así como que en la partida 4 una de las propuestas se encuentra fuera de la media de la investigación de mercado y el del otro licitante, el vehículo ofertado no cumple con las especificaciones mínimas señaladas en bases, por lo que de conformidad al Artículo 69 y 71 de la Ley de Compras, Enajenaciones y Contratación de Servicios del Estado de Jalisco, solicito que las mismas se declaren desiertas y se proceda a su cancelación, para los efectos de que sea realizada una nueva investigación de mercado y licitación con nuevas bases.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rPr>
      </w:pPr>
      <w:r w:rsidRPr="008D20F2">
        <w:rPr>
          <w:rFonts w:asciiTheme="minorHAnsi" w:hAnsiTheme="minorHAnsi" w:cstheme="minorHAnsi"/>
          <w:b/>
          <w:bCs/>
        </w:rPr>
        <w:lastRenderedPageBreak/>
        <w:t xml:space="preserve">SYC MOTORS, S.A. DE C.V., EN LAS REQUISICIONES </w:t>
      </w:r>
      <w:r w:rsidRPr="008D20F2">
        <w:rPr>
          <w:rFonts w:asciiTheme="minorHAnsi" w:hAnsiTheme="minorHAnsi" w:cstheme="minorHAnsi"/>
          <w:b/>
          <w:lang w:val="es-ES_tradnl"/>
        </w:rPr>
        <w:t xml:space="preserve"> 202201088 y 202201089, MONTO TOTAL DE </w:t>
      </w:r>
      <w:r w:rsidR="00896AC8">
        <w:rPr>
          <w:rFonts w:asciiTheme="minorHAnsi" w:hAnsiTheme="minorHAnsi" w:cstheme="minorHAnsi"/>
          <w:b/>
          <w:lang w:val="es-ES_tradnl"/>
        </w:rPr>
        <w:t xml:space="preserve">                    </w:t>
      </w:r>
      <w:r w:rsidRPr="008D20F2">
        <w:rPr>
          <w:rFonts w:asciiTheme="minorHAnsi" w:hAnsiTheme="minorHAnsi" w:cstheme="minorHAnsi"/>
          <w:b/>
        </w:rPr>
        <w:t xml:space="preserve">$ 25,764,646.80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b/>
          <w:bCs/>
          <w:noProof/>
          <w:lang w:eastAsia="es-MX"/>
        </w:rPr>
        <w:drawing>
          <wp:inline distT="0" distB="0" distL="0" distR="0" wp14:anchorId="0AEAB15E" wp14:editId="68A30A09">
            <wp:extent cx="6155690" cy="2266950"/>
            <wp:effectExtent l="0" t="0" r="0" b="0"/>
            <wp:docPr id="19" name="Imagen 3">
              <a:extLst xmlns:a="http://schemas.openxmlformats.org/drawingml/2006/main">
                <a:ext uri="{FF2B5EF4-FFF2-40B4-BE49-F238E27FC236}">
                  <a16:creationId xmlns:a16="http://schemas.microsoft.com/office/drawing/2014/main" id="{E63849A8-404C-4AE3-8252-DD26BE20E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63849A8-404C-4AE3-8252-DD26BE20EDBF}"/>
                        </a:ext>
                      </a:extLst>
                    </pic:cNvPr>
                    <pic:cNvPicPr>
                      <a:picLocks noChangeAspect="1"/>
                    </pic:cNvPicPr>
                  </pic:nvPicPr>
                  <pic:blipFill>
                    <a:blip r:embed="rId21"/>
                    <a:stretch>
                      <a:fillRect/>
                    </a:stretch>
                  </pic:blipFill>
                  <pic:spPr>
                    <a:xfrm>
                      <a:off x="0" y="0"/>
                      <a:ext cx="6258028" cy="2304638"/>
                    </a:xfrm>
                    <a:prstGeom prst="rect">
                      <a:avLst/>
                    </a:prstGeom>
                  </pic:spPr>
                </pic:pic>
              </a:graphicData>
            </a:graphic>
          </wp:inline>
        </w:drawing>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rPr>
      </w:pPr>
      <w:r w:rsidRPr="008D20F2">
        <w:rPr>
          <w:rFonts w:asciiTheme="minorHAnsi" w:hAnsiTheme="minorHAnsi" w:cstheme="minorHAnsi"/>
          <w:b/>
          <w:bCs/>
        </w:rPr>
        <w:t xml:space="preserve">PLASENCIA MOTORS DE GUADALAJARA, S.A. DE C.V., EN LAS REQUISICIONES </w:t>
      </w:r>
      <w:r w:rsidRPr="008D20F2">
        <w:rPr>
          <w:rFonts w:asciiTheme="minorHAnsi" w:hAnsiTheme="minorHAnsi" w:cstheme="minorHAnsi"/>
          <w:b/>
          <w:lang w:val="es-ES_tradnl"/>
        </w:rPr>
        <w:t xml:space="preserve"> 202201088 y 202201089, MONTO TOTAL DE </w:t>
      </w:r>
      <w:r w:rsidRPr="008D20F2">
        <w:rPr>
          <w:rFonts w:asciiTheme="minorHAnsi" w:hAnsiTheme="minorHAnsi" w:cstheme="minorHAnsi"/>
          <w:b/>
        </w:rPr>
        <w:t xml:space="preserve">$ 8,225,217.06 </w:t>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r w:rsidRPr="008D20F2">
        <w:rPr>
          <w:rFonts w:asciiTheme="minorHAnsi" w:hAnsiTheme="minorHAnsi" w:cstheme="minorHAnsi"/>
          <w:b/>
          <w:bCs/>
          <w:noProof/>
          <w:lang w:eastAsia="es-MX"/>
        </w:rPr>
        <w:drawing>
          <wp:inline distT="0" distB="0" distL="0" distR="0" wp14:anchorId="51C4DF86" wp14:editId="08BFF2DF">
            <wp:extent cx="6186170" cy="2457450"/>
            <wp:effectExtent l="0" t="0" r="5080" b="0"/>
            <wp:docPr id="20" name="Imagen 3">
              <a:extLst xmlns:a="http://schemas.openxmlformats.org/drawingml/2006/main">
                <a:ext uri="{FF2B5EF4-FFF2-40B4-BE49-F238E27FC236}">
                  <a16:creationId xmlns:a16="http://schemas.microsoft.com/office/drawing/2014/main" id="{D50A10DD-7EEC-45AC-8931-AB1674CF2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50A10DD-7EEC-45AC-8931-AB1674CF2EC2}"/>
                        </a:ext>
                      </a:extLst>
                    </pic:cNvPr>
                    <pic:cNvPicPr>
                      <a:picLocks noChangeAspect="1"/>
                    </pic:cNvPicPr>
                  </pic:nvPicPr>
                  <pic:blipFill>
                    <a:blip r:embed="rId22"/>
                    <a:stretch>
                      <a:fillRect/>
                    </a:stretch>
                  </pic:blipFill>
                  <pic:spPr>
                    <a:xfrm>
                      <a:off x="0" y="0"/>
                      <a:ext cx="6232187" cy="2475730"/>
                    </a:xfrm>
                    <a:prstGeom prst="rect">
                      <a:avLst/>
                    </a:prstGeom>
                  </pic:spPr>
                </pic:pic>
              </a:graphicData>
            </a:graphic>
          </wp:inline>
        </w:drawing>
      </w:r>
    </w:p>
    <w:p w:rsidR="00BA0651" w:rsidRPr="008D20F2"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r w:rsidRPr="008D20F2">
        <w:rPr>
          <w:rFonts w:asciiTheme="minorHAnsi" w:hAnsiTheme="minorHAnsi" w:cstheme="minorHAnsi"/>
          <w:b/>
          <w:lang w:val="es-ES_tradnl"/>
        </w:rPr>
        <w:t>REQUISICIÓN 202201088</w:t>
      </w:r>
    </w:p>
    <w:p w:rsidR="00BA0651" w:rsidRPr="008D20F2" w:rsidRDefault="00BA0651" w:rsidP="00BA0651">
      <w:pPr>
        <w:shd w:val="clear" w:color="auto" w:fill="FFFFFF"/>
        <w:spacing w:after="100" w:afterAutospacing="1"/>
        <w:contextualSpacing/>
        <w:jc w:val="both"/>
        <w:rPr>
          <w:rFonts w:asciiTheme="minorHAnsi" w:hAnsiTheme="minorHAnsi" w:cstheme="minorHAnsi"/>
          <w:b/>
          <w:bCs/>
        </w:rPr>
      </w:pPr>
      <w:r w:rsidRPr="008D20F2">
        <w:rPr>
          <w:rFonts w:asciiTheme="minorHAnsi" w:hAnsiTheme="minorHAnsi" w:cstheme="minorHAnsi"/>
          <w:b/>
          <w:bCs/>
        </w:rPr>
        <w:t>SYC MOTORS, S.A. DE C.V., Y PLASENCIA MOTORS DE GUADALAJARA, S.A. DE C.V. POR UN MONTO TOTAL DE $ 32</w:t>
      </w:r>
      <w:r w:rsidR="001C59E5" w:rsidRPr="008D20F2">
        <w:rPr>
          <w:rFonts w:asciiTheme="minorHAnsi" w:hAnsiTheme="minorHAnsi" w:cstheme="minorHAnsi"/>
          <w:b/>
          <w:bCs/>
        </w:rPr>
        <w:t>,439,255.73</w:t>
      </w:r>
    </w:p>
    <w:p w:rsidR="00BA0651" w:rsidRPr="008D20F2" w:rsidRDefault="00BA0651" w:rsidP="00BA0651">
      <w:pPr>
        <w:shd w:val="clear" w:color="auto" w:fill="FFFFFF"/>
        <w:spacing w:after="100" w:afterAutospacing="1"/>
        <w:contextualSpacing/>
        <w:jc w:val="both"/>
        <w:rPr>
          <w:rFonts w:asciiTheme="minorHAnsi" w:hAnsiTheme="minorHAnsi" w:cstheme="minorHAnsi"/>
          <w:b/>
          <w:bCs/>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r w:rsidRPr="008D20F2">
        <w:rPr>
          <w:rFonts w:asciiTheme="minorHAnsi" w:hAnsiTheme="minorHAnsi" w:cstheme="minorHAnsi"/>
          <w:noProof/>
          <w:lang w:eastAsia="es-MX"/>
        </w:rPr>
        <w:drawing>
          <wp:inline distT="0" distB="0" distL="0" distR="0" wp14:anchorId="46D50AA9" wp14:editId="7606D154">
            <wp:extent cx="6134390" cy="2114550"/>
            <wp:effectExtent l="0" t="0" r="0" b="0"/>
            <wp:docPr id="15" name="Imagen 3">
              <a:extLst xmlns:a="http://schemas.openxmlformats.org/drawingml/2006/main">
                <a:ext uri="{FF2B5EF4-FFF2-40B4-BE49-F238E27FC236}">
                  <a16:creationId xmlns:a16="http://schemas.microsoft.com/office/drawing/2014/main" id="{AF83E8FB-2D1C-4BBD-BE24-60B845CA2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F83E8FB-2D1C-4BBD-BE24-60B845CA2D9B}"/>
                        </a:ext>
                      </a:extLst>
                    </pic:cNvPr>
                    <pic:cNvPicPr>
                      <a:picLocks noChangeAspect="1"/>
                    </pic:cNvPicPr>
                  </pic:nvPicPr>
                  <pic:blipFill>
                    <a:blip r:embed="rId23"/>
                    <a:stretch>
                      <a:fillRect/>
                    </a:stretch>
                  </pic:blipFill>
                  <pic:spPr>
                    <a:xfrm>
                      <a:off x="0" y="0"/>
                      <a:ext cx="6179757" cy="2130188"/>
                    </a:xfrm>
                    <a:prstGeom prst="rect">
                      <a:avLst/>
                    </a:prstGeom>
                  </pic:spPr>
                </pic:pic>
              </a:graphicData>
            </a:graphic>
          </wp:inline>
        </w:drawing>
      </w: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r w:rsidRPr="008D20F2">
        <w:rPr>
          <w:rFonts w:asciiTheme="minorHAnsi" w:hAnsiTheme="minorHAnsi" w:cstheme="minorHAnsi"/>
          <w:b/>
          <w:lang w:val="es-ES_tradnl"/>
        </w:rPr>
        <w:t>REQUISICIÓN 202201089</w:t>
      </w:r>
    </w:p>
    <w:p w:rsidR="00BA0651" w:rsidRPr="008D20F2" w:rsidRDefault="00BA0651" w:rsidP="00BA0651">
      <w:pPr>
        <w:shd w:val="clear" w:color="auto" w:fill="FFFFFF"/>
        <w:spacing w:after="100" w:afterAutospacing="1"/>
        <w:contextualSpacing/>
        <w:jc w:val="both"/>
        <w:rPr>
          <w:rFonts w:asciiTheme="minorHAnsi" w:hAnsiTheme="minorHAnsi" w:cstheme="minorHAnsi"/>
          <w:b/>
          <w:bCs/>
        </w:rPr>
      </w:pPr>
      <w:r w:rsidRPr="008D20F2">
        <w:rPr>
          <w:rFonts w:asciiTheme="minorHAnsi" w:hAnsiTheme="minorHAnsi" w:cstheme="minorHAnsi"/>
          <w:b/>
          <w:bCs/>
        </w:rPr>
        <w:t>SYC MOTORS, S.A. DE C.V., Y PLASENCIA MOTORS DE GUADALAJARA, S.A. DE C.V. POR UN MONTO TOTAL DE $ 1</w:t>
      </w:r>
      <w:r w:rsidR="001C59E5" w:rsidRPr="008D20F2">
        <w:rPr>
          <w:rFonts w:asciiTheme="minorHAnsi" w:hAnsiTheme="minorHAnsi" w:cstheme="minorHAnsi"/>
          <w:b/>
          <w:bCs/>
        </w:rPr>
        <w:t>,550,608.12</w:t>
      </w:r>
      <w:r w:rsidRPr="008D20F2">
        <w:rPr>
          <w:rFonts w:asciiTheme="minorHAnsi" w:hAnsiTheme="minorHAnsi" w:cstheme="minorHAnsi"/>
          <w:b/>
          <w:bCs/>
        </w:rPr>
        <w:t xml:space="preserve"> </w:t>
      </w:r>
    </w:p>
    <w:p w:rsidR="00BA0651" w:rsidRPr="008D20F2" w:rsidRDefault="00BA0651" w:rsidP="00BA0651">
      <w:pPr>
        <w:shd w:val="clear" w:color="auto" w:fill="FFFFFF"/>
        <w:spacing w:after="100" w:afterAutospacing="1"/>
        <w:contextualSpacing/>
        <w:jc w:val="both"/>
        <w:rPr>
          <w:rFonts w:asciiTheme="minorHAnsi" w:hAnsiTheme="minorHAnsi" w:cstheme="minorHAnsi"/>
          <w:b/>
          <w:bCs/>
        </w:rPr>
      </w:pPr>
    </w:p>
    <w:p w:rsidR="00BA0651" w:rsidRPr="008D20F2" w:rsidRDefault="00BA0651" w:rsidP="00BA0651">
      <w:pPr>
        <w:shd w:val="clear" w:color="auto" w:fill="FFFFFF"/>
        <w:spacing w:after="100" w:afterAutospacing="1"/>
        <w:contextualSpacing/>
        <w:jc w:val="both"/>
        <w:rPr>
          <w:rFonts w:asciiTheme="minorHAnsi" w:hAnsiTheme="minorHAnsi" w:cstheme="minorHAnsi"/>
          <w:b/>
          <w:bCs/>
        </w:rPr>
      </w:pPr>
      <w:r w:rsidRPr="008D20F2">
        <w:rPr>
          <w:rFonts w:asciiTheme="minorHAnsi" w:hAnsiTheme="minorHAnsi" w:cstheme="minorHAnsi"/>
          <w:b/>
          <w:bCs/>
        </w:rPr>
        <w:t xml:space="preserve"> </w:t>
      </w:r>
      <w:r w:rsidRPr="008D20F2">
        <w:rPr>
          <w:rFonts w:asciiTheme="minorHAnsi" w:hAnsiTheme="minorHAnsi" w:cstheme="minorHAnsi"/>
          <w:b/>
          <w:bCs/>
          <w:noProof/>
          <w:lang w:eastAsia="es-MX"/>
        </w:rPr>
        <w:drawing>
          <wp:inline distT="0" distB="0" distL="0" distR="0" wp14:anchorId="7E997ED8" wp14:editId="61A42412">
            <wp:extent cx="6039293" cy="25755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8034" cy="2626199"/>
                    </a:xfrm>
                    <a:prstGeom prst="rect">
                      <a:avLst/>
                    </a:prstGeom>
                    <a:noFill/>
                  </pic:spPr>
                </pic:pic>
              </a:graphicData>
            </a:graphic>
          </wp:inline>
        </w:drawing>
      </w:r>
    </w:p>
    <w:p w:rsidR="00BA0651" w:rsidRPr="008D20F2" w:rsidRDefault="00BA0651" w:rsidP="00BA0651">
      <w:pPr>
        <w:shd w:val="clear" w:color="auto" w:fill="FFFFFF"/>
        <w:spacing w:after="100" w:afterAutospacing="1"/>
        <w:contextualSpacing/>
        <w:jc w:val="both"/>
        <w:rPr>
          <w:rFonts w:asciiTheme="minorHAnsi" w:hAnsiTheme="minorHAnsi" w:cstheme="minorHAnsi"/>
          <w:b/>
          <w:lang w:val="es-ES_tradnl"/>
        </w:rPr>
      </w:pPr>
    </w:p>
    <w:p w:rsidR="00BA0651" w:rsidRPr="008D20F2" w:rsidRDefault="00BA0651" w:rsidP="00BA0651">
      <w:pPr>
        <w:shd w:val="clear" w:color="auto" w:fill="FFFFFF"/>
        <w:spacing w:after="100" w:afterAutospacing="1"/>
        <w:contextualSpacing/>
        <w:jc w:val="both"/>
        <w:rPr>
          <w:rFonts w:asciiTheme="minorHAnsi" w:hAnsiTheme="minorHAnsi" w:cstheme="minorHAnsi"/>
          <w:b/>
        </w:rPr>
      </w:pPr>
      <w:r w:rsidRPr="008D20F2">
        <w:rPr>
          <w:rFonts w:asciiTheme="minorHAnsi" w:hAnsiTheme="minorHAnsi" w:cstheme="minorHAnsi"/>
          <w:b/>
          <w:lang w:val="es-ES_tradnl"/>
        </w:rPr>
        <w:t xml:space="preserve">MONTO GLOBAL DE </w:t>
      </w:r>
      <w:r w:rsidRPr="008D20F2">
        <w:rPr>
          <w:rFonts w:asciiTheme="minorHAnsi" w:hAnsiTheme="minorHAnsi" w:cstheme="minorHAnsi"/>
          <w:b/>
        </w:rPr>
        <w:t>$ 33,989,863.85</w:t>
      </w:r>
    </w:p>
    <w:p w:rsidR="00BA0651" w:rsidRPr="008D20F2" w:rsidRDefault="00BA0651" w:rsidP="00BA0651">
      <w:pPr>
        <w:shd w:val="clear" w:color="auto" w:fill="FFFFFF"/>
        <w:spacing w:after="100" w:afterAutospacing="1"/>
        <w:contextualSpacing/>
        <w:jc w:val="both"/>
        <w:rPr>
          <w:rFonts w:asciiTheme="minorHAnsi" w:hAnsiTheme="minorHAnsi" w:cstheme="minorHAnsi"/>
          <w:b/>
        </w:rPr>
      </w:pPr>
    </w:p>
    <w:p w:rsidR="00BA0651" w:rsidRPr="008D20F2" w:rsidRDefault="00BA0651" w:rsidP="00BA0651">
      <w:pPr>
        <w:shd w:val="clear" w:color="auto" w:fill="FFFFFF"/>
        <w:spacing w:after="100" w:afterAutospacing="1"/>
        <w:contextualSpacing/>
        <w:jc w:val="both"/>
        <w:rPr>
          <w:rFonts w:asciiTheme="minorHAnsi" w:hAnsiTheme="minorHAnsi" w:cstheme="minorHAnsi"/>
          <w:color w:val="000000"/>
          <w:lang w:eastAsia="es-MX"/>
        </w:rPr>
      </w:pPr>
      <w:r w:rsidRPr="008D20F2">
        <w:rPr>
          <w:rFonts w:asciiTheme="minorHAnsi" w:hAnsiTheme="minorHAnsi" w:cstheme="minorHAnsi"/>
          <w:color w:val="000000"/>
          <w:lang w:eastAsia="es-MX"/>
        </w:rPr>
        <w:lastRenderedPageBreak/>
        <w:t>La convocante tendrá 10 días hábiles para emitir la orden de compra / pedido posterior a la emisión del fallo.</w:t>
      </w:r>
    </w:p>
    <w:p w:rsidR="00BA0651" w:rsidRPr="008D20F2" w:rsidRDefault="00BA0651" w:rsidP="00BA0651">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A0651" w:rsidRPr="008D20F2" w:rsidRDefault="00BA0651" w:rsidP="00BA0651">
      <w:pPr>
        <w:shd w:val="clear" w:color="auto" w:fill="FFFFFF"/>
        <w:spacing w:line="253" w:lineRule="atLeast"/>
        <w:jc w:val="both"/>
        <w:rPr>
          <w:rFonts w:asciiTheme="minorHAnsi" w:hAnsiTheme="minorHAnsi" w:cstheme="minorHAnsi"/>
          <w:color w:val="000000"/>
          <w:lang w:eastAsia="es-MX"/>
        </w:rPr>
      </w:pP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r w:rsidRPr="008D20F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BA0651" w:rsidRPr="008D20F2" w:rsidRDefault="00BA0651" w:rsidP="00BA0651">
      <w:pPr>
        <w:shd w:val="clear" w:color="auto" w:fill="FFFFFF"/>
        <w:spacing w:line="276" w:lineRule="atLeast"/>
        <w:jc w:val="both"/>
        <w:rPr>
          <w:rFonts w:asciiTheme="minorHAnsi" w:hAnsiTheme="minorHAnsi" w:cstheme="minorHAnsi"/>
          <w:color w:val="000000"/>
          <w:lang w:eastAsia="es-MX"/>
        </w:rPr>
      </w:pPr>
    </w:p>
    <w:p w:rsidR="00BA0651" w:rsidRPr="008D20F2" w:rsidRDefault="00BA0651" w:rsidP="00BA0651">
      <w:pPr>
        <w:jc w:val="both"/>
        <w:rPr>
          <w:rFonts w:asciiTheme="minorHAnsi" w:hAnsiTheme="minorHAnsi" w:cstheme="minorHAnsi"/>
          <w:color w:val="000000"/>
          <w:shd w:val="clear" w:color="auto" w:fill="FFFFFF"/>
          <w:lang w:eastAsia="es-MX"/>
        </w:rPr>
      </w:pPr>
      <w:r w:rsidRPr="008D20F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A0651" w:rsidRDefault="00BA0651" w:rsidP="00BA0651">
      <w:pPr>
        <w:jc w:val="both"/>
        <w:rPr>
          <w:rFonts w:asciiTheme="minorHAnsi" w:hAnsiTheme="minorHAnsi" w:cstheme="minorHAnsi"/>
          <w:b/>
          <w:i/>
          <w:lang w:eastAsia="en-US"/>
        </w:rPr>
      </w:pPr>
    </w:p>
    <w:p w:rsidR="00BA0651" w:rsidRDefault="00BA0651" w:rsidP="00BA0651">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r w:rsidRPr="008D20F2">
        <w:rPr>
          <w:rFonts w:asciiTheme="minorHAnsi" w:hAnsiTheme="minorHAnsi" w:cstheme="minorHAnsi"/>
          <w:b/>
          <w:bCs/>
        </w:rPr>
        <w:t xml:space="preserve">SYC Motors, S.A. de C.V., </w:t>
      </w:r>
      <w:r w:rsidR="00BB3EC4">
        <w:rPr>
          <w:rFonts w:asciiTheme="minorHAnsi" w:hAnsiTheme="minorHAnsi" w:cstheme="minorHAnsi"/>
          <w:b/>
          <w:bCs/>
        </w:rPr>
        <w:t xml:space="preserve">y </w:t>
      </w:r>
      <w:r w:rsidRPr="008D20F2">
        <w:rPr>
          <w:rFonts w:asciiTheme="minorHAnsi" w:hAnsiTheme="minorHAnsi" w:cstheme="minorHAnsi"/>
          <w:b/>
          <w:bCs/>
        </w:rPr>
        <w:t>Plasencia Motors de Guadalajara, S.A. de C.V., y las partidas</w:t>
      </w:r>
      <w:r w:rsidRPr="008D20F2">
        <w:rPr>
          <w:rFonts w:asciiTheme="minorHAnsi" w:hAnsiTheme="minorHAnsi" w:cstheme="minorHAnsi"/>
        </w:rPr>
        <w:t xml:space="preserve"> </w:t>
      </w:r>
      <w:r w:rsidRPr="008D20F2">
        <w:rPr>
          <w:rFonts w:asciiTheme="minorHAnsi" w:hAnsiTheme="minorHAnsi" w:cstheme="minorHAnsi"/>
          <w:b/>
        </w:rPr>
        <w:t xml:space="preserve">2 y 4, </w:t>
      </w:r>
      <w:r w:rsidR="00BB3EC4">
        <w:rPr>
          <w:rFonts w:asciiTheme="minorHAnsi" w:hAnsiTheme="minorHAnsi" w:cstheme="minorHAnsi"/>
          <w:b/>
        </w:rPr>
        <w:t xml:space="preserve">de las requisiciones 202201088 y 202201089, </w:t>
      </w:r>
      <w:r w:rsidRPr="008D20F2">
        <w:rPr>
          <w:rFonts w:asciiTheme="minorHAnsi" w:hAnsiTheme="minorHAnsi" w:cstheme="minorHAnsi"/>
          <w:b/>
        </w:rPr>
        <w:t>se declaren desiertas y se proceda para los efectos de que sea realizada una nueva investigación de mercado y licitación, con  nuevas bases,</w:t>
      </w:r>
      <w:r>
        <w:rPr>
          <w:b/>
        </w:rPr>
        <w:t xml:space="preserve"> </w:t>
      </w:r>
      <w:r w:rsidRPr="00493C55">
        <w:rPr>
          <w:rFonts w:asciiTheme="minorHAnsi" w:hAnsiTheme="minorHAnsi" w:cstheme="minorHAnsi"/>
          <w:lang w:val="es-ES_tradnl"/>
        </w:rPr>
        <w:t>los que estén por la afirmativa, sírvanse manifestarlo levantando su mano.</w:t>
      </w:r>
    </w:p>
    <w:p w:rsidR="00BA0651" w:rsidRPr="00493C55" w:rsidRDefault="00BA0651" w:rsidP="00BA0651">
      <w:pPr>
        <w:shd w:val="clear" w:color="auto" w:fill="FFFFFF"/>
        <w:spacing w:after="100" w:afterAutospacing="1"/>
        <w:contextualSpacing/>
        <w:jc w:val="both"/>
        <w:rPr>
          <w:rFonts w:asciiTheme="minorHAnsi" w:hAnsiTheme="minorHAnsi" w:cstheme="minorHAnsi"/>
          <w:lang w:val="es-ES_tradnl"/>
        </w:rPr>
      </w:pPr>
    </w:p>
    <w:p w:rsidR="00BA0651" w:rsidRPr="00493C55" w:rsidRDefault="00BA0651" w:rsidP="00BA0651">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A0651" w:rsidRDefault="00BA0651" w:rsidP="00BA0651">
      <w:pPr>
        <w:ind w:left="708"/>
        <w:jc w:val="both"/>
        <w:rPr>
          <w:rFonts w:asciiTheme="minorHAnsi" w:hAnsiTheme="minorHAnsi" w:cstheme="minorHAnsi"/>
          <w:b/>
          <w:i/>
          <w:lang w:eastAsia="en-US"/>
        </w:rPr>
      </w:pPr>
    </w:p>
    <w:p w:rsidR="00BA0651" w:rsidRDefault="00BA0651" w:rsidP="00BA0651">
      <w:pPr>
        <w:ind w:left="708"/>
        <w:jc w:val="both"/>
        <w:rPr>
          <w:rFonts w:asciiTheme="minorHAnsi" w:hAnsiTheme="minorHAnsi" w:cstheme="minorHAnsi"/>
          <w:b/>
          <w:i/>
          <w:lang w:eastAsia="en-US"/>
        </w:rPr>
      </w:pPr>
    </w:p>
    <w:p w:rsidR="00BB3EC4" w:rsidRPr="00493C55" w:rsidRDefault="00BB3EC4" w:rsidP="00BA0651">
      <w:pPr>
        <w:ind w:left="708"/>
        <w:jc w:val="both"/>
        <w:rPr>
          <w:rFonts w:asciiTheme="minorHAnsi" w:hAnsiTheme="minorHAnsi" w:cstheme="minorHAnsi"/>
          <w:b/>
          <w:i/>
          <w:lang w:eastAsia="en-US"/>
        </w:rPr>
      </w:pPr>
    </w:p>
    <w:p w:rsidR="00BA0651" w:rsidRDefault="00BA0651" w:rsidP="00BA0651">
      <w:pPr>
        <w:contextualSpacing/>
        <w:jc w:val="both"/>
        <w:rPr>
          <w:rFonts w:asciiTheme="minorHAnsi" w:hAnsiTheme="minorHAnsi" w:cstheme="minorHAnsi"/>
          <w:b/>
          <w:lang w:val="es-ES_tradnl"/>
        </w:rPr>
      </w:pPr>
      <w:r w:rsidRPr="00205F9D">
        <w:rPr>
          <w:rFonts w:asciiTheme="minorHAnsi" w:hAnsiTheme="minorHAnsi" w:cstheme="minorHAnsi"/>
          <w:b/>
          <w:lang w:val="es-ES_tradnl"/>
        </w:rPr>
        <w:lastRenderedPageBreak/>
        <w:t xml:space="preserve">Inciso 2 de la Agenda de Trabajo </w:t>
      </w:r>
    </w:p>
    <w:p w:rsidR="00BA0651" w:rsidRDefault="00BA0651" w:rsidP="00BA0651">
      <w:pPr>
        <w:contextualSpacing/>
        <w:jc w:val="both"/>
        <w:rPr>
          <w:rFonts w:asciiTheme="minorHAnsi" w:hAnsiTheme="minorHAnsi" w:cstheme="minorHAnsi"/>
          <w:b/>
          <w:lang w:val="es-ES_tradnl"/>
        </w:rPr>
      </w:pPr>
    </w:p>
    <w:p w:rsidR="00BA0651" w:rsidRDefault="00BA0651" w:rsidP="00BA0651">
      <w:pPr>
        <w:pStyle w:val="Prrafodelista"/>
        <w:numPr>
          <w:ilvl w:val="0"/>
          <w:numId w:val="21"/>
        </w:numPr>
        <w:ind w:right="-283"/>
        <w:jc w:val="both"/>
        <w:rPr>
          <w:rFonts w:asciiTheme="minorHAnsi" w:hAnsiTheme="minorHAnsi" w:cstheme="minorHAnsi"/>
          <w:b/>
        </w:rPr>
      </w:pPr>
      <w:r w:rsidRPr="000E35C9">
        <w:rPr>
          <w:rFonts w:asciiTheme="minorHAnsi" w:hAnsiTheme="minorHAnsi" w:cstheme="minorHAnsi"/>
          <w:b/>
        </w:rPr>
        <w:t xml:space="preserve">Adjudicaciones Directas de acuerdo al Artículo 99, Fracción </w:t>
      </w:r>
      <w:proofErr w:type="gramStart"/>
      <w:r w:rsidRPr="000E35C9">
        <w:rPr>
          <w:rFonts w:asciiTheme="minorHAnsi" w:hAnsiTheme="minorHAnsi" w:cstheme="minorHAnsi"/>
          <w:b/>
        </w:rPr>
        <w:t>IV  del</w:t>
      </w:r>
      <w:proofErr w:type="gramEnd"/>
      <w:r w:rsidRPr="000E35C9">
        <w:rPr>
          <w:rFonts w:asciiTheme="minorHAnsi" w:hAnsiTheme="minorHAnsi" w:cstheme="minorHAnsi"/>
          <w:b/>
        </w:rPr>
        <w:t xml:space="preserve"> Reglamento de Compras, Enajenaciones y Contratación de Servicios del Municipio de Zapopan Jalisco, se rinde informe.</w:t>
      </w:r>
    </w:p>
    <w:p w:rsidR="00BB3EC4" w:rsidRDefault="00BB3EC4" w:rsidP="00BB3EC4">
      <w:pPr>
        <w:pStyle w:val="Prrafodelista"/>
        <w:ind w:left="720" w:right="-283"/>
        <w:jc w:val="both"/>
        <w:rPr>
          <w:rFonts w:asciiTheme="minorHAnsi" w:hAnsiTheme="minorHAnsi" w:cstheme="minorHAnsi"/>
          <w:b/>
        </w:rPr>
      </w:pPr>
    </w:p>
    <w:tbl>
      <w:tblPr>
        <w:tblW w:w="10202" w:type="dxa"/>
        <w:tblInd w:w="75" w:type="dxa"/>
        <w:tblCellMar>
          <w:left w:w="70" w:type="dxa"/>
          <w:right w:w="70" w:type="dxa"/>
        </w:tblCellMar>
        <w:tblLook w:val="04A0" w:firstRow="1" w:lastRow="0" w:firstColumn="1" w:lastColumn="0" w:noHBand="0" w:noVBand="1"/>
      </w:tblPr>
      <w:tblGrid>
        <w:gridCol w:w="1129"/>
        <w:gridCol w:w="1134"/>
        <w:gridCol w:w="1276"/>
        <w:gridCol w:w="1560"/>
        <w:gridCol w:w="1842"/>
        <w:gridCol w:w="3261"/>
      </w:tblGrid>
      <w:tr w:rsidR="00BA0651" w:rsidRPr="008D20F2" w:rsidTr="00F055CE">
        <w:trPr>
          <w:trHeight w:val="945"/>
        </w:trPr>
        <w:tc>
          <w:tcPr>
            <w:tcW w:w="1129"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BA0651" w:rsidRPr="008D20F2" w:rsidRDefault="00BA0651" w:rsidP="00F055CE">
            <w:pPr>
              <w:jc w:val="center"/>
              <w:rPr>
                <w:rFonts w:ascii="Calibri" w:hAnsi="Calibri" w:cs="Calibri"/>
                <w:b/>
                <w:bCs/>
                <w:sz w:val="16"/>
                <w:szCs w:val="16"/>
                <w:u w:val="single"/>
                <w:lang w:eastAsia="es-MX"/>
              </w:rPr>
            </w:pPr>
            <w:r w:rsidRPr="008D20F2">
              <w:rPr>
                <w:rFonts w:ascii="Calibri" w:hAnsi="Calibri" w:cs="Calibri"/>
                <w:b/>
                <w:bCs/>
                <w:sz w:val="16"/>
                <w:szCs w:val="16"/>
                <w:u w:val="single"/>
                <w:lang w:eastAsia="es-MX"/>
              </w:rPr>
              <w:t>NUMERO</w:t>
            </w:r>
          </w:p>
        </w:tc>
        <w:tc>
          <w:tcPr>
            <w:tcW w:w="1134" w:type="dxa"/>
            <w:tcBorders>
              <w:top w:val="single" w:sz="4" w:space="0" w:color="auto"/>
              <w:left w:val="nil"/>
              <w:bottom w:val="single" w:sz="4" w:space="0" w:color="auto"/>
              <w:right w:val="single" w:sz="4" w:space="0" w:color="auto"/>
            </w:tcBorders>
            <w:shd w:val="clear" w:color="000000" w:fill="EC7320"/>
            <w:vAlign w:val="center"/>
            <w:hideMark/>
          </w:tcPr>
          <w:p w:rsidR="00BA0651" w:rsidRPr="008D20F2" w:rsidRDefault="00BA0651" w:rsidP="00F055CE">
            <w:pPr>
              <w:jc w:val="center"/>
              <w:rPr>
                <w:rFonts w:ascii="Calibri" w:hAnsi="Calibri" w:cs="Calibri"/>
                <w:b/>
                <w:bCs/>
                <w:sz w:val="16"/>
                <w:szCs w:val="16"/>
                <w:u w:val="single"/>
                <w:lang w:eastAsia="es-MX"/>
              </w:rPr>
            </w:pPr>
            <w:r w:rsidRPr="008D20F2">
              <w:rPr>
                <w:rFonts w:ascii="Calibri" w:hAnsi="Calibri" w:cs="Calibri"/>
                <w:b/>
                <w:bCs/>
                <w:sz w:val="16"/>
                <w:szCs w:val="16"/>
                <w:u w:val="single"/>
                <w:lang w:eastAsia="es-MX"/>
              </w:rPr>
              <w:t>REQUISICIÓN</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BA0651" w:rsidRPr="008D20F2" w:rsidRDefault="00BA0651" w:rsidP="00F055CE">
            <w:pPr>
              <w:jc w:val="center"/>
              <w:rPr>
                <w:rFonts w:ascii="Calibri" w:hAnsi="Calibri" w:cs="Calibri"/>
                <w:b/>
                <w:bCs/>
                <w:sz w:val="16"/>
                <w:szCs w:val="16"/>
                <w:u w:val="single"/>
                <w:lang w:eastAsia="es-MX"/>
              </w:rPr>
            </w:pPr>
            <w:r w:rsidRPr="008D20F2">
              <w:rPr>
                <w:rFonts w:ascii="Calibri" w:hAnsi="Calibri" w:cs="Calibri"/>
                <w:b/>
                <w:bCs/>
                <w:sz w:val="16"/>
                <w:szCs w:val="16"/>
                <w:u w:val="single"/>
                <w:lang w:eastAsia="es-MX"/>
              </w:rPr>
              <w:t>AREA REQUIRENTE</w:t>
            </w:r>
          </w:p>
        </w:tc>
        <w:tc>
          <w:tcPr>
            <w:tcW w:w="1560" w:type="dxa"/>
            <w:tcBorders>
              <w:top w:val="single" w:sz="4" w:space="0" w:color="auto"/>
              <w:left w:val="nil"/>
              <w:bottom w:val="single" w:sz="4" w:space="0" w:color="auto"/>
              <w:right w:val="single" w:sz="4" w:space="0" w:color="auto"/>
            </w:tcBorders>
            <w:shd w:val="clear" w:color="000000" w:fill="EC7320"/>
            <w:vAlign w:val="center"/>
            <w:hideMark/>
          </w:tcPr>
          <w:p w:rsidR="00BA0651" w:rsidRPr="008D20F2" w:rsidRDefault="00BA0651" w:rsidP="00F055CE">
            <w:pPr>
              <w:jc w:val="center"/>
              <w:rPr>
                <w:rFonts w:ascii="Calibri" w:hAnsi="Calibri" w:cs="Calibri"/>
                <w:b/>
                <w:bCs/>
                <w:sz w:val="16"/>
                <w:szCs w:val="16"/>
                <w:u w:val="single"/>
                <w:lang w:eastAsia="es-MX"/>
              </w:rPr>
            </w:pPr>
            <w:r w:rsidRPr="008D20F2">
              <w:rPr>
                <w:rFonts w:ascii="Calibri" w:hAnsi="Calibri" w:cs="Calibri"/>
                <w:b/>
                <w:bCs/>
                <w:sz w:val="16"/>
                <w:szCs w:val="16"/>
                <w:u w:val="single"/>
                <w:lang w:eastAsia="es-MX"/>
              </w:rPr>
              <w:t>MONTO TOTAL SIN I.V.A. Y SIN RETENCIÓN</w:t>
            </w:r>
          </w:p>
        </w:tc>
        <w:tc>
          <w:tcPr>
            <w:tcW w:w="1842" w:type="dxa"/>
            <w:tcBorders>
              <w:top w:val="single" w:sz="4" w:space="0" w:color="auto"/>
              <w:left w:val="nil"/>
              <w:bottom w:val="single" w:sz="4" w:space="0" w:color="auto"/>
              <w:right w:val="single" w:sz="4" w:space="0" w:color="auto"/>
            </w:tcBorders>
            <w:shd w:val="clear" w:color="000000" w:fill="EC7320"/>
            <w:vAlign w:val="center"/>
            <w:hideMark/>
          </w:tcPr>
          <w:p w:rsidR="00BA0651" w:rsidRPr="008D20F2" w:rsidRDefault="00BA0651" w:rsidP="00F055CE">
            <w:pPr>
              <w:jc w:val="center"/>
              <w:rPr>
                <w:rFonts w:ascii="Calibri" w:hAnsi="Calibri" w:cs="Calibri"/>
                <w:b/>
                <w:bCs/>
                <w:sz w:val="16"/>
                <w:szCs w:val="16"/>
                <w:u w:val="single"/>
                <w:lang w:eastAsia="es-MX"/>
              </w:rPr>
            </w:pPr>
            <w:r w:rsidRPr="008D20F2">
              <w:rPr>
                <w:rFonts w:ascii="Calibri" w:hAnsi="Calibri" w:cs="Calibri"/>
                <w:b/>
                <w:bCs/>
                <w:sz w:val="16"/>
                <w:szCs w:val="16"/>
                <w:u w:val="single"/>
                <w:lang w:eastAsia="es-MX"/>
              </w:rPr>
              <w:t>PROVEEDOR</w:t>
            </w:r>
          </w:p>
        </w:tc>
        <w:tc>
          <w:tcPr>
            <w:tcW w:w="3261" w:type="dxa"/>
            <w:tcBorders>
              <w:top w:val="single" w:sz="4" w:space="0" w:color="auto"/>
              <w:left w:val="nil"/>
              <w:bottom w:val="single" w:sz="4" w:space="0" w:color="auto"/>
              <w:right w:val="single" w:sz="4" w:space="0" w:color="auto"/>
            </w:tcBorders>
            <w:shd w:val="clear" w:color="000000" w:fill="EC7320"/>
            <w:vAlign w:val="center"/>
            <w:hideMark/>
          </w:tcPr>
          <w:p w:rsidR="00BA0651" w:rsidRPr="008D20F2" w:rsidRDefault="00BA0651" w:rsidP="00F055CE">
            <w:pPr>
              <w:jc w:val="center"/>
              <w:rPr>
                <w:rFonts w:ascii="Calibri" w:hAnsi="Calibri" w:cs="Calibri"/>
                <w:b/>
                <w:bCs/>
                <w:sz w:val="16"/>
                <w:szCs w:val="16"/>
                <w:u w:val="single"/>
                <w:lang w:eastAsia="es-MX"/>
              </w:rPr>
            </w:pPr>
            <w:r w:rsidRPr="008D20F2">
              <w:rPr>
                <w:rFonts w:ascii="Calibri" w:hAnsi="Calibri" w:cs="Calibri"/>
                <w:b/>
                <w:bCs/>
                <w:sz w:val="16"/>
                <w:szCs w:val="16"/>
                <w:u w:val="single"/>
                <w:lang w:eastAsia="es-MX"/>
              </w:rPr>
              <w:t>MOTIVO</w:t>
            </w:r>
          </w:p>
        </w:tc>
      </w:tr>
      <w:tr w:rsidR="00BA0651" w:rsidRPr="008D20F2" w:rsidTr="00BB3EC4">
        <w:trPr>
          <w:trHeight w:val="5477"/>
        </w:trPr>
        <w:tc>
          <w:tcPr>
            <w:tcW w:w="1129" w:type="dxa"/>
            <w:tcBorders>
              <w:top w:val="nil"/>
              <w:left w:val="single" w:sz="4" w:space="0" w:color="auto"/>
              <w:bottom w:val="single" w:sz="4" w:space="0" w:color="auto"/>
              <w:right w:val="single" w:sz="4" w:space="0" w:color="auto"/>
            </w:tcBorders>
            <w:shd w:val="clear" w:color="000000" w:fill="F8CBAD"/>
            <w:hideMark/>
          </w:tcPr>
          <w:p w:rsidR="00BA0651" w:rsidRPr="008D20F2" w:rsidRDefault="001C59E5" w:rsidP="00F055CE">
            <w:pPr>
              <w:jc w:val="center"/>
              <w:rPr>
                <w:rFonts w:ascii="Calibri" w:hAnsi="Calibri" w:cs="Calibri"/>
                <w:color w:val="000000"/>
                <w:sz w:val="16"/>
                <w:szCs w:val="16"/>
                <w:lang w:eastAsia="es-MX"/>
              </w:rPr>
            </w:pPr>
            <w:r>
              <w:rPr>
                <w:rFonts w:ascii="Calibri" w:hAnsi="Calibri" w:cs="Calibri"/>
                <w:color w:val="000000"/>
                <w:sz w:val="16"/>
                <w:szCs w:val="16"/>
                <w:lang w:eastAsia="es-MX"/>
              </w:rPr>
              <w:t>A</w:t>
            </w:r>
            <w:r w:rsidR="00BA0651" w:rsidRPr="008D20F2">
              <w:rPr>
                <w:rFonts w:ascii="Calibri" w:hAnsi="Calibri" w:cs="Calibri"/>
                <w:color w:val="000000"/>
                <w:sz w:val="16"/>
                <w:szCs w:val="16"/>
                <w:lang w:eastAsia="es-MX"/>
              </w:rPr>
              <w:t>1              Fracción IV</w:t>
            </w:r>
          </w:p>
        </w:tc>
        <w:tc>
          <w:tcPr>
            <w:tcW w:w="1134" w:type="dxa"/>
            <w:tcBorders>
              <w:top w:val="nil"/>
              <w:left w:val="nil"/>
              <w:bottom w:val="single" w:sz="4" w:space="0" w:color="auto"/>
              <w:right w:val="single" w:sz="4" w:space="0" w:color="auto"/>
            </w:tcBorders>
            <w:shd w:val="clear" w:color="000000" w:fill="F8CBAD"/>
            <w:noWrap/>
            <w:hideMark/>
          </w:tcPr>
          <w:p w:rsidR="00BA0651" w:rsidRPr="008D20F2" w:rsidRDefault="00BA0651" w:rsidP="00F055CE">
            <w:pPr>
              <w:jc w:val="center"/>
              <w:rPr>
                <w:rFonts w:ascii="Calibri" w:hAnsi="Calibri" w:cs="Calibri"/>
                <w:color w:val="000000"/>
                <w:sz w:val="16"/>
                <w:szCs w:val="16"/>
                <w:lang w:eastAsia="es-MX"/>
              </w:rPr>
            </w:pPr>
            <w:r w:rsidRPr="008D20F2">
              <w:rPr>
                <w:rFonts w:ascii="Calibri" w:hAnsi="Calibri" w:cs="Calibri"/>
                <w:color w:val="000000"/>
                <w:sz w:val="16"/>
                <w:szCs w:val="16"/>
                <w:lang w:eastAsia="es-MX"/>
              </w:rPr>
              <w:t>202201132</w:t>
            </w:r>
          </w:p>
        </w:tc>
        <w:tc>
          <w:tcPr>
            <w:tcW w:w="1276" w:type="dxa"/>
            <w:tcBorders>
              <w:top w:val="nil"/>
              <w:left w:val="nil"/>
              <w:bottom w:val="single" w:sz="4" w:space="0" w:color="auto"/>
              <w:right w:val="single" w:sz="4" w:space="0" w:color="auto"/>
            </w:tcBorders>
            <w:shd w:val="clear" w:color="000000" w:fill="F8CBAD"/>
            <w:hideMark/>
          </w:tcPr>
          <w:p w:rsidR="00BA0651" w:rsidRPr="008D20F2" w:rsidRDefault="00BA0651" w:rsidP="00F055CE">
            <w:pPr>
              <w:rPr>
                <w:rFonts w:ascii="Calibri" w:hAnsi="Calibri" w:cs="Calibri"/>
                <w:color w:val="000000"/>
                <w:sz w:val="16"/>
                <w:szCs w:val="16"/>
                <w:lang w:eastAsia="es-MX"/>
              </w:rPr>
            </w:pPr>
            <w:r w:rsidRPr="008D20F2">
              <w:rPr>
                <w:rFonts w:ascii="Calibri" w:hAnsi="Calibri" w:cs="Calibri"/>
                <w:color w:val="000000"/>
                <w:sz w:val="16"/>
                <w:szCs w:val="16"/>
                <w:lang w:eastAsia="es-MX"/>
              </w:rPr>
              <w:t xml:space="preserve">Relaciones Publicas, Protocolo y Eventos adscrito a la Jefatura de Gabinete </w:t>
            </w:r>
          </w:p>
        </w:tc>
        <w:tc>
          <w:tcPr>
            <w:tcW w:w="1560" w:type="dxa"/>
            <w:tcBorders>
              <w:top w:val="nil"/>
              <w:left w:val="nil"/>
              <w:bottom w:val="single" w:sz="4" w:space="0" w:color="auto"/>
              <w:right w:val="single" w:sz="4" w:space="0" w:color="auto"/>
            </w:tcBorders>
            <w:shd w:val="clear" w:color="000000" w:fill="F8CBAD"/>
            <w:noWrap/>
            <w:hideMark/>
          </w:tcPr>
          <w:p w:rsidR="00BA0651" w:rsidRPr="008D20F2" w:rsidRDefault="00BA0651" w:rsidP="00F055CE">
            <w:pPr>
              <w:jc w:val="right"/>
              <w:rPr>
                <w:rFonts w:ascii="Calibri" w:hAnsi="Calibri" w:cs="Calibri"/>
                <w:color w:val="000000"/>
                <w:sz w:val="16"/>
                <w:szCs w:val="16"/>
                <w:lang w:eastAsia="es-MX"/>
              </w:rPr>
            </w:pPr>
            <w:r w:rsidRPr="008D20F2">
              <w:rPr>
                <w:rFonts w:ascii="Calibri" w:hAnsi="Calibri" w:cs="Calibri"/>
                <w:color w:val="000000"/>
                <w:sz w:val="16"/>
                <w:szCs w:val="16"/>
                <w:lang w:eastAsia="es-MX"/>
              </w:rPr>
              <w:t>$51,790.00</w:t>
            </w:r>
          </w:p>
        </w:tc>
        <w:tc>
          <w:tcPr>
            <w:tcW w:w="1842" w:type="dxa"/>
            <w:tcBorders>
              <w:top w:val="nil"/>
              <w:left w:val="nil"/>
              <w:bottom w:val="single" w:sz="4" w:space="0" w:color="auto"/>
              <w:right w:val="single" w:sz="4" w:space="0" w:color="auto"/>
            </w:tcBorders>
            <w:shd w:val="clear" w:color="000000" w:fill="F8CBAD"/>
            <w:hideMark/>
          </w:tcPr>
          <w:p w:rsidR="00BA0651" w:rsidRPr="008D20F2" w:rsidRDefault="00BA0651" w:rsidP="00F055CE">
            <w:pPr>
              <w:rPr>
                <w:rFonts w:ascii="Calibri" w:hAnsi="Calibri" w:cs="Calibri"/>
                <w:color w:val="000000"/>
                <w:sz w:val="16"/>
                <w:szCs w:val="16"/>
                <w:lang w:eastAsia="es-MX"/>
              </w:rPr>
            </w:pPr>
            <w:r w:rsidRPr="008D20F2">
              <w:rPr>
                <w:rFonts w:ascii="Calibri" w:hAnsi="Calibri" w:cs="Calibri"/>
                <w:color w:val="000000"/>
                <w:sz w:val="16"/>
                <w:szCs w:val="16"/>
                <w:lang w:eastAsia="es-MX"/>
              </w:rPr>
              <w:t>Vides y Barricas, S.A. de C.V.</w:t>
            </w:r>
          </w:p>
        </w:tc>
        <w:tc>
          <w:tcPr>
            <w:tcW w:w="3261" w:type="dxa"/>
            <w:tcBorders>
              <w:top w:val="nil"/>
              <w:left w:val="nil"/>
              <w:bottom w:val="single" w:sz="4" w:space="0" w:color="auto"/>
              <w:right w:val="single" w:sz="4" w:space="0" w:color="auto"/>
            </w:tcBorders>
            <w:shd w:val="clear" w:color="000000" w:fill="F8CBAD"/>
            <w:hideMark/>
          </w:tcPr>
          <w:p w:rsidR="00BA0651" w:rsidRPr="008D20F2" w:rsidRDefault="00BA0651" w:rsidP="00F055CE">
            <w:pPr>
              <w:rPr>
                <w:rFonts w:ascii="Calibri" w:hAnsi="Calibri" w:cs="Calibri"/>
                <w:color w:val="000000"/>
                <w:sz w:val="16"/>
                <w:szCs w:val="16"/>
                <w:lang w:eastAsia="es-MX"/>
              </w:rPr>
            </w:pPr>
            <w:r w:rsidRPr="008D20F2">
              <w:rPr>
                <w:rFonts w:ascii="Calibri" w:hAnsi="Calibri" w:cs="Calibri"/>
                <w:color w:val="000000"/>
                <w:sz w:val="16"/>
                <w:szCs w:val="16"/>
                <w:lang w:eastAsia="es-MX"/>
              </w:rPr>
              <w:t xml:space="preserve">Servicio integral de alimentos, bebidas y mobiliario para evento anuncio oficial de las ciudades sede que conforman la Copa Mundial de la FIFA 2026, en el patio del Palacio Municipal, por parte de la Coordinación del Área de Relaciones Publicas Protocolo y Eventos en la cual manifiesta que la solicitud de adjudicación directa para el proveedor Vides y Barricas, S.A. de C.V. quien el pasado 16 de junio realizo el servicio integral para el evento mencionado con anterioridad el cual tuvo como objeto dar a conocer de manera oficial mediante conferencia de prensa en transmisión en vivo por parte de la FIFA las ciudades que serán sedes de esta Copa Mundial y se </w:t>
            </w:r>
            <w:r w:rsidR="00BB3EC4" w:rsidRPr="008D20F2">
              <w:rPr>
                <w:rFonts w:ascii="Calibri" w:hAnsi="Calibri" w:cs="Calibri"/>
                <w:color w:val="000000"/>
                <w:sz w:val="16"/>
                <w:szCs w:val="16"/>
                <w:lang w:eastAsia="es-MX"/>
              </w:rPr>
              <w:t>anunció</w:t>
            </w:r>
            <w:r w:rsidRPr="008D20F2">
              <w:rPr>
                <w:rFonts w:ascii="Calibri" w:hAnsi="Calibri" w:cs="Calibri"/>
                <w:color w:val="000000"/>
                <w:sz w:val="16"/>
                <w:szCs w:val="16"/>
                <w:lang w:eastAsia="es-MX"/>
              </w:rPr>
              <w:t xml:space="preserve"> que el estadio Akron ubicado en nuestro Municipio el cual será una de nuestras sedes que integran este importante evento deportivo, así mismo informarle que el anuncio se manejó con reserva y discreción por parte de la FIFA, nuestro Municipio recibió aviso con pocos días de anticipación y tal evento considerado fortuito se </w:t>
            </w:r>
            <w:r w:rsidR="00BB3EC4" w:rsidRPr="008D20F2">
              <w:rPr>
                <w:rFonts w:ascii="Calibri" w:hAnsi="Calibri" w:cs="Calibri"/>
                <w:color w:val="000000"/>
                <w:sz w:val="16"/>
                <w:szCs w:val="16"/>
                <w:lang w:eastAsia="es-MX"/>
              </w:rPr>
              <w:t>organizó</w:t>
            </w:r>
            <w:r w:rsidRPr="008D20F2">
              <w:rPr>
                <w:rFonts w:ascii="Calibri" w:hAnsi="Calibri" w:cs="Calibri"/>
                <w:color w:val="000000"/>
                <w:sz w:val="16"/>
                <w:szCs w:val="16"/>
                <w:lang w:eastAsia="es-MX"/>
              </w:rPr>
              <w:t xml:space="preserve"> de manera urgente sin contar con tiempo suficiente para su licitación, se buscaron cotizaciones con diversos proveedores que pudieran cumplir con nuestras necesidades, considerando disponibilidad, ofreciendo el servicio integral que consta de alimentos, bebidas, centros de mesa, mobiliario y meseros para atender a 106 personas en el patio del Palacio Municipal.</w:t>
            </w:r>
          </w:p>
        </w:tc>
      </w:tr>
      <w:tr w:rsidR="00BA0651" w:rsidRPr="008D20F2" w:rsidTr="00BB3EC4">
        <w:trPr>
          <w:trHeight w:val="5052"/>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BA0651" w:rsidRPr="008D20F2" w:rsidRDefault="001C59E5" w:rsidP="00F055CE">
            <w:pPr>
              <w:jc w:val="center"/>
              <w:rPr>
                <w:rFonts w:ascii="Calibri" w:hAnsi="Calibri" w:cs="Calibri"/>
                <w:color w:val="000000"/>
                <w:sz w:val="16"/>
                <w:szCs w:val="16"/>
                <w:lang w:eastAsia="es-MX"/>
              </w:rPr>
            </w:pPr>
            <w:r>
              <w:rPr>
                <w:rFonts w:ascii="Calibri" w:hAnsi="Calibri" w:cs="Calibri"/>
                <w:color w:val="000000"/>
                <w:sz w:val="16"/>
                <w:szCs w:val="16"/>
                <w:lang w:eastAsia="es-MX"/>
              </w:rPr>
              <w:lastRenderedPageBreak/>
              <w:t>A</w:t>
            </w:r>
            <w:r w:rsidR="00BA0651" w:rsidRPr="008D20F2">
              <w:rPr>
                <w:rFonts w:ascii="Calibri" w:hAnsi="Calibri" w:cs="Calibri"/>
                <w:color w:val="000000"/>
                <w:sz w:val="16"/>
                <w:szCs w:val="16"/>
                <w:lang w:eastAsia="es-MX"/>
              </w:rPr>
              <w:t>2              Fracción IV</w:t>
            </w:r>
          </w:p>
        </w:tc>
        <w:tc>
          <w:tcPr>
            <w:tcW w:w="1134" w:type="dxa"/>
            <w:tcBorders>
              <w:top w:val="single" w:sz="4" w:space="0" w:color="auto"/>
              <w:left w:val="nil"/>
              <w:bottom w:val="single" w:sz="4" w:space="0" w:color="auto"/>
              <w:right w:val="single" w:sz="4" w:space="0" w:color="auto"/>
            </w:tcBorders>
            <w:shd w:val="clear" w:color="000000" w:fill="F8CBAD"/>
            <w:noWrap/>
            <w:hideMark/>
          </w:tcPr>
          <w:p w:rsidR="00BA0651" w:rsidRPr="008D20F2" w:rsidRDefault="00BA0651" w:rsidP="00F055CE">
            <w:pPr>
              <w:jc w:val="center"/>
              <w:rPr>
                <w:rFonts w:ascii="Calibri" w:hAnsi="Calibri" w:cs="Calibri"/>
                <w:color w:val="000000"/>
                <w:sz w:val="16"/>
                <w:szCs w:val="16"/>
                <w:lang w:eastAsia="es-MX"/>
              </w:rPr>
            </w:pPr>
            <w:r w:rsidRPr="008D20F2">
              <w:rPr>
                <w:rFonts w:ascii="Calibri" w:hAnsi="Calibri" w:cs="Calibri"/>
                <w:color w:val="000000"/>
                <w:sz w:val="16"/>
                <w:szCs w:val="16"/>
                <w:lang w:eastAsia="es-MX"/>
              </w:rPr>
              <w:t>202201096</w:t>
            </w:r>
          </w:p>
        </w:tc>
        <w:tc>
          <w:tcPr>
            <w:tcW w:w="1276" w:type="dxa"/>
            <w:tcBorders>
              <w:top w:val="single" w:sz="4" w:space="0" w:color="auto"/>
              <w:left w:val="nil"/>
              <w:bottom w:val="single" w:sz="4" w:space="0" w:color="auto"/>
              <w:right w:val="single" w:sz="4" w:space="0" w:color="auto"/>
            </w:tcBorders>
            <w:shd w:val="clear" w:color="000000" w:fill="F8CBAD"/>
            <w:hideMark/>
          </w:tcPr>
          <w:p w:rsidR="00BA0651" w:rsidRPr="008D20F2" w:rsidRDefault="00BA0651" w:rsidP="00F055CE">
            <w:pPr>
              <w:rPr>
                <w:rFonts w:ascii="Calibri" w:hAnsi="Calibri" w:cs="Calibri"/>
                <w:color w:val="000000"/>
                <w:sz w:val="16"/>
                <w:szCs w:val="16"/>
                <w:lang w:eastAsia="es-MX"/>
              </w:rPr>
            </w:pPr>
            <w:r w:rsidRPr="008D20F2">
              <w:rPr>
                <w:rFonts w:ascii="Calibri" w:hAnsi="Calibri" w:cs="Calibri"/>
                <w:color w:val="000000"/>
                <w:sz w:val="16"/>
                <w:szCs w:val="16"/>
                <w:lang w:eastAsia="es-MX"/>
              </w:rPr>
              <w:t xml:space="preserve">Dirección de Rastro Municipal adscrito a la Coordinación General de Servicios Municipales </w:t>
            </w:r>
          </w:p>
        </w:tc>
        <w:tc>
          <w:tcPr>
            <w:tcW w:w="1560" w:type="dxa"/>
            <w:tcBorders>
              <w:top w:val="single" w:sz="4" w:space="0" w:color="auto"/>
              <w:left w:val="nil"/>
              <w:bottom w:val="single" w:sz="4" w:space="0" w:color="auto"/>
              <w:right w:val="single" w:sz="4" w:space="0" w:color="auto"/>
            </w:tcBorders>
            <w:shd w:val="clear" w:color="000000" w:fill="F8CBAD"/>
            <w:noWrap/>
            <w:hideMark/>
          </w:tcPr>
          <w:p w:rsidR="00BA0651" w:rsidRPr="008D20F2" w:rsidRDefault="00BA0651" w:rsidP="00F055CE">
            <w:pPr>
              <w:jc w:val="right"/>
              <w:rPr>
                <w:rFonts w:ascii="Calibri" w:hAnsi="Calibri" w:cs="Calibri"/>
                <w:color w:val="000000"/>
                <w:sz w:val="16"/>
                <w:szCs w:val="16"/>
                <w:lang w:eastAsia="es-MX"/>
              </w:rPr>
            </w:pPr>
            <w:r w:rsidRPr="008D20F2">
              <w:rPr>
                <w:rFonts w:ascii="Calibri" w:hAnsi="Calibri" w:cs="Calibri"/>
                <w:color w:val="000000"/>
                <w:sz w:val="16"/>
                <w:szCs w:val="16"/>
                <w:lang w:eastAsia="es-MX"/>
              </w:rPr>
              <w:t>$122,000.00</w:t>
            </w:r>
          </w:p>
        </w:tc>
        <w:tc>
          <w:tcPr>
            <w:tcW w:w="1842" w:type="dxa"/>
            <w:tcBorders>
              <w:top w:val="single" w:sz="4" w:space="0" w:color="auto"/>
              <w:left w:val="nil"/>
              <w:bottom w:val="single" w:sz="4" w:space="0" w:color="auto"/>
              <w:right w:val="single" w:sz="4" w:space="0" w:color="auto"/>
            </w:tcBorders>
            <w:shd w:val="clear" w:color="000000" w:fill="F8CBAD"/>
            <w:hideMark/>
          </w:tcPr>
          <w:p w:rsidR="00BA0651" w:rsidRPr="008D20F2" w:rsidRDefault="00BA0651" w:rsidP="00F055CE">
            <w:pPr>
              <w:rPr>
                <w:rFonts w:ascii="Calibri" w:hAnsi="Calibri" w:cs="Calibri"/>
                <w:color w:val="000000"/>
                <w:sz w:val="16"/>
                <w:szCs w:val="16"/>
                <w:lang w:eastAsia="es-MX"/>
              </w:rPr>
            </w:pPr>
            <w:r w:rsidRPr="008D20F2">
              <w:rPr>
                <w:rFonts w:ascii="Calibri" w:hAnsi="Calibri" w:cs="Calibri"/>
                <w:color w:val="000000"/>
                <w:sz w:val="16"/>
                <w:szCs w:val="16"/>
                <w:lang w:eastAsia="es-MX"/>
              </w:rPr>
              <w:t xml:space="preserve">La </w:t>
            </w:r>
            <w:r w:rsidR="00BB3EC4" w:rsidRPr="008D20F2">
              <w:rPr>
                <w:rFonts w:ascii="Calibri" w:hAnsi="Calibri" w:cs="Calibri"/>
                <w:color w:val="000000"/>
                <w:sz w:val="16"/>
                <w:szCs w:val="16"/>
                <w:lang w:eastAsia="es-MX"/>
              </w:rPr>
              <w:t>Ilusión</w:t>
            </w:r>
            <w:r w:rsidRPr="008D20F2">
              <w:rPr>
                <w:rFonts w:ascii="Calibri" w:hAnsi="Calibri" w:cs="Calibri"/>
                <w:color w:val="000000"/>
                <w:sz w:val="16"/>
                <w:szCs w:val="16"/>
                <w:lang w:eastAsia="es-MX"/>
              </w:rPr>
              <w:t xml:space="preserve"> de San Marcos, S. de P.R.</w:t>
            </w:r>
            <w:r w:rsidR="00F75BF0">
              <w:rPr>
                <w:rFonts w:ascii="Calibri" w:hAnsi="Calibri" w:cs="Calibri"/>
                <w:color w:val="000000"/>
                <w:sz w:val="16"/>
                <w:szCs w:val="16"/>
                <w:lang w:eastAsia="es-MX"/>
              </w:rPr>
              <w:t xml:space="preserve"> </w:t>
            </w:r>
            <w:r w:rsidRPr="008D20F2">
              <w:rPr>
                <w:rFonts w:ascii="Calibri" w:hAnsi="Calibri" w:cs="Calibri"/>
                <w:color w:val="000000"/>
                <w:sz w:val="16"/>
                <w:szCs w:val="16"/>
                <w:lang w:eastAsia="es-MX"/>
              </w:rPr>
              <w:t>de R.L.</w:t>
            </w:r>
            <w:bookmarkStart w:id="0" w:name="_GoBack"/>
            <w:bookmarkEnd w:id="0"/>
          </w:p>
        </w:tc>
        <w:tc>
          <w:tcPr>
            <w:tcW w:w="3261" w:type="dxa"/>
            <w:tcBorders>
              <w:top w:val="single" w:sz="4" w:space="0" w:color="auto"/>
              <w:left w:val="nil"/>
              <w:bottom w:val="single" w:sz="4" w:space="0" w:color="auto"/>
              <w:right w:val="single" w:sz="4" w:space="0" w:color="auto"/>
            </w:tcBorders>
            <w:shd w:val="clear" w:color="000000" w:fill="F8CBAD"/>
            <w:hideMark/>
          </w:tcPr>
          <w:p w:rsidR="00BA0651" w:rsidRPr="008D20F2" w:rsidRDefault="00BA0651" w:rsidP="00F055CE">
            <w:pPr>
              <w:rPr>
                <w:rFonts w:ascii="Calibri" w:hAnsi="Calibri" w:cs="Calibri"/>
                <w:color w:val="000000"/>
                <w:sz w:val="16"/>
                <w:szCs w:val="16"/>
                <w:lang w:eastAsia="es-MX"/>
              </w:rPr>
            </w:pPr>
            <w:r w:rsidRPr="008D20F2">
              <w:rPr>
                <w:rFonts w:ascii="Calibri" w:hAnsi="Calibri" w:cs="Calibri"/>
                <w:color w:val="000000"/>
                <w:sz w:val="16"/>
                <w:szCs w:val="16"/>
                <w:lang w:eastAsia="es-MX"/>
              </w:rPr>
              <w:t xml:space="preserve">Servicio de recolección de sangre dentro de las instalaciones del Rastro Municipal, por el periodo del 01 de febrero al 23 de febrero del 2022, cabe destacar que dicho servicio resulta indispensable debido a que se genera un aproximado diario  de 5,000 mil litros de sangre a consecuencia del sacrificio del ganado de bovino y porcino misma que se deposita en un contenedor, el cual debe ser vaciado en un lapso no mayor a tres días, de lo contrario la sangre comienza a descomponerse generando olores fétidos y bacterias causantes de infecciones graves tanto  para los trabajadores, así como para la comunidad vecinal, cabe hacer mención que se </w:t>
            </w:r>
            <w:r w:rsidR="00BB3EC4" w:rsidRPr="008D20F2">
              <w:rPr>
                <w:rFonts w:ascii="Calibri" w:hAnsi="Calibri" w:cs="Calibri"/>
                <w:color w:val="000000"/>
                <w:sz w:val="16"/>
                <w:szCs w:val="16"/>
                <w:lang w:eastAsia="es-MX"/>
              </w:rPr>
              <w:t>contactó</w:t>
            </w:r>
            <w:r w:rsidRPr="008D20F2">
              <w:rPr>
                <w:rFonts w:ascii="Calibri" w:hAnsi="Calibri" w:cs="Calibri"/>
                <w:color w:val="000000"/>
                <w:sz w:val="16"/>
                <w:szCs w:val="16"/>
                <w:lang w:eastAsia="es-MX"/>
              </w:rPr>
              <w:t xml:space="preserve"> a varios proveedores siendo el proveedor antes mencionado quien otorgo el mejor precio y podría realizar el servicio de manera inmediata, importante señalar que se </w:t>
            </w:r>
            <w:r w:rsidR="00BB3EC4" w:rsidRPr="008D20F2">
              <w:rPr>
                <w:rFonts w:ascii="Calibri" w:hAnsi="Calibri" w:cs="Calibri"/>
                <w:color w:val="000000"/>
                <w:sz w:val="16"/>
                <w:szCs w:val="16"/>
                <w:lang w:eastAsia="es-MX"/>
              </w:rPr>
              <w:t>realizó</w:t>
            </w:r>
            <w:r w:rsidRPr="008D20F2">
              <w:rPr>
                <w:rFonts w:ascii="Calibri" w:hAnsi="Calibri" w:cs="Calibri"/>
                <w:color w:val="000000"/>
                <w:sz w:val="16"/>
                <w:szCs w:val="16"/>
                <w:lang w:eastAsia="es-MX"/>
              </w:rPr>
              <w:t xml:space="preserve"> el 10 de enero del 2022 una licitación pública mediante número de requisición 202200022 con la intención de tener cubierto el servicio desde el día 01 de febrero de 2022, sin embargo por los procesos y tiempos de licitación, se </w:t>
            </w:r>
            <w:r w:rsidR="00BB3EC4" w:rsidRPr="008D20F2">
              <w:rPr>
                <w:rFonts w:ascii="Calibri" w:hAnsi="Calibri" w:cs="Calibri"/>
                <w:color w:val="000000"/>
                <w:sz w:val="16"/>
                <w:szCs w:val="16"/>
                <w:lang w:eastAsia="es-MX"/>
              </w:rPr>
              <w:t>adjudicó</w:t>
            </w:r>
            <w:r w:rsidRPr="008D20F2">
              <w:rPr>
                <w:rFonts w:ascii="Calibri" w:hAnsi="Calibri" w:cs="Calibri"/>
                <w:color w:val="000000"/>
                <w:sz w:val="16"/>
                <w:szCs w:val="16"/>
                <w:lang w:eastAsia="es-MX"/>
              </w:rPr>
              <w:t xml:space="preserve"> a un ganador solvente hasta el día 24 de febrero del presente año.</w:t>
            </w:r>
          </w:p>
        </w:tc>
      </w:tr>
      <w:tr w:rsidR="00BA0651" w:rsidRPr="008D20F2" w:rsidTr="00BB3EC4">
        <w:trPr>
          <w:trHeight w:val="819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BA0651" w:rsidRPr="008D20F2" w:rsidRDefault="006E309D" w:rsidP="00F055CE">
            <w:pPr>
              <w:jc w:val="center"/>
              <w:rPr>
                <w:rFonts w:ascii="Calibri" w:hAnsi="Calibri" w:cs="Calibri"/>
                <w:color w:val="000000"/>
                <w:sz w:val="16"/>
                <w:szCs w:val="16"/>
                <w:lang w:eastAsia="es-MX"/>
              </w:rPr>
            </w:pPr>
            <w:r>
              <w:rPr>
                <w:rFonts w:ascii="Calibri" w:hAnsi="Calibri" w:cs="Calibri"/>
                <w:color w:val="000000"/>
                <w:sz w:val="16"/>
                <w:szCs w:val="16"/>
                <w:lang w:eastAsia="es-MX"/>
              </w:rPr>
              <w:lastRenderedPageBreak/>
              <w:t>A</w:t>
            </w:r>
            <w:r w:rsidR="00BA0651" w:rsidRPr="008D20F2">
              <w:rPr>
                <w:rFonts w:ascii="Calibri" w:hAnsi="Calibri" w:cs="Calibri"/>
                <w:color w:val="000000"/>
                <w:sz w:val="16"/>
                <w:szCs w:val="16"/>
                <w:lang w:eastAsia="es-MX"/>
              </w:rPr>
              <w:t>3              Fracción IV</w:t>
            </w:r>
          </w:p>
        </w:tc>
        <w:tc>
          <w:tcPr>
            <w:tcW w:w="1134" w:type="dxa"/>
            <w:tcBorders>
              <w:top w:val="single" w:sz="4" w:space="0" w:color="auto"/>
              <w:left w:val="nil"/>
              <w:bottom w:val="single" w:sz="4" w:space="0" w:color="auto"/>
              <w:right w:val="single" w:sz="4" w:space="0" w:color="auto"/>
            </w:tcBorders>
            <w:shd w:val="clear" w:color="000000" w:fill="F8CBAD"/>
            <w:noWrap/>
            <w:hideMark/>
          </w:tcPr>
          <w:p w:rsidR="00BA0651" w:rsidRPr="008D20F2" w:rsidRDefault="00BA0651" w:rsidP="00F055CE">
            <w:pPr>
              <w:jc w:val="center"/>
              <w:rPr>
                <w:rFonts w:ascii="Calibri" w:hAnsi="Calibri" w:cs="Calibri"/>
                <w:color w:val="000000"/>
                <w:sz w:val="16"/>
                <w:szCs w:val="16"/>
                <w:lang w:eastAsia="es-MX"/>
              </w:rPr>
            </w:pPr>
            <w:r w:rsidRPr="008D20F2">
              <w:rPr>
                <w:rFonts w:ascii="Calibri" w:hAnsi="Calibri" w:cs="Calibri"/>
                <w:color w:val="000000"/>
                <w:sz w:val="16"/>
                <w:szCs w:val="16"/>
                <w:lang w:eastAsia="es-MX"/>
              </w:rPr>
              <w:t>202201118</w:t>
            </w:r>
          </w:p>
        </w:tc>
        <w:tc>
          <w:tcPr>
            <w:tcW w:w="1276" w:type="dxa"/>
            <w:tcBorders>
              <w:top w:val="single" w:sz="4" w:space="0" w:color="auto"/>
              <w:left w:val="nil"/>
              <w:bottom w:val="single" w:sz="4" w:space="0" w:color="auto"/>
              <w:right w:val="single" w:sz="4" w:space="0" w:color="auto"/>
            </w:tcBorders>
            <w:shd w:val="clear" w:color="000000" w:fill="F8CBAD"/>
            <w:hideMark/>
          </w:tcPr>
          <w:p w:rsidR="00BA0651" w:rsidRPr="008D20F2" w:rsidRDefault="00BA0651" w:rsidP="00F055CE">
            <w:pPr>
              <w:rPr>
                <w:rFonts w:ascii="Calibri" w:hAnsi="Calibri" w:cs="Calibri"/>
                <w:color w:val="000000"/>
                <w:sz w:val="16"/>
                <w:szCs w:val="16"/>
                <w:lang w:eastAsia="es-MX"/>
              </w:rPr>
            </w:pPr>
            <w:r w:rsidRPr="008D20F2">
              <w:rPr>
                <w:rFonts w:ascii="Calibri" w:hAnsi="Calibri" w:cs="Calibri"/>
                <w:color w:val="000000"/>
                <w:sz w:val="16"/>
                <w:szCs w:val="16"/>
                <w:lang w:eastAsia="es-MX"/>
              </w:rPr>
              <w:t xml:space="preserve">Coordinación de Análisis Estratégico y Comunicación adscrito a la Jefatura de Gabinete </w:t>
            </w:r>
          </w:p>
        </w:tc>
        <w:tc>
          <w:tcPr>
            <w:tcW w:w="1560" w:type="dxa"/>
            <w:tcBorders>
              <w:top w:val="single" w:sz="4" w:space="0" w:color="auto"/>
              <w:left w:val="nil"/>
              <w:bottom w:val="single" w:sz="4" w:space="0" w:color="auto"/>
              <w:right w:val="single" w:sz="4" w:space="0" w:color="auto"/>
            </w:tcBorders>
            <w:shd w:val="clear" w:color="000000" w:fill="F8CBAD"/>
            <w:noWrap/>
            <w:hideMark/>
          </w:tcPr>
          <w:p w:rsidR="00BA0651" w:rsidRPr="008D20F2" w:rsidRDefault="00BA0651" w:rsidP="00F055CE">
            <w:pPr>
              <w:jc w:val="right"/>
              <w:rPr>
                <w:rFonts w:ascii="Calibri" w:hAnsi="Calibri" w:cs="Calibri"/>
                <w:color w:val="000000"/>
                <w:sz w:val="16"/>
                <w:szCs w:val="16"/>
                <w:lang w:eastAsia="es-MX"/>
              </w:rPr>
            </w:pPr>
            <w:r w:rsidRPr="008D20F2">
              <w:rPr>
                <w:rFonts w:ascii="Calibri" w:hAnsi="Calibri" w:cs="Calibri"/>
                <w:color w:val="000000"/>
                <w:sz w:val="16"/>
                <w:szCs w:val="16"/>
                <w:lang w:eastAsia="es-MX"/>
              </w:rPr>
              <w:t>$250,000.00</w:t>
            </w:r>
          </w:p>
        </w:tc>
        <w:tc>
          <w:tcPr>
            <w:tcW w:w="1842" w:type="dxa"/>
            <w:tcBorders>
              <w:top w:val="single" w:sz="4" w:space="0" w:color="auto"/>
              <w:left w:val="nil"/>
              <w:bottom w:val="single" w:sz="4" w:space="0" w:color="auto"/>
              <w:right w:val="single" w:sz="4" w:space="0" w:color="auto"/>
            </w:tcBorders>
            <w:shd w:val="clear" w:color="000000" w:fill="F8CBAD"/>
            <w:hideMark/>
          </w:tcPr>
          <w:p w:rsidR="00BA0651" w:rsidRPr="008D20F2" w:rsidRDefault="00BA0651" w:rsidP="00F055CE">
            <w:pPr>
              <w:rPr>
                <w:rFonts w:ascii="Calibri" w:hAnsi="Calibri" w:cs="Calibri"/>
                <w:color w:val="000000"/>
                <w:sz w:val="16"/>
                <w:szCs w:val="16"/>
                <w:lang w:eastAsia="es-MX"/>
              </w:rPr>
            </w:pPr>
            <w:r w:rsidRPr="008D20F2">
              <w:rPr>
                <w:rFonts w:ascii="Calibri" w:hAnsi="Calibri" w:cs="Calibri"/>
                <w:color w:val="000000"/>
                <w:sz w:val="16"/>
                <w:szCs w:val="16"/>
                <w:lang w:eastAsia="es-MX"/>
              </w:rPr>
              <w:t>Grupo Empresarial Ofertas, S. de R.L. de C.V.</w:t>
            </w:r>
          </w:p>
        </w:tc>
        <w:tc>
          <w:tcPr>
            <w:tcW w:w="3261" w:type="dxa"/>
            <w:tcBorders>
              <w:top w:val="single" w:sz="4" w:space="0" w:color="auto"/>
              <w:left w:val="nil"/>
              <w:bottom w:val="single" w:sz="4" w:space="0" w:color="auto"/>
              <w:right w:val="single" w:sz="4" w:space="0" w:color="auto"/>
            </w:tcBorders>
            <w:shd w:val="clear" w:color="000000" w:fill="F8CBAD"/>
            <w:hideMark/>
          </w:tcPr>
          <w:p w:rsidR="00BA0651" w:rsidRPr="008D20F2" w:rsidRDefault="00BA0651" w:rsidP="00F055CE">
            <w:pPr>
              <w:rPr>
                <w:rFonts w:ascii="Calibri" w:hAnsi="Calibri" w:cs="Calibri"/>
                <w:color w:val="000000"/>
                <w:sz w:val="16"/>
                <w:szCs w:val="16"/>
                <w:lang w:eastAsia="es-MX"/>
              </w:rPr>
            </w:pPr>
            <w:r w:rsidRPr="008D20F2">
              <w:rPr>
                <w:rFonts w:ascii="Calibri" w:hAnsi="Calibri" w:cs="Calibri"/>
                <w:color w:val="000000"/>
                <w:sz w:val="16"/>
                <w:szCs w:val="16"/>
                <w:lang w:eastAsia="es-MX"/>
              </w:rPr>
              <w:t xml:space="preserve">Publicidad en prensa referente a campaña de excepciones, difusión por radio, televisión, otros medios de mensajes sobre programas y actividades gubernamentales,  desde el año 2021 han venido transcurriendo una serie de lamentables acontecimientos en la colonia Miramar de Zapopan, Jalisco, por el temporal de lluvias en las que se ha desbordado el arroyo El Seco provocando una serie de inundaciones, mismas que han afectado a un sin número de familias Zapopanas, este año con la finalidad de evitar suceda la misma tragedia, el pasado 27 de abril del año en curso el Gobierno Federal decidido desalojar a los habitantes de la colonia Miramar junto al arroyo El Seco en Zapopan, debido al riesgo que podría existir durante la temporada de lluvias, por lo que dicha entidad pública, a través de la Comisión Nacional del Agua, tomo la decisión de derribar las casas irregulares, el Gobierno Municipal de Zapopan se dio a la tarea de realizar los trabajos de desazolve, retiro de escombro y desechos sólidos, la limpieza de maleza  de predios y canales, y hacer del conocimiento </w:t>
            </w:r>
            <w:r w:rsidR="00BB3EC4" w:rsidRPr="008D20F2">
              <w:rPr>
                <w:rFonts w:ascii="Calibri" w:hAnsi="Calibri" w:cs="Calibri"/>
                <w:color w:val="000000"/>
                <w:sz w:val="16"/>
                <w:szCs w:val="16"/>
                <w:lang w:eastAsia="es-MX"/>
              </w:rPr>
              <w:t>público</w:t>
            </w:r>
            <w:r w:rsidRPr="008D20F2">
              <w:rPr>
                <w:rFonts w:ascii="Calibri" w:hAnsi="Calibri" w:cs="Calibri"/>
                <w:color w:val="000000"/>
                <w:sz w:val="16"/>
                <w:szCs w:val="16"/>
                <w:lang w:eastAsia="es-MX"/>
              </w:rPr>
              <w:t xml:space="preserve"> a los vecinos de la zona y Zapopanos en general, respecto a los posibles acontecimientos inesperados, se </w:t>
            </w:r>
            <w:r w:rsidR="00BB3EC4" w:rsidRPr="008D20F2">
              <w:rPr>
                <w:rFonts w:ascii="Calibri" w:hAnsi="Calibri" w:cs="Calibri"/>
                <w:color w:val="000000"/>
                <w:sz w:val="16"/>
                <w:szCs w:val="16"/>
                <w:lang w:eastAsia="es-MX"/>
              </w:rPr>
              <w:t>consideró</w:t>
            </w:r>
            <w:r w:rsidRPr="008D20F2">
              <w:rPr>
                <w:rFonts w:ascii="Calibri" w:hAnsi="Calibri" w:cs="Calibri"/>
                <w:color w:val="000000"/>
                <w:sz w:val="16"/>
                <w:szCs w:val="16"/>
                <w:lang w:eastAsia="es-MX"/>
              </w:rPr>
              <w:t xml:space="preserve"> la contratación de Grupo Empresarial Ofertas, S. de R.L. de C.V. (Solo Ofertas) ya que fue necesaria la adquisición de los servicios de publicidad impresa debido a que fue de vital importancia para el Gobierno Municipal de Zapopan, Jalisco, mantener informada a la población respecto a las actividades, trabajos, obras y recomendaciones y muy en especial los trabajo que ha venido realizando el Gobierno de Zapopan en la colonia Miramar durante el último año comunicando a los Zapopanos, se trata de un medio impreso de mayor eficacia y respuesta del mercado cuya </w:t>
            </w:r>
            <w:r w:rsidR="00BB3EC4" w:rsidRPr="008D20F2">
              <w:rPr>
                <w:rFonts w:ascii="Calibri" w:hAnsi="Calibri" w:cs="Calibri"/>
                <w:color w:val="000000"/>
                <w:sz w:val="16"/>
                <w:szCs w:val="16"/>
                <w:lang w:eastAsia="es-MX"/>
              </w:rPr>
              <w:t>características</w:t>
            </w:r>
            <w:r w:rsidRPr="008D20F2">
              <w:rPr>
                <w:rFonts w:ascii="Calibri" w:hAnsi="Calibri" w:cs="Calibri"/>
                <w:color w:val="000000"/>
                <w:sz w:val="16"/>
                <w:szCs w:val="16"/>
                <w:lang w:eastAsia="es-MX"/>
              </w:rPr>
              <w:t xml:space="preserve"> es distribuir sus ejemplares de forma gratuita a sus lectores, dando excelentes resultados ya que cuenta con la preferencia del público en general, con vigencia del 01 de Enero al 31 de Diciembre del 2022. </w:t>
            </w:r>
          </w:p>
        </w:tc>
      </w:tr>
    </w:tbl>
    <w:p w:rsidR="00BA0651" w:rsidRPr="00205F9D" w:rsidRDefault="00BA0651" w:rsidP="00BA0651">
      <w:pPr>
        <w:pStyle w:val="Prrafodelista"/>
        <w:ind w:left="720"/>
        <w:contextualSpacing/>
        <w:jc w:val="both"/>
        <w:rPr>
          <w:rFonts w:asciiTheme="minorHAnsi" w:hAnsiTheme="minorHAnsi" w:cstheme="minorHAnsi"/>
          <w:b/>
          <w:lang w:val="es-ES_tradnl"/>
        </w:rPr>
      </w:pPr>
    </w:p>
    <w:p w:rsidR="00BA0651" w:rsidRDefault="00724905" w:rsidP="00BA0651">
      <w:pPr>
        <w:ind w:right="-142"/>
        <w:jc w:val="both"/>
        <w:rPr>
          <w:rFonts w:asciiTheme="minorHAnsi" w:eastAsia="Calibri" w:hAnsiTheme="minorHAnsi" w:cstheme="minorHAnsi"/>
          <w:sz w:val="22"/>
          <w:szCs w:val="22"/>
          <w:lang w:val="es-ES_tradnl"/>
        </w:rPr>
      </w:pPr>
      <w:r>
        <w:rPr>
          <w:rFonts w:asciiTheme="minorHAnsi" w:hAnsiTheme="minorHAnsi" w:cstheme="minorHAnsi"/>
          <w:sz w:val="22"/>
          <w:szCs w:val="22"/>
        </w:rPr>
        <w:t>Los</w:t>
      </w:r>
      <w:r w:rsidR="00BA0651" w:rsidRPr="003512D9">
        <w:rPr>
          <w:rFonts w:asciiTheme="minorHAnsi" w:hAnsiTheme="minorHAnsi" w:cstheme="minorHAnsi"/>
          <w:sz w:val="22"/>
          <w:szCs w:val="22"/>
        </w:rPr>
        <w:t xml:space="preserve"> asunto</w:t>
      </w:r>
      <w:r>
        <w:rPr>
          <w:rFonts w:asciiTheme="minorHAnsi" w:hAnsiTheme="minorHAnsi" w:cstheme="minorHAnsi"/>
          <w:sz w:val="22"/>
          <w:szCs w:val="22"/>
        </w:rPr>
        <w:t>s</w:t>
      </w:r>
      <w:r w:rsidR="00BA0651" w:rsidRPr="003512D9">
        <w:rPr>
          <w:rFonts w:asciiTheme="minorHAnsi" w:hAnsiTheme="minorHAnsi" w:cstheme="minorHAnsi"/>
          <w:sz w:val="22"/>
          <w:szCs w:val="22"/>
        </w:rPr>
        <w:t xml:space="preserve"> vario</w:t>
      </w:r>
      <w:r>
        <w:rPr>
          <w:rFonts w:asciiTheme="minorHAnsi" w:hAnsiTheme="minorHAnsi" w:cstheme="minorHAnsi"/>
          <w:sz w:val="22"/>
          <w:szCs w:val="22"/>
        </w:rPr>
        <w:t>s</w:t>
      </w:r>
      <w:r w:rsidR="00BA0651" w:rsidRPr="003512D9">
        <w:rPr>
          <w:rFonts w:asciiTheme="minorHAnsi" w:hAnsiTheme="minorHAnsi" w:cstheme="minorHAnsi"/>
          <w:sz w:val="22"/>
          <w:szCs w:val="22"/>
        </w:rPr>
        <w:t xml:space="preserve"> de este cuadro pertenece </w:t>
      </w:r>
      <w:r w:rsidR="00BA0651">
        <w:rPr>
          <w:rFonts w:asciiTheme="minorHAnsi" w:hAnsiTheme="minorHAnsi" w:cstheme="minorHAnsi"/>
          <w:b/>
          <w:sz w:val="22"/>
          <w:szCs w:val="22"/>
        </w:rPr>
        <w:t xml:space="preserve">al inciso 2, punto </w:t>
      </w:r>
      <w:proofErr w:type="gramStart"/>
      <w:r w:rsidR="001C59E5">
        <w:rPr>
          <w:rFonts w:asciiTheme="minorHAnsi" w:hAnsiTheme="minorHAnsi" w:cstheme="minorHAnsi"/>
          <w:b/>
          <w:sz w:val="22"/>
          <w:szCs w:val="22"/>
        </w:rPr>
        <w:t>A</w:t>
      </w:r>
      <w:r w:rsidR="00BA0651">
        <w:rPr>
          <w:rFonts w:asciiTheme="minorHAnsi" w:hAnsiTheme="minorHAnsi" w:cstheme="minorHAnsi"/>
          <w:b/>
          <w:sz w:val="22"/>
          <w:szCs w:val="22"/>
        </w:rPr>
        <w:t xml:space="preserve">, </w:t>
      </w:r>
      <w:r w:rsidR="00BA0651" w:rsidRPr="003512D9">
        <w:rPr>
          <w:rFonts w:asciiTheme="minorHAnsi" w:hAnsiTheme="minorHAnsi" w:cstheme="minorHAnsi"/>
          <w:sz w:val="22"/>
          <w:szCs w:val="22"/>
        </w:rPr>
        <w:t xml:space="preserve"> fue</w:t>
      </w:r>
      <w:proofErr w:type="gramEnd"/>
      <w:r w:rsidR="00BA0651" w:rsidRPr="003512D9">
        <w:rPr>
          <w:rFonts w:asciiTheme="minorHAnsi" w:hAnsiTheme="minorHAnsi" w:cstheme="minorHAnsi"/>
          <w:b/>
          <w:sz w:val="22"/>
          <w:szCs w:val="22"/>
        </w:rPr>
        <w:t xml:space="preserve"> informado a los integrantes del Comité de Adquisiciones presentes</w:t>
      </w:r>
      <w:r w:rsidR="00BA0651" w:rsidRPr="003512D9">
        <w:rPr>
          <w:rFonts w:asciiTheme="minorHAnsi" w:hAnsiTheme="minorHAnsi" w:cstheme="minorHAnsi"/>
          <w:sz w:val="22"/>
          <w:szCs w:val="22"/>
        </w:rPr>
        <w:t xml:space="preserve">, </w:t>
      </w:r>
      <w:r w:rsidR="00BA0651" w:rsidRPr="003512D9">
        <w:rPr>
          <w:rFonts w:asciiTheme="minorHAnsi" w:hAnsiTheme="minorHAnsi" w:cstheme="minorHAnsi"/>
          <w:sz w:val="22"/>
          <w:szCs w:val="22"/>
          <w:lang w:val="es-ES"/>
        </w:rPr>
        <w:t xml:space="preserve">de </w:t>
      </w:r>
      <w:r w:rsidR="00BA0651" w:rsidRPr="003512D9">
        <w:rPr>
          <w:rFonts w:asciiTheme="minorHAnsi" w:hAnsiTheme="minorHAnsi" w:cstheme="minorHAnsi"/>
          <w:sz w:val="22"/>
          <w:szCs w:val="22"/>
        </w:rPr>
        <w:t xml:space="preserve">conformidad </w:t>
      </w:r>
      <w:r w:rsidR="00BA0651" w:rsidRPr="003512D9">
        <w:rPr>
          <w:rFonts w:asciiTheme="minorHAnsi" w:eastAsia="Calibri" w:hAnsiTheme="minorHAnsi" w:cstheme="minorHAnsi"/>
          <w:sz w:val="22"/>
          <w:szCs w:val="22"/>
          <w:lang w:val="es-ES_tradnl"/>
        </w:rPr>
        <w:t xml:space="preserve">con el artículo 100 fracción I, del Reglamento de Compras, Enajenaciones y Contratación de Servicios del Municipio de Zapopan, Jalisco. </w:t>
      </w:r>
    </w:p>
    <w:p w:rsidR="00BA0651" w:rsidRDefault="00BA0651" w:rsidP="00BA0651">
      <w:pPr>
        <w:shd w:val="clear" w:color="auto" w:fill="FFFFFF"/>
        <w:spacing w:after="100" w:afterAutospacing="1"/>
        <w:contextualSpacing/>
        <w:jc w:val="both"/>
        <w:rPr>
          <w:rFonts w:asciiTheme="minorHAnsi" w:hAnsiTheme="minorHAnsi" w:cstheme="minorHAnsi"/>
          <w:b/>
        </w:rPr>
      </w:pPr>
    </w:p>
    <w:p w:rsidR="00BA0651" w:rsidRPr="001A07F4" w:rsidRDefault="00BA0651" w:rsidP="00BA0651">
      <w:pPr>
        <w:pStyle w:val="Prrafodelista"/>
        <w:numPr>
          <w:ilvl w:val="0"/>
          <w:numId w:val="24"/>
        </w:numPr>
        <w:contextualSpacing/>
        <w:jc w:val="both"/>
        <w:rPr>
          <w:rFonts w:asciiTheme="minorHAnsi" w:eastAsia="Calibri" w:hAnsiTheme="minorHAnsi" w:cstheme="minorHAnsi"/>
          <w:b/>
          <w:lang w:val="es-ES"/>
        </w:rPr>
      </w:pPr>
      <w:r>
        <w:rPr>
          <w:rFonts w:asciiTheme="minorHAnsi" w:hAnsiTheme="minorHAnsi" w:cstheme="minorHAnsi"/>
          <w:b/>
          <w:lang w:val="es-ES"/>
        </w:rPr>
        <w:lastRenderedPageBreak/>
        <w:t>p</w:t>
      </w:r>
      <w:r w:rsidRPr="001A07F4">
        <w:rPr>
          <w:rFonts w:asciiTheme="minorHAnsi" w:hAnsiTheme="minorHAnsi" w:cstheme="minorHAnsi"/>
          <w:b/>
          <w:lang w:val="es-ES"/>
        </w:rPr>
        <w:t>resentación de Bases para su revisión y aprobación.</w:t>
      </w:r>
    </w:p>
    <w:p w:rsidR="00BA0651" w:rsidRPr="002C76FA" w:rsidRDefault="00BA0651" w:rsidP="00BA0651">
      <w:pPr>
        <w:pStyle w:val="Prrafodelista"/>
        <w:ind w:left="1980"/>
        <w:contextualSpacing/>
        <w:jc w:val="both"/>
        <w:rPr>
          <w:rFonts w:asciiTheme="minorHAnsi" w:eastAsia="Calibri" w:hAnsiTheme="minorHAnsi" w:cstheme="minorHAnsi"/>
          <w:b/>
          <w:lang w:val="es-ES"/>
        </w:rPr>
      </w:pPr>
    </w:p>
    <w:p w:rsidR="00BA0651" w:rsidRDefault="00BA0651" w:rsidP="00BA0651">
      <w:pPr>
        <w:jc w:val="both"/>
        <w:rPr>
          <w:rFonts w:asciiTheme="minorHAnsi" w:hAnsiTheme="minorHAnsi" w:cstheme="minorHAnsi"/>
        </w:rPr>
      </w:pPr>
      <w:r w:rsidRPr="001F79FF">
        <w:rPr>
          <w:rFonts w:asciiTheme="minorHAnsi" w:hAnsiTheme="minorHAnsi" w:cstheme="minorHAnsi"/>
        </w:rPr>
        <w:t xml:space="preserve">Bases de la </w:t>
      </w:r>
      <w:r w:rsidRPr="001F79FF">
        <w:rPr>
          <w:rFonts w:asciiTheme="minorHAnsi" w:hAnsiTheme="minorHAnsi" w:cstheme="minorHAnsi"/>
          <w:b/>
        </w:rPr>
        <w:t xml:space="preserve">requisición 202201066 </w:t>
      </w:r>
      <w:r w:rsidRPr="001F79FF">
        <w:rPr>
          <w:rFonts w:asciiTheme="minorHAnsi" w:hAnsiTheme="minorHAnsi" w:cstheme="minorHAnsi"/>
        </w:rPr>
        <w:t>de la Dirección de Desarrollo Agropecuario adscrita a la Coordinación General de Desarrollo Económico y Combate a la Desigualdad donde solicitan adquisición de material para riego, manguera de uso agrícola de 1 ½ y 2 pulgadas color negro y geomembrana de 1.5.mm de alta intensidad color negro.</w:t>
      </w:r>
    </w:p>
    <w:p w:rsidR="00BA0651" w:rsidRDefault="00BA0651" w:rsidP="00BA0651">
      <w:pPr>
        <w:jc w:val="both"/>
        <w:rPr>
          <w:rFonts w:asciiTheme="minorHAnsi" w:hAnsiTheme="minorHAnsi" w:cstheme="minorHAnsi"/>
        </w:rPr>
      </w:pPr>
    </w:p>
    <w:p w:rsidR="00BA0651" w:rsidRPr="00DC2A0C" w:rsidRDefault="00BA0651" w:rsidP="00BA0651">
      <w:pPr>
        <w:jc w:val="both"/>
        <w:rPr>
          <w:rFonts w:asciiTheme="minorHAnsi" w:hAnsiTheme="minorHAnsi" w:cstheme="minorHAnsi"/>
        </w:rPr>
      </w:pPr>
      <w:r w:rsidRPr="00DC2A0C">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 xml:space="preserve">Gerardo Ignacio Ulloa Ortega adscrito a </w:t>
      </w:r>
      <w:r w:rsidRPr="001F79FF">
        <w:rPr>
          <w:rFonts w:asciiTheme="minorHAnsi" w:hAnsiTheme="minorHAnsi" w:cstheme="minorHAnsi"/>
        </w:rPr>
        <w:t>Dirección de Desarrollo Agropecuario</w:t>
      </w:r>
      <w:r w:rsidRPr="00DC2A0C">
        <w:rPr>
          <w:rFonts w:asciiTheme="minorHAnsi" w:hAnsiTheme="minorHAnsi" w:cstheme="minorHAnsi"/>
        </w:rPr>
        <w:t>, los que estén por la afirmativa sírvanse manifestándolo levantando su mano.</w:t>
      </w:r>
    </w:p>
    <w:p w:rsidR="00BA0651" w:rsidRPr="00DC2A0C" w:rsidRDefault="00BA0651" w:rsidP="00BA0651">
      <w:pPr>
        <w:spacing w:line="360" w:lineRule="auto"/>
        <w:jc w:val="both"/>
        <w:rPr>
          <w:rFonts w:asciiTheme="minorHAnsi" w:hAnsiTheme="minorHAnsi" w:cstheme="minorHAnsi"/>
          <w:highlight w:val="yellow"/>
        </w:rPr>
      </w:pPr>
    </w:p>
    <w:p w:rsidR="00BA0651" w:rsidRPr="00DC2A0C" w:rsidRDefault="00BA0651" w:rsidP="00BA0651">
      <w:pPr>
        <w:jc w:val="center"/>
        <w:rPr>
          <w:rFonts w:asciiTheme="minorHAnsi" w:hAnsiTheme="minorHAnsi" w:cstheme="minorHAnsi"/>
          <w:b/>
          <w:i/>
        </w:rPr>
      </w:pPr>
      <w:r w:rsidRPr="00DC2A0C">
        <w:rPr>
          <w:rFonts w:asciiTheme="minorHAnsi" w:hAnsiTheme="minorHAnsi" w:cstheme="minorHAnsi"/>
          <w:b/>
          <w:i/>
        </w:rPr>
        <w:t>Aprobado por unanimidad de votos por parte de los integrantes del Comité presentes.</w:t>
      </w:r>
    </w:p>
    <w:p w:rsidR="00BA0651" w:rsidRPr="00DC2A0C" w:rsidRDefault="00BA0651" w:rsidP="00BA0651">
      <w:pPr>
        <w:ind w:left="708"/>
        <w:jc w:val="center"/>
        <w:rPr>
          <w:rFonts w:asciiTheme="minorHAnsi" w:hAnsiTheme="minorHAnsi" w:cstheme="minorHAnsi"/>
          <w:b/>
          <w:i/>
        </w:rPr>
      </w:pPr>
    </w:p>
    <w:p w:rsidR="00BA0651" w:rsidRPr="00DC2A0C" w:rsidRDefault="00BA0651" w:rsidP="00BA0651">
      <w:pPr>
        <w:jc w:val="both"/>
        <w:rPr>
          <w:rFonts w:asciiTheme="minorHAnsi" w:hAnsiTheme="minorHAnsi" w:cstheme="minorHAnsi"/>
        </w:rPr>
      </w:pPr>
      <w:r>
        <w:rPr>
          <w:rFonts w:asciiTheme="minorHAnsi" w:hAnsiTheme="minorHAnsi" w:cstheme="minorHAnsi"/>
        </w:rPr>
        <w:t xml:space="preserve">Gerardo Ignacio Ulloa Ortega adscrito a </w:t>
      </w:r>
      <w:r w:rsidRPr="001F79FF">
        <w:rPr>
          <w:rFonts w:asciiTheme="minorHAnsi" w:hAnsiTheme="minorHAnsi" w:cstheme="minorHAnsi"/>
        </w:rPr>
        <w:t>Dirección de Desarrollo Agropecuario</w:t>
      </w:r>
      <w:r w:rsidRPr="00DC2A0C">
        <w:rPr>
          <w:rFonts w:asciiTheme="minorHAnsi" w:hAnsiTheme="minorHAnsi" w:cstheme="minorHAnsi"/>
          <w:color w:val="000000" w:themeColor="text1"/>
        </w:rPr>
        <w:t>, dio contestación a las observaciones</w:t>
      </w:r>
      <w:r w:rsidRPr="00DC2A0C">
        <w:rPr>
          <w:rFonts w:asciiTheme="minorHAnsi" w:hAnsiTheme="minorHAnsi" w:cstheme="minorHAnsi"/>
          <w:b/>
          <w:color w:val="000000" w:themeColor="text1"/>
        </w:rPr>
        <w:t xml:space="preserve"> </w:t>
      </w:r>
      <w:r w:rsidRPr="00DC2A0C">
        <w:rPr>
          <w:rFonts w:asciiTheme="minorHAnsi" w:hAnsiTheme="minorHAnsi" w:cstheme="minorHAnsi"/>
          <w:color w:val="000000" w:themeColor="text1"/>
        </w:rPr>
        <w:t>realizadas por los Integrantes del Comité de Adquisiciones.</w:t>
      </w:r>
    </w:p>
    <w:p w:rsidR="00BA0651" w:rsidRPr="00493C55" w:rsidRDefault="00BA0651" w:rsidP="00BA0651">
      <w:pPr>
        <w:jc w:val="both"/>
        <w:rPr>
          <w:rFonts w:asciiTheme="minorHAnsi" w:hAnsiTheme="minorHAnsi" w:cstheme="minorHAnsi"/>
        </w:rPr>
      </w:pPr>
    </w:p>
    <w:p w:rsidR="00BA0651" w:rsidRPr="00493C55" w:rsidRDefault="00BA0651" w:rsidP="00BA0651">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w:t>
      </w:r>
      <w:r>
        <w:rPr>
          <w:rFonts w:asciiTheme="minorHAnsi" w:eastAsia="Cambria" w:hAnsiTheme="minorHAnsi" w:cstheme="minorHAnsi"/>
        </w:rPr>
        <w:t>c</w:t>
      </w:r>
      <w:r w:rsidRPr="00493C55">
        <w:rPr>
          <w:rFonts w:asciiTheme="minorHAnsi" w:eastAsia="Cambria" w:hAnsiTheme="minorHAnsi" w:cstheme="minorHAnsi"/>
        </w:rPr>
        <w:t xml:space="preserve">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1F79FF">
        <w:rPr>
          <w:rFonts w:asciiTheme="minorHAnsi" w:hAnsiTheme="minorHAnsi" w:cstheme="minorHAnsi"/>
          <w:b/>
        </w:rPr>
        <w:t>202201066</w:t>
      </w:r>
      <w:r w:rsidRPr="00493C55">
        <w:rPr>
          <w:rFonts w:asciiTheme="minorHAnsi" w:eastAsia="Cambria" w:hAnsiTheme="minorHAnsi" w:cstheme="minorHAnsi"/>
        </w:rPr>
        <w:t>con las cuales habrá de convocarse a licitación pública, los que estén por la afirmativa, sírvanse manifestarlo levantando la mano.</w:t>
      </w:r>
    </w:p>
    <w:p w:rsidR="00BA0651" w:rsidRPr="00493C55" w:rsidRDefault="00BA0651" w:rsidP="00BA0651">
      <w:pPr>
        <w:jc w:val="both"/>
        <w:rPr>
          <w:rFonts w:asciiTheme="minorHAnsi" w:hAnsiTheme="minorHAnsi" w:cstheme="minorHAnsi"/>
        </w:rPr>
      </w:pPr>
    </w:p>
    <w:p w:rsidR="00BA0651" w:rsidRPr="00493C55" w:rsidRDefault="00BA0651" w:rsidP="00BA0651">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BA0651" w:rsidRDefault="00BA0651" w:rsidP="00BA0651">
      <w:pPr>
        <w:shd w:val="clear" w:color="auto" w:fill="FFFFFF"/>
        <w:spacing w:after="100" w:afterAutospacing="1"/>
        <w:contextualSpacing/>
        <w:jc w:val="both"/>
        <w:rPr>
          <w:rFonts w:asciiTheme="minorHAnsi" w:hAnsiTheme="minorHAnsi" w:cstheme="minorHAnsi"/>
        </w:rPr>
      </w:pPr>
    </w:p>
    <w:p w:rsidR="00BA0651" w:rsidRDefault="00BA0651" w:rsidP="00BA0651">
      <w:pPr>
        <w:jc w:val="both"/>
        <w:rPr>
          <w:rFonts w:asciiTheme="minorHAnsi" w:hAnsiTheme="minorHAnsi" w:cstheme="minorHAnsi"/>
        </w:rPr>
      </w:pPr>
      <w:r w:rsidRPr="001F79FF">
        <w:rPr>
          <w:rFonts w:asciiTheme="minorHAnsi" w:hAnsiTheme="minorHAnsi" w:cstheme="minorHAnsi"/>
        </w:rPr>
        <w:t xml:space="preserve">Bases de la </w:t>
      </w:r>
      <w:r w:rsidRPr="001F79FF">
        <w:rPr>
          <w:rFonts w:asciiTheme="minorHAnsi" w:hAnsiTheme="minorHAnsi" w:cstheme="minorHAnsi"/>
          <w:b/>
        </w:rPr>
        <w:t xml:space="preserve">requisición 202201164 </w:t>
      </w:r>
      <w:r w:rsidRPr="001F79FF">
        <w:rPr>
          <w:rFonts w:asciiTheme="minorHAnsi" w:hAnsiTheme="minorHAnsi" w:cstheme="minorHAnsi"/>
        </w:rPr>
        <w:t>de la Dirección de Programas Sociales Municipales adscrita a la Coordinación General de Desarrollo Económico y Combate a la Desigualdad donde solicitan adquisición de servicio integral de insumos alimenticios para los comedores comunitarios ubicados en distintas colonias del Municipio de Zapopan, el cual consta de un platillo por concepto de comida (Solo es la materia prima, los comedores cuentan con cocinero)</w:t>
      </w:r>
      <w:r>
        <w:rPr>
          <w:rFonts w:asciiTheme="minorHAnsi" w:hAnsiTheme="minorHAnsi" w:cstheme="minorHAnsi"/>
        </w:rPr>
        <w:t>.</w:t>
      </w:r>
    </w:p>
    <w:p w:rsidR="00BA0651" w:rsidRDefault="00BA0651" w:rsidP="00BA0651">
      <w:pPr>
        <w:jc w:val="both"/>
        <w:rPr>
          <w:rFonts w:asciiTheme="minorHAnsi" w:hAnsiTheme="minorHAnsi" w:cstheme="minorHAnsi"/>
        </w:rPr>
      </w:pPr>
    </w:p>
    <w:p w:rsidR="00BA0651" w:rsidRPr="00DC2A0C" w:rsidRDefault="00BA0651" w:rsidP="00BA0651">
      <w:pPr>
        <w:jc w:val="both"/>
        <w:rPr>
          <w:rFonts w:asciiTheme="minorHAnsi" w:hAnsiTheme="minorHAnsi" w:cstheme="minorHAnsi"/>
        </w:rPr>
      </w:pPr>
      <w:r w:rsidRPr="00DC2A0C">
        <w:rPr>
          <w:rFonts w:asciiTheme="minorHAnsi" w:hAnsiTheme="minorHAnsi" w:cstheme="minorHAnsi"/>
        </w:rPr>
        <w:t xml:space="preserve">Edmundo Antonio Amutio Villa, representante suplente del Presidente del Comité de Adquisiciones, solicita a los Integrantes del Comité de Adquisiciones el uso de la voz, a </w:t>
      </w:r>
      <w:proofErr w:type="spellStart"/>
      <w:r w:rsidR="00034800">
        <w:rPr>
          <w:rFonts w:asciiTheme="minorHAnsi" w:hAnsiTheme="minorHAnsi" w:cstheme="minorHAnsi"/>
        </w:rPr>
        <w:t>Dingler</w:t>
      </w:r>
      <w:proofErr w:type="spellEnd"/>
      <w:r w:rsidR="00034800">
        <w:rPr>
          <w:rFonts w:asciiTheme="minorHAnsi" w:hAnsiTheme="minorHAnsi" w:cstheme="minorHAnsi"/>
        </w:rPr>
        <w:t xml:space="preserve"> Chaires Lloyd adscrito a la </w:t>
      </w:r>
      <w:r w:rsidR="00034800" w:rsidRPr="001F79FF">
        <w:rPr>
          <w:rFonts w:asciiTheme="minorHAnsi" w:hAnsiTheme="minorHAnsi" w:cstheme="minorHAnsi"/>
        </w:rPr>
        <w:t>Dirección de Programas Sociales Municipales</w:t>
      </w:r>
      <w:r w:rsidRPr="00DC2A0C">
        <w:rPr>
          <w:rFonts w:asciiTheme="minorHAnsi" w:hAnsiTheme="minorHAnsi" w:cstheme="minorHAnsi"/>
        </w:rPr>
        <w:t>, los que estén por la afirmativa sírvanse manifestándolo levantando su mano.</w:t>
      </w:r>
    </w:p>
    <w:p w:rsidR="00BA0651" w:rsidRPr="00DC2A0C" w:rsidRDefault="00BA0651" w:rsidP="00BA0651">
      <w:pPr>
        <w:jc w:val="center"/>
        <w:rPr>
          <w:rFonts w:asciiTheme="minorHAnsi" w:hAnsiTheme="minorHAnsi" w:cstheme="minorHAnsi"/>
          <w:b/>
          <w:i/>
        </w:rPr>
      </w:pPr>
      <w:r w:rsidRPr="00DC2A0C">
        <w:rPr>
          <w:rFonts w:asciiTheme="minorHAnsi" w:hAnsiTheme="minorHAnsi" w:cstheme="minorHAnsi"/>
          <w:b/>
          <w:i/>
        </w:rPr>
        <w:lastRenderedPageBreak/>
        <w:t>Aprobado por unanimidad de votos por parte de los integrantes del Comité presentes.</w:t>
      </w:r>
    </w:p>
    <w:p w:rsidR="00BA0651" w:rsidRPr="00DC2A0C" w:rsidRDefault="00BA0651" w:rsidP="00BA0651">
      <w:pPr>
        <w:ind w:left="708"/>
        <w:jc w:val="center"/>
        <w:rPr>
          <w:rFonts w:asciiTheme="minorHAnsi" w:hAnsiTheme="minorHAnsi" w:cstheme="minorHAnsi"/>
          <w:b/>
          <w:i/>
        </w:rPr>
      </w:pPr>
    </w:p>
    <w:p w:rsidR="00BA0651" w:rsidRPr="00DC2A0C" w:rsidRDefault="00034800" w:rsidP="00BA0651">
      <w:pPr>
        <w:jc w:val="both"/>
        <w:rPr>
          <w:rFonts w:asciiTheme="minorHAnsi" w:hAnsiTheme="minorHAnsi" w:cstheme="minorHAnsi"/>
        </w:rPr>
      </w:pPr>
      <w:proofErr w:type="spellStart"/>
      <w:r>
        <w:rPr>
          <w:rFonts w:asciiTheme="minorHAnsi" w:hAnsiTheme="minorHAnsi" w:cstheme="minorHAnsi"/>
        </w:rPr>
        <w:t>Dingler</w:t>
      </w:r>
      <w:proofErr w:type="spellEnd"/>
      <w:r>
        <w:rPr>
          <w:rFonts w:asciiTheme="minorHAnsi" w:hAnsiTheme="minorHAnsi" w:cstheme="minorHAnsi"/>
        </w:rPr>
        <w:t xml:space="preserve"> Chaires Lloyd adscrito a la </w:t>
      </w:r>
      <w:r w:rsidRPr="001F79FF">
        <w:rPr>
          <w:rFonts w:asciiTheme="minorHAnsi" w:hAnsiTheme="minorHAnsi" w:cstheme="minorHAnsi"/>
        </w:rPr>
        <w:t>Dirección de Programas Sociales Municipale</w:t>
      </w:r>
      <w:r>
        <w:rPr>
          <w:rFonts w:asciiTheme="minorHAnsi" w:hAnsiTheme="minorHAnsi" w:cstheme="minorHAnsi"/>
        </w:rPr>
        <w:t>s</w:t>
      </w:r>
      <w:r w:rsidR="00BA0651" w:rsidRPr="00DC2A0C">
        <w:rPr>
          <w:rFonts w:asciiTheme="minorHAnsi" w:hAnsiTheme="minorHAnsi" w:cstheme="minorHAnsi"/>
          <w:color w:val="000000" w:themeColor="text1"/>
        </w:rPr>
        <w:t>, dio contestación a las observaciones</w:t>
      </w:r>
      <w:r w:rsidR="00BA0651" w:rsidRPr="00DC2A0C">
        <w:rPr>
          <w:rFonts w:asciiTheme="minorHAnsi" w:hAnsiTheme="minorHAnsi" w:cstheme="minorHAnsi"/>
          <w:b/>
          <w:color w:val="000000" w:themeColor="text1"/>
        </w:rPr>
        <w:t xml:space="preserve"> </w:t>
      </w:r>
      <w:r w:rsidR="00BA0651" w:rsidRPr="00DC2A0C">
        <w:rPr>
          <w:rFonts w:asciiTheme="minorHAnsi" w:hAnsiTheme="minorHAnsi" w:cstheme="minorHAnsi"/>
          <w:color w:val="000000" w:themeColor="text1"/>
        </w:rPr>
        <w:t>realizadas por los Integrantes del Comité de Adquisiciones.</w:t>
      </w:r>
    </w:p>
    <w:p w:rsidR="00BA0651" w:rsidRPr="00493C55" w:rsidRDefault="00BA0651" w:rsidP="00BA0651">
      <w:pPr>
        <w:jc w:val="both"/>
        <w:rPr>
          <w:rFonts w:asciiTheme="minorHAnsi" w:eastAsia="Cambria" w:hAnsiTheme="minorHAnsi" w:cstheme="minorHAnsi"/>
          <w:b/>
        </w:rPr>
      </w:pPr>
    </w:p>
    <w:p w:rsidR="00BA0651" w:rsidRPr="00493C55" w:rsidRDefault="00BA0651" w:rsidP="00BA0651">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Pr="001F79FF">
        <w:rPr>
          <w:rFonts w:asciiTheme="minorHAnsi" w:hAnsiTheme="minorHAnsi" w:cstheme="minorHAnsi"/>
          <w:b/>
        </w:rPr>
        <w:t xml:space="preserve">202201164 </w:t>
      </w:r>
      <w:r w:rsidRPr="001A07F4">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BA0651" w:rsidRPr="00493C55" w:rsidRDefault="00BA0651" w:rsidP="00BA0651">
      <w:pPr>
        <w:jc w:val="both"/>
        <w:rPr>
          <w:rFonts w:asciiTheme="minorHAnsi" w:hAnsiTheme="minorHAnsi" w:cstheme="minorHAnsi"/>
        </w:rPr>
      </w:pPr>
    </w:p>
    <w:p w:rsidR="00BA0651" w:rsidRDefault="00BA0651" w:rsidP="00BA0651">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BA0651" w:rsidRPr="009F0679" w:rsidRDefault="00BA0651" w:rsidP="00BA0651">
      <w:pPr>
        <w:pStyle w:val="Sinespaciado"/>
        <w:jc w:val="both"/>
        <w:rPr>
          <w:rFonts w:asciiTheme="minorHAnsi" w:hAnsiTheme="minorHAnsi" w:cstheme="minorHAnsi"/>
          <w:sz w:val="24"/>
          <w:szCs w:val="24"/>
        </w:rPr>
      </w:pPr>
    </w:p>
    <w:p w:rsidR="00BA0651" w:rsidRPr="00493C55" w:rsidRDefault="00BA0651" w:rsidP="00BA0651">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 representante del Presidente del Comité de Adquisiciones Municipales, comenta no habiendo más asuntos que tratar y visto lo anterior</w:t>
      </w:r>
      <w:r>
        <w:rPr>
          <w:rFonts w:asciiTheme="minorHAnsi" w:eastAsia="Century Gothic" w:hAnsiTheme="minorHAnsi" w:cstheme="minorHAnsi"/>
        </w:rPr>
        <w:t>, se da por concluida la Séptima</w:t>
      </w:r>
      <w:r w:rsidRPr="00493C55">
        <w:rPr>
          <w:rFonts w:asciiTheme="minorHAnsi" w:eastAsia="Century Gothic" w:hAnsiTheme="minorHAnsi" w:cstheme="minorHAnsi"/>
        </w:rPr>
        <w:t xml:space="preserve"> S</w:t>
      </w:r>
      <w:r>
        <w:rPr>
          <w:rFonts w:asciiTheme="minorHAnsi" w:eastAsia="Century Gothic" w:hAnsiTheme="minorHAnsi" w:cstheme="minorHAnsi"/>
        </w:rPr>
        <w:t>esión Extrao</w:t>
      </w:r>
      <w:r w:rsidRPr="00493C55">
        <w:rPr>
          <w:rFonts w:asciiTheme="minorHAnsi" w:eastAsia="Century Gothic" w:hAnsiTheme="minorHAnsi" w:cstheme="minorHAnsi"/>
        </w:rPr>
        <w:t>rdinaria siend</w:t>
      </w:r>
      <w:r>
        <w:rPr>
          <w:rFonts w:asciiTheme="minorHAnsi" w:eastAsia="Century Gothic" w:hAnsiTheme="minorHAnsi" w:cstheme="minorHAnsi"/>
        </w:rPr>
        <w:t>o las 12:58</w:t>
      </w:r>
      <w:r w:rsidRPr="00493C55">
        <w:rPr>
          <w:rFonts w:asciiTheme="minorHAnsi" w:eastAsia="Century Gothic" w:hAnsiTheme="minorHAnsi" w:cstheme="minorHAnsi"/>
        </w:rPr>
        <w:t xml:space="preserve"> horas del día </w:t>
      </w:r>
      <w:r>
        <w:rPr>
          <w:rFonts w:asciiTheme="minorHAnsi" w:eastAsia="Century Gothic" w:hAnsiTheme="minorHAnsi" w:cstheme="minorHAnsi"/>
        </w:rPr>
        <w:t>14</w:t>
      </w:r>
      <w:r w:rsidRPr="00493C55">
        <w:rPr>
          <w:rFonts w:asciiTheme="minorHAnsi" w:eastAsia="Century Gothic" w:hAnsiTheme="minorHAnsi" w:cstheme="minorHAnsi"/>
        </w:rPr>
        <w:t xml:space="preserve"> de </w:t>
      </w:r>
      <w:r>
        <w:rPr>
          <w:rFonts w:asciiTheme="minorHAnsi" w:eastAsia="Century Gothic" w:hAnsiTheme="minorHAnsi" w:cstheme="minorHAnsi"/>
        </w:rPr>
        <w:t>julio</w:t>
      </w:r>
      <w:r w:rsidRPr="00493C55">
        <w:rPr>
          <w:rFonts w:asciiTheme="minorHAnsi" w:eastAsia="Century Gothic" w:hAnsiTheme="minorHAnsi" w:cstheme="minorHAnsi"/>
        </w:rPr>
        <w:t xml:space="preserve"> de 2022,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BA0651" w:rsidRDefault="00BA0651" w:rsidP="00BA0651">
      <w:pPr>
        <w:tabs>
          <w:tab w:val="left" w:pos="3969"/>
        </w:tabs>
        <w:spacing w:line="360" w:lineRule="auto"/>
        <w:ind w:left="708"/>
        <w:jc w:val="center"/>
        <w:rPr>
          <w:rFonts w:asciiTheme="minorHAnsi" w:hAnsiTheme="minorHAnsi" w:cstheme="minorHAnsi"/>
          <w:b/>
        </w:rPr>
      </w:pPr>
    </w:p>
    <w:p w:rsidR="00BA0651" w:rsidRPr="008D20F2" w:rsidRDefault="00BA0651" w:rsidP="00BA0651">
      <w:pPr>
        <w:tabs>
          <w:tab w:val="left" w:pos="3969"/>
        </w:tabs>
        <w:spacing w:line="360" w:lineRule="auto"/>
        <w:ind w:left="708"/>
        <w:jc w:val="center"/>
        <w:rPr>
          <w:rFonts w:asciiTheme="minorHAnsi" w:hAnsiTheme="minorHAnsi" w:cstheme="minorHAnsi"/>
          <w:b/>
        </w:rPr>
      </w:pPr>
      <w:r w:rsidRPr="008D20F2">
        <w:rPr>
          <w:rFonts w:asciiTheme="minorHAnsi" w:hAnsiTheme="minorHAnsi" w:cstheme="minorHAnsi"/>
          <w:b/>
        </w:rPr>
        <w:t>Integrantes Vocales con voz y voto</w:t>
      </w:r>
    </w:p>
    <w:p w:rsidR="00BA0651" w:rsidRPr="008D20F2" w:rsidRDefault="00BA0651" w:rsidP="00BA0651">
      <w:pPr>
        <w:pStyle w:val="Sinespaciado"/>
        <w:tabs>
          <w:tab w:val="left" w:pos="3500"/>
        </w:tabs>
        <w:ind w:left="708"/>
        <w:rPr>
          <w:rFonts w:asciiTheme="minorHAnsi" w:hAnsiTheme="minorHAnsi" w:cstheme="minorHAnsi"/>
          <w:sz w:val="24"/>
          <w:szCs w:val="24"/>
        </w:rPr>
      </w:pPr>
      <w:r w:rsidRPr="008D20F2">
        <w:rPr>
          <w:rFonts w:asciiTheme="minorHAnsi" w:hAnsiTheme="minorHAnsi" w:cstheme="minorHAnsi"/>
          <w:sz w:val="24"/>
          <w:szCs w:val="24"/>
        </w:rPr>
        <w:tab/>
      </w:r>
    </w:p>
    <w:p w:rsidR="00BA0651" w:rsidRPr="008D20F2" w:rsidRDefault="00BA0651" w:rsidP="00BA0651">
      <w:pPr>
        <w:pStyle w:val="Sinespaciado"/>
        <w:ind w:left="708"/>
        <w:rPr>
          <w:rFonts w:asciiTheme="minorHAnsi" w:hAnsiTheme="minorHAnsi" w:cstheme="minorHAnsi"/>
          <w:sz w:val="24"/>
          <w:szCs w:val="24"/>
          <w:highlight w:val="magenta"/>
        </w:rPr>
      </w:pPr>
    </w:p>
    <w:p w:rsidR="00BA0651" w:rsidRPr="008D20F2" w:rsidRDefault="00BA0651" w:rsidP="00BA0651">
      <w:pPr>
        <w:pStyle w:val="Sinespaciado"/>
        <w:ind w:left="708"/>
        <w:rPr>
          <w:rFonts w:asciiTheme="minorHAnsi" w:hAnsiTheme="minorHAnsi" w:cstheme="minorHAnsi"/>
          <w:sz w:val="24"/>
          <w:szCs w:val="24"/>
          <w:highlight w:val="magenta"/>
        </w:rPr>
      </w:pPr>
    </w:p>
    <w:p w:rsidR="00BA0651" w:rsidRPr="008D20F2" w:rsidRDefault="00BA0651" w:rsidP="00BA0651">
      <w:pPr>
        <w:ind w:left="708"/>
        <w:jc w:val="center"/>
        <w:rPr>
          <w:rFonts w:asciiTheme="minorHAnsi" w:hAnsiTheme="minorHAnsi" w:cstheme="minorHAnsi"/>
          <w:b/>
        </w:rPr>
      </w:pPr>
      <w:r w:rsidRPr="008D20F2">
        <w:rPr>
          <w:rFonts w:asciiTheme="minorHAnsi" w:hAnsiTheme="minorHAnsi" w:cstheme="minorHAnsi"/>
          <w:b/>
        </w:rPr>
        <w:t>Edmundo Antonio Amutio Villa.</w:t>
      </w:r>
    </w:p>
    <w:p w:rsidR="00BA0651" w:rsidRPr="008D20F2" w:rsidRDefault="00BA0651" w:rsidP="00BA0651">
      <w:pPr>
        <w:ind w:left="708"/>
        <w:jc w:val="center"/>
        <w:rPr>
          <w:rFonts w:asciiTheme="minorHAnsi" w:hAnsiTheme="minorHAnsi" w:cstheme="minorHAnsi"/>
          <w:lang w:val="es-ES"/>
        </w:rPr>
      </w:pPr>
      <w:r w:rsidRPr="008D20F2">
        <w:rPr>
          <w:rFonts w:asciiTheme="minorHAnsi" w:hAnsiTheme="minorHAnsi" w:cstheme="minorHAnsi"/>
          <w:lang w:val="es-ES"/>
        </w:rPr>
        <w:t>Presidente del Comité de Adquisiciones Municipales.</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Suplente.</w:t>
      </w:r>
    </w:p>
    <w:p w:rsidR="00BA0651" w:rsidRPr="008D20F2" w:rsidRDefault="00BA0651" w:rsidP="00BA0651">
      <w:pPr>
        <w:pStyle w:val="Sinespaciado"/>
        <w:ind w:left="708"/>
        <w:jc w:val="center"/>
        <w:rPr>
          <w:rFonts w:asciiTheme="minorHAnsi" w:hAnsiTheme="minorHAnsi" w:cstheme="minorHAnsi"/>
          <w:b/>
          <w:sz w:val="24"/>
          <w:szCs w:val="24"/>
        </w:rPr>
      </w:pPr>
    </w:p>
    <w:p w:rsidR="00BA0651" w:rsidRPr="008D20F2" w:rsidRDefault="00BA0651" w:rsidP="00BA0651">
      <w:pPr>
        <w:pStyle w:val="Sinespaciado"/>
        <w:ind w:left="708"/>
        <w:jc w:val="center"/>
        <w:rPr>
          <w:rFonts w:asciiTheme="minorHAnsi" w:eastAsia="Times New Roman" w:hAnsiTheme="minorHAnsi" w:cstheme="minorHAnsi"/>
          <w:b/>
          <w:sz w:val="24"/>
          <w:szCs w:val="24"/>
        </w:rPr>
      </w:pPr>
    </w:p>
    <w:p w:rsidR="00BA0651" w:rsidRPr="008D20F2" w:rsidRDefault="00BA0651" w:rsidP="00BA0651">
      <w:pPr>
        <w:pStyle w:val="Sinespaciado"/>
        <w:ind w:left="708"/>
        <w:jc w:val="center"/>
        <w:rPr>
          <w:rFonts w:asciiTheme="minorHAnsi" w:eastAsia="Times New Roman" w:hAnsiTheme="minorHAnsi" w:cstheme="minorHAnsi"/>
          <w:b/>
          <w:sz w:val="24"/>
          <w:szCs w:val="24"/>
        </w:rPr>
      </w:pPr>
    </w:p>
    <w:p w:rsidR="00BA0651" w:rsidRPr="008D20F2" w:rsidRDefault="00BA0651" w:rsidP="00BA0651">
      <w:pPr>
        <w:pStyle w:val="Sinespaciado"/>
        <w:ind w:left="708"/>
        <w:jc w:val="center"/>
        <w:rPr>
          <w:rFonts w:asciiTheme="minorHAnsi" w:hAnsiTheme="minorHAnsi" w:cstheme="minorHAnsi"/>
          <w:b/>
          <w:sz w:val="24"/>
          <w:szCs w:val="24"/>
        </w:rPr>
      </w:pPr>
      <w:r w:rsidRPr="008D20F2">
        <w:rPr>
          <w:rFonts w:asciiTheme="minorHAnsi" w:hAnsiTheme="minorHAnsi" w:cstheme="minorHAnsi"/>
          <w:b/>
          <w:sz w:val="24"/>
          <w:szCs w:val="24"/>
        </w:rPr>
        <w:t>Talina Robles Villaseñor.</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Tesorería Municipal.</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Suplente.</w:t>
      </w:r>
    </w:p>
    <w:p w:rsidR="00BA0651" w:rsidRPr="008D20F2" w:rsidRDefault="00BA0651" w:rsidP="00BA0651">
      <w:pPr>
        <w:pStyle w:val="Sinespaciado"/>
        <w:ind w:left="708"/>
        <w:jc w:val="center"/>
        <w:rPr>
          <w:rFonts w:asciiTheme="minorHAnsi" w:eastAsia="Times New Roman" w:hAnsiTheme="minorHAnsi" w:cstheme="minorHAnsi"/>
          <w:b/>
          <w:sz w:val="24"/>
          <w:szCs w:val="24"/>
        </w:rPr>
      </w:pPr>
    </w:p>
    <w:p w:rsidR="00BA0651" w:rsidRDefault="00BA0651" w:rsidP="00BA0651">
      <w:pPr>
        <w:pStyle w:val="Sinespaciado"/>
        <w:ind w:left="708"/>
        <w:jc w:val="center"/>
        <w:rPr>
          <w:rFonts w:asciiTheme="minorHAnsi" w:eastAsia="Times New Roman" w:hAnsiTheme="minorHAnsi" w:cstheme="minorHAnsi"/>
          <w:b/>
          <w:sz w:val="24"/>
          <w:szCs w:val="24"/>
        </w:rPr>
      </w:pPr>
    </w:p>
    <w:p w:rsidR="00724905" w:rsidRPr="008D20F2" w:rsidRDefault="00724905" w:rsidP="00BA0651">
      <w:pPr>
        <w:pStyle w:val="Sinespaciado"/>
        <w:ind w:left="708"/>
        <w:jc w:val="center"/>
        <w:rPr>
          <w:rFonts w:asciiTheme="minorHAnsi" w:eastAsia="Times New Roman" w:hAnsiTheme="minorHAnsi" w:cstheme="minorHAnsi"/>
          <w:b/>
          <w:sz w:val="24"/>
          <w:szCs w:val="24"/>
        </w:rPr>
      </w:pPr>
    </w:p>
    <w:p w:rsidR="00BA0651" w:rsidRPr="008D20F2" w:rsidRDefault="00BA0651" w:rsidP="00BA0651">
      <w:pPr>
        <w:pStyle w:val="Sinespaciado"/>
        <w:ind w:left="708"/>
        <w:jc w:val="center"/>
        <w:rPr>
          <w:rFonts w:asciiTheme="minorHAnsi" w:eastAsia="Times New Roman" w:hAnsiTheme="minorHAnsi" w:cstheme="minorHAnsi"/>
          <w:b/>
          <w:sz w:val="24"/>
          <w:szCs w:val="24"/>
        </w:rPr>
      </w:pPr>
    </w:p>
    <w:p w:rsidR="00BA0651" w:rsidRPr="008D20F2" w:rsidRDefault="00BA0651" w:rsidP="00BA0651">
      <w:pPr>
        <w:pStyle w:val="Sinespaciado"/>
        <w:ind w:left="708"/>
        <w:jc w:val="center"/>
        <w:rPr>
          <w:rFonts w:asciiTheme="minorHAnsi" w:hAnsiTheme="minorHAnsi" w:cstheme="minorHAnsi"/>
          <w:b/>
          <w:sz w:val="24"/>
          <w:szCs w:val="24"/>
        </w:rPr>
      </w:pPr>
      <w:r w:rsidRPr="008D20F2">
        <w:rPr>
          <w:rFonts w:asciiTheme="minorHAnsi" w:hAnsiTheme="minorHAnsi" w:cstheme="minorHAnsi"/>
          <w:b/>
          <w:sz w:val="24"/>
          <w:szCs w:val="24"/>
        </w:rPr>
        <w:t>Dialhery Díaz González.</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Dirección de Administración.</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Titular.</w:t>
      </w:r>
    </w:p>
    <w:p w:rsidR="00BA0651" w:rsidRPr="008D20F2" w:rsidRDefault="00BA0651" w:rsidP="00BA0651">
      <w:pPr>
        <w:pStyle w:val="Sinespaciado"/>
        <w:ind w:left="708"/>
        <w:jc w:val="center"/>
        <w:rPr>
          <w:rFonts w:asciiTheme="minorHAnsi" w:hAnsiTheme="minorHAnsi" w:cstheme="minorHAnsi"/>
          <w:b/>
          <w:sz w:val="24"/>
          <w:szCs w:val="24"/>
        </w:rPr>
      </w:pPr>
    </w:p>
    <w:p w:rsidR="00BA0651" w:rsidRDefault="00BA0651" w:rsidP="00BA0651">
      <w:pPr>
        <w:pStyle w:val="Sinespaciado"/>
        <w:ind w:left="708"/>
        <w:jc w:val="center"/>
        <w:rPr>
          <w:rFonts w:asciiTheme="minorHAnsi" w:hAnsiTheme="minorHAnsi" w:cstheme="minorHAnsi"/>
          <w:b/>
          <w:sz w:val="24"/>
          <w:szCs w:val="24"/>
        </w:rPr>
      </w:pPr>
    </w:p>
    <w:p w:rsidR="00724905" w:rsidRPr="008D20F2" w:rsidRDefault="00724905" w:rsidP="00BA0651">
      <w:pPr>
        <w:pStyle w:val="Sinespaciado"/>
        <w:ind w:left="708"/>
        <w:jc w:val="center"/>
        <w:rPr>
          <w:rFonts w:asciiTheme="minorHAnsi" w:hAnsiTheme="minorHAnsi" w:cstheme="minorHAnsi"/>
          <w:b/>
          <w:sz w:val="24"/>
          <w:szCs w:val="24"/>
        </w:rPr>
      </w:pPr>
    </w:p>
    <w:p w:rsidR="00BA0651" w:rsidRPr="008D20F2" w:rsidRDefault="00BA0651" w:rsidP="00BA0651">
      <w:pPr>
        <w:pStyle w:val="Sinespaciado"/>
        <w:ind w:left="708"/>
        <w:jc w:val="center"/>
        <w:rPr>
          <w:rFonts w:asciiTheme="minorHAnsi" w:hAnsiTheme="minorHAnsi" w:cstheme="minorHAnsi"/>
          <w:b/>
          <w:sz w:val="24"/>
          <w:szCs w:val="24"/>
        </w:rPr>
      </w:pPr>
    </w:p>
    <w:p w:rsidR="00BA0651" w:rsidRPr="008D20F2" w:rsidRDefault="00BA0651" w:rsidP="00BA0651">
      <w:pPr>
        <w:pStyle w:val="Sinespaciado"/>
        <w:ind w:left="708"/>
        <w:jc w:val="center"/>
        <w:rPr>
          <w:rFonts w:asciiTheme="minorHAnsi" w:hAnsiTheme="minorHAnsi" w:cstheme="minorHAnsi"/>
          <w:b/>
          <w:sz w:val="24"/>
          <w:szCs w:val="24"/>
        </w:rPr>
      </w:pPr>
      <w:r w:rsidRPr="008D20F2">
        <w:rPr>
          <w:rFonts w:asciiTheme="minorHAnsi" w:hAnsiTheme="minorHAnsi" w:cstheme="minorHAnsi"/>
          <w:b/>
          <w:sz w:val="24"/>
          <w:szCs w:val="24"/>
        </w:rPr>
        <w:t>Tania Álvarez Hernández.</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Sindicatura.</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Suplente.</w:t>
      </w:r>
    </w:p>
    <w:p w:rsidR="00BA0651" w:rsidRDefault="00BA0651" w:rsidP="00BA0651">
      <w:pPr>
        <w:pStyle w:val="Sinespaciado"/>
        <w:ind w:left="708"/>
        <w:jc w:val="center"/>
        <w:rPr>
          <w:rFonts w:asciiTheme="minorHAnsi" w:hAnsiTheme="minorHAnsi" w:cstheme="minorHAnsi"/>
          <w:sz w:val="24"/>
          <w:szCs w:val="24"/>
        </w:rPr>
      </w:pPr>
    </w:p>
    <w:p w:rsidR="00724905" w:rsidRPr="008D20F2" w:rsidRDefault="00724905" w:rsidP="00BA0651">
      <w:pPr>
        <w:pStyle w:val="Sinespaciado"/>
        <w:ind w:left="708"/>
        <w:jc w:val="center"/>
        <w:rPr>
          <w:rFonts w:asciiTheme="minorHAnsi" w:hAnsiTheme="minorHAnsi" w:cstheme="minorHAnsi"/>
          <w:sz w:val="24"/>
          <w:szCs w:val="24"/>
        </w:rPr>
      </w:pPr>
    </w:p>
    <w:p w:rsidR="00BA0651" w:rsidRPr="008D20F2" w:rsidRDefault="00BA0651" w:rsidP="00BA0651">
      <w:pPr>
        <w:pStyle w:val="Sinespaciado"/>
        <w:ind w:left="708"/>
        <w:jc w:val="center"/>
        <w:rPr>
          <w:rFonts w:asciiTheme="minorHAnsi" w:hAnsiTheme="minorHAnsi" w:cstheme="minorHAnsi"/>
          <w:sz w:val="24"/>
          <w:szCs w:val="24"/>
        </w:rPr>
      </w:pPr>
    </w:p>
    <w:p w:rsidR="00BA0651" w:rsidRPr="008D20F2" w:rsidRDefault="00BA0651" w:rsidP="00BA0651">
      <w:pPr>
        <w:pStyle w:val="Sinespaciado"/>
        <w:ind w:left="708"/>
        <w:jc w:val="center"/>
        <w:rPr>
          <w:rFonts w:asciiTheme="minorHAnsi" w:hAnsiTheme="minorHAnsi" w:cstheme="minorHAnsi"/>
          <w:sz w:val="24"/>
          <w:szCs w:val="24"/>
        </w:rPr>
      </w:pPr>
    </w:p>
    <w:p w:rsidR="00BA0651" w:rsidRPr="008D20F2" w:rsidRDefault="00BA0651" w:rsidP="00BA0651">
      <w:pPr>
        <w:ind w:left="708"/>
        <w:jc w:val="center"/>
        <w:rPr>
          <w:rFonts w:asciiTheme="minorHAnsi" w:hAnsiTheme="minorHAnsi" w:cstheme="minorHAnsi"/>
          <w:b/>
        </w:rPr>
      </w:pPr>
      <w:r w:rsidRPr="008D20F2">
        <w:rPr>
          <w:rFonts w:asciiTheme="minorHAnsi" w:hAnsiTheme="minorHAnsi" w:cstheme="minorHAnsi"/>
          <w:b/>
        </w:rPr>
        <w:t>Antonio Martín del Campo Sáenz</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Dirección de Desarrollo Agropecuario.</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Suplente.</w:t>
      </w:r>
    </w:p>
    <w:p w:rsidR="00BA0651" w:rsidRPr="008D20F2" w:rsidRDefault="00BA0651" w:rsidP="00BA0651">
      <w:pPr>
        <w:pStyle w:val="Sinespaciado"/>
        <w:ind w:left="708"/>
        <w:jc w:val="center"/>
        <w:rPr>
          <w:rFonts w:asciiTheme="minorHAnsi" w:hAnsiTheme="minorHAnsi" w:cstheme="minorHAnsi"/>
          <w:sz w:val="24"/>
          <w:szCs w:val="24"/>
        </w:rPr>
      </w:pPr>
    </w:p>
    <w:p w:rsidR="00BA0651" w:rsidRPr="008D20F2" w:rsidRDefault="00BA0651" w:rsidP="00BA0651">
      <w:pPr>
        <w:pStyle w:val="Sinespaciado"/>
        <w:ind w:left="708"/>
        <w:jc w:val="center"/>
        <w:rPr>
          <w:rFonts w:asciiTheme="minorHAnsi" w:hAnsiTheme="minorHAnsi" w:cstheme="minorHAnsi"/>
          <w:sz w:val="24"/>
          <w:szCs w:val="24"/>
        </w:rPr>
      </w:pPr>
    </w:p>
    <w:p w:rsidR="00BA0651" w:rsidRDefault="00BA0651" w:rsidP="00BA0651">
      <w:pPr>
        <w:ind w:left="708"/>
        <w:jc w:val="center"/>
        <w:rPr>
          <w:rFonts w:asciiTheme="minorHAnsi" w:hAnsiTheme="minorHAnsi" w:cstheme="minorHAnsi"/>
        </w:rPr>
      </w:pPr>
    </w:p>
    <w:p w:rsidR="00724905" w:rsidRPr="008D20F2" w:rsidRDefault="00724905"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b/>
        </w:rPr>
      </w:pPr>
      <w:r w:rsidRPr="008D20F2">
        <w:rPr>
          <w:rFonts w:asciiTheme="minorHAnsi" w:hAnsiTheme="minorHAnsi" w:cstheme="minorHAnsi"/>
          <w:b/>
        </w:rPr>
        <w:t>José Guadalupe Pérez Mejía.</w:t>
      </w:r>
    </w:p>
    <w:p w:rsidR="00BA0651" w:rsidRPr="008D20F2" w:rsidRDefault="00BA0651" w:rsidP="00BA0651">
      <w:pPr>
        <w:pStyle w:val="Sinespaciado"/>
        <w:jc w:val="center"/>
        <w:rPr>
          <w:rFonts w:asciiTheme="minorHAnsi" w:hAnsiTheme="minorHAnsi" w:cstheme="minorHAnsi"/>
          <w:sz w:val="24"/>
          <w:szCs w:val="24"/>
        </w:rPr>
      </w:pPr>
      <w:r w:rsidRPr="008D20F2">
        <w:rPr>
          <w:rFonts w:asciiTheme="minorHAnsi" w:hAnsiTheme="minorHAnsi" w:cstheme="minorHAnsi"/>
          <w:sz w:val="24"/>
          <w:szCs w:val="24"/>
        </w:rPr>
        <w:t xml:space="preserve">Representante del Centro Empresarial de Jalisco S.P. </w:t>
      </w:r>
    </w:p>
    <w:p w:rsidR="00BA0651" w:rsidRPr="008D20F2" w:rsidRDefault="00BA0651" w:rsidP="00BA0651">
      <w:pPr>
        <w:pStyle w:val="Sinespaciado"/>
        <w:jc w:val="center"/>
        <w:rPr>
          <w:rFonts w:asciiTheme="minorHAnsi" w:hAnsiTheme="minorHAnsi" w:cstheme="minorHAnsi"/>
          <w:sz w:val="24"/>
          <w:szCs w:val="24"/>
        </w:rPr>
      </w:pPr>
      <w:r w:rsidRPr="008D20F2">
        <w:rPr>
          <w:rFonts w:asciiTheme="minorHAnsi" w:hAnsiTheme="minorHAnsi" w:cstheme="minorHAnsi"/>
          <w:sz w:val="24"/>
          <w:szCs w:val="24"/>
        </w:rPr>
        <w:t>Confederación Patronal de la República Mexicana.</w:t>
      </w:r>
    </w:p>
    <w:p w:rsidR="00BA0651" w:rsidRPr="008D20F2" w:rsidRDefault="00BA0651" w:rsidP="00BA0651">
      <w:pPr>
        <w:pStyle w:val="Sinespaciado"/>
        <w:jc w:val="center"/>
        <w:rPr>
          <w:rFonts w:asciiTheme="minorHAnsi" w:hAnsiTheme="minorHAnsi" w:cstheme="minorHAnsi"/>
          <w:sz w:val="24"/>
          <w:szCs w:val="24"/>
        </w:rPr>
      </w:pPr>
      <w:r w:rsidRPr="008D20F2">
        <w:rPr>
          <w:rFonts w:asciiTheme="minorHAnsi" w:hAnsiTheme="minorHAnsi" w:cstheme="minorHAnsi"/>
          <w:sz w:val="24"/>
          <w:szCs w:val="24"/>
        </w:rPr>
        <w:t>Suplente.</w:t>
      </w:r>
    </w:p>
    <w:p w:rsidR="00BA0651" w:rsidRPr="008D20F2" w:rsidRDefault="00BA0651"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rPr>
      </w:pPr>
    </w:p>
    <w:p w:rsidR="00724905" w:rsidRDefault="00724905" w:rsidP="00BA0651">
      <w:pPr>
        <w:pStyle w:val="Sinespaciado"/>
        <w:jc w:val="center"/>
        <w:rPr>
          <w:rFonts w:asciiTheme="minorHAnsi" w:hAnsiTheme="minorHAnsi" w:cstheme="minorHAnsi"/>
          <w:b/>
          <w:sz w:val="24"/>
          <w:szCs w:val="24"/>
        </w:rPr>
      </w:pPr>
    </w:p>
    <w:p w:rsidR="00BA0651" w:rsidRPr="008D20F2" w:rsidRDefault="00BA0651" w:rsidP="00BA0651">
      <w:pPr>
        <w:pStyle w:val="Sinespaciado"/>
        <w:jc w:val="center"/>
        <w:rPr>
          <w:rFonts w:asciiTheme="minorHAnsi" w:hAnsiTheme="minorHAnsi" w:cstheme="minorHAnsi"/>
          <w:b/>
          <w:sz w:val="24"/>
          <w:szCs w:val="24"/>
        </w:rPr>
      </w:pPr>
      <w:r w:rsidRPr="008D20F2">
        <w:rPr>
          <w:rFonts w:asciiTheme="minorHAnsi" w:hAnsiTheme="minorHAnsi" w:cstheme="minorHAnsi"/>
          <w:b/>
          <w:sz w:val="24"/>
          <w:szCs w:val="24"/>
        </w:rPr>
        <w:t>María Fabiola Rodríguez Navarro.</w:t>
      </w:r>
    </w:p>
    <w:p w:rsidR="00BA0651" w:rsidRPr="008D20F2" w:rsidRDefault="00BA0651" w:rsidP="00BA0651">
      <w:pPr>
        <w:pStyle w:val="Sinespaciado"/>
        <w:jc w:val="center"/>
        <w:rPr>
          <w:rFonts w:asciiTheme="minorHAnsi" w:hAnsiTheme="minorHAnsi" w:cstheme="minorHAnsi"/>
          <w:sz w:val="24"/>
          <w:szCs w:val="24"/>
        </w:rPr>
      </w:pPr>
      <w:r w:rsidRPr="008D20F2">
        <w:rPr>
          <w:rFonts w:asciiTheme="minorHAnsi" w:hAnsiTheme="minorHAnsi" w:cstheme="minorHAnsi"/>
          <w:sz w:val="24"/>
          <w:szCs w:val="24"/>
        </w:rPr>
        <w:t>Consejo de Cámaras Industriales de Jalisco.</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Suplente.</w:t>
      </w:r>
    </w:p>
    <w:p w:rsidR="00BA0651" w:rsidRPr="008D20F2" w:rsidRDefault="00BA0651"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rPr>
      </w:pPr>
    </w:p>
    <w:p w:rsidR="00BA0651" w:rsidRPr="008D20F2" w:rsidRDefault="00BA0651" w:rsidP="00BA0651">
      <w:pPr>
        <w:pStyle w:val="Sinespaciado"/>
        <w:jc w:val="center"/>
        <w:rPr>
          <w:rFonts w:asciiTheme="minorHAnsi" w:hAnsiTheme="minorHAnsi" w:cstheme="minorHAnsi"/>
          <w:b/>
          <w:sz w:val="24"/>
          <w:szCs w:val="24"/>
        </w:rPr>
      </w:pPr>
      <w:r w:rsidRPr="008D20F2">
        <w:rPr>
          <w:rFonts w:asciiTheme="minorHAnsi" w:hAnsiTheme="minorHAnsi" w:cstheme="minorHAnsi"/>
          <w:b/>
          <w:sz w:val="24"/>
          <w:szCs w:val="24"/>
        </w:rPr>
        <w:t xml:space="preserve">          Silvia Jacqueline Martin del Campo Partida</w:t>
      </w:r>
    </w:p>
    <w:p w:rsidR="00BA0651" w:rsidRPr="008D20F2" w:rsidRDefault="00BA0651" w:rsidP="00BA0651">
      <w:pPr>
        <w:pStyle w:val="Sinespaciado"/>
        <w:jc w:val="center"/>
        <w:rPr>
          <w:rFonts w:asciiTheme="minorHAnsi" w:hAnsiTheme="minorHAnsi" w:cstheme="minorHAnsi"/>
          <w:sz w:val="24"/>
          <w:szCs w:val="24"/>
        </w:rPr>
      </w:pPr>
      <w:r w:rsidRPr="008D20F2">
        <w:rPr>
          <w:rFonts w:asciiTheme="minorHAnsi" w:hAnsiTheme="minorHAnsi" w:cstheme="minorHAnsi"/>
          <w:sz w:val="24"/>
          <w:szCs w:val="24"/>
        </w:rPr>
        <w:t>Representante del Consejo Mexicano de Comercio Exterior de Occidente.</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Suplente.</w:t>
      </w:r>
    </w:p>
    <w:p w:rsidR="00BA0651" w:rsidRPr="008D20F2" w:rsidRDefault="00BA0651"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b/>
        </w:rPr>
      </w:pPr>
    </w:p>
    <w:p w:rsidR="00BA0651" w:rsidRPr="008D20F2" w:rsidRDefault="00BA0651" w:rsidP="00BA0651">
      <w:pPr>
        <w:ind w:left="708"/>
        <w:jc w:val="center"/>
        <w:rPr>
          <w:rFonts w:asciiTheme="minorHAnsi" w:hAnsiTheme="minorHAnsi" w:cstheme="minorHAnsi"/>
          <w:b/>
        </w:rPr>
      </w:pPr>
    </w:p>
    <w:p w:rsidR="00BA0651" w:rsidRPr="008D20F2" w:rsidRDefault="00BA0651" w:rsidP="00BA0651">
      <w:pPr>
        <w:ind w:left="708"/>
        <w:jc w:val="center"/>
        <w:rPr>
          <w:rFonts w:asciiTheme="minorHAnsi" w:hAnsiTheme="minorHAnsi" w:cstheme="minorHAnsi"/>
          <w:b/>
        </w:rPr>
      </w:pPr>
      <w:r w:rsidRPr="008D20F2">
        <w:rPr>
          <w:rFonts w:asciiTheme="minorHAnsi" w:hAnsiTheme="minorHAnsi" w:cstheme="minorHAnsi"/>
          <w:b/>
        </w:rPr>
        <w:t>Omar Palafox Sáenz</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 xml:space="preserve">Concejo de Desarrollo Agropecuario y Agro Industrial de Jalisco, A.C., </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Concejo Nacional Agropecuario</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Suplente.</w:t>
      </w:r>
    </w:p>
    <w:p w:rsidR="00BA0651" w:rsidRPr="008D20F2" w:rsidRDefault="00BA0651" w:rsidP="00BA0651">
      <w:pPr>
        <w:rPr>
          <w:rFonts w:asciiTheme="minorHAnsi" w:hAnsiTheme="minorHAnsi" w:cstheme="minorHAnsi"/>
        </w:rPr>
      </w:pPr>
    </w:p>
    <w:p w:rsidR="00BA0651" w:rsidRPr="008D20F2" w:rsidRDefault="00BA0651"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rPr>
      </w:pPr>
    </w:p>
    <w:p w:rsidR="00BA0651" w:rsidRPr="008D20F2" w:rsidRDefault="00BA0651" w:rsidP="00BA0651">
      <w:pPr>
        <w:ind w:left="708"/>
        <w:jc w:val="center"/>
        <w:rPr>
          <w:rFonts w:asciiTheme="minorHAnsi" w:hAnsiTheme="minorHAnsi" w:cstheme="minorHAnsi"/>
          <w:b/>
        </w:rPr>
      </w:pPr>
      <w:r w:rsidRPr="008D20F2">
        <w:rPr>
          <w:rFonts w:asciiTheme="minorHAnsi" w:hAnsiTheme="minorHAnsi" w:cstheme="minorHAnsi"/>
          <w:b/>
        </w:rPr>
        <w:t>Rogelio Alejandro Muñoz Prado.</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Representante de la Cámara Nacional de Comercio, Servicios y Turismo de Guadalajara.</w:t>
      </w:r>
    </w:p>
    <w:p w:rsidR="00BA0651" w:rsidRPr="008D20F2" w:rsidRDefault="00BA0651" w:rsidP="00BA0651">
      <w:pPr>
        <w:ind w:left="708"/>
        <w:jc w:val="center"/>
        <w:rPr>
          <w:rFonts w:asciiTheme="minorHAnsi" w:hAnsiTheme="minorHAnsi" w:cstheme="minorHAnsi"/>
        </w:rPr>
      </w:pPr>
      <w:r w:rsidRPr="008D20F2">
        <w:rPr>
          <w:rFonts w:asciiTheme="minorHAnsi" w:hAnsiTheme="minorHAnsi" w:cstheme="minorHAnsi"/>
        </w:rPr>
        <w:t>Titular.</w:t>
      </w:r>
    </w:p>
    <w:p w:rsidR="00BA0651" w:rsidRPr="008D20F2" w:rsidRDefault="00BA0651" w:rsidP="00BA0651">
      <w:pPr>
        <w:ind w:left="708"/>
        <w:jc w:val="center"/>
        <w:rPr>
          <w:rFonts w:asciiTheme="minorHAnsi" w:hAnsiTheme="minorHAnsi" w:cstheme="minorHAnsi"/>
        </w:rPr>
      </w:pPr>
    </w:p>
    <w:p w:rsidR="00BA0651" w:rsidRPr="008D20F2" w:rsidRDefault="00BA0651" w:rsidP="00BA0651">
      <w:pPr>
        <w:pStyle w:val="Sinespaciado"/>
        <w:ind w:left="708"/>
        <w:jc w:val="center"/>
        <w:rPr>
          <w:rFonts w:asciiTheme="minorHAnsi" w:eastAsia="Times New Roman" w:hAnsiTheme="minorHAnsi" w:cstheme="minorHAnsi"/>
          <w:b/>
          <w:sz w:val="24"/>
          <w:szCs w:val="24"/>
        </w:rPr>
      </w:pPr>
      <w:r w:rsidRPr="008D20F2">
        <w:rPr>
          <w:rFonts w:asciiTheme="minorHAnsi" w:eastAsia="Times New Roman" w:hAnsiTheme="minorHAnsi" w:cstheme="minorHAnsi"/>
          <w:b/>
          <w:sz w:val="24"/>
          <w:szCs w:val="24"/>
        </w:rPr>
        <w:t>Integrantes Vocales Permanentes con voz</w:t>
      </w:r>
    </w:p>
    <w:p w:rsidR="00BA0651" w:rsidRPr="008D20F2" w:rsidRDefault="00BA0651" w:rsidP="00BA0651">
      <w:pPr>
        <w:pStyle w:val="Sinespaciado"/>
        <w:ind w:left="708"/>
        <w:jc w:val="center"/>
        <w:rPr>
          <w:rFonts w:asciiTheme="minorHAnsi" w:hAnsiTheme="minorHAnsi" w:cstheme="minorHAnsi"/>
          <w:sz w:val="24"/>
          <w:szCs w:val="24"/>
          <w:highlight w:val="magenta"/>
        </w:rPr>
      </w:pPr>
    </w:p>
    <w:p w:rsidR="00BA0651" w:rsidRDefault="00BA0651" w:rsidP="00BA0651">
      <w:pPr>
        <w:pStyle w:val="Sinespaciado"/>
        <w:ind w:left="708"/>
        <w:jc w:val="center"/>
        <w:rPr>
          <w:rFonts w:asciiTheme="minorHAnsi" w:hAnsiTheme="minorHAnsi" w:cstheme="minorHAnsi"/>
          <w:sz w:val="24"/>
          <w:szCs w:val="24"/>
          <w:highlight w:val="magenta"/>
        </w:rPr>
      </w:pPr>
    </w:p>
    <w:p w:rsidR="00724905" w:rsidRPr="008D20F2" w:rsidRDefault="00724905" w:rsidP="00BA0651">
      <w:pPr>
        <w:pStyle w:val="Sinespaciado"/>
        <w:ind w:left="708"/>
        <w:jc w:val="center"/>
        <w:rPr>
          <w:rFonts w:asciiTheme="minorHAnsi" w:hAnsiTheme="minorHAnsi" w:cstheme="minorHAnsi"/>
          <w:sz w:val="24"/>
          <w:szCs w:val="24"/>
          <w:highlight w:val="magenta"/>
        </w:rPr>
      </w:pPr>
    </w:p>
    <w:p w:rsidR="00BA0651" w:rsidRPr="008D20F2" w:rsidRDefault="00BA0651" w:rsidP="00BA0651">
      <w:pPr>
        <w:pStyle w:val="Sinespaciado"/>
        <w:ind w:left="708"/>
        <w:jc w:val="center"/>
        <w:rPr>
          <w:rFonts w:asciiTheme="minorHAnsi" w:hAnsiTheme="minorHAnsi" w:cstheme="minorHAnsi"/>
          <w:sz w:val="24"/>
          <w:szCs w:val="24"/>
          <w:highlight w:val="magenta"/>
        </w:rPr>
      </w:pPr>
    </w:p>
    <w:p w:rsidR="00BA0651" w:rsidRPr="008D20F2" w:rsidRDefault="00BA0651" w:rsidP="00BA0651">
      <w:pPr>
        <w:pStyle w:val="Sinespaciado"/>
        <w:ind w:left="708"/>
        <w:jc w:val="center"/>
        <w:rPr>
          <w:rFonts w:asciiTheme="minorHAnsi" w:hAnsiTheme="minorHAnsi" w:cstheme="minorHAnsi"/>
          <w:b/>
          <w:sz w:val="24"/>
          <w:szCs w:val="24"/>
        </w:rPr>
      </w:pPr>
      <w:r w:rsidRPr="008D20F2">
        <w:rPr>
          <w:rFonts w:asciiTheme="minorHAnsi" w:hAnsiTheme="minorHAnsi" w:cstheme="minorHAnsi"/>
          <w:b/>
          <w:sz w:val="24"/>
          <w:szCs w:val="24"/>
        </w:rPr>
        <w:t>Juan Carlos Razo Martínez.</w:t>
      </w:r>
    </w:p>
    <w:p w:rsidR="00BA0651" w:rsidRPr="008D20F2" w:rsidRDefault="00BA0651" w:rsidP="00BA0651">
      <w:pPr>
        <w:pStyle w:val="Sinespaciado"/>
        <w:ind w:left="708"/>
        <w:jc w:val="center"/>
        <w:rPr>
          <w:rFonts w:asciiTheme="minorHAnsi" w:hAnsiTheme="minorHAnsi" w:cstheme="minorHAnsi"/>
          <w:sz w:val="24"/>
          <w:szCs w:val="24"/>
          <w:lang w:val="es-ES"/>
        </w:rPr>
      </w:pPr>
      <w:r w:rsidRPr="008D20F2">
        <w:rPr>
          <w:rFonts w:asciiTheme="minorHAnsi" w:hAnsiTheme="minorHAnsi" w:cstheme="minorHAnsi"/>
          <w:sz w:val="24"/>
          <w:szCs w:val="24"/>
        </w:rPr>
        <w:t>Contraloría Ciudadana.</w:t>
      </w:r>
    </w:p>
    <w:p w:rsidR="00BA0651" w:rsidRPr="008D20F2" w:rsidRDefault="00BA0651" w:rsidP="00BA0651">
      <w:pPr>
        <w:pStyle w:val="Sinespaciado"/>
        <w:ind w:left="708"/>
        <w:jc w:val="center"/>
        <w:rPr>
          <w:rFonts w:asciiTheme="minorHAnsi" w:hAnsiTheme="minorHAnsi" w:cstheme="minorHAnsi"/>
          <w:sz w:val="24"/>
          <w:szCs w:val="24"/>
          <w:lang w:val="pt-BR"/>
        </w:rPr>
      </w:pPr>
      <w:r w:rsidRPr="008D20F2">
        <w:rPr>
          <w:rFonts w:asciiTheme="minorHAnsi" w:hAnsiTheme="minorHAnsi" w:cstheme="minorHAnsi"/>
          <w:sz w:val="24"/>
          <w:szCs w:val="24"/>
          <w:lang w:val="pt-BR"/>
        </w:rPr>
        <w:t>Suplente.</w:t>
      </w:r>
    </w:p>
    <w:p w:rsidR="00BA0651" w:rsidRPr="008D20F2" w:rsidRDefault="00BA0651" w:rsidP="00BA0651">
      <w:pPr>
        <w:pStyle w:val="Sinespaciado"/>
        <w:ind w:left="708"/>
        <w:jc w:val="center"/>
        <w:rPr>
          <w:rFonts w:asciiTheme="minorHAnsi" w:hAnsiTheme="minorHAnsi" w:cstheme="minorHAnsi"/>
          <w:sz w:val="24"/>
          <w:szCs w:val="24"/>
          <w:lang w:val="pt-BR"/>
        </w:rPr>
      </w:pPr>
    </w:p>
    <w:p w:rsidR="00BA0651" w:rsidRPr="008D20F2" w:rsidRDefault="00BA0651" w:rsidP="00BA0651">
      <w:pPr>
        <w:pStyle w:val="Sinespaciado"/>
        <w:ind w:left="708"/>
        <w:jc w:val="center"/>
        <w:rPr>
          <w:rFonts w:asciiTheme="minorHAnsi" w:hAnsiTheme="minorHAnsi" w:cstheme="minorHAnsi"/>
          <w:b/>
          <w:sz w:val="24"/>
          <w:szCs w:val="24"/>
          <w:highlight w:val="yellow"/>
          <w:lang w:val="pt-BR"/>
        </w:rPr>
      </w:pPr>
    </w:p>
    <w:p w:rsidR="00BA0651" w:rsidRPr="008D20F2" w:rsidRDefault="00BA0651" w:rsidP="00BA0651">
      <w:pPr>
        <w:pStyle w:val="Sinespaciado"/>
        <w:ind w:left="708"/>
        <w:jc w:val="center"/>
        <w:rPr>
          <w:rFonts w:asciiTheme="minorHAnsi" w:hAnsiTheme="minorHAnsi" w:cstheme="minorHAnsi"/>
          <w:b/>
          <w:sz w:val="24"/>
          <w:szCs w:val="24"/>
          <w:highlight w:val="yellow"/>
          <w:lang w:val="pt-BR"/>
        </w:rPr>
      </w:pPr>
    </w:p>
    <w:p w:rsidR="00BA0651" w:rsidRPr="008D20F2" w:rsidRDefault="00BA0651" w:rsidP="00BA0651">
      <w:pPr>
        <w:pStyle w:val="Sinespaciado"/>
        <w:ind w:left="708"/>
        <w:jc w:val="center"/>
        <w:rPr>
          <w:rFonts w:asciiTheme="minorHAnsi" w:hAnsiTheme="minorHAnsi" w:cstheme="minorHAnsi"/>
          <w:b/>
          <w:sz w:val="24"/>
          <w:szCs w:val="24"/>
        </w:rPr>
      </w:pPr>
      <w:r w:rsidRPr="008D20F2">
        <w:rPr>
          <w:rFonts w:asciiTheme="minorHAnsi" w:hAnsiTheme="minorHAnsi" w:cstheme="minorHAnsi"/>
          <w:b/>
          <w:sz w:val="24"/>
          <w:szCs w:val="24"/>
        </w:rPr>
        <w:t xml:space="preserve"> Diego Armando Cárdenas Paredes.</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Área Jurídica de la Dirección de Adquisiciones.</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Titular.</w:t>
      </w:r>
    </w:p>
    <w:p w:rsidR="00BA0651" w:rsidRPr="008D20F2" w:rsidRDefault="00BA0651" w:rsidP="00BA0651">
      <w:pPr>
        <w:pStyle w:val="Sinespaciado"/>
        <w:ind w:left="708"/>
        <w:jc w:val="center"/>
        <w:rPr>
          <w:rFonts w:asciiTheme="minorHAnsi" w:hAnsiTheme="minorHAnsi" w:cstheme="minorHAnsi"/>
          <w:sz w:val="24"/>
          <w:szCs w:val="24"/>
        </w:rPr>
      </w:pPr>
    </w:p>
    <w:p w:rsidR="00BA0651" w:rsidRPr="008D20F2" w:rsidRDefault="00BA0651" w:rsidP="00BA0651">
      <w:pPr>
        <w:pStyle w:val="Sinespaciado"/>
        <w:ind w:left="708"/>
        <w:jc w:val="center"/>
        <w:rPr>
          <w:rFonts w:asciiTheme="minorHAnsi" w:hAnsiTheme="minorHAnsi" w:cstheme="minorHAnsi"/>
          <w:sz w:val="24"/>
          <w:szCs w:val="24"/>
        </w:rPr>
      </w:pPr>
    </w:p>
    <w:p w:rsidR="00BA0651" w:rsidRPr="008D20F2" w:rsidRDefault="00BA0651" w:rsidP="00BA0651">
      <w:pPr>
        <w:pStyle w:val="Sinespaciado"/>
        <w:jc w:val="center"/>
        <w:rPr>
          <w:rFonts w:asciiTheme="minorHAnsi" w:hAnsiTheme="minorHAnsi" w:cstheme="minorHAnsi"/>
          <w:sz w:val="24"/>
          <w:szCs w:val="24"/>
        </w:rPr>
      </w:pPr>
      <w:r w:rsidRPr="008D20F2">
        <w:rPr>
          <w:rFonts w:asciiTheme="minorHAnsi" w:hAnsiTheme="minorHAnsi" w:cstheme="minorHAnsi"/>
          <w:b/>
          <w:sz w:val="24"/>
          <w:szCs w:val="24"/>
        </w:rPr>
        <w:t>Fabián Aceves Dávalos.</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Representante de la Fracción del Partido Movimiento Ciudadano.</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Titular.</w:t>
      </w:r>
    </w:p>
    <w:p w:rsidR="00BA0651" w:rsidRPr="008D20F2" w:rsidRDefault="00BA0651" w:rsidP="00BA0651">
      <w:pPr>
        <w:pStyle w:val="Sinespaciado"/>
        <w:ind w:left="708"/>
        <w:jc w:val="center"/>
        <w:rPr>
          <w:rFonts w:asciiTheme="minorHAnsi" w:hAnsiTheme="minorHAnsi" w:cstheme="minorHAnsi"/>
          <w:sz w:val="24"/>
          <w:szCs w:val="24"/>
        </w:rPr>
      </w:pPr>
    </w:p>
    <w:p w:rsidR="00BA0651" w:rsidRPr="008D20F2" w:rsidRDefault="00BA0651" w:rsidP="00BA0651">
      <w:pPr>
        <w:pStyle w:val="Sinespaciado"/>
        <w:ind w:left="708"/>
        <w:jc w:val="center"/>
        <w:rPr>
          <w:rFonts w:asciiTheme="minorHAnsi" w:hAnsiTheme="minorHAnsi" w:cstheme="minorHAnsi"/>
          <w:sz w:val="24"/>
          <w:szCs w:val="24"/>
        </w:rPr>
      </w:pPr>
    </w:p>
    <w:p w:rsidR="00BA0651" w:rsidRPr="008D20F2" w:rsidRDefault="00BA0651" w:rsidP="00BA0651">
      <w:pPr>
        <w:pStyle w:val="Sinespaciado"/>
        <w:ind w:left="708"/>
        <w:jc w:val="center"/>
        <w:rPr>
          <w:rFonts w:asciiTheme="minorHAnsi" w:hAnsiTheme="minorHAnsi" w:cstheme="minorHAnsi"/>
          <w:sz w:val="24"/>
          <w:szCs w:val="24"/>
          <w:highlight w:val="yellow"/>
        </w:rPr>
      </w:pPr>
      <w:r w:rsidRPr="008D20F2">
        <w:rPr>
          <w:rFonts w:asciiTheme="minorHAnsi" w:hAnsiTheme="minorHAnsi" w:cstheme="minorHAnsi"/>
          <w:b/>
          <w:sz w:val="24"/>
          <w:szCs w:val="24"/>
        </w:rPr>
        <w:t xml:space="preserve">           </w:t>
      </w:r>
    </w:p>
    <w:p w:rsidR="00BA0651" w:rsidRPr="008D20F2" w:rsidRDefault="00BA0651" w:rsidP="00BA0651">
      <w:pPr>
        <w:pStyle w:val="Sinespaciado"/>
        <w:ind w:left="708"/>
        <w:jc w:val="center"/>
        <w:rPr>
          <w:rFonts w:asciiTheme="minorHAnsi" w:hAnsiTheme="minorHAnsi" w:cstheme="minorHAnsi"/>
          <w:b/>
          <w:sz w:val="24"/>
          <w:szCs w:val="24"/>
        </w:rPr>
      </w:pPr>
      <w:r w:rsidRPr="008D20F2">
        <w:rPr>
          <w:rFonts w:asciiTheme="minorHAnsi" w:hAnsiTheme="minorHAnsi" w:cstheme="minorHAnsi"/>
          <w:b/>
          <w:sz w:val="24"/>
          <w:szCs w:val="24"/>
          <w:lang w:val="es-ES"/>
        </w:rPr>
        <w:t>Blanca Livier Téllez Morales.</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Representante de la Fracción del Partido Revolucionario Institucional.</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Suplente.</w:t>
      </w:r>
    </w:p>
    <w:p w:rsidR="00BA0651" w:rsidRPr="008D20F2" w:rsidRDefault="00BA0651" w:rsidP="00BA0651">
      <w:pPr>
        <w:pStyle w:val="Sinespaciado"/>
        <w:ind w:left="708"/>
        <w:jc w:val="center"/>
        <w:rPr>
          <w:rFonts w:asciiTheme="minorHAnsi" w:hAnsiTheme="minorHAnsi" w:cstheme="minorHAnsi"/>
          <w:sz w:val="24"/>
          <w:szCs w:val="24"/>
          <w:highlight w:val="yellow"/>
        </w:rPr>
      </w:pPr>
    </w:p>
    <w:p w:rsidR="00BA0651" w:rsidRPr="008D20F2" w:rsidRDefault="00BA0651" w:rsidP="00BA0651">
      <w:pPr>
        <w:pStyle w:val="Sinespaciado"/>
        <w:ind w:left="708"/>
        <w:jc w:val="center"/>
        <w:rPr>
          <w:rFonts w:asciiTheme="minorHAnsi" w:hAnsiTheme="minorHAnsi" w:cstheme="minorHAnsi"/>
          <w:sz w:val="24"/>
          <w:szCs w:val="24"/>
          <w:highlight w:val="yellow"/>
        </w:rPr>
      </w:pPr>
    </w:p>
    <w:p w:rsidR="00BA0651" w:rsidRPr="008D20F2" w:rsidRDefault="00BA0651" w:rsidP="00BA0651">
      <w:pPr>
        <w:pStyle w:val="Sinespaciado"/>
        <w:ind w:left="708"/>
        <w:jc w:val="center"/>
        <w:rPr>
          <w:rFonts w:asciiTheme="minorHAnsi" w:hAnsiTheme="minorHAnsi" w:cstheme="minorHAnsi"/>
          <w:sz w:val="24"/>
          <w:szCs w:val="24"/>
          <w:highlight w:val="yellow"/>
        </w:rPr>
      </w:pPr>
    </w:p>
    <w:p w:rsidR="00BA0651" w:rsidRPr="008D20F2" w:rsidRDefault="00BA0651" w:rsidP="00BA0651">
      <w:pPr>
        <w:pStyle w:val="Sinespaciado"/>
        <w:ind w:left="708"/>
        <w:jc w:val="center"/>
        <w:rPr>
          <w:rFonts w:asciiTheme="minorHAnsi" w:hAnsiTheme="minorHAnsi" w:cstheme="minorHAnsi"/>
          <w:b/>
          <w:color w:val="000000" w:themeColor="text1"/>
          <w:sz w:val="24"/>
          <w:szCs w:val="24"/>
        </w:rPr>
      </w:pPr>
      <w:r w:rsidRPr="008D20F2">
        <w:rPr>
          <w:rFonts w:asciiTheme="minorHAnsi" w:hAnsiTheme="minorHAnsi" w:cstheme="minorHAnsi"/>
          <w:b/>
          <w:color w:val="000000" w:themeColor="text1"/>
          <w:sz w:val="24"/>
          <w:szCs w:val="24"/>
        </w:rPr>
        <w:t>Liceida Dorantes Contreras.</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Representante de la Fracción del Partido Movimiento de Regeneración Nacional.</w:t>
      </w:r>
    </w:p>
    <w:p w:rsidR="00BA0651" w:rsidRPr="008D20F2" w:rsidRDefault="00BA0651" w:rsidP="00BA0651">
      <w:pPr>
        <w:pStyle w:val="Sinespaciado"/>
        <w:ind w:left="708"/>
        <w:jc w:val="center"/>
        <w:rPr>
          <w:rFonts w:asciiTheme="minorHAnsi" w:hAnsiTheme="minorHAnsi" w:cstheme="minorHAnsi"/>
          <w:sz w:val="24"/>
          <w:szCs w:val="24"/>
          <w:highlight w:val="yellow"/>
        </w:rPr>
      </w:pPr>
      <w:r w:rsidRPr="008D20F2">
        <w:rPr>
          <w:rFonts w:asciiTheme="minorHAnsi" w:hAnsiTheme="minorHAnsi" w:cstheme="minorHAnsi"/>
          <w:sz w:val="24"/>
          <w:szCs w:val="24"/>
        </w:rPr>
        <w:t>Suplente.</w:t>
      </w:r>
    </w:p>
    <w:p w:rsidR="00BA0651" w:rsidRPr="008D20F2" w:rsidRDefault="00BA0651" w:rsidP="00BA0651">
      <w:pPr>
        <w:pStyle w:val="Sinespaciado"/>
        <w:ind w:left="708"/>
        <w:jc w:val="center"/>
        <w:rPr>
          <w:rFonts w:asciiTheme="minorHAnsi" w:hAnsiTheme="minorHAnsi" w:cstheme="minorHAnsi"/>
          <w:sz w:val="24"/>
          <w:szCs w:val="24"/>
          <w:highlight w:val="yellow"/>
        </w:rPr>
      </w:pPr>
    </w:p>
    <w:p w:rsidR="00BA0651" w:rsidRPr="008D20F2" w:rsidRDefault="00BA0651" w:rsidP="00BA0651">
      <w:pPr>
        <w:pStyle w:val="Sinespaciado"/>
        <w:rPr>
          <w:rFonts w:asciiTheme="minorHAnsi" w:hAnsiTheme="minorHAnsi" w:cstheme="minorHAnsi"/>
          <w:sz w:val="24"/>
          <w:szCs w:val="24"/>
          <w:highlight w:val="yellow"/>
        </w:rPr>
      </w:pPr>
    </w:p>
    <w:p w:rsidR="00BA0651" w:rsidRPr="008D20F2" w:rsidRDefault="00BA0651" w:rsidP="00BA0651">
      <w:pPr>
        <w:pStyle w:val="Sinespaciado"/>
        <w:rPr>
          <w:rFonts w:asciiTheme="minorHAnsi" w:hAnsiTheme="minorHAnsi" w:cstheme="minorHAnsi"/>
          <w:sz w:val="24"/>
          <w:szCs w:val="24"/>
          <w:highlight w:val="yellow"/>
        </w:rPr>
      </w:pPr>
    </w:p>
    <w:p w:rsidR="00BA0651" w:rsidRPr="008D20F2" w:rsidRDefault="00BA0651" w:rsidP="00BA0651">
      <w:pPr>
        <w:pStyle w:val="Sinespaciado"/>
        <w:rPr>
          <w:rFonts w:asciiTheme="minorHAnsi" w:hAnsiTheme="minorHAnsi" w:cstheme="minorHAnsi"/>
          <w:sz w:val="24"/>
          <w:szCs w:val="24"/>
          <w:highlight w:val="yellow"/>
        </w:rPr>
      </w:pPr>
    </w:p>
    <w:p w:rsidR="00BA0651" w:rsidRPr="008D20F2" w:rsidRDefault="00BA0651" w:rsidP="00BA0651">
      <w:pPr>
        <w:pStyle w:val="Sinespaciado"/>
        <w:ind w:left="708"/>
        <w:jc w:val="center"/>
        <w:rPr>
          <w:rFonts w:asciiTheme="minorHAnsi" w:hAnsiTheme="minorHAnsi" w:cstheme="minorHAnsi"/>
          <w:b/>
          <w:color w:val="000000" w:themeColor="text1"/>
          <w:sz w:val="24"/>
          <w:szCs w:val="24"/>
        </w:rPr>
      </w:pPr>
      <w:r w:rsidRPr="008D20F2">
        <w:rPr>
          <w:rFonts w:asciiTheme="minorHAnsi" w:hAnsiTheme="minorHAnsi" w:cstheme="minorHAnsi"/>
          <w:b/>
          <w:color w:val="000000" w:themeColor="text1"/>
          <w:sz w:val="24"/>
          <w:szCs w:val="24"/>
        </w:rPr>
        <w:t>Luz Ríos Cruz.</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Representante de la Fracción del Partido Futuro.</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Suplente.</w:t>
      </w:r>
    </w:p>
    <w:p w:rsidR="00BA0651" w:rsidRPr="008D20F2" w:rsidRDefault="00BA0651" w:rsidP="00BA0651">
      <w:pPr>
        <w:pStyle w:val="Sinespaciado"/>
        <w:ind w:left="708"/>
        <w:jc w:val="center"/>
        <w:rPr>
          <w:rFonts w:asciiTheme="minorHAnsi" w:hAnsiTheme="minorHAnsi" w:cstheme="minorHAnsi"/>
          <w:sz w:val="24"/>
          <w:szCs w:val="24"/>
          <w:highlight w:val="yellow"/>
        </w:rPr>
      </w:pPr>
    </w:p>
    <w:p w:rsidR="00BA0651" w:rsidRPr="008D20F2" w:rsidRDefault="00BA0651" w:rsidP="00BA0651">
      <w:pPr>
        <w:pStyle w:val="Sinespaciado"/>
        <w:ind w:left="708"/>
        <w:jc w:val="center"/>
        <w:rPr>
          <w:rFonts w:asciiTheme="minorHAnsi" w:hAnsiTheme="minorHAnsi" w:cstheme="minorHAnsi"/>
          <w:sz w:val="24"/>
          <w:szCs w:val="24"/>
          <w:highlight w:val="yellow"/>
        </w:rPr>
      </w:pPr>
    </w:p>
    <w:p w:rsidR="00BA0651" w:rsidRPr="008D20F2" w:rsidRDefault="00BA0651" w:rsidP="00BA0651">
      <w:pPr>
        <w:pStyle w:val="Sinespaciado"/>
        <w:ind w:left="708"/>
        <w:jc w:val="center"/>
        <w:rPr>
          <w:rFonts w:asciiTheme="minorHAnsi" w:hAnsiTheme="minorHAnsi" w:cstheme="minorHAnsi"/>
          <w:sz w:val="24"/>
          <w:szCs w:val="24"/>
          <w:highlight w:val="yellow"/>
        </w:rPr>
      </w:pPr>
    </w:p>
    <w:p w:rsidR="00BA0651" w:rsidRPr="008D20F2" w:rsidRDefault="00BA0651" w:rsidP="00BA0651">
      <w:pPr>
        <w:pStyle w:val="Sinespaciado"/>
        <w:ind w:left="708"/>
        <w:jc w:val="center"/>
        <w:rPr>
          <w:rFonts w:asciiTheme="minorHAnsi" w:hAnsiTheme="minorHAnsi" w:cstheme="minorHAnsi"/>
          <w:b/>
          <w:sz w:val="24"/>
          <w:szCs w:val="24"/>
        </w:rPr>
      </w:pPr>
      <w:r w:rsidRPr="008D20F2">
        <w:rPr>
          <w:rFonts w:asciiTheme="minorHAnsi" w:hAnsiTheme="minorHAnsi" w:cstheme="minorHAnsi"/>
          <w:b/>
          <w:sz w:val="24"/>
          <w:szCs w:val="24"/>
        </w:rPr>
        <w:t>Luz Elena Rosete Cortés.</w:t>
      </w:r>
    </w:p>
    <w:p w:rsidR="00BA0651" w:rsidRPr="008D20F2" w:rsidRDefault="00BA0651" w:rsidP="00BA0651">
      <w:pPr>
        <w:pStyle w:val="Sinespaciado"/>
        <w:ind w:left="708"/>
        <w:jc w:val="center"/>
        <w:rPr>
          <w:rFonts w:asciiTheme="minorHAnsi" w:hAnsiTheme="minorHAnsi" w:cstheme="minorHAnsi"/>
          <w:sz w:val="24"/>
          <w:szCs w:val="24"/>
        </w:rPr>
      </w:pPr>
      <w:r w:rsidRPr="008D20F2">
        <w:rPr>
          <w:rFonts w:asciiTheme="minorHAnsi" w:hAnsiTheme="minorHAnsi" w:cstheme="minorHAnsi"/>
          <w:sz w:val="24"/>
          <w:szCs w:val="24"/>
        </w:rPr>
        <w:t>Secretario Técnico y Ejecutivo del Comité de Adquisiciones.</w:t>
      </w:r>
    </w:p>
    <w:p w:rsidR="008D0BC5" w:rsidRPr="00493C55" w:rsidRDefault="00BA0651" w:rsidP="00B37B9E">
      <w:pPr>
        <w:jc w:val="center"/>
        <w:rPr>
          <w:rFonts w:asciiTheme="minorHAnsi" w:eastAsia="Calibri" w:hAnsiTheme="minorHAnsi" w:cstheme="minorHAnsi"/>
          <w:lang w:val="es-ES" w:eastAsia="en-US"/>
        </w:rPr>
      </w:pPr>
      <w:r w:rsidRPr="008D20F2">
        <w:rPr>
          <w:rFonts w:asciiTheme="minorHAnsi" w:eastAsia="Calibri" w:hAnsiTheme="minorHAnsi" w:cstheme="minorHAnsi"/>
        </w:rPr>
        <w:t>Tit</w:t>
      </w:r>
      <w:r>
        <w:rPr>
          <w:rFonts w:asciiTheme="minorHAnsi" w:eastAsia="Calibri" w:hAnsiTheme="minorHAnsi" w:cstheme="minorHAnsi"/>
        </w:rPr>
        <w:t>ular</w:t>
      </w:r>
    </w:p>
    <w:sectPr w:rsidR="008D0BC5" w:rsidRPr="00493C55" w:rsidSect="00D016B0">
      <w:headerReference w:type="default" r:id="rId25"/>
      <w:footerReference w:type="even" r:id="rId26"/>
      <w:footerReference w:type="default" r:id="rId27"/>
      <w:pgSz w:w="12240" w:h="15840" w:code="1"/>
      <w:pgMar w:top="284" w:right="1467"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2EA9" w:rsidRDefault="00222EA9" w:rsidP="00162908">
      <w:r>
        <w:separator/>
      </w:r>
    </w:p>
  </w:endnote>
  <w:endnote w:type="continuationSeparator" w:id="0">
    <w:p w:rsidR="00222EA9" w:rsidRDefault="00222EA9"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5CE" w:rsidRDefault="00F055CE"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055CE" w:rsidRDefault="00F055CE"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rsidR="00F055CE" w:rsidRDefault="00F055CE">
            <w:pPr>
              <w:pStyle w:val="Piedepgina"/>
              <w:jc w:val="center"/>
            </w:pPr>
          </w:p>
          <w:p w:rsidR="00F055CE" w:rsidRPr="00611896" w:rsidRDefault="00F055CE" w:rsidP="00551520">
            <w:pPr>
              <w:pStyle w:val="Sinespaciado"/>
              <w:rPr>
                <w:rFonts w:asciiTheme="minorHAnsi" w:eastAsiaTheme="minorHAnsi" w:hAnsiTheme="minorHAnsi" w:cstheme="minorHAnsi"/>
                <w:sz w:val="18"/>
                <w:szCs w:val="18"/>
                <w:lang w:val="es-ES"/>
              </w:rPr>
            </w:pPr>
            <w:r w:rsidRPr="00611896">
              <w:rPr>
                <w:rFonts w:asciiTheme="minorHAnsi" w:eastAsiaTheme="minorHAnsi" w:hAnsiTheme="minorHAnsi" w:cstheme="minorHAnsi"/>
                <w:sz w:val="18"/>
                <w:szCs w:val="18"/>
                <w:lang w:val="pt-BR"/>
              </w:rPr>
              <w:t>L</w:t>
            </w:r>
            <w:r w:rsidRPr="00611896">
              <w:rPr>
                <w:rFonts w:asciiTheme="minorHAnsi" w:eastAsiaTheme="minorHAnsi" w:hAnsiTheme="minorHAnsi" w:cstheme="minorHAnsi"/>
                <w:sz w:val="18"/>
                <w:szCs w:val="18"/>
                <w:lang w:val="es-ES"/>
              </w:rPr>
              <w:t>a presente hoja forma parte del acta de acuerdos de la Séptima Sesión Extraordinaria celebrada el 14 de julio del 2022.</w:t>
            </w:r>
          </w:p>
          <w:p w:rsidR="00F055CE" w:rsidRPr="00551520" w:rsidRDefault="00F055CE"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F055CE" w:rsidRDefault="00F055CE">
            <w:pPr>
              <w:pStyle w:val="Piedepgina"/>
              <w:jc w:val="center"/>
            </w:pPr>
          </w:p>
          <w:p w:rsidR="00F055CE" w:rsidRDefault="00F055CE">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39</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41</w:t>
            </w:r>
            <w:r w:rsidRPr="00551520">
              <w:rPr>
                <w:rFonts w:asciiTheme="minorHAnsi" w:hAnsiTheme="minorHAnsi" w:cstheme="minorHAnsi"/>
                <w:b/>
                <w:bCs/>
                <w:sz w:val="20"/>
                <w:szCs w:val="20"/>
              </w:rPr>
              <w:fldChar w:fldCharType="end"/>
            </w:r>
          </w:p>
        </w:sdtContent>
      </w:sdt>
    </w:sdtContent>
  </w:sdt>
  <w:p w:rsidR="00F055CE" w:rsidRDefault="00F055CE"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2EA9" w:rsidRDefault="00222EA9" w:rsidP="00162908">
      <w:r>
        <w:separator/>
      </w:r>
    </w:p>
  </w:footnote>
  <w:footnote w:type="continuationSeparator" w:id="0">
    <w:p w:rsidR="00222EA9" w:rsidRDefault="00222EA9"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5CE" w:rsidRDefault="00F055CE">
    <w:pPr>
      <w:pStyle w:val="Encabezado"/>
    </w:pPr>
    <w:r>
      <w:rPr>
        <w:noProof/>
        <w:lang w:val="es-MX" w:eastAsia="es-MX"/>
      </w:rPr>
      <mc:AlternateContent>
        <mc:Choice Requires="wps">
          <w:drawing>
            <wp:anchor distT="0" distB="0" distL="114300" distR="114300" simplePos="0" relativeHeight="251659264" behindDoc="0" locked="0" layoutInCell="1" allowOverlap="1" wp14:anchorId="64984C1A" wp14:editId="41AC7463">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F055CE" w:rsidRPr="00C72137" w:rsidRDefault="00F055CE">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984C1A"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rsidR="00F055CE" w:rsidRPr="00C72137" w:rsidRDefault="00F055CE">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0FF9C5DF" wp14:editId="7C28AF8F">
          <wp:extent cx="6379535" cy="784686"/>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F055CE" w:rsidRPr="00C72137" w:rsidRDefault="00F055CE"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SEPTIMA</w:t>
    </w:r>
    <w:r w:rsidRPr="004456F7">
      <w:rPr>
        <w:rFonts w:asciiTheme="minorHAnsi" w:hAnsiTheme="minorHAnsi" w:cstheme="minorHAnsi"/>
        <w:sz w:val="22"/>
        <w:szCs w:val="22"/>
        <w:lang w:val="es-ES_tradnl"/>
      </w:rPr>
      <w:t xml:space="preserve"> SESIÓN </w:t>
    </w:r>
    <w:r>
      <w:rPr>
        <w:rFonts w:asciiTheme="minorHAnsi" w:hAnsiTheme="minorHAnsi" w:cstheme="minorHAnsi"/>
        <w:sz w:val="22"/>
        <w:szCs w:val="22"/>
        <w:lang w:val="es-ES_tradnl"/>
      </w:rPr>
      <w:t>EXTRA</w:t>
    </w:r>
    <w:r w:rsidRPr="004456F7">
      <w:rPr>
        <w:rFonts w:asciiTheme="minorHAnsi" w:hAnsiTheme="minorHAnsi" w:cstheme="minorHAnsi"/>
        <w:sz w:val="22"/>
        <w:szCs w:val="22"/>
        <w:lang w:val="es-ES_tradnl"/>
      </w:rPr>
      <w:t>ORDINARIA</w:t>
    </w:r>
  </w:p>
  <w:p w:rsidR="00F055CE" w:rsidRPr="00C72137" w:rsidRDefault="00F055CE" w:rsidP="00D0734B">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14</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JULIO</w:t>
    </w:r>
    <w:r w:rsidRPr="004456F7">
      <w:rPr>
        <w:rFonts w:asciiTheme="minorHAnsi" w:hAnsiTheme="minorHAnsi" w:cstheme="minorHAnsi"/>
        <w:sz w:val="22"/>
        <w:szCs w:val="22"/>
        <w:lang w:val="es-ES_tradnl"/>
      </w:rPr>
      <w:t xml:space="preserve"> DEL 2022</w:t>
    </w:r>
  </w:p>
  <w:p w:rsidR="00F055CE" w:rsidRPr="00261A2A" w:rsidRDefault="00F055CE"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B0"/>
    <w:multiLevelType w:val="hybridMultilevel"/>
    <w:tmpl w:val="0B2E2874"/>
    <w:lvl w:ilvl="0" w:tplc="F15AC6FA">
      <w:start w:val="3"/>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521BA8"/>
    <w:multiLevelType w:val="hybridMultilevel"/>
    <w:tmpl w:val="8BDCDC16"/>
    <w:lvl w:ilvl="0" w:tplc="2D7407E0">
      <w:start w:val="1"/>
      <w:numFmt w:val="upp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85069B"/>
    <w:multiLevelType w:val="hybridMultilevel"/>
    <w:tmpl w:val="70D4E588"/>
    <w:lvl w:ilvl="0" w:tplc="5AD28778">
      <w:start w:val="4"/>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AB020C7"/>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F749D"/>
    <w:multiLevelType w:val="hybridMultilevel"/>
    <w:tmpl w:val="1046C1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A0030E"/>
    <w:multiLevelType w:val="hybridMultilevel"/>
    <w:tmpl w:val="0E982F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D135AC"/>
    <w:multiLevelType w:val="hybridMultilevel"/>
    <w:tmpl w:val="EA1000B6"/>
    <w:lvl w:ilvl="0" w:tplc="FA063B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85B76D5"/>
    <w:multiLevelType w:val="hybridMultilevel"/>
    <w:tmpl w:val="73ECBBC0"/>
    <w:lvl w:ilvl="0" w:tplc="F998DA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AE71361"/>
    <w:multiLevelType w:val="hybridMultilevel"/>
    <w:tmpl w:val="80221750"/>
    <w:lvl w:ilvl="0" w:tplc="B9104EC2">
      <w:start w:val="1"/>
      <w:numFmt w:val="decimal"/>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124931"/>
    <w:multiLevelType w:val="hybridMultilevel"/>
    <w:tmpl w:val="E9B8DC88"/>
    <w:lvl w:ilvl="0" w:tplc="D42ADE4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2C61A84"/>
    <w:multiLevelType w:val="hybridMultilevel"/>
    <w:tmpl w:val="AEBE403C"/>
    <w:lvl w:ilvl="0" w:tplc="63DC86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BB12A27"/>
    <w:multiLevelType w:val="hybridMultilevel"/>
    <w:tmpl w:val="58F2B808"/>
    <w:lvl w:ilvl="0" w:tplc="9F1EAA14">
      <w:start w:val="1"/>
      <w:numFmt w:val="upperLetter"/>
      <w:lvlText w:val="%1."/>
      <w:lvlJc w:val="left"/>
      <w:pPr>
        <w:ind w:left="1080" w:hanging="360"/>
      </w:pPr>
      <w:rPr>
        <w:rFonts w:eastAsia="Times New Roman" w:cs="Calibri" w:hint="default"/>
        <w:b/>
        <w:color w:val="000000"/>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3" w15:restartNumberingAfterBreak="0">
    <w:nsid w:val="3C0C4B82"/>
    <w:multiLevelType w:val="hybridMultilevel"/>
    <w:tmpl w:val="1BDE7E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235AF4"/>
    <w:multiLevelType w:val="hybridMultilevel"/>
    <w:tmpl w:val="6A629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964FAE"/>
    <w:multiLevelType w:val="hybridMultilevel"/>
    <w:tmpl w:val="55C49ADA"/>
    <w:lvl w:ilvl="0" w:tplc="6C2C320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EE0778C"/>
    <w:multiLevelType w:val="hybridMultilevel"/>
    <w:tmpl w:val="78EC5E30"/>
    <w:lvl w:ilvl="0" w:tplc="B982563E">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8C50CC"/>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9F2BF2"/>
    <w:multiLevelType w:val="hybridMultilevel"/>
    <w:tmpl w:val="EB6E6E68"/>
    <w:lvl w:ilvl="0" w:tplc="02BA0652">
      <w:start w:val="1"/>
      <w:numFmt w:val="decimal"/>
      <w:lvlText w:val="%1."/>
      <w:lvlJc w:val="left"/>
      <w:pPr>
        <w:ind w:left="720" w:hanging="360"/>
      </w:pPr>
      <w:rPr>
        <w:rFonts w:asciiTheme="minorHAnsi" w:eastAsia="Times New Roman" w:hAnsiTheme="minorHAnsi" w:cstheme="minorHAnsi"/>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E0307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9"/>
  </w:num>
  <w:num w:numId="3">
    <w:abstractNumId w:val="0"/>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6"/>
  </w:num>
  <w:num w:numId="10">
    <w:abstractNumId w:val="21"/>
  </w:num>
  <w:num w:numId="11">
    <w:abstractNumId w:val="10"/>
  </w:num>
  <w:num w:numId="12">
    <w:abstractNumId w:val="9"/>
  </w:num>
  <w:num w:numId="13">
    <w:abstractNumId w:val="5"/>
  </w:num>
  <w:num w:numId="14">
    <w:abstractNumId w:val="11"/>
  </w:num>
  <w:num w:numId="15">
    <w:abstractNumId w:val="13"/>
  </w:num>
  <w:num w:numId="16">
    <w:abstractNumId w:val="8"/>
  </w:num>
  <w:num w:numId="17">
    <w:abstractNumId w:val="15"/>
  </w:num>
  <w:num w:numId="18">
    <w:abstractNumId w:val="3"/>
  </w:num>
  <w:num w:numId="19">
    <w:abstractNumId w:val="2"/>
  </w:num>
  <w:num w:numId="20">
    <w:abstractNumId w:val="12"/>
  </w:num>
  <w:num w:numId="21">
    <w:abstractNumId w:val="4"/>
  </w:num>
  <w:num w:numId="22">
    <w:abstractNumId w:val="20"/>
  </w:num>
  <w:num w:numId="23">
    <w:abstractNumId w:val="17"/>
  </w:num>
  <w:num w:numId="24">
    <w:abstractNumId w:val="6"/>
  </w:num>
  <w:num w:numId="25">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fr-F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5148"/>
    <w:rsid w:val="000066BA"/>
    <w:rsid w:val="00007968"/>
    <w:rsid w:val="00007D4C"/>
    <w:rsid w:val="00011A62"/>
    <w:rsid w:val="00012507"/>
    <w:rsid w:val="00014084"/>
    <w:rsid w:val="000155F7"/>
    <w:rsid w:val="00017D6C"/>
    <w:rsid w:val="00020B88"/>
    <w:rsid w:val="00022227"/>
    <w:rsid w:val="00023099"/>
    <w:rsid w:val="00027BB7"/>
    <w:rsid w:val="0003155E"/>
    <w:rsid w:val="00032791"/>
    <w:rsid w:val="00032CAD"/>
    <w:rsid w:val="00033025"/>
    <w:rsid w:val="00034800"/>
    <w:rsid w:val="00034EE2"/>
    <w:rsid w:val="000423F5"/>
    <w:rsid w:val="00043F45"/>
    <w:rsid w:val="00045A13"/>
    <w:rsid w:val="00046179"/>
    <w:rsid w:val="00046824"/>
    <w:rsid w:val="000471EF"/>
    <w:rsid w:val="000511AB"/>
    <w:rsid w:val="0005296D"/>
    <w:rsid w:val="00056EB1"/>
    <w:rsid w:val="00056FB0"/>
    <w:rsid w:val="00061B39"/>
    <w:rsid w:val="0006238E"/>
    <w:rsid w:val="0006437E"/>
    <w:rsid w:val="0006464D"/>
    <w:rsid w:val="000648CD"/>
    <w:rsid w:val="0007007D"/>
    <w:rsid w:val="00073199"/>
    <w:rsid w:val="00073429"/>
    <w:rsid w:val="00073649"/>
    <w:rsid w:val="00075B1D"/>
    <w:rsid w:val="000774A1"/>
    <w:rsid w:val="00080206"/>
    <w:rsid w:val="000821F5"/>
    <w:rsid w:val="000831B1"/>
    <w:rsid w:val="00083D81"/>
    <w:rsid w:val="00083E59"/>
    <w:rsid w:val="00085D3B"/>
    <w:rsid w:val="00086C11"/>
    <w:rsid w:val="00091296"/>
    <w:rsid w:val="00093F47"/>
    <w:rsid w:val="00093F6B"/>
    <w:rsid w:val="0009684D"/>
    <w:rsid w:val="000A18D6"/>
    <w:rsid w:val="000A3017"/>
    <w:rsid w:val="000A3237"/>
    <w:rsid w:val="000A4F42"/>
    <w:rsid w:val="000B0D43"/>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35C9"/>
    <w:rsid w:val="000E555E"/>
    <w:rsid w:val="000E62CF"/>
    <w:rsid w:val="000E7E07"/>
    <w:rsid w:val="000F0E53"/>
    <w:rsid w:val="000F22C2"/>
    <w:rsid w:val="000F4087"/>
    <w:rsid w:val="000F4136"/>
    <w:rsid w:val="001006EB"/>
    <w:rsid w:val="00101F20"/>
    <w:rsid w:val="00104135"/>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19EB"/>
    <w:rsid w:val="001377A1"/>
    <w:rsid w:val="001438B2"/>
    <w:rsid w:val="00143BF3"/>
    <w:rsid w:val="00143F16"/>
    <w:rsid w:val="001452D4"/>
    <w:rsid w:val="001475AF"/>
    <w:rsid w:val="001478C6"/>
    <w:rsid w:val="00152A23"/>
    <w:rsid w:val="001532BF"/>
    <w:rsid w:val="001536A8"/>
    <w:rsid w:val="00155F59"/>
    <w:rsid w:val="00161A5E"/>
    <w:rsid w:val="00162103"/>
    <w:rsid w:val="00162908"/>
    <w:rsid w:val="00163AF2"/>
    <w:rsid w:val="001644F8"/>
    <w:rsid w:val="0016799C"/>
    <w:rsid w:val="00171992"/>
    <w:rsid w:val="00171ADC"/>
    <w:rsid w:val="001727AD"/>
    <w:rsid w:val="00175387"/>
    <w:rsid w:val="00180240"/>
    <w:rsid w:val="00181DA5"/>
    <w:rsid w:val="00185A6E"/>
    <w:rsid w:val="00187738"/>
    <w:rsid w:val="00190B90"/>
    <w:rsid w:val="00190E59"/>
    <w:rsid w:val="00192816"/>
    <w:rsid w:val="00195C83"/>
    <w:rsid w:val="00196E43"/>
    <w:rsid w:val="001A04EB"/>
    <w:rsid w:val="001A07F4"/>
    <w:rsid w:val="001A1EC4"/>
    <w:rsid w:val="001A492F"/>
    <w:rsid w:val="001A57B0"/>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52CA"/>
    <w:rsid w:val="001C59E5"/>
    <w:rsid w:val="001C719A"/>
    <w:rsid w:val="001C7476"/>
    <w:rsid w:val="001D073B"/>
    <w:rsid w:val="001D0ECB"/>
    <w:rsid w:val="001D199C"/>
    <w:rsid w:val="001D3635"/>
    <w:rsid w:val="001D5B1C"/>
    <w:rsid w:val="001D7CC6"/>
    <w:rsid w:val="001D7F82"/>
    <w:rsid w:val="001E3BA5"/>
    <w:rsid w:val="001E6F08"/>
    <w:rsid w:val="001E735D"/>
    <w:rsid w:val="001F0310"/>
    <w:rsid w:val="001F3BE3"/>
    <w:rsid w:val="001F3EE7"/>
    <w:rsid w:val="001F7AE1"/>
    <w:rsid w:val="0020083E"/>
    <w:rsid w:val="00201E17"/>
    <w:rsid w:val="002029B5"/>
    <w:rsid w:val="00203723"/>
    <w:rsid w:val="00205050"/>
    <w:rsid w:val="00205338"/>
    <w:rsid w:val="00205F9D"/>
    <w:rsid w:val="0020685B"/>
    <w:rsid w:val="00206BE7"/>
    <w:rsid w:val="002073FD"/>
    <w:rsid w:val="00207F0A"/>
    <w:rsid w:val="00212934"/>
    <w:rsid w:val="002137B0"/>
    <w:rsid w:val="00214E23"/>
    <w:rsid w:val="0021609D"/>
    <w:rsid w:val="00216A14"/>
    <w:rsid w:val="00217CDB"/>
    <w:rsid w:val="00221273"/>
    <w:rsid w:val="00221AF2"/>
    <w:rsid w:val="00222EA9"/>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63AB"/>
    <w:rsid w:val="0024682E"/>
    <w:rsid w:val="00253D48"/>
    <w:rsid w:val="002558F3"/>
    <w:rsid w:val="002560D6"/>
    <w:rsid w:val="00256490"/>
    <w:rsid w:val="00260FE4"/>
    <w:rsid w:val="00261659"/>
    <w:rsid w:val="00261E6D"/>
    <w:rsid w:val="00264084"/>
    <w:rsid w:val="00264669"/>
    <w:rsid w:val="00264BDB"/>
    <w:rsid w:val="00264E0E"/>
    <w:rsid w:val="00264F0B"/>
    <w:rsid w:val="002652EB"/>
    <w:rsid w:val="0027084E"/>
    <w:rsid w:val="00270ADC"/>
    <w:rsid w:val="0027269D"/>
    <w:rsid w:val="002743EF"/>
    <w:rsid w:val="00275038"/>
    <w:rsid w:val="00275929"/>
    <w:rsid w:val="00276836"/>
    <w:rsid w:val="00284EE8"/>
    <w:rsid w:val="002876E2"/>
    <w:rsid w:val="002910E9"/>
    <w:rsid w:val="002920D4"/>
    <w:rsid w:val="002968F0"/>
    <w:rsid w:val="00296F70"/>
    <w:rsid w:val="002A18B1"/>
    <w:rsid w:val="002A4198"/>
    <w:rsid w:val="002A446E"/>
    <w:rsid w:val="002A5B0C"/>
    <w:rsid w:val="002A7296"/>
    <w:rsid w:val="002B15F0"/>
    <w:rsid w:val="002B1A67"/>
    <w:rsid w:val="002B1CD9"/>
    <w:rsid w:val="002B31E4"/>
    <w:rsid w:val="002B4E70"/>
    <w:rsid w:val="002C10E7"/>
    <w:rsid w:val="002C327F"/>
    <w:rsid w:val="002C561E"/>
    <w:rsid w:val="002C5ED9"/>
    <w:rsid w:val="002C5F95"/>
    <w:rsid w:val="002C7066"/>
    <w:rsid w:val="002C76FA"/>
    <w:rsid w:val="002D1086"/>
    <w:rsid w:val="002D116E"/>
    <w:rsid w:val="002D2C5A"/>
    <w:rsid w:val="002D4CC5"/>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31E1"/>
    <w:rsid w:val="00315B23"/>
    <w:rsid w:val="00315CAB"/>
    <w:rsid w:val="00316E32"/>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512D9"/>
    <w:rsid w:val="00352B0C"/>
    <w:rsid w:val="00353243"/>
    <w:rsid w:val="0035441D"/>
    <w:rsid w:val="00354924"/>
    <w:rsid w:val="00357124"/>
    <w:rsid w:val="00357A99"/>
    <w:rsid w:val="00363632"/>
    <w:rsid w:val="00370F38"/>
    <w:rsid w:val="003716F1"/>
    <w:rsid w:val="00374EAD"/>
    <w:rsid w:val="00376487"/>
    <w:rsid w:val="003764C4"/>
    <w:rsid w:val="003778BB"/>
    <w:rsid w:val="0038058B"/>
    <w:rsid w:val="00380F2A"/>
    <w:rsid w:val="0038197A"/>
    <w:rsid w:val="003855EE"/>
    <w:rsid w:val="00385F27"/>
    <w:rsid w:val="00391838"/>
    <w:rsid w:val="0039252A"/>
    <w:rsid w:val="00393DC1"/>
    <w:rsid w:val="003942DE"/>
    <w:rsid w:val="003976BD"/>
    <w:rsid w:val="00397F84"/>
    <w:rsid w:val="003A4197"/>
    <w:rsid w:val="003A7818"/>
    <w:rsid w:val="003B1EB4"/>
    <w:rsid w:val="003B53BC"/>
    <w:rsid w:val="003B5894"/>
    <w:rsid w:val="003C18EF"/>
    <w:rsid w:val="003C1F64"/>
    <w:rsid w:val="003C37DD"/>
    <w:rsid w:val="003C4867"/>
    <w:rsid w:val="003C6411"/>
    <w:rsid w:val="003C70FB"/>
    <w:rsid w:val="003C72C4"/>
    <w:rsid w:val="003D064E"/>
    <w:rsid w:val="003D0CB8"/>
    <w:rsid w:val="003D1301"/>
    <w:rsid w:val="003D1B52"/>
    <w:rsid w:val="003D2B1E"/>
    <w:rsid w:val="003D3DB4"/>
    <w:rsid w:val="003D40C4"/>
    <w:rsid w:val="003D49A0"/>
    <w:rsid w:val="003D4F4B"/>
    <w:rsid w:val="003D61EA"/>
    <w:rsid w:val="003D721B"/>
    <w:rsid w:val="003D7819"/>
    <w:rsid w:val="003E0196"/>
    <w:rsid w:val="003E2C41"/>
    <w:rsid w:val="003E3101"/>
    <w:rsid w:val="003E368E"/>
    <w:rsid w:val="003E643D"/>
    <w:rsid w:val="003E78E4"/>
    <w:rsid w:val="003F0FA1"/>
    <w:rsid w:val="003F194B"/>
    <w:rsid w:val="003F235D"/>
    <w:rsid w:val="003F4545"/>
    <w:rsid w:val="003F5992"/>
    <w:rsid w:val="003F7094"/>
    <w:rsid w:val="003F72E1"/>
    <w:rsid w:val="0040005D"/>
    <w:rsid w:val="0040031C"/>
    <w:rsid w:val="00400ABF"/>
    <w:rsid w:val="0040246D"/>
    <w:rsid w:val="00403825"/>
    <w:rsid w:val="004045E3"/>
    <w:rsid w:val="00404956"/>
    <w:rsid w:val="00404DB1"/>
    <w:rsid w:val="004074F1"/>
    <w:rsid w:val="00410450"/>
    <w:rsid w:val="00411AB4"/>
    <w:rsid w:val="0041211A"/>
    <w:rsid w:val="00412B98"/>
    <w:rsid w:val="004178AD"/>
    <w:rsid w:val="00417BBB"/>
    <w:rsid w:val="00420C30"/>
    <w:rsid w:val="0042119B"/>
    <w:rsid w:val="00421545"/>
    <w:rsid w:val="004249F7"/>
    <w:rsid w:val="004271B0"/>
    <w:rsid w:val="00427882"/>
    <w:rsid w:val="00430057"/>
    <w:rsid w:val="00431FEB"/>
    <w:rsid w:val="00432E2C"/>
    <w:rsid w:val="00433722"/>
    <w:rsid w:val="004339D6"/>
    <w:rsid w:val="00435AED"/>
    <w:rsid w:val="00436C37"/>
    <w:rsid w:val="004379A4"/>
    <w:rsid w:val="00440288"/>
    <w:rsid w:val="00440494"/>
    <w:rsid w:val="004409ED"/>
    <w:rsid w:val="00440EEA"/>
    <w:rsid w:val="0044235F"/>
    <w:rsid w:val="0044530F"/>
    <w:rsid w:val="004456F7"/>
    <w:rsid w:val="004466C5"/>
    <w:rsid w:val="00451D24"/>
    <w:rsid w:val="00453B10"/>
    <w:rsid w:val="00453EE2"/>
    <w:rsid w:val="004543FE"/>
    <w:rsid w:val="00456BA1"/>
    <w:rsid w:val="0045757A"/>
    <w:rsid w:val="00465F38"/>
    <w:rsid w:val="00471955"/>
    <w:rsid w:val="004731C9"/>
    <w:rsid w:val="004736D3"/>
    <w:rsid w:val="00474236"/>
    <w:rsid w:val="00475C60"/>
    <w:rsid w:val="0047674B"/>
    <w:rsid w:val="00476ADA"/>
    <w:rsid w:val="0047777D"/>
    <w:rsid w:val="00480A02"/>
    <w:rsid w:val="00483D36"/>
    <w:rsid w:val="00483FCF"/>
    <w:rsid w:val="0048520D"/>
    <w:rsid w:val="0048675F"/>
    <w:rsid w:val="00493C55"/>
    <w:rsid w:val="004A0A74"/>
    <w:rsid w:val="004A0F5A"/>
    <w:rsid w:val="004A363A"/>
    <w:rsid w:val="004A4422"/>
    <w:rsid w:val="004B1714"/>
    <w:rsid w:val="004B256C"/>
    <w:rsid w:val="004B2B80"/>
    <w:rsid w:val="004B2FD4"/>
    <w:rsid w:val="004B3539"/>
    <w:rsid w:val="004B437F"/>
    <w:rsid w:val="004B4CCF"/>
    <w:rsid w:val="004B51BE"/>
    <w:rsid w:val="004C3414"/>
    <w:rsid w:val="004C4E4E"/>
    <w:rsid w:val="004C4EDF"/>
    <w:rsid w:val="004C4FAA"/>
    <w:rsid w:val="004D0881"/>
    <w:rsid w:val="004D2F28"/>
    <w:rsid w:val="004D6C48"/>
    <w:rsid w:val="004D72ED"/>
    <w:rsid w:val="004D746C"/>
    <w:rsid w:val="004E0551"/>
    <w:rsid w:val="004E1BBC"/>
    <w:rsid w:val="004E306E"/>
    <w:rsid w:val="004E36FD"/>
    <w:rsid w:val="004F02C8"/>
    <w:rsid w:val="004F0CBA"/>
    <w:rsid w:val="004F2173"/>
    <w:rsid w:val="004F4856"/>
    <w:rsid w:val="0050183D"/>
    <w:rsid w:val="00502D93"/>
    <w:rsid w:val="0050474E"/>
    <w:rsid w:val="00506864"/>
    <w:rsid w:val="005069D1"/>
    <w:rsid w:val="00507030"/>
    <w:rsid w:val="005102F2"/>
    <w:rsid w:val="0051095D"/>
    <w:rsid w:val="005120AB"/>
    <w:rsid w:val="0051330A"/>
    <w:rsid w:val="005146BB"/>
    <w:rsid w:val="00516ADE"/>
    <w:rsid w:val="0052022A"/>
    <w:rsid w:val="00520363"/>
    <w:rsid w:val="0052066C"/>
    <w:rsid w:val="00521B2E"/>
    <w:rsid w:val="005248D6"/>
    <w:rsid w:val="00524EDA"/>
    <w:rsid w:val="005259EF"/>
    <w:rsid w:val="00526272"/>
    <w:rsid w:val="00526E13"/>
    <w:rsid w:val="0053042F"/>
    <w:rsid w:val="00530BF9"/>
    <w:rsid w:val="00533E65"/>
    <w:rsid w:val="00537C83"/>
    <w:rsid w:val="00542783"/>
    <w:rsid w:val="005453C8"/>
    <w:rsid w:val="00545AFA"/>
    <w:rsid w:val="0055112E"/>
    <w:rsid w:val="00551520"/>
    <w:rsid w:val="005517F4"/>
    <w:rsid w:val="00551B59"/>
    <w:rsid w:val="005527A9"/>
    <w:rsid w:val="005528E9"/>
    <w:rsid w:val="0056059D"/>
    <w:rsid w:val="00563935"/>
    <w:rsid w:val="005659F6"/>
    <w:rsid w:val="00567395"/>
    <w:rsid w:val="0056778C"/>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4B39"/>
    <w:rsid w:val="005B0C7E"/>
    <w:rsid w:val="005B1EE1"/>
    <w:rsid w:val="005B43B3"/>
    <w:rsid w:val="005B441F"/>
    <w:rsid w:val="005B616F"/>
    <w:rsid w:val="005B7510"/>
    <w:rsid w:val="005B7B24"/>
    <w:rsid w:val="005C06DD"/>
    <w:rsid w:val="005C074A"/>
    <w:rsid w:val="005C0E08"/>
    <w:rsid w:val="005C3192"/>
    <w:rsid w:val="005C48A9"/>
    <w:rsid w:val="005C5ACC"/>
    <w:rsid w:val="005C63C1"/>
    <w:rsid w:val="005C7251"/>
    <w:rsid w:val="005C78FC"/>
    <w:rsid w:val="005D3492"/>
    <w:rsid w:val="005D51F1"/>
    <w:rsid w:val="005D56A6"/>
    <w:rsid w:val="005D5ABC"/>
    <w:rsid w:val="005D6973"/>
    <w:rsid w:val="005E28A0"/>
    <w:rsid w:val="005E78B6"/>
    <w:rsid w:val="005F05D0"/>
    <w:rsid w:val="005F11DF"/>
    <w:rsid w:val="005F125E"/>
    <w:rsid w:val="005F16B2"/>
    <w:rsid w:val="005F1BA7"/>
    <w:rsid w:val="005F52AA"/>
    <w:rsid w:val="005F6A6D"/>
    <w:rsid w:val="005F6EBA"/>
    <w:rsid w:val="00601431"/>
    <w:rsid w:val="00603491"/>
    <w:rsid w:val="00603C2B"/>
    <w:rsid w:val="006044DF"/>
    <w:rsid w:val="00604A3F"/>
    <w:rsid w:val="006056D0"/>
    <w:rsid w:val="006075AF"/>
    <w:rsid w:val="0061078F"/>
    <w:rsid w:val="00610A1A"/>
    <w:rsid w:val="00611850"/>
    <w:rsid w:val="00611896"/>
    <w:rsid w:val="0061254E"/>
    <w:rsid w:val="00613082"/>
    <w:rsid w:val="0061316C"/>
    <w:rsid w:val="00613EDB"/>
    <w:rsid w:val="00615857"/>
    <w:rsid w:val="00615BF6"/>
    <w:rsid w:val="0062047C"/>
    <w:rsid w:val="00626D77"/>
    <w:rsid w:val="00627DDA"/>
    <w:rsid w:val="00630452"/>
    <w:rsid w:val="0063060F"/>
    <w:rsid w:val="00631D8F"/>
    <w:rsid w:val="006338FA"/>
    <w:rsid w:val="0063558A"/>
    <w:rsid w:val="006364F1"/>
    <w:rsid w:val="00636A0B"/>
    <w:rsid w:val="006379A5"/>
    <w:rsid w:val="00637A4B"/>
    <w:rsid w:val="00640D5E"/>
    <w:rsid w:val="006434BD"/>
    <w:rsid w:val="006444A5"/>
    <w:rsid w:val="00644F03"/>
    <w:rsid w:val="006472C8"/>
    <w:rsid w:val="00647E69"/>
    <w:rsid w:val="00652C6E"/>
    <w:rsid w:val="00653999"/>
    <w:rsid w:val="0065407E"/>
    <w:rsid w:val="00656440"/>
    <w:rsid w:val="006615B2"/>
    <w:rsid w:val="006639CB"/>
    <w:rsid w:val="0066520A"/>
    <w:rsid w:val="00666813"/>
    <w:rsid w:val="00666E69"/>
    <w:rsid w:val="00666F60"/>
    <w:rsid w:val="006706BF"/>
    <w:rsid w:val="0067213D"/>
    <w:rsid w:val="0067330C"/>
    <w:rsid w:val="00673D5D"/>
    <w:rsid w:val="0067657C"/>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7EA3"/>
    <w:rsid w:val="006C08E7"/>
    <w:rsid w:val="006C10E1"/>
    <w:rsid w:val="006C3786"/>
    <w:rsid w:val="006C4113"/>
    <w:rsid w:val="006C4302"/>
    <w:rsid w:val="006C49FA"/>
    <w:rsid w:val="006C7CA3"/>
    <w:rsid w:val="006C7D28"/>
    <w:rsid w:val="006D000F"/>
    <w:rsid w:val="006D1AA3"/>
    <w:rsid w:val="006D1AF8"/>
    <w:rsid w:val="006D4076"/>
    <w:rsid w:val="006D50B4"/>
    <w:rsid w:val="006D78AA"/>
    <w:rsid w:val="006D7EC7"/>
    <w:rsid w:val="006E04E4"/>
    <w:rsid w:val="006E309D"/>
    <w:rsid w:val="006E358B"/>
    <w:rsid w:val="006E3603"/>
    <w:rsid w:val="006E3D57"/>
    <w:rsid w:val="006E5005"/>
    <w:rsid w:val="006F187D"/>
    <w:rsid w:val="006F353F"/>
    <w:rsid w:val="006F54B4"/>
    <w:rsid w:val="006F5DD7"/>
    <w:rsid w:val="007053BE"/>
    <w:rsid w:val="007064B4"/>
    <w:rsid w:val="00707054"/>
    <w:rsid w:val="00710BCF"/>
    <w:rsid w:val="00711F3D"/>
    <w:rsid w:val="00712413"/>
    <w:rsid w:val="00715C37"/>
    <w:rsid w:val="00715FB6"/>
    <w:rsid w:val="00717740"/>
    <w:rsid w:val="00720D4F"/>
    <w:rsid w:val="00721A0D"/>
    <w:rsid w:val="00723380"/>
    <w:rsid w:val="0072342A"/>
    <w:rsid w:val="00724905"/>
    <w:rsid w:val="00726A51"/>
    <w:rsid w:val="00726FA2"/>
    <w:rsid w:val="0073245A"/>
    <w:rsid w:val="0073336B"/>
    <w:rsid w:val="0073374A"/>
    <w:rsid w:val="00734006"/>
    <w:rsid w:val="00734347"/>
    <w:rsid w:val="0073640B"/>
    <w:rsid w:val="007401DE"/>
    <w:rsid w:val="0074053C"/>
    <w:rsid w:val="00740769"/>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2EAD"/>
    <w:rsid w:val="007843B3"/>
    <w:rsid w:val="007867E5"/>
    <w:rsid w:val="00786E3A"/>
    <w:rsid w:val="007873EA"/>
    <w:rsid w:val="00790E97"/>
    <w:rsid w:val="0079293C"/>
    <w:rsid w:val="007958C7"/>
    <w:rsid w:val="007A0F05"/>
    <w:rsid w:val="007A4546"/>
    <w:rsid w:val="007A4B6F"/>
    <w:rsid w:val="007A5D20"/>
    <w:rsid w:val="007A78F8"/>
    <w:rsid w:val="007B05AD"/>
    <w:rsid w:val="007B288D"/>
    <w:rsid w:val="007B2DB4"/>
    <w:rsid w:val="007B38FF"/>
    <w:rsid w:val="007C095E"/>
    <w:rsid w:val="007C28A6"/>
    <w:rsid w:val="007C5089"/>
    <w:rsid w:val="007C7E1E"/>
    <w:rsid w:val="007D1560"/>
    <w:rsid w:val="007D5576"/>
    <w:rsid w:val="007D6350"/>
    <w:rsid w:val="007D7729"/>
    <w:rsid w:val="007D7906"/>
    <w:rsid w:val="007E0657"/>
    <w:rsid w:val="007E1A22"/>
    <w:rsid w:val="007E229F"/>
    <w:rsid w:val="007E3DFB"/>
    <w:rsid w:val="007E40C8"/>
    <w:rsid w:val="007E4D99"/>
    <w:rsid w:val="007F1463"/>
    <w:rsid w:val="007F3DA1"/>
    <w:rsid w:val="007F676B"/>
    <w:rsid w:val="007F74BD"/>
    <w:rsid w:val="0080003C"/>
    <w:rsid w:val="008032B8"/>
    <w:rsid w:val="00803A03"/>
    <w:rsid w:val="00807916"/>
    <w:rsid w:val="0081128C"/>
    <w:rsid w:val="008115D6"/>
    <w:rsid w:val="008118C7"/>
    <w:rsid w:val="00813B23"/>
    <w:rsid w:val="00814552"/>
    <w:rsid w:val="008145DF"/>
    <w:rsid w:val="00815C8D"/>
    <w:rsid w:val="00815ED6"/>
    <w:rsid w:val="00816DC5"/>
    <w:rsid w:val="0081704B"/>
    <w:rsid w:val="00817BDE"/>
    <w:rsid w:val="00820181"/>
    <w:rsid w:val="008213C4"/>
    <w:rsid w:val="00822EE6"/>
    <w:rsid w:val="00827DE6"/>
    <w:rsid w:val="00833BED"/>
    <w:rsid w:val="00834A27"/>
    <w:rsid w:val="00835EF2"/>
    <w:rsid w:val="0083662F"/>
    <w:rsid w:val="0084012A"/>
    <w:rsid w:val="0084117A"/>
    <w:rsid w:val="008411DC"/>
    <w:rsid w:val="00841615"/>
    <w:rsid w:val="00842D27"/>
    <w:rsid w:val="00844932"/>
    <w:rsid w:val="00845400"/>
    <w:rsid w:val="00850283"/>
    <w:rsid w:val="00851EA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44AF"/>
    <w:rsid w:val="00885AF4"/>
    <w:rsid w:val="00887003"/>
    <w:rsid w:val="00887222"/>
    <w:rsid w:val="00890F0C"/>
    <w:rsid w:val="00891509"/>
    <w:rsid w:val="008967F2"/>
    <w:rsid w:val="008969B5"/>
    <w:rsid w:val="00896AC8"/>
    <w:rsid w:val="008A02CB"/>
    <w:rsid w:val="008A2A00"/>
    <w:rsid w:val="008A325C"/>
    <w:rsid w:val="008A37C9"/>
    <w:rsid w:val="008A44D3"/>
    <w:rsid w:val="008A44E5"/>
    <w:rsid w:val="008A5EF2"/>
    <w:rsid w:val="008A61B3"/>
    <w:rsid w:val="008A6A2F"/>
    <w:rsid w:val="008A6FEF"/>
    <w:rsid w:val="008B23CB"/>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61A"/>
    <w:rsid w:val="008F0FFA"/>
    <w:rsid w:val="008F1EE0"/>
    <w:rsid w:val="008F29A7"/>
    <w:rsid w:val="008F315E"/>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3715B"/>
    <w:rsid w:val="00940D8F"/>
    <w:rsid w:val="00941D76"/>
    <w:rsid w:val="00943016"/>
    <w:rsid w:val="009440FB"/>
    <w:rsid w:val="0094599F"/>
    <w:rsid w:val="009467A0"/>
    <w:rsid w:val="00946E98"/>
    <w:rsid w:val="00950B09"/>
    <w:rsid w:val="009517D1"/>
    <w:rsid w:val="00953D43"/>
    <w:rsid w:val="00956453"/>
    <w:rsid w:val="00956E37"/>
    <w:rsid w:val="009571F9"/>
    <w:rsid w:val="0095735E"/>
    <w:rsid w:val="00957BA7"/>
    <w:rsid w:val="009616FC"/>
    <w:rsid w:val="00963538"/>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B5"/>
    <w:rsid w:val="009C71EF"/>
    <w:rsid w:val="009C73D1"/>
    <w:rsid w:val="009C7B49"/>
    <w:rsid w:val="009D01B6"/>
    <w:rsid w:val="009D047B"/>
    <w:rsid w:val="009D165E"/>
    <w:rsid w:val="009D4233"/>
    <w:rsid w:val="009D4600"/>
    <w:rsid w:val="009D4D16"/>
    <w:rsid w:val="009D4E82"/>
    <w:rsid w:val="009D5F03"/>
    <w:rsid w:val="009D68CB"/>
    <w:rsid w:val="009E05E5"/>
    <w:rsid w:val="009E0F5A"/>
    <w:rsid w:val="009E1698"/>
    <w:rsid w:val="009E3D88"/>
    <w:rsid w:val="009E5AC4"/>
    <w:rsid w:val="009F010C"/>
    <w:rsid w:val="009F0679"/>
    <w:rsid w:val="009F11A1"/>
    <w:rsid w:val="009F22B8"/>
    <w:rsid w:val="009F4874"/>
    <w:rsid w:val="009F4A8E"/>
    <w:rsid w:val="009F65BC"/>
    <w:rsid w:val="00A02852"/>
    <w:rsid w:val="00A05D90"/>
    <w:rsid w:val="00A10AC9"/>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E81"/>
    <w:rsid w:val="00A605D9"/>
    <w:rsid w:val="00A60A8E"/>
    <w:rsid w:val="00A62AA2"/>
    <w:rsid w:val="00A6363A"/>
    <w:rsid w:val="00A63BDC"/>
    <w:rsid w:val="00A67BF7"/>
    <w:rsid w:val="00A70FF5"/>
    <w:rsid w:val="00A7249D"/>
    <w:rsid w:val="00A72C1F"/>
    <w:rsid w:val="00A73027"/>
    <w:rsid w:val="00A7781F"/>
    <w:rsid w:val="00A80DD4"/>
    <w:rsid w:val="00A83D9B"/>
    <w:rsid w:val="00A844DE"/>
    <w:rsid w:val="00A86BEC"/>
    <w:rsid w:val="00A870B1"/>
    <w:rsid w:val="00A87276"/>
    <w:rsid w:val="00A91740"/>
    <w:rsid w:val="00A95202"/>
    <w:rsid w:val="00A95804"/>
    <w:rsid w:val="00A95899"/>
    <w:rsid w:val="00A95E5D"/>
    <w:rsid w:val="00A979F0"/>
    <w:rsid w:val="00AA26D5"/>
    <w:rsid w:val="00AA2715"/>
    <w:rsid w:val="00AA2D63"/>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5BD0"/>
    <w:rsid w:val="00AE6B38"/>
    <w:rsid w:val="00AE6F3C"/>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3C93"/>
    <w:rsid w:val="00B258AF"/>
    <w:rsid w:val="00B26785"/>
    <w:rsid w:val="00B27F44"/>
    <w:rsid w:val="00B30892"/>
    <w:rsid w:val="00B31001"/>
    <w:rsid w:val="00B31028"/>
    <w:rsid w:val="00B32072"/>
    <w:rsid w:val="00B32ABB"/>
    <w:rsid w:val="00B332C2"/>
    <w:rsid w:val="00B346CC"/>
    <w:rsid w:val="00B36DEC"/>
    <w:rsid w:val="00B37B9E"/>
    <w:rsid w:val="00B42600"/>
    <w:rsid w:val="00B42CE7"/>
    <w:rsid w:val="00B43F35"/>
    <w:rsid w:val="00B44647"/>
    <w:rsid w:val="00B44EF1"/>
    <w:rsid w:val="00B4513B"/>
    <w:rsid w:val="00B4520B"/>
    <w:rsid w:val="00B47A13"/>
    <w:rsid w:val="00B5205E"/>
    <w:rsid w:val="00B528AE"/>
    <w:rsid w:val="00B55F2F"/>
    <w:rsid w:val="00B5631C"/>
    <w:rsid w:val="00B566D9"/>
    <w:rsid w:val="00B575D7"/>
    <w:rsid w:val="00B57736"/>
    <w:rsid w:val="00B60826"/>
    <w:rsid w:val="00B618CC"/>
    <w:rsid w:val="00B619CB"/>
    <w:rsid w:val="00B62609"/>
    <w:rsid w:val="00B62794"/>
    <w:rsid w:val="00B6295A"/>
    <w:rsid w:val="00B653B2"/>
    <w:rsid w:val="00B659EC"/>
    <w:rsid w:val="00B6677E"/>
    <w:rsid w:val="00B677F6"/>
    <w:rsid w:val="00B711FF"/>
    <w:rsid w:val="00B71D61"/>
    <w:rsid w:val="00B72E8A"/>
    <w:rsid w:val="00B73CAB"/>
    <w:rsid w:val="00B772C7"/>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7330"/>
    <w:rsid w:val="00BA0651"/>
    <w:rsid w:val="00BA2D44"/>
    <w:rsid w:val="00BA3C96"/>
    <w:rsid w:val="00BA4DEE"/>
    <w:rsid w:val="00BA5971"/>
    <w:rsid w:val="00BA6233"/>
    <w:rsid w:val="00BB083F"/>
    <w:rsid w:val="00BB1C2C"/>
    <w:rsid w:val="00BB2164"/>
    <w:rsid w:val="00BB2C3B"/>
    <w:rsid w:val="00BB3AB2"/>
    <w:rsid w:val="00BB3EC4"/>
    <w:rsid w:val="00BB4907"/>
    <w:rsid w:val="00BB5EE4"/>
    <w:rsid w:val="00BB6B89"/>
    <w:rsid w:val="00BB7AF0"/>
    <w:rsid w:val="00BC2A34"/>
    <w:rsid w:val="00BC4876"/>
    <w:rsid w:val="00BC5D21"/>
    <w:rsid w:val="00BC7D24"/>
    <w:rsid w:val="00BD0D22"/>
    <w:rsid w:val="00BD1B52"/>
    <w:rsid w:val="00BD33C5"/>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C0038C"/>
    <w:rsid w:val="00C05337"/>
    <w:rsid w:val="00C05546"/>
    <w:rsid w:val="00C05953"/>
    <w:rsid w:val="00C06ED3"/>
    <w:rsid w:val="00C07C68"/>
    <w:rsid w:val="00C1484E"/>
    <w:rsid w:val="00C1593B"/>
    <w:rsid w:val="00C168E8"/>
    <w:rsid w:val="00C17891"/>
    <w:rsid w:val="00C2168A"/>
    <w:rsid w:val="00C24CFA"/>
    <w:rsid w:val="00C261E5"/>
    <w:rsid w:val="00C27EE2"/>
    <w:rsid w:val="00C30E79"/>
    <w:rsid w:val="00C3322B"/>
    <w:rsid w:val="00C34970"/>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08B8"/>
    <w:rsid w:val="00C72137"/>
    <w:rsid w:val="00C73243"/>
    <w:rsid w:val="00C7677D"/>
    <w:rsid w:val="00C777DC"/>
    <w:rsid w:val="00C77DB3"/>
    <w:rsid w:val="00C80473"/>
    <w:rsid w:val="00C807BC"/>
    <w:rsid w:val="00C80981"/>
    <w:rsid w:val="00C82806"/>
    <w:rsid w:val="00C83445"/>
    <w:rsid w:val="00C85F57"/>
    <w:rsid w:val="00C86DA0"/>
    <w:rsid w:val="00C929BF"/>
    <w:rsid w:val="00C93465"/>
    <w:rsid w:val="00C953E4"/>
    <w:rsid w:val="00C97AC5"/>
    <w:rsid w:val="00CA02C3"/>
    <w:rsid w:val="00CA3F07"/>
    <w:rsid w:val="00CA4C72"/>
    <w:rsid w:val="00CA54F3"/>
    <w:rsid w:val="00CB13CF"/>
    <w:rsid w:val="00CB1897"/>
    <w:rsid w:val="00CB3469"/>
    <w:rsid w:val="00CB4D55"/>
    <w:rsid w:val="00CB50F5"/>
    <w:rsid w:val="00CB6AF1"/>
    <w:rsid w:val="00CB763E"/>
    <w:rsid w:val="00CC0A12"/>
    <w:rsid w:val="00CC264C"/>
    <w:rsid w:val="00CC28B2"/>
    <w:rsid w:val="00CC2C41"/>
    <w:rsid w:val="00CC48A5"/>
    <w:rsid w:val="00CC48EA"/>
    <w:rsid w:val="00CC623C"/>
    <w:rsid w:val="00CD1101"/>
    <w:rsid w:val="00CD1875"/>
    <w:rsid w:val="00CD27D9"/>
    <w:rsid w:val="00CD4A18"/>
    <w:rsid w:val="00CD4C30"/>
    <w:rsid w:val="00CD7D1B"/>
    <w:rsid w:val="00CE252D"/>
    <w:rsid w:val="00CE26A1"/>
    <w:rsid w:val="00CE3BF5"/>
    <w:rsid w:val="00CE4F8C"/>
    <w:rsid w:val="00CF1B58"/>
    <w:rsid w:val="00CF1CCE"/>
    <w:rsid w:val="00CF5DB5"/>
    <w:rsid w:val="00CF6E79"/>
    <w:rsid w:val="00CF7B23"/>
    <w:rsid w:val="00CF7D6C"/>
    <w:rsid w:val="00D00526"/>
    <w:rsid w:val="00D00B83"/>
    <w:rsid w:val="00D016B0"/>
    <w:rsid w:val="00D01BCC"/>
    <w:rsid w:val="00D01D59"/>
    <w:rsid w:val="00D0734B"/>
    <w:rsid w:val="00D12A97"/>
    <w:rsid w:val="00D13567"/>
    <w:rsid w:val="00D13C36"/>
    <w:rsid w:val="00D14DB8"/>
    <w:rsid w:val="00D16169"/>
    <w:rsid w:val="00D16B80"/>
    <w:rsid w:val="00D17C99"/>
    <w:rsid w:val="00D17D7B"/>
    <w:rsid w:val="00D23D3B"/>
    <w:rsid w:val="00D24089"/>
    <w:rsid w:val="00D26913"/>
    <w:rsid w:val="00D26A7B"/>
    <w:rsid w:val="00D27CF2"/>
    <w:rsid w:val="00D30376"/>
    <w:rsid w:val="00D3086B"/>
    <w:rsid w:val="00D329D1"/>
    <w:rsid w:val="00D3450C"/>
    <w:rsid w:val="00D351D9"/>
    <w:rsid w:val="00D36298"/>
    <w:rsid w:val="00D368B9"/>
    <w:rsid w:val="00D42AE3"/>
    <w:rsid w:val="00D455EB"/>
    <w:rsid w:val="00D4635D"/>
    <w:rsid w:val="00D467D2"/>
    <w:rsid w:val="00D4793F"/>
    <w:rsid w:val="00D47C2B"/>
    <w:rsid w:val="00D52902"/>
    <w:rsid w:val="00D538E9"/>
    <w:rsid w:val="00D55E7C"/>
    <w:rsid w:val="00D5750F"/>
    <w:rsid w:val="00D6033C"/>
    <w:rsid w:val="00D61FB4"/>
    <w:rsid w:val="00D63154"/>
    <w:rsid w:val="00D649CB"/>
    <w:rsid w:val="00D66287"/>
    <w:rsid w:val="00D71D71"/>
    <w:rsid w:val="00D721BE"/>
    <w:rsid w:val="00D72602"/>
    <w:rsid w:val="00D742AC"/>
    <w:rsid w:val="00D7629A"/>
    <w:rsid w:val="00D76F87"/>
    <w:rsid w:val="00D80F16"/>
    <w:rsid w:val="00D81F3C"/>
    <w:rsid w:val="00D829B4"/>
    <w:rsid w:val="00D950F4"/>
    <w:rsid w:val="00D95501"/>
    <w:rsid w:val="00D96967"/>
    <w:rsid w:val="00D96B77"/>
    <w:rsid w:val="00D97E66"/>
    <w:rsid w:val="00DA03DE"/>
    <w:rsid w:val="00DA2157"/>
    <w:rsid w:val="00DA4E3D"/>
    <w:rsid w:val="00DA4EAA"/>
    <w:rsid w:val="00DA5895"/>
    <w:rsid w:val="00DA7763"/>
    <w:rsid w:val="00DB2860"/>
    <w:rsid w:val="00DB4961"/>
    <w:rsid w:val="00DB5476"/>
    <w:rsid w:val="00DB58BF"/>
    <w:rsid w:val="00DB74A7"/>
    <w:rsid w:val="00DC12F9"/>
    <w:rsid w:val="00DC6A7D"/>
    <w:rsid w:val="00DD0898"/>
    <w:rsid w:val="00DD0DAF"/>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00DA"/>
    <w:rsid w:val="00E02962"/>
    <w:rsid w:val="00E02FB8"/>
    <w:rsid w:val="00E04DBA"/>
    <w:rsid w:val="00E060C1"/>
    <w:rsid w:val="00E1199D"/>
    <w:rsid w:val="00E13797"/>
    <w:rsid w:val="00E13D92"/>
    <w:rsid w:val="00E1529B"/>
    <w:rsid w:val="00E20298"/>
    <w:rsid w:val="00E20A6D"/>
    <w:rsid w:val="00E22BA3"/>
    <w:rsid w:val="00E22DAA"/>
    <w:rsid w:val="00E23324"/>
    <w:rsid w:val="00E254CD"/>
    <w:rsid w:val="00E257C7"/>
    <w:rsid w:val="00E277DE"/>
    <w:rsid w:val="00E300E0"/>
    <w:rsid w:val="00E40A16"/>
    <w:rsid w:val="00E415A3"/>
    <w:rsid w:val="00E41B5D"/>
    <w:rsid w:val="00E42FC4"/>
    <w:rsid w:val="00E45BE8"/>
    <w:rsid w:val="00E46674"/>
    <w:rsid w:val="00E46CBE"/>
    <w:rsid w:val="00E52B4C"/>
    <w:rsid w:val="00E53D49"/>
    <w:rsid w:val="00E55B2E"/>
    <w:rsid w:val="00E61742"/>
    <w:rsid w:val="00E63964"/>
    <w:rsid w:val="00E63E25"/>
    <w:rsid w:val="00E64642"/>
    <w:rsid w:val="00E64ACE"/>
    <w:rsid w:val="00E65943"/>
    <w:rsid w:val="00E720EB"/>
    <w:rsid w:val="00E75895"/>
    <w:rsid w:val="00E75C3F"/>
    <w:rsid w:val="00E80030"/>
    <w:rsid w:val="00E81075"/>
    <w:rsid w:val="00E83A11"/>
    <w:rsid w:val="00E84308"/>
    <w:rsid w:val="00E87D5A"/>
    <w:rsid w:val="00E93612"/>
    <w:rsid w:val="00E96236"/>
    <w:rsid w:val="00E96839"/>
    <w:rsid w:val="00E96C1A"/>
    <w:rsid w:val="00E97629"/>
    <w:rsid w:val="00EA0329"/>
    <w:rsid w:val="00EA3EB6"/>
    <w:rsid w:val="00EA4DAA"/>
    <w:rsid w:val="00EA582E"/>
    <w:rsid w:val="00EB25E5"/>
    <w:rsid w:val="00EB6B0F"/>
    <w:rsid w:val="00EB7E5A"/>
    <w:rsid w:val="00EC13B0"/>
    <w:rsid w:val="00EC3944"/>
    <w:rsid w:val="00EC3C91"/>
    <w:rsid w:val="00EC6F8E"/>
    <w:rsid w:val="00EC7EEA"/>
    <w:rsid w:val="00ED06C1"/>
    <w:rsid w:val="00ED68E1"/>
    <w:rsid w:val="00ED70E9"/>
    <w:rsid w:val="00EE01E6"/>
    <w:rsid w:val="00EE1EC6"/>
    <w:rsid w:val="00EE251E"/>
    <w:rsid w:val="00EE2E72"/>
    <w:rsid w:val="00EF102E"/>
    <w:rsid w:val="00EF62EA"/>
    <w:rsid w:val="00EF63BC"/>
    <w:rsid w:val="00F02217"/>
    <w:rsid w:val="00F038BA"/>
    <w:rsid w:val="00F05578"/>
    <w:rsid w:val="00F055CE"/>
    <w:rsid w:val="00F05876"/>
    <w:rsid w:val="00F05B3D"/>
    <w:rsid w:val="00F07145"/>
    <w:rsid w:val="00F071C1"/>
    <w:rsid w:val="00F074B9"/>
    <w:rsid w:val="00F0799C"/>
    <w:rsid w:val="00F108B9"/>
    <w:rsid w:val="00F10D7D"/>
    <w:rsid w:val="00F11001"/>
    <w:rsid w:val="00F12249"/>
    <w:rsid w:val="00F144F4"/>
    <w:rsid w:val="00F16607"/>
    <w:rsid w:val="00F21099"/>
    <w:rsid w:val="00F2191F"/>
    <w:rsid w:val="00F24214"/>
    <w:rsid w:val="00F24CCB"/>
    <w:rsid w:val="00F26F6B"/>
    <w:rsid w:val="00F31F00"/>
    <w:rsid w:val="00F32F83"/>
    <w:rsid w:val="00F34ECF"/>
    <w:rsid w:val="00F36349"/>
    <w:rsid w:val="00F3694F"/>
    <w:rsid w:val="00F37A7F"/>
    <w:rsid w:val="00F37FC3"/>
    <w:rsid w:val="00F424A8"/>
    <w:rsid w:val="00F43F5F"/>
    <w:rsid w:val="00F455A4"/>
    <w:rsid w:val="00F47311"/>
    <w:rsid w:val="00F47E44"/>
    <w:rsid w:val="00F5071B"/>
    <w:rsid w:val="00F50BBF"/>
    <w:rsid w:val="00F515C4"/>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74D7E"/>
    <w:rsid w:val="00F75BF0"/>
    <w:rsid w:val="00F77EF4"/>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42E"/>
    <w:rsid w:val="00FC05D6"/>
    <w:rsid w:val="00FC3221"/>
    <w:rsid w:val="00FC4D4D"/>
    <w:rsid w:val="00FD2B11"/>
    <w:rsid w:val="00FD42CB"/>
    <w:rsid w:val="00FD4AD0"/>
    <w:rsid w:val="00FD5B67"/>
    <w:rsid w:val="00FD69B1"/>
    <w:rsid w:val="00FD7A39"/>
    <w:rsid w:val="00FE193D"/>
    <w:rsid w:val="00FE1950"/>
    <w:rsid w:val="00FE30AB"/>
    <w:rsid w:val="00FE4500"/>
    <w:rsid w:val="00FF1028"/>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DC101"/>
  <w15:docId w15:val="{6CCA5B52-F5E5-4CCE-BF94-4107F999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0FDE4-83E5-4587-ADD3-E856A4A1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42</Pages>
  <Words>8052</Words>
  <Characters>44288</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5</cp:revision>
  <cp:lastPrinted>2022-07-15T17:52:00Z</cp:lastPrinted>
  <dcterms:created xsi:type="dcterms:W3CDTF">2022-07-15T17:01:00Z</dcterms:created>
  <dcterms:modified xsi:type="dcterms:W3CDTF">2022-07-25T21:31:00Z</dcterms:modified>
</cp:coreProperties>
</file>