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734CC8">
        <w:rPr>
          <w:rFonts w:asciiTheme="minorHAnsi" w:hAnsiTheme="minorHAnsi" w:cstheme="minorHAnsi"/>
          <w:szCs w:val="24"/>
        </w:rPr>
        <w:t>16</w:t>
      </w:r>
      <w:r w:rsidR="00784975">
        <w:rPr>
          <w:rFonts w:asciiTheme="minorHAnsi" w:hAnsiTheme="minorHAnsi" w:cstheme="minorHAnsi"/>
          <w:szCs w:val="24"/>
        </w:rPr>
        <w:t xml:space="preserve"> horas del día </w:t>
      </w:r>
      <w:r w:rsidR="00DD6495">
        <w:rPr>
          <w:rFonts w:asciiTheme="minorHAnsi" w:hAnsiTheme="minorHAnsi" w:cstheme="minorHAnsi"/>
          <w:szCs w:val="24"/>
        </w:rPr>
        <w:t>30</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7F2369">
        <w:rPr>
          <w:rFonts w:asciiTheme="minorHAnsi" w:hAnsiTheme="minorHAnsi" w:cstheme="minorHAnsi"/>
          <w:szCs w:val="24"/>
        </w:rPr>
        <w:t>noviem</w:t>
      </w:r>
      <w:r w:rsidR="00EB725B">
        <w:rPr>
          <w:rFonts w:asciiTheme="minorHAnsi" w:hAnsiTheme="minorHAnsi" w:cstheme="minorHAnsi"/>
          <w:szCs w:val="24"/>
        </w:rPr>
        <w:t>bre</w:t>
      </w:r>
      <w:r w:rsidR="002463AB" w:rsidRPr="00C261E5">
        <w:rPr>
          <w:rFonts w:asciiTheme="minorHAnsi" w:hAnsiTheme="minorHAnsi" w:cstheme="minorHAnsi"/>
          <w:szCs w:val="24"/>
        </w:rPr>
        <w:t xml:space="preserve"> de 202</w:t>
      </w:r>
      <w:r w:rsidR="001C4A87" w:rsidRPr="00C261E5">
        <w:rPr>
          <w:rFonts w:asciiTheme="minorHAnsi" w:hAnsiTheme="minorHAnsi" w:cstheme="minorHAnsi"/>
          <w:szCs w:val="24"/>
        </w:rPr>
        <w:t>2</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en las instalaciones </w:t>
      </w:r>
      <w:r w:rsidR="0079293C" w:rsidRPr="00493C55">
        <w:rPr>
          <w:rFonts w:asciiTheme="minorHAnsi" w:hAnsiTheme="minorHAnsi" w:cstheme="minorHAnsi"/>
          <w:szCs w:val="24"/>
        </w:rPr>
        <w:t>del</w:t>
      </w:r>
      <w:r w:rsidR="00956453" w:rsidRPr="00493C55">
        <w:rPr>
          <w:rFonts w:asciiTheme="minorHAnsi" w:hAnsiTheme="minorHAnsi" w:cstheme="minorHAnsi"/>
          <w:szCs w:val="24"/>
        </w:rPr>
        <w:t xml:space="preserve"> Auditorio 1 ubicado en la Unidad Administrativa Basílica, andador 20 de noviembre S/N</w:t>
      </w:r>
      <w:r w:rsidR="00BD5588" w:rsidRPr="00493C55">
        <w:rPr>
          <w:rFonts w:asciiTheme="minorHAnsi" w:hAnsiTheme="minorHAnsi" w:cstheme="minorHAnsi"/>
          <w:szCs w:val="24"/>
        </w:rPr>
        <w:t>,</w:t>
      </w:r>
      <w:r w:rsidR="006E3603" w:rsidRPr="00493C55">
        <w:rPr>
          <w:rFonts w:asciiTheme="minorHAnsi" w:hAnsiTheme="minorHAnsi" w:cstheme="minorHAnsi"/>
          <w:szCs w:val="24"/>
        </w:rPr>
        <w:t xml:space="preserve"> </w:t>
      </w:r>
      <w:r w:rsidR="00162908" w:rsidRPr="00493C55">
        <w:rPr>
          <w:rFonts w:asciiTheme="minorHAnsi" w:hAnsiTheme="minorHAnsi" w:cstheme="minorHAnsi"/>
          <w:szCs w:val="24"/>
        </w:rPr>
        <w:t xml:space="preserve">en esta ciudad; se celebra la </w:t>
      </w:r>
      <w:r w:rsidR="007F2369">
        <w:rPr>
          <w:rFonts w:asciiTheme="minorHAnsi" w:hAnsiTheme="minorHAnsi" w:cstheme="minorHAnsi"/>
          <w:szCs w:val="24"/>
        </w:rPr>
        <w:t>Vigésima</w:t>
      </w:r>
      <w:r w:rsidR="00F63BC2">
        <w:rPr>
          <w:rFonts w:asciiTheme="minorHAnsi" w:hAnsiTheme="minorHAnsi" w:cstheme="minorHAnsi"/>
          <w:szCs w:val="24"/>
        </w:rPr>
        <w:t xml:space="preserve"> Segunda</w:t>
      </w:r>
      <w:r w:rsidR="00D83742">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1C4A87" w:rsidRPr="00493C55">
        <w:rPr>
          <w:rFonts w:asciiTheme="minorHAnsi" w:hAnsiTheme="minorHAnsi" w:cstheme="minorHAnsi"/>
          <w:szCs w:val="24"/>
        </w:rPr>
        <w:t>2</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rsidR="00981ACA" w:rsidRPr="00493C55" w:rsidRDefault="00981ACA" w:rsidP="00162908">
      <w:pPr>
        <w:pStyle w:val="Textoindependiente"/>
        <w:spacing w:line="360" w:lineRule="auto"/>
        <w:rPr>
          <w:rFonts w:asciiTheme="minorHAnsi" w:hAnsiTheme="minorHAnsi" w:cstheme="minorHAnsi"/>
          <w:szCs w:val="24"/>
        </w:rPr>
      </w:pPr>
    </w:p>
    <w:p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3A4197" w:rsidRPr="00493C55">
        <w:rPr>
          <w:rFonts w:asciiTheme="minorHAnsi" w:hAnsiTheme="minorHAnsi" w:cstheme="minorHAnsi"/>
          <w:szCs w:val="24"/>
        </w:rPr>
        <w:t xml:space="preserve"> </w:t>
      </w:r>
      <w:r w:rsidR="007F3C96">
        <w:rPr>
          <w:rFonts w:asciiTheme="minorHAnsi" w:hAnsiTheme="minorHAnsi" w:cstheme="minorHAnsi"/>
          <w:szCs w:val="24"/>
        </w:rPr>
        <w:t>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rsidR="005C48A9" w:rsidRPr="00493C55" w:rsidRDefault="005C48A9" w:rsidP="00162908">
      <w:pPr>
        <w:pStyle w:val="Textoindependiente"/>
        <w:spacing w:line="360" w:lineRule="auto"/>
        <w:rPr>
          <w:rFonts w:asciiTheme="minorHAnsi" w:hAnsiTheme="minorHAnsi" w:cstheme="minorHAnsi"/>
          <w:szCs w:val="24"/>
        </w:rPr>
      </w:pPr>
    </w:p>
    <w:p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rsidR="007F3C96" w:rsidRPr="00493C55" w:rsidRDefault="007F3C96" w:rsidP="002C5ED9">
      <w:pPr>
        <w:pStyle w:val="Ttulo"/>
        <w:spacing w:line="360" w:lineRule="auto"/>
        <w:jc w:val="both"/>
        <w:rPr>
          <w:rFonts w:asciiTheme="minorHAnsi" w:hAnsiTheme="minorHAnsi" w:cstheme="minorHAnsi"/>
          <w:smallCaps w:val="0"/>
          <w:sz w:val="24"/>
          <w:szCs w:val="24"/>
          <w:lang w:val="es-MX" w:eastAsia="en-US"/>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 xml:space="preserve">Representante del </w:t>
      </w:r>
      <w:proofErr w:type="gramStart"/>
      <w:r w:rsidRPr="00493C55">
        <w:rPr>
          <w:rFonts w:asciiTheme="minorHAnsi" w:hAnsiTheme="minorHAnsi" w:cstheme="minorHAnsi"/>
          <w:sz w:val="24"/>
          <w:szCs w:val="24"/>
        </w:rPr>
        <w:t>Presidente</w:t>
      </w:r>
      <w:proofErr w:type="gramEnd"/>
      <w:r w:rsidRPr="00493C55">
        <w:rPr>
          <w:rFonts w:asciiTheme="minorHAnsi" w:hAnsiTheme="minorHAnsi" w:cstheme="minorHAnsi"/>
          <w:sz w:val="24"/>
          <w:szCs w:val="24"/>
        </w:rPr>
        <w:t xml:space="preserve"> del Comité de Adquisiciones.</w:t>
      </w:r>
    </w:p>
    <w:p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rsidR="001C4A87" w:rsidRPr="00493C55" w:rsidRDefault="00723048" w:rsidP="001C4A87">
      <w:pPr>
        <w:pStyle w:val="Sinespaciado"/>
        <w:rPr>
          <w:rFonts w:asciiTheme="minorHAnsi" w:hAnsiTheme="minorHAnsi" w:cstheme="minorHAnsi"/>
          <w:sz w:val="24"/>
          <w:szCs w:val="24"/>
        </w:rPr>
      </w:pPr>
      <w:proofErr w:type="spellStart"/>
      <w:r>
        <w:rPr>
          <w:rFonts w:asciiTheme="minorHAnsi" w:hAnsiTheme="minorHAnsi" w:cstheme="minorHAnsi"/>
          <w:sz w:val="24"/>
          <w:szCs w:val="24"/>
        </w:rPr>
        <w:t>Talina</w:t>
      </w:r>
      <w:proofErr w:type="spellEnd"/>
      <w:r>
        <w:rPr>
          <w:rFonts w:asciiTheme="minorHAnsi" w:hAnsiTheme="minorHAnsi" w:cstheme="minorHAnsi"/>
          <w:sz w:val="24"/>
          <w:szCs w:val="24"/>
        </w:rPr>
        <w:t xml:space="preserve"> Robles Villaseñor</w:t>
      </w:r>
      <w:r w:rsidR="001C4A87" w:rsidRPr="00493C55">
        <w:rPr>
          <w:rFonts w:asciiTheme="minorHAnsi" w:hAnsiTheme="minorHAnsi" w:cstheme="minorHAnsi"/>
          <w:sz w:val="24"/>
          <w:szCs w:val="24"/>
        </w:rPr>
        <w:t>.</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1C4A87" w:rsidRPr="00493C55" w:rsidRDefault="001C4A87"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rsidR="00734CC8" w:rsidRDefault="00734CC8" w:rsidP="001C4A87">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rsidR="00734CC8" w:rsidRPr="00A26784" w:rsidRDefault="00734CC8" w:rsidP="00734CC8">
      <w:pPr>
        <w:pStyle w:val="Sinespaciado"/>
        <w:rPr>
          <w:rFonts w:asciiTheme="minorHAnsi" w:hAnsiTheme="minorHAnsi" w:cstheme="minorHAnsi"/>
          <w:sz w:val="24"/>
          <w:szCs w:val="24"/>
        </w:rPr>
      </w:pPr>
      <w:proofErr w:type="spellStart"/>
      <w:r w:rsidRPr="00A26784">
        <w:rPr>
          <w:rFonts w:asciiTheme="minorHAnsi" w:hAnsiTheme="minorHAnsi" w:cstheme="minorHAnsi"/>
          <w:sz w:val="24"/>
          <w:szCs w:val="24"/>
        </w:rPr>
        <w:t>Dialhery</w:t>
      </w:r>
      <w:proofErr w:type="spellEnd"/>
      <w:r w:rsidRPr="00A26784">
        <w:rPr>
          <w:rFonts w:asciiTheme="minorHAnsi" w:hAnsiTheme="minorHAnsi" w:cstheme="minorHAnsi"/>
          <w:sz w:val="24"/>
          <w:szCs w:val="24"/>
        </w:rPr>
        <w:t xml:space="preserve"> Díaz González.</w:t>
      </w: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Coordinación General de Desarrollo Económico y Combate a la Desigualdad.</w:t>
      </w: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Nicole Marie Moreno Saad</w:t>
      </w:r>
    </w:p>
    <w:p w:rsidR="00734CC8" w:rsidRDefault="00BB2289" w:rsidP="00734CC8">
      <w:pPr>
        <w:pStyle w:val="Sinespaciado"/>
        <w:rPr>
          <w:rFonts w:asciiTheme="minorHAnsi" w:hAnsiTheme="minorHAnsi" w:cstheme="minorHAnsi"/>
          <w:sz w:val="24"/>
          <w:szCs w:val="24"/>
        </w:rPr>
      </w:pPr>
      <w:r>
        <w:rPr>
          <w:rFonts w:asciiTheme="minorHAnsi" w:hAnsiTheme="minorHAnsi" w:cstheme="minorHAnsi"/>
          <w:sz w:val="24"/>
          <w:szCs w:val="24"/>
        </w:rPr>
        <w:t>Suplente</w:t>
      </w:r>
      <w:r w:rsidRPr="00A26784">
        <w:rPr>
          <w:rFonts w:asciiTheme="minorHAnsi" w:hAnsiTheme="minorHAnsi" w:cstheme="minorHAnsi"/>
          <w:sz w:val="24"/>
          <w:szCs w:val="24"/>
        </w:rPr>
        <w:t>.</w:t>
      </w:r>
    </w:p>
    <w:p w:rsidR="00734CC8" w:rsidRDefault="00734CC8" w:rsidP="00734CC8">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Campos Sáenz </w:t>
      </w:r>
    </w:p>
    <w:p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2029B5" w:rsidRDefault="002029B5" w:rsidP="001C4A87">
      <w:pPr>
        <w:pStyle w:val="Sinespaciado"/>
        <w:rPr>
          <w:rFonts w:asciiTheme="minorHAnsi" w:hAnsiTheme="minorHAnsi" w:cstheme="minorHAnsi"/>
          <w:sz w:val="24"/>
          <w:szCs w:val="24"/>
        </w:rPr>
      </w:pP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Centro Empresarial de Jalisco S.P.</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Confederación Patronal de la República Mexicana.</w:t>
      </w:r>
    </w:p>
    <w:p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José Guadalupe Pérez Mejía.</w:t>
      </w:r>
    </w:p>
    <w:p w:rsidR="00734CC8" w:rsidRDefault="001C4A87" w:rsidP="00BB2289">
      <w:pPr>
        <w:pStyle w:val="Sinespaciado"/>
        <w:rPr>
          <w:rFonts w:asciiTheme="minorHAnsi" w:hAnsiTheme="minorHAnsi" w:cstheme="minorHAnsi"/>
          <w:sz w:val="24"/>
          <w:szCs w:val="24"/>
          <w:lang w:val="pt-BR"/>
        </w:rPr>
      </w:pPr>
      <w:r w:rsidRPr="00493C55">
        <w:rPr>
          <w:rFonts w:asciiTheme="minorHAnsi" w:hAnsiTheme="minorHAnsi" w:cstheme="minorHAnsi"/>
          <w:sz w:val="24"/>
          <w:szCs w:val="24"/>
          <w:lang w:val="pt-BR"/>
        </w:rPr>
        <w:t>Suplente.</w:t>
      </w:r>
    </w:p>
    <w:p w:rsidR="00734CC8" w:rsidRDefault="00734CC8" w:rsidP="00BB2289">
      <w:pPr>
        <w:pStyle w:val="Sinespaciado"/>
        <w:rPr>
          <w:rFonts w:asciiTheme="minorHAnsi" w:hAnsiTheme="minorHAnsi" w:cstheme="minorHAnsi"/>
          <w:sz w:val="24"/>
          <w:szCs w:val="24"/>
          <w:lang w:val="pt-BR"/>
        </w:rPr>
      </w:pPr>
    </w:p>
    <w:p w:rsidR="00BB2289" w:rsidRPr="00A26784" w:rsidRDefault="00BB2289" w:rsidP="00BB2289">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rsidR="00BB2289" w:rsidRPr="00A26784" w:rsidRDefault="00BB2289" w:rsidP="00BB2289">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rsidR="003D064E" w:rsidRDefault="00734CC8" w:rsidP="001C4A87">
      <w:pPr>
        <w:pStyle w:val="Sinespaciado"/>
        <w:rPr>
          <w:rFonts w:asciiTheme="minorHAnsi" w:hAnsiTheme="minorHAnsi" w:cstheme="minorHAnsi"/>
          <w:sz w:val="24"/>
          <w:szCs w:val="24"/>
        </w:rPr>
      </w:pPr>
      <w:r>
        <w:rPr>
          <w:rFonts w:asciiTheme="minorHAnsi" w:hAnsiTheme="minorHAnsi" w:cstheme="minorHAnsi"/>
          <w:sz w:val="24"/>
          <w:szCs w:val="24"/>
        </w:rPr>
        <w:t>Titular.</w:t>
      </w:r>
    </w:p>
    <w:p w:rsidR="007934BF" w:rsidRDefault="007934BF" w:rsidP="001C4A87">
      <w:pPr>
        <w:pStyle w:val="Sinespaciado"/>
        <w:rPr>
          <w:rFonts w:asciiTheme="minorHAnsi" w:hAnsiTheme="minorHAnsi" w:cstheme="minorHAnsi"/>
          <w:sz w:val="24"/>
          <w:szCs w:val="24"/>
        </w:rPr>
      </w:pPr>
    </w:p>
    <w:p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rsidR="001C4A87" w:rsidRPr="00493C55" w:rsidRDefault="001C4A87" w:rsidP="001C4A87">
      <w:pPr>
        <w:rPr>
          <w:rFonts w:asciiTheme="minorHAnsi" w:hAnsiTheme="minorHAnsi" w:cstheme="minorHAnsi"/>
          <w:b/>
        </w:rPr>
      </w:pP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Contraloría Ciudadana.</w:t>
      </w:r>
    </w:p>
    <w:p w:rsidR="00891A94" w:rsidRDefault="00891A94" w:rsidP="00891A94">
      <w:pPr>
        <w:pStyle w:val="Sinespaciado"/>
        <w:rPr>
          <w:rFonts w:asciiTheme="minorHAnsi" w:hAnsiTheme="minorHAnsi" w:cstheme="minorHAnsi"/>
          <w:sz w:val="24"/>
          <w:szCs w:val="24"/>
        </w:rPr>
      </w:pPr>
      <w:r>
        <w:rPr>
          <w:rFonts w:asciiTheme="minorHAnsi" w:hAnsiTheme="minorHAnsi" w:cstheme="minorHAnsi"/>
          <w:sz w:val="24"/>
          <w:szCs w:val="24"/>
        </w:rPr>
        <w:t>Juan Carlos Razo Martínez.</w:t>
      </w:r>
    </w:p>
    <w:p w:rsidR="00891A94" w:rsidRDefault="00891A94" w:rsidP="007934BF">
      <w:pPr>
        <w:pStyle w:val="Sinespaciado"/>
        <w:tabs>
          <w:tab w:val="left" w:pos="1403"/>
        </w:tabs>
        <w:rPr>
          <w:rFonts w:asciiTheme="minorHAnsi" w:hAnsiTheme="minorHAnsi" w:cstheme="minorHAnsi"/>
          <w:sz w:val="24"/>
          <w:szCs w:val="24"/>
        </w:rPr>
      </w:pPr>
      <w:r>
        <w:rPr>
          <w:rFonts w:asciiTheme="minorHAnsi" w:hAnsiTheme="minorHAnsi" w:cstheme="minorHAnsi"/>
          <w:sz w:val="24"/>
          <w:szCs w:val="24"/>
        </w:rPr>
        <w:t>Suplente.</w:t>
      </w:r>
      <w:r w:rsidR="007934BF">
        <w:rPr>
          <w:rFonts w:asciiTheme="minorHAnsi" w:hAnsiTheme="minorHAnsi" w:cstheme="minorHAnsi"/>
          <w:sz w:val="24"/>
          <w:szCs w:val="24"/>
        </w:rPr>
        <w:tab/>
      </w:r>
    </w:p>
    <w:p w:rsidR="007934BF" w:rsidRDefault="007934BF" w:rsidP="007934BF">
      <w:pPr>
        <w:pStyle w:val="Sinespaciado"/>
        <w:tabs>
          <w:tab w:val="left" w:pos="1403"/>
        </w:tabs>
        <w:rPr>
          <w:rFonts w:asciiTheme="minorHAnsi" w:hAnsiTheme="minorHAnsi" w:cstheme="minorHAnsi"/>
          <w:sz w:val="24"/>
          <w:szCs w:val="24"/>
        </w:rPr>
      </w:pPr>
    </w:p>
    <w:p w:rsidR="007934BF"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891A94" w:rsidRDefault="00891A94" w:rsidP="006C56FE">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R</w:t>
      </w:r>
      <w:r w:rsidRPr="00A26784">
        <w:rPr>
          <w:rFonts w:asciiTheme="minorHAnsi" w:hAnsiTheme="minorHAnsi" w:cstheme="minorHAnsi"/>
          <w:sz w:val="24"/>
          <w:szCs w:val="24"/>
        </w:rPr>
        <w:t>epresentante de la Fracción del Partido Futuro.</w:t>
      </w:r>
    </w:p>
    <w:p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Luz Ríos Cruz.</w:t>
      </w:r>
    </w:p>
    <w:p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BB2289" w:rsidRDefault="00BB2289" w:rsidP="006C56FE">
      <w:pPr>
        <w:pStyle w:val="Sinespaciado"/>
        <w:rPr>
          <w:rFonts w:asciiTheme="minorHAnsi" w:hAnsiTheme="minorHAnsi" w:cstheme="minorHAnsi"/>
          <w:sz w:val="24"/>
          <w:szCs w:val="24"/>
        </w:rPr>
      </w:pPr>
    </w:p>
    <w:p w:rsidR="00734CC8" w:rsidRPr="00A26784"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Acción Nacional.</w:t>
      </w:r>
    </w:p>
    <w:p w:rsidR="00734CC8" w:rsidRPr="00A26784" w:rsidRDefault="00734CC8" w:rsidP="00734CC8">
      <w:pPr>
        <w:pStyle w:val="Sinespaciado"/>
        <w:rPr>
          <w:rFonts w:asciiTheme="minorHAnsi" w:hAnsiTheme="minorHAnsi" w:cstheme="minorHAnsi"/>
          <w:sz w:val="24"/>
          <w:szCs w:val="24"/>
        </w:rPr>
      </w:pPr>
      <w:r>
        <w:rPr>
          <w:rFonts w:asciiTheme="minorHAnsi" w:hAnsiTheme="minorHAnsi" w:cstheme="minorHAnsi"/>
          <w:sz w:val="24"/>
          <w:szCs w:val="24"/>
        </w:rPr>
        <w:t xml:space="preserve">José Manuel Martín del Campo Flores </w:t>
      </w:r>
    </w:p>
    <w:p w:rsidR="00734CC8" w:rsidRDefault="00734CC8" w:rsidP="00734CC8">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rsidR="00734CC8" w:rsidRDefault="00734CC8" w:rsidP="006C56FE">
      <w:pPr>
        <w:pStyle w:val="Sinespaciado"/>
        <w:rPr>
          <w:rFonts w:asciiTheme="minorHAnsi" w:hAnsiTheme="minorHAnsi" w:cstheme="minorHAnsi"/>
          <w:sz w:val="24"/>
          <w:szCs w:val="24"/>
        </w:rPr>
      </w:pPr>
    </w:p>
    <w:p w:rsidR="00734CC8" w:rsidRDefault="00734CC8" w:rsidP="006C56FE">
      <w:pPr>
        <w:pStyle w:val="Sinespaciado"/>
        <w:rPr>
          <w:rFonts w:asciiTheme="minorHAnsi" w:hAnsiTheme="minorHAnsi" w:cstheme="minorHAnsi"/>
          <w:sz w:val="24"/>
          <w:szCs w:val="24"/>
        </w:rPr>
      </w:pP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rsidR="007934BF" w:rsidRPr="00A26784" w:rsidRDefault="007934BF" w:rsidP="007934BF">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rsidR="00C53AB5" w:rsidRPr="00493C55" w:rsidRDefault="00C53AB5" w:rsidP="00A14372">
      <w:pPr>
        <w:rPr>
          <w:rFonts w:asciiTheme="minorHAnsi" w:hAnsiTheme="minorHAnsi" w:cstheme="minorHAnsi"/>
          <w:lang w:val="es-ES"/>
        </w:rPr>
      </w:pPr>
    </w:p>
    <w:p w:rsidR="00162908" w:rsidRPr="00493C55"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734CC8">
        <w:rPr>
          <w:rFonts w:asciiTheme="minorHAnsi" w:hAnsiTheme="minorHAnsi" w:cstheme="minorHAnsi"/>
          <w:lang w:eastAsia="en-US"/>
        </w:rPr>
        <w:t>17</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rsidR="0063060F" w:rsidRPr="00493C55" w:rsidRDefault="0063060F" w:rsidP="0063060F">
      <w:pPr>
        <w:spacing w:line="360" w:lineRule="auto"/>
        <w:jc w:val="both"/>
        <w:rPr>
          <w:rFonts w:asciiTheme="minorHAnsi" w:hAnsiTheme="minorHAnsi" w:cstheme="minorHAnsi"/>
          <w:lang w:eastAsia="en-US"/>
        </w:rPr>
      </w:pPr>
    </w:p>
    <w:p w:rsidR="004747AC" w:rsidRPr="00B96591" w:rsidRDefault="00162908" w:rsidP="00E54AFF">
      <w:pPr>
        <w:spacing w:after="160" w:line="360" w:lineRule="auto"/>
        <w:jc w:val="both"/>
        <w:rPr>
          <w:rFonts w:asciiTheme="minorHAnsi" w:hAnsiTheme="minorHAnsi" w:cstheme="minorHAnsi"/>
          <w:smallCaps/>
          <w:noProof/>
          <w:lang w:val="es-ES_tradnl"/>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043CFB">
        <w:rPr>
          <w:rFonts w:asciiTheme="minorHAnsi" w:eastAsiaTheme="minorHAnsi" w:hAnsiTheme="minorHAnsi" w:cstheme="minorHAnsi"/>
          <w:lang w:eastAsia="en-US"/>
        </w:rPr>
        <w:t>Vigésima</w:t>
      </w:r>
      <w:r w:rsidR="00F63BC2">
        <w:rPr>
          <w:rFonts w:asciiTheme="minorHAnsi" w:eastAsiaTheme="minorHAnsi" w:hAnsiTheme="minorHAnsi" w:cstheme="minorHAnsi"/>
          <w:lang w:eastAsia="en-US"/>
        </w:rPr>
        <w:t xml:space="preserve"> Segunda</w:t>
      </w:r>
      <w:r w:rsidR="004747AC">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proofErr w:type="gramStart"/>
      <w:r w:rsidRPr="00493C55">
        <w:rPr>
          <w:rFonts w:asciiTheme="minorHAnsi" w:eastAsiaTheme="minorHAnsi" w:hAnsiTheme="minorHAnsi" w:cstheme="minorHAnsi"/>
          <w:lang w:eastAsia="en-US"/>
        </w:rPr>
        <w:t>Secretario</w:t>
      </w:r>
      <w:proofErr w:type="gramEnd"/>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rsidR="00F63BC2" w:rsidRPr="00734CC8" w:rsidRDefault="00F63BC2" w:rsidP="00F63BC2">
      <w:pPr>
        <w:tabs>
          <w:tab w:val="right" w:pos="540"/>
        </w:tabs>
        <w:spacing w:line="300" w:lineRule="atLeast"/>
        <w:jc w:val="both"/>
        <w:rPr>
          <w:rFonts w:ascii="Calibri" w:hAnsi="Calibri" w:cs="Calibri"/>
          <w:smallCaps/>
          <w:noProof/>
          <w:lang w:val="es-ES_tradnl"/>
        </w:rPr>
      </w:pPr>
      <w:r w:rsidRPr="00734CC8">
        <w:rPr>
          <w:rFonts w:ascii="Calibri" w:hAnsi="Calibri" w:cs="Calibri"/>
          <w:b/>
          <w:smallCaps/>
          <w:noProof/>
          <w:lang w:val="es-ES_tradnl"/>
        </w:rPr>
        <w:t>Orden del Día</w:t>
      </w:r>
      <w:r w:rsidRPr="00734CC8">
        <w:rPr>
          <w:rFonts w:ascii="Calibri" w:hAnsi="Calibri" w:cs="Calibri"/>
          <w:smallCaps/>
          <w:noProof/>
          <w:lang w:val="es-ES_tradnl"/>
        </w:rPr>
        <w:t>:</w:t>
      </w:r>
    </w:p>
    <w:p w:rsidR="00F63BC2" w:rsidRPr="00734CC8" w:rsidRDefault="00F63BC2" w:rsidP="00F63BC2">
      <w:pPr>
        <w:tabs>
          <w:tab w:val="right" w:pos="540"/>
        </w:tabs>
        <w:spacing w:line="300" w:lineRule="atLeast"/>
        <w:jc w:val="both"/>
        <w:rPr>
          <w:rFonts w:ascii="Calibri" w:hAnsi="Calibri" w:cs="Calibri"/>
          <w:smallCaps/>
          <w:noProof/>
          <w:lang w:val="es-ES_tradnl"/>
        </w:rPr>
      </w:pPr>
    </w:p>
    <w:p w:rsidR="00F63BC2" w:rsidRPr="00734CC8" w:rsidRDefault="00F63BC2" w:rsidP="00F63BC2">
      <w:pPr>
        <w:numPr>
          <w:ilvl w:val="0"/>
          <w:numId w:val="2"/>
        </w:numPr>
        <w:spacing w:line="360" w:lineRule="auto"/>
        <w:jc w:val="both"/>
        <w:rPr>
          <w:rFonts w:ascii="Calibri" w:eastAsia="Calibri" w:hAnsi="Calibri" w:cs="Calibri"/>
          <w:lang w:val="es-ES"/>
        </w:rPr>
      </w:pPr>
      <w:r w:rsidRPr="00734CC8">
        <w:rPr>
          <w:rFonts w:ascii="Calibri" w:eastAsia="Calibri" w:hAnsi="Calibri" w:cs="Calibri"/>
          <w:lang w:val="es-ES"/>
        </w:rPr>
        <w:t>Registro de asistencia.</w:t>
      </w:r>
    </w:p>
    <w:p w:rsidR="00F63BC2" w:rsidRPr="00734CC8" w:rsidRDefault="00F63BC2" w:rsidP="00F63BC2">
      <w:pPr>
        <w:numPr>
          <w:ilvl w:val="0"/>
          <w:numId w:val="2"/>
        </w:numPr>
        <w:spacing w:line="360" w:lineRule="auto"/>
        <w:jc w:val="both"/>
        <w:rPr>
          <w:rFonts w:ascii="Calibri" w:eastAsia="Calibri" w:hAnsi="Calibri" w:cs="Calibri"/>
          <w:lang w:val="es-ES"/>
        </w:rPr>
      </w:pPr>
      <w:r w:rsidRPr="00734CC8">
        <w:rPr>
          <w:rFonts w:ascii="Calibri" w:eastAsia="Calibri" w:hAnsi="Calibri" w:cs="Calibri"/>
          <w:lang w:val="es-ES"/>
        </w:rPr>
        <w:t>Declaración de Quórum.</w:t>
      </w:r>
    </w:p>
    <w:p w:rsidR="00F63BC2" w:rsidRPr="00734CC8" w:rsidRDefault="00F63BC2" w:rsidP="00F63BC2">
      <w:pPr>
        <w:numPr>
          <w:ilvl w:val="0"/>
          <w:numId w:val="2"/>
        </w:numPr>
        <w:spacing w:line="360" w:lineRule="auto"/>
        <w:jc w:val="both"/>
        <w:rPr>
          <w:rFonts w:ascii="Calibri" w:eastAsia="Calibri" w:hAnsi="Calibri" w:cs="Calibri"/>
          <w:lang w:val="es-ES"/>
        </w:rPr>
      </w:pPr>
      <w:r w:rsidRPr="00734CC8">
        <w:rPr>
          <w:rFonts w:ascii="Calibri" w:eastAsia="Calibri" w:hAnsi="Calibri" w:cs="Calibri"/>
          <w:lang w:val="es-ES"/>
        </w:rPr>
        <w:t>Aprobación del orden del día.</w:t>
      </w:r>
    </w:p>
    <w:p w:rsidR="00F63BC2" w:rsidRPr="00734CC8" w:rsidRDefault="00F63BC2" w:rsidP="00F63BC2">
      <w:pPr>
        <w:numPr>
          <w:ilvl w:val="0"/>
          <w:numId w:val="2"/>
        </w:numPr>
        <w:spacing w:line="360" w:lineRule="auto"/>
        <w:jc w:val="both"/>
        <w:rPr>
          <w:rFonts w:ascii="Calibri" w:eastAsia="Calibri" w:hAnsi="Calibri" w:cs="Calibri"/>
          <w:lang w:val="es-ES"/>
        </w:rPr>
      </w:pPr>
      <w:r w:rsidRPr="00734CC8">
        <w:rPr>
          <w:rFonts w:ascii="Calibri" w:eastAsia="Calibri" w:hAnsi="Calibri" w:cs="Calibri"/>
          <w:lang w:val="es-ES"/>
        </w:rPr>
        <w:t>Lectura y aprobación del acta anterior.</w:t>
      </w:r>
    </w:p>
    <w:p w:rsidR="00F63BC2" w:rsidRPr="00734CC8" w:rsidRDefault="00F63BC2" w:rsidP="00F63BC2">
      <w:pPr>
        <w:numPr>
          <w:ilvl w:val="0"/>
          <w:numId w:val="2"/>
        </w:numPr>
        <w:spacing w:line="360" w:lineRule="auto"/>
        <w:jc w:val="both"/>
        <w:rPr>
          <w:rFonts w:ascii="Calibri" w:eastAsia="Calibri" w:hAnsi="Calibri" w:cs="Calibri"/>
          <w:lang w:val="es-ES"/>
        </w:rPr>
      </w:pPr>
      <w:r w:rsidRPr="00734CC8">
        <w:rPr>
          <w:rFonts w:ascii="Calibri" w:eastAsia="Calibri" w:hAnsi="Calibri" w:cs="Calibri"/>
          <w:lang w:val="es-ES"/>
        </w:rPr>
        <w:t xml:space="preserve">Agenda de Trabajo: </w:t>
      </w:r>
    </w:p>
    <w:p w:rsidR="00F63BC2" w:rsidRPr="00734CC8" w:rsidRDefault="00F63BC2" w:rsidP="00F63BC2">
      <w:pPr>
        <w:ind w:left="1260"/>
        <w:contextualSpacing/>
        <w:jc w:val="both"/>
        <w:rPr>
          <w:rFonts w:ascii="Calibri" w:hAnsi="Calibri" w:cs="Calibri"/>
          <w:lang w:val="es-ES_tradnl"/>
        </w:rPr>
      </w:pPr>
    </w:p>
    <w:p w:rsidR="00F63BC2" w:rsidRPr="00734CC8" w:rsidRDefault="00F63BC2" w:rsidP="00F63BC2">
      <w:pPr>
        <w:numPr>
          <w:ilvl w:val="1"/>
          <w:numId w:val="2"/>
        </w:numPr>
        <w:spacing w:line="360" w:lineRule="auto"/>
        <w:contextualSpacing/>
        <w:jc w:val="both"/>
        <w:rPr>
          <w:rFonts w:ascii="Calibri" w:hAnsi="Calibri" w:cs="Calibri"/>
          <w:lang w:val="es-ES_tradnl"/>
        </w:rPr>
      </w:pPr>
      <w:r w:rsidRPr="00734CC8">
        <w:rPr>
          <w:rFonts w:ascii="Calibri" w:hAnsi="Calibri" w:cs="Calibri"/>
          <w:lang w:val="es-ES_tradnl"/>
        </w:rPr>
        <w:t>Presentación de cuadros de procesos de licitación pública con concurrencia del Comité, o.</w:t>
      </w:r>
    </w:p>
    <w:p w:rsidR="00F63BC2" w:rsidRPr="00734CC8" w:rsidRDefault="00F63BC2" w:rsidP="00F63BC2">
      <w:pPr>
        <w:pStyle w:val="NormalWeb"/>
        <w:numPr>
          <w:ilvl w:val="1"/>
          <w:numId w:val="2"/>
        </w:numPr>
        <w:shd w:val="clear" w:color="auto" w:fill="FFFFFF"/>
        <w:spacing w:after="0" w:line="253" w:lineRule="atLeast"/>
        <w:jc w:val="both"/>
        <w:rPr>
          <w:rFonts w:ascii="Calibri" w:hAnsi="Calibri" w:cs="Calibri"/>
          <w:color w:val="222222"/>
          <w:szCs w:val="22"/>
        </w:rPr>
      </w:pPr>
      <w:r w:rsidRPr="00734CC8">
        <w:rPr>
          <w:rFonts w:ascii="Calibri" w:hAnsi="Calibri" w:cs="Calibri"/>
          <w:color w:val="222222"/>
          <w:szCs w:val="22"/>
          <w:lang w:val="es-ES_tradnl"/>
        </w:rPr>
        <w:t>Presentación de ser el caso e informe de adjudicaciones directas y,</w:t>
      </w:r>
    </w:p>
    <w:p w:rsidR="00F63BC2" w:rsidRPr="00734CC8" w:rsidRDefault="00F63BC2" w:rsidP="00F63BC2">
      <w:pPr>
        <w:pStyle w:val="NormalWeb"/>
        <w:shd w:val="clear" w:color="auto" w:fill="FFFFFF"/>
        <w:spacing w:after="0" w:line="253" w:lineRule="atLeast"/>
        <w:ind w:left="1260"/>
        <w:jc w:val="both"/>
        <w:rPr>
          <w:rFonts w:ascii="Calibri" w:hAnsi="Calibri" w:cs="Calibri"/>
          <w:color w:val="222222"/>
          <w:szCs w:val="22"/>
        </w:rPr>
      </w:pPr>
    </w:p>
    <w:p w:rsidR="00F63BC2" w:rsidRPr="00734CC8" w:rsidRDefault="00F63BC2" w:rsidP="00F63BC2">
      <w:pPr>
        <w:pStyle w:val="NormalWeb"/>
        <w:numPr>
          <w:ilvl w:val="3"/>
          <w:numId w:val="2"/>
        </w:numPr>
        <w:shd w:val="clear" w:color="auto" w:fill="FFFFFF"/>
        <w:spacing w:after="0" w:line="360" w:lineRule="atLeast"/>
        <w:jc w:val="both"/>
        <w:rPr>
          <w:rFonts w:ascii="Calibri" w:hAnsi="Calibri" w:cs="Calibri"/>
          <w:color w:val="222222"/>
          <w:szCs w:val="22"/>
        </w:rPr>
      </w:pPr>
      <w:r w:rsidRPr="00734CC8">
        <w:rPr>
          <w:rFonts w:ascii="Calibri" w:hAnsi="Calibri" w:cs="Calibri"/>
          <w:color w:val="222222"/>
          <w:szCs w:val="22"/>
          <w:shd w:val="clear" w:color="auto" w:fill="FFFFFF"/>
        </w:rPr>
        <w:t>Adjudicaciones Directas de acuerdo al Artículo 99, Fracción I, III y VI del Reglamento de Compras, Enajenaciones y Contratación de Servicios del Municipio de Zapopan Jalisco.</w:t>
      </w:r>
    </w:p>
    <w:p w:rsidR="00F63BC2" w:rsidRPr="00734CC8" w:rsidRDefault="00F63BC2" w:rsidP="00F63BC2">
      <w:pPr>
        <w:pStyle w:val="NormalWeb"/>
        <w:numPr>
          <w:ilvl w:val="3"/>
          <w:numId w:val="2"/>
        </w:numPr>
        <w:shd w:val="clear" w:color="auto" w:fill="FFFFFF"/>
        <w:spacing w:after="0" w:line="360" w:lineRule="atLeast"/>
        <w:jc w:val="both"/>
        <w:rPr>
          <w:rFonts w:ascii="Calibri" w:hAnsi="Calibri" w:cs="Calibri"/>
          <w:color w:val="222222"/>
          <w:sz w:val="28"/>
          <w:szCs w:val="22"/>
        </w:rPr>
      </w:pPr>
      <w:r w:rsidRPr="00734CC8">
        <w:rPr>
          <w:rFonts w:ascii="Calibri" w:hAnsi="Calibri" w:cs="Calibri"/>
          <w:color w:val="222222"/>
          <w:szCs w:val="22"/>
          <w:shd w:val="clear" w:color="auto" w:fill="FFFFFF"/>
        </w:rPr>
        <w:lastRenderedPageBreak/>
        <w:t>Adjudicaciones Directas de acuerdo al Artículo 99, Fracción IV del Reglamento de Compras, Enajenaciones y Contratación de Servicios del Municipio de Zapopan Jalisco.</w:t>
      </w:r>
    </w:p>
    <w:p w:rsidR="00F63BC2" w:rsidRPr="00734CC8" w:rsidRDefault="00F63BC2" w:rsidP="00F63BC2">
      <w:pPr>
        <w:pStyle w:val="NormalWeb"/>
        <w:shd w:val="clear" w:color="auto" w:fill="FFFFFF"/>
        <w:spacing w:after="0" w:line="360" w:lineRule="atLeast"/>
        <w:ind w:left="2880"/>
        <w:jc w:val="both"/>
        <w:rPr>
          <w:rFonts w:ascii="Calibri" w:hAnsi="Calibri" w:cs="Calibri"/>
          <w:color w:val="222222"/>
          <w:sz w:val="22"/>
          <w:szCs w:val="22"/>
        </w:rPr>
      </w:pPr>
    </w:p>
    <w:p w:rsidR="00F63BC2" w:rsidRPr="00734CC8" w:rsidRDefault="00F63BC2" w:rsidP="00F63BC2">
      <w:pPr>
        <w:pStyle w:val="Prrafodelista"/>
        <w:numPr>
          <w:ilvl w:val="1"/>
          <w:numId w:val="2"/>
        </w:numPr>
        <w:shd w:val="clear" w:color="auto" w:fill="FFFFFF"/>
        <w:spacing w:line="253" w:lineRule="atLeast"/>
        <w:jc w:val="both"/>
        <w:rPr>
          <w:rFonts w:ascii="Calibri" w:hAnsi="Calibri" w:cs="Calibri"/>
          <w:color w:val="222222"/>
          <w:lang w:eastAsia="es-MX"/>
        </w:rPr>
      </w:pPr>
      <w:r w:rsidRPr="00734CC8">
        <w:rPr>
          <w:rFonts w:ascii="Calibri" w:hAnsi="Calibri" w:cs="Calibri"/>
          <w:color w:val="222222"/>
          <w:lang w:eastAsia="es-MX"/>
        </w:rPr>
        <w:t>Ampliaciones de Acuerdo al artículo 115, de Reglamento de Compras, Enajenaciones y Contratación de Servicios del Municipio de Zapopan Jalisco.</w:t>
      </w:r>
    </w:p>
    <w:p w:rsidR="00F63BC2" w:rsidRPr="00734CC8" w:rsidRDefault="00F63BC2" w:rsidP="00F63BC2">
      <w:pPr>
        <w:pStyle w:val="Prrafodelista"/>
        <w:shd w:val="clear" w:color="auto" w:fill="FFFFFF"/>
        <w:spacing w:line="253" w:lineRule="atLeast"/>
        <w:ind w:left="1260"/>
        <w:rPr>
          <w:rFonts w:ascii="Calibri" w:hAnsi="Calibri" w:cs="Calibri"/>
          <w:color w:val="222222"/>
          <w:lang w:eastAsia="es-MX"/>
        </w:rPr>
      </w:pPr>
    </w:p>
    <w:p w:rsidR="006F1E51" w:rsidRPr="00734CC8" w:rsidRDefault="00F63BC2" w:rsidP="00F63BC2">
      <w:pPr>
        <w:pStyle w:val="Prrafodelista"/>
        <w:numPr>
          <w:ilvl w:val="0"/>
          <w:numId w:val="2"/>
        </w:numPr>
        <w:jc w:val="both"/>
        <w:rPr>
          <w:rFonts w:ascii="Calibri" w:hAnsi="Calibri" w:cs="Calibri"/>
        </w:rPr>
      </w:pPr>
      <w:r w:rsidRPr="00734CC8">
        <w:rPr>
          <w:rFonts w:ascii="Calibri" w:hAnsi="Calibri" w:cs="Calibri"/>
        </w:rPr>
        <w:t>Asuntos Varios</w:t>
      </w:r>
    </w:p>
    <w:p w:rsidR="00CE417F" w:rsidRDefault="00F63BC2" w:rsidP="00F63BC2">
      <w:pPr>
        <w:tabs>
          <w:tab w:val="left" w:pos="2796"/>
        </w:tabs>
        <w:jc w:val="both"/>
        <w:rPr>
          <w:rFonts w:asciiTheme="minorHAnsi" w:hAnsiTheme="minorHAnsi" w:cstheme="minorHAnsi"/>
        </w:rPr>
      </w:pPr>
      <w:r>
        <w:rPr>
          <w:rFonts w:asciiTheme="minorHAnsi" w:hAnsiTheme="minorHAnsi" w:cstheme="minorHAnsi"/>
        </w:rPr>
        <w:tab/>
      </w:r>
    </w:p>
    <w:p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w:t>
      </w:r>
      <w:proofErr w:type="gramStart"/>
      <w:r w:rsidR="00162908" w:rsidRPr="00B96591">
        <w:rPr>
          <w:rFonts w:asciiTheme="minorHAnsi" w:hAnsiTheme="minorHAnsi" w:cstheme="minorHAnsi"/>
        </w:rPr>
        <w:t>Presidente</w:t>
      </w:r>
      <w:proofErr w:type="gramEnd"/>
      <w:r w:rsidR="00162908" w:rsidRPr="00B96591">
        <w:rPr>
          <w:rFonts w:asciiTheme="minorHAnsi" w:hAnsiTheme="minorHAnsi" w:cstheme="minorHAnsi"/>
        </w:rPr>
        <w:t xml:space="preserv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rsidR="00162908" w:rsidRPr="00B96591" w:rsidRDefault="00162908" w:rsidP="00162908">
      <w:pPr>
        <w:spacing w:line="360" w:lineRule="auto"/>
        <w:jc w:val="both"/>
        <w:rPr>
          <w:rFonts w:asciiTheme="minorHAnsi" w:hAnsiTheme="minorHAnsi" w:cstheme="minorHAnsi"/>
          <w:i/>
          <w:lang w:eastAsia="en-US"/>
        </w:rPr>
      </w:pPr>
    </w:p>
    <w:p w:rsidR="00F16607" w:rsidRPr="00B96591"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rsidR="003729D9" w:rsidRDefault="003729D9" w:rsidP="003729D9">
      <w:pPr>
        <w:jc w:val="both"/>
        <w:rPr>
          <w:rFonts w:asciiTheme="minorHAnsi" w:hAnsiTheme="minorHAnsi" w:cstheme="minorHAnsi"/>
          <w:b/>
          <w:i/>
          <w:lang w:eastAsia="en-US"/>
        </w:rPr>
      </w:pPr>
    </w:p>
    <w:p w:rsidR="00C944AE" w:rsidRDefault="00C944AE" w:rsidP="00C944AE">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rsidR="00C944AE" w:rsidRPr="00C72137" w:rsidRDefault="00C944AE" w:rsidP="00C944AE">
      <w:pPr>
        <w:jc w:val="both"/>
        <w:rPr>
          <w:rFonts w:asciiTheme="minorHAnsi" w:eastAsiaTheme="minorEastAsia" w:hAnsiTheme="minorHAnsi" w:cstheme="minorHAnsi"/>
          <w:b/>
          <w:lang w:eastAsia="es-MX"/>
        </w:rPr>
      </w:pPr>
    </w:p>
    <w:p w:rsidR="00C944AE" w:rsidRDefault="00C944AE" w:rsidP="00C944AE">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w:t>
      </w:r>
      <w:r w:rsidR="007F3C96">
        <w:rPr>
          <w:rFonts w:asciiTheme="minorHAnsi" w:eastAsiaTheme="minorEastAsia" w:hAnsiTheme="minorHAnsi" w:cstheme="minorHAnsi"/>
          <w:lang w:eastAsia="es-MX"/>
        </w:rPr>
        <w:t xml:space="preserve"> e</w:t>
      </w:r>
      <w:r>
        <w:rPr>
          <w:rFonts w:asciiTheme="minorHAnsi" w:eastAsiaTheme="minorEastAsia" w:hAnsiTheme="minorHAnsi" w:cstheme="minorHAnsi"/>
          <w:lang w:eastAsia="es-MX"/>
        </w:rPr>
        <w:t>l</w:t>
      </w:r>
      <w:r w:rsidRPr="00C72137">
        <w:rPr>
          <w:rFonts w:asciiTheme="minorHAnsi" w:eastAsiaTheme="minorEastAsia" w:hAnsiTheme="minorHAnsi" w:cstheme="minorHAnsi"/>
          <w:lang w:eastAsia="es-MX"/>
        </w:rPr>
        <w:t xml:space="preserve"> acta en su versión estenográfica correspondiente a la </w:t>
      </w:r>
      <w:r w:rsidR="007F3C96">
        <w:rPr>
          <w:rFonts w:asciiTheme="minorHAnsi" w:eastAsiaTheme="minorEastAsia" w:hAnsiTheme="minorHAnsi" w:cstheme="minorHAnsi"/>
          <w:lang w:eastAsia="es-MX"/>
        </w:rPr>
        <w:t>sesió</w:t>
      </w:r>
      <w:r w:rsidR="007F3C96" w:rsidRPr="00C72137">
        <w:rPr>
          <w:rFonts w:asciiTheme="minorHAnsi" w:eastAsiaTheme="minorEastAsia" w:hAnsiTheme="minorHAnsi" w:cstheme="minorHAnsi"/>
          <w:lang w:eastAsia="es-MX"/>
        </w:rPr>
        <w:t>n</w:t>
      </w:r>
      <w:r w:rsidRPr="00C72137">
        <w:rPr>
          <w:rFonts w:asciiTheme="minorHAnsi" w:eastAsiaTheme="minorEastAsia" w:hAnsiTheme="minorHAnsi" w:cstheme="minorHAnsi"/>
          <w:lang w:eastAsia="es-MX"/>
        </w:rPr>
        <w:t>:</w:t>
      </w:r>
    </w:p>
    <w:p w:rsidR="00C944AE" w:rsidRDefault="00C944AE" w:rsidP="00C944AE">
      <w:pPr>
        <w:jc w:val="both"/>
        <w:rPr>
          <w:rFonts w:asciiTheme="minorHAnsi" w:eastAsiaTheme="minorEastAsia" w:hAnsiTheme="minorHAnsi" w:cstheme="minorHAnsi"/>
          <w:lang w:eastAsia="es-MX"/>
        </w:rPr>
      </w:pPr>
    </w:p>
    <w:p w:rsidR="004C77C9" w:rsidRPr="004C77C9" w:rsidRDefault="004C77C9" w:rsidP="004C77C9">
      <w:pPr>
        <w:jc w:val="both"/>
        <w:rPr>
          <w:rFonts w:asciiTheme="minorHAnsi" w:eastAsiaTheme="minorEastAsia" w:hAnsiTheme="minorHAnsi" w:cstheme="minorHAnsi"/>
          <w:b/>
          <w:lang w:eastAsia="es-MX"/>
        </w:rPr>
      </w:pPr>
      <w:r w:rsidRPr="004C77C9">
        <w:rPr>
          <w:rFonts w:asciiTheme="minorHAnsi" w:eastAsiaTheme="minorEastAsia" w:hAnsiTheme="minorHAnsi" w:cstheme="minorHAnsi"/>
          <w:b/>
          <w:lang w:eastAsia="es-MX"/>
        </w:rPr>
        <w:t xml:space="preserve">21 </w:t>
      </w:r>
      <w:proofErr w:type="gramStart"/>
      <w:r w:rsidRPr="004C77C9">
        <w:rPr>
          <w:rFonts w:asciiTheme="minorHAnsi" w:eastAsiaTheme="minorEastAsia" w:hAnsiTheme="minorHAnsi" w:cstheme="minorHAnsi"/>
          <w:b/>
          <w:lang w:eastAsia="es-MX"/>
        </w:rPr>
        <w:t>Ordinaria</w:t>
      </w:r>
      <w:proofErr w:type="gramEnd"/>
      <w:r w:rsidRPr="004C77C9">
        <w:rPr>
          <w:rFonts w:asciiTheme="minorHAnsi" w:eastAsiaTheme="minorEastAsia" w:hAnsiTheme="minorHAnsi" w:cstheme="minorHAnsi"/>
          <w:b/>
          <w:lang w:eastAsia="es-MX"/>
        </w:rPr>
        <w:t xml:space="preserve"> del día 17 de Noviembre del 2022.</w:t>
      </w:r>
    </w:p>
    <w:p w:rsidR="00C944AE" w:rsidRPr="00C72137" w:rsidRDefault="00C944AE" w:rsidP="00C944AE">
      <w:pPr>
        <w:jc w:val="both"/>
        <w:rPr>
          <w:rFonts w:asciiTheme="minorHAnsi" w:hAnsiTheme="minorHAnsi" w:cstheme="minorHAnsi"/>
        </w:rPr>
      </w:pPr>
    </w:p>
    <w:p w:rsidR="00C944AE" w:rsidRPr="00C72137" w:rsidRDefault="00C944AE" w:rsidP="00C944AE">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rsidR="00C944AE" w:rsidRPr="00C72137" w:rsidRDefault="00C944AE" w:rsidP="00C944AE">
      <w:pPr>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C944AE" w:rsidRPr="00C72137" w:rsidRDefault="00C944AE" w:rsidP="00C944AE">
      <w:pPr>
        <w:ind w:left="708"/>
        <w:jc w:val="both"/>
        <w:rPr>
          <w:rFonts w:asciiTheme="minorHAnsi" w:hAnsiTheme="minorHAnsi" w:cstheme="minorHAnsi"/>
          <w:b/>
          <w:i/>
          <w:lang w:eastAsia="en-US"/>
        </w:rPr>
      </w:pPr>
    </w:p>
    <w:p w:rsidR="00C944AE" w:rsidRPr="00C72137" w:rsidRDefault="00C944AE" w:rsidP="00043CFB">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w:t>
      </w:r>
      <w:proofErr w:type="gramStart"/>
      <w:r w:rsidRPr="00C72137">
        <w:rPr>
          <w:rFonts w:asciiTheme="minorHAnsi" w:hAnsiTheme="minorHAnsi" w:cstheme="minorHAnsi"/>
        </w:rPr>
        <w:t>Presidente</w:t>
      </w:r>
      <w:proofErr w:type="gramEnd"/>
      <w:r w:rsidRPr="00C72137">
        <w:rPr>
          <w:rFonts w:asciiTheme="minorHAnsi" w:hAnsiTheme="minorHAnsi" w:cstheme="minorHAnsi"/>
        </w:rPr>
        <w:t xml:space="preserv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del acta</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en su versión estenográfica correspondiente a la</w:t>
      </w:r>
      <w:r>
        <w:rPr>
          <w:rFonts w:asciiTheme="minorHAnsi" w:eastAsiaTheme="minorEastAsia" w:hAnsiTheme="minorHAnsi" w:cstheme="minorHAnsi"/>
          <w:lang w:eastAsia="es-MX"/>
        </w:rPr>
        <w:t xml:space="preserve"> </w:t>
      </w:r>
      <w:r w:rsidR="007F3C96">
        <w:rPr>
          <w:rFonts w:asciiTheme="minorHAnsi" w:eastAsiaTheme="minorEastAsia" w:hAnsiTheme="minorHAnsi" w:cstheme="minorHAnsi"/>
          <w:lang w:eastAsia="es-MX"/>
        </w:rPr>
        <w:t>sesión</w:t>
      </w:r>
      <w:r w:rsidRPr="00C72137">
        <w:rPr>
          <w:rFonts w:asciiTheme="minorHAnsi" w:eastAsiaTheme="minorEastAsia" w:hAnsiTheme="minorHAnsi" w:cstheme="minorHAnsi"/>
          <w:lang w:eastAsia="es-MX"/>
        </w:rPr>
        <w:t xml:space="preserve"> </w:t>
      </w:r>
      <w:r w:rsidR="004C77C9" w:rsidRPr="004C77C9">
        <w:rPr>
          <w:rFonts w:asciiTheme="minorHAnsi" w:eastAsiaTheme="minorEastAsia" w:hAnsiTheme="minorHAnsi" w:cstheme="minorHAnsi"/>
          <w:b/>
          <w:lang w:eastAsia="es-MX"/>
        </w:rPr>
        <w:t xml:space="preserve">21 Ordinaria del día 17 </w:t>
      </w:r>
      <w:r w:rsidR="004C77C9" w:rsidRPr="004C77C9">
        <w:rPr>
          <w:rFonts w:asciiTheme="minorHAnsi" w:eastAsiaTheme="minorEastAsia" w:hAnsiTheme="minorHAnsi" w:cstheme="minorHAnsi"/>
          <w:b/>
          <w:lang w:eastAsia="es-MX"/>
        </w:rPr>
        <w:lastRenderedPageBreak/>
        <w:t>de Noviembre del 2022</w:t>
      </w:r>
      <w:r w:rsidR="006F1E51">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rsidR="00C944AE" w:rsidRPr="00C72137" w:rsidRDefault="00C944AE" w:rsidP="00C944AE">
      <w:pPr>
        <w:jc w:val="both"/>
        <w:rPr>
          <w:rFonts w:asciiTheme="minorHAnsi" w:eastAsiaTheme="minorEastAsia" w:hAnsiTheme="minorHAnsi" w:cstheme="minorHAnsi"/>
          <w:lang w:eastAsia="es-MX"/>
        </w:rPr>
      </w:pPr>
    </w:p>
    <w:p w:rsidR="00C944AE" w:rsidRDefault="00C944AE" w:rsidP="00C944AE">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rsidR="003729D9" w:rsidRPr="00B96591" w:rsidRDefault="003729D9" w:rsidP="003729D9">
      <w:pPr>
        <w:jc w:val="both"/>
        <w:rPr>
          <w:rFonts w:asciiTheme="minorHAnsi" w:hAnsiTheme="minorHAnsi" w:cstheme="minorHAnsi"/>
          <w:b/>
          <w:i/>
          <w:lang w:eastAsia="en-US"/>
        </w:rPr>
      </w:pPr>
    </w:p>
    <w:p w:rsidR="0062047C" w:rsidRPr="00B96591" w:rsidRDefault="00417199" w:rsidP="001D199C">
      <w:pPr>
        <w:jc w:val="both"/>
        <w:rPr>
          <w:rFonts w:asciiTheme="minorHAnsi" w:hAnsiTheme="minorHAnsi" w:cstheme="minorHAnsi"/>
          <w:b/>
          <w:lang w:val="es-ES_tradnl"/>
        </w:rPr>
      </w:pPr>
      <w:r w:rsidRPr="00B96591">
        <w:rPr>
          <w:rFonts w:asciiTheme="minorHAnsi" w:hAnsiTheme="minorHAnsi" w:cstheme="minorHAnsi"/>
          <w:b/>
        </w:rPr>
        <w:t>Punto Cuarto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rsidR="00432E2C" w:rsidRDefault="00432E2C" w:rsidP="001D199C">
      <w:pPr>
        <w:jc w:val="both"/>
        <w:rPr>
          <w:rFonts w:asciiTheme="minorHAnsi" w:hAnsiTheme="minorHAnsi" w:cstheme="minorHAnsi"/>
          <w:b/>
          <w:lang w:val="es-ES_tradnl"/>
        </w:rPr>
      </w:pPr>
    </w:p>
    <w:p w:rsidR="007F3C96" w:rsidRPr="00B96591" w:rsidRDefault="007F3C96" w:rsidP="001D199C">
      <w:pPr>
        <w:jc w:val="both"/>
        <w:rPr>
          <w:rFonts w:asciiTheme="minorHAnsi" w:hAnsiTheme="minorHAnsi" w:cstheme="minorHAnsi"/>
          <w:b/>
          <w:lang w:val="es-ES_tradnl"/>
        </w:rPr>
      </w:pPr>
    </w:p>
    <w:p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7F3C96">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rsidR="00904D32" w:rsidRPr="00B96591" w:rsidRDefault="00904D32" w:rsidP="001D199C">
      <w:pPr>
        <w:jc w:val="both"/>
        <w:rPr>
          <w:rFonts w:asciiTheme="minorHAnsi" w:hAnsiTheme="minorHAnsi" w:cstheme="minorHAnsi"/>
          <w:b/>
          <w:lang w:val="es-ES"/>
        </w:rPr>
      </w:pPr>
    </w:p>
    <w:p w:rsidR="006527C0" w:rsidRPr="006527C0" w:rsidRDefault="006527C0" w:rsidP="006527C0">
      <w:pPr>
        <w:spacing w:after="100" w:afterAutospacing="1"/>
        <w:contextualSpacing/>
        <w:jc w:val="both"/>
        <w:rPr>
          <w:rFonts w:asciiTheme="minorHAnsi" w:eastAsiaTheme="minorEastAsia" w:hAnsiTheme="minorHAnsi" w:cstheme="minorHAnsi"/>
          <w:lang w:eastAsia="es-MX"/>
        </w:rPr>
      </w:pPr>
      <w:r w:rsidRPr="006527C0">
        <w:rPr>
          <w:rFonts w:asciiTheme="minorHAnsi" w:eastAsiaTheme="minorEastAsia" w:hAnsiTheme="minorHAnsi" w:cstheme="minorHAnsi"/>
          <w:b/>
          <w:lang w:val="es-ES" w:eastAsia="es-MX"/>
        </w:rPr>
        <w:t>Número de Cuadro:</w:t>
      </w:r>
      <w:r w:rsidRPr="006527C0">
        <w:rPr>
          <w:rFonts w:asciiTheme="minorHAnsi" w:eastAsiaTheme="minorEastAsia" w:hAnsiTheme="minorHAnsi" w:cstheme="minorHAnsi"/>
          <w:lang w:val="es-ES" w:eastAsia="es-MX"/>
        </w:rPr>
        <w:t xml:space="preserve"> </w:t>
      </w:r>
      <w:r w:rsidRPr="006527C0">
        <w:rPr>
          <w:rFonts w:asciiTheme="minorHAnsi" w:eastAsiaTheme="minorEastAsia" w:hAnsiTheme="minorHAnsi" w:cstheme="minorHAnsi"/>
          <w:lang w:eastAsia="es-MX"/>
        </w:rPr>
        <w:t>01.22.2022</w:t>
      </w: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lang w:val="es-ES" w:eastAsia="es-MX"/>
        </w:rPr>
      </w:pPr>
      <w:r w:rsidRPr="006527C0">
        <w:rPr>
          <w:rFonts w:asciiTheme="minorHAnsi" w:eastAsiaTheme="minorEastAsia" w:hAnsiTheme="minorHAnsi" w:cstheme="minorHAnsi"/>
          <w:b/>
          <w:lang w:val="es-ES" w:eastAsia="es-MX"/>
        </w:rPr>
        <w:t xml:space="preserve">Licitación Pública Nacional con Participación del Comité: </w:t>
      </w:r>
      <w:r w:rsidRPr="006527C0">
        <w:rPr>
          <w:rFonts w:asciiTheme="minorHAnsi" w:eastAsiaTheme="minorEastAsia" w:hAnsiTheme="minorHAnsi" w:cstheme="minorHAnsi"/>
          <w:lang w:val="es-ES" w:eastAsia="es-MX"/>
        </w:rPr>
        <w:t>202201521 y 202201551</w:t>
      </w: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lang w:val="es-ES" w:eastAsia="es-MX"/>
        </w:rPr>
      </w:pPr>
      <w:r w:rsidRPr="006527C0">
        <w:rPr>
          <w:rFonts w:asciiTheme="minorHAnsi" w:eastAsiaTheme="minorEastAsia" w:hAnsiTheme="minorHAnsi" w:cstheme="minorHAnsi"/>
          <w:b/>
          <w:lang w:val="es-ES" w:eastAsia="es-MX"/>
        </w:rPr>
        <w:t xml:space="preserve">Área Requirente: </w:t>
      </w:r>
      <w:r w:rsidRPr="006527C0">
        <w:rPr>
          <w:rFonts w:asciiTheme="minorHAnsi" w:eastAsiaTheme="minorEastAsia" w:hAnsiTheme="minorHAnsi" w:cstheme="minorHAnsi"/>
          <w:lang w:val="es-ES" w:eastAsia="es-MX"/>
        </w:rPr>
        <w:t>Comisaria General de Seguridad Pública</w:t>
      </w:r>
      <w:r w:rsidRPr="006527C0">
        <w:rPr>
          <w:rFonts w:asciiTheme="minorHAnsi" w:eastAsiaTheme="minorEastAsia" w:hAnsiTheme="minorHAnsi" w:cstheme="minorHAnsi"/>
          <w:b/>
          <w:lang w:val="es-ES" w:eastAsia="es-MX"/>
        </w:rPr>
        <w:t xml:space="preserve"> </w:t>
      </w: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lang w:val="es-ES" w:eastAsia="es-MX"/>
        </w:rPr>
      </w:pPr>
      <w:r w:rsidRPr="006527C0">
        <w:rPr>
          <w:rFonts w:asciiTheme="minorHAnsi" w:eastAsiaTheme="minorEastAsia" w:hAnsiTheme="minorHAnsi" w:cstheme="minorHAnsi"/>
          <w:b/>
          <w:lang w:val="es-ES" w:eastAsia="es-MX"/>
        </w:rPr>
        <w:t xml:space="preserve">Objeto de licitación: </w:t>
      </w:r>
      <w:r w:rsidRPr="006527C0">
        <w:rPr>
          <w:rFonts w:asciiTheme="minorHAnsi" w:eastAsiaTheme="minorEastAsia" w:hAnsiTheme="minorHAnsi" w:cstheme="minorHAnsi"/>
          <w:lang w:val="es-ES" w:eastAsia="es-MX"/>
        </w:rPr>
        <w:t>Computadoras y licencias de software, licencia Microsoft office LTSC Standard 2021.</w:t>
      </w: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lang w:val="es-ES" w:eastAsia="es-MX"/>
        </w:rPr>
      </w:pP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lang w:val="es-ES_tradnl"/>
        </w:rPr>
      </w:pPr>
      <w:r w:rsidRPr="006527C0">
        <w:rPr>
          <w:rFonts w:asciiTheme="minorHAnsi" w:eastAsiaTheme="minorEastAsia" w:hAnsiTheme="minorHAnsi" w:cstheme="minorHAnsi"/>
          <w:lang w:eastAsia="es-MX"/>
        </w:rPr>
        <w:t>S</w:t>
      </w:r>
      <w:proofErr w:type="spellStart"/>
      <w:r w:rsidRPr="006527C0">
        <w:rPr>
          <w:rFonts w:asciiTheme="minorHAnsi" w:hAnsiTheme="minorHAnsi" w:cstheme="minorHAnsi"/>
          <w:lang w:val="es-ES_tradnl"/>
        </w:rPr>
        <w:t>e</w:t>
      </w:r>
      <w:proofErr w:type="spellEnd"/>
      <w:r w:rsidRPr="006527C0">
        <w:rPr>
          <w:rFonts w:asciiTheme="minorHAnsi" w:hAnsiTheme="minorHAnsi" w:cstheme="minorHAnsi"/>
          <w:lang w:val="es-ES_tradnl"/>
        </w:rPr>
        <w:t xml:space="preserve"> pone a la vista el expediente de donde se desprende lo siguiente:</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b/>
          <w:lang w:val="es-ES_tradnl"/>
        </w:rPr>
      </w:pPr>
      <w:r w:rsidRPr="006527C0">
        <w:rPr>
          <w:rFonts w:asciiTheme="minorHAnsi" w:hAnsiTheme="minorHAnsi" w:cstheme="minorHAnsi"/>
          <w:b/>
          <w:lang w:val="es-ES_tradnl"/>
        </w:rPr>
        <w:t>Proveedores que cotizan:</w:t>
      </w:r>
    </w:p>
    <w:p w:rsidR="006527C0" w:rsidRPr="006527C0" w:rsidRDefault="006527C0" w:rsidP="006527C0">
      <w:pPr>
        <w:pStyle w:val="Prrafodelista"/>
        <w:numPr>
          <w:ilvl w:val="0"/>
          <w:numId w:val="1"/>
        </w:numPr>
        <w:shd w:val="clear" w:color="auto" w:fill="FFFFFF"/>
        <w:spacing w:after="100" w:afterAutospacing="1"/>
        <w:contextualSpacing/>
        <w:jc w:val="both"/>
        <w:rPr>
          <w:rFonts w:asciiTheme="minorHAnsi" w:hAnsiTheme="minorHAnsi" w:cstheme="minorHAnsi"/>
        </w:rPr>
      </w:pPr>
      <w:proofErr w:type="spellStart"/>
      <w:r w:rsidRPr="006527C0">
        <w:rPr>
          <w:rFonts w:asciiTheme="minorHAnsi" w:hAnsiTheme="minorHAnsi" w:cstheme="minorHAnsi"/>
        </w:rPr>
        <w:t>Seiton</w:t>
      </w:r>
      <w:proofErr w:type="spellEnd"/>
      <w:r w:rsidRPr="006527C0">
        <w:rPr>
          <w:rFonts w:asciiTheme="minorHAnsi" w:hAnsiTheme="minorHAnsi" w:cstheme="minorHAnsi"/>
        </w:rPr>
        <w:t xml:space="preserve"> de México, S.A. de C.V.</w:t>
      </w:r>
    </w:p>
    <w:p w:rsidR="006527C0" w:rsidRPr="006527C0" w:rsidRDefault="006527C0" w:rsidP="006527C0">
      <w:pPr>
        <w:pStyle w:val="Prrafodelista"/>
        <w:numPr>
          <w:ilvl w:val="0"/>
          <w:numId w:val="1"/>
        </w:numPr>
        <w:shd w:val="clear" w:color="auto" w:fill="FFFFFF"/>
        <w:spacing w:after="100" w:afterAutospacing="1"/>
        <w:contextualSpacing/>
        <w:jc w:val="both"/>
        <w:rPr>
          <w:rFonts w:asciiTheme="minorHAnsi" w:hAnsiTheme="minorHAnsi" w:cstheme="minorHAnsi"/>
        </w:rPr>
      </w:pPr>
      <w:r w:rsidRPr="006527C0">
        <w:rPr>
          <w:rFonts w:asciiTheme="minorHAnsi" w:hAnsiTheme="minorHAnsi" w:cstheme="minorHAnsi"/>
        </w:rPr>
        <w:t>M. G. Micros de Occidente, S.A. de C.V.</w:t>
      </w:r>
    </w:p>
    <w:p w:rsidR="006527C0" w:rsidRDefault="006527C0" w:rsidP="006527C0">
      <w:pPr>
        <w:pStyle w:val="Prrafodelista"/>
        <w:numPr>
          <w:ilvl w:val="0"/>
          <w:numId w:val="1"/>
        </w:numPr>
        <w:shd w:val="clear" w:color="auto" w:fill="FFFFFF"/>
        <w:spacing w:after="100" w:afterAutospacing="1"/>
        <w:contextualSpacing/>
        <w:jc w:val="both"/>
        <w:rPr>
          <w:rFonts w:asciiTheme="minorHAnsi" w:hAnsiTheme="minorHAnsi" w:cstheme="minorHAnsi"/>
        </w:rPr>
      </w:pPr>
      <w:r w:rsidRPr="006527C0">
        <w:rPr>
          <w:rFonts w:asciiTheme="minorHAnsi" w:hAnsiTheme="minorHAnsi" w:cstheme="minorHAnsi"/>
        </w:rPr>
        <w:t>Compucad, S.A. de C.V.</w:t>
      </w:r>
    </w:p>
    <w:p w:rsidR="006527C0" w:rsidRPr="006527C0" w:rsidRDefault="006527C0" w:rsidP="006527C0">
      <w:pPr>
        <w:shd w:val="clear" w:color="auto" w:fill="FFFFFF"/>
        <w:spacing w:after="100" w:afterAutospacing="1"/>
        <w:contextualSpacing/>
        <w:rPr>
          <w:rFonts w:asciiTheme="minorHAnsi" w:hAnsiTheme="minorHAnsi" w:cstheme="minorHAnsi"/>
        </w:rPr>
      </w:pPr>
      <w:r w:rsidRPr="006527C0">
        <w:rPr>
          <w:rFonts w:asciiTheme="minorHAnsi" w:hAnsiTheme="minorHAnsi" w:cstheme="minorHAnsi"/>
        </w:rPr>
        <w:t>Los licitantes cuyas proposiciones fueron desechadas:</w:t>
      </w:r>
    </w:p>
    <w:p w:rsidR="006527C0" w:rsidRPr="006527C0" w:rsidRDefault="006527C0" w:rsidP="006527C0">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928"/>
        <w:gridCol w:w="4773"/>
      </w:tblGrid>
      <w:tr w:rsidR="006527C0" w:rsidRPr="006527C0" w:rsidTr="007F3C96">
        <w:trPr>
          <w:trHeight w:val="447"/>
        </w:trPr>
        <w:tc>
          <w:tcPr>
            <w:tcW w:w="492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527C0" w:rsidRPr="006527C0" w:rsidRDefault="006527C0" w:rsidP="00734CC8">
            <w:pPr>
              <w:tabs>
                <w:tab w:val="center" w:pos="1854"/>
                <w:tab w:val="left" w:pos="2745"/>
              </w:tabs>
              <w:rPr>
                <w:rFonts w:asciiTheme="minorHAnsi" w:hAnsiTheme="minorHAnsi" w:cstheme="minorHAnsi"/>
                <w:lang w:eastAsia="es-MX"/>
              </w:rPr>
            </w:pPr>
            <w:r w:rsidRPr="006527C0">
              <w:rPr>
                <w:rFonts w:asciiTheme="minorHAnsi" w:hAnsiTheme="minorHAnsi" w:cstheme="minorHAnsi"/>
                <w:b/>
                <w:bCs/>
                <w:color w:val="FFFFFF"/>
                <w:kern w:val="24"/>
                <w:lang w:eastAsia="es-MX"/>
              </w:rPr>
              <w:tab/>
              <w:t xml:space="preserve">Licitante </w:t>
            </w:r>
            <w:r w:rsidRPr="006527C0">
              <w:rPr>
                <w:rFonts w:asciiTheme="minorHAnsi" w:hAnsiTheme="minorHAnsi" w:cstheme="minorHAnsi"/>
                <w:b/>
                <w:bCs/>
                <w:color w:val="FFFFFF"/>
                <w:kern w:val="24"/>
                <w:lang w:eastAsia="es-MX"/>
              </w:rPr>
              <w:tab/>
            </w:r>
          </w:p>
        </w:tc>
        <w:tc>
          <w:tcPr>
            <w:tcW w:w="477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527C0" w:rsidRPr="006527C0" w:rsidRDefault="006527C0" w:rsidP="00734CC8">
            <w:pPr>
              <w:jc w:val="center"/>
              <w:rPr>
                <w:rFonts w:asciiTheme="minorHAnsi" w:hAnsiTheme="minorHAnsi" w:cstheme="minorHAnsi"/>
                <w:lang w:eastAsia="es-MX"/>
              </w:rPr>
            </w:pPr>
            <w:r w:rsidRPr="006527C0">
              <w:rPr>
                <w:rFonts w:asciiTheme="minorHAnsi" w:hAnsiTheme="minorHAnsi" w:cstheme="minorHAnsi"/>
                <w:b/>
                <w:bCs/>
                <w:color w:val="FFFFFF"/>
                <w:kern w:val="24"/>
                <w:lang w:eastAsia="es-MX"/>
              </w:rPr>
              <w:t xml:space="preserve">Motivo </w:t>
            </w:r>
          </w:p>
        </w:tc>
      </w:tr>
      <w:tr w:rsidR="006527C0" w:rsidRPr="006527C0" w:rsidTr="007F3C96">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Pr="006527C0" w:rsidRDefault="006527C0" w:rsidP="00734CC8">
            <w:pPr>
              <w:rPr>
                <w:rFonts w:asciiTheme="minorHAnsi" w:hAnsiTheme="minorHAnsi" w:cstheme="minorHAnsi"/>
                <w:lang w:eastAsia="es-MX"/>
              </w:rPr>
            </w:pPr>
            <w:r w:rsidRPr="006527C0">
              <w:rPr>
                <w:rFonts w:asciiTheme="minorHAnsi" w:hAnsiTheme="minorHAnsi" w:cstheme="minorHAnsi"/>
                <w:lang w:eastAsia="es-MX"/>
              </w:rPr>
              <w:t>M. G. Micros de Occidente, S.A. de C.V.</w:t>
            </w:r>
          </w:p>
        </w:tc>
        <w:tc>
          <w:tcPr>
            <w:tcW w:w="477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xml:space="preserve">Licitante No solvente       </w:t>
            </w:r>
          </w:p>
          <w:p w:rsidR="006527C0" w:rsidRP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xml:space="preserve">                                                                                                                                      </w:t>
            </w: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xml:space="preserve">- No cumple con los tiempos de entrega estipulados en las especificaciones técnicas mínimas requeridas del Anexo 1 de las bases, </w:t>
            </w:r>
            <w:r w:rsidRPr="006527C0">
              <w:rPr>
                <w:rFonts w:asciiTheme="minorHAnsi" w:hAnsiTheme="minorHAnsi" w:cstheme="minorHAnsi"/>
                <w:b/>
                <w:lang w:eastAsia="es-MX"/>
              </w:rPr>
              <w:lastRenderedPageBreak/>
              <w:t>ya que él establece en su propuesta entregar el 15 de enero de 2023.</w:t>
            </w:r>
          </w:p>
          <w:p w:rsidR="007F3C96" w:rsidRPr="006527C0" w:rsidRDefault="007F3C96" w:rsidP="00734CC8">
            <w:pPr>
              <w:rPr>
                <w:rFonts w:asciiTheme="minorHAnsi" w:hAnsiTheme="minorHAnsi" w:cstheme="minorHAnsi"/>
                <w:b/>
                <w:lang w:eastAsia="es-MX"/>
              </w:rPr>
            </w:pPr>
          </w:p>
        </w:tc>
      </w:tr>
      <w:tr w:rsidR="006527C0" w:rsidRPr="006527C0" w:rsidTr="007F3C96">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Pr="006527C0" w:rsidRDefault="006527C0" w:rsidP="00734CC8">
            <w:pPr>
              <w:rPr>
                <w:rFonts w:asciiTheme="minorHAnsi" w:hAnsiTheme="minorHAnsi" w:cstheme="minorHAnsi"/>
                <w:lang w:eastAsia="es-MX"/>
              </w:rPr>
            </w:pPr>
            <w:r w:rsidRPr="006527C0">
              <w:rPr>
                <w:rFonts w:asciiTheme="minorHAnsi" w:hAnsiTheme="minorHAnsi" w:cstheme="minorHAnsi"/>
                <w:lang w:eastAsia="es-MX"/>
              </w:rPr>
              <w:lastRenderedPageBreak/>
              <w:t>Compucad, S.A. de C.V.</w:t>
            </w:r>
          </w:p>
        </w:tc>
        <w:tc>
          <w:tcPr>
            <w:tcW w:w="477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Licitante No solvente</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Al momento del acto de presentación y apertura de proposiciones se detecta que el licitante Compucad S.A. de C.V., presenta propuesta técnica y económica de manera electrónica (Sistema SAC), con fecha del 22 de noviembre de 2022 a las 08:58 am, por lo cual no será considera ni se imprime toda vez que la participación para esta licitación se solicitó únicamente de manera presencial, es decir en sobre cerrado.</w:t>
            </w:r>
          </w:p>
          <w:p w:rsidR="007F3C96" w:rsidRPr="006527C0" w:rsidRDefault="007F3C96" w:rsidP="00734CC8">
            <w:pPr>
              <w:rPr>
                <w:rFonts w:asciiTheme="minorHAnsi" w:hAnsiTheme="minorHAnsi" w:cstheme="minorHAnsi"/>
                <w:b/>
                <w:lang w:eastAsia="es-MX"/>
              </w:rPr>
            </w:pPr>
          </w:p>
        </w:tc>
      </w:tr>
      <w:tr w:rsidR="006527C0" w:rsidRPr="006527C0" w:rsidTr="007F3C96">
        <w:trPr>
          <w:trHeight w:val="430"/>
        </w:trPr>
        <w:tc>
          <w:tcPr>
            <w:tcW w:w="492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Pr="006527C0" w:rsidRDefault="006527C0" w:rsidP="00734CC8">
            <w:pPr>
              <w:rPr>
                <w:rFonts w:asciiTheme="minorHAnsi" w:hAnsiTheme="minorHAnsi" w:cstheme="minorHAnsi"/>
                <w:lang w:eastAsia="es-MX"/>
              </w:rPr>
            </w:pPr>
            <w:proofErr w:type="spellStart"/>
            <w:r w:rsidRPr="006527C0">
              <w:rPr>
                <w:rFonts w:asciiTheme="minorHAnsi" w:hAnsiTheme="minorHAnsi" w:cstheme="minorHAnsi"/>
                <w:lang w:eastAsia="es-MX"/>
              </w:rPr>
              <w:t>Seiton</w:t>
            </w:r>
            <w:proofErr w:type="spellEnd"/>
            <w:r w:rsidRPr="006527C0">
              <w:rPr>
                <w:rFonts w:asciiTheme="minorHAnsi" w:hAnsiTheme="minorHAnsi" w:cstheme="minorHAnsi"/>
                <w:lang w:eastAsia="es-MX"/>
              </w:rPr>
              <w:t xml:space="preserve"> de México, S.A. de C.V.</w:t>
            </w:r>
          </w:p>
        </w:tc>
        <w:tc>
          <w:tcPr>
            <w:tcW w:w="477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xml:space="preserve">Licitante No solvente </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De conformidad a la evaluación realizada por parte de la Comisaría General de Seguridad Pública mediante tabla comparativa y Oficio No. C.G./25429/2022</w:t>
            </w:r>
            <w:r w:rsidR="007F3C96">
              <w:rPr>
                <w:rFonts w:asciiTheme="minorHAnsi" w:hAnsiTheme="minorHAnsi" w:cstheme="minorHAnsi"/>
                <w:b/>
                <w:lang w:eastAsia="es-MX"/>
              </w:rPr>
              <w:t>.</w:t>
            </w:r>
            <w:r w:rsidRPr="006527C0">
              <w:rPr>
                <w:rFonts w:asciiTheme="minorHAnsi" w:hAnsiTheme="minorHAnsi" w:cstheme="minorHAnsi"/>
                <w:b/>
                <w:lang w:eastAsia="es-MX"/>
              </w:rPr>
              <w:t xml:space="preserve"> </w:t>
            </w:r>
          </w:p>
          <w:p w:rsidR="006527C0" w:rsidRP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xml:space="preserve"> </w:t>
            </w: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No cumple con las especificaciones solicitadas en las bases, ya que oferta 4 puertos USB y en la tabla de especificaciones plasmada en la página 14 se solicitan 5 puertos USB y Slots.</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No cumple con los tiempos de entrega estipulados en las especificaciones técnicas mínimas requeridas del Anexo 1 de las bases, ya que él establece en su propuesta entregar el 15 de enero de 2023.</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lastRenderedPageBreak/>
              <w:t>Ya que establece en su propuesta entregar en 20 días naturales.</w:t>
            </w:r>
          </w:p>
          <w:p w:rsidR="007F3C96" w:rsidRDefault="007F3C96" w:rsidP="00734CC8">
            <w:pPr>
              <w:rPr>
                <w:rFonts w:asciiTheme="minorHAnsi" w:hAnsiTheme="minorHAnsi" w:cstheme="minorHAnsi"/>
                <w:b/>
                <w:lang w:eastAsia="es-MX"/>
              </w:rPr>
            </w:pPr>
          </w:p>
          <w:p w:rsidR="00CE5592" w:rsidRPr="006527C0" w:rsidRDefault="00CE5592" w:rsidP="00734CC8">
            <w:pPr>
              <w:rPr>
                <w:rFonts w:asciiTheme="minorHAnsi" w:hAnsiTheme="minorHAnsi" w:cstheme="minorHAnsi"/>
                <w:b/>
                <w:lang w:eastAsia="es-MX"/>
              </w:rPr>
            </w:pPr>
          </w:p>
        </w:tc>
      </w:tr>
    </w:tbl>
    <w:p w:rsidR="006527C0" w:rsidRDefault="006527C0" w:rsidP="006527C0">
      <w:pPr>
        <w:shd w:val="clear" w:color="auto" w:fill="FFFFFF"/>
        <w:spacing w:after="100" w:afterAutospacing="1"/>
        <w:contextualSpacing/>
        <w:jc w:val="both"/>
        <w:rPr>
          <w:rFonts w:asciiTheme="minorHAnsi" w:hAnsiTheme="minorHAnsi" w:cstheme="minorHAnsi"/>
          <w:b/>
          <w:lang w:val="es-ES_tradnl"/>
        </w:rPr>
      </w:pPr>
    </w:p>
    <w:p w:rsidR="00D25880" w:rsidRDefault="00D25880" w:rsidP="00D25880">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a </w:t>
      </w:r>
      <w:r>
        <w:rPr>
          <w:rFonts w:asciiTheme="minorHAnsi" w:hAnsiTheme="minorHAnsi" w:cstheme="minorHAnsi"/>
        </w:rPr>
        <w:t>Katia Soraya Jiménez Valencia, adscrita a la Comisaria General de Seguridad Pública, los que estén por la afirmativa sírvanse manifestando levantando su mano.</w:t>
      </w:r>
    </w:p>
    <w:p w:rsidR="00D25880" w:rsidRPr="006C08E7" w:rsidRDefault="00D25880" w:rsidP="00D25880">
      <w:pPr>
        <w:jc w:val="both"/>
        <w:rPr>
          <w:rFonts w:asciiTheme="minorHAnsi" w:hAnsiTheme="minorHAnsi" w:cstheme="minorHAnsi"/>
          <w:highlight w:val="yellow"/>
        </w:rPr>
      </w:pPr>
    </w:p>
    <w:p w:rsidR="00D25880" w:rsidRDefault="00D25880" w:rsidP="00D2588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rsidR="00D25880" w:rsidRPr="006C08E7" w:rsidRDefault="00D25880" w:rsidP="00D25880">
      <w:pPr>
        <w:ind w:left="708"/>
        <w:jc w:val="center"/>
        <w:rPr>
          <w:rFonts w:asciiTheme="minorHAnsi" w:hAnsiTheme="minorHAnsi" w:cstheme="minorHAnsi"/>
          <w:b/>
          <w:i/>
        </w:rPr>
      </w:pPr>
    </w:p>
    <w:p w:rsidR="00D25880" w:rsidRPr="006C08E7" w:rsidRDefault="00D25880" w:rsidP="00D25880">
      <w:pPr>
        <w:jc w:val="both"/>
        <w:rPr>
          <w:rFonts w:asciiTheme="minorHAnsi" w:hAnsiTheme="minorHAnsi" w:cstheme="minorHAnsi"/>
        </w:rPr>
      </w:pPr>
      <w:r>
        <w:rPr>
          <w:rFonts w:asciiTheme="minorHAnsi" w:hAnsiTheme="minorHAnsi" w:cstheme="minorHAnsi"/>
        </w:rPr>
        <w:t>Katia Soraya Jiménez Valencia, adscrita a la Comisaria General de Seguridad Pública</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rsidR="00D25880" w:rsidRPr="006527C0" w:rsidRDefault="00D25880" w:rsidP="006527C0">
      <w:pPr>
        <w:shd w:val="clear" w:color="auto" w:fill="FFFFFF"/>
        <w:spacing w:after="100" w:afterAutospacing="1"/>
        <w:contextualSpacing/>
        <w:jc w:val="both"/>
        <w:rPr>
          <w:rFonts w:asciiTheme="minorHAnsi" w:hAnsiTheme="minorHAnsi" w:cstheme="minorHAnsi"/>
          <w:b/>
          <w:lang w:val="es-ES_tradnl"/>
        </w:rPr>
      </w:pPr>
    </w:p>
    <w:p w:rsidR="006F1E51" w:rsidRPr="006527C0" w:rsidRDefault="006527C0" w:rsidP="006527C0">
      <w:pPr>
        <w:shd w:val="clear" w:color="auto" w:fill="FFFFFF"/>
        <w:spacing w:after="100" w:afterAutospacing="1"/>
        <w:contextualSpacing/>
        <w:jc w:val="both"/>
        <w:rPr>
          <w:rFonts w:asciiTheme="minorHAnsi" w:hAnsiTheme="minorHAnsi" w:cstheme="minorHAnsi"/>
          <w:lang w:val="es-ES_tradnl"/>
        </w:rPr>
      </w:pPr>
      <w:r w:rsidRPr="006527C0">
        <w:rPr>
          <w:rFonts w:asciiTheme="minorHAnsi" w:hAnsiTheme="minorHAnsi" w:cstheme="minorHAnsi"/>
          <w:b/>
          <w:lang w:val="es-ES_tradnl"/>
        </w:rPr>
        <w:t xml:space="preserve">NOTA: </w:t>
      </w:r>
      <w:r w:rsidRPr="006527C0">
        <w:rPr>
          <w:rFonts w:asciiTheme="minorHAnsi" w:hAnsiTheme="minorHAnsi" w:cstheme="minorHAnsi"/>
          <w:lang w:val="es-ES_tradnl"/>
        </w:rPr>
        <w:t xml:space="preserve">De conformidad a la evaluación mediante oficio C.G./25429/2022 emitido por parte de la Comisaría General de Seguridad Pública mismo que refiere de las 03 propuestas presentadas, ninguno cumple, las cuales no fueron presentadas con la totalidad de los requisitos indicados en las bases de la presente licitación y/o no cumplieron con los criterios económicos conforme a los Artículos 69, 71 y 13 numeral 3 BIS, Fracción IV de la Ley de Compras Gubernamentales, Enajenaciones y Contratación de Servicios del Estado de Jalisco y sus Municipios, por lo que en términos del artículo 24, fracción VII y XXII del Reglamento de Compras, Enajenaciones  y Contratación de Servicios del Municipio de Zapopan se procede a declarar desierta, solicitando se invite a una siguiente ronda, RONDA 2 en virtud de prevalecer la necesidad de contar con dichos </w:t>
      </w:r>
      <w:r w:rsidR="00C2619D">
        <w:rPr>
          <w:rFonts w:asciiTheme="minorHAnsi" w:hAnsiTheme="minorHAnsi" w:cstheme="minorHAnsi"/>
          <w:lang w:val="es-ES_tradnl"/>
        </w:rPr>
        <w:t xml:space="preserve"> </w:t>
      </w:r>
      <w:r w:rsidRPr="006527C0">
        <w:rPr>
          <w:rFonts w:asciiTheme="minorHAnsi" w:hAnsiTheme="minorHAnsi" w:cstheme="minorHAnsi"/>
          <w:lang w:val="es-ES_tradnl"/>
        </w:rPr>
        <w:t>bienes.</w:t>
      </w:r>
    </w:p>
    <w:p w:rsidR="006527C0" w:rsidRPr="00B96591" w:rsidRDefault="006527C0" w:rsidP="006527C0">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rsidR="008D4177" w:rsidRDefault="00C30E79" w:rsidP="008D4177">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w:t>
      </w:r>
      <w:r w:rsidR="00975371" w:rsidRPr="008D4177">
        <w:rPr>
          <w:rFonts w:asciiTheme="minorHAnsi" w:hAnsiTheme="minorHAnsi" w:cstheme="minorHAnsi"/>
        </w:rPr>
        <w:t xml:space="preserve">, representante suplente del </w:t>
      </w:r>
      <w:proofErr w:type="gramStart"/>
      <w:r w:rsidR="00975371" w:rsidRPr="008D4177">
        <w:rPr>
          <w:rFonts w:asciiTheme="minorHAnsi" w:hAnsiTheme="minorHAnsi" w:cstheme="minorHAnsi"/>
        </w:rPr>
        <w:t>Presidente</w:t>
      </w:r>
      <w:proofErr w:type="gramEnd"/>
      <w:r w:rsidR="00975371" w:rsidRPr="008D4177">
        <w:rPr>
          <w:rFonts w:asciiTheme="minorHAnsi" w:hAnsiTheme="minorHAnsi" w:cstheme="minorHAnsi"/>
        </w:rPr>
        <w:t xml:space="preserve"> del Comité de Adquisiciones, comenta de</w:t>
      </w:r>
      <w:r w:rsidR="00975371" w:rsidRPr="008D4177">
        <w:rPr>
          <w:rFonts w:asciiTheme="minorHAnsi" w:hAnsiTheme="minorHAnsi" w:cstheme="minorHAnsi"/>
          <w:lang w:val="es-ES"/>
        </w:rPr>
        <w:t xml:space="preserve"> </w:t>
      </w:r>
      <w:r w:rsidR="00975371" w:rsidRPr="008D4177">
        <w:rPr>
          <w:rFonts w:asciiTheme="minorHAnsi" w:hAnsiTheme="minorHAnsi" w:cstheme="minorHAnsi"/>
        </w:rPr>
        <w:t>conformidad</w:t>
      </w:r>
      <w:r w:rsidR="008D4177"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w:t>
      </w:r>
      <w:r w:rsidR="006527C0">
        <w:rPr>
          <w:rFonts w:asciiTheme="minorHAnsi" w:eastAsia="Cambria" w:hAnsiTheme="minorHAnsi" w:cstheme="minorHAnsi"/>
        </w:rPr>
        <w:t>consideración</w:t>
      </w:r>
      <w:r w:rsidR="008D4177" w:rsidRPr="008D4177">
        <w:rPr>
          <w:rFonts w:asciiTheme="minorHAnsi" w:eastAsia="Cambria" w:hAnsiTheme="minorHAnsi" w:cstheme="minorHAnsi"/>
        </w:rPr>
        <w:t xml:space="preserve"> para </w:t>
      </w:r>
      <w:r w:rsidR="006527C0" w:rsidRPr="006527C0">
        <w:rPr>
          <w:rFonts w:asciiTheme="minorHAnsi" w:eastAsia="Cambria" w:hAnsiTheme="minorHAnsi" w:cstheme="minorHAnsi"/>
          <w:b/>
        </w:rPr>
        <w:t>declarar desierta la presente licitación y se proceda a realizar una siguiente ronda, Ronda 2</w:t>
      </w:r>
      <w:r w:rsidR="00E0771F" w:rsidRPr="00E0771F">
        <w:rPr>
          <w:rFonts w:asciiTheme="minorHAnsi" w:hAnsiTheme="minorHAnsi" w:cstheme="minorHAnsi"/>
          <w:b/>
          <w:lang w:val="es-ES_tradnl"/>
        </w:rPr>
        <w:t>,</w:t>
      </w:r>
      <w:r w:rsidR="00E0771F" w:rsidRPr="00B96591">
        <w:rPr>
          <w:rFonts w:asciiTheme="minorHAnsi" w:hAnsiTheme="minorHAnsi" w:cstheme="minorHAnsi"/>
          <w:lang w:val="es-ES_tradnl"/>
        </w:rPr>
        <w:t xml:space="preserve"> </w:t>
      </w:r>
      <w:r w:rsidR="008D4177" w:rsidRPr="00B96591">
        <w:rPr>
          <w:rFonts w:asciiTheme="minorHAnsi" w:hAnsiTheme="minorHAnsi" w:cstheme="minorHAnsi"/>
          <w:lang w:val="es-ES_tradnl"/>
        </w:rPr>
        <w:t>los</w:t>
      </w:r>
      <w:r w:rsidR="008D4177" w:rsidRPr="008D4177">
        <w:rPr>
          <w:rFonts w:asciiTheme="minorHAnsi" w:hAnsiTheme="minorHAnsi" w:cstheme="minorHAnsi"/>
          <w:lang w:val="es-ES_tradnl"/>
        </w:rPr>
        <w:t xml:space="preserve"> que estén por la afirmativa, sírvanse manifestarlo levantando su mano.</w:t>
      </w:r>
    </w:p>
    <w:p w:rsidR="001C4A2E" w:rsidRPr="008D4177" w:rsidRDefault="001C4A2E" w:rsidP="008D4177">
      <w:pPr>
        <w:shd w:val="clear" w:color="auto" w:fill="FFFFFF"/>
        <w:spacing w:after="100" w:afterAutospacing="1"/>
        <w:contextualSpacing/>
        <w:jc w:val="both"/>
        <w:rPr>
          <w:rFonts w:asciiTheme="minorHAnsi" w:hAnsiTheme="minorHAnsi" w:cstheme="minorHAnsi"/>
          <w:lang w:val="es-ES_tradnl"/>
        </w:rPr>
      </w:pPr>
    </w:p>
    <w:p w:rsidR="0083706D" w:rsidRPr="008D4177" w:rsidRDefault="008D4177" w:rsidP="008D417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8D4177" w:rsidRDefault="008D4177" w:rsidP="008D4177">
      <w:pPr>
        <w:shd w:val="clear" w:color="auto" w:fill="FFFFFF"/>
        <w:spacing w:after="100" w:afterAutospacing="1"/>
        <w:contextualSpacing/>
        <w:jc w:val="both"/>
        <w:rPr>
          <w:rFonts w:asciiTheme="minorHAnsi" w:hAnsiTheme="minorHAnsi" w:cstheme="minorHAnsi"/>
        </w:rPr>
      </w:pPr>
    </w:p>
    <w:p w:rsidR="001C4A2E" w:rsidRPr="00B96591" w:rsidRDefault="001C4A2E" w:rsidP="008D4177">
      <w:pPr>
        <w:shd w:val="clear" w:color="auto" w:fill="FFFFFF"/>
        <w:spacing w:after="100" w:afterAutospacing="1"/>
        <w:contextualSpacing/>
        <w:jc w:val="both"/>
        <w:rPr>
          <w:rFonts w:asciiTheme="minorHAnsi" w:hAnsiTheme="minorHAnsi" w:cstheme="minorHAnsi"/>
        </w:rPr>
      </w:pPr>
    </w:p>
    <w:p w:rsidR="006527C0" w:rsidRPr="006527C0" w:rsidRDefault="006527C0" w:rsidP="006527C0">
      <w:pPr>
        <w:spacing w:after="100" w:afterAutospacing="1"/>
        <w:contextualSpacing/>
        <w:jc w:val="both"/>
        <w:rPr>
          <w:rFonts w:asciiTheme="minorHAnsi" w:eastAsiaTheme="minorEastAsia" w:hAnsiTheme="minorHAnsi" w:cstheme="minorHAnsi"/>
          <w:lang w:eastAsia="es-MX"/>
        </w:rPr>
      </w:pPr>
      <w:r w:rsidRPr="006527C0">
        <w:rPr>
          <w:rFonts w:asciiTheme="minorHAnsi" w:eastAsiaTheme="minorEastAsia" w:hAnsiTheme="minorHAnsi" w:cstheme="minorHAnsi"/>
          <w:b/>
          <w:lang w:val="es-ES" w:eastAsia="es-MX"/>
        </w:rPr>
        <w:lastRenderedPageBreak/>
        <w:t>Número de Cuadro:</w:t>
      </w:r>
      <w:r w:rsidRPr="006527C0">
        <w:rPr>
          <w:rFonts w:asciiTheme="minorHAnsi" w:eastAsiaTheme="minorEastAsia" w:hAnsiTheme="minorHAnsi" w:cstheme="minorHAnsi"/>
          <w:lang w:val="es-ES" w:eastAsia="es-MX"/>
        </w:rPr>
        <w:t xml:space="preserve"> </w:t>
      </w:r>
      <w:r w:rsidRPr="006527C0">
        <w:rPr>
          <w:rFonts w:asciiTheme="minorHAnsi" w:eastAsiaTheme="minorEastAsia" w:hAnsiTheme="minorHAnsi" w:cstheme="minorHAnsi"/>
          <w:lang w:eastAsia="es-MX"/>
        </w:rPr>
        <w:t>02.22.2022</w:t>
      </w: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b/>
        </w:rPr>
      </w:pPr>
      <w:r w:rsidRPr="006527C0">
        <w:rPr>
          <w:rFonts w:asciiTheme="minorHAnsi" w:eastAsiaTheme="minorEastAsia" w:hAnsiTheme="minorHAnsi" w:cstheme="minorHAnsi"/>
          <w:b/>
          <w:lang w:val="es-ES" w:eastAsia="es-MX"/>
        </w:rPr>
        <w:t xml:space="preserve">Licitación Pública Nacional con Participación del Comité: </w:t>
      </w:r>
      <w:r w:rsidRPr="006527C0">
        <w:rPr>
          <w:rFonts w:asciiTheme="minorHAnsi" w:eastAsiaTheme="minorEastAsia" w:hAnsiTheme="minorHAnsi" w:cstheme="minorHAnsi"/>
          <w:lang w:val="es-ES" w:eastAsia="es-MX"/>
        </w:rPr>
        <w:t>202201597</w:t>
      </w: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lang w:val="es-ES" w:eastAsia="es-MX"/>
        </w:rPr>
      </w:pPr>
      <w:r w:rsidRPr="006527C0">
        <w:rPr>
          <w:rFonts w:asciiTheme="minorHAnsi" w:eastAsiaTheme="minorEastAsia" w:hAnsiTheme="minorHAnsi" w:cstheme="minorHAnsi"/>
          <w:b/>
          <w:lang w:val="es-ES" w:eastAsia="es-MX"/>
        </w:rPr>
        <w:t xml:space="preserve">Área Requirente: </w:t>
      </w:r>
      <w:r w:rsidRPr="006527C0">
        <w:rPr>
          <w:rFonts w:asciiTheme="minorHAnsi" w:hAnsiTheme="minorHAnsi" w:cstheme="minorHAnsi"/>
          <w:bCs/>
        </w:rPr>
        <w:t>Relaciones Públicas Protocolo y Eventos</w:t>
      </w:r>
      <w:r w:rsidRPr="006527C0">
        <w:rPr>
          <w:rFonts w:asciiTheme="minorHAnsi" w:eastAsiaTheme="minorEastAsia" w:hAnsiTheme="minorHAnsi" w:cstheme="minorHAnsi"/>
        </w:rPr>
        <w:t xml:space="preserve"> adscrita a la Jefatura de Gabinete </w:t>
      </w: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rPr>
      </w:pPr>
      <w:r w:rsidRPr="006527C0">
        <w:rPr>
          <w:rFonts w:asciiTheme="minorHAnsi" w:eastAsiaTheme="minorEastAsia" w:hAnsiTheme="minorHAnsi" w:cstheme="minorHAnsi"/>
          <w:b/>
          <w:lang w:val="es-ES" w:eastAsia="es-MX"/>
        </w:rPr>
        <w:t xml:space="preserve">Objeto de licitación: </w:t>
      </w:r>
      <w:r w:rsidRPr="006527C0">
        <w:rPr>
          <w:rFonts w:asciiTheme="minorHAnsi" w:eastAsiaTheme="minorEastAsia" w:hAnsiTheme="minorHAnsi" w:cstheme="minorHAnsi"/>
          <w:lang w:val="es-ES" w:eastAsia="es-MX"/>
        </w:rPr>
        <w:t>Servicio integral para eventos navideños 2022 en los siguientes lugares: Plaza las Américas, Estación del Tren ligero Zapopan Centro y Santa en Colonias</w:t>
      </w:r>
    </w:p>
    <w:p w:rsidR="00CE5592" w:rsidRDefault="00CE5592" w:rsidP="006527C0">
      <w:pPr>
        <w:shd w:val="clear" w:color="auto" w:fill="FFFFFF"/>
        <w:spacing w:after="100" w:afterAutospacing="1"/>
        <w:contextualSpacing/>
        <w:jc w:val="both"/>
        <w:rPr>
          <w:rFonts w:asciiTheme="minorHAnsi" w:eastAsiaTheme="minorEastAsia" w:hAnsiTheme="minorHAnsi" w:cstheme="minorHAnsi"/>
          <w:lang w:eastAsia="es-MX"/>
        </w:rPr>
      </w:pPr>
    </w:p>
    <w:p w:rsidR="006527C0" w:rsidRPr="006527C0" w:rsidRDefault="006527C0" w:rsidP="006527C0">
      <w:pPr>
        <w:shd w:val="clear" w:color="auto" w:fill="FFFFFF"/>
        <w:spacing w:after="100" w:afterAutospacing="1"/>
        <w:contextualSpacing/>
        <w:jc w:val="both"/>
        <w:rPr>
          <w:rFonts w:asciiTheme="minorHAnsi" w:eastAsiaTheme="minorEastAsia" w:hAnsiTheme="minorHAnsi" w:cstheme="minorHAnsi"/>
          <w:lang w:val="es-ES_tradnl"/>
        </w:rPr>
      </w:pPr>
      <w:r w:rsidRPr="006527C0">
        <w:rPr>
          <w:rFonts w:asciiTheme="minorHAnsi" w:eastAsiaTheme="minorEastAsia" w:hAnsiTheme="minorHAnsi" w:cstheme="minorHAnsi"/>
          <w:lang w:eastAsia="es-MX"/>
        </w:rPr>
        <w:t>S</w:t>
      </w:r>
      <w:proofErr w:type="spellStart"/>
      <w:r w:rsidRPr="006527C0">
        <w:rPr>
          <w:rFonts w:asciiTheme="minorHAnsi" w:hAnsiTheme="minorHAnsi" w:cstheme="minorHAnsi"/>
          <w:lang w:val="es-ES_tradnl"/>
        </w:rPr>
        <w:t>e</w:t>
      </w:r>
      <w:proofErr w:type="spellEnd"/>
      <w:r w:rsidRPr="006527C0">
        <w:rPr>
          <w:rFonts w:asciiTheme="minorHAnsi" w:hAnsiTheme="minorHAnsi" w:cstheme="minorHAnsi"/>
          <w:lang w:val="es-ES_tradnl"/>
        </w:rPr>
        <w:t xml:space="preserve"> pone a la vista el expediente de donde se desprende lo siguiente:</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b/>
          <w:lang w:val="es-ES_tradnl"/>
        </w:rPr>
      </w:pPr>
      <w:r w:rsidRPr="006527C0">
        <w:rPr>
          <w:rFonts w:asciiTheme="minorHAnsi" w:hAnsiTheme="minorHAnsi" w:cstheme="minorHAnsi"/>
          <w:b/>
          <w:lang w:val="es-ES_tradnl"/>
        </w:rPr>
        <w:t>Proveedores que cotizan:</w:t>
      </w:r>
    </w:p>
    <w:p w:rsidR="006527C0" w:rsidRPr="006527C0" w:rsidRDefault="006527C0" w:rsidP="006527C0">
      <w:pPr>
        <w:pStyle w:val="Prrafodelista"/>
        <w:numPr>
          <w:ilvl w:val="0"/>
          <w:numId w:val="3"/>
        </w:numPr>
        <w:shd w:val="clear" w:color="auto" w:fill="FFFFFF"/>
        <w:spacing w:after="100" w:afterAutospacing="1"/>
        <w:contextualSpacing/>
        <w:jc w:val="both"/>
        <w:rPr>
          <w:rFonts w:asciiTheme="minorHAnsi" w:hAnsiTheme="minorHAnsi" w:cstheme="minorHAnsi"/>
        </w:rPr>
      </w:pPr>
      <w:r w:rsidRPr="006527C0">
        <w:rPr>
          <w:rFonts w:asciiTheme="minorHAnsi" w:hAnsiTheme="minorHAnsi" w:cstheme="minorHAnsi"/>
        </w:rPr>
        <w:t xml:space="preserve">CHG </w:t>
      </w:r>
      <w:proofErr w:type="spellStart"/>
      <w:r w:rsidRPr="006527C0">
        <w:rPr>
          <w:rFonts w:asciiTheme="minorHAnsi" w:hAnsiTheme="minorHAnsi" w:cstheme="minorHAnsi"/>
        </w:rPr>
        <w:t>Group</w:t>
      </w:r>
      <w:proofErr w:type="spellEnd"/>
      <w:r w:rsidRPr="006527C0">
        <w:rPr>
          <w:rFonts w:asciiTheme="minorHAnsi" w:hAnsiTheme="minorHAnsi" w:cstheme="minorHAnsi"/>
        </w:rPr>
        <w:t xml:space="preserve"> Company, S. de R.L. de C.V.</w:t>
      </w:r>
    </w:p>
    <w:p w:rsidR="006527C0" w:rsidRPr="006527C0" w:rsidRDefault="006527C0" w:rsidP="006527C0">
      <w:pPr>
        <w:pStyle w:val="Prrafodelista"/>
        <w:numPr>
          <w:ilvl w:val="0"/>
          <w:numId w:val="3"/>
        </w:numPr>
        <w:shd w:val="clear" w:color="auto" w:fill="FFFFFF"/>
        <w:spacing w:after="100" w:afterAutospacing="1"/>
        <w:contextualSpacing/>
        <w:jc w:val="both"/>
        <w:rPr>
          <w:rFonts w:asciiTheme="minorHAnsi" w:hAnsiTheme="minorHAnsi" w:cstheme="minorHAnsi"/>
        </w:rPr>
      </w:pPr>
      <w:r w:rsidRPr="006527C0">
        <w:rPr>
          <w:rFonts w:asciiTheme="minorHAnsi" w:hAnsiTheme="minorHAnsi" w:cstheme="minorHAnsi"/>
        </w:rPr>
        <w:t>Espectáculos CGL, S.A. de C.V.</w:t>
      </w:r>
    </w:p>
    <w:p w:rsidR="006527C0" w:rsidRPr="006527C0" w:rsidRDefault="006527C0" w:rsidP="006527C0">
      <w:pPr>
        <w:shd w:val="clear" w:color="auto" w:fill="FFFFFF"/>
        <w:spacing w:after="100" w:afterAutospacing="1"/>
        <w:contextualSpacing/>
        <w:rPr>
          <w:rFonts w:asciiTheme="minorHAnsi" w:hAnsiTheme="minorHAnsi" w:cstheme="minorHAnsi"/>
        </w:rPr>
      </w:pPr>
      <w:r w:rsidRPr="006527C0">
        <w:rPr>
          <w:rFonts w:asciiTheme="minorHAnsi" w:hAnsiTheme="minorHAnsi" w:cstheme="minorHAnsi"/>
        </w:rPr>
        <w:t>Los licitantes cuyas proposiciones fueron desechadas:</w:t>
      </w:r>
    </w:p>
    <w:p w:rsidR="006527C0" w:rsidRPr="006527C0" w:rsidRDefault="006527C0" w:rsidP="006527C0">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644"/>
        <w:gridCol w:w="5057"/>
      </w:tblGrid>
      <w:tr w:rsidR="006527C0" w:rsidRPr="006527C0" w:rsidTr="00CE5592">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527C0" w:rsidRPr="006527C0" w:rsidRDefault="006527C0" w:rsidP="00734CC8">
            <w:pPr>
              <w:tabs>
                <w:tab w:val="center" w:pos="1854"/>
                <w:tab w:val="left" w:pos="2745"/>
              </w:tabs>
              <w:rPr>
                <w:rFonts w:asciiTheme="minorHAnsi" w:hAnsiTheme="minorHAnsi" w:cstheme="minorHAnsi"/>
                <w:lang w:eastAsia="es-MX"/>
              </w:rPr>
            </w:pPr>
            <w:r w:rsidRPr="006527C0">
              <w:rPr>
                <w:rFonts w:asciiTheme="minorHAnsi" w:hAnsiTheme="minorHAnsi" w:cstheme="minorHAnsi"/>
                <w:b/>
                <w:bCs/>
                <w:color w:val="FFFFFF"/>
                <w:kern w:val="24"/>
                <w:lang w:eastAsia="es-MX"/>
              </w:rPr>
              <w:tab/>
              <w:t xml:space="preserve">Licitante </w:t>
            </w:r>
            <w:r w:rsidRPr="006527C0">
              <w:rPr>
                <w:rFonts w:asciiTheme="minorHAnsi" w:hAnsiTheme="minorHAnsi" w:cstheme="minorHAnsi"/>
                <w:b/>
                <w:bCs/>
                <w:color w:val="FFFFFF"/>
                <w:kern w:val="24"/>
                <w:lang w:eastAsia="es-MX"/>
              </w:rPr>
              <w:tab/>
            </w:r>
          </w:p>
        </w:tc>
        <w:tc>
          <w:tcPr>
            <w:tcW w:w="505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6527C0" w:rsidRPr="006527C0" w:rsidRDefault="006527C0" w:rsidP="00734CC8">
            <w:pPr>
              <w:jc w:val="center"/>
              <w:rPr>
                <w:rFonts w:asciiTheme="minorHAnsi" w:hAnsiTheme="minorHAnsi" w:cstheme="minorHAnsi"/>
                <w:lang w:eastAsia="es-MX"/>
              </w:rPr>
            </w:pPr>
            <w:r w:rsidRPr="006527C0">
              <w:rPr>
                <w:rFonts w:asciiTheme="minorHAnsi" w:hAnsiTheme="minorHAnsi" w:cstheme="minorHAnsi"/>
                <w:b/>
                <w:bCs/>
                <w:color w:val="FFFFFF"/>
                <w:kern w:val="24"/>
                <w:lang w:eastAsia="es-MX"/>
              </w:rPr>
              <w:t xml:space="preserve">Motivo </w:t>
            </w:r>
          </w:p>
        </w:tc>
      </w:tr>
      <w:tr w:rsidR="006527C0" w:rsidRPr="006527C0" w:rsidTr="00CE5592">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Pr="006527C0" w:rsidRDefault="006527C0" w:rsidP="00734CC8">
            <w:pPr>
              <w:rPr>
                <w:rFonts w:asciiTheme="minorHAnsi" w:hAnsiTheme="minorHAnsi" w:cstheme="minorHAnsi"/>
                <w:lang w:eastAsia="es-MX"/>
              </w:rPr>
            </w:pPr>
            <w:r w:rsidRPr="006527C0">
              <w:rPr>
                <w:rFonts w:asciiTheme="minorHAnsi" w:hAnsiTheme="minorHAnsi" w:cstheme="minorHAnsi"/>
                <w:lang w:eastAsia="es-MX"/>
              </w:rPr>
              <w:t>Espectáculos CGL, S.A. de C.V.</w:t>
            </w:r>
          </w:p>
        </w:tc>
        <w:tc>
          <w:tcPr>
            <w:tcW w:w="505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Licitante No Solvente</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xml:space="preserve">- Su propuesta económica supera el 10% de la media del estudio de mercado, de conformidad con el Artículo 71 de la </w:t>
            </w:r>
            <w:r>
              <w:rPr>
                <w:rFonts w:asciiTheme="minorHAnsi" w:hAnsiTheme="minorHAnsi" w:cstheme="minorHAnsi"/>
                <w:b/>
                <w:lang w:eastAsia="es-MX"/>
              </w:rPr>
              <w:t xml:space="preserve">Ley de Compras Gubernamentales, </w:t>
            </w:r>
            <w:r w:rsidRPr="006527C0">
              <w:rPr>
                <w:rFonts w:asciiTheme="minorHAnsi" w:hAnsiTheme="minorHAnsi" w:cstheme="minorHAnsi"/>
                <w:b/>
                <w:lang w:eastAsia="es-MX"/>
              </w:rPr>
              <w:t xml:space="preserve">Enajenaciones y Contratación de Servicios del Estado de Jalisco y sus Municipios. </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No presenta Comprobante Fiscal Digital por Internet (CFDI) del pago del impuesto sobre nómina del estado.</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t>- Presenta incompleto su Anexo 2</w:t>
            </w:r>
          </w:p>
          <w:p w:rsidR="006527C0" w:rsidRPr="006527C0" w:rsidRDefault="006527C0" w:rsidP="00734CC8">
            <w:pPr>
              <w:rPr>
                <w:rFonts w:asciiTheme="minorHAnsi" w:hAnsiTheme="minorHAnsi" w:cstheme="minorHAnsi"/>
                <w:b/>
                <w:lang w:eastAsia="es-MX"/>
              </w:rPr>
            </w:pPr>
          </w:p>
          <w:p w:rsidR="006527C0" w:rsidRDefault="006527C0" w:rsidP="00734CC8">
            <w:pPr>
              <w:rPr>
                <w:rFonts w:asciiTheme="minorHAnsi" w:hAnsiTheme="minorHAnsi" w:cstheme="minorHAnsi"/>
                <w:b/>
                <w:lang w:eastAsia="es-MX"/>
              </w:rPr>
            </w:pPr>
            <w:r>
              <w:rPr>
                <w:rFonts w:asciiTheme="minorHAnsi" w:hAnsiTheme="minorHAnsi" w:cstheme="minorHAnsi"/>
                <w:b/>
                <w:lang w:eastAsia="es-MX"/>
              </w:rPr>
              <w:t>-</w:t>
            </w:r>
            <w:r w:rsidRPr="006527C0">
              <w:rPr>
                <w:rFonts w:asciiTheme="minorHAnsi" w:hAnsiTheme="minorHAnsi" w:cstheme="minorHAnsi"/>
                <w:b/>
                <w:lang w:eastAsia="es-MX"/>
              </w:rPr>
              <w:t>Carta de Proposición ya que no menciona Socios y Accionistas.</w:t>
            </w:r>
          </w:p>
          <w:p w:rsidR="006527C0" w:rsidRPr="006527C0" w:rsidRDefault="006527C0" w:rsidP="00734CC8">
            <w:pPr>
              <w:rPr>
                <w:rFonts w:asciiTheme="minorHAnsi" w:hAnsiTheme="minorHAnsi" w:cstheme="minorHAnsi"/>
                <w:b/>
                <w:lang w:eastAsia="es-MX"/>
              </w:rPr>
            </w:pPr>
          </w:p>
          <w:p w:rsidR="006527C0" w:rsidRPr="006527C0" w:rsidRDefault="006527C0" w:rsidP="00734CC8">
            <w:pPr>
              <w:rPr>
                <w:rFonts w:asciiTheme="minorHAnsi" w:hAnsiTheme="minorHAnsi" w:cstheme="minorHAnsi"/>
                <w:b/>
                <w:lang w:eastAsia="es-MX"/>
              </w:rPr>
            </w:pPr>
            <w:r w:rsidRPr="006527C0">
              <w:rPr>
                <w:rFonts w:asciiTheme="minorHAnsi" w:hAnsiTheme="minorHAnsi" w:cstheme="minorHAnsi"/>
                <w:b/>
                <w:lang w:eastAsia="es-MX"/>
              </w:rPr>
              <w:lastRenderedPageBreak/>
              <w:t>- No presenta Documentos adicionales solicitados en bases.</w:t>
            </w:r>
          </w:p>
        </w:tc>
      </w:tr>
    </w:tbl>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r w:rsidRPr="006527C0">
        <w:rPr>
          <w:rFonts w:asciiTheme="minorHAnsi" w:hAnsiTheme="minorHAnsi" w:cstheme="minorHAnsi"/>
          <w:lang w:val="es-ES_tradnl"/>
        </w:rPr>
        <w:t xml:space="preserve">Los licitantes cuyas proposiciones resultaron solventes son los que se muestran en el siguiente cuadro: </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b/>
          <w:lang w:val="es-ES_tradnl"/>
        </w:rPr>
      </w:pPr>
      <w:r w:rsidRPr="006527C0">
        <w:rPr>
          <w:rFonts w:asciiTheme="minorHAnsi" w:hAnsiTheme="minorHAnsi" w:cstheme="minorHAnsi"/>
          <w:b/>
          <w:lang w:val="es-ES_tradnl"/>
        </w:rPr>
        <w:t>CHG GROUP COMPANY, S. DE R.L. DE C.V.</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r w:rsidRPr="006527C0">
        <w:rPr>
          <w:rFonts w:asciiTheme="minorHAnsi" w:hAnsiTheme="minorHAnsi" w:cstheme="minorHAnsi"/>
          <w:noProof/>
          <w:lang w:eastAsia="es-MX"/>
        </w:rPr>
        <w:drawing>
          <wp:inline distT="0" distB="0" distL="0" distR="0" wp14:anchorId="524B50E3" wp14:editId="2E6AEC5B">
            <wp:extent cx="6168286" cy="3069204"/>
            <wp:effectExtent l="0" t="0" r="4445" b="0"/>
            <wp:docPr id="19" name="Imagen 3">
              <a:extLst xmlns:a="http://schemas.openxmlformats.org/drawingml/2006/main">
                <a:ext uri="{FF2B5EF4-FFF2-40B4-BE49-F238E27FC236}">
                  <a16:creationId xmlns:a16="http://schemas.microsoft.com/office/drawing/2014/main" id="{2DF96675-7407-4A1C-B063-F1779CC9E47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2DF96675-7407-4A1C-B063-F1779CC9E47B}"/>
                        </a:ext>
                      </a:extLst>
                    </pic:cNvPr>
                    <pic:cNvPicPr>
                      <a:picLocks noChangeAspect="1"/>
                    </pic:cNvPicPr>
                  </pic:nvPicPr>
                  <pic:blipFill>
                    <a:blip r:embed="rId8"/>
                    <a:stretch>
                      <a:fillRect/>
                    </a:stretch>
                  </pic:blipFill>
                  <pic:spPr>
                    <a:xfrm>
                      <a:off x="0" y="0"/>
                      <a:ext cx="6199854" cy="3084911"/>
                    </a:xfrm>
                    <a:prstGeom prst="rect">
                      <a:avLst/>
                    </a:prstGeom>
                  </pic:spPr>
                </pic:pic>
              </a:graphicData>
            </a:graphic>
          </wp:inline>
        </w:drawing>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r w:rsidRPr="006527C0">
        <w:rPr>
          <w:rFonts w:asciiTheme="minorHAnsi" w:hAnsiTheme="minorHAnsi" w:cstheme="minorHAnsi"/>
          <w:lang w:val="es-ES_tradnl"/>
        </w:rPr>
        <w:t>Responsable de la evaluación de las proposiciones:</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53"/>
        <w:gridCol w:w="5845"/>
      </w:tblGrid>
      <w:tr w:rsidR="006527C0" w:rsidRPr="006527C0" w:rsidTr="00734CC8">
        <w:trPr>
          <w:trHeight w:val="231"/>
        </w:trPr>
        <w:tc>
          <w:tcPr>
            <w:tcW w:w="3753" w:type="dxa"/>
          </w:tcPr>
          <w:p w:rsidR="006527C0" w:rsidRPr="006527C0" w:rsidRDefault="006527C0" w:rsidP="00734CC8">
            <w:pPr>
              <w:spacing w:after="100" w:afterAutospacing="1" w:line="276" w:lineRule="auto"/>
              <w:contextualSpacing/>
              <w:jc w:val="center"/>
              <w:rPr>
                <w:rFonts w:asciiTheme="minorHAnsi" w:hAnsiTheme="minorHAnsi" w:cstheme="minorHAnsi"/>
                <w:b/>
                <w:lang w:val="es-ES_tradnl"/>
              </w:rPr>
            </w:pPr>
            <w:r w:rsidRPr="006527C0">
              <w:rPr>
                <w:rFonts w:asciiTheme="minorHAnsi" w:hAnsiTheme="minorHAnsi" w:cstheme="minorHAnsi"/>
                <w:b/>
                <w:lang w:val="es-ES_tradnl"/>
              </w:rPr>
              <w:t>Nombre</w:t>
            </w:r>
          </w:p>
        </w:tc>
        <w:tc>
          <w:tcPr>
            <w:tcW w:w="5845" w:type="dxa"/>
          </w:tcPr>
          <w:p w:rsidR="006527C0" w:rsidRPr="006527C0" w:rsidRDefault="006527C0" w:rsidP="00734CC8">
            <w:pPr>
              <w:spacing w:after="100" w:afterAutospacing="1" w:line="276" w:lineRule="auto"/>
              <w:contextualSpacing/>
              <w:jc w:val="center"/>
              <w:rPr>
                <w:rFonts w:asciiTheme="minorHAnsi" w:hAnsiTheme="minorHAnsi" w:cstheme="minorHAnsi"/>
                <w:b/>
                <w:lang w:val="es-ES_tradnl"/>
              </w:rPr>
            </w:pPr>
            <w:r w:rsidRPr="006527C0">
              <w:rPr>
                <w:rFonts w:asciiTheme="minorHAnsi" w:hAnsiTheme="minorHAnsi" w:cstheme="minorHAnsi"/>
                <w:b/>
                <w:lang w:val="es-ES_tradnl"/>
              </w:rPr>
              <w:t>Cargo</w:t>
            </w:r>
          </w:p>
        </w:tc>
      </w:tr>
      <w:tr w:rsidR="006527C0" w:rsidRPr="006527C0" w:rsidTr="00734CC8">
        <w:trPr>
          <w:trHeight w:val="463"/>
        </w:trPr>
        <w:tc>
          <w:tcPr>
            <w:tcW w:w="3753" w:type="dxa"/>
          </w:tcPr>
          <w:p w:rsidR="006527C0" w:rsidRPr="006527C0" w:rsidRDefault="006527C0" w:rsidP="00734CC8">
            <w:pPr>
              <w:shd w:val="clear" w:color="auto" w:fill="FFFFFF"/>
              <w:spacing w:after="100" w:afterAutospacing="1" w:line="276" w:lineRule="auto"/>
              <w:contextualSpacing/>
              <w:rPr>
                <w:rFonts w:asciiTheme="minorHAnsi" w:hAnsiTheme="minorHAnsi" w:cstheme="minorHAnsi"/>
              </w:rPr>
            </w:pPr>
            <w:r w:rsidRPr="006527C0">
              <w:rPr>
                <w:rFonts w:asciiTheme="minorHAnsi" w:hAnsiTheme="minorHAnsi" w:cstheme="minorHAnsi"/>
              </w:rPr>
              <w:t xml:space="preserve"> Karina López Contreras </w:t>
            </w:r>
          </w:p>
        </w:tc>
        <w:tc>
          <w:tcPr>
            <w:tcW w:w="5845" w:type="dxa"/>
          </w:tcPr>
          <w:p w:rsidR="006527C0" w:rsidRPr="006527C0" w:rsidRDefault="006527C0" w:rsidP="00734CC8">
            <w:pPr>
              <w:spacing w:after="100" w:afterAutospacing="1" w:line="276" w:lineRule="auto"/>
              <w:contextualSpacing/>
              <w:rPr>
                <w:rFonts w:asciiTheme="minorHAnsi" w:hAnsiTheme="minorHAnsi" w:cstheme="minorHAnsi"/>
              </w:rPr>
            </w:pPr>
            <w:r w:rsidRPr="006527C0">
              <w:rPr>
                <w:rFonts w:asciiTheme="minorHAnsi" w:hAnsiTheme="minorHAnsi" w:cstheme="minorHAnsi"/>
              </w:rPr>
              <w:t>Coordinadora de Área de Relaciones Publicas, Protocolo y Eventos</w:t>
            </w:r>
          </w:p>
        </w:tc>
      </w:tr>
      <w:tr w:rsidR="006527C0" w:rsidRPr="006527C0" w:rsidTr="00734CC8">
        <w:trPr>
          <w:trHeight w:val="208"/>
        </w:trPr>
        <w:tc>
          <w:tcPr>
            <w:tcW w:w="3753" w:type="dxa"/>
          </w:tcPr>
          <w:p w:rsidR="006527C0" w:rsidRPr="006527C0" w:rsidRDefault="006527C0" w:rsidP="00734CC8">
            <w:pPr>
              <w:shd w:val="clear" w:color="auto" w:fill="FFFFFF"/>
              <w:spacing w:after="100" w:afterAutospacing="1"/>
              <w:contextualSpacing/>
              <w:rPr>
                <w:rFonts w:asciiTheme="minorHAnsi" w:hAnsiTheme="minorHAnsi" w:cstheme="minorHAnsi"/>
              </w:rPr>
            </w:pPr>
            <w:r w:rsidRPr="006527C0">
              <w:rPr>
                <w:rFonts w:asciiTheme="minorHAnsi" w:hAnsiTheme="minorHAnsi" w:cstheme="minorHAnsi"/>
              </w:rPr>
              <w:t>Paulina del Carmen Torres Padilla</w:t>
            </w:r>
          </w:p>
        </w:tc>
        <w:tc>
          <w:tcPr>
            <w:tcW w:w="5845" w:type="dxa"/>
          </w:tcPr>
          <w:p w:rsidR="006527C0" w:rsidRPr="006527C0" w:rsidRDefault="006527C0" w:rsidP="00734CC8">
            <w:pPr>
              <w:spacing w:after="100" w:afterAutospacing="1"/>
              <w:contextualSpacing/>
              <w:rPr>
                <w:rFonts w:asciiTheme="minorHAnsi" w:hAnsiTheme="minorHAnsi" w:cstheme="minorHAnsi"/>
              </w:rPr>
            </w:pPr>
            <w:r w:rsidRPr="006527C0">
              <w:rPr>
                <w:rFonts w:asciiTheme="minorHAnsi" w:hAnsiTheme="minorHAnsi" w:cstheme="minorHAnsi"/>
              </w:rPr>
              <w:t>Jefe de Gabinete</w:t>
            </w:r>
          </w:p>
        </w:tc>
      </w:tr>
    </w:tbl>
    <w:p w:rsidR="006527C0" w:rsidRPr="006527C0" w:rsidRDefault="006527C0" w:rsidP="006527C0">
      <w:pPr>
        <w:shd w:val="clear" w:color="auto" w:fill="FFFFFF"/>
        <w:spacing w:after="100" w:afterAutospacing="1"/>
        <w:contextualSpacing/>
        <w:jc w:val="both"/>
        <w:rPr>
          <w:rFonts w:asciiTheme="minorHAnsi" w:hAnsiTheme="minorHAnsi" w:cstheme="minorHAnsi"/>
        </w:rPr>
      </w:pP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r w:rsidRPr="006527C0">
        <w:rPr>
          <w:rFonts w:asciiTheme="minorHAnsi" w:hAnsiTheme="minorHAnsi" w:cstheme="minorHAnsi"/>
          <w:b/>
          <w:u w:val="single"/>
          <w:lang w:val="es-ES_tradnl"/>
        </w:rPr>
        <w:t>Mediante oficio de análisis técnico número CARPPE/287/2022</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r w:rsidRPr="006527C0">
        <w:rPr>
          <w:rFonts w:asciiTheme="minorHAnsi" w:hAnsiTheme="minorHAnsi" w:cstheme="minorHAnsi"/>
          <w:b/>
          <w:lang w:val="es-ES_tradnl"/>
        </w:rPr>
        <w:lastRenderedPageBreak/>
        <w:t xml:space="preserve">Nota: </w:t>
      </w:r>
      <w:r w:rsidRPr="006527C0">
        <w:rPr>
          <w:rFonts w:asciiTheme="minorHAnsi" w:hAnsiTheme="minorHAnsi" w:cstheme="minorHAnsi"/>
          <w:lang w:val="es-ES_tradnl"/>
        </w:rPr>
        <w:t>Se adjudica al licitante que cumplió con todos los aspectos técnicos, económicos, así como los documentos adicionales solicitados en el anexo 1 de las bases de licitación, cabe mencionar que el licitante solicita dentro de su propuesta económica hasta un 50% de anticipo.</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r w:rsidRPr="006527C0">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6527C0" w:rsidRPr="006527C0" w:rsidRDefault="006527C0" w:rsidP="006527C0">
      <w:pPr>
        <w:shd w:val="clear" w:color="auto" w:fill="FFFFFF"/>
        <w:spacing w:after="100" w:afterAutospacing="1"/>
        <w:contextualSpacing/>
        <w:jc w:val="both"/>
        <w:rPr>
          <w:rFonts w:asciiTheme="minorHAnsi" w:hAnsiTheme="minorHAnsi" w:cstheme="minorHAnsi"/>
          <w:lang w:val="es-ES_tradnl"/>
        </w:rPr>
      </w:pPr>
    </w:p>
    <w:p w:rsidR="006527C0" w:rsidRPr="006527C0" w:rsidRDefault="006527C0" w:rsidP="006527C0">
      <w:pPr>
        <w:shd w:val="clear" w:color="auto" w:fill="FFFFFF"/>
        <w:spacing w:after="100" w:afterAutospacing="1"/>
        <w:contextualSpacing/>
        <w:jc w:val="both"/>
        <w:rPr>
          <w:rFonts w:asciiTheme="minorHAnsi" w:hAnsiTheme="minorHAnsi" w:cstheme="minorHAnsi"/>
          <w:b/>
          <w:lang w:val="es-ES_tradnl"/>
        </w:rPr>
      </w:pPr>
      <w:r w:rsidRPr="006527C0">
        <w:rPr>
          <w:rFonts w:asciiTheme="minorHAnsi" w:hAnsiTheme="minorHAnsi" w:cstheme="minorHAnsi"/>
          <w:b/>
          <w:lang w:val="es-ES_tradnl"/>
        </w:rPr>
        <w:t>CHG GROUP COMPANY, S. DE R.L. DE C.V., POR UN MONTO TOTAL DE $</w:t>
      </w:r>
      <w:r w:rsidRPr="006527C0">
        <w:rPr>
          <w:rFonts w:asciiTheme="minorHAnsi" w:hAnsiTheme="minorHAnsi" w:cstheme="minorHAnsi"/>
          <w:b/>
          <w:color w:val="000000"/>
        </w:rPr>
        <w:t>2</w:t>
      </w:r>
      <w:r w:rsidR="005A2BCB" w:rsidRPr="006527C0">
        <w:rPr>
          <w:rFonts w:asciiTheme="minorHAnsi" w:hAnsiTheme="minorHAnsi" w:cstheme="minorHAnsi"/>
          <w:b/>
          <w:color w:val="000000"/>
        </w:rPr>
        <w:t>,482,000.00</w:t>
      </w:r>
      <w:r w:rsidRPr="006527C0">
        <w:rPr>
          <w:rFonts w:asciiTheme="minorHAnsi" w:hAnsiTheme="minorHAnsi" w:cstheme="minorHAnsi"/>
          <w:b/>
          <w:color w:val="000000"/>
        </w:rPr>
        <w:t xml:space="preserve"> </w:t>
      </w:r>
      <w:r w:rsidRPr="006527C0">
        <w:rPr>
          <w:rFonts w:asciiTheme="minorHAnsi" w:hAnsiTheme="minorHAnsi" w:cstheme="minorHAnsi"/>
          <w:b/>
          <w:lang w:val="es-ES_tradnl"/>
        </w:rPr>
        <w:t xml:space="preserve"> </w:t>
      </w:r>
    </w:p>
    <w:p w:rsidR="006527C0" w:rsidRPr="006527C0" w:rsidRDefault="006527C0" w:rsidP="006527C0">
      <w:pPr>
        <w:shd w:val="clear" w:color="auto" w:fill="FFFFFF"/>
        <w:spacing w:after="100" w:afterAutospacing="1"/>
        <w:contextualSpacing/>
        <w:jc w:val="both"/>
        <w:rPr>
          <w:rFonts w:asciiTheme="minorHAnsi" w:hAnsiTheme="minorHAnsi" w:cstheme="minorHAnsi"/>
          <w:b/>
          <w:lang w:val="es-ES_tradnl"/>
        </w:rPr>
      </w:pPr>
      <w:r w:rsidRPr="006527C0">
        <w:rPr>
          <w:rFonts w:asciiTheme="minorHAnsi" w:hAnsiTheme="minorHAnsi" w:cstheme="minorHAnsi"/>
          <w:noProof/>
          <w:lang w:eastAsia="es-MX"/>
        </w:rPr>
        <w:drawing>
          <wp:inline distT="0" distB="0" distL="0" distR="0" wp14:anchorId="56FA3B5F" wp14:editId="58C47CF5">
            <wp:extent cx="6158585" cy="2107096"/>
            <wp:effectExtent l="0" t="0" r="0" b="7620"/>
            <wp:docPr id="20" name="Imagen 3">
              <a:extLst xmlns:a="http://schemas.openxmlformats.org/drawingml/2006/main">
                <a:ext uri="{FF2B5EF4-FFF2-40B4-BE49-F238E27FC236}">
                  <a16:creationId xmlns:a16="http://schemas.microsoft.com/office/drawing/2014/main" id="{7A9559AE-0A58-4EB1-B079-F3613DDD7E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A9559AE-0A58-4EB1-B079-F3613DDD7E33}"/>
                        </a:ext>
                      </a:extLst>
                    </pic:cNvPr>
                    <pic:cNvPicPr>
                      <a:picLocks noChangeAspect="1"/>
                    </pic:cNvPicPr>
                  </pic:nvPicPr>
                  <pic:blipFill>
                    <a:blip r:embed="rId9"/>
                    <a:stretch>
                      <a:fillRect/>
                    </a:stretch>
                  </pic:blipFill>
                  <pic:spPr>
                    <a:xfrm>
                      <a:off x="0" y="0"/>
                      <a:ext cx="6201156" cy="2121661"/>
                    </a:xfrm>
                    <a:prstGeom prst="rect">
                      <a:avLst/>
                    </a:prstGeom>
                  </pic:spPr>
                </pic:pic>
              </a:graphicData>
            </a:graphic>
          </wp:inline>
        </w:drawing>
      </w:r>
    </w:p>
    <w:p w:rsidR="006527C0" w:rsidRPr="006527C0" w:rsidRDefault="006527C0" w:rsidP="006527C0">
      <w:pPr>
        <w:shd w:val="clear" w:color="auto" w:fill="FFFFFF"/>
        <w:spacing w:after="100" w:afterAutospacing="1"/>
        <w:contextualSpacing/>
        <w:jc w:val="both"/>
        <w:rPr>
          <w:rFonts w:asciiTheme="minorHAnsi" w:hAnsiTheme="minorHAnsi" w:cstheme="minorHAnsi"/>
        </w:rPr>
      </w:pPr>
    </w:p>
    <w:p w:rsidR="006527C0" w:rsidRPr="006527C0" w:rsidRDefault="006527C0" w:rsidP="006527C0">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6527C0">
        <w:rPr>
          <w:rFonts w:asciiTheme="minorHAnsi" w:hAnsiTheme="minorHAnsi" w:cstheme="minorHAnsi"/>
          <w:color w:val="000000"/>
          <w:lang w:eastAsia="es-MX"/>
        </w:rPr>
        <w:t>La convocante tendrá 10 días hábiles para emitir la orden de compra / pedido posterior a la emisión del fallo.</w:t>
      </w:r>
    </w:p>
    <w:p w:rsidR="006527C0" w:rsidRPr="006527C0" w:rsidRDefault="006527C0" w:rsidP="006527C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6527C0" w:rsidRPr="006527C0" w:rsidRDefault="006527C0" w:rsidP="006527C0">
      <w:pPr>
        <w:shd w:val="clear" w:color="auto" w:fill="FFFFFF"/>
        <w:spacing w:line="253" w:lineRule="atLeast"/>
        <w:jc w:val="both"/>
        <w:rPr>
          <w:rFonts w:asciiTheme="minorHAnsi" w:hAnsiTheme="minorHAnsi" w:cstheme="minorHAnsi"/>
          <w:color w:val="000000"/>
          <w:lang w:eastAsia="es-MX"/>
        </w:rPr>
      </w:pPr>
      <w:r w:rsidRPr="006527C0">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6527C0" w:rsidRPr="006527C0" w:rsidRDefault="006527C0" w:rsidP="006527C0">
      <w:pPr>
        <w:shd w:val="clear" w:color="auto" w:fill="FFFFFF"/>
        <w:spacing w:line="253" w:lineRule="atLeast"/>
        <w:jc w:val="both"/>
        <w:rPr>
          <w:rFonts w:asciiTheme="minorHAnsi" w:hAnsiTheme="minorHAnsi" w:cstheme="minorHAnsi"/>
          <w:color w:val="000000"/>
          <w:lang w:eastAsia="es-MX"/>
        </w:rPr>
      </w:pPr>
    </w:p>
    <w:p w:rsidR="006527C0" w:rsidRPr="006527C0" w:rsidRDefault="006527C0" w:rsidP="006527C0">
      <w:pPr>
        <w:shd w:val="clear" w:color="auto" w:fill="FFFFFF"/>
        <w:spacing w:line="253" w:lineRule="atLeast"/>
        <w:jc w:val="both"/>
        <w:rPr>
          <w:rFonts w:asciiTheme="minorHAnsi" w:hAnsiTheme="minorHAnsi" w:cstheme="minorHAnsi"/>
          <w:color w:val="000000"/>
          <w:lang w:eastAsia="es-MX"/>
        </w:rPr>
      </w:pPr>
      <w:r w:rsidRPr="006527C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6527C0" w:rsidRPr="006527C0" w:rsidRDefault="006527C0" w:rsidP="006527C0">
      <w:pPr>
        <w:shd w:val="clear" w:color="auto" w:fill="FFFFFF"/>
        <w:spacing w:line="253" w:lineRule="atLeast"/>
        <w:jc w:val="both"/>
        <w:rPr>
          <w:rFonts w:asciiTheme="minorHAnsi" w:hAnsiTheme="minorHAnsi" w:cstheme="minorHAnsi"/>
          <w:color w:val="000000"/>
          <w:lang w:eastAsia="es-MX"/>
        </w:rPr>
      </w:pPr>
    </w:p>
    <w:p w:rsidR="006527C0" w:rsidRPr="006527C0" w:rsidRDefault="006527C0" w:rsidP="006527C0">
      <w:pPr>
        <w:shd w:val="clear" w:color="auto" w:fill="FFFFFF"/>
        <w:spacing w:line="276" w:lineRule="atLeast"/>
        <w:jc w:val="both"/>
        <w:rPr>
          <w:rFonts w:asciiTheme="minorHAnsi" w:hAnsiTheme="minorHAnsi" w:cstheme="minorHAnsi"/>
          <w:color w:val="000000"/>
          <w:lang w:eastAsia="es-MX"/>
        </w:rPr>
      </w:pPr>
      <w:r w:rsidRPr="006527C0">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6527C0" w:rsidRPr="006527C0" w:rsidRDefault="006527C0" w:rsidP="006527C0">
      <w:pPr>
        <w:shd w:val="clear" w:color="auto" w:fill="FFFFFF"/>
        <w:spacing w:line="276" w:lineRule="atLeast"/>
        <w:jc w:val="both"/>
        <w:rPr>
          <w:rFonts w:asciiTheme="minorHAnsi" w:hAnsiTheme="minorHAnsi" w:cstheme="minorHAnsi"/>
          <w:color w:val="000000"/>
          <w:lang w:eastAsia="es-MX"/>
        </w:rPr>
      </w:pPr>
    </w:p>
    <w:p w:rsidR="006527C0" w:rsidRPr="006527C0" w:rsidRDefault="006527C0" w:rsidP="006527C0">
      <w:pPr>
        <w:shd w:val="clear" w:color="auto" w:fill="FFFFFF"/>
        <w:spacing w:line="276" w:lineRule="atLeast"/>
        <w:jc w:val="both"/>
        <w:rPr>
          <w:rFonts w:asciiTheme="minorHAnsi" w:hAnsiTheme="minorHAnsi" w:cstheme="minorHAnsi"/>
          <w:color w:val="000000"/>
          <w:lang w:eastAsia="es-MX"/>
        </w:rPr>
      </w:pPr>
      <w:r w:rsidRPr="006527C0">
        <w:rPr>
          <w:rFonts w:asciiTheme="minorHAnsi" w:hAnsiTheme="minorHAnsi" w:cstheme="minorHAnsi"/>
          <w:color w:val="000000"/>
          <w:lang w:eastAsia="es-MX"/>
        </w:rPr>
        <w:lastRenderedPageBreak/>
        <w:t xml:space="preserve">El área requirente será la responsable de elaborar los trámites administrativos correspondientes para solicitar la elaboración del </w:t>
      </w:r>
      <w:proofErr w:type="gramStart"/>
      <w:r w:rsidRPr="006527C0">
        <w:rPr>
          <w:rFonts w:asciiTheme="minorHAnsi" w:hAnsiTheme="minorHAnsi" w:cstheme="minorHAnsi"/>
          <w:color w:val="000000"/>
          <w:lang w:eastAsia="es-MX"/>
        </w:rPr>
        <w:t>contrato</w:t>
      </w:r>
      <w:proofErr w:type="gramEnd"/>
      <w:r w:rsidRPr="006527C0">
        <w:rPr>
          <w:rFonts w:asciiTheme="minorHAnsi" w:hAnsiTheme="minorHAnsi" w:cstheme="minorHAnsi"/>
          <w:color w:val="000000"/>
          <w:lang w:eastAsia="es-MX"/>
        </w:rPr>
        <w:t xml:space="preserve"> así como el seguimiento del trámite de pago correspondiente.</w:t>
      </w:r>
    </w:p>
    <w:p w:rsidR="006527C0" w:rsidRPr="006527C0" w:rsidRDefault="006527C0" w:rsidP="006527C0">
      <w:pPr>
        <w:shd w:val="clear" w:color="auto" w:fill="FFFFFF"/>
        <w:spacing w:line="276" w:lineRule="atLeast"/>
        <w:jc w:val="both"/>
        <w:rPr>
          <w:rFonts w:asciiTheme="minorHAnsi" w:hAnsiTheme="minorHAnsi" w:cstheme="minorHAnsi"/>
          <w:color w:val="000000"/>
          <w:lang w:eastAsia="es-MX"/>
        </w:rPr>
      </w:pPr>
    </w:p>
    <w:p w:rsidR="006527C0" w:rsidRPr="006527C0" w:rsidRDefault="006527C0" w:rsidP="006527C0">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6527C0">
        <w:rPr>
          <w:rFonts w:asciiTheme="minorHAnsi" w:hAnsiTheme="minorHAnsi" w:cstheme="minorHAnsi"/>
          <w:color w:val="000000"/>
          <w:shd w:val="clear" w:color="auto" w:fill="FFFFFF"/>
          <w:lang w:eastAsia="es-MX"/>
        </w:rPr>
        <w:t xml:space="preserve">Todo esto con fundamento en lo dispuesto por los artículos 107, 108, 113, 119 y demás </w:t>
      </w:r>
      <w:r w:rsidR="00E03750" w:rsidRPr="006527C0">
        <w:rPr>
          <w:rFonts w:asciiTheme="minorHAnsi" w:hAnsiTheme="minorHAnsi" w:cstheme="minorHAnsi"/>
          <w:color w:val="000000"/>
          <w:shd w:val="clear" w:color="auto" w:fill="FFFFFF"/>
          <w:lang w:eastAsia="es-MX"/>
        </w:rPr>
        <w:t>relativos del</w:t>
      </w:r>
      <w:r w:rsidRPr="006527C0">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6527C0" w:rsidRDefault="006527C0" w:rsidP="006527C0">
      <w:pPr>
        <w:shd w:val="clear" w:color="auto" w:fill="FFFFFF"/>
        <w:spacing w:after="100" w:afterAutospacing="1"/>
        <w:contextualSpacing/>
        <w:jc w:val="both"/>
        <w:rPr>
          <w:rFonts w:cstheme="minorHAnsi"/>
          <w:color w:val="000000"/>
          <w:shd w:val="clear" w:color="auto" w:fill="FFFFFF"/>
          <w:lang w:eastAsia="es-MX"/>
        </w:rPr>
      </w:pPr>
    </w:p>
    <w:p w:rsidR="00C944AE" w:rsidRPr="008D4177" w:rsidRDefault="00C944AE" w:rsidP="006527C0">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Edmundo Antonio Amutio Villa, representante suplente del Presidente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00E0771F" w:rsidRPr="00E0771F">
        <w:rPr>
          <w:rFonts w:cs="Tahoma"/>
          <w:b/>
          <w:lang w:val="es-ES_tradnl"/>
        </w:rPr>
        <w:t xml:space="preserve"> </w:t>
      </w:r>
      <w:r w:rsidR="00161E31" w:rsidRPr="00161E31">
        <w:rPr>
          <w:rFonts w:asciiTheme="minorHAnsi" w:hAnsiTheme="minorHAnsi" w:cstheme="minorHAnsi"/>
          <w:b/>
          <w:lang w:val="es-ES_tradnl"/>
        </w:rPr>
        <w:t xml:space="preserve">CHG </w:t>
      </w:r>
      <w:proofErr w:type="spellStart"/>
      <w:r w:rsidR="00161E31" w:rsidRPr="00161E31">
        <w:rPr>
          <w:rFonts w:asciiTheme="minorHAnsi" w:hAnsiTheme="minorHAnsi" w:cstheme="minorHAnsi"/>
          <w:b/>
          <w:lang w:val="es-ES_tradnl"/>
        </w:rPr>
        <w:t>Group</w:t>
      </w:r>
      <w:proofErr w:type="spellEnd"/>
      <w:r w:rsidR="00161E31" w:rsidRPr="00161E31">
        <w:rPr>
          <w:rFonts w:asciiTheme="minorHAnsi" w:hAnsiTheme="minorHAnsi" w:cstheme="minorHAnsi"/>
          <w:b/>
          <w:lang w:val="es-ES_tradnl"/>
        </w:rPr>
        <w:t xml:space="preserve"> Company, S. de R.L. de C.V</w:t>
      </w:r>
      <w:r w:rsidR="00161E31" w:rsidRPr="00DF5F81">
        <w:rPr>
          <w:rFonts w:cs="Tahoma"/>
          <w:b/>
        </w:rPr>
        <w:t xml:space="preserve">., </w:t>
      </w:r>
      <w:r w:rsidRPr="00E0771F">
        <w:rPr>
          <w:rFonts w:asciiTheme="minorHAnsi" w:hAnsiTheme="minorHAnsi" w:cstheme="minorHAnsi"/>
          <w:lang w:val="es-ES_tradnl"/>
        </w:rPr>
        <w:t>los que estén por la afirmativa, sírvanse manifestarlo</w:t>
      </w:r>
      <w:r w:rsidRPr="008D4177">
        <w:rPr>
          <w:rFonts w:asciiTheme="minorHAnsi" w:hAnsiTheme="minorHAnsi" w:cstheme="minorHAnsi"/>
          <w:lang w:val="es-ES_tradnl"/>
        </w:rPr>
        <w:t xml:space="preserve">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161E31" w:rsidRPr="00161E31" w:rsidRDefault="00161E31" w:rsidP="00161E31">
      <w:pPr>
        <w:spacing w:after="100" w:afterAutospacing="1"/>
        <w:contextualSpacing/>
        <w:jc w:val="both"/>
        <w:rPr>
          <w:rFonts w:asciiTheme="minorHAnsi" w:eastAsiaTheme="minorEastAsia" w:hAnsiTheme="minorHAnsi" w:cstheme="minorHAnsi"/>
          <w:lang w:eastAsia="es-MX"/>
        </w:rPr>
      </w:pPr>
      <w:r w:rsidRPr="00161E31">
        <w:rPr>
          <w:rFonts w:asciiTheme="minorHAnsi" w:eastAsiaTheme="minorEastAsia" w:hAnsiTheme="minorHAnsi" w:cstheme="minorHAnsi"/>
          <w:b/>
          <w:lang w:val="es-ES" w:eastAsia="es-MX"/>
        </w:rPr>
        <w:t>Número de Cuadro:</w:t>
      </w:r>
      <w:r w:rsidRPr="00161E31">
        <w:rPr>
          <w:rFonts w:asciiTheme="minorHAnsi" w:eastAsiaTheme="minorEastAsia" w:hAnsiTheme="minorHAnsi" w:cstheme="minorHAnsi"/>
          <w:lang w:val="es-ES" w:eastAsia="es-MX"/>
        </w:rPr>
        <w:t xml:space="preserve"> </w:t>
      </w:r>
      <w:r w:rsidRPr="00161E31">
        <w:rPr>
          <w:rFonts w:asciiTheme="minorHAnsi" w:eastAsiaTheme="minorEastAsia" w:hAnsiTheme="minorHAnsi" w:cstheme="minorHAnsi"/>
          <w:lang w:eastAsia="es-MX"/>
        </w:rPr>
        <w:t>03.22.2022</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r w:rsidRPr="00161E31">
        <w:rPr>
          <w:rFonts w:asciiTheme="minorHAnsi" w:eastAsiaTheme="minorEastAsia" w:hAnsiTheme="minorHAnsi" w:cstheme="minorHAnsi"/>
          <w:b/>
          <w:lang w:val="es-ES" w:eastAsia="es-MX"/>
        </w:rPr>
        <w:t xml:space="preserve">Licitación Pública Nacional con Participación del Comité: </w:t>
      </w:r>
      <w:r w:rsidRPr="00161E31">
        <w:rPr>
          <w:rFonts w:asciiTheme="minorHAnsi" w:eastAsiaTheme="minorEastAsia" w:hAnsiTheme="minorHAnsi" w:cstheme="minorHAnsi"/>
          <w:lang w:val="es-ES" w:eastAsia="es-MX"/>
        </w:rPr>
        <w:t>202201266-01 RONDA 2</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rPr>
      </w:pPr>
      <w:r w:rsidRPr="00161E31">
        <w:rPr>
          <w:rFonts w:asciiTheme="minorHAnsi" w:eastAsiaTheme="minorEastAsia" w:hAnsiTheme="minorHAnsi" w:cstheme="minorHAnsi"/>
          <w:b/>
          <w:lang w:val="es-ES" w:eastAsia="es-MX"/>
        </w:rPr>
        <w:t xml:space="preserve">Área Requirente: </w:t>
      </w:r>
      <w:r w:rsidRPr="00161E31">
        <w:rPr>
          <w:rFonts w:asciiTheme="minorHAnsi" w:hAnsiTheme="minorHAnsi" w:cstheme="minorHAnsi"/>
          <w:bCs/>
        </w:rPr>
        <w:t xml:space="preserve">Dirección de Gestión Integral del Agua y Drenaje </w:t>
      </w:r>
      <w:r w:rsidRPr="00161E31">
        <w:rPr>
          <w:rFonts w:asciiTheme="minorHAnsi" w:eastAsiaTheme="minorEastAsia" w:hAnsiTheme="minorHAnsi" w:cstheme="minorHAnsi"/>
        </w:rPr>
        <w:t xml:space="preserve">adscrita a la </w:t>
      </w:r>
      <w:r w:rsidRPr="00161E31">
        <w:rPr>
          <w:rFonts w:asciiTheme="minorHAnsi" w:hAnsiTheme="minorHAnsi" w:cstheme="minorHAnsi"/>
          <w:bCs/>
        </w:rPr>
        <w:t>Coordinación General de Servicios Municipales</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r w:rsidRPr="00161E31">
        <w:rPr>
          <w:rFonts w:asciiTheme="minorHAnsi" w:eastAsiaTheme="minorEastAsia" w:hAnsiTheme="minorHAnsi" w:cstheme="minorHAnsi"/>
          <w:b/>
          <w:lang w:val="es-ES" w:eastAsia="es-MX"/>
        </w:rPr>
        <w:t xml:space="preserve">Objeto de licitación: </w:t>
      </w:r>
      <w:r w:rsidRPr="00161E31">
        <w:rPr>
          <w:rFonts w:asciiTheme="minorHAnsi" w:eastAsiaTheme="minorEastAsia" w:hAnsiTheme="minorHAnsi" w:cstheme="minorHAnsi"/>
          <w:lang w:val="es-ES" w:eastAsia="es-MX"/>
        </w:rPr>
        <w:t xml:space="preserve">Mantenimiento mayor correctivo y de reparación, a los sopladores marca Gardner Denver modelo </w:t>
      </w:r>
      <w:proofErr w:type="spellStart"/>
      <w:r w:rsidRPr="00161E31">
        <w:rPr>
          <w:rFonts w:asciiTheme="minorHAnsi" w:eastAsiaTheme="minorEastAsia" w:hAnsiTheme="minorHAnsi" w:cstheme="minorHAnsi"/>
          <w:lang w:val="es-ES" w:eastAsia="es-MX"/>
        </w:rPr>
        <w:t>Duroflow</w:t>
      </w:r>
      <w:proofErr w:type="spellEnd"/>
      <w:r w:rsidRPr="00161E31">
        <w:rPr>
          <w:rFonts w:asciiTheme="minorHAnsi" w:eastAsiaTheme="minorEastAsia" w:hAnsiTheme="minorHAnsi" w:cstheme="minorHAnsi"/>
          <w:lang w:val="es-ES" w:eastAsia="es-MX"/>
        </w:rPr>
        <w:t xml:space="preserve"> 306GGD6010, </w:t>
      </w:r>
      <w:proofErr w:type="spellStart"/>
      <w:r w:rsidRPr="00161E31">
        <w:rPr>
          <w:rFonts w:asciiTheme="minorHAnsi" w:eastAsiaTheme="minorEastAsia" w:hAnsiTheme="minorHAnsi" w:cstheme="minorHAnsi"/>
          <w:lang w:val="es-ES" w:eastAsia="es-MX"/>
        </w:rPr>
        <w:t>Heliflow</w:t>
      </w:r>
      <w:proofErr w:type="spellEnd"/>
      <w:r w:rsidRPr="00161E31">
        <w:rPr>
          <w:rFonts w:asciiTheme="minorHAnsi" w:eastAsiaTheme="minorEastAsia" w:hAnsiTheme="minorHAnsi" w:cstheme="minorHAnsi"/>
          <w:lang w:val="es-ES" w:eastAsia="es-MX"/>
        </w:rPr>
        <w:t xml:space="preserve"> 301HYF6010 y modelo </w:t>
      </w:r>
      <w:proofErr w:type="spellStart"/>
      <w:r w:rsidRPr="00161E31">
        <w:rPr>
          <w:rFonts w:asciiTheme="minorHAnsi" w:eastAsiaTheme="minorEastAsia" w:hAnsiTheme="minorHAnsi" w:cstheme="minorHAnsi"/>
          <w:lang w:val="es-ES" w:eastAsia="es-MX"/>
        </w:rPr>
        <w:t>Heliflow</w:t>
      </w:r>
      <w:proofErr w:type="spellEnd"/>
      <w:r w:rsidRPr="00161E31">
        <w:rPr>
          <w:rFonts w:asciiTheme="minorHAnsi" w:eastAsiaTheme="minorEastAsia" w:hAnsiTheme="minorHAnsi" w:cstheme="minorHAnsi"/>
          <w:lang w:val="es-ES" w:eastAsia="es-MX"/>
        </w:rPr>
        <w:t xml:space="preserve"> 301HYF6010, Instalación, reparación y mantenimiento maniobras de instalación y suministro de equipo soplador tornillo ZS37KW-VSD rotativo atlas </w:t>
      </w:r>
      <w:proofErr w:type="spellStart"/>
      <w:r w:rsidRPr="00161E31">
        <w:rPr>
          <w:rFonts w:asciiTheme="minorHAnsi" w:eastAsiaTheme="minorEastAsia" w:hAnsiTheme="minorHAnsi" w:cstheme="minorHAnsi"/>
          <w:lang w:val="es-ES" w:eastAsia="es-MX"/>
        </w:rPr>
        <w:t>copco</w:t>
      </w:r>
      <w:proofErr w:type="spellEnd"/>
      <w:r w:rsidRPr="00161E31">
        <w:rPr>
          <w:rFonts w:asciiTheme="minorHAnsi" w:eastAsiaTheme="minorEastAsia" w:hAnsiTheme="minorHAnsi" w:cstheme="minorHAnsi"/>
          <w:lang w:val="es-ES" w:eastAsia="es-MX"/>
        </w:rPr>
        <w:t xml:space="preserve">, refacciones para equipo ES-202-SA-WS </w:t>
      </w:r>
      <w:proofErr w:type="spellStart"/>
      <w:r w:rsidRPr="00161E31">
        <w:rPr>
          <w:rFonts w:asciiTheme="minorHAnsi" w:eastAsiaTheme="minorEastAsia" w:hAnsiTheme="minorHAnsi" w:cstheme="minorHAnsi"/>
          <w:lang w:val="es-ES" w:eastAsia="es-MX"/>
        </w:rPr>
        <w:t>amcon</w:t>
      </w:r>
      <w:proofErr w:type="spellEnd"/>
      <w:r w:rsidRPr="00161E31">
        <w:rPr>
          <w:rFonts w:asciiTheme="minorHAnsi" w:eastAsiaTheme="minorEastAsia" w:hAnsiTheme="minorHAnsi" w:cstheme="minorHAnsi"/>
          <w:lang w:val="es-ES" w:eastAsia="es-MX"/>
        </w:rPr>
        <w:t xml:space="preserve"> </w:t>
      </w:r>
      <w:proofErr w:type="spellStart"/>
      <w:r w:rsidRPr="00161E31">
        <w:rPr>
          <w:rFonts w:asciiTheme="minorHAnsi" w:eastAsiaTheme="minorEastAsia" w:hAnsiTheme="minorHAnsi" w:cstheme="minorHAnsi"/>
          <w:lang w:val="es-ES" w:eastAsia="es-MX"/>
        </w:rPr>
        <w:t>volute</w:t>
      </w:r>
      <w:proofErr w:type="spellEnd"/>
      <w:r w:rsidRPr="00161E31">
        <w:rPr>
          <w:rFonts w:asciiTheme="minorHAnsi" w:eastAsiaTheme="minorEastAsia" w:hAnsiTheme="minorHAnsi" w:cstheme="minorHAnsi"/>
          <w:lang w:val="es-ES" w:eastAsia="es-MX"/>
        </w:rPr>
        <w:t xml:space="preserve"> deshidratador y kit de refacciones para la rejilla tipo </w:t>
      </w:r>
      <w:proofErr w:type="spellStart"/>
      <w:r w:rsidRPr="00161E31">
        <w:rPr>
          <w:rFonts w:asciiTheme="minorHAnsi" w:eastAsiaTheme="minorEastAsia" w:hAnsiTheme="minorHAnsi" w:cstheme="minorHAnsi"/>
          <w:lang w:val="es-ES" w:eastAsia="es-MX"/>
        </w:rPr>
        <w:t>rotoscreen</w:t>
      </w:r>
      <w:proofErr w:type="spellEnd"/>
      <w:r w:rsidRPr="00161E31">
        <w:rPr>
          <w:rFonts w:asciiTheme="minorHAnsi" w:eastAsiaTheme="minorEastAsia" w:hAnsiTheme="minorHAnsi" w:cstheme="minorHAnsi"/>
          <w:lang w:val="es-ES" w:eastAsia="es-MX"/>
        </w:rPr>
        <w:t xml:space="preserve"> RS14-60-2 marca </w:t>
      </w:r>
      <w:proofErr w:type="spellStart"/>
      <w:r w:rsidRPr="00161E31">
        <w:rPr>
          <w:rFonts w:asciiTheme="minorHAnsi" w:eastAsiaTheme="minorEastAsia" w:hAnsiTheme="minorHAnsi" w:cstheme="minorHAnsi"/>
          <w:lang w:val="es-ES" w:eastAsia="es-MX"/>
        </w:rPr>
        <w:t>meva</w:t>
      </w:r>
      <w:proofErr w:type="spellEnd"/>
      <w:r w:rsidRPr="00161E31">
        <w:rPr>
          <w:rFonts w:asciiTheme="minorHAnsi" w:eastAsiaTheme="minorEastAsia" w:hAnsiTheme="minorHAnsi" w:cstheme="minorHAnsi"/>
          <w:lang w:val="es-ES" w:eastAsia="es-MX"/>
        </w:rPr>
        <w:t xml:space="preserve"> plata pretratamiento PTAR Rastro.</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_tradnl"/>
        </w:rPr>
      </w:pPr>
      <w:r w:rsidRPr="00161E31">
        <w:rPr>
          <w:rFonts w:asciiTheme="minorHAnsi" w:eastAsiaTheme="minorEastAsia" w:hAnsiTheme="minorHAnsi" w:cstheme="minorHAnsi"/>
          <w:lang w:eastAsia="es-MX"/>
        </w:rPr>
        <w:t>S</w:t>
      </w:r>
      <w:proofErr w:type="spellStart"/>
      <w:r w:rsidRPr="00161E31">
        <w:rPr>
          <w:rFonts w:asciiTheme="minorHAnsi" w:hAnsiTheme="minorHAnsi" w:cstheme="minorHAnsi"/>
          <w:lang w:val="es-ES_tradnl"/>
        </w:rPr>
        <w:t>e</w:t>
      </w:r>
      <w:proofErr w:type="spellEnd"/>
      <w:r w:rsidRPr="00161E31">
        <w:rPr>
          <w:rFonts w:asciiTheme="minorHAnsi" w:hAnsiTheme="minorHAnsi" w:cstheme="minorHAnsi"/>
          <w:lang w:val="es-ES_tradnl"/>
        </w:rPr>
        <w:t xml:space="preserve"> pone a la vista el expediente de donde se desprende lo siguiente:</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b/>
          <w:lang w:val="es-ES_tradnl"/>
        </w:rPr>
        <w:t>Proveedores que cotizan:</w:t>
      </w:r>
    </w:p>
    <w:p w:rsidR="00161E31" w:rsidRPr="00161E31" w:rsidRDefault="00161E31" w:rsidP="00161E31">
      <w:pPr>
        <w:pStyle w:val="Prrafodelista"/>
        <w:numPr>
          <w:ilvl w:val="0"/>
          <w:numId w:val="4"/>
        </w:numPr>
        <w:shd w:val="clear" w:color="auto" w:fill="FFFFFF"/>
        <w:spacing w:after="100" w:afterAutospacing="1"/>
        <w:contextualSpacing/>
        <w:jc w:val="both"/>
        <w:rPr>
          <w:rFonts w:asciiTheme="minorHAnsi" w:hAnsiTheme="minorHAnsi" w:cstheme="minorHAnsi"/>
        </w:rPr>
      </w:pPr>
      <w:r w:rsidRPr="00161E31">
        <w:rPr>
          <w:rFonts w:asciiTheme="minorHAnsi" w:hAnsiTheme="minorHAnsi" w:cstheme="minorHAnsi"/>
        </w:rPr>
        <w:t>Jesús David Estrada Pérez</w:t>
      </w:r>
    </w:p>
    <w:p w:rsidR="00161E31" w:rsidRPr="00161E31" w:rsidRDefault="00161E31" w:rsidP="00161E31">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161E31">
        <w:rPr>
          <w:rFonts w:asciiTheme="minorHAnsi" w:hAnsiTheme="minorHAnsi" w:cstheme="minorHAnsi"/>
        </w:rPr>
        <w:t>Maqytren</w:t>
      </w:r>
      <w:proofErr w:type="spellEnd"/>
      <w:r w:rsidRPr="00161E31">
        <w:rPr>
          <w:rFonts w:asciiTheme="minorHAnsi" w:hAnsiTheme="minorHAnsi" w:cstheme="minorHAnsi"/>
        </w:rPr>
        <w:t>, S.A. de C.V.</w:t>
      </w:r>
    </w:p>
    <w:p w:rsidR="00161E31" w:rsidRPr="00161E31" w:rsidRDefault="00161E31" w:rsidP="00161E31">
      <w:pPr>
        <w:pStyle w:val="Prrafodelista"/>
        <w:numPr>
          <w:ilvl w:val="0"/>
          <w:numId w:val="4"/>
        </w:numPr>
        <w:shd w:val="clear" w:color="auto" w:fill="FFFFFF"/>
        <w:spacing w:after="100" w:afterAutospacing="1"/>
        <w:contextualSpacing/>
        <w:jc w:val="both"/>
        <w:rPr>
          <w:rFonts w:asciiTheme="minorHAnsi" w:hAnsiTheme="minorHAnsi" w:cstheme="minorHAnsi"/>
        </w:rPr>
      </w:pPr>
      <w:r w:rsidRPr="00161E31">
        <w:rPr>
          <w:rFonts w:asciiTheme="minorHAnsi" w:hAnsiTheme="minorHAnsi" w:cstheme="minorHAnsi"/>
        </w:rPr>
        <w:t>Emmanuel Bernáldez Mejía</w:t>
      </w:r>
    </w:p>
    <w:p w:rsidR="00161E31" w:rsidRPr="00161E31" w:rsidRDefault="00161E31" w:rsidP="00161E31">
      <w:pPr>
        <w:pStyle w:val="Prrafodelista"/>
        <w:numPr>
          <w:ilvl w:val="0"/>
          <w:numId w:val="4"/>
        </w:numPr>
        <w:shd w:val="clear" w:color="auto" w:fill="FFFFFF"/>
        <w:spacing w:after="100" w:afterAutospacing="1"/>
        <w:contextualSpacing/>
        <w:jc w:val="both"/>
        <w:rPr>
          <w:rFonts w:asciiTheme="minorHAnsi" w:hAnsiTheme="minorHAnsi" w:cstheme="minorHAnsi"/>
        </w:rPr>
      </w:pPr>
      <w:proofErr w:type="spellStart"/>
      <w:r w:rsidRPr="00161E31">
        <w:rPr>
          <w:rFonts w:asciiTheme="minorHAnsi" w:hAnsiTheme="minorHAnsi" w:cstheme="minorHAnsi"/>
        </w:rPr>
        <w:t>Kedai</w:t>
      </w:r>
      <w:proofErr w:type="spellEnd"/>
      <w:r w:rsidRPr="00161E31">
        <w:rPr>
          <w:rFonts w:asciiTheme="minorHAnsi" w:hAnsiTheme="minorHAnsi" w:cstheme="minorHAnsi"/>
        </w:rPr>
        <w:t xml:space="preserve"> </w:t>
      </w:r>
      <w:proofErr w:type="spellStart"/>
      <w:r w:rsidRPr="00161E31">
        <w:rPr>
          <w:rFonts w:asciiTheme="minorHAnsi" w:hAnsiTheme="minorHAnsi" w:cstheme="minorHAnsi"/>
        </w:rPr>
        <w:t>Sertecind</w:t>
      </w:r>
      <w:proofErr w:type="spellEnd"/>
      <w:r w:rsidRPr="00161E31">
        <w:rPr>
          <w:rFonts w:asciiTheme="minorHAnsi" w:hAnsiTheme="minorHAnsi" w:cstheme="minorHAnsi"/>
        </w:rPr>
        <w:t>, S.A. de C.V.</w:t>
      </w:r>
    </w:p>
    <w:p w:rsidR="00161E31" w:rsidRDefault="00161E31" w:rsidP="00161E31">
      <w:pPr>
        <w:shd w:val="clear" w:color="auto" w:fill="FFFFFF"/>
        <w:spacing w:after="100" w:afterAutospacing="1"/>
        <w:contextualSpacing/>
        <w:rPr>
          <w:rFonts w:asciiTheme="minorHAnsi" w:hAnsiTheme="minorHAnsi" w:cstheme="minorHAnsi"/>
        </w:rPr>
      </w:pPr>
      <w:r w:rsidRPr="00161E31">
        <w:rPr>
          <w:rFonts w:asciiTheme="minorHAnsi" w:hAnsiTheme="minorHAnsi" w:cstheme="minorHAnsi"/>
        </w:rPr>
        <w:t>Los licitantes cuyas proposiciones fueron desechadas:</w:t>
      </w:r>
    </w:p>
    <w:tbl>
      <w:tblPr>
        <w:tblW w:w="9701" w:type="dxa"/>
        <w:tblLayout w:type="fixed"/>
        <w:tblCellMar>
          <w:left w:w="0" w:type="dxa"/>
          <w:right w:w="0" w:type="dxa"/>
        </w:tblCellMar>
        <w:tblLook w:val="04A0" w:firstRow="1" w:lastRow="0" w:firstColumn="1" w:lastColumn="0" w:noHBand="0" w:noVBand="1"/>
      </w:tblPr>
      <w:tblGrid>
        <w:gridCol w:w="4644"/>
        <w:gridCol w:w="5057"/>
      </w:tblGrid>
      <w:tr w:rsidR="00161E31" w:rsidRPr="00161E31" w:rsidTr="00C64D00">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61E31" w:rsidRPr="00161E31" w:rsidRDefault="00161E31" w:rsidP="00734CC8">
            <w:pPr>
              <w:tabs>
                <w:tab w:val="center" w:pos="1854"/>
                <w:tab w:val="left" w:pos="2745"/>
              </w:tabs>
              <w:rPr>
                <w:rFonts w:asciiTheme="minorHAnsi" w:hAnsiTheme="minorHAnsi" w:cstheme="minorHAnsi"/>
                <w:lang w:eastAsia="es-MX"/>
              </w:rPr>
            </w:pPr>
            <w:r w:rsidRPr="00161E31">
              <w:rPr>
                <w:rFonts w:asciiTheme="minorHAnsi" w:hAnsiTheme="minorHAnsi" w:cstheme="minorHAnsi"/>
                <w:b/>
                <w:bCs/>
                <w:color w:val="FFFFFF"/>
                <w:kern w:val="24"/>
                <w:lang w:eastAsia="es-MX"/>
              </w:rPr>
              <w:lastRenderedPageBreak/>
              <w:tab/>
              <w:t xml:space="preserve">Licitante </w:t>
            </w:r>
            <w:r w:rsidRPr="00161E31">
              <w:rPr>
                <w:rFonts w:asciiTheme="minorHAnsi" w:hAnsiTheme="minorHAnsi" w:cstheme="minorHAnsi"/>
                <w:b/>
                <w:bCs/>
                <w:color w:val="FFFFFF"/>
                <w:kern w:val="24"/>
                <w:lang w:eastAsia="es-MX"/>
              </w:rPr>
              <w:tab/>
            </w:r>
          </w:p>
        </w:tc>
        <w:tc>
          <w:tcPr>
            <w:tcW w:w="505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61E31" w:rsidRPr="00161E31" w:rsidRDefault="00161E31" w:rsidP="00734CC8">
            <w:pPr>
              <w:jc w:val="center"/>
              <w:rPr>
                <w:rFonts w:asciiTheme="minorHAnsi" w:hAnsiTheme="minorHAnsi" w:cstheme="minorHAnsi"/>
                <w:lang w:eastAsia="es-MX"/>
              </w:rPr>
            </w:pPr>
            <w:r w:rsidRPr="00161E31">
              <w:rPr>
                <w:rFonts w:asciiTheme="minorHAnsi" w:hAnsiTheme="minorHAnsi" w:cstheme="minorHAnsi"/>
                <w:b/>
                <w:bCs/>
                <w:color w:val="FFFFFF"/>
                <w:kern w:val="24"/>
                <w:lang w:eastAsia="es-MX"/>
              </w:rPr>
              <w:t xml:space="preserve">Motivo </w:t>
            </w:r>
          </w:p>
        </w:tc>
      </w:tr>
      <w:tr w:rsidR="00161E31" w:rsidRPr="00161E31" w:rsidTr="00C64D0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r w:rsidRPr="00161E31">
              <w:rPr>
                <w:rFonts w:asciiTheme="minorHAnsi" w:hAnsiTheme="minorHAnsi" w:cstheme="minorHAnsi"/>
                <w:lang w:eastAsia="es-MX"/>
              </w:rPr>
              <w:t>Jesús David Estrada Pérez</w:t>
            </w:r>
          </w:p>
        </w:tc>
        <w:tc>
          <w:tcPr>
            <w:tcW w:w="505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Licitante No Solvente</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Presenta Constancia de Situación Fiscal con razón social distinta a la indicada en el sobre y propuesta técnica y económica.</w:t>
            </w:r>
          </w:p>
          <w:p w:rsidR="00C64D00" w:rsidRPr="00161E31" w:rsidRDefault="00C64D00" w:rsidP="00734CC8">
            <w:pPr>
              <w:rPr>
                <w:rFonts w:asciiTheme="minorHAnsi" w:hAnsiTheme="minorHAnsi" w:cstheme="minorHAnsi"/>
                <w:b/>
                <w:lang w:eastAsia="es-MX"/>
              </w:rPr>
            </w:pPr>
          </w:p>
        </w:tc>
      </w:tr>
      <w:tr w:rsidR="00161E31" w:rsidRPr="00161E31" w:rsidTr="00C64D0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proofErr w:type="spellStart"/>
            <w:r w:rsidRPr="00161E31">
              <w:rPr>
                <w:rFonts w:asciiTheme="minorHAnsi" w:hAnsiTheme="minorHAnsi" w:cstheme="minorHAnsi"/>
                <w:lang w:eastAsia="es-MX"/>
              </w:rPr>
              <w:t>Maqytren</w:t>
            </w:r>
            <w:proofErr w:type="spellEnd"/>
            <w:r w:rsidRPr="00161E31">
              <w:rPr>
                <w:rFonts w:asciiTheme="minorHAnsi" w:hAnsiTheme="minorHAnsi" w:cstheme="minorHAnsi"/>
                <w:lang w:eastAsia="es-MX"/>
              </w:rPr>
              <w:t>, S.A. de C.V.</w:t>
            </w:r>
          </w:p>
        </w:tc>
        <w:tc>
          <w:tcPr>
            <w:tcW w:w="505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Licitante No Solvente</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No cumple económicamente, los precios presentados en su propuesta son no convenientes toda vez que,</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Partida 1 y 2: Superan el 10% de la media del estudio de mercado </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Partidas 3, 4 y 5: Están por debajo del 40% de la media del estudio de mercado.</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Lo anterior de conformidad al Artículo 71 de la Ley de Compras Gubernamentales, Enajenaciones y Contratación de Servicios del Estado de Jalisco y sus Municipios.</w:t>
            </w:r>
          </w:p>
          <w:p w:rsidR="00C64D00" w:rsidRPr="00161E31" w:rsidRDefault="00C64D00" w:rsidP="00734CC8">
            <w:pPr>
              <w:rPr>
                <w:rFonts w:asciiTheme="minorHAnsi" w:hAnsiTheme="minorHAnsi" w:cstheme="minorHAnsi"/>
                <w:b/>
                <w:lang w:eastAsia="es-MX"/>
              </w:rPr>
            </w:pPr>
          </w:p>
        </w:tc>
      </w:tr>
      <w:tr w:rsidR="00161E31" w:rsidRPr="00161E31" w:rsidTr="00C64D0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r w:rsidRPr="00161E31">
              <w:rPr>
                <w:rFonts w:asciiTheme="minorHAnsi" w:hAnsiTheme="minorHAnsi" w:cstheme="minorHAnsi"/>
                <w:lang w:eastAsia="es-MX"/>
              </w:rPr>
              <w:t>Emmanuel Bernáldez Mejía</w:t>
            </w:r>
          </w:p>
        </w:tc>
        <w:tc>
          <w:tcPr>
            <w:tcW w:w="505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Licitante No Solvente</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-Presenta Formato Articulo 32D en opinión negativa y de manera incompleta, solo presenta las páginas 1 y 6, de 6 que indica el documento.</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-Presenta Constancia de Situación Fiscal de manera incompleta, solo presenta 1 página de las 3 que indica el documento, la misma no indica actividades económicas.</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Aunado a ello, no presenta:</w:t>
            </w:r>
          </w:p>
          <w:p w:rsidR="00C64D00" w:rsidRPr="00161E31" w:rsidRDefault="00C64D00" w:rsidP="00734CC8">
            <w:pPr>
              <w:rPr>
                <w:rFonts w:asciiTheme="minorHAnsi" w:hAnsiTheme="minorHAnsi" w:cstheme="minorHAnsi"/>
                <w:b/>
                <w:lang w:eastAsia="es-MX"/>
              </w:rPr>
            </w:pPr>
          </w:p>
          <w:p w:rsidR="00161E31" w:rsidRP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-Comprobante Fiscal Digital por Internet (CFDI) del pago del impuesto sobre nómina del estado.</w:t>
            </w: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-Opinión del cumplimiento de sus obligaciones en materia de seguridad social.</w:t>
            </w:r>
          </w:p>
          <w:p w:rsidR="00C64D00" w:rsidRPr="00161E31" w:rsidRDefault="00C64D00"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-Constancia de Situación Fiscal sin adeudos en materia de aportaciones patronales y enteros de descuentos vigentes, (INFONAVIT).</w:t>
            </w:r>
          </w:p>
          <w:p w:rsidR="00C64D00" w:rsidRPr="00161E31" w:rsidRDefault="00C64D00" w:rsidP="00734CC8">
            <w:pPr>
              <w:rPr>
                <w:rFonts w:asciiTheme="minorHAnsi" w:hAnsiTheme="minorHAnsi" w:cstheme="minorHAnsi"/>
                <w:b/>
                <w:lang w:eastAsia="es-MX"/>
              </w:rPr>
            </w:pPr>
          </w:p>
        </w:tc>
      </w:tr>
    </w:tbl>
    <w:p w:rsidR="00161E31" w:rsidRPr="00161E31" w:rsidRDefault="00161E31" w:rsidP="00161E31">
      <w:pPr>
        <w:contextualSpacing/>
        <w:rPr>
          <w:rFonts w:asciiTheme="minorHAnsi" w:eastAsia="Calibri" w:hAnsiTheme="minorHAnsi" w:cstheme="minorHAnsi"/>
          <w:b/>
          <w:i/>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t xml:space="preserve">Los licitantes cuyas proposiciones resultaron solventes son los que se muestran en el siguiente cuadro: </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b/>
          <w:lang w:val="es-ES_tradnl"/>
        </w:rPr>
        <w:t>KEDAI SERTECIND, S.A. DE C.V.</w:t>
      </w: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noProof/>
          <w:lang w:eastAsia="es-MX"/>
        </w:rPr>
        <w:drawing>
          <wp:inline distT="0" distB="0" distL="0" distR="0" wp14:anchorId="06C6B330" wp14:editId="0FD4FC53">
            <wp:extent cx="6112219" cy="3116911"/>
            <wp:effectExtent l="0" t="0" r="3175" b="7620"/>
            <wp:docPr id="21" name="Imagen 3">
              <a:extLst xmlns:a="http://schemas.openxmlformats.org/drawingml/2006/main">
                <a:ext uri="{FF2B5EF4-FFF2-40B4-BE49-F238E27FC236}">
                  <a16:creationId xmlns:a16="http://schemas.microsoft.com/office/drawing/2014/main" id="{3B41676C-396B-48B2-8C8E-B5C6229688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3B41676C-396B-48B2-8C8E-B5C6229688CD}"/>
                        </a:ext>
                      </a:extLst>
                    </pic:cNvPr>
                    <pic:cNvPicPr>
                      <a:picLocks noChangeAspect="1"/>
                    </pic:cNvPicPr>
                  </pic:nvPicPr>
                  <pic:blipFill>
                    <a:blip r:embed="rId10"/>
                    <a:stretch>
                      <a:fillRect/>
                    </a:stretch>
                  </pic:blipFill>
                  <pic:spPr>
                    <a:xfrm>
                      <a:off x="0" y="0"/>
                      <a:ext cx="6134306" cy="3128174"/>
                    </a:xfrm>
                    <a:prstGeom prst="rect">
                      <a:avLst/>
                    </a:prstGeom>
                  </pic:spPr>
                </pic:pic>
              </a:graphicData>
            </a:graphic>
          </wp:inline>
        </w:drawing>
      </w:r>
    </w:p>
    <w:p w:rsidR="007242A6" w:rsidRDefault="007242A6"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t>Responsable de la evaluación de las proposiciones:</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507"/>
        <w:gridCol w:w="5207"/>
      </w:tblGrid>
      <w:tr w:rsidR="00161E31" w:rsidRPr="00161E31" w:rsidTr="00734CC8">
        <w:trPr>
          <w:trHeight w:val="197"/>
        </w:trPr>
        <w:tc>
          <w:tcPr>
            <w:tcW w:w="4507" w:type="dxa"/>
          </w:tcPr>
          <w:p w:rsidR="00161E31" w:rsidRPr="00161E31" w:rsidRDefault="00161E31" w:rsidP="00734CC8">
            <w:pPr>
              <w:spacing w:after="100" w:afterAutospacing="1" w:line="276" w:lineRule="auto"/>
              <w:contextualSpacing/>
              <w:jc w:val="center"/>
              <w:rPr>
                <w:rFonts w:asciiTheme="minorHAnsi" w:hAnsiTheme="minorHAnsi" w:cstheme="minorHAnsi"/>
                <w:b/>
                <w:lang w:val="es-ES_tradnl"/>
              </w:rPr>
            </w:pPr>
            <w:r w:rsidRPr="00161E31">
              <w:rPr>
                <w:rFonts w:asciiTheme="minorHAnsi" w:hAnsiTheme="minorHAnsi" w:cstheme="minorHAnsi"/>
                <w:b/>
                <w:lang w:val="es-ES_tradnl"/>
              </w:rPr>
              <w:lastRenderedPageBreak/>
              <w:t>Nombre</w:t>
            </w:r>
          </w:p>
        </w:tc>
        <w:tc>
          <w:tcPr>
            <w:tcW w:w="5207" w:type="dxa"/>
          </w:tcPr>
          <w:p w:rsidR="00161E31" w:rsidRPr="00161E31" w:rsidRDefault="00161E31" w:rsidP="00734CC8">
            <w:pPr>
              <w:spacing w:after="100" w:afterAutospacing="1" w:line="276" w:lineRule="auto"/>
              <w:contextualSpacing/>
              <w:jc w:val="center"/>
              <w:rPr>
                <w:rFonts w:asciiTheme="minorHAnsi" w:hAnsiTheme="minorHAnsi" w:cstheme="minorHAnsi"/>
                <w:b/>
                <w:lang w:val="es-ES_tradnl"/>
              </w:rPr>
            </w:pPr>
            <w:r w:rsidRPr="00161E31">
              <w:rPr>
                <w:rFonts w:asciiTheme="minorHAnsi" w:hAnsiTheme="minorHAnsi" w:cstheme="minorHAnsi"/>
                <w:b/>
                <w:lang w:val="es-ES_tradnl"/>
              </w:rPr>
              <w:t>Cargo</w:t>
            </w:r>
          </w:p>
        </w:tc>
      </w:tr>
      <w:tr w:rsidR="00161E31" w:rsidRPr="00161E31" w:rsidTr="00734CC8">
        <w:trPr>
          <w:trHeight w:val="394"/>
        </w:trPr>
        <w:tc>
          <w:tcPr>
            <w:tcW w:w="4507" w:type="dxa"/>
          </w:tcPr>
          <w:p w:rsidR="00161E31" w:rsidRPr="00161E31" w:rsidRDefault="00161E31" w:rsidP="00734CC8">
            <w:pPr>
              <w:shd w:val="clear" w:color="auto" w:fill="FFFFFF"/>
              <w:spacing w:after="100" w:afterAutospacing="1" w:line="276" w:lineRule="auto"/>
              <w:contextualSpacing/>
              <w:rPr>
                <w:rFonts w:asciiTheme="minorHAnsi" w:hAnsiTheme="minorHAnsi" w:cstheme="minorHAnsi"/>
              </w:rPr>
            </w:pPr>
            <w:r w:rsidRPr="00161E31">
              <w:rPr>
                <w:rFonts w:asciiTheme="minorHAnsi" w:hAnsiTheme="minorHAnsi" w:cstheme="minorHAnsi"/>
              </w:rPr>
              <w:t>Rogelio Pulido Mercado</w:t>
            </w:r>
          </w:p>
        </w:tc>
        <w:tc>
          <w:tcPr>
            <w:tcW w:w="5207" w:type="dxa"/>
          </w:tcPr>
          <w:p w:rsidR="00161E31" w:rsidRPr="00161E31" w:rsidRDefault="00161E31" w:rsidP="00734CC8">
            <w:pPr>
              <w:spacing w:after="100" w:afterAutospacing="1" w:line="276" w:lineRule="auto"/>
              <w:contextualSpacing/>
              <w:rPr>
                <w:rFonts w:asciiTheme="minorHAnsi" w:hAnsiTheme="minorHAnsi" w:cstheme="minorHAnsi"/>
              </w:rPr>
            </w:pPr>
            <w:r w:rsidRPr="00161E31">
              <w:rPr>
                <w:rFonts w:asciiTheme="minorHAnsi" w:hAnsiTheme="minorHAnsi" w:cstheme="minorHAnsi"/>
              </w:rPr>
              <w:t xml:space="preserve">Director de Gestión Integral del Agua y Drenaje </w:t>
            </w:r>
          </w:p>
        </w:tc>
      </w:tr>
      <w:tr w:rsidR="00161E31" w:rsidRPr="00161E31" w:rsidTr="00734CC8">
        <w:trPr>
          <w:trHeight w:val="344"/>
        </w:trPr>
        <w:tc>
          <w:tcPr>
            <w:tcW w:w="4507" w:type="dxa"/>
          </w:tcPr>
          <w:p w:rsidR="00161E31" w:rsidRPr="00161E31" w:rsidRDefault="00161E31" w:rsidP="00734CC8">
            <w:pPr>
              <w:shd w:val="clear" w:color="auto" w:fill="FFFFFF"/>
              <w:spacing w:after="100" w:afterAutospacing="1"/>
              <w:contextualSpacing/>
              <w:rPr>
                <w:rFonts w:asciiTheme="minorHAnsi" w:hAnsiTheme="minorHAnsi" w:cstheme="minorHAnsi"/>
              </w:rPr>
            </w:pPr>
            <w:r w:rsidRPr="00161E31">
              <w:rPr>
                <w:rFonts w:asciiTheme="minorHAnsi" w:hAnsiTheme="minorHAnsi" w:cstheme="minorHAnsi"/>
              </w:rPr>
              <w:t>Carlos Alejandro Vázquez Ortiz</w:t>
            </w:r>
          </w:p>
        </w:tc>
        <w:tc>
          <w:tcPr>
            <w:tcW w:w="5207" w:type="dxa"/>
          </w:tcPr>
          <w:p w:rsidR="00161E31" w:rsidRPr="00161E31" w:rsidRDefault="00161E31" w:rsidP="00734CC8">
            <w:pPr>
              <w:spacing w:after="100" w:afterAutospacing="1"/>
              <w:contextualSpacing/>
              <w:rPr>
                <w:rFonts w:asciiTheme="minorHAnsi" w:hAnsiTheme="minorHAnsi" w:cstheme="minorHAnsi"/>
              </w:rPr>
            </w:pPr>
            <w:r w:rsidRPr="00161E31">
              <w:rPr>
                <w:rFonts w:asciiTheme="minorHAnsi" w:hAnsiTheme="minorHAnsi" w:cstheme="minorHAnsi"/>
              </w:rPr>
              <w:t>Coordinador General de Servicios Municipales</w:t>
            </w:r>
          </w:p>
        </w:tc>
      </w:tr>
    </w:tbl>
    <w:p w:rsidR="00161E31" w:rsidRPr="00161E31" w:rsidRDefault="00161E31" w:rsidP="00161E31">
      <w:pPr>
        <w:shd w:val="clear" w:color="auto" w:fill="FFFFFF"/>
        <w:spacing w:after="100" w:afterAutospacing="1"/>
        <w:contextualSpacing/>
        <w:jc w:val="both"/>
        <w:rPr>
          <w:rFonts w:asciiTheme="minorHAnsi" w:hAnsiTheme="minorHAnsi" w:cstheme="minorHAnsi"/>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b/>
          <w:u w:val="single"/>
          <w:lang w:val="es-ES_tradnl"/>
        </w:rPr>
        <w:t>Mediante oficio de análisis técnico número 1640/2022/1533</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b/>
          <w:lang w:val="es-ES_tradnl"/>
        </w:rPr>
        <w:t xml:space="preserve">Nota: </w:t>
      </w:r>
      <w:r w:rsidRPr="00161E31">
        <w:rPr>
          <w:rFonts w:asciiTheme="minorHAnsi" w:hAnsiTheme="minorHAnsi" w:cstheme="minorHAnsi"/>
          <w:lang w:val="es-ES_tradnl"/>
        </w:rPr>
        <w:t>Se adjudica al único licitante solvente que cumplió con todos los aspectos técnicos, económicos, así como los documentos adicionales solicitados en el anexo 1 de las bases de licitación.</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b/>
          <w:lang w:val="es-ES_tradnl"/>
        </w:rPr>
        <w:t xml:space="preserve">KEDAI SERTECIND, S.A. DE C.V., POR UN MONTO TOTAL DE </w:t>
      </w:r>
      <w:r w:rsidRPr="00161E31">
        <w:rPr>
          <w:rFonts w:asciiTheme="minorHAnsi" w:hAnsiTheme="minorHAnsi" w:cstheme="minorHAnsi"/>
          <w:b/>
          <w:color w:val="000000"/>
        </w:rPr>
        <w:t>$5</w:t>
      </w:r>
      <w:r w:rsidR="00C2619D" w:rsidRPr="00161E31">
        <w:rPr>
          <w:rFonts w:asciiTheme="minorHAnsi" w:hAnsiTheme="minorHAnsi" w:cstheme="minorHAnsi"/>
          <w:b/>
          <w:color w:val="000000"/>
        </w:rPr>
        <w:t>,707,546.61</w:t>
      </w: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noProof/>
          <w:lang w:eastAsia="es-MX"/>
        </w:rPr>
        <w:drawing>
          <wp:inline distT="0" distB="0" distL="0" distR="0" wp14:anchorId="78E0C55B" wp14:editId="62001FA7">
            <wp:extent cx="6114185" cy="2264735"/>
            <wp:effectExtent l="0" t="0" r="1270" b="2540"/>
            <wp:docPr id="22" name="Imagen 3">
              <a:extLst xmlns:a="http://schemas.openxmlformats.org/drawingml/2006/main">
                <a:ext uri="{FF2B5EF4-FFF2-40B4-BE49-F238E27FC236}">
                  <a16:creationId xmlns:a16="http://schemas.microsoft.com/office/drawing/2014/main" id="{7184F1AA-DBA5-4C19-877B-16A299A3F9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7184F1AA-DBA5-4C19-877B-16A299A3F940}"/>
                        </a:ext>
                      </a:extLst>
                    </pic:cNvPr>
                    <pic:cNvPicPr>
                      <a:picLocks noChangeAspect="1"/>
                    </pic:cNvPicPr>
                  </pic:nvPicPr>
                  <pic:blipFill>
                    <a:blip r:embed="rId11"/>
                    <a:stretch>
                      <a:fillRect/>
                    </a:stretch>
                  </pic:blipFill>
                  <pic:spPr>
                    <a:xfrm>
                      <a:off x="0" y="0"/>
                      <a:ext cx="6130648" cy="2270833"/>
                    </a:xfrm>
                    <a:prstGeom prst="rect">
                      <a:avLst/>
                    </a:prstGeom>
                  </pic:spPr>
                </pic:pic>
              </a:graphicData>
            </a:graphic>
          </wp:inline>
        </w:drawing>
      </w:r>
      <w:r w:rsidRPr="00161E31">
        <w:rPr>
          <w:rFonts w:asciiTheme="minorHAnsi" w:hAnsiTheme="minorHAnsi" w:cstheme="minorHAnsi"/>
          <w:b/>
          <w:lang w:val="es-ES_tradnl"/>
        </w:rPr>
        <w:t xml:space="preserve"> </w:t>
      </w: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p>
    <w:p w:rsidR="00161E31" w:rsidRPr="00161E31" w:rsidRDefault="00161E31" w:rsidP="00161E3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61E31">
        <w:rPr>
          <w:rFonts w:asciiTheme="minorHAnsi" w:hAnsiTheme="minorHAnsi" w:cstheme="minorHAnsi"/>
          <w:color w:val="000000"/>
          <w:lang w:eastAsia="es-MX"/>
        </w:rPr>
        <w:t>La convocante tendrá 10 días hábiles para emitir la orden de compra / pedido posterior a la emisión del fallo.</w:t>
      </w:r>
    </w:p>
    <w:p w:rsidR="00161E31" w:rsidRPr="00161E31" w:rsidRDefault="00161E31" w:rsidP="00161E3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 xml:space="preserve">Si el interesado no firma el contrato por causas imputables al mismo, la convocante podrá sin necesidad de un nuevo procedimiento, adjudicar el contrato al licitante que haya obtenido el segundo lugar, </w:t>
      </w:r>
      <w:r w:rsidRPr="00161E31">
        <w:rPr>
          <w:rFonts w:asciiTheme="minorHAnsi" w:hAnsiTheme="minorHAnsi" w:cstheme="minorHAnsi"/>
          <w:color w:val="000000"/>
          <w:lang w:eastAsia="es-MX"/>
        </w:rPr>
        <w:lastRenderedPageBreak/>
        <w:t>siempre que la diferencia en precio con respecto a la proposición inicialmente adjudicada no sea superior a un margen del diez por ciento.</w:t>
      </w: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161E31">
        <w:rPr>
          <w:rFonts w:asciiTheme="minorHAnsi" w:hAnsiTheme="minorHAnsi" w:cstheme="minorHAnsi"/>
          <w:color w:val="000000"/>
          <w:lang w:eastAsia="es-MX"/>
        </w:rPr>
        <w:t>contrato</w:t>
      </w:r>
      <w:proofErr w:type="gramEnd"/>
      <w:r w:rsidRPr="00161E31">
        <w:rPr>
          <w:rFonts w:asciiTheme="minorHAnsi" w:hAnsiTheme="minorHAnsi" w:cstheme="minorHAnsi"/>
          <w:color w:val="000000"/>
          <w:lang w:eastAsia="es-MX"/>
        </w:rPr>
        <w:t xml:space="preserve"> así como el seguimiento del trámite de pago correspondiente.</w:t>
      </w: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p>
    <w:p w:rsidR="00E0771F" w:rsidRPr="00161E31" w:rsidRDefault="00161E31" w:rsidP="00161E31">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161E31">
        <w:rPr>
          <w:rFonts w:asciiTheme="minorHAnsi" w:hAnsiTheme="minorHAnsi" w:cstheme="minorHAnsi"/>
          <w:color w:val="000000"/>
          <w:shd w:val="clear" w:color="auto" w:fill="FFFFFF"/>
          <w:lang w:eastAsia="es-MX"/>
        </w:rPr>
        <w:t xml:space="preserve">Todo esto con fundamento en lo dispuesto por los artículos 107, 108, 113, 119 y demás </w:t>
      </w:r>
      <w:r w:rsidR="00800F00" w:rsidRPr="00161E31">
        <w:rPr>
          <w:rFonts w:asciiTheme="minorHAnsi" w:hAnsiTheme="minorHAnsi" w:cstheme="minorHAnsi"/>
          <w:color w:val="000000"/>
          <w:shd w:val="clear" w:color="auto" w:fill="FFFFFF"/>
          <w:lang w:eastAsia="es-MX"/>
        </w:rPr>
        <w:t>relativos del</w:t>
      </w:r>
      <w:r w:rsidRPr="00161E31">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p>
    <w:p w:rsidR="00161E31" w:rsidRDefault="00161E31" w:rsidP="00161E31">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sidRPr="00C944AE">
        <w:rPr>
          <w:rFonts w:asciiTheme="minorHAnsi" w:hAnsiTheme="minorHAnsi" w:cstheme="minorHAnsi"/>
        </w:rPr>
        <w:t>,</w:t>
      </w:r>
      <w:r w:rsidRPr="00C944AE">
        <w:rPr>
          <w:rFonts w:asciiTheme="minorHAnsi" w:hAnsiTheme="minorHAnsi" w:cstheme="minorHAnsi"/>
          <w:b/>
        </w:rPr>
        <w:t xml:space="preserve"> </w:t>
      </w:r>
      <w:proofErr w:type="spellStart"/>
      <w:r w:rsidR="00161E31" w:rsidRPr="00161E31">
        <w:rPr>
          <w:rFonts w:asciiTheme="minorHAnsi" w:hAnsiTheme="minorHAnsi" w:cstheme="minorHAnsi"/>
          <w:b/>
        </w:rPr>
        <w:t>Kedai</w:t>
      </w:r>
      <w:proofErr w:type="spellEnd"/>
      <w:r w:rsidR="00161E31" w:rsidRPr="00161E31">
        <w:rPr>
          <w:rFonts w:asciiTheme="minorHAnsi" w:hAnsiTheme="minorHAnsi" w:cstheme="minorHAnsi"/>
          <w:b/>
        </w:rPr>
        <w:t xml:space="preserve"> </w:t>
      </w:r>
      <w:proofErr w:type="spellStart"/>
      <w:r w:rsidR="00161E31" w:rsidRPr="00161E31">
        <w:rPr>
          <w:rFonts w:asciiTheme="minorHAnsi" w:hAnsiTheme="minorHAnsi" w:cstheme="minorHAnsi"/>
          <w:b/>
        </w:rPr>
        <w:t>Sertecind</w:t>
      </w:r>
      <w:proofErr w:type="spellEnd"/>
      <w:r w:rsidR="00161E31" w:rsidRPr="00161E31">
        <w:rPr>
          <w:rFonts w:asciiTheme="minorHAnsi" w:hAnsiTheme="minorHAnsi" w:cstheme="minorHAnsi"/>
          <w:b/>
        </w:rPr>
        <w:t>, S.A. de C.V.,</w:t>
      </w:r>
      <w:r w:rsidR="00161E31" w:rsidRPr="00DF5F81">
        <w:rPr>
          <w:rFonts w:cs="Tahoma"/>
          <w:b/>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Pr="00161E31" w:rsidRDefault="00C944AE" w:rsidP="00C944AE">
      <w:pPr>
        <w:shd w:val="clear" w:color="auto" w:fill="FFFFFF"/>
        <w:spacing w:after="100" w:afterAutospacing="1"/>
        <w:contextualSpacing/>
        <w:jc w:val="both"/>
        <w:rPr>
          <w:rFonts w:asciiTheme="minorHAnsi" w:hAnsiTheme="minorHAnsi" w:cstheme="minorHAnsi"/>
          <w:b/>
          <w:i/>
        </w:rPr>
      </w:pPr>
    </w:p>
    <w:p w:rsidR="00161E31" w:rsidRPr="00161E31" w:rsidRDefault="00161E31" w:rsidP="00161E31">
      <w:pPr>
        <w:spacing w:after="100" w:afterAutospacing="1"/>
        <w:contextualSpacing/>
        <w:jc w:val="both"/>
        <w:rPr>
          <w:rFonts w:asciiTheme="minorHAnsi" w:eastAsiaTheme="minorEastAsia" w:hAnsiTheme="minorHAnsi" w:cstheme="minorHAnsi"/>
          <w:lang w:eastAsia="es-MX"/>
        </w:rPr>
      </w:pPr>
      <w:r w:rsidRPr="00161E31">
        <w:rPr>
          <w:rFonts w:asciiTheme="minorHAnsi" w:eastAsiaTheme="minorEastAsia" w:hAnsiTheme="minorHAnsi" w:cstheme="minorHAnsi"/>
          <w:b/>
          <w:lang w:val="es-ES" w:eastAsia="es-MX"/>
        </w:rPr>
        <w:t>Número de Cuadro:</w:t>
      </w:r>
      <w:r w:rsidRPr="00161E31">
        <w:rPr>
          <w:rFonts w:asciiTheme="minorHAnsi" w:eastAsiaTheme="minorEastAsia" w:hAnsiTheme="minorHAnsi" w:cstheme="minorHAnsi"/>
          <w:lang w:val="es-ES" w:eastAsia="es-MX"/>
        </w:rPr>
        <w:t xml:space="preserve"> </w:t>
      </w:r>
      <w:r w:rsidRPr="00161E31">
        <w:rPr>
          <w:rFonts w:asciiTheme="minorHAnsi" w:eastAsiaTheme="minorEastAsia" w:hAnsiTheme="minorHAnsi" w:cstheme="minorHAnsi"/>
          <w:lang w:eastAsia="es-MX"/>
        </w:rPr>
        <w:t>04.22.2022</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r w:rsidRPr="00161E31">
        <w:rPr>
          <w:rFonts w:asciiTheme="minorHAnsi" w:eastAsiaTheme="minorEastAsia" w:hAnsiTheme="minorHAnsi" w:cstheme="minorHAnsi"/>
          <w:b/>
          <w:lang w:val="es-ES" w:eastAsia="es-MX"/>
        </w:rPr>
        <w:t xml:space="preserve">Licitación Pública Nacional con Participación del Comité: </w:t>
      </w:r>
      <w:r w:rsidRPr="00161E31">
        <w:rPr>
          <w:rFonts w:asciiTheme="minorHAnsi" w:eastAsiaTheme="minorEastAsia" w:hAnsiTheme="minorHAnsi" w:cstheme="minorHAnsi"/>
          <w:lang w:val="es-ES" w:eastAsia="es-MX"/>
        </w:rPr>
        <w:t>202201546</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r w:rsidRPr="00161E31">
        <w:rPr>
          <w:rFonts w:asciiTheme="minorHAnsi" w:eastAsiaTheme="minorEastAsia" w:hAnsiTheme="minorHAnsi" w:cstheme="minorHAnsi"/>
          <w:b/>
          <w:lang w:val="es-ES" w:eastAsia="es-MX"/>
        </w:rPr>
        <w:t xml:space="preserve">Área Requirente: </w:t>
      </w:r>
      <w:r w:rsidRPr="00161E31">
        <w:rPr>
          <w:rFonts w:asciiTheme="minorHAnsi" w:eastAsiaTheme="minorEastAsia" w:hAnsiTheme="minorHAnsi" w:cstheme="minorHAnsi"/>
          <w:lang w:val="es-ES" w:eastAsia="es-MX"/>
        </w:rPr>
        <w:t xml:space="preserve">Dirección de Pavimentos adscrita a la Coordinación General de Servicios Municipales </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rPr>
      </w:pPr>
      <w:r w:rsidRPr="00161E31">
        <w:rPr>
          <w:rFonts w:asciiTheme="minorHAnsi" w:eastAsiaTheme="minorEastAsia" w:hAnsiTheme="minorHAnsi" w:cstheme="minorHAnsi"/>
          <w:b/>
          <w:lang w:val="es-ES" w:eastAsia="es-MX"/>
        </w:rPr>
        <w:t xml:space="preserve">Objeto de licitación: </w:t>
      </w:r>
      <w:r w:rsidRPr="00161E31">
        <w:rPr>
          <w:rFonts w:asciiTheme="minorHAnsi" w:hAnsiTheme="minorHAnsi" w:cstheme="minorHAnsi"/>
          <w:color w:val="000000"/>
        </w:rPr>
        <w:t>Plancha vibradora compactadora</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_tradnl"/>
        </w:rPr>
      </w:pPr>
      <w:r w:rsidRPr="00161E31">
        <w:rPr>
          <w:rFonts w:asciiTheme="minorHAnsi" w:eastAsiaTheme="minorEastAsia" w:hAnsiTheme="minorHAnsi" w:cstheme="minorHAnsi"/>
          <w:lang w:eastAsia="es-MX"/>
        </w:rPr>
        <w:t>S</w:t>
      </w:r>
      <w:proofErr w:type="spellStart"/>
      <w:r w:rsidRPr="00161E31">
        <w:rPr>
          <w:rFonts w:asciiTheme="minorHAnsi" w:hAnsiTheme="minorHAnsi" w:cstheme="minorHAnsi"/>
          <w:lang w:val="es-ES_tradnl"/>
        </w:rPr>
        <w:t>e</w:t>
      </w:r>
      <w:proofErr w:type="spellEnd"/>
      <w:r w:rsidRPr="00161E31">
        <w:rPr>
          <w:rFonts w:asciiTheme="minorHAnsi" w:hAnsiTheme="minorHAnsi" w:cstheme="minorHAnsi"/>
          <w:lang w:val="es-ES_tradnl"/>
        </w:rPr>
        <w:t xml:space="preserve"> pone a la vista el expediente de donde se desprende lo siguiente:</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b/>
          <w:lang w:val="es-ES_tradnl"/>
        </w:rPr>
        <w:t>Proveedores que cotizan:</w:t>
      </w:r>
    </w:p>
    <w:p w:rsidR="00161E31" w:rsidRPr="00161E31" w:rsidRDefault="00161E31" w:rsidP="00161E31">
      <w:pPr>
        <w:pStyle w:val="Prrafodelista"/>
        <w:numPr>
          <w:ilvl w:val="0"/>
          <w:numId w:val="5"/>
        </w:numPr>
        <w:shd w:val="clear" w:color="auto" w:fill="FFFFFF"/>
        <w:spacing w:after="100" w:afterAutospacing="1"/>
        <w:contextualSpacing/>
        <w:jc w:val="both"/>
        <w:rPr>
          <w:rFonts w:asciiTheme="minorHAnsi" w:hAnsiTheme="minorHAnsi" w:cstheme="minorHAnsi"/>
        </w:rPr>
      </w:pPr>
      <w:r w:rsidRPr="00161E31">
        <w:rPr>
          <w:rFonts w:asciiTheme="minorHAnsi" w:hAnsiTheme="minorHAnsi" w:cstheme="minorHAnsi"/>
          <w:lang w:eastAsia="es-MX"/>
        </w:rPr>
        <w:t>Proveedor de Insumos para la Construcción, S.A. de C.V.</w:t>
      </w:r>
    </w:p>
    <w:p w:rsidR="00161E31" w:rsidRPr="00161E31" w:rsidRDefault="00161E31" w:rsidP="00161E31">
      <w:pPr>
        <w:pStyle w:val="Prrafodelista"/>
        <w:numPr>
          <w:ilvl w:val="0"/>
          <w:numId w:val="5"/>
        </w:numPr>
        <w:shd w:val="clear" w:color="auto" w:fill="FFFFFF"/>
        <w:spacing w:after="100" w:afterAutospacing="1"/>
        <w:contextualSpacing/>
        <w:jc w:val="both"/>
        <w:rPr>
          <w:rFonts w:asciiTheme="minorHAnsi" w:hAnsiTheme="minorHAnsi" w:cstheme="minorHAnsi"/>
        </w:rPr>
      </w:pPr>
      <w:proofErr w:type="spellStart"/>
      <w:r w:rsidRPr="00161E31">
        <w:rPr>
          <w:rFonts w:asciiTheme="minorHAnsi" w:hAnsiTheme="minorHAnsi" w:cstheme="minorHAnsi"/>
          <w:lang w:eastAsia="es-MX"/>
        </w:rPr>
        <w:t>Ferreaceros</w:t>
      </w:r>
      <w:proofErr w:type="spellEnd"/>
      <w:r w:rsidRPr="00161E31">
        <w:rPr>
          <w:rFonts w:asciiTheme="minorHAnsi" w:hAnsiTheme="minorHAnsi" w:cstheme="minorHAnsi"/>
          <w:lang w:eastAsia="es-MX"/>
        </w:rPr>
        <w:t xml:space="preserve"> y Materiales de Guadalajara, S.A. de C.V.</w:t>
      </w:r>
    </w:p>
    <w:p w:rsidR="00161E31" w:rsidRPr="00161E31" w:rsidRDefault="00161E31" w:rsidP="00161E31">
      <w:pPr>
        <w:pStyle w:val="Prrafodelista"/>
        <w:numPr>
          <w:ilvl w:val="0"/>
          <w:numId w:val="5"/>
        </w:numPr>
        <w:shd w:val="clear" w:color="auto" w:fill="FFFFFF"/>
        <w:spacing w:after="100" w:afterAutospacing="1"/>
        <w:contextualSpacing/>
        <w:jc w:val="both"/>
        <w:rPr>
          <w:rFonts w:asciiTheme="minorHAnsi" w:hAnsiTheme="minorHAnsi" w:cstheme="minorHAnsi"/>
        </w:rPr>
      </w:pPr>
      <w:proofErr w:type="spellStart"/>
      <w:r w:rsidRPr="00161E31">
        <w:rPr>
          <w:rFonts w:asciiTheme="minorHAnsi" w:hAnsiTheme="minorHAnsi" w:cstheme="minorHAnsi"/>
          <w:lang w:eastAsia="es-MX"/>
        </w:rPr>
        <w:t>Polirefacciones</w:t>
      </w:r>
      <w:proofErr w:type="spellEnd"/>
      <w:r w:rsidRPr="00161E31">
        <w:rPr>
          <w:rFonts w:asciiTheme="minorHAnsi" w:hAnsiTheme="minorHAnsi" w:cstheme="minorHAnsi"/>
          <w:lang w:eastAsia="es-MX"/>
        </w:rPr>
        <w:t xml:space="preserve"> de Occidente, S.A. de C.V.</w:t>
      </w:r>
    </w:p>
    <w:p w:rsidR="00161E31" w:rsidRPr="00161E31" w:rsidRDefault="00161E31" w:rsidP="00161E31">
      <w:pPr>
        <w:pStyle w:val="Prrafodelista"/>
        <w:numPr>
          <w:ilvl w:val="0"/>
          <w:numId w:val="5"/>
        </w:numPr>
        <w:shd w:val="clear" w:color="auto" w:fill="FFFFFF"/>
        <w:spacing w:after="100" w:afterAutospacing="1"/>
        <w:contextualSpacing/>
        <w:jc w:val="both"/>
        <w:rPr>
          <w:rFonts w:asciiTheme="minorHAnsi" w:hAnsiTheme="minorHAnsi" w:cstheme="minorHAnsi"/>
        </w:rPr>
      </w:pPr>
      <w:r w:rsidRPr="00161E31">
        <w:rPr>
          <w:rFonts w:asciiTheme="minorHAnsi" w:hAnsiTheme="minorHAnsi" w:cstheme="minorHAnsi"/>
          <w:lang w:eastAsia="es-MX"/>
        </w:rPr>
        <w:t xml:space="preserve">Nuevo Centro Ferretero </w:t>
      </w:r>
      <w:proofErr w:type="spellStart"/>
      <w:r w:rsidRPr="00161E31">
        <w:rPr>
          <w:rFonts w:asciiTheme="minorHAnsi" w:hAnsiTheme="minorHAnsi" w:cstheme="minorHAnsi"/>
          <w:lang w:eastAsia="es-MX"/>
        </w:rPr>
        <w:t>Serur</w:t>
      </w:r>
      <w:proofErr w:type="spellEnd"/>
      <w:r w:rsidRPr="00161E31">
        <w:rPr>
          <w:rFonts w:asciiTheme="minorHAnsi" w:hAnsiTheme="minorHAnsi" w:cstheme="minorHAnsi"/>
          <w:lang w:eastAsia="es-MX"/>
        </w:rPr>
        <w:t>, S.A. de C.V.</w:t>
      </w:r>
    </w:p>
    <w:p w:rsidR="00161E31" w:rsidRPr="00161E31" w:rsidRDefault="00161E31" w:rsidP="00161E31">
      <w:pPr>
        <w:shd w:val="clear" w:color="auto" w:fill="FFFFFF"/>
        <w:spacing w:after="100" w:afterAutospacing="1"/>
        <w:contextualSpacing/>
        <w:rPr>
          <w:rFonts w:asciiTheme="minorHAnsi" w:hAnsiTheme="minorHAnsi" w:cstheme="minorHAnsi"/>
        </w:rPr>
      </w:pPr>
      <w:r w:rsidRPr="00161E31">
        <w:rPr>
          <w:rFonts w:asciiTheme="minorHAnsi" w:hAnsiTheme="minorHAnsi" w:cstheme="minorHAnsi"/>
        </w:rPr>
        <w:t>Los licitantes cuyas proposiciones fueron desechadas:</w:t>
      </w:r>
    </w:p>
    <w:tbl>
      <w:tblPr>
        <w:tblW w:w="9701" w:type="dxa"/>
        <w:tblLayout w:type="fixed"/>
        <w:tblCellMar>
          <w:left w:w="0" w:type="dxa"/>
          <w:right w:w="0" w:type="dxa"/>
        </w:tblCellMar>
        <w:tblLook w:val="04A0" w:firstRow="1" w:lastRow="0" w:firstColumn="1" w:lastColumn="0" w:noHBand="0" w:noVBand="1"/>
      </w:tblPr>
      <w:tblGrid>
        <w:gridCol w:w="4503"/>
        <w:gridCol w:w="5198"/>
      </w:tblGrid>
      <w:tr w:rsidR="00161E31" w:rsidRPr="00161E31" w:rsidTr="00800F00">
        <w:trPr>
          <w:trHeight w:val="447"/>
        </w:trPr>
        <w:tc>
          <w:tcPr>
            <w:tcW w:w="4503"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61E31" w:rsidRPr="00161E31" w:rsidRDefault="00161E31" w:rsidP="00734CC8">
            <w:pPr>
              <w:tabs>
                <w:tab w:val="center" w:pos="1854"/>
                <w:tab w:val="left" w:pos="2745"/>
              </w:tabs>
              <w:rPr>
                <w:rFonts w:asciiTheme="minorHAnsi" w:hAnsiTheme="minorHAnsi" w:cstheme="minorHAnsi"/>
                <w:lang w:eastAsia="es-MX"/>
              </w:rPr>
            </w:pPr>
            <w:r w:rsidRPr="00161E31">
              <w:rPr>
                <w:rFonts w:asciiTheme="minorHAnsi" w:hAnsiTheme="minorHAnsi" w:cstheme="minorHAnsi"/>
                <w:b/>
                <w:bCs/>
                <w:color w:val="FFFFFF"/>
                <w:kern w:val="24"/>
                <w:lang w:eastAsia="es-MX"/>
              </w:rPr>
              <w:lastRenderedPageBreak/>
              <w:tab/>
              <w:t xml:space="preserve">Licitante </w:t>
            </w:r>
            <w:r w:rsidRPr="00161E31">
              <w:rPr>
                <w:rFonts w:asciiTheme="minorHAnsi" w:hAnsiTheme="minorHAnsi" w:cstheme="minorHAnsi"/>
                <w:b/>
                <w:bCs/>
                <w:color w:val="FFFFFF"/>
                <w:kern w:val="24"/>
                <w:lang w:eastAsia="es-MX"/>
              </w:rPr>
              <w:tab/>
            </w:r>
          </w:p>
        </w:tc>
        <w:tc>
          <w:tcPr>
            <w:tcW w:w="5198"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61E31" w:rsidRPr="00161E31" w:rsidRDefault="00161E31" w:rsidP="00734CC8">
            <w:pPr>
              <w:jc w:val="center"/>
              <w:rPr>
                <w:rFonts w:asciiTheme="minorHAnsi" w:hAnsiTheme="minorHAnsi" w:cstheme="minorHAnsi"/>
                <w:lang w:eastAsia="es-MX"/>
              </w:rPr>
            </w:pPr>
            <w:r w:rsidRPr="00161E31">
              <w:rPr>
                <w:rFonts w:asciiTheme="minorHAnsi" w:hAnsiTheme="minorHAnsi" w:cstheme="minorHAnsi"/>
                <w:b/>
                <w:bCs/>
                <w:color w:val="FFFFFF"/>
                <w:kern w:val="24"/>
                <w:lang w:eastAsia="es-MX"/>
              </w:rPr>
              <w:t xml:space="preserve">Motivo </w:t>
            </w:r>
          </w:p>
        </w:tc>
      </w:tr>
      <w:tr w:rsidR="00161E31" w:rsidRPr="00161E31" w:rsidTr="00800F00">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r w:rsidRPr="00161E31">
              <w:rPr>
                <w:rFonts w:asciiTheme="minorHAnsi" w:hAnsiTheme="minorHAnsi" w:cstheme="minorHAnsi"/>
                <w:lang w:eastAsia="es-MX"/>
              </w:rPr>
              <w:t>Proveedor de Insumos para la Construcción,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Licitante No solvente</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La propuesta económica del licitante se encuentra un 56% por encima de la media del estudio de mercado de conformidad al Artículo 71 de la Ley de Compras, Enajenaciones y Contratación de Servicios del Estado de Jalisco y sus Municipios por lo que es considerado un precio No conveniente.</w:t>
            </w:r>
          </w:p>
          <w:p w:rsidR="00800F00" w:rsidRPr="00161E31" w:rsidRDefault="00800F00" w:rsidP="00734CC8">
            <w:pPr>
              <w:rPr>
                <w:rFonts w:asciiTheme="minorHAnsi" w:hAnsiTheme="minorHAnsi" w:cstheme="minorHAnsi"/>
                <w:b/>
                <w:lang w:eastAsia="es-MX"/>
              </w:rPr>
            </w:pPr>
          </w:p>
        </w:tc>
      </w:tr>
      <w:tr w:rsidR="00161E31" w:rsidRPr="00161E31" w:rsidTr="00800F00">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proofErr w:type="spellStart"/>
            <w:r w:rsidRPr="00161E31">
              <w:rPr>
                <w:rFonts w:asciiTheme="minorHAnsi" w:hAnsiTheme="minorHAnsi" w:cstheme="minorHAnsi"/>
                <w:lang w:eastAsia="es-MX"/>
              </w:rPr>
              <w:t>Ferreaceros</w:t>
            </w:r>
            <w:proofErr w:type="spellEnd"/>
            <w:r w:rsidRPr="00161E31">
              <w:rPr>
                <w:rFonts w:asciiTheme="minorHAnsi" w:hAnsiTheme="minorHAnsi" w:cstheme="minorHAnsi"/>
                <w:lang w:eastAsia="es-MX"/>
              </w:rPr>
              <w:t xml:space="preserve"> y Materiales de Guadalajara,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Licitante No solvente</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La propuesta económica del licitante se encuentra un 18% por encima de la media del estudio de mercado de conformidad al Ar</w:t>
            </w:r>
            <w:r w:rsidR="00C2619D">
              <w:rPr>
                <w:rFonts w:asciiTheme="minorHAnsi" w:hAnsiTheme="minorHAnsi" w:cstheme="minorHAnsi"/>
                <w:b/>
                <w:lang w:eastAsia="es-MX"/>
              </w:rPr>
              <w:t xml:space="preserve">tículo 71 de la Ley de Compras, </w:t>
            </w:r>
            <w:r w:rsidRPr="00161E31">
              <w:rPr>
                <w:rFonts w:asciiTheme="minorHAnsi" w:hAnsiTheme="minorHAnsi" w:cstheme="minorHAnsi"/>
                <w:b/>
                <w:lang w:eastAsia="es-MX"/>
              </w:rPr>
              <w:t>Enajenaciones y Contratación de Servicios del Estado de Jalisco y sus Municipios por lo que es considerado un precio No conveniente.</w:t>
            </w:r>
          </w:p>
          <w:p w:rsidR="00800F00" w:rsidRPr="00161E31" w:rsidRDefault="00800F00" w:rsidP="00734CC8">
            <w:pPr>
              <w:rPr>
                <w:rFonts w:asciiTheme="minorHAnsi" w:hAnsiTheme="minorHAnsi" w:cstheme="minorHAnsi"/>
                <w:b/>
                <w:lang w:eastAsia="es-MX"/>
              </w:rPr>
            </w:pPr>
          </w:p>
        </w:tc>
      </w:tr>
      <w:tr w:rsidR="00161E31" w:rsidRPr="00161E31" w:rsidTr="00800F00">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proofErr w:type="spellStart"/>
            <w:r w:rsidRPr="00161E31">
              <w:rPr>
                <w:rFonts w:asciiTheme="minorHAnsi" w:hAnsiTheme="minorHAnsi" w:cstheme="minorHAnsi"/>
                <w:lang w:eastAsia="es-MX"/>
              </w:rPr>
              <w:t>Polirefacciones</w:t>
            </w:r>
            <w:proofErr w:type="spellEnd"/>
            <w:r w:rsidRPr="00161E31">
              <w:rPr>
                <w:rFonts w:asciiTheme="minorHAnsi" w:hAnsiTheme="minorHAnsi" w:cstheme="minorHAnsi"/>
                <w:lang w:eastAsia="es-MX"/>
              </w:rPr>
              <w:t xml:space="preserve"> de Occidente,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Licitante No solvente</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La propuesta económica del licitante se encuentra un 24% por encima de la media del estudio de mercado de conformidad al Artículo 71 de la Ley de Compras, Enajenaciones y Contratación de Servicios del Estado de Jalisco y sus Municipios por lo que es considerado un precio No conveniente.</w:t>
            </w:r>
          </w:p>
          <w:p w:rsidR="00800F00" w:rsidRPr="00161E31" w:rsidRDefault="00800F00" w:rsidP="00734CC8">
            <w:pPr>
              <w:rPr>
                <w:rFonts w:asciiTheme="minorHAnsi" w:hAnsiTheme="minorHAnsi" w:cstheme="minorHAnsi"/>
                <w:b/>
                <w:lang w:eastAsia="es-MX"/>
              </w:rPr>
            </w:pPr>
          </w:p>
        </w:tc>
      </w:tr>
      <w:tr w:rsidR="00161E31" w:rsidRPr="00161E31" w:rsidTr="00800F00">
        <w:trPr>
          <w:trHeight w:val="430"/>
        </w:trPr>
        <w:tc>
          <w:tcPr>
            <w:tcW w:w="4503"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r w:rsidRPr="00161E31">
              <w:rPr>
                <w:rFonts w:asciiTheme="minorHAnsi" w:hAnsiTheme="minorHAnsi" w:cstheme="minorHAnsi"/>
                <w:lang w:eastAsia="es-MX"/>
              </w:rPr>
              <w:t xml:space="preserve">Nuevo Centro Ferretero </w:t>
            </w:r>
            <w:proofErr w:type="spellStart"/>
            <w:r w:rsidRPr="00161E31">
              <w:rPr>
                <w:rFonts w:asciiTheme="minorHAnsi" w:hAnsiTheme="minorHAnsi" w:cstheme="minorHAnsi"/>
                <w:lang w:eastAsia="es-MX"/>
              </w:rPr>
              <w:t>Serur</w:t>
            </w:r>
            <w:proofErr w:type="spellEnd"/>
            <w:r w:rsidRPr="00161E31">
              <w:rPr>
                <w:rFonts w:asciiTheme="minorHAnsi" w:hAnsiTheme="minorHAnsi" w:cstheme="minorHAnsi"/>
                <w:lang w:eastAsia="es-MX"/>
              </w:rPr>
              <w:t>, S.A. de C.V.</w:t>
            </w:r>
          </w:p>
        </w:tc>
        <w:tc>
          <w:tcPr>
            <w:tcW w:w="5198"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Licitante No solvente         </w:t>
            </w:r>
          </w:p>
          <w:p w:rsidR="00800F00" w:rsidRDefault="00800F00" w:rsidP="00734CC8">
            <w:pPr>
              <w:rPr>
                <w:rFonts w:asciiTheme="minorHAnsi" w:hAnsiTheme="minorHAnsi" w:cstheme="minorHAnsi"/>
                <w:b/>
                <w:lang w:eastAsia="es-MX"/>
              </w:rPr>
            </w:pPr>
          </w:p>
          <w:p w:rsidR="00800F00" w:rsidRDefault="00800F00" w:rsidP="00734CC8">
            <w:pPr>
              <w:rPr>
                <w:rFonts w:asciiTheme="minorHAnsi" w:hAnsiTheme="minorHAnsi" w:cstheme="minorHAnsi"/>
                <w:b/>
                <w:lang w:eastAsia="es-MX"/>
              </w:rPr>
            </w:pPr>
            <w:r>
              <w:rPr>
                <w:rFonts w:asciiTheme="minorHAnsi" w:hAnsiTheme="minorHAnsi" w:cstheme="minorHAnsi"/>
                <w:b/>
                <w:lang w:eastAsia="es-MX"/>
              </w:rPr>
              <w:t>No presenta:</w:t>
            </w:r>
          </w:p>
          <w:p w:rsidR="00161E31" w:rsidRP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lastRenderedPageBreak/>
              <w:t xml:space="preserve">                              </w:t>
            </w: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Carta bajo protesta de decir verdad de no encontrarse en los supuestos de los Artículos 69, 69B y 32D del Código Fiscal de la Federación de acuerdo al Punto 14, página 5 de la presentación y apertura de proposiciones.      </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Ficha técnica detallada de acuerdo al Punto A, página 13, requisitos solicitados.       </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Carta compromiso de calidad de acuerdo al Punto A, página 13, requisitos solicitados.    </w:t>
            </w:r>
          </w:p>
          <w:p w:rsid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 Carta compromiso de disposición de entrega de acuerdo Punto C, página 13, requisitos solicitados.</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-La propuesta económica del licitante se encuentra un 34% por debajo de la media del estudio de mercado de conformidad al Artículo 71 de la Ley de Compras, Enajenaciones y Contratación de Servicios del Estado de Jalisco y sus Municipios por lo que es considerado un precio No conveniente.</w:t>
            </w:r>
          </w:p>
          <w:p w:rsidR="00800F00" w:rsidRPr="00161E31" w:rsidRDefault="00800F00" w:rsidP="00734CC8">
            <w:pPr>
              <w:rPr>
                <w:rFonts w:asciiTheme="minorHAnsi" w:hAnsiTheme="minorHAnsi" w:cstheme="minorHAnsi"/>
                <w:b/>
                <w:lang w:eastAsia="es-MX"/>
              </w:rPr>
            </w:pPr>
          </w:p>
        </w:tc>
      </w:tr>
    </w:tbl>
    <w:p w:rsidR="00161E31" w:rsidRPr="00161E31" w:rsidRDefault="00161E31" w:rsidP="00161E31">
      <w:pPr>
        <w:contextualSpacing/>
        <w:rPr>
          <w:rFonts w:asciiTheme="minorHAnsi" w:eastAsia="Calibri" w:hAnsiTheme="minorHAnsi" w:cstheme="minorHAnsi"/>
          <w:b/>
          <w:i/>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t xml:space="preserve">Los licitantes cuyas proposiciones resultaron solventes son los que se muestran en el siguiente cuadro: </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Default="00161E31" w:rsidP="00161E31">
      <w:pPr>
        <w:shd w:val="clear" w:color="auto" w:fill="FFFFFF"/>
        <w:spacing w:after="100" w:afterAutospacing="1"/>
        <w:contextualSpacing/>
        <w:jc w:val="both"/>
        <w:rPr>
          <w:rFonts w:asciiTheme="minorHAnsi" w:hAnsiTheme="minorHAnsi" w:cstheme="minorHAnsi"/>
          <w:b/>
          <w:i/>
          <w:lang w:val="es-ES_tradnl"/>
        </w:rPr>
      </w:pPr>
      <w:r w:rsidRPr="00161E31">
        <w:rPr>
          <w:rFonts w:asciiTheme="minorHAnsi" w:hAnsiTheme="minorHAnsi" w:cstheme="minorHAnsi"/>
          <w:b/>
          <w:i/>
          <w:lang w:val="es-ES_tradnl"/>
        </w:rPr>
        <w:t>Ninguna propuesta fue solvente</w:t>
      </w:r>
    </w:p>
    <w:p w:rsidR="00BC4069" w:rsidRPr="00161E31" w:rsidRDefault="00BC4069" w:rsidP="00161E31">
      <w:pPr>
        <w:shd w:val="clear" w:color="auto" w:fill="FFFFFF"/>
        <w:spacing w:after="100" w:afterAutospacing="1"/>
        <w:contextualSpacing/>
        <w:jc w:val="both"/>
        <w:rPr>
          <w:rFonts w:asciiTheme="minorHAnsi" w:hAnsiTheme="minorHAnsi" w:cstheme="minorHAnsi"/>
          <w:b/>
          <w: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t>Responsable de la evaluación de las proposiciones:</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53"/>
        <w:gridCol w:w="5145"/>
      </w:tblGrid>
      <w:tr w:rsidR="00161E31" w:rsidRPr="00161E31" w:rsidTr="00734CC8">
        <w:trPr>
          <w:trHeight w:val="240"/>
        </w:trPr>
        <w:tc>
          <w:tcPr>
            <w:tcW w:w="4453" w:type="dxa"/>
          </w:tcPr>
          <w:p w:rsidR="00161E31" w:rsidRPr="00161E31" w:rsidRDefault="00161E31" w:rsidP="00734CC8">
            <w:pPr>
              <w:spacing w:after="100" w:afterAutospacing="1" w:line="276" w:lineRule="auto"/>
              <w:contextualSpacing/>
              <w:jc w:val="center"/>
              <w:rPr>
                <w:rFonts w:asciiTheme="minorHAnsi" w:hAnsiTheme="minorHAnsi" w:cstheme="minorHAnsi"/>
                <w:b/>
                <w:lang w:val="es-ES_tradnl"/>
              </w:rPr>
            </w:pPr>
            <w:r w:rsidRPr="00161E31">
              <w:rPr>
                <w:rFonts w:asciiTheme="minorHAnsi" w:hAnsiTheme="minorHAnsi" w:cstheme="minorHAnsi"/>
                <w:b/>
                <w:lang w:val="es-ES_tradnl"/>
              </w:rPr>
              <w:t>Nombre</w:t>
            </w:r>
          </w:p>
        </w:tc>
        <w:tc>
          <w:tcPr>
            <w:tcW w:w="5145" w:type="dxa"/>
          </w:tcPr>
          <w:p w:rsidR="00161E31" w:rsidRPr="00161E31" w:rsidRDefault="00161E31" w:rsidP="00734CC8">
            <w:pPr>
              <w:spacing w:after="100" w:afterAutospacing="1" w:line="276" w:lineRule="auto"/>
              <w:contextualSpacing/>
              <w:jc w:val="center"/>
              <w:rPr>
                <w:rFonts w:asciiTheme="minorHAnsi" w:hAnsiTheme="minorHAnsi" w:cstheme="minorHAnsi"/>
                <w:b/>
                <w:lang w:val="es-ES_tradnl"/>
              </w:rPr>
            </w:pPr>
            <w:r w:rsidRPr="00161E31">
              <w:rPr>
                <w:rFonts w:asciiTheme="minorHAnsi" w:hAnsiTheme="minorHAnsi" w:cstheme="minorHAnsi"/>
                <w:b/>
                <w:lang w:val="es-ES_tradnl"/>
              </w:rPr>
              <w:t>Cargo</w:t>
            </w:r>
          </w:p>
        </w:tc>
      </w:tr>
      <w:tr w:rsidR="00161E31" w:rsidRPr="00161E31" w:rsidTr="00734CC8">
        <w:trPr>
          <w:trHeight w:val="228"/>
        </w:trPr>
        <w:tc>
          <w:tcPr>
            <w:tcW w:w="4453" w:type="dxa"/>
          </w:tcPr>
          <w:p w:rsidR="00161E31" w:rsidRPr="00161E31" w:rsidRDefault="00161E31" w:rsidP="00734CC8">
            <w:pPr>
              <w:shd w:val="clear" w:color="auto" w:fill="FFFFFF"/>
              <w:spacing w:after="100" w:afterAutospacing="1" w:line="276" w:lineRule="auto"/>
              <w:contextualSpacing/>
              <w:rPr>
                <w:rFonts w:asciiTheme="minorHAnsi" w:hAnsiTheme="minorHAnsi" w:cstheme="minorHAnsi"/>
              </w:rPr>
            </w:pPr>
            <w:r w:rsidRPr="00161E31">
              <w:rPr>
                <w:rFonts w:asciiTheme="minorHAnsi" w:hAnsiTheme="minorHAnsi" w:cstheme="minorHAnsi"/>
              </w:rPr>
              <w:t xml:space="preserve">Mario Humberto Valerio Langarica </w:t>
            </w:r>
          </w:p>
        </w:tc>
        <w:tc>
          <w:tcPr>
            <w:tcW w:w="5145" w:type="dxa"/>
          </w:tcPr>
          <w:p w:rsidR="00161E31" w:rsidRPr="00161E31" w:rsidRDefault="00161E31" w:rsidP="00734CC8">
            <w:pPr>
              <w:spacing w:after="100" w:afterAutospacing="1" w:line="276" w:lineRule="auto"/>
              <w:contextualSpacing/>
              <w:rPr>
                <w:rFonts w:asciiTheme="minorHAnsi" w:hAnsiTheme="minorHAnsi" w:cstheme="minorHAnsi"/>
              </w:rPr>
            </w:pPr>
            <w:r w:rsidRPr="00161E31">
              <w:rPr>
                <w:rFonts w:asciiTheme="minorHAnsi" w:hAnsiTheme="minorHAnsi" w:cstheme="minorHAnsi"/>
              </w:rPr>
              <w:t xml:space="preserve">Director de Pavimentos </w:t>
            </w:r>
          </w:p>
        </w:tc>
      </w:tr>
      <w:tr w:rsidR="00161E31" w:rsidRPr="00161E31" w:rsidTr="00734CC8">
        <w:trPr>
          <w:trHeight w:val="432"/>
        </w:trPr>
        <w:tc>
          <w:tcPr>
            <w:tcW w:w="4453" w:type="dxa"/>
          </w:tcPr>
          <w:p w:rsidR="00161E31" w:rsidRPr="00161E31" w:rsidRDefault="00161E31" w:rsidP="00734CC8">
            <w:pPr>
              <w:shd w:val="clear" w:color="auto" w:fill="FFFFFF"/>
              <w:spacing w:after="100" w:afterAutospacing="1"/>
              <w:contextualSpacing/>
              <w:rPr>
                <w:rFonts w:asciiTheme="minorHAnsi" w:hAnsiTheme="minorHAnsi" w:cstheme="minorHAnsi"/>
              </w:rPr>
            </w:pPr>
            <w:r w:rsidRPr="00161E31">
              <w:rPr>
                <w:rFonts w:asciiTheme="minorHAnsi" w:hAnsiTheme="minorHAnsi" w:cstheme="minorHAnsi"/>
              </w:rPr>
              <w:lastRenderedPageBreak/>
              <w:t>Carlos Alejandro Vázquez Ortiz</w:t>
            </w:r>
          </w:p>
        </w:tc>
        <w:tc>
          <w:tcPr>
            <w:tcW w:w="5145" w:type="dxa"/>
          </w:tcPr>
          <w:p w:rsidR="00161E31" w:rsidRPr="00161E31" w:rsidRDefault="00161E31" w:rsidP="00734CC8">
            <w:pPr>
              <w:spacing w:after="100" w:afterAutospacing="1"/>
              <w:contextualSpacing/>
              <w:rPr>
                <w:rFonts w:asciiTheme="minorHAnsi" w:hAnsiTheme="minorHAnsi" w:cstheme="minorHAnsi"/>
              </w:rPr>
            </w:pPr>
            <w:r w:rsidRPr="00161E31">
              <w:rPr>
                <w:rFonts w:asciiTheme="minorHAnsi" w:hAnsiTheme="minorHAnsi" w:cstheme="minorHAnsi"/>
              </w:rPr>
              <w:t>Coordinador General de Servicios Municipales</w:t>
            </w:r>
          </w:p>
        </w:tc>
      </w:tr>
    </w:tbl>
    <w:p w:rsidR="00161E31" w:rsidRPr="00161E31" w:rsidRDefault="00161E31" w:rsidP="00161E31">
      <w:pPr>
        <w:shd w:val="clear" w:color="auto" w:fill="FFFFFF"/>
        <w:spacing w:after="100" w:afterAutospacing="1"/>
        <w:contextualSpacing/>
        <w:jc w:val="both"/>
        <w:rPr>
          <w:rFonts w:asciiTheme="minorHAnsi" w:hAnsiTheme="minorHAnsi" w:cstheme="minorHAnsi"/>
        </w:rPr>
      </w:pPr>
    </w:p>
    <w:p w:rsidR="00161E31" w:rsidRPr="00161E31" w:rsidRDefault="00161E31" w:rsidP="00161E31">
      <w:pPr>
        <w:shd w:val="clear" w:color="auto" w:fill="FFFFFF"/>
        <w:spacing w:after="100" w:afterAutospacing="1"/>
        <w:contextualSpacing/>
        <w:jc w:val="both"/>
        <w:rPr>
          <w:rFonts w:asciiTheme="minorHAnsi" w:hAnsiTheme="minorHAnsi" w:cstheme="minorHAnsi"/>
          <w:b/>
          <w:u w:val="single"/>
          <w:lang w:val="es-ES_tradnl"/>
        </w:rPr>
      </w:pPr>
      <w:r w:rsidRPr="00161E31">
        <w:rPr>
          <w:rFonts w:asciiTheme="minorHAnsi" w:hAnsiTheme="minorHAnsi" w:cstheme="minorHAnsi"/>
          <w:b/>
          <w:u w:val="single"/>
          <w:lang w:val="es-ES_tradnl"/>
        </w:rPr>
        <w:t xml:space="preserve"> Mediante oficio de análisis técnico número 1690/2022/0485</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E0771F" w:rsidRDefault="00161E31" w:rsidP="00161E31">
      <w:pPr>
        <w:shd w:val="clear" w:color="auto" w:fill="FFFFFF"/>
        <w:spacing w:after="100" w:afterAutospacing="1"/>
        <w:contextualSpacing/>
        <w:jc w:val="both"/>
        <w:rPr>
          <w:rFonts w:cs="Tahoma"/>
          <w:lang w:val="es-ES_tradnl"/>
        </w:rPr>
      </w:pPr>
      <w:r w:rsidRPr="00161E31">
        <w:rPr>
          <w:rFonts w:asciiTheme="minorHAnsi" w:hAnsiTheme="minorHAnsi" w:cstheme="minorHAnsi"/>
          <w:b/>
          <w:lang w:val="es-ES_tradnl"/>
        </w:rPr>
        <w:t xml:space="preserve">Nota: </w:t>
      </w:r>
      <w:r w:rsidRPr="00161E31">
        <w:rPr>
          <w:rFonts w:asciiTheme="minorHAnsi" w:hAnsiTheme="minorHAnsi" w:cstheme="minorHAnsi"/>
          <w:lang w:val="es-ES_tradnl"/>
        </w:rPr>
        <w:t>De conformidad a la evaluación realizada posterior a la presentación y apertura de propuestas el día 22 de noviembre del 2022 realizada por parte del Área Convocante, la Dirección de Adquisiciones, misma que refiere que se recibieron 4 propuestas, las cuales no fueron presentadas con la totalidad de los requisitos indicados en las bases de la presente licitación y/o no cumplieron con los criterios económicos conforme a los Artículos 69, 71 y 13 numeral 3 BIS, Fracción IV de la Ley de Compras Gubernamentales, Enajenaciones y Contratación de Servicios del Estado de Jalisco y sus Municipios, por lo que en términos del artículo 93, fracción III del Reglamento de Compras,  Enajenaciones  y Contratación de Servicios del Municipio de Zapopan se procede a declarar desierta, derivado de lo anterior y los tiempos reducidos con los que se cuenta para ejercer el recurso en el presente año fiscal que se tiene para llevar a cabo el proceso y ejecución de la presente licitación, se solicita la cancelación del presente pr</w:t>
      </w:r>
      <w:r w:rsidRPr="00DF5F81">
        <w:rPr>
          <w:rFonts w:cs="Tahoma"/>
          <w:lang w:val="es-ES_tradnl"/>
        </w:rPr>
        <w:t>oceso para poder ser realizado un nuevo estudio de mercado y bases para el ejercicio fiscal 2023.</w:t>
      </w:r>
    </w:p>
    <w:p w:rsidR="00161E31" w:rsidRDefault="00161E31" w:rsidP="00161E31">
      <w:pPr>
        <w:shd w:val="clear" w:color="auto" w:fill="FFFFFF"/>
        <w:spacing w:after="100" w:afterAutospacing="1"/>
        <w:contextualSpacing/>
        <w:jc w:val="both"/>
        <w:rPr>
          <w:rFonts w:asciiTheme="minorHAnsi" w:hAnsiTheme="minorHAnsi" w:cstheme="minorHAnsi"/>
          <w:b/>
          <w:i/>
        </w:rPr>
      </w:pP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w:t>
      </w:r>
      <w:r w:rsidR="00161E31">
        <w:rPr>
          <w:rFonts w:asciiTheme="minorHAnsi" w:eastAsia="Cambria" w:hAnsiTheme="minorHAnsi" w:cstheme="minorHAnsi"/>
        </w:rPr>
        <w:t>consideración</w:t>
      </w:r>
      <w:r w:rsidR="00161E31" w:rsidRPr="00161E31">
        <w:rPr>
          <w:rFonts w:cs="Tahoma"/>
          <w:b/>
          <w:lang w:val="es-ES_tradnl"/>
        </w:rPr>
        <w:t xml:space="preserve"> </w:t>
      </w:r>
      <w:r w:rsidR="00161E31" w:rsidRPr="00161E31">
        <w:rPr>
          <w:rFonts w:asciiTheme="minorHAnsi" w:hAnsiTheme="minorHAnsi" w:cstheme="minorHAnsi"/>
          <w:b/>
          <w:lang w:val="es-ES_tradnl"/>
        </w:rPr>
        <w:t>la cancelación del presente proceso para poder ser realizado un nuevo estudio de mercado y bases para el ejercicio fiscal 2023</w:t>
      </w:r>
      <w:r w:rsidR="00161E31">
        <w:rPr>
          <w:rFonts w:cstheme="minorHAnsi"/>
          <w:lang w:val="es-ES_tradnl"/>
        </w:rPr>
        <w:t xml:space="preserve">, </w:t>
      </w:r>
      <w:r w:rsidRPr="00B96591">
        <w:rPr>
          <w:rFonts w:asciiTheme="minorHAnsi" w:hAnsiTheme="minorHAnsi" w:cstheme="minorHAnsi"/>
          <w:lang w:val="es-ES_tradnl"/>
        </w:rPr>
        <w:t>los</w:t>
      </w:r>
      <w:r w:rsidRPr="008D4177">
        <w:rPr>
          <w:rFonts w:asciiTheme="minorHAnsi" w:hAnsiTheme="minorHAnsi" w:cstheme="minorHAnsi"/>
          <w:lang w:val="es-ES_tradnl"/>
        </w:rPr>
        <w:t xml:space="preserve"> que estén por la afirmativa, sírvanse manifestarlo levantando su mano.</w:t>
      </w:r>
    </w:p>
    <w:p w:rsidR="00C944AE" w:rsidRPr="008D4177" w:rsidRDefault="00C944AE" w:rsidP="00C944AE">
      <w:pPr>
        <w:shd w:val="clear" w:color="auto" w:fill="FFFFFF"/>
        <w:spacing w:after="100" w:afterAutospacing="1"/>
        <w:contextualSpacing/>
        <w:jc w:val="both"/>
        <w:rPr>
          <w:rFonts w:asciiTheme="minorHAnsi" w:hAnsiTheme="minorHAnsi" w:cstheme="minorHAnsi"/>
          <w:lang w:val="es-ES_tradnl"/>
        </w:rPr>
      </w:pPr>
    </w:p>
    <w:p w:rsidR="00C944AE" w:rsidRPr="008D4177" w:rsidRDefault="00C944AE" w:rsidP="00C944AE">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C944AE" w:rsidRDefault="00C944AE" w:rsidP="00C944AE">
      <w:pPr>
        <w:shd w:val="clear" w:color="auto" w:fill="FFFFFF"/>
        <w:spacing w:after="100" w:afterAutospacing="1"/>
        <w:contextualSpacing/>
        <w:jc w:val="both"/>
        <w:rPr>
          <w:rFonts w:asciiTheme="minorHAnsi" w:hAnsiTheme="minorHAnsi" w:cstheme="minorHAnsi"/>
          <w:b/>
          <w:i/>
        </w:rPr>
      </w:pPr>
    </w:p>
    <w:p w:rsidR="00161E31" w:rsidRPr="00161E31" w:rsidRDefault="00161E31" w:rsidP="00161E31">
      <w:pPr>
        <w:spacing w:after="100" w:afterAutospacing="1"/>
        <w:contextualSpacing/>
        <w:jc w:val="both"/>
        <w:rPr>
          <w:rFonts w:asciiTheme="minorHAnsi" w:eastAsiaTheme="minorEastAsia" w:hAnsiTheme="minorHAnsi" w:cstheme="minorHAnsi"/>
          <w:lang w:eastAsia="es-MX"/>
        </w:rPr>
      </w:pPr>
      <w:r w:rsidRPr="00161E31">
        <w:rPr>
          <w:rFonts w:asciiTheme="minorHAnsi" w:eastAsiaTheme="minorEastAsia" w:hAnsiTheme="minorHAnsi" w:cstheme="minorHAnsi"/>
          <w:b/>
          <w:lang w:val="es-ES" w:eastAsia="es-MX"/>
        </w:rPr>
        <w:t>Número de Cuadro:</w:t>
      </w:r>
      <w:r w:rsidRPr="00161E31">
        <w:rPr>
          <w:rFonts w:asciiTheme="minorHAnsi" w:eastAsiaTheme="minorEastAsia" w:hAnsiTheme="minorHAnsi" w:cstheme="minorHAnsi"/>
          <w:lang w:val="es-ES" w:eastAsia="es-MX"/>
        </w:rPr>
        <w:t xml:space="preserve"> </w:t>
      </w:r>
      <w:r w:rsidRPr="00161E31">
        <w:rPr>
          <w:rFonts w:asciiTheme="minorHAnsi" w:eastAsiaTheme="minorEastAsia" w:hAnsiTheme="minorHAnsi" w:cstheme="minorHAnsi"/>
          <w:lang w:eastAsia="es-MX"/>
        </w:rPr>
        <w:t>05.22.2022</w:t>
      </w:r>
    </w:p>
    <w:p w:rsidR="00161E31" w:rsidRPr="00161E31" w:rsidRDefault="00161E31" w:rsidP="00161E31">
      <w:pPr>
        <w:spacing w:after="100" w:afterAutospacing="1"/>
        <w:contextualSpacing/>
        <w:jc w:val="both"/>
        <w:rPr>
          <w:rFonts w:asciiTheme="minorHAnsi" w:eastAsiaTheme="minorEastAsia" w:hAnsiTheme="minorHAnsi" w:cstheme="minorHAnsi"/>
          <w:lang w:eastAsia="es-MX"/>
        </w:rPr>
      </w:pPr>
      <w:r w:rsidRPr="00161E31">
        <w:rPr>
          <w:rFonts w:asciiTheme="minorHAnsi" w:eastAsiaTheme="minorEastAsia" w:hAnsiTheme="minorHAnsi" w:cstheme="minorHAnsi"/>
          <w:b/>
          <w:lang w:val="es-ES" w:eastAsia="es-MX"/>
        </w:rPr>
        <w:t xml:space="preserve">Licitación Pública Nacional con Participación del Comité: </w:t>
      </w:r>
      <w:r w:rsidRPr="00161E31">
        <w:rPr>
          <w:rFonts w:asciiTheme="minorHAnsi" w:hAnsiTheme="minorHAnsi" w:cstheme="minorHAnsi"/>
          <w:bCs/>
        </w:rPr>
        <w:t>202201285, Ronda 2</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r w:rsidRPr="00161E31">
        <w:rPr>
          <w:rFonts w:asciiTheme="minorHAnsi" w:eastAsiaTheme="minorEastAsia" w:hAnsiTheme="minorHAnsi" w:cstheme="minorHAnsi"/>
          <w:b/>
          <w:lang w:val="es-ES" w:eastAsia="es-MX"/>
        </w:rPr>
        <w:t xml:space="preserve">Área Requirente: </w:t>
      </w:r>
      <w:r w:rsidRPr="00161E31">
        <w:rPr>
          <w:rFonts w:asciiTheme="minorHAnsi" w:eastAsiaTheme="minorEastAsia" w:hAnsiTheme="minorHAnsi" w:cstheme="minorHAnsi"/>
          <w:lang w:val="es-ES" w:eastAsia="es-MX"/>
        </w:rPr>
        <w:t>Dirección de Cultura adscrita a la Coordinación General de Construcción de la Comunidad</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r w:rsidRPr="00161E31">
        <w:rPr>
          <w:rFonts w:asciiTheme="minorHAnsi" w:eastAsiaTheme="minorEastAsia" w:hAnsiTheme="minorHAnsi" w:cstheme="minorHAnsi"/>
          <w:b/>
          <w:lang w:val="es-ES" w:eastAsia="es-MX"/>
        </w:rPr>
        <w:t xml:space="preserve">Objeto de licitación: </w:t>
      </w:r>
      <w:r w:rsidRPr="00161E31">
        <w:rPr>
          <w:rFonts w:asciiTheme="minorHAnsi" w:eastAsiaTheme="minorEastAsia" w:hAnsiTheme="minorHAnsi" w:cstheme="minorHAnsi"/>
          <w:lang w:val="es-ES" w:eastAsia="es-MX"/>
        </w:rPr>
        <w:t>Servicio integral para llevar a cabo el programa El Arte Abre Plaza, en varias sedes del Municipio, a partir de la adjudicación y hasta el mes de diciembre de 2022.</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rPr>
      </w:pP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rPr>
      </w:pPr>
      <w:r w:rsidRPr="00161E31">
        <w:rPr>
          <w:rFonts w:asciiTheme="minorHAnsi" w:eastAsiaTheme="minorEastAsia" w:hAnsiTheme="minorHAnsi" w:cstheme="minorHAnsi"/>
        </w:rPr>
        <w:t>Servicio integral para llevar a cabo el programa Zapopan Celebra, a realizarse en varias sedes del Municipio, a partir de la adjudicación y hasta el mes de diciembre de 2022).</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rPr>
      </w:pP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rPr>
      </w:pPr>
      <w:r w:rsidRPr="00161E31">
        <w:rPr>
          <w:rFonts w:asciiTheme="minorHAnsi" w:eastAsiaTheme="minorEastAsia" w:hAnsiTheme="minorHAnsi" w:cstheme="minorHAnsi"/>
        </w:rPr>
        <w:lastRenderedPageBreak/>
        <w:t>Servicio integral para llevar a cabo el programa Zapopan a Belén, el cual se llevará a cabo, en varias sedes del Municipio, durante el mes de diciembre de 2022.</w:t>
      </w: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 w:eastAsia="es-MX"/>
        </w:rPr>
      </w:pPr>
    </w:p>
    <w:p w:rsidR="00161E31" w:rsidRPr="00161E31" w:rsidRDefault="00161E31" w:rsidP="00161E31">
      <w:pPr>
        <w:shd w:val="clear" w:color="auto" w:fill="FFFFFF"/>
        <w:spacing w:after="100" w:afterAutospacing="1"/>
        <w:contextualSpacing/>
        <w:jc w:val="both"/>
        <w:rPr>
          <w:rFonts w:asciiTheme="minorHAnsi" w:eastAsiaTheme="minorEastAsia" w:hAnsiTheme="minorHAnsi" w:cstheme="minorHAnsi"/>
          <w:lang w:val="es-ES_tradnl"/>
        </w:rPr>
      </w:pPr>
      <w:r w:rsidRPr="00161E31">
        <w:rPr>
          <w:rFonts w:asciiTheme="minorHAnsi" w:eastAsiaTheme="minorEastAsia" w:hAnsiTheme="minorHAnsi" w:cstheme="minorHAnsi"/>
          <w:lang w:eastAsia="es-MX"/>
        </w:rPr>
        <w:t>S</w:t>
      </w:r>
      <w:proofErr w:type="spellStart"/>
      <w:r w:rsidRPr="00161E31">
        <w:rPr>
          <w:rFonts w:asciiTheme="minorHAnsi" w:hAnsiTheme="minorHAnsi" w:cstheme="minorHAnsi"/>
          <w:lang w:val="es-ES_tradnl"/>
        </w:rPr>
        <w:t>e</w:t>
      </w:r>
      <w:proofErr w:type="spellEnd"/>
      <w:r w:rsidRPr="00161E31">
        <w:rPr>
          <w:rFonts w:asciiTheme="minorHAnsi" w:hAnsiTheme="minorHAnsi" w:cstheme="minorHAnsi"/>
          <w:lang w:val="es-ES_tradnl"/>
        </w:rPr>
        <w:t xml:space="preserve"> pone a la vista el expediente de donde se desprende lo siguiente:</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b/>
          <w:lang w:val="es-ES_tradnl"/>
        </w:rPr>
        <w:t>Proveedores que cotizan:</w:t>
      </w:r>
    </w:p>
    <w:p w:rsidR="00161E31" w:rsidRPr="00161E31" w:rsidRDefault="00161E31" w:rsidP="00161E31">
      <w:pPr>
        <w:pStyle w:val="Prrafodelista"/>
        <w:numPr>
          <w:ilvl w:val="0"/>
          <w:numId w:val="6"/>
        </w:numPr>
        <w:shd w:val="clear" w:color="auto" w:fill="FFFFFF"/>
        <w:spacing w:after="100" w:afterAutospacing="1"/>
        <w:contextualSpacing/>
        <w:jc w:val="both"/>
        <w:rPr>
          <w:rFonts w:asciiTheme="minorHAnsi" w:hAnsiTheme="minorHAnsi" w:cstheme="minorHAnsi"/>
        </w:rPr>
      </w:pPr>
      <w:r w:rsidRPr="00161E31">
        <w:rPr>
          <w:rFonts w:asciiTheme="minorHAnsi" w:hAnsiTheme="minorHAnsi" w:cstheme="minorHAnsi"/>
        </w:rPr>
        <w:t>Producciones Siempre Al 100 S.A.S. de C.V., Sin Tipo de Sociedad</w:t>
      </w:r>
    </w:p>
    <w:p w:rsidR="00161E31" w:rsidRPr="00161E31" w:rsidRDefault="00161E31" w:rsidP="00161E31">
      <w:pPr>
        <w:pStyle w:val="Prrafodelista"/>
        <w:numPr>
          <w:ilvl w:val="0"/>
          <w:numId w:val="6"/>
        </w:numPr>
        <w:shd w:val="clear" w:color="auto" w:fill="FFFFFF"/>
        <w:spacing w:after="100" w:afterAutospacing="1"/>
        <w:contextualSpacing/>
        <w:jc w:val="both"/>
        <w:rPr>
          <w:rFonts w:asciiTheme="minorHAnsi" w:hAnsiTheme="minorHAnsi" w:cstheme="minorHAnsi"/>
        </w:rPr>
      </w:pPr>
      <w:r w:rsidRPr="00161E31">
        <w:rPr>
          <w:rFonts w:asciiTheme="minorHAnsi" w:hAnsiTheme="minorHAnsi" w:cstheme="minorHAnsi"/>
        </w:rPr>
        <w:t>Viridiana Orozco González</w:t>
      </w:r>
    </w:p>
    <w:p w:rsidR="00161E31" w:rsidRPr="00161E31" w:rsidRDefault="00161E31" w:rsidP="00161E31">
      <w:pPr>
        <w:pStyle w:val="Prrafodelista"/>
        <w:numPr>
          <w:ilvl w:val="0"/>
          <w:numId w:val="6"/>
        </w:numPr>
        <w:shd w:val="clear" w:color="auto" w:fill="FFFFFF"/>
        <w:spacing w:after="100" w:afterAutospacing="1"/>
        <w:contextualSpacing/>
        <w:jc w:val="both"/>
        <w:rPr>
          <w:rFonts w:asciiTheme="minorHAnsi" w:hAnsiTheme="minorHAnsi" w:cstheme="minorHAnsi"/>
        </w:rPr>
      </w:pPr>
      <w:r w:rsidRPr="00161E31">
        <w:rPr>
          <w:rFonts w:asciiTheme="minorHAnsi" w:hAnsiTheme="minorHAnsi" w:cstheme="minorHAnsi"/>
        </w:rPr>
        <w:t>Montajes y Escenarios S.C.</w:t>
      </w:r>
    </w:p>
    <w:p w:rsidR="00161E31" w:rsidRPr="00161E31" w:rsidRDefault="00161E31" w:rsidP="00161E31">
      <w:pPr>
        <w:shd w:val="clear" w:color="auto" w:fill="FFFFFF"/>
        <w:spacing w:after="100" w:afterAutospacing="1"/>
        <w:contextualSpacing/>
        <w:rPr>
          <w:rFonts w:asciiTheme="minorHAnsi" w:hAnsiTheme="minorHAnsi" w:cstheme="minorHAnsi"/>
        </w:rPr>
      </w:pPr>
      <w:r w:rsidRPr="00161E31">
        <w:rPr>
          <w:rFonts w:asciiTheme="minorHAnsi" w:hAnsiTheme="minorHAnsi" w:cstheme="minorHAnsi"/>
        </w:rPr>
        <w:t>Los licitantes cuyas proposiciones fueron desechadas:</w:t>
      </w:r>
    </w:p>
    <w:p w:rsidR="00161E31" w:rsidRPr="00161E31" w:rsidRDefault="00161E31" w:rsidP="00161E31">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4644"/>
        <w:gridCol w:w="5057"/>
      </w:tblGrid>
      <w:tr w:rsidR="00161E31" w:rsidRPr="00161E31" w:rsidTr="00E83D30">
        <w:trPr>
          <w:trHeight w:val="447"/>
        </w:trPr>
        <w:tc>
          <w:tcPr>
            <w:tcW w:w="464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61E31" w:rsidRPr="00161E31" w:rsidRDefault="00161E31" w:rsidP="00734CC8">
            <w:pPr>
              <w:tabs>
                <w:tab w:val="center" w:pos="1854"/>
                <w:tab w:val="left" w:pos="2745"/>
              </w:tabs>
              <w:rPr>
                <w:rFonts w:asciiTheme="minorHAnsi" w:hAnsiTheme="minorHAnsi" w:cstheme="minorHAnsi"/>
                <w:lang w:eastAsia="es-MX"/>
              </w:rPr>
            </w:pPr>
            <w:r w:rsidRPr="00161E31">
              <w:rPr>
                <w:rFonts w:asciiTheme="minorHAnsi" w:hAnsiTheme="minorHAnsi" w:cstheme="minorHAnsi"/>
                <w:b/>
                <w:bCs/>
                <w:color w:val="FFFFFF"/>
                <w:kern w:val="24"/>
                <w:lang w:eastAsia="es-MX"/>
              </w:rPr>
              <w:tab/>
              <w:t xml:space="preserve">Licitante </w:t>
            </w:r>
            <w:r w:rsidRPr="00161E31">
              <w:rPr>
                <w:rFonts w:asciiTheme="minorHAnsi" w:hAnsiTheme="minorHAnsi" w:cstheme="minorHAnsi"/>
                <w:b/>
                <w:bCs/>
                <w:color w:val="FFFFFF"/>
                <w:kern w:val="24"/>
                <w:lang w:eastAsia="es-MX"/>
              </w:rPr>
              <w:tab/>
            </w:r>
          </w:p>
        </w:tc>
        <w:tc>
          <w:tcPr>
            <w:tcW w:w="505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rsidR="00161E31" w:rsidRPr="00161E31" w:rsidRDefault="00161E31" w:rsidP="00734CC8">
            <w:pPr>
              <w:jc w:val="center"/>
              <w:rPr>
                <w:rFonts w:asciiTheme="minorHAnsi" w:hAnsiTheme="minorHAnsi" w:cstheme="minorHAnsi"/>
                <w:lang w:eastAsia="es-MX"/>
              </w:rPr>
            </w:pPr>
            <w:r w:rsidRPr="00161E31">
              <w:rPr>
                <w:rFonts w:asciiTheme="minorHAnsi" w:hAnsiTheme="minorHAnsi" w:cstheme="minorHAnsi"/>
                <w:b/>
                <w:bCs/>
                <w:color w:val="FFFFFF"/>
                <w:kern w:val="24"/>
                <w:lang w:eastAsia="es-MX"/>
              </w:rPr>
              <w:t xml:space="preserve">Motivo </w:t>
            </w:r>
          </w:p>
        </w:tc>
      </w:tr>
      <w:tr w:rsidR="00161E31" w:rsidRPr="00161E31" w:rsidTr="00E83D3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r w:rsidRPr="00161E31">
              <w:rPr>
                <w:rFonts w:asciiTheme="minorHAnsi" w:hAnsiTheme="minorHAnsi" w:cstheme="minorHAnsi"/>
                <w:lang w:eastAsia="es-MX"/>
              </w:rPr>
              <w:t>Producciones Siempre Al 100 S.A.S. de C.V., Sin Tipo de Sociedad</w:t>
            </w:r>
          </w:p>
        </w:tc>
        <w:tc>
          <w:tcPr>
            <w:tcW w:w="505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Licitante No Solvente</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Presenta formato de Artículo 32D de manera extemporánea, debiendo ser con un máximo de 1 mes de emisión anteriores a la fecha de la presentación de propuestas y lo presenta con fecha de 03/Octubre/2022.</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Presenta Opinión de Cumplimiento de sus Obligaciones en Materia de Seguridad Social de manera extemporánea, debiendo ser con un máximo de 30 días de emisión anteriores a la fecha de la presentación de propuestas y lo presenta con fecha de 04/Octubre/2022.</w:t>
            </w:r>
          </w:p>
          <w:p w:rsidR="00161E31" w:rsidRPr="00161E31" w:rsidRDefault="00161E31" w:rsidP="00734CC8">
            <w:pPr>
              <w:rPr>
                <w:rFonts w:asciiTheme="minorHAnsi" w:hAnsiTheme="minorHAnsi" w:cstheme="minorHAnsi"/>
                <w:b/>
                <w:lang w:eastAsia="es-MX"/>
              </w:rPr>
            </w:pPr>
          </w:p>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 xml:space="preserve">-  Presenta Constancia de Situación Fiscal en Materia de Aportaciones Patronales y Enteros de Descuentos Vigentes de manera extemporánea, debiendo ser con un máximo de 30 días de emisión anteriores a la fecha de la </w:t>
            </w:r>
            <w:r w:rsidRPr="00161E31">
              <w:rPr>
                <w:rFonts w:asciiTheme="minorHAnsi" w:hAnsiTheme="minorHAnsi" w:cstheme="minorHAnsi"/>
                <w:b/>
                <w:lang w:eastAsia="es-MX"/>
              </w:rPr>
              <w:lastRenderedPageBreak/>
              <w:t>presentación de propuestas y lo presenta con fecha de 03/Octubre/2022.</w:t>
            </w:r>
          </w:p>
          <w:p w:rsidR="00161E31" w:rsidRPr="00161E31" w:rsidRDefault="00161E31" w:rsidP="00734CC8">
            <w:pPr>
              <w:rPr>
                <w:rFonts w:asciiTheme="minorHAnsi" w:hAnsiTheme="minorHAnsi" w:cstheme="minorHAnsi"/>
                <w:b/>
                <w:lang w:eastAsia="es-MX"/>
              </w:rPr>
            </w:pPr>
          </w:p>
          <w:p w:rsidR="00C4083E" w:rsidRPr="00161E31" w:rsidRDefault="00161E31" w:rsidP="00BC4069">
            <w:pPr>
              <w:rPr>
                <w:rFonts w:asciiTheme="minorHAnsi" w:hAnsiTheme="minorHAnsi" w:cstheme="minorHAnsi"/>
                <w:b/>
                <w:lang w:eastAsia="es-MX"/>
              </w:rPr>
            </w:pPr>
            <w:r w:rsidRPr="00161E31">
              <w:rPr>
                <w:rFonts w:asciiTheme="minorHAnsi" w:hAnsiTheme="minorHAnsi" w:cstheme="minorHAnsi"/>
                <w:b/>
                <w:lang w:eastAsia="es-MX"/>
              </w:rPr>
              <w:t>- La propuesta económica del licitante está por debajo del 40% de la media del estudio de mercado, de conformidad al Artículo 71 de la Ley de Compras Gubernamentales, Enajenaciones y Contratación de Servicios del Estado de Jalisco y sus Municipios.</w:t>
            </w:r>
          </w:p>
        </w:tc>
      </w:tr>
      <w:tr w:rsidR="00161E31" w:rsidRPr="00161E31" w:rsidTr="00E83D30">
        <w:trPr>
          <w:trHeight w:val="430"/>
        </w:trPr>
        <w:tc>
          <w:tcPr>
            <w:tcW w:w="464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Pr="00161E31" w:rsidRDefault="00161E31" w:rsidP="00734CC8">
            <w:pPr>
              <w:rPr>
                <w:rFonts w:asciiTheme="minorHAnsi" w:hAnsiTheme="minorHAnsi" w:cstheme="minorHAnsi"/>
                <w:lang w:eastAsia="es-MX"/>
              </w:rPr>
            </w:pPr>
            <w:r w:rsidRPr="00161E31">
              <w:rPr>
                <w:rFonts w:asciiTheme="minorHAnsi" w:hAnsiTheme="minorHAnsi" w:cstheme="minorHAnsi"/>
                <w:lang w:eastAsia="es-MX"/>
              </w:rPr>
              <w:lastRenderedPageBreak/>
              <w:t>Montajes y Escenarios S.C.</w:t>
            </w:r>
          </w:p>
        </w:tc>
        <w:tc>
          <w:tcPr>
            <w:tcW w:w="505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rsidR="00161E31" w:rsidRDefault="00161E31" w:rsidP="00734CC8">
            <w:pPr>
              <w:rPr>
                <w:rFonts w:asciiTheme="minorHAnsi" w:hAnsiTheme="minorHAnsi" w:cstheme="minorHAnsi"/>
                <w:b/>
                <w:lang w:eastAsia="es-MX"/>
              </w:rPr>
            </w:pPr>
            <w:r w:rsidRPr="00161E31">
              <w:rPr>
                <w:rFonts w:asciiTheme="minorHAnsi" w:hAnsiTheme="minorHAnsi" w:cstheme="minorHAnsi"/>
                <w:b/>
                <w:lang w:eastAsia="es-MX"/>
              </w:rPr>
              <w:t>Licitante No Solvente</w:t>
            </w:r>
          </w:p>
          <w:p w:rsidR="00161E31" w:rsidRPr="00161E31" w:rsidRDefault="00161E31" w:rsidP="00734CC8">
            <w:pPr>
              <w:rPr>
                <w:rFonts w:asciiTheme="minorHAnsi" w:hAnsiTheme="minorHAnsi" w:cstheme="minorHAnsi"/>
                <w:b/>
                <w:lang w:eastAsia="es-MX"/>
              </w:rPr>
            </w:pPr>
          </w:p>
          <w:p w:rsidR="00C4083E" w:rsidRPr="00161E31" w:rsidRDefault="00161E31" w:rsidP="00BC4069">
            <w:pPr>
              <w:rPr>
                <w:rFonts w:asciiTheme="minorHAnsi" w:hAnsiTheme="minorHAnsi" w:cstheme="minorHAnsi"/>
                <w:b/>
                <w:lang w:eastAsia="es-MX"/>
              </w:rPr>
            </w:pPr>
            <w:r w:rsidRPr="00161E31">
              <w:rPr>
                <w:rFonts w:asciiTheme="minorHAnsi" w:hAnsiTheme="minorHAnsi" w:cstheme="minorHAnsi"/>
                <w:b/>
                <w:lang w:eastAsia="es-MX"/>
              </w:rPr>
              <w:t>- La propuesta económica del licitante supera el 10% de la media del estudio de mercado, autorizado en el Artículo 71 de la Ley de Compras Gubernamentales, Enajenaciones y Contratación de Servicios del Estado de Jalisco y sus Municipios.</w:t>
            </w:r>
          </w:p>
        </w:tc>
      </w:tr>
    </w:tbl>
    <w:p w:rsidR="00161E31" w:rsidRPr="00161E31" w:rsidRDefault="00161E31" w:rsidP="00161E31">
      <w:pPr>
        <w:contextualSpacing/>
        <w:rPr>
          <w:rFonts w:asciiTheme="minorHAnsi" w:eastAsia="Calibri" w:hAnsiTheme="minorHAnsi" w:cstheme="minorHAnsi"/>
          <w:b/>
          <w:i/>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t xml:space="preserve">Los licitantes cuyas proposiciones resultaron solventes son los que se muestran en el siguiente cuadro: </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b/>
          <w:lang w:val="es-ES_tradnl"/>
        </w:rPr>
        <w:t>VIRIDIANA OROZCO GONZÁLEZ</w:t>
      </w: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noProof/>
          <w:lang w:eastAsia="es-MX"/>
        </w:rPr>
        <w:drawing>
          <wp:inline distT="0" distB="0" distL="0" distR="0" wp14:anchorId="1A3A81B3" wp14:editId="518E7392">
            <wp:extent cx="6122664" cy="2449002"/>
            <wp:effectExtent l="0" t="0" r="0" b="8890"/>
            <wp:docPr id="1" name="Imagen 3">
              <a:extLst xmlns:a="http://schemas.openxmlformats.org/drawingml/2006/main">
                <a:ext uri="{FF2B5EF4-FFF2-40B4-BE49-F238E27FC236}">
                  <a16:creationId xmlns:a16="http://schemas.microsoft.com/office/drawing/2014/main" id="{1D6666FC-8133-4CF3-8361-2E0B522724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D6666FC-8133-4CF3-8361-2E0B522724C0}"/>
                        </a:ext>
                      </a:extLst>
                    </pic:cNvPr>
                    <pic:cNvPicPr>
                      <a:picLocks noChangeAspect="1"/>
                    </pic:cNvPicPr>
                  </pic:nvPicPr>
                  <pic:blipFill>
                    <a:blip r:embed="rId12"/>
                    <a:stretch>
                      <a:fillRect/>
                    </a:stretch>
                  </pic:blipFill>
                  <pic:spPr>
                    <a:xfrm>
                      <a:off x="0" y="0"/>
                      <a:ext cx="6214045" cy="2485554"/>
                    </a:xfrm>
                    <a:prstGeom prst="rect">
                      <a:avLst/>
                    </a:prstGeom>
                  </pic:spPr>
                </pic:pic>
              </a:graphicData>
            </a:graphic>
          </wp:inline>
        </w:drawing>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lastRenderedPageBreak/>
        <w:t>Responsable de la evaluación de las proposiciones:</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92"/>
        <w:gridCol w:w="5190"/>
      </w:tblGrid>
      <w:tr w:rsidR="00161E31" w:rsidRPr="00161E31" w:rsidTr="00734CC8">
        <w:trPr>
          <w:trHeight w:val="352"/>
        </w:trPr>
        <w:tc>
          <w:tcPr>
            <w:tcW w:w="4492" w:type="dxa"/>
          </w:tcPr>
          <w:p w:rsidR="00161E31" w:rsidRPr="00161E31" w:rsidRDefault="00161E31" w:rsidP="00734CC8">
            <w:pPr>
              <w:spacing w:after="100" w:afterAutospacing="1" w:line="276" w:lineRule="auto"/>
              <w:contextualSpacing/>
              <w:jc w:val="center"/>
              <w:rPr>
                <w:rFonts w:asciiTheme="minorHAnsi" w:hAnsiTheme="minorHAnsi" w:cstheme="minorHAnsi"/>
                <w:b/>
                <w:lang w:val="es-ES_tradnl"/>
              </w:rPr>
            </w:pPr>
            <w:r w:rsidRPr="00161E31">
              <w:rPr>
                <w:rFonts w:asciiTheme="minorHAnsi" w:hAnsiTheme="minorHAnsi" w:cstheme="minorHAnsi"/>
                <w:b/>
                <w:lang w:val="es-ES_tradnl"/>
              </w:rPr>
              <w:t>Nombre</w:t>
            </w:r>
          </w:p>
        </w:tc>
        <w:tc>
          <w:tcPr>
            <w:tcW w:w="5190" w:type="dxa"/>
          </w:tcPr>
          <w:p w:rsidR="00161E31" w:rsidRPr="00161E31" w:rsidRDefault="00161E31" w:rsidP="00734CC8">
            <w:pPr>
              <w:spacing w:after="100" w:afterAutospacing="1" w:line="276" w:lineRule="auto"/>
              <w:contextualSpacing/>
              <w:jc w:val="center"/>
              <w:rPr>
                <w:rFonts w:asciiTheme="minorHAnsi" w:hAnsiTheme="minorHAnsi" w:cstheme="minorHAnsi"/>
                <w:b/>
                <w:lang w:val="es-ES_tradnl"/>
              </w:rPr>
            </w:pPr>
            <w:r w:rsidRPr="00161E31">
              <w:rPr>
                <w:rFonts w:asciiTheme="minorHAnsi" w:hAnsiTheme="minorHAnsi" w:cstheme="minorHAnsi"/>
                <w:b/>
                <w:lang w:val="es-ES_tradnl"/>
              </w:rPr>
              <w:t>Cargo</w:t>
            </w:r>
          </w:p>
        </w:tc>
      </w:tr>
      <w:tr w:rsidR="00161E31" w:rsidRPr="00161E31" w:rsidTr="00734CC8">
        <w:trPr>
          <w:trHeight w:val="352"/>
        </w:trPr>
        <w:tc>
          <w:tcPr>
            <w:tcW w:w="4492" w:type="dxa"/>
          </w:tcPr>
          <w:p w:rsidR="00161E31" w:rsidRPr="00161E31" w:rsidRDefault="00161E31" w:rsidP="00734CC8">
            <w:pPr>
              <w:shd w:val="clear" w:color="auto" w:fill="FFFFFF"/>
              <w:spacing w:after="100" w:afterAutospacing="1" w:line="276" w:lineRule="auto"/>
              <w:contextualSpacing/>
              <w:rPr>
                <w:rFonts w:asciiTheme="minorHAnsi" w:hAnsiTheme="minorHAnsi" w:cstheme="minorHAnsi"/>
              </w:rPr>
            </w:pPr>
            <w:r w:rsidRPr="00161E31">
              <w:rPr>
                <w:rFonts w:asciiTheme="minorHAnsi" w:hAnsiTheme="minorHAnsi" w:cstheme="minorHAnsi"/>
              </w:rPr>
              <w:t>Cristopher de Alba Anguiano</w:t>
            </w:r>
          </w:p>
        </w:tc>
        <w:tc>
          <w:tcPr>
            <w:tcW w:w="5190" w:type="dxa"/>
          </w:tcPr>
          <w:p w:rsidR="00161E31" w:rsidRPr="00161E31" w:rsidRDefault="00161E31" w:rsidP="00734CC8">
            <w:pPr>
              <w:spacing w:after="100" w:afterAutospacing="1" w:line="276" w:lineRule="auto"/>
              <w:contextualSpacing/>
              <w:rPr>
                <w:rFonts w:asciiTheme="minorHAnsi" w:hAnsiTheme="minorHAnsi" w:cstheme="minorHAnsi"/>
              </w:rPr>
            </w:pPr>
            <w:r w:rsidRPr="00161E31">
              <w:rPr>
                <w:rFonts w:asciiTheme="minorHAnsi" w:hAnsiTheme="minorHAnsi" w:cstheme="minorHAnsi"/>
              </w:rPr>
              <w:t>Director de Cultura</w:t>
            </w:r>
          </w:p>
        </w:tc>
      </w:tr>
      <w:tr w:rsidR="00161E31" w:rsidRPr="00161E31" w:rsidTr="00734CC8">
        <w:trPr>
          <w:trHeight w:val="616"/>
        </w:trPr>
        <w:tc>
          <w:tcPr>
            <w:tcW w:w="4492" w:type="dxa"/>
          </w:tcPr>
          <w:p w:rsidR="00161E31" w:rsidRPr="00161E31" w:rsidRDefault="00161E31" w:rsidP="00734CC8">
            <w:pPr>
              <w:shd w:val="clear" w:color="auto" w:fill="FFFFFF"/>
              <w:spacing w:after="100" w:afterAutospacing="1"/>
              <w:contextualSpacing/>
              <w:rPr>
                <w:rFonts w:asciiTheme="minorHAnsi" w:hAnsiTheme="minorHAnsi" w:cstheme="minorHAnsi"/>
              </w:rPr>
            </w:pPr>
            <w:r w:rsidRPr="00161E31">
              <w:rPr>
                <w:rFonts w:asciiTheme="minorHAnsi" w:hAnsiTheme="minorHAnsi" w:cstheme="minorHAnsi"/>
              </w:rPr>
              <w:t>María Gómez Rueda</w:t>
            </w:r>
          </w:p>
        </w:tc>
        <w:tc>
          <w:tcPr>
            <w:tcW w:w="5190" w:type="dxa"/>
          </w:tcPr>
          <w:p w:rsidR="00161E31" w:rsidRPr="00161E31" w:rsidRDefault="00161E31" w:rsidP="00734CC8">
            <w:pPr>
              <w:spacing w:after="100" w:afterAutospacing="1"/>
              <w:contextualSpacing/>
              <w:rPr>
                <w:rFonts w:asciiTheme="minorHAnsi" w:hAnsiTheme="minorHAnsi" w:cstheme="minorHAnsi"/>
              </w:rPr>
            </w:pPr>
            <w:r w:rsidRPr="00161E31">
              <w:rPr>
                <w:rFonts w:asciiTheme="minorHAnsi" w:hAnsiTheme="minorHAnsi" w:cstheme="minorHAnsi"/>
              </w:rPr>
              <w:t>Coordinador General de Construcción de Comunidad de Zapopan</w:t>
            </w:r>
          </w:p>
        </w:tc>
      </w:tr>
    </w:tbl>
    <w:p w:rsidR="00161E31" w:rsidRPr="00161E31" w:rsidRDefault="00161E31" w:rsidP="00161E31">
      <w:pPr>
        <w:shd w:val="clear" w:color="auto" w:fill="FFFFFF"/>
        <w:spacing w:after="100" w:afterAutospacing="1"/>
        <w:contextualSpacing/>
        <w:jc w:val="both"/>
        <w:rPr>
          <w:rFonts w:asciiTheme="minorHAnsi" w:hAnsiTheme="minorHAnsi" w:cstheme="minorHAnsi"/>
        </w:rPr>
      </w:pPr>
    </w:p>
    <w:p w:rsidR="00161E31" w:rsidRPr="00161E31" w:rsidRDefault="00161E31" w:rsidP="00161E31">
      <w:pPr>
        <w:shd w:val="clear" w:color="auto" w:fill="FFFFFF"/>
        <w:spacing w:after="100" w:afterAutospacing="1"/>
        <w:contextualSpacing/>
        <w:jc w:val="both"/>
        <w:rPr>
          <w:rFonts w:asciiTheme="minorHAnsi" w:hAnsiTheme="minorHAnsi" w:cstheme="minorHAnsi"/>
          <w:b/>
          <w:u w:val="single"/>
          <w:lang w:val="es-ES_tradnl"/>
        </w:rPr>
      </w:pPr>
      <w:r w:rsidRPr="00161E31">
        <w:rPr>
          <w:rFonts w:asciiTheme="minorHAnsi" w:hAnsiTheme="minorHAnsi" w:cstheme="minorHAnsi"/>
          <w:b/>
          <w:u w:val="single"/>
          <w:lang w:val="es-ES_tradnl"/>
        </w:rPr>
        <w:t>Mediante oficio de análisis técnico número 1230/22/1538-124</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b/>
          <w:lang w:val="es-ES_tradnl"/>
        </w:rPr>
        <w:t xml:space="preserve">Nota: </w:t>
      </w:r>
      <w:r w:rsidRPr="00161E31">
        <w:rPr>
          <w:rFonts w:asciiTheme="minorHAnsi" w:hAnsiTheme="minorHAnsi" w:cstheme="minorHAnsi"/>
          <w:lang w:val="es-ES_tradnl"/>
        </w:rPr>
        <w:t>Se adjudica al único licitante solvente que cumplió</w:t>
      </w:r>
      <w:r w:rsidRPr="00161E31">
        <w:rPr>
          <w:rFonts w:asciiTheme="minorHAnsi" w:hAnsiTheme="minorHAnsi" w:cstheme="minorHAnsi"/>
          <w:b/>
          <w:lang w:val="es-ES_tradnl"/>
        </w:rPr>
        <w:t xml:space="preserve"> </w:t>
      </w:r>
      <w:r w:rsidRPr="00161E31">
        <w:rPr>
          <w:rFonts w:asciiTheme="minorHAnsi" w:hAnsiTheme="minorHAnsi" w:cstheme="minorHAnsi"/>
          <w:lang w:val="es-ES_tradnl"/>
        </w:rPr>
        <w:t>con los requerimientos técnicos, económicos, así como con el cumplimiento de los documentos adicionales solicitados en las bases de licitación, cabe señalar que el licitante solicita dentro de su propuesta hasta un 30% de anticipo.</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r w:rsidRPr="00161E31">
        <w:rPr>
          <w:rFonts w:asciiTheme="minorHAnsi" w:hAnsiTheme="minorHAnsi" w:cstheme="minorHAnsi"/>
          <w:lang w:val="es-ES_tradnl"/>
        </w:rPr>
        <w:t xml:space="preserve">En virtud de lo anterior y de acuerdo a los criterios establecidos en bases, al ofertar en mejores condiciones se pone a consideración por parte del área requirente la adjudicación a favor de: </w:t>
      </w:r>
    </w:p>
    <w:p w:rsidR="00161E31" w:rsidRPr="00161E31" w:rsidRDefault="00161E31" w:rsidP="00161E31">
      <w:pPr>
        <w:shd w:val="clear" w:color="auto" w:fill="FFFFFF"/>
        <w:spacing w:after="100" w:afterAutospacing="1"/>
        <w:contextualSpacing/>
        <w:jc w:val="both"/>
        <w:rPr>
          <w:rFonts w:asciiTheme="minorHAnsi" w:hAnsiTheme="minorHAnsi" w:cstheme="minorHAnsi"/>
          <w:lang w:val="es-ES_tradnl"/>
        </w:rPr>
      </w:pPr>
    </w:p>
    <w:p w:rsidR="00161E31" w:rsidRPr="00161E31" w:rsidRDefault="00161E31" w:rsidP="00161E31">
      <w:pPr>
        <w:shd w:val="clear" w:color="auto" w:fill="FFFFFF"/>
        <w:spacing w:after="100" w:afterAutospacing="1"/>
        <w:contextualSpacing/>
        <w:jc w:val="both"/>
        <w:rPr>
          <w:rFonts w:asciiTheme="minorHAnsi" w:hAnsiTheme="minorHAnsi" w:cstheme="minorHAnsi"/>
          <w:b/>
          <w:color w:val="000000"/>
        </w:rPr>
      </w:pPr>
      <w:r w:rsidRPr="00161E31">
        <w:rPr>
          <w:rFonts w:asciiTheme="minorHAnsi" w:hAnsiTheme="minorHAnsi" w:cstheme="minorHAnsi"/>
          <w:b/>
          <w:lang w:val="es-ES_tradnl"/>
        </w:rPr>
        <w:t xml:space="preserve">VIRIDIANA OROZCO GONZÁLEZ, POR UN MONTO TOTAL MINIMO DE </w:t>
      </w:r>
      <w:r w:rsidRPr="00161E31">
        <w:rPr>
          <w:rFonts w:asciiTheme="minorHAnsi" w:hAnsiTheme="minorHAnsi" w:cstheme="minorHAnsi"/>
          <w:b/>
        </w:rPr>
        <w:t xml:space="preserve">$796,000.00 </w:t>
      </w:r>
      <w:r w:rsidRPr="00161E31">
        <w:rPr>
          <w:rFonts w:asciiTheme="minorHAnsi" w:hAnsiTheme="minorHAnsi" w:cstheme="minorHAnsi"/>
          <w:b/>
          <w:lang w:val="es-ES_tradnl"/>
        </w:rPr>
        <w:t xml:space="preserve">Y MAXIMO DE </w:t>
      </w:r>
      <w:r w:rsidRPr="00161E31">
        <w:rPr>
          <w:rFonts w:asciiTheme="minorHAnsi" w:hAnsiTheme="minorHAnsi" w:cstheme="minorHAnsi"/>
          <w:b/>
          <w:color w:val="000000"/>
        </w:rPr>
        <w:t xml:space="preserve">$1,990,000.00 </w:t>
      </w:r>
    </w:p>
    <w:p w:rsidR="00161E31" w:rsidRPr="00161E31" w:rsidRDefault="00161E31" w:rsidP="00161E31">
      <w:pPr>
        <w:shd w:val="clear" w:color="auto" w:fill="FFFFFF"/>
        <w:spacing w:after="100" w:afterAutospacing="1"/>
        <w:contextualSpacing/>
        <w:jc w:val="both"/>
        <w:rPr>
          <w:rFonts w:asciiTheme="minorHAnsi" w:hAnsiTheme="minorHAnsi" w:cstheme="minorHAnsi"/>
          <w:b/>
          <w:color w:val="000000"/>
        </w:rPr>
      </w:pPr>
      <w:r w:rsidRPr="00161E31">
        <w:rPr>
          <w:rFonts w:asciiTheme="minorHAnsi" w:hAnsiTheme="minorHAnsi" w:cstheme="minorHAnsi"/>
          <w:noProof/>
          <w:lang w:eastAsia="es-MX"/>
        </w:rPr>
        <w:drawing>
          <wp:inline distT="0" distB="0" distL="0" distR="0" wp14:anchorId="60F49ACA" wp14:editId="22E32B60">
            <wp:extent cx="6124378" cy="2679590"/>
            <wp:effectExtent l="0" t="0" r="0" b="6985"/>
            <wp:docPr id="25" name="Imagen 3">
              <a:extLst xmlns:a="http://schemas.openxmlformats.org/drawingml/2006/main">
                <a:ext uri="{FF2B5EF4-FFF2-40B4-BE49-F238E27FC236}">
                  <a16:creationId xmlns:a16="http://schemas.microsoft.com/office/drawing/2014/main" id="{1D6666FC-8133-4CF3-8361-2E0B522724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D6666FC-8133-4CF3-8361-2E0B522724C0}"/>
                        </a:ext>
                      </a:extLst>
                    </pic:cNvPr>
                    <pic:cNvPicPr>
                      <a:picLocks noChangeAspect="1"/>
                    </pic:cNvPicPr>
                  </pic:nvPicPr>
                  <pic:blipFill>
                    <a:blip r:embed="rId12"/>
                    <a:stretch>
                      <a:fillRect/>
                    </a:stretch>
                  </pic:blipFill>
                  <pic:spPr>
                    <a:xfrm>
                      <a:off x="0" y="0"/>
                      <a:ext cx="6184244" cy="2705783"/>
                    </a:xfrm>
                    <a:prstGeom prst="rect">
                      <a:avLst/>
                    </a:prstGeom>
                  </pic:spPr>
                </pic:pic>
              </a:graphicData>
            </a:graphic>
          </wp:inline>
        </w:drawing>
      </w:r>
    </w:p>
    <w:p w:rsidR="00161E31" w:rsidRPr="00161E31" w:rsidRDefault="00161E31" w:rsidP="00161E31">
      <w:pPr>
        <w:shd w:val="clear" w:color="auto" w:fill="FFFFFF"/>
        <w:spacing w:after="100" w:afterAutospacing="1"/>
        <w:contextualSpacing/>
        <w:jc w:val="both"/>
        <w:rPr>
          <w:rFonts w:asciiTheme="minorHAnsi" w:hAnsiTheme="minorHAnsi" w:cstheme="minorHAnsi"/>
          <w:b/>
          <w:color w:val="000000"/>
        </w:rPr>
      </w:pPr>
    </w:p>
    <w:p w:rsidR="00161E31" w:rsidRPr="00161E31" w:rsidRDefault="00161E31" w:rsidP="00161E31">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161E31">
        <w:rPr>
          <w:rFonts w:asciiTheme="minorHAnsi" w:hAnsiTheme="minorHAnsi" w:cstheme="minorHAnsi"/>
          <w:color w:val="000000"/>
          <w:lang w:eastAsia="es-MX"/>
        </w:rPr>
        <w:t>La convocante tendrá 10 días hábiles para emitir la orden de compra / pedido posterior a la emisión del fallo.</w:t>
      </w:r>
    </w:p>
    <w:p w:rsidR="00161E31" w:rsidRPr="00161E31" w:rsidRDefault="00161E31" w:rsidP="00161E31">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rsidR="00161E31" w:rsidRPr="00161E31" w:rsidRDefault="00161E31" w:rsidP="00161E31">
      <w:pPr>
        <w:shd w:val="clear" w:color="auto" w:fill="FFFFFF"/>
        <w:spacing w:line="253" w:lineRule="atLeast"/>
        <w:jc w:val="both"/>
        <w:rPr>
          <w:rFonts w:asciiTheme="minorHAnsi" w:hAnsiTheme="minorHAnsi" w:cstheme="minorHAnsi"/>
          <w:color w:val="000000"/>
          <w:lang w:eastAsia="es-MX"/>
        </w:rPr>
      </w:pP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r w:rsidRPr="00161E31">
        <w:rPr>
          <w:rFonts w:asciiTheme="minorHAnsi" w:hAnsiTheme="minorHAnsi" w:cstheme="minorHAnsi"/>
          <w:color w:val="000000"/>
          <w:lang w:eastAsia="es-MX"/>
        </w:rPr>
        <w:t xml:space="preserve">El área requirente será la responsable de elaborar los trámites administrativos correspondientes para solicitar la elaboración del </w:t>
      </w:r>
      <w:proofErr w:type="gramStart"/>
      <w:r w:rsidRPr="00161E31">
        <w:rPr>
          <w:rFonts w:asciiTheme="minorHAnsi" w:hAnsiTheme="minorHAnsi" w:cstheme="minorHAnsi"/>
          <w:color w:val="000000"/>
          <w:lang w:eastAsia="es-MX"/>
        </w:rPr>
        <w:t>contrato</w:t>
      </w:r>
      <w:proofErr w:type="gramEnd"/>
      <w:r w:rsidRPr="00161E31">
        <w:rPr>
          <w:rFonts w:asciiTheme="minorHAnsi" w:hAnsiTheme="minorHAnsi" w:cstheme="minorHAnsi"/>
          <w:color w:val="000000"/>
          <w:lang w:eastAsia="es-MX"/>
        </w:rPr>
        <w:t xml:space="preserve"> así como el seguimiento del trámite de pago correspondiente.</w:t>
      </w:r>
    </w:p>
    <w:p w:rsidR="00161E31" w:rsidRPr="00161E31" w:rsidRDefault="00161E31" w:rsidP="00161E31">
      <w:pPr>
        <w:shd w:val="clear" w:color="auto" w:fill="FFFFFF"/>
        <w:spacing w:line="276" w:lineRule="atLeast"/>
        <w:jc w:val="both"/>
        <w:rPr>
          <w:rFonts w:asciiTheme="minorHAnsi" w:hAnsiTheme="minorHAnsi" w:cstheme="minorHAnsi"/>
          <w:color w:val="000000"/>
          <w:lang w:eastAsia="es-MX"/>
        </w:rPr>
      </w:pPr>
    </w:p>
    <w:p w:rsidR="00161E31" w:rsidRPr="00161E31" w:rsidRDefault="00161E31" w:rsidP="00161E31">
      <w:pPr>
        <w:shd w:val="clear" w:color="auto" w:fill="FFFFFF"/>
        <w:spacing w:after="100" w:afterAutospacing="1"/>
        <w:contextualSpacing/>
        <w:jc w:val="both"/>
        <w:rPr>
          <w:rFonts w:asciiTheme="minorHAnsi" w:hAnsiTheme="minorHAnsi" w:cstheme="minorHAnsi"/>
          <w:b/>
          <w:lang w:val="es-ES_tradnl"/>
        </w:rPr>
      </w:pPr>
      <w:r w:rsidRPr="00161E31">
        <w:rPr>
          <w:rFonts w:asciiTheme="minorHAnsi" w:hAnsiTheme="minorHAnsi" w:cstheme="minorHAnsi"/>
          <w:color w:val="000000"/>
          <w:shd w:val="clear" w:color="auto" w:fill="FFFFFF"/>
          <w:lang w:eastAsia="es-MX"/>
        </w:rPr>
        <w:t xml:space="preserve">Todo esto con fundamento en lo dispuesto por los artículos 107, 108, 113, 119 y demás </w:t>
      </w:r>
      <w:proofErr w:type="gramStart"/>
      <w:r w:rsidRPr="00161E31">
        <w:rPr>
          <w:rFonts w:asciiTheme="minorHAnsi" w:hAnsiTheme="minorHAnsi" w:cstheme="minorHAnsi"/>
          <w:color w:val="000000"/>
          <w:shd w:val="clear" w:color="auto" w:fill="FFFFFF"/>
          <w:lang w:eastAsia="es-MX"/>
        </w:rPr>
        <w:t>relativos  del</w:t>
      </w:r>
      <w:proofErr w:type="gramEnd"/>
      <w:r w:rsidRPr="00161E31">
        <w:rPr>
          <w:rFonts w:asciiTheme="minorHAnsi" w:hAnsiTheme="minorHAnsi" w:cstheme="minorHAnsi"/>
          <w:color w:val="000000"/>
          <w:shd w:val="clear" w:color="auto" w:fill="FFFFFF"/>
          <w:lang w:eastAsia="es-MX"/>
        </w:rPr>
        <w:t xml:space="preserve"> Reglamento de Compras, Enajenaciones y Contratación de Servicios del Municipio de Zapopan, Jalisco.</w:t>
      </w:r>
      <w:r w:rsidRPr="00161E31">
        <w:rPr>
          <w:rFonts w:asciiTheme="minorHAnsi" w:hAnsiTheme="minorHAnsi" w:cstheme="minorHAnsi"/>
          <w:b/>
          <w:lang w:val="es-ES_tradnl"/>
        </w:rPr>
        <w:t xml:space="preserve">   </w:t>
      </w:r>
    </w:p>
    <w:p w:rsidR="00161E31" w:rsidRDefault="00161E31" w:rsidP="00161E31">
      <w:pPr>
        <w:shd w:val="clear" w:color="auto" w:fill="FFFFFF"/>
        <w:spacing w:after="100" w:afterAutospacing="1"/>
        <w:contextualSpacing/>
        <w:jc w:val="both"/>
        <w:rPr>
          <w:rFonts w:cs="Tahoma"/>
          <w:b/>
          <w:lang w:val="es-ES_tradnl"/>
        </w:rPr>
      </w:pPr>
    </w:p>
    <w:p w:rsidR="00AA4757" w:rsidRPr="008D4177" w:rsidRDefault="00AA4757" w:rsidP="00161E31">
      <w:pPr>
        <w:shd w:val="clear" w:color="auto" w:fill="FFFFFF"/>
        <w:spacing w:after="100" w:afterAutospacing="1"/>
        <w:contextualSpacing/>
        <w:jc w:val="both"/>
        <w:rPr>
          <w:rFonts w:asciiTheme="minorHAnsi" w:hAnsiTheme="minorHAnsi" w:cstheme="minorHAnsi"/>
          <w:lang w:val="es-ES_tradnl"/>
        </w:rPr>
      </w:pPr>
      <w:r w:rsidRPr="008D4177">
        <w:rPr>
          <w:rFonts w:asciiTheme="minorHAnsi" w:hAnsiTheme="minorHAnsi" w:cstheme="minorHAnsi"/>
        </w:rPr>
        <w:t xml:space="preserve">Edmundo Antonio Amutio Villa, representante suplente del </w:t>
      </w:r>
      <w:proofErr w:type="gramStart"/>
      <w:r w:rsidRPr="008D4177">
        <w:rPr>
          <w:rFonts w:asciiTheme="minorHAnsi" w:hAnsiTheme="minorHAnsi" w:cstheme="minorHAnsi"/>
        </w:rPr>
        <w:t>Presidente</w:t>
      </w:r>
      <w:proofErr w:type="gramEnd"/>
      <w:r w:rsidRPr="008D4177">
        <w:rPr>
          <w:rFonts w:asciiTheme="minorHAnsi" w:hAnsiTheme="minorHAnsi" w:cstheme="minorHAnsi"/>
        </w:rPr>
        <w:t xml:space="preserve"> del Comité de Adquisiciones, comenta de</w:t>
      </w:r>
      <w:r w:rsidRPr="008D4177">
        <w:rPr>
          <w:rFonts w:asciiTheme="minorHAnsi" w:hAnsiTheme="minorHAnsi" w:cstheme="minorHAnsi"/>
          <w:lang w:val="es-ES"/>
        </w:rPr>
        <w:t xml:space="preserve"> </w:t>
      </w:r>
      <w:r w:rsidRPr="008D4177">
        <w:rPr>
          <w:rFonts w:asciiTheme="minorHAnsi" w:hAnsiTheme="minorHAnsi" w:cstheme="minorHAnsi"/>
        </w:rPr>
        <w:t>conformidad</w:t>
      </w:r>
      <w:r w:rsidRPr="008D4177">
        <w:rPr>
          <w:rFonts w:asciiTheme="minorHAnsi" w:eastAsia="Cambria" w:hAnsiTheme="minorHAnsi" w:cstheme="minorHAnsi"/>
        </w:rPr>
        <w:t xml:space="preserve"> con el artículo 24, fracción VII del Reglamento de Compras, Enajenaciones y Contratación de Servicios del Municipio de Zapopan, Jalisco, se somete a su resolución para su aprobación de fallo por parte de los integrantes del Comité de Adquisiciones a favor </w:t>
      </w:r>
      <w:r w:rsidRPr="008D4177">
        <w:rPr>
          <w:rFonts w:asciiTheme="minorHAnsi" w:hAnsiTheme="minorHAnsi" w:cstheme="minorHAnsi"/>
        </w:rPr>
        <w:t>del proveedor</w:t>
      </w:r>
      <w:r>
        <w:rPr>
          <w:rFonts w:asciiTheme="minorHAnsi" w:hAnsiTheme="minorHAnsi" w:cstheme="minorHAnsi"/>
        </w:rPr>
        <w:t>,</w:t>
      </w:r>
      <w:r w:rsidRPr="008D4177">
        <w:rPr>
          <w:rFonts w:asciiTheme="minorHAnsi" w:hAnsiTheme="minorHAnsi" w:cstheme="minorHAnsi"/>
          <w:b/>
        </w:rPr>
        <w:t xml:space="preserve"> </w:t>
      </w:r>
      <w:r w:rsidR="00161E31" w:rsidRPr="00161E31">
        <w:rPr>
          <w:rFonts w:asciiTheme="minorHAnsi" w:hAnsiTheme="minorHAnsi" w:cstheme="minorHAnsi"/>
          <w:b/>
        </w:rPr>
        <w:t xml:space="preserve">Viridiana Orozco </w:t>
      </w:r>
      <w:r w:rsidR="00BC4069" w:rsidRPr="00161E31">
        <w:rPr>
          <w:rFonts w:asciiTheme="minorHAnsi" w:hAnsiTheme="minorHAnsi" w:cstheme="minorHAnsi"/>
          <w:b/>
        </w:rPr>
        <w:t>González,</w:t>
      </w:r>
      <w:r w:rsidR="00BC4069">
        <w:rPr>
          <w:rFonts w:cs="Tahoma"/>
          <w:b/>
        </w:rPr>
        <w:t xml:space="preserve"> los</w:t>
      </w:r>
      <w:r w:rsidRPr="008D4177">
        <w:rPr>
          <w:rFonts w:asciiTheme="minorHAnsi" w:hAnsiTheme="minorHAnsi" w:cstheme="minorHAnsi"/>
          <w:lang w:val="es-ES_tradnl"/>
        </w:rPr>
        <w:t xml:space="preserve"> que estén por la afirmativa, sírvanse manifestarlo levantando su mano.</w:t>
      </w:r>
    </w:p>
    <w:p w:rsidR="00AA4757" w:rsidRPr="008D4177" w:rsidRDefault="00AA4757" w:rsidP="00AA4757">
      <w:pPr>
        <w:shd w:val="clear" w:color="auto" w:fill="FFFFFF"/>
        <w:spacing w:after="100" w:afterAutospacing="1"/>
        <w:contextualSpacing/>
        <w:jc w:val="both"/>
        <w:rPr>
          <w:rFonts w:asciiTheme="minorHAnsi" w:hAnsiTheme="minorHAnsi" w:cstheme="minorHAnsi"/>
          <w:lang w:val="es-ES_tradnl"/>
        </w:rPr>
      </w:pPr>
    </w:p>
    <w:p w:rsidR="00AA4757" w:rsidRPr="008D4177" w:rsidRDefault="00AA4757" w:rsidP="00AA4757">
      <w:pPr>
        <w:shd w:val="clear" w:color="auto" w:fill="FFFFFF"/>
        <w:spacing w:after="100" w:afterAutospacing="1"/>
        <w:contextualSpacing/>
        <w:jc w:val="both"/>
        <w:rPr>
          <w:rFonts w:asciiTheme="minorHAnsi" w:hAnsiTheme="minorHAnsi" w:cstheme="minorHAnsi"/>
          <w:b/>
          <w:i/>
        </w:rPr>
      </w:pPr>
      <w:r w:rsidRPr="008D4177">
        <w:rPr>
          <w:rFonts w:asciiTheme="minorHAnsi" w:hAnsiTheme="minorHAnsi" w:cstheme="minorHAnsi"/>
          <w:b/>
        </w:rPr>
        <w:tab/>
      </w:r>
      <w:r w:rsidRPr="008D4177">
        <w:rPr>
          <w:rFonts w:asciiTheme="minorHAnsi" w:hAnsiTheme="minorHAnsi" w:cstheme="minorHAnsi"/>
          <w:b/>
          <w:i/>
        </w:rPr>
        <w:t>Aprobado por Unanimidad de votos por parte de los integrantes del Comité presentes</w:t>
      </w:r>
    </w:p>
    <w:p w:rsidR="00B21DE2" w:rsidRPr="00493C55" w:rsidRDefault="00B21DE2" w:rsidP="00B10345">
      <w:pPr>
        <w:contextualSpacing/>
        <w:jc w:val="both"/>
        <w:rPr>
          <w:rFonts w:asciiTheme="minorHAnsi" w:hAnsiTheme="minorHAnsi" w:cstheme="minorHAnsi"/>
        </w:rPr>
      </w:pPr>
    </w:p>
    <w:p w:rsidR="005F63A7" w:rsidRDefault="005F63A7" w:rsidP="00B96591">
      <w:pPr>
        <w:rPr>
          <w:rFonts w:asciiTheme="minorHAnsi" w:hAnsiTheme="minorHAnsi" w:cstheme="minorHAnsi"/>
        </w:rPr>
      </w:pPr>
    </w:p>
    <w:p w:rsidR="00161E31" w:rsidRDefault="00161E31" w:rsidP="00161E31">
      <w:pPr>
        <w:pStyle w:val="Prrafodelista"/>
        <w:numPr>
          <w:ilvl w:val="0"/>
          <w:numId w:val="9"/>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acuerdo al Artículo 99, Fracción I y III del Reglamento de Compras, Enajenaciones y Contratación de Servicios del Municipio de Zapopan Jalisco.</w:t>
      </w:r>
    </w:p>
    <w:p w:rsidR="00C2619D" w:rsidRDefault="00C2619D" w:rsidP="00C2619D">
      <w:pPr>
        <w:pStyle w:val="Prrafodelista"/>
        <w:ind w:left="720"/>
        <w:contextualSpacing/>
        <w:jc w:val="both"/>
        <w:rPr>
          <w:rFonts w:asciiTheme="minorHAnsi" w:hAnsiTheme="minorHAnsi" w:cstheme="minorHAnsi"/>
          <w:b/>
          <w:lang w:val="es-ES_tradnl"/>
        </w:rPr>
      </w:pPr>
    </w:p>
    <w:tbl>
      <w:tblPr>
        <w:tblW w:w="9918" w:type="dxa"/>
        <w:tblInd w:w="75" w:type="dxa"/>
        <w:tblLayout w:type="fixed"/>
        <w:tblCellMar>
          <w:left w:w="70" w:type="dxa"/>
          <w:right w:w="70" w:type="dxa"/>
        </w:tblCellMar>
        <w:tblLook w:val="04A0" w:firstRow="1" w:lastRow="0" w:firstColumn="1" w:lastColumn="0" w:noHBand="0" w:noVBand="1"/>
      </w:tblPr>
      <w:tblGrid>
        <w:gridCol w:w="846"/>
        <w:gridCol w:w="1134"/>
        <w:gridCol w:w="1134"/>
        <w:gridCol w:w="1276"/>
        <w:gridCol w:w="992"/>
        <w:gridCol w:w="1134"/>
        <w:gridCol w:w="1843"/>
        <w:gridCol w:w="1559"/>
      </w:tblGrid>
      <w:tr w:rsidR="00A826A8" w:rsidRPr="00A826A8" w:rsidTr="00BC4069">
        <w:trPr>
          <w:trHeight w:val="945"/>
        </w:trPr>
        <w:tc>
          <w:tcPr>
            <w:tcW w:w="846"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NÚMERO</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No. DE OFICIO DE LA DEPENDENCIA</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REQUISICIÓN</w:t>
            </w:r>
          </w:p>
        </w:tc>
        <w:tc>
          <w:tcPr>
            <w:tcW w:w="1276" w:type="dxa"/>
            <w:tcBorders>
              <w:top w:val="single" w:sz="4" w:space="0" w:color="auto"/>
              <w:left w:val="nil"/>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AREA REQUIRENTE</w:t>
            </w:r>
          </w:p>
        </w:tc>
        <w:tc>
          <w:tcPr>
            <w:tcW w:w="992" w:type="dxa"/>
            <w:tcBorders>
              <w:top w:val="single" w:sz="4" w:space="0" w:color="auto"/>
              <w:left w:val="nil"/>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MONTO TOTAL SIN I.V.A. Y SIN RETENCIÓN</w:t>
            </w:r>
          </w:p>
        </w:tc>
        <w:tc>
          <w:tcPr>
            <w:tcW w:w="1134" w:type="dxa"/>
            <w:tcBorders>
              <w:top w:val="single" w:sz="4" w:space="0" w:color="auto"/>
              <w:left w:val="nil"/>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PROVEEDOR</w:t>
            </w:r>
          </w:p>
        </w:tc>
        <w:tc>
          <w:tcPr>
            <w:tcW w:w="1843" w:type="dxa"/>
            <w:tcBorders>
              <w:top w:val="single" w:sz="4" w:space="0" w:color="auto"/>
              <w:left w:val="nil"/>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MOTIVO</w:t>
            </w:r>
          </w:p>
        </w:tc>
        <w:tc>
          <w:tcPr>
            <w:tcW w:w="1559" w:type="dxa"/>
            <w:tcBorders>
              <w:top w:val="single" w:sz="4" w:space="0" w:color="auto"/>
              <w:left w:val="nil"/>
              <w:bottom w:val="single" w:sz="4" w:space="0" w:color="auto"/>
              <w:right w:val="single" w:sz="4" w:space="0" w:color="auto"/>
            </w:tcBorders>
            <w:shd w:val="clear" w:color="000000" w:fill="ED7D31"/>
            <w:vAlign w:val="center"/>
            <w:hideMark/>
          </w:tcPr>
          <w:p w:rsidR="00A826A8" w:rsidRPr="00A826A8" w:rsidRDefault="00A826A8" w:rsidP="00A826A8">
            <w:pPr>
              <w:jc w:val="center"/>
              <w:rPr>
                <w:rFonts w:ascii="Calibri" w:hAnsi="Calibri" w:cs="Calibri"/>
                <w:b/>
                <w:bCs/>
                <w:sz w:val="16"/>
                <w:szCs w:val="16"/>
                <w:u w:val="single"/>
                <w:lang w:eastAsia="es-MX"/>
              </w:rPr>
            </w:pPr>
            <w:r w:rsidRPr="00A826A8">
              <w:rPr>
                <w:rFonts w:ascii="Calibri" w:hAnsi="Calibri" w:cs="Calibri"/>
                <w:b/>
                <w:bCs/>
                <w:sz w:val="16"/>
                <w:szCs w:val="16"/>
                <w:u w:val="single"/>
                <w:lang w:eastAsia="es-MX"/>
              </w:rPr>
              <w:t>VOTACIÓN PRESIDENTE</w:t>
            </w:r>
          </w:p>
        </w:tc>
      </w:tr>
      <w:tr w:rsidR="00A826A8" w:rsidRPr="00A826A8" w:rsidTr="00F44B03">
        <w:trPr>
          <w:trHeight w:val="955"/>
        </w:trPr>
        <w:tc>
          <w:tcPr>
            <w:tcW w:w="846" w:type="dxa"/>
            <w:tcBorders>
              <w:top w:val="single" w:sz="4" w:space="0" w:color="auto"/>
              <w:left w:val="single" w:sz="4" w:space="0" w:color="auto"/>
              <w:bottom w:val="single" w:sz="4" w:space="0" w:color="auto"/>
              <w:right w:val="single" w:sz="4" w:space="0" w:color="auto"/>
            </w:tcBorders>
            <w:shd w:val="clear" w:color="000000" w:fill="F8CBAD"/>
            <w:hideMark/>
          </w:tcPr>
          <w:p w:rsidR="00A826A8" w:rsidRPr="00A826A8" w:rsidRDefault="00A826A8" w:rsidP="00A826A8">
            <w:pPr>
              <w:jc w:val="center"/>
              <w:rPr>
                <w:rFonts w:ascii="Calibri" w:hAnsi="Calibri" w:cs="Calibri"/>
                <w:color w:val="000000"/>
                <w:sz w:val="16"/>
                <w:szCs w:val="16"/>
                <w:lang w:eastAsia="es-MX"/>
              </w:rPr>
            </w:pPr>
            <w:r w:rsidRPr="00A826A8">
              <w:rPr>
                <w:rFonts w:ascii="Calibri" w:hAnsi="Calibri" w:cs="Calibri"/>
                <w:color w:val="000000"/>
                <w:sz w:val="16"/>
                <w:szCs w:val="16"/>
                <w:lang w:eastAsia="es-MX"/>
              </w:rPr>
              <w:lastRenderedPageBreak/>
              <w:t>A</w:t>
            </w:r>
            <w:r w:rsidR="00E83D30" w:rsidRPr="00A826A8">
              <w:rPr>
                <w:rFonts w:ascii="Calibri" w:hAnsi="Calibri" w:cs="Calibri"/>
                <w:color w:val="000000"/>
                <w:sz w:val="16"/>
                <w:szCs w:val="16"/>
                <w:lang w:eastAsia="es-MX"/>
              </w:rPr>
              <w:t>1 Fracción</w:t>
            </w:r>
            <w:r w:rsidRPr="00A826A8">
              <w:rPr>
                <w:rFonts w:ascii="Calibri" w:hAnsi="Calibri" w:cs="Calibri"/>
                <w:color w:val="000000"/>
                <w:sz w:val="16"/>
                <w:szCs w:val="16"/>
                <w:lang w:eastAsia="es-MX"/>
              </w:rPr>
              <w:t xml:space="preserve"> I </w:t>
            </w:r>
          </w:p>
        </w:tc>
        <w:tc>
          <w:tcPr>
            <w:tcW w:w="1134" w:type="dxa"/>
            <w:tcBorders>
              <w:top w:val="single" w:sz="4" w:space="0" w:color="auto"/>
              <w:left w:val="nil"/>
              <w:bottom w:val="single" w:sz="4" w:space="0" w:color="auto"/>
              <w:right w:val="single" w:sz="4" w:space="0" w:color="auto"/>
            </w:tcBorders>
            <w:shd w:val="clear" w:color="000000" w:fill="F8CBAD"/>
            <w:hideMark/>
          </w:tcPr>
          <w:p w:rsidR="00A826A8" w:rsidRPr="00A826A8" w:rsidRDefault="00A826A8" w:rsidP="00A826A8">
            <w:pPr>
              <w:jc w:val="center"/>
              <w:rPr>
                <w:rFonts w:ascii="Calibri" w:hAnsi="Calibri" w:cs="Calibri"/>
                <w:sz w:val="16"/>
                <w:szCs w:val="16"/>
                <w:lang w:eastAsia="es-MX"/>
              </w:rPr>
            </w:pPr>
            <w:r w:rsidRPr="00A826A8">
              <w:rPr>
                <w:rFonts w:ascii="Calibri" w:hAnsi="Calibri" w:cs="Calibri"/>
                <w:sz w:val="16"/>
                <w:szCs w:val="16"/>
                <w:lang w:eastAsia="es-MX"/>
              </w:rPr>
              <w:t>CGAIG/DADMON/766/2022</w:t>
            </w:r>
          </w:p>
        </w:tc>
        <w:tc>
          <w:tcPr>
            <w:tcW w:w="1134" w:type="dxa"/>
            <w:tcBorders>
              <w:top w:val="single" w:sz="4" w:space="0" w:color="auto"/>
              <w:left w:val="nil"/>
              <w:bottom w:val="single" w:sz="4" w:space="0" w:color="auto"/>
              <w:right w:val="single" w:sz="4" w:space="0" w:color="auto"/>
            </w:tcBorders>
            <w:shd w:val="clear" w:color="000000" w:fill="F8CBAD"/>
            <w:noWrap/>
            <w:hideMark/>
          </w:tcPr>
          <w:p w:rsidR="00A826A8" w:rsidRPr="00A826A8" w:rsidRDefault="00A826A8" w:rsidP="00A826A8">
            <w:pPr>
              <w:jc w:val="center"/>
              <w:rPr>
                <w:rFonts w:ascii="Calibri" w:hAnsi="Calibri" w:cs="Calibri"/>
                <w:color w:val="000000"/>
                <w:sz w:val="16"/>
                <w:szCs w:val="16"/>
                <w:lang w:eastAsia="es-MX"/>
              </w:rPr>
            </w:pPr>
            <w:r w:rsidRPr="00A826A8">
              <w:rPr>
                <w:rFonts w:ascii="Calibri" w:hAnsi="Calibri" w:cs="Calibri"/>
                <w:color w:val="000000"/>
                <w:sz w:val="16"/>
                <w:szCs w:val="16"/>
                <w:lang w:eastAsia="es-MX"/>
              </w:rPr>
              <w:t>202201621</w:t>
            </w:r>
          </w:p>
        </w:tc>
        <w:tc>
          <w:tcPr>
            <w:tcW w:w="1276" w:type="dxa"/>
            <w:tcBorders>
              <w:top w:val="single" w:sz="4" w:space="0" w:color="auto"/>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r w:rsidRPr="00A826A8">
              <w:rPr>
                <w:rFonts w:ascii="Calibri" w:hAnsi="Calibri" w:cs="Calibri"/>
                <w:color w:val="000000"/>
                <w:sz w:val="16"/>
                <w:szCs w:val="16"/>
                <w:lang w:eastAsia="es-MX"/>
              </w:rPr>
              <w:t>Dirección de Administración adscrita a la Coordinación General de Administración e Innovación Gubernamental</w:t>
            </w:r>
          </w:p>
        </w:tc>
        <w:tc>
          <w:tcPr>
            <w:tcW w:w="992" w:type="dxa"/>
            <w:tcBorders>
              <w:top w:val="single" w:sz="4" w:space="0" w:color="auto"/>
              <w:left w:val="nil"/>
              <w:bottom w:val="single" w:sz="4" w:space="0" w:color="auto"/>
              <w:right w:val="single" w:sz="4" w:space="0" w:color="auto"/>
            </w:tcBorders>
            <w:shd w:val="clear" w:color="000000" w:fill="F8CBAD"/>
            <w:noWrap/>
            <w:hideMark/>
          </w:tcPr>
          <w:p w:rsidR="00A826A8" w:rsidRPr="00A826A8" w:rsidRDefault="00A826A8" w:rsidP="00A826A8">
            <w:pPr>
              <w:jc w:val="right"/>
              <w:rPr>
                <w:rFonts w:ascii="Calibri" w:hAnsi="Calibri" w:cs="Calibri"/>
                <w:color w:val="000000"/>
                <w:sz w:val="16"/>
                <w:szCs w:val="16"/>
                <w:lang w:eastAsia="es-MX"/>
              </w:rPr>
            </w:pPr>
            <w:r w:rsidRPr="00A826A8">
              <w:rPr>
                <w:rFonts w:ascii="Calibri" w:hAnsi="Calibri" w:cs="Calibri"/>
                <w:color w:val="000000"/>
                <w:sz w:val="16"/>
                <w:szCs w:val="16"/>
                <w:lang w:eastAsia="es-MX"/>
              </w:rPr>
              <w:t>$220,540.00</w:t>
            </w:r>
          </w:p>
        </w:tc>
        <w:tc>
          <w:tcPr>
            <w:tcW w:w="1134" w:type="dxa"/>
            <w:tcBorders>
              <w:top w:val="single" w:sz="4" w:space="0" w:color="auto"/>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r w:rsidRPr="00A826A8">
              <w:rPr>
                <w:rFonts w:ascii="Calibri" w:hAnsi="Calibri" w:cs="Calibri"/>
                <w:color w:val="000000"/>
                <w:sz w:val="16"/>
                <w:szCs w:val="16"/>
                <w:lang w:eastAsia="es-MX"/>
              </w:rPr>
              <w:t xml:space="preserve"> Raúl Esteban  Villalpando Jiménez  </w:t>
            </w:r>
          </w:p>
        </w:tc>
        <w:tc>
          <w:tcPr>
            <w:tcW w:w="1843" w:type="dxa"/>
            <w:tcBorders>
              <w:top w:val="single" w:sz="4" w:space="0" w:color="auto"/>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r w:rsidRPr="00A826A8">
              <w:rPr>
                <w:rFonts w:ascii="Calibri" w:hAnsi="Calibri" w:cs="Calibri"/>
                <w:color w:val="000000"/>
                <w:sz w:val="16"/>
                <w:szCs w:val="16"/>
                <w:lang w:eastAsia="es-MX"/>
              </w:rPr>
              <w:t xml:space="preserve">Contratación por medio de adjudicación directa  del servicio de elaboración del avaluó comercial del predio propiedad Municipal denominado “Unidad basílica” como antecedente es importante señalar que de conformidad a las Políticas Administrativas del Egreso, emitidas por la Dirección de Presupuesto y Egresos, los pagos notariales y de avalúos deben de ser cubiertos por medio de la figura de “Gasto a comprobar” no obstante dicho gasto se encuentra limitado a 2,480 UMA (Unidades de Medida y Actualización), en este sentido el avaluó materia de adjudicación corresponde a una serie de trabajos que fueron solicitados por parte de la administración Municipal el perito Raúl Esteban Villalpando Jiménez sin embargo y toda vez que el costo de los mismos se deriva del valor del inmueble analizando, es que se detectó que este supera el monto establecido en las políticas, motivo por el cual no fue autorizado dicho pago por parte de la Tesorería Municipal, cabe mencionar que se realizó una investigación de mercado en los términos solicitados el que arrojo que el profesional en cita es quien ofrece el precio más bajo en el mercado, aunado a que no existen alternativas técnicas y comerciales viables que </w:t>
            </w:r>
            <w:r w:rsidRPr="00A826A8">
              <w:rPr>
                <w:rFonts w:ascii="Calibri" w:hAnsi="Calibri" w:cs="Calibri"/>
                <w:color w:val="000000"/>
                <w:sz w:val="16"/>
                <w:szCs w:val="16"/>
                <w:lang w:eastAsia="es-MX"/>
              </w:rPr>
              <w:lastRenderedPageBreak/>
              <w:t xml:space="preserve">pueda sustituir el servicio materia de la adquisición que nos ocupa. </w:t>
            </w:r>
          </w:p>
        </w:tc>
        <w:tc>
          <w:tcPr>
            <w:tcW w:w="1559" w:type="dxa"/>
            <w:tcBorders>
              <w:top w:val="single" w:sz="4" w:space="0" w:color="auto"/>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r w:rsidRPr="00A826A8">
              <w:rPr>
                <w:rFonts w:ascii="Calibri" w:hAnsi="Calibri" w:cs="Calibri"/>
                <w:color w:val="000000"/>
                <w:sz w:val="16"/>
                <w:szCs w:val="16"/>
                <w:lang w:eastAsia="es-MX"/>
              </w:rPr>
              <w:lastRenderedPageBreak/>
              <w:t xml:space="preserve">Solicito su autorización del punto A1, los que estén por la afirmativa sírvanse manifestándolo levantando su mano.                 Aprobado por </w:t>
            </w:r>
            <w:r>
              <w:rPr>
                <w:rFonts w:ascii="Calibri" w:hAnsi="Calibri" w:cs="Calibri"/>
                <w:color w:val="000000"/>
                <w:sz w:val="16"/>
                <w:szCs w:val="16"/>
                <w:lang w:eastAsia="es-MX"/>
              </w:rPr>
              <w:t>Unanimidad</w:t>
            </w:r>
            <w:r w:rsidRPr="00A826A8">
              <w:rPr>
                <w:rFonts w:ascii="Calibri" w:hAnsi="Calibri" w:cs="Calibri"/>
                <w:color w:val="000000"/>
                <w:sz w:val="16"/>
                <w:szCs w:val="16"/>
                <w:lang w:eastAsia="es-MX"/>
              </w:rPr>
              <w:t xml:space="preserve"> de votos</w:t>
            </w:r>
          </w:p>
        </w:tc>
      </w:tr>
      <w:tr w:rsidR="00A826A8" w:rsidRPr="00A826A8" w:rsidTr="00F44B03">
        <w:trPr>
          <w:trHeight w:val="1948"/>
        </w:trPr>
        <w:tc>
          <w:tcPr>
            <w:tcW w:w="846" w:type="dxa"/>
            <w:tcBorders>
              <w:top w:val="nil"/>
              <w:left w:val="single" w:sz="4" w:space="0" w:color="auto"/>
              <w:bottom w:val="single" w:sz="4" w:space="0" w:color="auto"/>
              <w:right w:val="single" w:sz="4" w:space="0" w:color="auto"/>
            </w:tcBorders>
            <w:shd w:val="clear" w:color="000000" w:fill="F8CBAD"/>
            <w:hideMark/>
          </w:tcPr>
          <w:p w:rsidR="00A826A8" w:rsidRPr="00A826A8" w:rsidRDefault="00A826A8" w:rsidP="00A826A8">
            <w:pPr>
              <w:jc w:val="center"/>
              <w:rPr>
                <w:rFonts w:ascii="Calibri" w:hAnsi="Calibri" w:cs="Calibri"/>
                <w:color w:val="000000"/>
                <w:sz w:val="16"/>
                <w:szCs w:val="16"/>
                <w:lang w:eastAsia="es-MX"/>
              </w:rPr>
            </w:pPr>
            <w:r w:rsidRPr="00A826A8">
              <w:rPr>
                <w:rFonts w:ascii="Calibri" w:hAnsi="Calibri" w:cs="Calibri"/>
                <w:color w:val="000000"/>
                <w:sz w:val="16"/>
                <w:szCs w:val="16"/>
                <w:lang w:eastAsia="es-MX"/>
              </w:rPr>
              <w:t>A</w:t>
            </w:r>
            <w:r w:rsidR="00E83D30" w:rsidRPr="00A826A8">
              <w:rPr>
                <w:rFonts w:ascii="Calibri" w:hAnsi="Calibri" w:cs="Calibri"/>
                <w:color w:val="000000"/>
                <w:sz w:val="16"/>
                <w:szCs w:val="16"/>
                <w:lang w:eastAsia="es-MX"/>
              </w:rPr>
              <w:t>2 Fracción</w:t>
            </w:r>
            <w:r w:rsidRPr="00A826A8">
              <w:rPr>
                <w:rFonts w:ascii="Calibri" w:hAnsi="Calibri" w:cs="Calibri"/>
                <w:color w:val="000000"/>
                <w:sz w:val="16"/>
                <w:szCs w:val="16"/>
                <w:lang w:eastAsia="es-MX"/>
              </w:rPr>
              <w:t xml:space="preserve"> I </w:t>
            </w:r>
          </w:p>
        </w:tc>
        <w:tc>
          <w:tcPr>
            <w:tcW w:w="1134" w:type="dxa"/>
            <w:tcBorders>
              <w:top w:val="nil"/>
              <w:left w:val="nil"/>
              <w:bottom w:val="single" w:sz="4" w:space="0" w:color="auto"/>
              <w:right w:val="single" w:sz="4" w:space="0" w:color="auto"/>
            </w:tcBorders>
            <w:shd w:val="clear" w:color="000000" w:fill="F8CBAD"/>
            <w:hideMark/>
          </w:tcPr>
          <w:p w:rsidR="00A826A8" w:rsidRPr="00A826A8" w:rsidRDefault="00A826A8" w:rsidP="00A826A8">
            <w:pPr>
              <w:jc w:val="center"/>
              <w:rPr>
                <w:rFonts w:ascii="Calibri" w:hAnsi="Calibri" w:cs="Calibri"/>
                <w:sz w:val="16"/>
                <w:szCs w:val="16"/>
                <w:lang w:eastAsia="es-MX"/>
              </w:rPr>
            </w:pPr>
            <w:r w:rsidRPr="00A826A8">
              <w:rPr>
                <w:rFonts w:ascii="Calibri" w:hAnsi="Calibri" w:cs="Calibri"/>
                <w:sz w:val="16"/>
                <w:szCs w:val="16"/>
                <w:lang w:eastAsia="es-MX"/>
              </w:rPr>
              <w:t>601/RH-05/1072/2022</w:t>
            </w:r>
          </w:p>
        </w:tc>
        <w:tc>
          <w:tcPr>
            <w:tcW w:w="1134" w:type="dxa"/>
            <w:tcBorders>
              <w:top w:val="nil"/>
              <w:left w:val="nil"/>
              <w:bottom w:val="single" w:sz="4" w:space="0" w:color="auto"/>
              <w:right w:val="single" w:sz="4" w:space="0" w:color="auto"/>
            </w:tcBorders>
            <w:shd w:val="clear" w:color="000000" w:fill="F8CBAD"/>
            <w:noWrap/>
            <w:hideMark/>
          </w:tcPr>
          <w:p w:rsidR="00A826A8" w:rsidRPr="00A826A8" w:rsidRDefault="00A826A8" w:rsidP="00A826A8">
            <w:pPr>
              <w:jc w:val="center"/>
              <w:rPr>
                <w:rFonts w:ascii="Calibri" w:hAnsi="Calibri" w:cs="Calibri"/>
                <w:color w:val="000000"/>
                <w:sz w:val="16"/>
                <w:szCs w:val="16"/>
                <w:lang w:eastAsia="es-MX"/>
              </w:rPr>
            </w:pPr>
            <w:r w:rsidRPr="00A826A8">
              <w:rPr>
                <w:rFonts w:ascii="Calibri" w:hAnsi="Calibri" w:cs="Calibri"/>
                <w:color w:val="000000"/>
                <w:sz w:val="16"/>
                <w:szCs w:val="16"/>
                <w:lang w:eastAsia="es-MX"/>
              </w:rPr>
              <w:t>202201645</w:t>
            </w:r>
          </w:p>
        </w:tc>
        <w:tc>
          <w:tcPr>
            <w:tcW w:w="1276" w:type="dxa"/>
            <w:tcBorders>
              <w:top w:val="nil"/>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r w:rsidRPr="00A826A8">
              <w:rPr>
                <w:rFonts w:ascii="Calibri" w:hAnsi="Calibri" w:cs="Calibri"/>
                <w:color w:val="000000"/>
                <w:sz w:val="16"/>
                <w:szCs w:val="16"/>
                <w:lang w:eastAsia="es-MX"/>
              </w:rPr>
              <w:t xml:space="preserve">Dirección de Recursos Humanos adscrita a la Coordinación General de Administración e Innovación Gubernamental </w:t>
            </w:r>
          </w:p>
        </w:tc>
        <w:tc>
          <w:tcPr>
            <w:tcW w:w="992" w:type="dxa"/>
            <w:tcBorders>
              <w:top w:val="nil"/>
              <w:left w:val="nil"/>
              <w:bottom w:val="single" w:sz="4" w:space="0" w:color="auto"/>
              <w:right w:val="single" w:sz="4" w:space="0" w:color="auto"/>
            </w:tcBorders>
            <w:shd w:val="clear" w:color="000000" w:fill="F8CBAD"/>
            <w:noWrap/>
            <w:hideMark/>
          </w:tcPr>
          <w:p w:rsidR="00A826A8" w:rsidRPr="00A826A8" w:rsidRDefault="00A826A8" w:rsidP="00A826A8">
            <w:pPr>
              <w:jc w:val="right"/>
              <w:rPr>
                <w:rFonts w:ascii="Calibri" w:hAnsi="Calibri" w:cs="Calibri"/>
                <w:color w:val="000000"/>
                <w:sz w:val="16"/>
                <w:szCs w:val="16"/>
                <w:lang w:eastAsia="es-MX"/>
              </w:rPr>
            </w:pPr>
            <w:r w:rsidRPr="00A826A8">
              <w:rPr>
                <w:rFonts w:ascii="Calibri" w:hAnsi="Calibri" w:cs="Calibri"/>
                <w:color w:val="000000"/>
                <w:sz w:val="16"/>
                <w:szCs w:val="16"/>
                <w:lang w:eastAsia="es-MX"/>
              </w:rPr>
              <w:t>$361,600.00</w:t>
            </w:r>
          </w:p>
        </w:tc>
        <w:tc>
          <w:tcPr>
            <w:tcW w:w="1134" w:type="dxa"/>
            <w:tcBorders>
              <w:top w:val="nil"/>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r w:rsidRPr="00A826A8">
              <w:rPr>
                <w:rFonts w:ascii="Calibri" w:hAnsi="Calibri" w:cs="Calibri"/>
                <w:color w:val="000000"/>
                <w:sz w:val="16"/>
                <w:szCs w:val="16"/>
                <w:lang w:eastAsia="es-MX"/>
              </w:rPr>
              <w:t xml:space="preserve"> Ayse </w:t>
            </w:r>
            <w:r w:rsidR="00E83D30" w:rsidRPr="00A826A8">
              <w:rPr>
                <w:rFonts w:ascii="Calibri" w:hAnsi="Calibri" w:cs="Calibri"/>
                <w:color w:val="000000"/>
                <w:sz w:val="16"/>
                <w:szCs w:val="16"/>
                <w:lang w:eastAsia="es-MX"/>
              </w:rPr>
              <w:t>Asesoría</w:t>
            </w:r>
            <w:r w:rsidRPr="00A826A8">
              <w:rPr>
                <w:rFonts w:ascii="Calibri" w:hAnsi="Calibri" w:cs="Calibri"/>
                <w:color w:val="000000"/>
                <w:sz w:val="16"/>
                <w:szCs w:val="16"/>
                <w:lang w:eastAsia="es-MX"/>
              </w:rPr>
              <w:t xml:space="preserve"> Sistemas y Servicios Empresariales, S.C. </w:t>
            </w:r>
          </w:p>
        </w:tc>
        <w:tc>
          <w:tcPr>
            <w:tcW w:w="1843" w:type="dxa"/>
            <w:tcBorders>
              <w:top w:val="nil"/>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bookmarkStart w:id="0" w:name="RANGE!G7"/>
            <w:r w:rsidRPr="00A826A8">
              <w:rPr>
                <w:rFonts w:ascii="Calibri" w:hAnsi="Calibri" w:cs="Calibri"/>
                <w:color w:val="000000"/>
                <w:sz w:val="16"/>
                <w:szCs w:val="16"/>
                <w:lang w:eastAsia="es-MX"/>
              </w:rPr>
              <w:t xml:space="preserve">Contratación del servicio integral correspondiente al diseño, elaboración, calificación y emisión de resultados de exámenes a Servidores Públicos que participarán en el proceso de convocatoria para ocupar plazas vacantes que serán asignadas a través de la Comisión Mixta de Capacitación y Escalafón del Ayuntamiento de Zapopan, Jalisco, el 23 de noviembre del año en curso, se llevó a cabo la instalación, de dicha comisión por lo que resulta necesario poner en marcha en extrema urgencia los procedimientos y funciones del órgano encargado de otorgar los ascensos a los trabajadores de base de acuerdo a las convocatorias y evaluaciones que se determinen, dado que en el mes de diciembre del presente año se dará inicio al proceso de convocatoria por lo que es necesario tener los diseños de exámenes de los puestos susceptibles de concurso. Al realizar el estudio de mercado “Asesorías Sistemas y Servicios Empresariales S.C.” es el único proveedor que envía archivo de una propuesta de servicio, la cual la desarrolla mediante pruebas en paquete con base a cada puesto </w:t>
            </w:r>
            <w:r w:rsidRPr="00A826A8">
              <w:rPr>
                <w:rFonts w:ascii="Calibri" w:hAnsi="Calibri" w:cs="Calibri"/>
                <w:color w:val="000000"/>
                <w:sz w:val="16"/>
                <w:szCs w:val="16"/>
                <w:lang w:eastAsia="es-MX"/>
              </w:rPr>
              <w:lastRenderedPageBreak/>
              <w:t>solicitado, por lo que al evaluar la situación en cuanto a costo-beneficio, resulto optima y viable toda vez que cumple con lo mínimo indispensable. El proveedor solicita un anticipo de hasta el 50%.</w:t>
            </w:r>
            <w:bookmarkEnd w:id="0"/>
          </w:p>
        </w:tc>
        <w:tc>
          <w:tcPr>
            <w:tcW w:w="1559" w:type="dxa"/>
            <w:tcBorders>
              <w:top w:val="nil"/>
              <w:left w:val="nil"/>
              <w:bottom w:val="single" w:sz="4" w:space="0" w:color="auto"/>
              <w:right w:val="single" w:sz="4" w:space="0" w:color="auto"/>
            </w:tcBorders>
            <w:shd w:val="clear" w:color="000000" w:fill="F8CBAD"/>
            <w:hideMark/>
          </w:tcPr>
          <w:p w:rsidR="00A826A8" w:rsidRPr="00A826A8" w:rsidRDefault="00A826A8" w:rsidP="00A826A8">
            <w:pPr>
              <w:rPr>
                <w:rFonts w:ascii="Calibri" w:hAnsi="Calibri" w:cs="Calibri"/>
                <w:color w:val="000000"/>
                <w:sz w:val="16"/>
                <w:szCs w:val="16"/>
                <w:lang w:eastAsia="es-MX"/>
              </w:rPr>
            </w:pPr>
            <w:r w:rsidRPr="00A826A8">
              <w:rPr>
                <w:rFonts w:ascii="Calibri" w:hAnsi="Calibri" w:cs="Calibri"/>
                <w:color w:val="000000"/>
                <w:sz w:val="16"/>
                <w:szCs w:val="16"/>
                <w:lang w:eastAsia="es-MX"/>
              </w:rPr>
              <w:lastRenderedPageBreak/>
              <w:t xml:space="preserve">Solicito su autorización del punto A2, los que estén por la afirmativa sírvanse manifestándolo levantando su mano.                 Aprobado por </w:t>
            </w:r>
            <w:r>
              <w:rPr>
                <w:rFonts w:ascii="Calibri" w:hAnsi="Calibri" w:cs="Calibri"/>
                <w:color w:val="000000"/>
                <w:sz w:val="16"/>
                <w:szCs w:val="16"/>
                <w:lang w:eastAsia="es-MX"/>
              </w:rPr>
              <w:t>Unanim</w:t>
            </w:r>
            <w:r w:rsidR="00B32417">
              <w:rPr>
                <w:rFonts w:ascii="Calibri" w:hAnsi="Calibri" w:cs="Calibri"/>
                <w:color w:val="000000"/>
                <w:sz w:val="16"/>
                <w:szCs w:val="16"/>
                <w:lang w:eastAsia="es-MX"/>
              </w:rPr>
              <w:t>id</w:t>
            </w:r>
            <w:r>
              <w:rPr>
                <w:rFonts w:ascii="Calibri" w:hAnsi="Calibri" w:cs="Calibri"/>
                <w:color w:val="000000"/>
                <w:sz w:val="16"/>
                <w:szCs w:val="16"/>
                <w:lang w:eastAsia="es-MX"/>
              </w:rPr>
              <w:t>ad</w:t>
            </w:r>
            <w:r w:rsidRPr="00A826A8">
              <w:rPr>
                <w:rFonts w:ascii="Calibri" w:hAnsi="Calibri" w:cs="Calibri"/>
                <w:color w:val="000000"/>
                <w:sz w:val="16"/>
                <w:szCs w:val="16"/>
                <w:lang w:eastAsia="es-MX"/>
              </w:rPr>
              <w:t xml:space="preserve"> de votos</w:t>
            </w:r>
          </w:p>
        </w:tc>
      </w:tr>
    </w:tbl>
    <w:p w:rsidR="00161E31" w:rsidRPr="00493C55" w:rsidRDefault="00161E31" w:rsidP="00161E31">
      <w:pPr>
        <w:ind w:left="720"/>
        <w:contextualSpacing/>
        <w:jc w:val="both"/>
        <w:rPr>
          <w:rFonts w:asciiTheme="minorHAnsi" w:hAnsiTheme="minorHAnsi" w:cstheme="minorHAnsi"/>
          <w:b/>
          <w:lang w:val="es-ES_tradnl"/>
        </w:rPr>
      </w:pPr>
    </w:p>
    <w:p w:rsidR="00161E31" w:rsidRPr="00493C55" w:rsidRDefault="00161E31" w:rsidP="00161E31">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r w:rsidR="00E83D30">
        <w:rPr>
          <w:rFonts w:asciiTheme="minorHAnsi" w:hAnsiTheme="minorHAnsi" w:cstheme="minorHAnsi"/>
        </w:rPr>
        <w:t>este cuadro</w:t>
      </w:r>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Enajenaciones y Contratación de Servicios del Municipio de Zapopan, Jalisco, </w:t>
      </w:r>
      <w:r w:rsidRPr="00493C55">
        <w:rPr>
          <w:rFonts w:asciiTheme="minorHAnsi" w:hAnsiTheme="minorHAnsi" w:cstheme="minorHAnsi"/>
        </w:rPr>
        <w:t xml:space="preserve">por </w:t>
      </w:r>
      <w:r w:rsidRPr="00493C55">
        <w:rPr>
          <w:rFonts w:asciiTheme="minorHAnsi" w:hAnsiTheme="minorHAnsi" w:cstheme="minorHAnsi"/>
          <w:b/>
        </w:rPr>
        <w:t>Unanimidad de votos</w:t>
      </w:r>
      <w:r w:rsidRPr="00493C55">
        <w:rPr>
          <w:rFonts w:asciiTheme="minorHAnsi" w:hAnsiTheme="minorHAnsi" w:cstheme="minorHAnsi"/>
        </w:rPr>
        <w:t xml:space="preserve"> por parte de los integrantes del Comité de Adquisiciones.</w:t>
      </w:r>
    </w:p>
    <w:p w:rsidR="00161E31" w:rsidRDefault="00161E31" w:rsidP="00161E31">
      <w:pPr>
        <w:shd w:val="clear" w:color="auto" w:fill="FFFFFF"/>
        <w:spacing w:after="100" w:afterAutospacing="1"/>
        <w:contextualSpacing/>
        <w:jc w:val="both"/>
        <w:rPr>
          <w:rFonts w:asciiTheme="minorHAnsi" w:hAnsiTheme="minorHAnsi" w:cstheme="minorHAnsi"/>
        </w:rPr>
      </w:pPr>
    </w:p>
    <w:p w:rsidR="00161E31" w:rsidRDefault="00161E31" w:rsidP="00161E31">
      <w:pPr>
        <w:pStyle w:val="Prrafodelista"/>
        <w:numPr>
          <w:ilvl w:val="0"/>
          <w:numId w:val="9"/>
        </w:numPr>
        <w:ind w:right="-283"/>
        <w:jc w:val="both"/>
        <w:rPr>
          <w:rFonts w:asciiTheme="minorHAnsi" w:hAnsiTheme="minorHAnsi" w:cstheme="minorHAnsi"/>
          <w:b/>
        </w:rPr>
      </w:pPr>
      <w:r w:rsidRPr="000E35C9">
        <w:rPr>
          <w:rFonts w:asciiTheme="minorHAnsi" w:hAnsiTheme="minorHAnsi" w:cstheme="minorHAnsi"/>
          <w:b/>
        </w:rPr>
        <w:t xml:space="preserve">Adjudicaciones Directas de acuerdo al Artículo 99, Fracción </w:t>
      </w:r>
      <w:r w:rsidR="00F44B03" w:rsidRPr="000E35C9">
        <w:rPr>
          <w:rFonts w:asciiTheme="minorHAnsi" w:hAnsiTheme="minorHAnsi" w:cstheme="minorHAnsi"/>
          <w:b/>
        </w:rPr>
        <w:t>IV del</w:t>
      </w:r>
      <w:r w:rsidRPr="000E35C9">
        <w:rPr>
          <w:rFonts w:asciiTheme="minorHAnsi" w:hAnsiTheme="minorHAnsi" w:cstheme="minorHAnsi"/>
          <w:b/>
        </w:rPr>
        <w:t xml:space="preserve"> Reglamento de Compras, Enajenaciones y Contratación de Servicios del Municipio de Zapopan Jalisco, se rinde informe.</w:t>
      </w:r>
    </w:p>
    <w:p w:rsidR="00B32417" w:rsidRDefault="00B32417" w:rsidP="00B32417">
      <w:pPr>
        <w:ind w:right="-283"/>
        <w:jc w:val="both"/>
        <w:rPr>
          <w:rFonts w:asciiTheme="minorHAnsi" w:hAnsiTheme="minorHAnsi" w:cstheme="minorHAnsi"/>
          <w:b/>
        </w:rPr>
      </w:pPr>
    </w:p>
    <w:tbl>
      <w:tblPr>
        <w:tblW w:w="9918" w:type="dxa"/>
        <w:tblInd w:w="75" w:type="dxa"/>
        <w:tblCellMar>
          <w:left w:w="70" w:type="dxa"/>
          <w:right w:w="70" w:type="dxa"/>
        </w:tblCellMar>
        <w:tblLook w:val="04A0" w:firstRow="1" w:lastRow="0" w:firstColumn="1" w:lastColumn="0" w:noHBand="0" w:noVBand="1"/>
      </w:tblPr>
      <w:tblGrid>
        <w:gridCol w:w="988"/>
        <w:gridCol w:w="1025"/>
        <w:gridCol w:w="1243"/>
        <w:gridCol w:w="992"/>
        <w:gridCol w:w="1417"/>
        <w:gridCol w:w="4253"/>
      </w:tblGrid>
      <w:tr w:rsidR="00B32417" w:rsidRPr="00B32417" w:rsidTr="00F44B03">
        <w:trPr>
          <w:trHeight w:val="630"/>
        </w:trPr>
        <w:tc>
          <w:tcPr>
            <w:tcW w:w="988" w:type="dxa"/>
            <w:tcBorders>
              <w:top w:val="single" w:sz="4" w:space="0" w:color="auto"/>
              <w:left w:val="single" w:sz="4" w:space="0" w:color="auto"/>
              <w:bottom w:val="single" w:sz="4" w:space="0" w:color="auto"/>
              <w:right w:val="single" w:sz="4" w:space="0" w:color="auto"/>
            </w:tcBorders>
            <w:shd w:val="clear" w:color="000000" w:fill="EC7320"/>
            <w:vAlign w:val="center"/>
            <w:hideMark/>
          </w:tcPr>
          <w:p w:rsidR="00B32417" w:rsidRPr="00B32417" w:rsidRDefault="00B32417" w:rsidP="00B32417">
            <w:pPr>
              <w:jc w:val="center"/>
              <w:rPr>
                <w:rFonts w:ascii="Calibri" w:hAnsi="Calibri" w:cs="Calibri"/>
                <w:b/>
                <w:bCs/>
                <w:sz w:val="16"/>
                <w:szCs w:val="16"/>
                <w:u w:val="single"/>
                <w:lang w:eastAsia="es-MX"/>
              </w:rPr>
            </w:pPr>
            <w:r w:rsidRPr="00B32417">
              <w:rPr>
                <w:rFonts w:ascii="Calibri" w:hAnsi="Calibri" w:cs="Calibri"/>
                <w:b/>
                <w:bCs/>
                <w:sz w:val="16"/>
                <w:szCs w:val="16"/>
                <w:u w:val="single"/>
                <w:lang w:eastAsia="es-MX"/>
              </w:rPr>
              <w:t>NUMERO</w:t>
            </w:r>
          </w:p>
        </w:tc>
        <w:tc>
          <w:tcPr>
            <w:tcW w:w="1025" w:type="dxa"/>
            <w:tcBorders>
              <w:top w:val="single" w:sz="4" w:space="0" w:color="auto"/>
              <w:left w:val="nil"/>
              <w:bottom w:val="single" w:sz="4" w:space="0" w:color="auto"/>
              <w:right w:val="single" w:sz="4" w:space="0" w:color="auto"/>
            </w:tcBorders>
            <w:shd w:val="clear" w:color="000000" w:fill="EC7320"/>
            <w:vAlign w:val="center"/>
            <w:hideMark/>
          </w:tcPr>
          <w:p w:rsidR="00B32417" w:rsidRPr="00B32417" w:rsidRDefault="00B32417" w:rsidP="00B32417">
            <w:pPr>
              <w:jc w:val="center"/>
              <w:rPr>
                <w:rFonts w:ascii="Calibri" w:hAnsi="Calibri" w:cs="Calibri"/>
                <w:b/>
                <w:bCs/>
                <w:sz w:val="16"/>
                <w:szCs w:val="16"/>
                <w:u w:val="single"/>
                <w:lang w:eastAsia="es-MX"/>
              </w:rPr>
            </w:pPr>
            <w:r w:rsidRPr="00B32417">
              <w:rPr>
                <w:rFonts w:ascii="Calibri" w:hAnsi="Calibri" w:cs="Calibri"/>
                <w:b/>
                <w:bCs/>
                <w:sz w:val="16"/>
                <w:szCs w:val="16"/>
                <w:u w:val="single"/>
                <w:lang w:eastAsia="es-MX"/>
              </w:rPr>
              <w:t>REQUISICIÓN</w:t>
            </w:r>
          </w:p>
        </w:tc>
        <w:tc>
          <w:tcPr>
            <w:tcW w:w="1243" w:type="dxa"/>
            <w:tcBorders>
              <w:top w:val="single" w:sz="4" w:space="0" w:color="auto"/>
              <w:left w:val="nil"/>
              <w:bottom w:val="single" w:sz="4" w:space="0" w:color="auto"/>
              <w:right w:val="single" w:sz="4" w:space="0" w:color="auto"/>
            </w:tcBorders>
            <w:shd w:val="clear" w:color="000000" w:fill="EC7320"/>
            <w:vAlign w:val="center"/>
            <w:hideMark/>
          </w:tcPr>
          <w:p w:rsidR="00B32417" w:rsidRPr="00B32417" w:rsidRDefault="00B32417" w:rsidP="00B32417">
            <w:pPr>
              <w:jc w:val="center"/>
              <w:rPr>
                <w:rFonts w:ascii="Calibri" w:hAnsi="Calibri" w:cs="Calibri"/>
                <w:b/>
                <w:bCs/>
                <w:sz w:val="16"/>
                <w:szCs w:val="16"/>
                <w:u w:val="single"/>
                <w:lang w:eastAsia="es-MX"/>
              </w:rPr>
            </w:pPr>
            <w:r w:rsidRPr="00B32417">
              <w:rPr>
                <w:rFonts w:ascii="Calibri" w:hAnsi="Calibri" w:cs="Calibri"/>
                <w:b/>
                <w:bCs/>
                <w:sz w:val="16"/>
                <w:szCs w:val="16"/>
                <w:u w:val="single"/>
                <w:lang w:eastAsia="es-MX"/>
              </w:rPr>
              <w:t>AREA REQUIRENTE</w:t>
            </w:r>
          </w:p>
        </w:tc>
        <w:tc>
          <w:tcPr>
            <w:tcW w:w="992" w:type="dxa"/>
            <w:tcBorders>
              <w:top w:val="single" w:sz="4" w:space="0" w:color="auto"/>
              <w:left w:val="nil"/>
              <w:bottom w:val="single" w:sz="4" w:space="0" w:color="auto"/>
              <w:right w:val="single" w:sz="4" w:space="0" w:color="auto"/>
            </w:tcBorders>
            <w:shd w:val="clear" w:color="000000" w:fill="EC7320"/>
            <w:vAlign w:val="center"/>
            <w:hideMark/>
          </w:tcPr>
          <w:p w:rsidR="00B32417" w:rsidRPr="00B32417" w:rsidRDefault="00B32417" w:rsidP="00B32417">
            <w:pPr>
              <w:jc w:val="center"/>
              <w:rPr>
                <w:rFonts w:ascii="Calibri" w:hAnsi="Calibri" w:cs="Calibri"/>
                <w:b/>
                <w:bCs/>
                <w:sz w:val="16"/>
                <w:szCs w:val="16"/>
                <w:u w:val="single"/>
                <w:lang w:eastAsia="es-MX"/>
              </w:rPr>
            </w:pPr>
            <w:r w:rsidRPr="00B32417">
              <w:rPr>
                <w:rFonts w:ascii="Calibri" w:hAnsi="Calibri" w:cs="Calibri"/>
                <w:b/>
                <w:bCs/>
                <w:sz w:val="16"/>
                <w:szCs w:val="16"/>
                <w:u w:val="single"/>
                <w:lang w:eastAsia="es-MX"/>
              </w:rPr>
              <w:t xml:space="preserve">MONTO TOTAL SIN IVA </w:t>
            </w:r>
          </w:p>
        </w:tc>
        <w:tc>
          <w:tcPr>
            <w:tcW w:w="1417" w:type="dxa"/>
            <w:tcBorders>
              <w:top w:val="single" w:sz="4" w:space="0" w:color="auto"/>
              <w:left w:val="nil"/>
              <w:bottom w:val="single" w:sz="4" w:space="0" w:color="auto"/>
              <w:right w:val="single" w:sz="4" w:space="0" w:color="auto"/>
            </w:tcBorders>
            <w:shd w:val="clear" w:color="000000" w:fill="EC7320"/>
            <w:vAlign w:val="center"/>
            <w:hideMark/>
          </w:tcPr>
          <w:p w:rsidR="00B32417" w:rsidRPr="00B32417" w:rsidRDefault="00B32417" w:rsidP="00B32417">
            <w:pPr>
              <w:jc w:val="center"/>
              <w:rPr>
                <w:rFonts w:ascii="Calibri" w:hAnsi="Calibri" w:cs="Calibri"/>
                <w:b/>
                <w:bCs/>
                <w:sz w:val="16"/>
                <w:szCs w:val="16"/>
                <w:u w:val="single"/>
                <w:lang w:eastAsia="es-MX"/>
              </w:rPr>
            </w:pPr>
            <w:r w:rsidRPr="00B32417">
              <w:rPr>
                <w:rFonts w:ascii="Calibri" w:hAnsi="Calibri" w:cs="Calibri"/>
                <w:b/>
                <w:bCs/>
                <w:sz w:val="16"/>
                <w:szCs w:val="16"/>
                <w:u w:val="single"/>
                <w:lang w:eastAsia="es-MX"/>
              </w:rPr>
              <w:t>PROVEEDOR</w:t>
            </w:r>
          </w:p>
        </w:tc>
        <w:tc>
          <w:tcPr>
            <w:tcW w:w="4253" w:type="dxa"/>
            <w:tcBorders>
              <w:top w:val="single" w:sz="4" w:space="0" w:color="auto"/>
              <w:left w:val="nil"/>
              <w:bottom w:val="single" w:sz="4" w:space="0" w:color="auto"/>
              <w:right w:val="single" w:sz="4" w:space="0" w:color="auto"/>
            </w:tcBorders>
            <w:shd w:val="clear" w:color="000000" w:fill="EC7320"/>
            <w:vAlign w:val="center"/>
            <w:hideMark/>
          </w:tcPr>
          <w:p w:rsidR="00B32417" w:rsidRPr="00B32417" w:rsidRDefault="00B32417" w:rsidP="00B32417">
            <w:pPr>
              <w:jc w:val="center"/>
              <w:rPr>
                <w:rFonts w:ascii="Calibri" w:hAnsi="Calibri" w:cs="Calibri"/>
                <w:b/>
                <w:bCs/>
                <w:sz w:val="16"/>
                <w:szCs w:val="16"/>
                <w:u w:val="single"/>
                <w:lang w:eastAsia="es-MX"/>
              </w:rPr>
            </w:pPr>
            <w:r w:rsidRPr="00B32417">
              <w:rPr>
                <w:rFonts w:ascii="Calibri" w:hAnsi="Calibri" w:cs="Calibri"/>
                <w:b/>
                <w:bCs/>
                <w:sz w:val="16"/>
                <w:szCs w:val="16"/>
                <w:u w:val="single"/>
                <w:lang w:eastAsia="es-MX"/>
              </w:rPr>
              <w:t>MOTIVO</w:t>
            </w:r>
          </w:p>
        </w:tc>
      </w:tr>
      <w:tr w:rsidR="00B32417" w:rsidRPr="00B32417" w:rsidTr="00F44B03">
        <w:trPr>
          <w:trHeight w:val="5208"/>
        </w:trPr>
        <w:tc>
          <w:tcPr>
            <w:tcW w:w="988" w:type="dxa"/>
            <w:tcBorders>
              <w:top w:val="single" w:sz="4" w:space="0" w:color="auto"/>
              <w:left w:val="single" w:sz="4" w:space="0" w:color="auto"/>
              <w:bottom w:val="single" w:sz="4" w:space="0" w:color="auto"/>
              <w:right w:val="single" w:sz="4" w:space="0" w:color="auto"/>
            </w:tcBorders>
            <w:shd w:val="clear" w:color="000000" w:fill="F8CBAD"/>
            <w:hideMark/>
          </w:tcPr>
          <w:p w:rsidR="00B32417" w:rsidRPr="00B32417" w:rsidRDefault="00B32417" w:rsidP="00B32417">
            <w:pPr>
              <w:jc w:val="center"/>
              <w:rPr>
                <w:rFonts w:ascii="Calibri" w:hAnsi="Calibri" w:cs="Calibri"/>
                <w:color w:val="000000"/>
                <w:sz w:val="16"/>
                <w:szCs w:val="16"/>
                <w:lang w:eastAsia="es-MX"/>
              </w:rPr>
            </w:pPr>
            <w:r w:rsidRPr="00B32417">
              <w:rPr>
                <w:rFonts w:ascii="Calibri" w:hAnsi="Calibri" w:cs="Calibri"/>
                <w:color w:val="000000"/>
                <w:sz w:val="16"/>
                <w:szCs w:val="16"/>
                <w:lang w:eastAsia="es-MX"/>
              </w:rPr>
              <w:lastRenderedPageBreak/>
              <w:t>B1              Fracción IV</w:t>
            </w:r>
          </w:p>
        </w:tc>
        <w:tc>
          <w:tcPr>
            <w:tcW w:w="1025" w:type="dxa"/>
            <w:tcBorders>
              <w:top w:val="single" w:sz="4" w:space="0" w:color="auto"/>
              <w:left w:val="nil"/>
              <w:bottom w:val="single" w:sz="4" w:space="0" w:color="auto"/>
              <w:right w:val="single" w:sz="4" w:space="0" w:color="auto"/>
            </w:tcBorders>
            <w:shd w:val="clear" w:color="000000" w:fill="F8CBAD"/>
            <w:noWrap/>
            <w:hideMark/>
          </w:tcPr>
          <w:p w:rsidR="00B32417" w:rsidRPr="00B32417" w:rsidRDefault="00451FA6" w:rsidP="00B32417">
            <w:pPr>
              <w:jc w:val="center"/>
              <w:rPr>
                <w:rFonts w:ascii="Calibri" w:hAnsi="Calibri" w:cs="Calibri"/>
                <w:color w:val="000000"/>
                <w:sz w:val="16"/>
                <w:szCs w:val="16"/>
                <w:lang w:eastAsia="es-MX"/>
              </w:rPr>
            </w:pPr>
            <w:r>
              <w:rPr>
                <w:rFonts w:ascii="Calibri" w:hAnsi="Calibri" w:cs="Calibri"/>
                <w:color w:val="000000"/>
                <w:sz w:val="16"/>
                <w:szCs w:val="16"/>
                <w:lang w:eastAsia="es-MX"/>
              </w:rPr>
              <w:t>202201640</w:t>
            </w:r>
          </w:p>
        </w:tc>
        <w:tc>
          <w:tcPr>
            <w:tcW w:w="1243" w:type="dxa"/>
            <w:tcBorders>
              <w:top w:val="single" w:sz="4" w:space="0" w:color="auto"/>
              <w:left w:val="nil"/>
              <w:bottom w:val="single" w:sz="4" w:space="0" w:color="auto"/>
              <w:right w:val="single" w:sz="4" w:space="0" w:color="auto"/>
            </w:tcBorders>
            <w:shd w:val="clear" w:color="000000" w:fill="F8CBAD"/>
            <w:hideMark/>
          </w:tcPr>
          <w:p w:rsidR="00B32417" w:rsidRPr="00B32417" w:rsidRDefault="00B32417" w:rsidP="00B32417">
            <w:pPr>
              <w:rPr>
                <w:rFonts w:ascii="Calibri" w:hAnsi="Calibri" w:cs="Calibri"/>
                <w:color w:val="000000"/>
                <w:sz w:val="16"/>
                <w:szCs w:val="16"/>
                <w:lang w:eastAsia="es-MX"/>
              </w:rPr>
            </w:pPr>
            <w:r w:rsidRPr="00B32417">
              <w:rPr>
                <w:rFonts w:ascii="Calibri" w:hAnsi="Calibri" w:cs="Calibri"/>
                <w:color w:val="000000"/>
                <w:sz w:val="16"/>
                <w:szCs w:val="16"/>
                <w:lang w:eastAsia="es-MX"/>
              </w:rPr>
              <w:t xml:space="preserve">Dirección de Presupuesto y Egresos adscrita a la </w:t>
            </w:r>
            <w:r w:rsidR="00E83D30" w:rsidRPr="00B32417">
              <w:rPr>
                <w:rFonts w:ascii="Calibri" w:hAnsi="Calibri" w:cs="Calibri"/>
                <w:color w:val="000000"/>
                <w:sz w:val="16"/>
                <w:szCs w:val="16"/>
                <w:lang w:eastAsia="es-MX"/>
              </w:rPr>
              <w:t>Tesorería</w:t>
            </w:r>
          </w:p>
        </w:tc>
        <w:tc>
          <w:tcPr>
            <w:tcW w:w="992" w:type="dxa"/>
            <w:tcBorders>
              <w:top w:val="single" w:sz="4" w:space="0" w:color="auto"/>
              <w:left w:val="nil"/>
              <w:bottom w:val="single" w:sz="4" w:space="0" w:color="auto"/>
              <w:right w:val="single" w:sz="4" w:space="0" w:color="auto"/>
            </w:tcBorders>
            <w:shd w:val="clear" w:color="000000" w:fill="F8CBAD"/>
            <w:noWrap/>
            <w:hideMark/>
          </w:tcPr>
          <w:p w:rsidR="00B32417" w:rsidRPr="00B32417" w:rsidRDefault="00B32417" w:rsidP="00B32417">
            <w:pPr>
              <w:jc w:val="right"/>
              <w:rPr>
                <w:rFonts w:ascii="Calibri" w:hAnsi="Calibri" w:cs="Calibri"/>
                <w:color w:val="000000"/>
                <w:sz w:val="16"/>
                <w:szCs w:val="16"/>
                <w:lang w:eastAsia="es-MX"/>
              </w:rPr>
            </w:pPr>
            <w:r w:rsidRPr="00B32417">
              <w:rPr>
                <w:rFonts w:ascii="Calibri" w:hAnsi="Calibri" w:cs="Calibri"/>
                <w:color w:val="000000"/>
                <w:sz w:val="16"/>
                <w:szCs w:val="16"/>
                <w:lang w:eastAsia="es-MX"/>
              </w:rPr>
              <w:t>$67,000.00</w:t>
            </w:r>
          </w:p>
        </w:tc>
        <w:tc>
          <w:tcPr>
            <w:tcW w:w="1417" w:type="dxa"/>
            <w:tcBorders>
              <w:top w:val="single" w:sz="4" w:space="0" w:color="auto"/>
              <w:left w:val="nil"/>
              <w:bottom w:val="single" w:sz="4" w:space="0" w:color="auto"/>
              <w:right w:val="single" w:sz="4" w:space="0" w:color="auto"/>
            </w:tcBorders>
            <w:shd w:val="clear" w:color="000000" w:fill="F8CBAD"/>
            <w:hideMark/>
          </w:tcPr>
          <w:p w:rsidR="00B32417" w:rsidRPr="00B32417" w:rsidRDefault="00B32417" w:rsidP="00B32417">
            <w:pPr>
              <w:rPr>
                <w:rFonts w:ascii="Calibri" w:hAnsi="Calibri" w:cs="Calibri"/>
                <w:color w:val="000000"/>
                <w:sz w:val="16"/>
                <w:szCs w:val="16"/>
                <w:lang w:eastAsia="es-MX"/>
              </w:rPr>
            </w:pPr>
            <w:r w:rsidRPr="00B32417">
              <w:rPr>
                <w:rFonts w:ascii="Calibri" w:hAnsi="Calibri" w:cs="Calibri"/>
                <w:color w:val="000000"/>
                <w:sz w:val="16"/>
                <w:szCs w:val="16"/>
                <w:lang w:eastAsia="es-MX"/>
              </w:rPr>
              <w:t>Mova Printing Solutions, S.A. de C.V.</w:t>
            </w:r>
          </w:p>
        </w:tc>
        <w:tc>
          <w:tcPr>
            <w:tcW w:w="4253" w:type="dxa"/>
            <w:tcBorders>
              <w:top w:val="single" w:sz="4" w:space="0" w:color="auto"/>
              <w:left w:val="nil"/>
              <w:bottom w:val="single" w:sz="4" w:space="0" w:color="auto"/>
              <w:right w:val="single" w:sz="4" w:space="0" w:color="auto"/>
            </w:tcBorders>
            <w:shd w:val="clear" w:color="000000" w:fill="F8CBAD"/>
            <w:hideMark/>
          </w:tcPr>
          <w:p w:rsidR="00B32417" w:rsidRPr="00B32417" w:rsidRDefault="00B32417" w:rsidP="00B32417">
            <w:pPr>
              <w:rPr>
                <w:rFonts w:ascii="Calibri" w:hAnsi="Calibri" w:cs="Calibri"/>
                <w:color w:val="000000"/>
                <w:sz w:val="16"/>
                <w:szCs w:val="16"/>
                <w:lang w:eastAsia="es-MX"/>
              </w:rPr>
            </w:pPr>
            <w:r w:rsidRPr="00B32417">
              <w:rPr>
                <w:rFonts w:ascii="Calibri" w:hAnsi="Calibri" w:cs="Calibri"/>
                <w:color w:val="000000"/>
                <w:sz w:val="16"/>
                <w:szCs w:val="16"/>
                <w:lang w:eastAsia="es-MX"/>
              </w:rPr>
              <w:t xml:space="preserve">Adjudicación directa correspondiente a la elaboración de 100,000 recibos de nómina, se inició el proceso de licitación mismo que fue culminado el día 20 de Octubre de 2022 resultando adjudicado el proveedor CR Formas, S.A. de C.V., por ser el proveedor con precio más bajo y que cumplía con lo solicitado en bases,  previo a la entrega total del proveedor, se solicita por parte de la Dirección de Presupuesto y Egresos algunos recibos a manera de realizar pruebas y corroborar la calidad de los mismos, con la finalidad de verificar que cumplieran con los requerimientos solicitados, al llevar a cabo dicho proceso se detectó que la tinta se corría al utilizar cuenta fácil (Herramienta indispensable en el proceso) así como folios incompletos, se le notificó al proveedor con la finalidad de subsanar esos detalles, sin embargo no se logró corregir el problema de la tinta derivado a los anterior el proveedor presento a pagaduría un escrito cancelando la orden de compra y considerando la inminente necesidad de estos artículos para la correcta y oportuna ejecución de las actividades del área se imposibilita llevar a cabo un nuevo proceso de licitación, evitando así la posibilidad de agotar los recursos, es por eso que se solicita el apoyo para adjudicar al proveedor Mova Printing Solutions, S.A. de C.V. puesto que fue el ganador en la licitación anterior, lo que permite contar con la garantía de calidad, puesto que ya se han utilizado, sin presentar irregularidades, aunado a ellos cuentan con la capacidad de realizar la entrega de manera urgente. </w:t>
            </w:r>
          </w:p>
        </w:tc>
      </w:tr>
    </w:tbl>
    <w:p w:rsidR="00161E31" w:rsidRPr="000E35C9" w:rsidRDefault="00161E31" w:rsidP="00161E31">
      <w:pPr>
        <w:ind w:right="-283"/>
        <w:jc w:val="both"/>
        <w:rPr>
          <w:rFonts w:asciiTheme="minorHAnsi" w:hAnsiTheme="minorHAnsi" w:cstheme="minorHAnsi"/>
          <w:b/>
        </w:rPr>
      </w:pPr>
    </w:p>
    <w:p w:rsidR="00161E31" w:rsidRDefault="00161E31" w:rsidP="00161E31">
      <w:pPr>
        <w:ind w:right="-142"/>
        <w:jc w:val="both"/>
        <w:rPr>
          <w:rFonts w:asciiTheme="minorHAnsi" w:eastAsia="Calibri" w:hAnsiTheme="minorHAnsi" w:cstheme="minorHAnsi"/>
          <w:sz w:val="22"/>
          <w:szCs w:val="22"/>
          <w:lang w:val="es-ES_tradnl"/>
        </w:rPr>
      </w:pPr>
      <w:r w:rsidRPr="003512D9">
        <w:rPr>
          <w:rFonts w:asciiTheme="minorHAnsi" w:hAnsiTheme="minorHAnsi" w:cstheme="minorHAnsi"/>
          <w:sz w:val="22"/>
          <w:szCs w:val="22"/>
        </w:rPr>
        <w:t xml:space="preserve">El asunto vario de este cuadro pertenece </w:t>
      </w:r>
      <w:r>
        <w:rPr>
          <w:rFonts w:asciiTheme="minorHAnsi" w:hAnsiTheme="minorHAnsi" w:cstheme="minorHAnsi"/>
          <w:b/>
          <w:sz w:val="22"/>
          <w:szCs w:val="22"/>
        </w:rPr>
        <w:t xml:space="preserve">al inciso 2, punto </w:t>
      </w:r>
      <w:r w:rsidR="00E83D30">
        <w:rPr>
          <w:rFonts w:asciiTheme="minorHAnsi" w:hAnsiTheme="minorHAnsi" w:cstheme="minorHAnsi"/>
          <w:b/>
          <w:sz w:val="22"/>
          <w:szCs w:val="22"/>
        </w:rPr>
        <w:t xml:space="preserve">B, </w:t>
      </w:r>
      <w:r w:rsidR="00E83D30" w:rsidRPr="003512D9">
        <w:rPr>
          <w:rFonts w:asciiTheme="minorHAnsi" w:hAnsiTheme="minorHAnsi" w:cstheme="minorHAnsi"/>
          <w:sz w:val="22"/>
          <w:szCs w:val="22"/>
        </w:rPr>
        <w:t>fue</w:t>
      </w:r>
      <w:r w:rsidRPr="003512D9">
        <w:rPr>
          <w:rFonts w:asciiTheme="minorHAnsi" w:hAnsiTheme="minorHAnsi" w:cstheme="minorHAnsi"/>
          <w:b/>
          <w:sz w:val="22"/>
          <w:szCs w:val="22"/>
        </w:rPr>
        <w:t xml:space="preserve"> informado a los integrantes del Comité de Adquisiciones presentes</w:t>
      </w:r>
      <w:r w:rsidRPr="003512D9">
        <w:rPr>
          <w:rFonts w:asciiTheme="minorHAnsi" w:hAnsiTheme="minorHAnsi" w:cstheme="minorHAnsi"/>
          <w:sz w:val="22"/>
          <w:szCs w:val="22"/>
        </w:rPr>
        <w:t xml:space="preserve">, </w:t>
      </w:r>
      <w:r w:rsidRPr="003512D9">
        <w:rPr>
          <w:rFonts w:asciiTheme="minorHAnsi" w:hAnsiTheme="minorHAnsi" w:cstheme="minorHAnsi"/>
          <w:sz w:val="22"/>
          <w:szCs w:val="22"/>
          <w:lang w:val="es-ES"/>
        </w:rPr>
        <w:t xml:space="preserve">de </w:t>
      </w:r>
      <w:r w:rsidRPr="003512D9">
        <w:rPr>
          <w:rFonts w:asciiTheme="minorHAnsi" w:hAnsiTheme="minorHAnsi" w:cstheme="minorHAnsi"/>
          <w:sz w:val="22"/>
          <w:szCs w:val="22"/>
        </w:rPr>
        <w:t xml:space="preserve">conformidad </w:t>
      </w:r>
      <w:r w:rsidRPr="003512D9">
        <w:rPr>
          <w:rFonts w:asciiTheme="minorHAnsi" w:eastAsia="Calibri" w:hAnsiTheme="minorHAnsi" w:cstheme="minorHAnsi"/>
          <w:sz w:val="22"/>
          <w:szCs w:val="22"/>
          <w:lang w:val="es-ES_tradnl"/>
        </w:rPr>
        <w:t xml:space="preserve">con el artículo 100 fracción I, del Reglamento de Compras, Enajenaciones y Contratación de Servicios del Municipio de Zapopan, Jalisco. </w:t>
      </w:r>
    </w:p>
    <w:p w:rsidR="00161E31" w:rsidRDefault="00161E31" w:rsidP="00161E31">
      <w:pPr>
        <w:ind w:right="-142"/>
        <w:jc w:val="both"/>
        <w:rPr>
          <w:rFonts w:asciiTheme="minorHAnsi" w:eastAsia="Calibri" w:hAnsiTheme="minorHAnsi" w:cstheme="minorHAnsi"/>
          <w:sz w:val="22"/>
          <w:szCs w:val="22"/>
          <w:lang w:val="es-ES_tradnl"/>
        </w:rPr>
      </w:pPr>
    </w:p>
    <w:p w:rsidR="009A35F2" w:rsidRDefault="009A35F2" w:rsidP="00161E31">
      <w:pPr>
        <w:ind w:right="-142"/>
        <w:jc w:val="both"/>
        <w:rPr>
          <w:rFonts w:asciiTheme="minorHAnsi" w:eastAsia="Calibri" w:hAnsiTheme="minorHAnsi" w:cstheme="minorHAnsi"/>
          <w:sz w:val="22"/>
          <w:szCs w:val="22"/>
          <w:lang w:val="es-ES_tradnl"/>
        </w:rPr>
      </w:pPr>
    </w:p>
    <w:p w:rsidR="00161E31" w:rsidRPr="00B32417" w:rsidRDefault="00B32417" w:rsidP="00B32417">
      <w:pPr>
        <w:ind w:left="720"/>
        <w:jc w:val="both"/>
        <w:rPr>
          <w:rFonts w:asciiTheme="minorHAnsi" w:hAnsiTheme="minorHAnsi" w:cstheme="minorHAnsi"/>
          <w:b/>
        </w:rPr>
      </w:pPr>
      <w:r>
        <w:rPr>
          <w:rFonts w:asciiTheme="minorHAnsi" w:hAnsiTheme="minorHAnsi" w:cstheme="minorHAnsi"/>
          <w:b/>
        </w:rPr>
        <w:t xml:space="preserve">3. </w:t>
      </w:r>
      <w:r w:rsidR="00161E31" w:rsidRPr="00B32417">
        <w:rPr>
          <w:rFonts w:asciiTheme="minorHAnsi" w:hAnsiTheme="minorHAnsi" w:cstheme="minorHAnsi"/>
          <w:b/>
        </w:rPr>
        <w:t>Ampliaciones de acuerdo al Artículo 115, del Reglamento de Compras, Enajenaciones y Contratación de Servicios del Municipio de Zapopan Jalisco.</w:t>
      </w:r>
    </w:p>
    <w:p w:rsidR="00161E31" w:rsidRDefault="00161E31" w:rsidP="00161E31">
      <w:pPr>
        <w:jc w:val="both"/>
        <w:rPr>
          <w:rFonts w:asciiTheme="minorHAnsi" w:hAnsiTheme="minorHAnsi" w:cstheme="minorHAnsi"/>
          <w:b/>
        </w:rPr>
      </w:pPr>
    </w:p>
    <w:p w:rsidR="00161E31" w:rsidRPr="00F77EF4" w:rsidRDefault="00161E31" w:rsidP="00161E31">
      <w:pPr>
        <w:jc w:val="center"/>
        <w:rPr>
          <w:rFonts w:asciiTheme="minorHAnsi" w:hAnsiTheme="minorHAnsi" w:cstheme="minorHAnsi"/>
          <w:u w:val="single"/>
        </w:rPr>
      </w:pPr>
      <w:r w:rsidRPr="00F77EF4">
        <w:rPr>
          <w:rFonts w:asciiTheme="minorHAnsi" w:hAnsiTheme="minorHAnsi" w:cstheme="minorHAnsi"/>
        </w:rPr>
        <w:t>Se anexa tabla de Excel</w:t>
      </w:r>
    </w:p>
    <w:p w:rsidR="005F63A7" w:rsidRPr="00F77EF4" w:rsidRDefault="005F63A7" w:rsidP="00EC6B71">
      <w:pPr>
        <w:rPr>
          <w:rFonts w:asciiTheme="minorHAnsi" w:hAnsiTheme="minorHAnsi" w:cstheme="minorHAnsi"/>
          <w:u w:val="single"/>
        </w:rPr>
      </w:pPr>
    </w:p>
    <w:p w:rsidR="00032E25" w:rsidRPr="00054A56" w:rsidRDefault="00054A56" w:rsidP="00054A56">
      <w:pPr>
        <w:ind w:left="720"/>
        <w:contextualSpacing/>
        <w:jc w:val="both"/>
        <w:rPr>
          <w:rFonts w:asciiTheme="minorHAnsi" w:hAnsiTheme="minorHAnsi" w:cstheme="minorHAnsi"/>
          <w:b/>
        </w:rPr>
      </w:pPr>
      <w:r>
        <w:rPr>
          <w:rFonts w:asciiTheme="minorHAnsi" w:hAnsiTheme="minorHAnsi" w:cstheme="minorHAnsi"/>
          <w:b/>
        </w:rPr>
        <w:t xml:space="preserve">VI. </w:t>
      </w:r>
      <w:r w:rsidR="00032E25" w:rsidRPr="00054A56">
        <w:rPr>
          <w:rFonts w:asciiTheme="minorHAnsi" w:hAnsiTheme="minorHAnsi" w:cstheme="minorHAnsi"/>
          <w:b/>
        </w:rPr>
        <w:t>Asuntos Varios.</w:t>
      </w:r>
    </w:p>
    <w:p w:rsidR="00032E25" w:rsidRPr="00032E25" w:rsidRDefault="00032E25" w:rsidP="00032E25">
      <w:pPr>
        <w:pStyle w:val="Prrafodelista"/>
        <w:ind w:left="720"/>
        <w:contextualSpacing/>
        <w:jc w:val="both"/>
        <w:rPr>
          <w:rFonts w:asciiTheme="minorHAnsi" w:hAnsiTheme="minorHAnsi" w:cstheme="minorHAnsi"/>
          <w:b/>
          <w:szCs w:val="20"/>
        </w:rPr>
      </w:pPr>
    </w:p>
    <w:p w:rsidR="00B32417" w:rsidRPr="00B32417" w:rsidRDefault="00B32417" w:rsidP="00B32417">
      <w:pPr>
        <w:numPr>
          <w:ilvl w:val="0"/>
          <w:numId w:val="10"/>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B32417">
        <w:rPr>
          <w:rFonts w:ascii="Calibri" w:eastAsiaTheme="minorEastAsia" w:hAnsi="Calibri" w:cs="Calibri"/>
          <w:lang w:eastAsia="es-MX"/>
        </w:rPr>
        <w:t xml:space="preserve">Se da cuenta que se recibió oficio 1600/2022/1919, suscrito por Francia Elizabeth González Alatorre, Jefa de Unidad de Enlace Administrativo Jurídico de la Coordinación General de Servicios Municipales y Carlos Alejandro Vázquez Ortiz, Coordinador de Servicios Municipales, mediante solicitan la modificación de vigencia del contrato CO-0651/2022, suscrito entre el Municipio de Zapopan Jalisco y el proveedor </w:t>
      </w:r>
      <w:proofErr w:type="spellStart"/>
      <w:r w:rsidRPr="00B32417">
        <w:rPr>
          <w:rFonts w:ascii="Calibri" w:eastAsiaTheme="minorEastAsia" w:hAnsi="Calibri" w:cs="Calibri"/>
          <w:lang w:eastAsia="es-MX"/>
        </w:rPr>
        <w:t>Solam</w:t>
      </w:r>
      <w:proofErr w:type="spellEnd"/>
      <w:r w:rsidRPr="00B32417">
        <w:rPr>
          <w:rFonts w:ascii="Calibri" w:eastAsiaTheme="minorEastAsia" w:hAnsi="Calibri" w:cs="Calibri"/>
          <w:lang w:eastAsia="es-MX"/>
        </w:rPr>
        <w:t xml:space="preserve"> S.A. de C.V., relativo al servicio de </w:t>
      </w:r>
      <w:r w:rsidRPr="00B32417">
        <w:rPr>
          <w:rFonts w:ascii="Calibri" w:eastAsiaTheme="minorEastAsia" w:hAnsi="Calibri" w:cs="Calibri"/>
          <w:lang w:eastAsia="es-MX"/>
        </w:rPr>
        <w:lastRenderedPageBreak/>
        <w:t>recolección de 52,000 kilogramos de residuos biológico infecciosos, transportación y disposición final de los mismos, debido a que solo se han consumido un total de 14,476.02 kilos, por lo que los kilos restantes (37,523.96 kilos) sobrepasarían  la vigencia original del contrato (20 de mayo de 2022 al 31 de diciembre de 2022).</w:t>
      </w:r>
    </w:p>
    <w:p w:rsidR="00B32417" w:rsidRPr="00B32417" w:rsidRDefault="00B32417" w:rsidP="00B32417">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rsidR="00B32417" w:rsidRPr="00B32417" w:rsidRDefault="00B32417" w:rsidP="00B32417">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32417">
        <w:rPr>
          <w:rFonts w:ascii="Calibri" w:eastAsiaTheme="minorEastAsia" w:hAnsi="Calibri" w:cs="Calibri"/>
          <w:lang w:eastAsia="es-MX"/>
        </w:rPr>
        <w:t>Motivo por el cual se solicita dicha modificación de vigencia, ya que los kilogramos sobrantes de residuos biológico infecciosos transportación y disposición final, servirán para cubrir los servicios de los primeros meses del próximo año 2023.</w:t>
      </w:r>
    </w:p>
    <w:p w:rsidR="00B32417" w:rsidRPr="00B32417" w:rsidRDefault="00B32417" w:rsidP="00B32417">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p>
    <w:p w:rsidR="00B32417" w:rsidRPr="00B32417" w:rsidRDefault="00B32417" w:rsidP="00B32417">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32417">
        <w:rPr>
          <w:rFonts w:ascii="Calibri" w:eastAsiaTheme="minorEastAsia" w:hAnsi="Calibri" w:cs="Calibri"/>
          <w:lang w:eastAsia="es-MX"/>
        </w:rPr>
        <w:t>Por lo anteriormente expuesto la vigencia del contrato sería con efectos a partir del día 20 de mayo de 2022 y concluirá el día 31 de mayo de 2023.</w:t>
      </w:r>
    </w:p>
    <w:p w:rsidR="00054A56" w:rsidRDefault="00054A56" w:rsidP="00943D1F">
      <w:pPr>
        <w:rPr>
          <w:rFonts w:asciiTheme="minorHAnsi" w:eastAsia="Cambria" w:hAnsiTheme="minorHAnsi" w:cstheme="minorHAnsi"/>
          <w:b/>
          <w:i/>
        </w:rPr>
      </w:pP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 xml:space="preserve">asunto vario </w:t>
      </w:r>
      <w:r w:rsidR="0078103E">
        <w:rPr>
          <w:rFonts w:asciiTheme="minorHAnsi" w:hAnsiTheme="minorHAnsi" w:cstheme="minorHAnsi"/>
          <w:b/>
          <w:lang w:val="es-ES_tradnl"/>
        </w:rPr>
        <w:t>A</w:t>
      </w:r>
      <w:r>
        <w:rPr>
          <w:rFonts w:asciiTheme="minorHAnsi" w:hAnsiTheme="minorHAnsi" w:cstheme="minorHAnsi"/>
          <w:lang w:val="es-ES_tradnl"/>
        </w:rPr>
        <w:t>, los que estén por la afirmativa, sírvanse manifestarlo levantando su mano.</w:t>
      </w:r>
    </w:p>
    <w:p w:rsidR="00032E25" w:rsidRDefault="00032E25" w:rsidP="00032E25">
      <w:pPr>
        <w:shd w:val="clear" w:color="auto" w:fill="FFFFFF"/>
        <w:spacing w:after="100" w:afterAutospacing="1" w:line="276" w:lineRule="auto"/>
        <w:contextualSpacing/>
        <w:jc w:val="both"/>
        <w:rPr>
          <w:rFonts w:asciiTheme="minorHAnsi" w:hAnsiTheme="minorHAnsi" w:cstheme="minorHAnsi"/>
          <w:lang w:val="es-ES_tradnl"/>
        </w:rPr>
      </w:pPr>
    </w:p>
    <w:p w:rsidR="00032E25" w:rsidRDefault="00032E25" w:rsidP="00032E25">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032E25" w:rsidRDefault="00032E25" w:rsidP="00032E25">
      <w:pPr>
        <w:jc w:val="center"/>
        <w:rPr>
          <w:rFonts w:asciiTheme="minorHAnsi" w:hAnsiTheme="minorHAnsi" w:cstheme="minorHAnsi"/>
          <w:b/>
          <w:i/>
          <w:lang w:eastAsia="en-US"/>
        </w:rPr>
      </w:pPr>
    </w:p>
    <w:p w:rsidR="00B32417" w:rsidRPr="00B32417" w:rsidRDefault="00B32417" w:rsidP="00B32417">
      <w:pPr>
        <w:pStyle w:val="Prrafodelista"/>
        <w:numPr>
          <w:ilvl w:val="0"/>
          <w:numId w:val="10"/>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B32417">
        <w:rPr>
          <w:rFonts w:ascii="Calibri" w:eastAsiaTheme="minorEastAsia" w:hAnsi="Calibri" w:cs="Calibri"/>
          <w:lang w:eastAsia="es-MX"/>
        </w:rPr>
        <w:t xml:space="preserve">Se da cuenta que se recibió oficio CG/25050/2022, suscrito por Jorge Alberto Arizpe García, Comisario General de Seguridad Publica, mediante el cual informa que recibió escrito del proveedor adjudicado Conexión y Vigilancia S.A. de C.V., y escrito del fabricante 5.11 </w:t>
      </w:r>
      <w:proofErr w:type="spellStart"/>
      <w:r w:rsidRPr="00B32417">
        <w:rPr>
          <w:rFonts w:ascii="Calibri" w:eastAsiaTheme="minorEastAsia" w:hAnsi="Calibri" w:cs="Calibri"/>
          <w:lang w:eastAsia="es-MX"/>
        </w:rPr>
        <w:t>Tactical</w:t>
      </w:r>
      <w:proofErr w:type="spellEnd"/>
      <w:r w:rsidRPr="00B32417">
        <w:rPr>
          <w:rFonts w:ascii="Calibri" w:eastAsiaTheme="minorEastAsia" w:hAnsi="Calibri" w:cs="Calibri"/>
          <w:lang w:eastAsia="es-MX"/>
        </w:rPr>
        <w:t>, en los cuales hacen referencia a la requisición 202201030, en particular a la partida 12, relativa a los 1,740 pares de botas  de proximidad para caballero y en la cual se adjudicó el modelo 12387, marca 5.11, manifestando que la producción del modelo ofertado se encuentra afectada, debido a la escases y desabasto de insumos de materia prima como lo es fibras textiles y caucho, lo cual ha ocasionado la prolongación en los tiempos de entrega, por lo que la  marca cuenta con escases de existencia en dicho modelo, debido a retrasos en los tiempos de producción, para no alterar los tiempos de entrega, ofrecemos un modelo que cumple y supera las características del modelo ofertado en su propuesta, tales como: suela media (</w:t>
      </w:r>
      <w:proofErr w:type="spellStart"/>
      <w:r w:rsidRPr="00B32417">
        <w:rPr>
          <w:rFonts w:ascii="Calibri" w:eastAsiaTheme="minorEastAsia" w:hAnsi="Calibri" w:cs="Calibri"/>
          <w:lang w:eastAsia="es-MX"/>
        </w:rPr>
        <w:t>phylon</w:t>
      </w:r>
      <w:proofErr w:type="spellEnd"/>
      <w:r w:rsidRPr="00B32417">
        <w:rPr>
          <w:rFonts w:ascii="Calibri" w:eastAsiaTheme="minorEastAsia" w:hAnsi="Calibri" w:cs="Calibri"/>
          <w:lang w:eastAsia="es-MX"/>
        </w:rPr>
        <w:t>) elaborada con propiedades que portan ligereza y confortabilidad, reduciendo el peso del calzado hasta un 40% y otorgando una mayor absorción de impactos, vástago de refuerzo contorsionar en nylon que brinda una mejor estabilidad al usuario, alargando la vida útil de la bota, así como cremallera lateral  interna para un calce y descalce de mayor facilidad, por mencionar algunas, por lo que para no alterar los tiempos de entrega, ofrecen un modelo con el precio más elevado el cual no representa costo adicional. Precio unitario ofertado es de $ 2,276.50 y el precio unitario por sustitución $ 2,572.00</w:t>
      </w:r>
    </w:p>
    <w:p w:rsidR="00B32417" w:rsidRPr="00B32417" w:rsidRDefault="00B32417" w:rsidP="00B32417">
      <w:pPr>
        <w:shd w:val="clear" w:color="auto" w:fill="FFFFFF"/>
        <w:autoSpaceDE w:val="0"/>
        <w:autoSpaceDN w:val="0"/>
        <w:adjustRightInd w:val="0"/>
        <w:spacing w:afterAutospacing="1"/>
        <w:ind w:left="720"/>
        <w:contextualSpacing/>
        <w:jc w:val="both"/>
        <w:rPr>
          <w:rFonts w:ascii="Calibri" w:eastAsiaTheme="minorEastAsia" w:hAnsi="Calibri" w:cs="Calibri"/>
          <w:lang w:eastAsia="es-MX"/>
        </w:rPr>
      </w:pPr>
      <w:r w:rsidRPr="00B32417">
        <w:rPr>
          <w:rFonts w:ascii="Calibri" w:eastAsiaTheme="minorEastAsia" w:hAnsi="Calibri" w:cs="Calibri"/>
          <w:lang w:eastAsia="es-MX"/>
        </w:rPr>
        <w:lastRenderedPageBreak/>
        <w:t>La Comisaria General de Seguridad Publica no encuentra ningún inconveniente para que sea aceptada la propuesta ofrecida por el proveedor en mención, tomando como prioridad la entrega de uniformes a los elementos operativos, la cual forma parte de sus accesorios de trabajo diario, así como el hecho de que no se está realizando un perjuicio al erario público.</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Default="00B32417" w:rsidP="00B32417">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B32417" w:rsidRDefault="00B32417" w:rsidP="00B32417">
      <w:pPr>
        <w:pStyle w:val="Prrafodelista"/>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rsidR="00B32417" w:rsidRPr="00B32417" w:rsidRDefault="00B32417" w:rsidP="00B32417">
      <w:pPr>
        <w:pStyle w:val="Prrafodelista"/>
        <w:numPr>
          <w:ilvl w:val="0"/>
          <w:numId w:val="10"/>
        </w:numPr>
        <w:shd w:val="clear" w:color="auto" w:fill="FFFFFF"/>
        <w:autoSpaceDE w:val="0"/>
        <w:autoSpaceDN w:val="0"/>
        <w:adjustRightInd w:val="0"/>
        <w:spacing w:afterAutospacing="1"/>
        <w:contextualSpacing/>
        <w:jc w:val="both"/>
        <w:rPr>
          <w:rFonts w:ascii="Calibri" w:eastAsiaTheme="minorEastAsia" w:hAnsi="Calibri" w:cs="Calibri"/>
          <w:lang w:eastAsia="es-MX"/>
        </w:rPr>
      </w:pPr>
      <w:r w:rsidRPr="00B32417">
        <w:rPr>
          <w:rFonts w:ascii="Calibri" w:eastAsiaTheme="minorEastAsia" w:hAnsi="Calibri" w:cs="Calibri"/>
          <w:lang w:eastAsia="es-MX"/>
        </w:rPr>
        <w:t xml:space="preserve">Se da cuenta que se recibió oficio número CGAIG/DADMON/768/2022, suscrito por </w:t>
      </w:r>
      <w:proofErr w:type="spellStart"/>
      <w:r w:rsidRPr="00B32417">
        <w:rPr>
          <w:rFonts w:ascii="Calibri" w:eastAsiaTheme="minorEastAsia" w:hAnsi="Calibri" w:cs="Calibri"/>
          <w:lang w:eastAsia="es-MX"/>
        </w:rPr>
        <w:t>Dialhery</w:t>
      </w:r>
      <w:proofErr w:type="spellEnd"/>
      <w:r w:rsidRPr="00B32417">
        <w:rPr>
          <w:rFonts w:ascii="Calibri" w:eastAsiaTheme="minorEastAsia" w:hAnsi="Calibri" w:cs="Calibri"/>
          <w:lang w:eastAsia="es-MX"/>
        </w:rPr>
        <w:t xml:space="preserve"> Diaz González, Directora de Administración, mediante el cual informa del escrito de la empresa Zaragoza Motriz S.A. de C.V., firmado por el representante legal Dulce Karla Montero Jaramillo, a través del cual manifiesta que:</w:t>
      </w:r>
    </w:p>
    <w:p w:rsidR="00B32417" w:rsidRPr="00B32417" w:rsidRDefault="00B32417" w:rsidP="00B32417">
      <w:pPr>
        <w:shd w:val="clear" w:color="auto" w:fill="FFFFFF"/>
        <w:autoSpaceDE w:val="0"/>
        <w:autoSpaceDN w:val="0"/>
        <w:adjustRightInd w:val="0"/>
        <w:spacing w:afterAutospacing="1"/>
        <w:ind w:left="708"/>
        <w:jc w:val="both"/>
        <w:rPr>
          <w:rFonts w:ascii="Calibri" w:eastAsiaTheme="minorEastAsia" w:hAnsi="Calibri" w:cs="Calibri"/>
          <w:i/>
          <w:lang w:eastAsia="es-MX"/>
        </w:rPr>
      </w:pPr>
      <w:r w:rsidRPr="00B32417">
        <w:rPr>
          <w:rFonts w:ascii="Calibri" w:eastAsiaTheme="minorEastAsia" w:hAnsi="Calibri" w:cs="Calibri"/>
          <w:lang w:eastAsia="es-MX"/>
        </w:rPr>
        <w:t>“</w:t>
      </w:r>
      <w:r w:rsidRPr="00B32417">
        <w:rPr>
          <w:rFonts w:ascii="Calibri" w:eastAsiaTheme="minorEastAsia" w:hAnsi="Calibri" w:cs="Calibri"/>
          <w:i/>
          <w:lang w:eastAsia="es-MX"/>
        </w:rPr>
        <w:t>Como secuela por la pandemia y el conflicto bélico entre Ucrania y Rusia, la falta de disponibilidad para las unidades ofertadas modelo 2022, no podrán ser abastecidas conforme a lo originalmente ofertado ya que debido al desabasto la producción del modelo 2022 llego a su fin, al ser distribuidores autorizados de la marca NISSAN, la planta abastecerá la nueva producción 2023 para este contrato, que corresponde a las siguientes unidades:</w:t>
      </w:r>
    </w:p>
    <w:p w:rsidR="00B32417" w:rsidRPr="00B32417" w:rsidRDefault="00B32417" w:rsidP="00B32417">
      <w:pPr>
        <w:shd w:val="clear" w:color="auto" w:fill="FFFFFF"/>
        <w:autoSpaceDE w:val="0"/>
        <w:autoSpaceDN w:val="0"/>
        <w:adjustRightInd w:val="0"/>
        <w:spacing w:afterAutospacing="1"/>
        <w:ind w:left="708"/>
        <w:jc w:val="both"/>
        <w:rPr>
          <w:rFonts w:ascii="Calibri" w:eastAsiaTheme="minorEastAsia" w:hAnsi="Calibri" w:cs="Calibri"/>
          <w:i/>
          <w:lang w:eastAsia="es-MX"/>
        </w:rPr>
      </w:pPr>
      <w:r w:rsidRPr="00B32417">
        <w:rPr>
          <w:rFonts w:ascii="Calibri" w:eastAsiaTheme="minorEastAsia" w:hAnsi="Calibri" w:cs="Calibri"/>
          <w:i/>
          <w:lang w:eastAsia="es-MX"/>
        </w:rPr>
        <w:t>15 camionetas pick up doble cabina 4 puertas, Vehículo nuevo marca NISSAN FRONTIER SE E.5L 4CIL. TM, 4 Puertas 4x2, AA, Modelo 2023.</w:t>
      </w:r>
    </w:p>
    <w:p w:rsidR="00B32417" w:rsidRPr="00B32417" w:rsidRDefault="00B32417" w:rsidP="00B32417">
      <w:pPr>
        <w:shd w:val="clear" w:color="auto" w:fill="FFFFFF"/>
        <w:autoSpaceDE w:val="0"/>
        <w:autoSpaceDN w:val="0"/>
        <w:adjustRightInd w:val="0"/>
        <w:spacing w:afterAutospacing="1"/>
        <w:ind w:left="708"/>
        <w:jc w:val="both"/>
        <w:rPr>
          <w:rFonts w:ascii="Calibri" w:eastAsiaTheme="minorEastAsia" w:hAnsi="Calibri" w:cs="Calibri"/>
          <w:i/>
          <w:lang w:eastAsia="es-MX"/>
        </w:rPr>
      </w:pPr>
      <w:r w:rsidRPr="00B32417">
        <w:rPr>
          <w:rFonts w:ascii="Calibri" w:eastAsiaTheme="minorEastAsia" w:hAnsi="Calibri" w:cs="Calibri"/>
          <w:i/>
          <w:lang w:eastAsia="es-MX"/>
        </w:rPr>
        <w:t xml:space="preserve">11 camionetas chasis cabina, carrocería redilas, Vehículo nuevo marca NISSAN, NP300, </w:t>
      </w:r>
      <w:proofErr w:type="spellStart"/>
      <w:r w:rsidRPr="00B32417">
        <w:rPr>
          <w:rFonts w:ascii="Calibri" w:eastAsiaTheme="minorEastAsia" w:hAnsi="Calibri" w:cs="Calibri"/>
          <w:i/>
          <w:lang w:eastAsia="es-MX"/>
        </w:rPr>
        <w:t>Cab</w:t>
      </w:r>
      <w:proofErr w:type="spellEnd"/>
      <w:r w:rsidRPr="00B32417">
        <w:rPr>
          <w:rFonts w:ascii="Calibri" w:eastAsiaTheme="minorEastAsia" w:hAnsi="Calibri" w:cs="Calibri"/>
          <w:i/>
          <w:lang w:eastAsia="es-MX"/>
        </w:rPr>
        <w:t xml:space="preserve"> 2.5L 4 CIL. TM, 2 Puertas 4x2, Carrocería Redilas, Modelo 2023.</w:t>
      </w:r>
    </w:p>
    <w:p w:rsidR="00B32417" w:rsidRPr="00B32417" w:rsidRDefault="00B32417" w:rsidP="00B32417">
      <w:pPr>
        <w:shd w:val="clear" w:color="auto" w:fill="FFFFFF"/>
        <w:autoSpaceDE w:val="0"/>
        <w:autoSpaceDN w:val="0"/>
        <w:adjustRightInd w:val="0"/>
        <w:spacing w:afterAutospacing="1"/>
        <w:ind w:left="708"/>
        <w:jc w:val="both"/>
        <w:rPr>
          <w:rFonts w:ascii="Calibri" w:eastAsiaTheme="minorEastAsia" w:hAnsi="Calibri" w:cs="Calibri"/>
          <w:i/>
          <w:lang w:eastAsia="es-MX"/>
        </w:rPr>
      </w:pPr>
      <w:r w:rsidRPr="00B32417">
        <w:rPr>
          <w:rFonts w:ascii="Calibri" w:eastAsiaTheme="minorEastAsia" w:hAnsi="Calibri" w:cs="Calibri"/>
          <w:i/>
          <w:lang w:eastAsia="es-MX"/>
        </w:rPr>
        <w:t>2 camionetas para pasajeros, Vehículo nuevo marca NISSAN URVAN, 4 puertas 14 pasajeros AMP T/M, 2.5L A/A, Modelo 2023.</w:t>
      </w:r>
    </w:p>
    <w:p w:rsidR="00B32417" w:rsidRPr="00B32417" w:rsidRDefault="00B32417" w:rsidP="00B32417">
      <w:pPr>
        <w:shd w:val="clear" w:color="auto" w:fill="FFFFFF"/>
        <w:autoSpaceDE w:val="0"/>
        <w:autoSpaceDN w:val="0"/>
        <w:adjustRightInd w:val="0"/>
        <w:spacing w:afterAutospacing="1"/>
        <w:ind w:left="708"/>
        <w:jc w:val="both"/>
        <w:rPr>
          <w:rFonts w:ascii="Calibri" w:eastAsiaTheme="minorEastAsia" w:hAnsi="Calibri" w:cs="Calibri"/>
          <w:lang w:eastAsia="es-MX"/>
        </w:rPr>
      </w:pPr>
      <w:r w:rsidRPr="00B32417">
        <w:rPr>
          <w:rFonts w:ascii="Calibri" w:eastAsiaTheme="minorEastAsia" w:hAnsi="Calibri" w:cs="Calibri"/>
          <w:lang w:eastAsia="es-MX"/>
        </w:rPr>
        <w:t>Por lo anteriormente expuesto el proveedor propone entregar vehículos con mejores características que las ofertadas inicialmente esto al ser modelo 2023, sin afectar el precio ofertado.</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lastRenderedPageBreak/>
        <w:t xml:space="preserve">Se solicita su autorización para su aprobación del </w:t>
      </w:r>
      <w:r>
        <w:rPr>
          <w:rFonts w:asciiTheme="minorHAnsi" w:hAnsiTheme="minorHAnsi" w:cstheme="minorHAnsi"/>
          <w:b/>
          <w:lang w:val="es-ES_tradnl"/>
        </w:rPr>
        <w:t>asunto vario C</w:t>
      </w:r>
      <w:r>
        <w:rPr>
          <w:rFonts w:asciiTheme="minorHAnsi" w:hAnsiTheme="minorHAnsi" w:cstheme="minorHAnsi"/>
          <w:lang w:val="es-ES_tradnl"/>
        </w:rPr>
        <w:t>, los que estén por la afirmativa, sírvanse manifestarlo levantando su mano.</w:t>
      </w:r>
    </w:p>
    <w:p w:rsid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Default="00B32417" w:rsidP="00B32417">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rsidR="00B32417"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B32417" w:rsidRPr="00AE46BB" w:rsidRDefault="00B32417" w:rsidP="00B32417">
      <w:pPr>
        <w:pStyle w:val="Prrafodelista"/>
        <w:numPr>
          <w:ilvl w:val="0"/>
          <w:numId w:val="10"/>
        </w:numPr>
        <w:shd w:val="clear" w:color="auto" w:fill="FFFFFF"/>
        <w:autoSpaceDE w:val="0"/>
        <w:autoSpaceDN w:val="0"/>
        <w:adjustRightInd w:val="0"/>
        <w:spacing w:afterAutospacing="1"/>
        <w:contextualSpacing/>
        <w:jc w:val="both"/>
        <w:rPr>
          <w:rFonts w:asciiTheme="minorHAnsi" w:eastAsiaTheme="minorEastAsia" w:hAnsiTheme="minorHAnsi" w:cstheme="minorHAnsi"/>
          <w:b/>
          <w:lang w:eastAsia="es-MX"/>
        </w:rPr>
      </w:pPr>
      <w:r w:rsidRPr="00AE46BB">
        <w:rPr>
          <w:rFonts w:asciiTheme="minorHAnsi" w:eastAsiaTheme="minorEastAsia" w:hAnsiTheme="minorHAnsi" w:cstheme="minorHAnsi"/>
          <w:lang w:eastAsia="es-MX"/>
        </w:rPr>
        <w:t xml:space="preserve">Se da cuenta que se recibió oficio número DCI/2022/1361, firmado por José Roberto Valdés Flores, Director de Conservación de Inmuebles, mediante el cual solicita la prórroga de entrega de los trabajos  correspondientes al contrato CO-1801/2021, celebrado con el proveedor Carlos Alberto Prado Vargas, del mejoramiento a instalaciones en el Museo de Arte de Zapopan, de la requisición 202101614, y orden de compra 202101718, debido a que el recurso no se ha agotado ya que en el contrato establece que la  vigencia era de diciembre 2021 al 21 de febrero 2022, por lo que se requiere ampliar el término del contrato toda vez que el proveedor en mención a cumplido con  las modificaciones del cronograma de trabajos, dadas las exposiciones y presentaciones que se llevaron en el  MAZ, y de acuerdo con la audiencia de conciliación, presentada con fecha 15 de febrero de 2022, con número de Procedimiento  PC-003/2022, ante la Contraloría Ciudadana, misma que señala: </w:t>
      </w:r>
      <w:r w:rsidRPr="00AE46BB">
        <w:rPr>
          <w:rFonts w:asciiTheme="minorHAnsi" w:eastAsiaTheme="minorEastAsia" w:hAnsiTheme="minorHAnsi" w:cstheme="minorHAnsi"/>
          <w:b/>
          <w:lang w:eastAsia="es-MX"/>
        </w:rPr>
        <w:t>Por lo anterior se tienen por hechas las manifestaciones de los comparecientes y manifiestan que es su deseo ampliar la vigencia hasta el mes de diciembre  de 2022, como fecha límite para terminar los trabajos, acordando que el precio y la garantía no tendrán variación.</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D</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Pr="00B32417" w:rsidRDefault="00B32417" w:rsidP="00B32417">
      <w:pPr>
        <w:shd w:val="clear" w:color="auto" w:fill="FFFFFF"/>
        <w:autoSpaceDE w:val="0"/>
        <w:autoSpaceDN w:val="0"/>
        <w:adjustRightInd w:val="0"/>
        <w:spacing w:after="100" w:afterAutospacing="1"/>
        <w:contextualSpacing/>
        <w:jc w:val="both"/>
        <w:rPr>
          <w:rFonts w:asciiTheme="minorHAnsi" w:eastAsiaTheme="minorEastAsia" w:hAnsiTheme="minorHAnsi" w:cstheme="minorHAnsi"/>
          <w:lang w:eastAsia="es-MX"/>
        </w:rPr>
      </w:pPr>
    </w:p>
    <w:p w:rsidR="00E045E3" w:rsidRPr="00B32417" w:rsidRDefault="00B32417" w:rsidP="00B32417">
      <w:pPr>
        <w:pStyle w:val="Prrafodelista"/>
        <w:numPr>
          <w:ilvl w:val="0"/>
          <w:numId w:val="10"/>
        </w:numPr>
        <w:jc w:val="both"/>
        <w:rPr>
          <w:rFonts w:asciiTheme="minorHAnsi" w:eastAsiaTheme="minorEastAsia" w:hAnsiTheme="minorHAnsi" w:cstheme="minorHAnsi"/>
          <w:b/>
          <w:lang w:eastAsia="es-MX"/>
        </w:rPr>
      </w:pPr>
      <w:r w:rsidRPr="00B32417">
        <w:rPr>
          <w:rFonts w:asciiTheme="minorHAnsi" w:eastAsiaTheme="minorEastAsia" w:hAnsiTheme="minorHAnsi" w:cstheme="minorHAnsi"/>
          <w:lang w:eastAsia="es-MX"/>
        </w:rPr>
        <w:t xml:space="preserve">Se da cuenta que se recibió oficio número DCI/2022/1362, firmado por José Roberto Valdés Flores, Director de Conservación de Inmuebles, mediante el cual solicita la prórroga de entrega de los trabajos  correspondientes al contrato CO-1800/2021, celebrado con el proveedor Carlos Alberto Prado Vargas, del mantenimiento en espacios en las instalaciones del Centro Integral de Servicios Zapopan niveles 01 al 05, de la requisición 202101849, y orden de compra 202101722, debido a que el recurso no se ha agotado ya que en el contrato establece que la  vigencia era del 21 de diciembre 2021 al 25 de marzo de 2022, debido a las peticiones y exigencias de cada una de las dependencias ubicadas en los niveles 01 al 05 del Centro Integral </w:t>
      </w:r>
      <w:r w:rsidRPr="00B32417">
        <w:rPr>
          <w:rFonts w:asciiTheme="minorHAnsi" w:eastAsiaTheme="minorEastAsia" w:hAnsiTheme="minorHAnsi" w:cstheme="minorHAnsi"/>
          <w:lang w:eastAsia="es-MX"/>
        </w:rPr>
        <w:lastRenderedPageBreak/>
        <w:t xml:space="preserve">de Servicios Zapopan ya que los trabajos se deben realizar fuera del horario de trabajo, las obras han sido pospuestas y no se han podido terminar, por lo que de acuerdo con la audiencia de conciliación, presentada con fecha 17 de marzo del 2022, con número de Procedimiento PC-002/2022, ante la Contraloría Ciudadana, misma que señala: </w:t>
      </w:r>
      <w:r w:rsidRPr="00B32417">
        <w:rPr>
          <w:rFonts w:asciiTheme="minorHAnsi" w:eastAsiaTheme="minorEastAsia" w:hAnsiTheme="minorHAnsi" w:cstheme="minorHAnsi"/>
          <w:b/>
          <w:lang w:eastAsia="es-MX"/>
        </w:rPr>
        <w:t>Por lo anterior se tienen por hechas las manifestaciones de los comparecientes y manifiestan que es su deseo ampliar la vigencia hasta el mes de diciembre  de 2022, como fecha límite para terminar los trabajos, acordando que el precio y la garantía no tendrán variación.</w:t>
      </w:r>
    </w:p>
    <w:p w:rsidR="00B32417" w:rsidRDefault="00B32417" w:rsidP="002F6699">
      <w:pPr>
        <w:jc w:val="both"/>
        <w:rPr>
          <w:rFonts w:asciiTheme="minorHAnsi" w:eastAsiaTheme="minorEastAsia" w:hAnsiTheme="minorHAnsi" w:cstheme="minorHAnsi"/>
          <w:b/>
          <w:lang w:eastAsia="es-MX"/>
        </w:rPr>
      </w:pP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b/>
          <w:lang w:val="es-ES_tradnl"/>
        </w:rPr>
      </w:pPr>
      <w:r w:rsidRPr="00B32417">
        <w:rPr>
          <w:rFonts w:asciiTheme="minorHAnsi" w:hAnsiTheme="minorHAnsi" w:cstheme="minorHAnsi"/>
          <w:lang w:val="es-ES_tradnl"/>
        </w:rPr>
        <w:t xml:space="preserve">Se solicita su autorización para su aprobación del </w:t>
      </w:r>
      <w:r w:rsidRPr="00B32417">
        <w:rPr>
          <w:rFonts w:asciiTheme="minorHAnsi" w:hAnsiTheme="minorHAnsi" w:cstheme="minorHAnsi"/>
          <w:b/>
          <w:lang w:val="es-ES_tradnl"/>
        </w:rPr>
        <w:t xml:space="preserve">asunto vario </w:t>
      </w:r>
      <w:r>
        <w:rPr>
          <w:rFonts w:asciiTheme="minorHAnsi" w:hAnsiTheme="minorHAnsi" w:cstheme="minorHAnsi"/>
          <w:b/>
          <w:lang w:val="es-ES_tradnl"/>
        </w:rPr>
        <w:t>E</w:t>
      </w:r>
      <w:r w:rsidRPr="00B32417">
        <w:rPr>
          <w:rFonts w:asciiTheme="minorHAnsi" w:hAnsiTheme="minorHAnsi" w:cstheme="minorHAnsi"/>
          <w:lang w:val="es-ES_tradnl"/>
        </w:rPr>
        <w:t>, los que estén por la afirmativa, sírvanse manifestarlo levantando su mano.</w:t>
      </w:r>
    </w:p>
    <w:p w:rsidR="00B32417" w:rsidRPr="00B32417" w:rsidRDefault="00B32417" w:rsidP="00B32417">
      <w:pPr>
        <w:shd w:val="clear" w:color="auto" w:fill="FFFFFF"/>
        <w:spacing w:after="100" w:afterAutospacing="1" w:line="276" w:lineRule="auto"/>
        <w:contextualSpacing/>
        <w:jc w:val="both"/>
        <w:rPr>
          <w:rFonts w:asciiTheme="minorHAnsi" w:hAnsiTheme="minorHAnsi" w:cstheme="minorHAnsi"/>
          <w:lang w:val="es-ES_tradnl"/>
        </w:rPr>
      </w:pPr>
    </w:p>
    <w:p w:rsidR="00B32417" w:rsidRPr="00B32417" w:rsidRDefault="00B32417" w:rsidP="00B32417">
      <w:pPr>
        <w:jc w:val="center"/>
        <w:rPr>
          <w:rFonts w:asciiTheme="minorHAnsi" w:hAnsiTheme="minorHAnsi" w:cstheme="minorHAnsi"/>
          <w:b/>
          <w:i/>
          <w:lang w:eastAsia="en-US"/>
        </w:rPr>
      </w:pPr>
      <w:r w:rsidRPr="00B32417">
        <w:rPr>
          <w:rFonts w:asciiTheme="minorHAnsi" w:hAnsiTheme="minorHAnsi" w:cstheme="minorHAnsi"/>
          <w:b/>
          <w:i/>
          <w:lang w:eastAsia="en-US"/>
        </w:rPr>
        <w:t>Aprobado por unanimidad de votos por parte de los integrantes del Comité presentes</w:t>
      </w:r>
    </w:p>
    <w:p w:rsidR="00B32417" w:rsidRDefault="00B32417" w:rsidP="002F6699">
      <w:pPr>
        <w:jc w:val="both"/>
        <w:rPr>
          <w:rFonts w:asciiTheme="minorHAnsi" w:eastAsia="Century Gothic" w:hAnsiTheme="minorHAnsi" w:cstheme="minorHAnsi"/>
        </w:rPr>
      </w:pPr>
    </w:p>
    <w:p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por concluida la Vigésima</w:t>
      </w:r>
      <w:r w:rsidR="000A3237" w:rsidRPr="00493C55">
        <w:rPr>
          <w:rFonts w:asciiTheme="minorHAnsi" w:eastAsia="Century Gothic" w:hAnsiTheme="minorHAnsi" w:cstheme="minorHAnsi"/>
        </w:rPr>
        <w:t xml:space="preserve"> </w:t>
      </w:r>
      <w:r w:rsidR="00DC35F7">
        <w:rPr>
          <w:rFonts w:asciiTheme="minorHAnsi" w:eastAsia="Century Gothic" w:hAnsiTheme="minorHAnsi" w:cstheme="minorHAnsi"/>
        </w:rPr>
        <w:t>Segunda</w:t>
      </w:r>
      <w:r w:rsidR="00054A56">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E27B88">
        <w:rPr>
          <w:rFonts w:asciiTheme="minorHAnsi" w:eastAsia="Century Gothic" w:hAnsiTheme="minorHAnsi" w:cstheme="minorHAnsi"/>
        </w:rPr>
        <w:t>las 1</w:t>
      </w:r>
      <w:r w:rsidR="00CD65AF">
        <w:rPr>
          <w:rFonts w:asciiTheme="minorHAnsi" w:eastAsia="Century Gothic" w:hAnsiTheme="minorHAnsi" w:cstheme="minorHAnsi"/>
        </w:rPr>
        <w:t>1</w:t>
      </w:r>
      <w:r w:rsidR="004155F0">
        <w:rPr>
          <w:rFonts w:asciiTheme="minorHAnsi" w:eastAsia="Century Gothic" w:hAnsiTheme="minorHAnsi" w:cstheme="minorHAnsi"/>
        </w:rPr>
        <w:t>:</w:t>
      </w:r>
      <w:r w:rsidR="00054A56">
        <w:rPr>
          <w:rFonts w:asciiTheme="minorHAnsi" w:eastAsia="Century Gothic" w:hAnsiTheme="minorHAnsi" w:cstheme="minorHAnsi"/>
        </w:rPr>
        <w:t>1</w:t>
      </w:r>
      <w:r w:rsidR="00CD65AF">
        <w:rPr>
          <w:rFonts w:asciiTheme="minorHAnsi" w:eastAsia="Century Gothic" w:hAnsiTheme="minorHAnsi" w:cstheme="minorHAnsi"/>
        </w:rPr>
        <w:t>2</w:t>
      </w:r>
      <w:r w:rsidR="004155F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4155F0">
        <w:rPr>
          <w:rFonts w:asciiTheme="minorHAnsi" w:eastAsia="Century Gothic" w:hAnsiTheme="minorHAnsi" w:cstheme="minorHAnsi"/>
        </w:rPr>
        <w:t>1</w:t>
      </w:r>
      <w:r w:rsidR="00054A56">
        <w:rPr>
          <w:rFonts w:asciiTheme="minorHAnsi" w:eastAsia="Century Gothic" w:hAnsiTheme="minorHAnsi" w:cstheme="minorHAnsi"/>
        </w:rPr>
        <w:t>7</w:t>
      </w:r>
      <w:r w:rsidR="001F7AE1" w:rsidRPr="00493C55">
        <w:rPr>
          <w:rFonts w:asciiTheme="minorHAnsi" w:eastAsia="Century Gothic" w:hAnsiTheme="minorHAnsi" w:cstheme="minorHAnsi"/>
        </w:rPr>
        <w:t xml:space="preserve"> de </w:t>
      </w:r>
      <w:r w:rsidR="004155F0">
        <w:rPr>
          <w:rFonts w:asciiTheme="minorHAnsi" w:eastAsia="Century Gothic" w:hAnsiTheme="minorHAnsi" w:cstheme="minorHAnsi"/>
        </w:rPr>
        <w:t>noviembre</w:t>
      </w:r>
      <w:r w:rsidR="002F6699" w:rsidRPr="00493C55">
        <w:rPr>
          <w:rFonts w:asciiTheme="minorHAnsi" w:eastAsia="Century Gothic" w:hAnsiTheme="minorHAnsi" w:cstheme="minorHAnsi"/>
        </w:rPr>
        <w:t xml:space="preserve"> de 202</w:t>
      </w:r>
      <w:r w:rsidR="00411AB4" w:rsidRPr="00493C55">
        <w:rPr>
          <w:rFonts w:asciiTheme="minorHAnsi" w:eastAsia="Century Gothic" w:hAnsiTheme="minorHAnsi" w:cstheme="minorHAnsi"/>
        </w:rPr>
        <w:t>2</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rsidR="00F541BD" w:rsidRDefault="00F541BD" w:rsidP="00DC35F7">
      <w:pPr>
        <w:tabs>
          <w:tab w:val="left" w:pos="3969"/>
        </w:tabs>
        <w:spacing w:line="360" w:lineRule="auto"/>
        <w:ind w:left="708"/>
        <w:jc w:val="center"/>
        <w:rPr>
          <w:rFonts w:asciiTheme="minorHAnsi" w:hAnsiTheme="minorHAnsi" w:cstheme="minorHAnsi"/>
          <w:b/>
        </w:rPr>
      </w:pPr>
    </w:p>
    <w:p w:rsidR="00DC35F7" w:rsidRPr="00DC35F7" w:rsidRDefault="00DC35F7" w:rsidP="00DC35F7">
      <w:pPr>
        <w:tabs>
          <w:tab w:val="left" w:pos="3969"/>
        </w:tabs>
        <w:spacing w:line="360" w:lineRule="auto"/>
        <w:ind w:left="708"/>
        <w:jc w:val="center"/>
        <w:rPr>
          <w:rFonts w:asciiTheme="minorHAnsi" w:hAnsiTheme="minorHAnsi" w:cstheme="minorHAnsi"/>
          <w:b/>
        </w:rPr>
      </w:pPr>
      <w:r w:rsidRPr="00DC35F7">
        <w:rPr>
          <w:rFonts w:asciiTheme="minorHAnsi" w:hAnsiTheme="minorHAnsi" w:cstheme="minorHAnsi"/>
          <w:b/>
        </w:rPr>
        <w:t>Integrantes Vocales con voz y voto</w:t>
      </w:r>
    </w:p>
    <w:p w:rsidR="00DC35F7" w:rsidRPr="00DC35F7" w:rsidRDefault="00DC35F7" w:rsidP="00DC35F7">
      <w:pPr>
        <w:pStyle w:val="Sinespaciado"/>
        <w:ind w:left="708"/>
        <w:rPr>
          <w:rFonts w:asciiTheme="minorHAnsi" w:hAnsiTheme="minorHAnsi" w:cstheme="minorHAnsi"/>
          <w:sz w:val="24"/>
          <w:szCs w:val="24"/>
          <w:highlight w:val="magenta"/>
        </w:rPr>
      </w:pPr>
    </w:p>
    <w:p w:rsidR="00DC35F7" w:rsidRPr="00DC35F7" w:rsidRDefault="00DC35F7" w:rsidP="00DC35F7">
      <w:pPr>
        <w:pStyle w:val="Sinespaciado"/>
        <w:ind w:left="708"/>
        <w:rPr>
          <w:rFonts w:asciiTheme="minorHAnsi" w:hAnsiTheme="minorHAnsi" w:cstheme="minorHAnsi"/>
          <w:sz w:val="24"/>
          <w:szCs w:val="24"/>
          <w:highlight w:val="magenta"/>
        </w:rPr>
      </w:pPr>
    </w:p>
    <w:p w:rsidR="00CD65AF" w:rsidRPr="00DC35F7" w:rsidRDefault="00CD65AF" w:rsidP="00DC35F7">
      <w:pPr>
        <w:pStyle w:val="Sinespaciado"/>
        <w:ind w:left="708"/>
        <w:rPr>
          <w:rFonts w:asciiTheme="minorHAnsi" w:hAnsiTheme="minorHAnsi" w:cstheme="minorHAnsi"/>
          <w:sz w:val="24"/>
          <w:szCs w:val="24"/>
          <w:highlight w:val="magenta"/>
        </w:rPr>
      </w:pPr>
    </w:p>
    <w:p w:rsidR="00DC35F7" w:rsidRPr="00DC35F7" w:rsidRDefault="00DC35F7" w:rsidP="00DC35F7">
      <w:pPr>
        <w:ind w:left="708"/>
        <w:jc w:val="center"/>
        <w:rPr>
          <w:rFonts w:asciiTheme="minorHAnsi" w:hAnsiTheme="minorHAnsi" w:cstheme="minorHAnsi"/>
          <w:b/>
        </w:rPr>
      </w:pPr>
      <w:r w:rsidRPr="00DC35F7">
        <w:rPr>
          <w:rFonts w:asciiTheme="minorHAnsi" w:hAnsiTheme="minorHAnsi" w:cstheme="minorHAnsi"/>
          <w:b/>
        </w:rPr>
        <w:t>Edmundo Antonio Amutio Villa.</w:t>
      </w:r>
    </w:p>
    <w:p w:rsidR="00DC35F7" w:rsidRPr="00DC35F7" w:rsidRDefault="00DC35F7" w:rsidP="00DC35F7">
      <w:pPr>
        <w:ind w:left="708"/>
        <w:jc w:val="center"/>
        <w:rPr>
          <w:rFonts w:asciiTheme="minorHAnsi" w:hAnsiTheme="minorHAnsi" w:cstheme="minorHAnsi"/>
          <w:lang w:val="es-ES"/>
        </w:rPr>
      </w:pPr>
      <w:r w:rsidRPr="00DC35F7">
        <w:rPr>
          <w:rFonts w:asciiTheme="minorHAnsi" w:hAnsiTheme="minorHAnsi" w:cstheme="minorHAnsi"/>
          <w:lang w:val="es-ES"/>
        </w:rPr>
        <w:t>Presidente del Comité de Adquisiciones Municipales.</w:t>
      </w:r>
    </w:p>
    <w:p w:rsidR="00DC35F7" w:rsidRPr="00DC35F7" w:rsidRDefault="00DC35F7" w:rsidP="00DC35F7">
      <w:pPr>
        <w:ind w:left="708"/>
        <w:jc w:val="center"/>
        <w:rPr>
          <w:rFonts w:asciiTheme="minorHAnsi" w:hAnsiTheme="minorHAnsi" w:cstheme="minorHAnsi"/>
        </w:rPr>
      </w:pPr>
      <w:r w:rsidRPr="00DC35F7">
        <w:rPr>
          <w:rFonts w:asciiTheme="minorHAnsi" w:hAnsiTheme="minorHAnsi" w:cstheme="minorHAnsi"/>
        </w:rPr>
        <w:t>Suplente.</w:t>
      </w:r>
    </w:p>
    <w:p w:rsidR="00DC35F7" w:rsidRPr="00DC35F7" w:rsidRDefault="00DC35F7" w:rsidP="00DC35F7">
      <w:pPr>
        <w:pStyle w:val="Sinespaciado"/>
        <w:ind w:left="708"/>
        <w:jc w:val="center"/>
        <w:rPr>
          <w:rFonts w:asciiTheme="minorHAnsi" w:hAnsiTheme="minorHAnsi" w:cstheme="minorHAnsi"/>
          <w:b/>
          <w:sz w:val="24"/>
          <w:szCs w:val="24"/>
        </w:rPr>
      </w:pPr>
    </w:p>
    <w:p w:rsidR="00DC35F7" w:rsidRDefault="00DC35F7" w:rsidP="00DC35F7">
      <w:pPr>
        <w:pStyle w:val="Sinespaciado"/>
        <w:ind w:left="708"/>
        <w:jc w:val="center"/>
        <w:rPr>
          <w:rFonts w:asciiTheme="minorHAnsi" w:hAnsiTheme="minorHAnsi" w:cstheme="minorHAnsi"/>
          <w:b/>
          <w:sz w:val="24"/>
          <w:szCs w:val="24"/>
        </w:rPr>
      </w:pPr>
    </w:p>
    <w:p w:rsidR="00CD65AF" w:rsidRPr="00DC35F7" w:rsidRDefault="00CD65AF" w:rsidP="00DC35F7">
      <w:pPr>
        <w:pStyle w:val="Sinespaciado"/>
        <w:ind w:left="708"/>
        <w:jc w:val="center"/>
        <w:rPr>
          <w:rFonts w:asciiTheme="minorHAnsi" w:hAnsiTheme="minorHAnsi" w:cstheme="minorHAnsi"/>
          <w:b/>
          <w:sz w:val="24"/>
          <w:szCs w:val="24"/>
        </w:rPr>
      </w:pPr>
    </w:p>
    <w:p w:rsidR="00DC35F7" w:rsidRPr="00DC35F7" w:rsidRDefault="00DC35F7" w:rsidP="00DC35F7">
      <w:pPr>
        <w:pStyle w:val="Sinespaciado"/>
        <w:ind w:left="708"/>
        <w:jc w:val="center"/>
        <w:rPr>
          <w:rFonts w:asciiTheme="minorHAnsi" w:hAnsiTheme="minorHAnsi" w:cstheme="minorHAnsi"/>
          <w:b/>
          <w:sz w:val="24"/>
          <w:szCs w:val="24"/>
        </w:rPr>
      </w:pPr>
      <w:proofErr w:type="spellStart"/>
      <w:r w:rsidRPr="00DC35F7">
        <w:rPr>
          <w:rFonts w:asciiTheme="minorHAnsi" w:hAnsiTheme="minorHAnsi" w:cstheme="minorHAnsi"/>
          <w:b/>
          <w:sz w:val="24"/>
          <w:szCs w:val="24"/>
        </w:rPr>
        <w:t>Dialhery</w:t>
      </w:r>
      <w:proofErr w:type="spellEnd"/>
      <w:r w:rsidRPr="00DC35F7">
        <w:rPr>
          <w:rFonts w:asciiTheme="minorHAnsi" w:hAnsiTheme="minorHAnsi" w:cstheme="minorHAnsi"/>
          <w:b/>
          <w:sz w:val="24"/>
          <w:szCs w:val="24"/>
        </w:rPr>
        <w:t xml:space="preserve"> Díaz González.</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Dirección de Administración.</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Titular.</w:t>
      </w:r>
    </w:p>
    <w:p w:rsidR="00DC35F7" w:rsidRPr="00DC35F7" w:rsidRDefault="00DC35F7" w:rsidP="00DC35F7">
      <w:pPr>
        <w:pStyle w:val="Sinespaciado"/>
        <w:ind w:left="708"/>
        <w:jc w:val="center"/>
        <w:rPr>
          <w:rFonts w:asciiTheme="minorHAnsi" w:hAnsiTheme="minorHAnsi" w:cstheme="minorHAnsi"/>
          <w:b/>
          <w:sz w:val="24"/>
          <w:szCs w:val="24"/>
        </w:rPr>
      </w:pPr>
    </w:p>
    <w:p w:rsidR="00DC35F7" w:rsidRPr="00DC35F7" w:rsidRDefault="00DC35F7" w:rsidP="00DC35F7">
      <w:pPr>
        <w:pStyle w:val="Sinespaciado"/>
        <w:ind w:left="708"/>
        <w:jc w:val="center"/>
        <w:rPr>
          <w:rFonts w:asciiTheme="minorHAnsi" w:hAnsiTheme="minorHAnsi" w:cstheme="minorHAnsi"/>
          <w:b/>
          <w:sz w:val="24"/>
          <w:szCs w:val="24"/>
        </w:rPr>
      </w:pPr>
    </w:p>
    <w:p w:rsidR="00DC35F7" w:rsidRDefault="00DC35F7" w:rsidP="00DC35F7">
      <w:pPr>
        <w:pStyle w:val="Sinespaciado"/>
        <w:ind w:left="708"/>
        <w:jc w:val="center"/>
        <w:rPr>
          <w:rFonts w:asciiTheme="minorHAnsi" w:hAnsiTheme="minorHAnsi" w:cstheme="minorHAnsi"/>
          <w:b/>
          <w:sz w:val="24"/>
          <w:szCs w:val="24"/>
        </w:rPr>
      </w:pPr>
    </w:p>
    <w:p w:rsidR="00DC35F7" w:rsidRPr="00DC35F7" w:rsidRDefault="00DC35F7" w:rsidP="00DC35F7">
      <w:pPr>
        <w:pStyle w:val="Sinespaciado"/>
        <w:ind w:left="708"/>
        <w:jc w:val="center"/>
        <w:rPr>
          <w:rFonts w:asciiTheme="minorHAnsi" w:hAnsiTheme="minorHAnsi" w:cstheme="minorHAnsi"/>
          <w:b/>
          <w:sz w:val="24"/>
          <w:szCs w:val="24"/>
        </w:rPr>
      </w:pPr>
      <w:r w:rsidRPr="00DC35F7">
        <w:rPr>
          <w:rFonts w:asciiTheme="minorHAnsi" w:hAnsiTheme="minorHAnsi" w:cstheme="minorHAnsi"/>
          <w:b/>
          <w:sz w:val="24"/>
          <w:szCs w:val="24"/>
        </w:rPr>
        <w:t>Tania Álvarez Hernández.</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Sindicatura.</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Suplente.</w:t>
      </w:r>
    </w:p>
    <w:p w:rsidR="00DC35F7" w:rsidRPr="00DC35F7" w:rsidRDefault="00DC35F7" w:rsidP="00DC35F7">
      <w:pPr>
        <w:pStyle w:val="Sinespaciado"/>
        <w:ind w:left="708"/>
        <w:jc w:val="center"/>
        <w:rPr>
          <w:rFonts w:asciiTheme="minorHAnsi" w:hAnsiTheme="minorHAnsi" w:cstheme="minorHAnsi"/>
          <w:sz w:val="24"/>
          <w:szCs w:val="24"/>
        </w:rPr>
      </w:pPr>
    </w:p>
    <w:p w:rsidR="00DC35F7" w:rsidRPr="00DC35F7" w:rsidRDefault="00DC35F7" w:rsidP="00DC35F7">
      <w:pPr>
        <w:pStyle w:val="Sinespaciado"/>
        <w:ind w:left="708"/>
        <w:jc w:val="center"/>
        <w:rPr>
          <w:rFonts w:asciiTheme="minorHAnsi" w:hAnsiTheme="minorHAnsi" w:cstheme="minorHAnsi"/>
          <w:sz w:val="24"/>
          <w:szCs w:val="24"/>
        </w:rPr>
      </w:pPr>
    </w:p>
    <w:p w:rsidR="00DC35F7" w:rsidRDefault="00DC35F7" w:rsidP="00DC35F7">
      <w:pPr>
        <w:pStyle w:val="Sinespaciado"/>
        <w:ind w:left="708"/>
        <w:jc w:val="center"/>
        <w:rPr>
          <w:rFonts w:asciiTheme="minorHAnsi" w:hAnsiTheme="minorHAnsi" w:cstheme="minorHAnsi"/>
          <w:sz w:val="24"/>
          <w:szCs w:val="24"/>
        </w:rPr>
      </w:pPr>
    </w:p>
    <w:p w:rsidR="00DC35F7" w:rsidRPr="00DC35F7" w:rsidRDefault="00DC35F7" w:rsidP="00DC35F7">
      <w:pPr>
        <w:pStyle w:val="Sinespaciado"/>
        <w:ind w:left="708"/>
        <w:jc w:val="center"/>
        <w:rPr>
          <w:rFonts w:asciiTheme="minorHAnsi" w:hAnsiTheme="minorHAnsi" w:cstheme="minorHAnsi"/>
          <w:b/>
          <w:sz w:val="24"/>
          <w:szCs w:val="24"/>
        </w:rPr>
      </w:pPr>
      <w:proofErr w:type="spellStart"/>
      <w:r w:rsidRPr="00DC35F7">
        <w:rPr>
          <w:rFonts w:asciiTheme="minorHAnsi" w:hAnsiTheme="minorHAnsi" w:cstheme="minorHAnsi"/>
          <w:b/>
          <w:sz w:val="24"/>
          <w:szCs w:val="24"/>
        </w:rPr>
        <w:t>Talina</w:t>
      </w:r>
      <w:proofErr w:type="spellEnd"/>
      <w:r w:rsidRPr="00DC35F7">
        <w:rPr>
          <w:rFonts w:asciiTheme="minorHAnsi" w:hAnsiTheme="minorHAnsi" w:cstheme="minorHAnsi"/>
          <w:b/>
          <w:sz w:val="24"/>
          <w:szCs w:val="24"/>
        </w:rPr>
        <w:t xml:space="preserve"> Robles Villaseñor.</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Tesorería Municipal.</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Suplente.</w:t>
      </w:r>
    </w:p>
    <w:p w:rsidR="00DC35F7" w:rsidRPr="00DC35F7" w:rsidRDefault="00DC35F7" w:rsidP="00DC35F7">
      <w:pPr>
        <w:pStyle w:val="Sinespaciado"/>
        <w:ind w:left="708"/>
        <w:jc w:val="center"/>
        <w:rPr>
          <w:rFonts w:asciiTheme="minorHAnsi" w:hAnsiTheme="minorHAnsi" w:cstheme="minorHAnsi"/>
          <w:sz w:val="24"/>
          <w:szCs w:val="24"/>
        </w:rPr>
      </w:pPr>
    </w:p>
    <w:p w:rsidR="00DC35F7" w:rsidRDefault="00DC35F7" w:rsidP="00DC35F7">
      <w:pPr>
        <w:pStyle w:val="Sinespaciado"/>
        <w:ind w:left="708"/>
        <w:jc w:val="center"/>
        <w:rPr>
          <w:rFonts w:asciiTheme="minorHAnsi" w:hAnsiTheme="minorHAnsi" w:cstheme="minorHAnsi"/>
          <w:sz w:val="24"/>
          <w:szCs w:val="24"/>
        </w:rPr>
      </w:pPr>
    </w:p>
    <w:p w:rsidR="00CD65AF" w:rsidRPr="00DC35F7" w:rsidRDefault="00CD65AF" w:rsidP="00DC35F7">
      <w:pPr>
        <w:pStyle w:val="Sinespaciado"/>
        <w:ind w:left="708"/>
        <w:jc w:val="center"/>
        <w:rPr>
          <w:rFonts w:asciiTheme="minorHAnsi" w:hAnsiTheme="minorHAnsi" w:cstheme="minorHAnsi"/>
          <w:sz w:val="24"/>
          <w:szCs w:val="24"/>
        </w:rPr>
      </w:pPr>
    </w:p>
    <w:p w:rsidR="00DC35F7" w:rsidRPr="00DC35F7" w:rsidRDefault="00DC35F7" w:rsidP="00DC35F7">
      <w:pPr>
        <w:pStyle w:val="Sinespaciado"/>
        <w:ind w:left="708"/>
        <w:jc w:val="center"/>
        <w:rPr>
          <w:rFonts w:asciiTheme="minorHAnsi" w:hAnsiTheme="minorHAnsi" w:cstheme="minorHAnsi"/>
          <w:b/>
          <w:sz w:val="24"/>
          <w:szCs w:val="24"/>
        </w:rPr>
      </w:pPr>
      <w:r w:rsidRPr="00DC35F7">
        <w:rPr>
          <w:rFonts w:asciiTheme="minorHAnsi" w:hAnsiTheme="minorHAnsi" w:cstheme="minorHAnsi"/>
          <w:b/>
          <w:sz w:val="24"/>
          <w:szCs w:val="24"/>
        </w:rPr>
        <w:t>Nicole Marie Moreno Saad.</w:t>
      </w:r>
    </w:p>
    <w:p w:rsidR="00DC35F7" w:rsidRPr="00DC35F7" w:rsidRDefault="00DC35F7" w:rsidP="00DC35F7">
      <w:pPr>
        <w:pStyle w:val="Sinespaciado"/>
        <w:ind w:left="708"/>
        <w:jc w:val="center"/>
        <w:rPr>
          <w:rFonts w:asciiTheme="minorHAnsi" w:hAnsiTheme="minorHAnsi" w:cstheme="minorHAnsi"/>
          <w:b/>
          <w:sz w:val="24"/>
          <w:szCs w:val="24"/>
        </w:rPr>
      </w:pPr>
      <w:r w:rsidRPr="00DC35F7">
        <w:rPr>
          <w:rFonts w:asciiTheme="minorHAnsi" w:hAnsiTheme="minorHAnsi" w:cstheme="minorHAnsi"/>
          <w:sz w:val="24"/>
          <w:szCs w:val="24"/>
        </w:rPr>
        <w:t>Coordinación General de Desarrollo Económico y Combate a la Desigualdad.</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Suplente.</w:t>
      </w:r>
    </w:p>
    <w:p w:rsidR="00DC35F7" w:rsidRPr="00DC35F7" w:rsidRDefault="00DC35F7" w:rsidP="00DC35F7">
      <w:pPr>
        <w:pStyle w:val="Sinespaciado"/>
        <w:ind w:left="708"/>
        <w:jc w:val="center"/>
        <w:rPr>
          <w:rFonts w:asciiTheme="minorHAnsi" w:hAnsiTheme="minorHAnsi" w:cstheme="minorHAnsi"/>
          <w:sz w:val="24"/>
          <w:szCs w:val="24"/>
        </w:rPr>
      </w:pPr>
    </w:p>
    <w:p w:rsidR="00DC35F7" w:rsidRPr="00DC35F7" w:rsidRDefault="00DC35F7" w:rsidP="00DC35F7">
      <w:pPr>
        <w:pStyle w:val="Sinespaciado"/>
        <w:ind w:left="708"/>
        <w:jc w:val="center"/>
        <w:rPr>
          <w:rFonts w:asciiTheme="minorHAnsi" w:hAnsiTheme="minorHAnsi" w:cstheme="minorHAnsi"/>
          <w:sz w:val="24"/>
          <w:szCs w:val="24"/>
        </w:rPr>
      </w:pPr>
    </w:p>
    <w:p w:rsidR="00DC35F7" w:rsidRPr="00DC35F7" w:rsidRDefault="00DC35F7" w:rsidP="00DC35F7">
      <w:pPr>
        <w:ind w:left="708"/>
        <w:jc w:val="center"/>
        <w:rPr>
          <w:rFonts w:asciiTheme="minorHAnsi" w:hAnsiTheme="minorHAnsi" w:cstheme="minorHAnsi"/>
          <w:b/>
        </w:rPr>
      </w:pPr>
      <w:r w:rsidRPr="00DC35F7">
        <w:rPr>
          <w:rFonts w:asciiTheme="minorHAnsi" w:hAnsiTheme="minorHAnsi" w:cstheme="minorHAnsi"/>
          <w:b/>
        </w:rPr>
        <w:t>Antonio Martín del Campo Sáenz</w:t>
      </w:r>
    </w:p>
    <w:p w:rsidR="00DC35F7" w:rsidRPr="00DC35F7" w:rsidRDefault="00DC35F7" w:rsidP="00DC35F7">
      <w:pPr>
        <w:ind w:left="708"/>
        <w:jc w:val="center"/>
        <w:rPr>
          <w:rFonts w:asciiTheme="minorHAnsi" w:hAnsiTheme="minorHAnsi" w:cstheme="minorHAnsi"/>
        </w:rPr>
      </w:pPr>
      <w:r w:rsidRPr="00DC35F7">
        <w:rPr>
          <w:rFonts w:asciiTheme="minorHAnsi" w:hAnsiTheme="minorHAnsi" w:cstheme="minorHAnsi"/>
        </w:rPr>
        <w:t>Dirección de Desarrollo Agropecuario.</w:t>
      </w:r>
    </w:p>
    <w:p w:rsidR="00DC35F7" w:rsidRPr="00DC35F7" w:rsidRDefault="00DC35F7" w:rsidP="00DC35F7">
      <w:pPr>
        <w:ind w:left="708"/>
        <w:jc w:val="center"/>
        <w:rPr>
          <w:rFonts w:asciiTheme="minorHAnsi" w:hAnsiTheme="minorHAnsi" w:cstheme="minorHAnsi"/>
        </w:rPr>
      </w:pPr>
      <w:r w:rsidRPr="00DC35F7">
        <w:rPr>
          <w:rFonts w:asciiTheme="minorHAnsi" w:hAnsiTheme="minorHAnsi" w:cstheme="minorHAnsi"/>
        </w:rPr>
        <w:t>Suplente.</w:t>
      </w:r>
    </w:p>
    <w:p w:rsidR="00DC35F7" w:rsidRPr="00DC35F7" w:rsidRDefault="00DC35F7" w:rsidP="00DC35F7">
      <w:pPr>
        <w:pStyle w:val="Sinespaciado"/>
        <w:ind w:left="708"/>
        <w:jc w:val="center"/>
        <w:rPr>
          <w:rFonts w:asciiTheme="minorHAnsi" w:hAnsiTheme="minorHAnsi" w:cstheme="minorHAnsi"/>
          <w:b/>
          <w:sz w:val="24"/>
          <w:szCs w:val="24"/>
        </w:rPr>
      </w:pPr>
    </w:p>
    <w:p w:rsidR="00DC35F7" w:rsidRPr="00DC35F7" w:rsidRDefault="00DC35F7" w:rsidP="00DC35F7">
      <w:pPr>
        <w:pStyle w:val="Sinespaciado"/>
        <w:ind w:left="708"/>
        <w:jc w:val="center"/>
        <w:rPr>
          <w:rFonts w:asciiTheme="minorHAnsi" w:hAnsiTheme="minorHAnsi" w:cstheme="minorHAnsi"/>
          <w:sz w:val="24"/>
          <w:szCs w:val="24"/>
        </w:rPr>
      </w:pPr>
    </w:p>
    <w:p w:rsidR="00DC35F7" w:rsidRPr="00DC35F7" w:rsidRDefault="00DC35F7" w:rsidP="00DC35F7">
      <w:pPr>
        <w:ind w:left="708"/>
        <w:jc w:val="center"/>
        <w:rPr>
          <w:rFonts w:asciiTheme="minorHAnsi" w:hAnsiTheme="minorHAnsi" w:cstheme="minorHAnsi"/>
        </w:rPr>
      </w:pPr>
    </w:p>
    <w:p w:rsidR="00DC35F7" w:rsidRPr="00DC35F7" w:rsidRDefault="00DC35F7" w:rsidP="00DC35F7">
      <w:pPr>
        <w:ind w:left="708"/>
        <w:jc w:val="center"/>
        <w:rPr>
          <w:rFonts w:asciiTheme="minorHAnsi" w:hAnsiTheme="minorHAnsi" w:cstheme="minorHAnsi"/>
          <w:b/>
        </w:rPr>
      </w:pPr>
      <w:r w:rsidRPr="00DC35F7">
        <w:rPr>
          <w:rFonts w:asciiTheme="minorHAnsi" w:hAnsiTheme="minorHAnsi" w:cstheme="minorHAnsi"/>
          <w:b/>
        </w:rPr>
        <w:t>José Guadalupe Pérez Mejía.</w:t>
      </w:r>
    </w:p>
    <w:p w:rsidR="00DC35F7" w:rsidRPr="00DC35F7" w:rsidRDefault="00DC35F7" w:rsidP="00DC35F7">
      <w:pPr>
        <w:pStyle w:val="Sinespaciado"/>
        <w:jc w:val="center"/>
        <w:rPr>
          <w:rFonts w:asciiTheme="minorHAnsi" w:hAnsiTheme="minorHAnsi" w:cstheme="minorHAnsi"/>
          <w:sz w:val="24"/>
          <w:szCs w:val="24"/>
        </w:rPr>
      </w:pPr>
      <w:r w:rsidRPr="00DC35F7">
        <w:rPr>
          <w:rFonts w:asciiTheme="minorHAnsi" w:hAnsiTheme="minorHAnsi" w:cstheme="minorHAnsi"/>
          <w:sz w:val="24"/>
          <w:szCs w:val="24"/>
        </w:rPr>
        <w:t xml:space="preserve">Representante del Centro Empresarial de Jalisco S.P. </w:t>
      </w:r>
    </w:p>
    <w:p w:rsidR="00DC35F7" w:rsidRPr="00DC35F7" w:rsidRDefault="00DC35F7" w:rsidP="00DC35F7">
      <w:pPr>
        <w:pStyle w:val="Sinespaciado"/>
        <w:jc w:val="center"/>
        <w:rPr>
          <w:rFonts w:asciiTheme="minorHAnsi" w:hAnsiTheme="minorHAnsi" w:cstheme="minorHAnsi"/>
          <w:sz w:val="24"/>
          <w:szCs w:val="24"/>
        </w:rPr>
      </w:pPr>
      <w:r w:rsidRPr="00DC35F7">
        <w:rPr>
          <w:rFonts w:asciiTheme="minorHAnsi" w:hAnsiTheme="minorHAnsi" w:cstheme="minorHAnsi"/>
          <w:sz w:val="24"/>
          <w:szCs w:val="24"/>
        </w:rPr>
        <w:t>Confederación Patronal de la República Mexicana.</w:t>
      </w:r>
    </w:p>
    <w:p w:rsidR="00DC35F7" w:rsidRPr="00DC35F7" w:rsidRDefault="00DC35F7" w:rsidP="00DC35F7">
      <w:pPr>
        <w:pStyle w:val="Sinespaciado"/>
        <w:jc w:val="center"/>
        <w:rPr>
          <w:rFonts w:asciiTheme="minorHAnsi" w:hAnsiTheme="minorHAnsi" w:cstheme="minorHAnsi"/>
          <w:sz w:val="24"/>
          <w:szCs w:val="24"/>
        </w:rPr>
      </w:pPr>
      <w:r w:rsidRPr="00DC35F7">
        <w:rPr>
          <w:rFonts w:asciiTheme="minorHAnsi" w:hAnsiTheme="minorHAnsi" w:cstheme="minorHAnsi"/>
          <w:sz w:val="24"/>
          <w:szCs w:val="24"/>
        </w:rPr>
        <w:t>Suplente.</w:t>
      </w:r>
    </w:p>
    <w:p w:rsidR="00DC35F7" w:rsidRPr="00DC35F7" w:rsidRDefault="00DC35F7" w:rsidP="00DC35F7">
      <w:pPr>
        <w:pStyle w:val="Sinespaciado"/>
        <w:rPr>
          <w:rFonts w:asciiTheme="minorHAnsi" w:hAnsiTheme="minorHAnsi" w:cstheme="minorHAnsi"/>
          <w:sz w:val="24"/>
          <w:szCs w:val="24"/>
        </w:rPr>
      </w:pPr>
    </w:p>
    <w:p w:rsidR="00DC35F7" w:rsidRDefault="00DC35F7" w:rsidP="00DC35F7">
      <w:pPr>
        <w:pStyle w:val="Sinespaciado"/>
        <w:jc w:val="center"/>
        <w:rPr>
          <w:rFonts w:asciiTheme="minorHAnsi" w:hAnsiTheme="minorHAnsi" w:cstheme="minorHAnsi"/>
          <w:sz w:val="24"/>
          <w:szCs w:val="24"/>
        </w:rPr>
      </w:pPr>
    </w:p>
    <w:p w:rsidR="00F541BD" w:rsidRPr="00DC35F7" w:rsidRDefault="00F541BD" w:rsidP="00DC35F7">
      <w:pPr>
        <w:pStyle w:val="Sinespaciado"/>
        <w:jc w:val="center"/>
        <w:rPr>
          <w:rFonts w:asciiTheme="minorHAnsi" w:hAnsiTheme="minorHAnsi" w:cstheme="minorHAnsi"/>
          <w:sz w:val="24"/>
          <w:szCs w:val="24"/>
        </w:rPr>
      </w:pPr>
    </w:p>
    <w:p w:rsidR="00DC35F7" w:rsidRPr="00DC35F7" w:rsidRDefault="00DC35F7" w:rsidP="00DC35F7">
      <w:pPr>
        <w:pStyle w:val="Sinespaciado"/>
        <w:tabs>
          <w:tab w:val="left" w:pos="4881"/>
        </w:tabs>
        <w:rPr>
          <w:rFonts w:asciiTheme="minorHAnsi" w:hAnsiTheme="minorHAnsi" w:cstheme="minorHAnsi"/>
          <w:sz w:val="24"/>
          <w:szCs w:val="24"/>
        </w:rPr>
      </w:pPr>
    </w:p>
    <w:p w:rsidR="00DC35F7" w:rsidRPr="00DC35F7" w:rsidRDefault="00DC35F7" w:rsidP="00DC35F7">
      <w:pPr>
        <w:ind w:left="708"/>
        <w:jc w:val="center"/>
        <w:rPr>
          <w:rFonts w:asciiTheme="minorHAnsi" w:hAnsiTheme="minorHAnsi" w:cstheme="minorHAnsi"/>
          <w:b/>
        </w:rPr>
      </w:pPr>
      <w:r w:rsidRPr="00DC35F7">
        <w:rPr>
          <w:rFonts w:asciiTheme="minorHAnsi" w:hAnsiTheme="minorHAnsi" w:cstheme="minorHAnsi"/>
          <w:b/>
        </w:rPr>
        <w:t>Rogelio Alejandro Muñoz Prado.</w:t>
      </w:r>
    </w:p>
    <w:p w:rsidR="00DC35F7" w:rsidRPr="00DC35F7" w:rsidRDefault="00DC35F7" w:rsidP="00DC35F7">
      <w:pPr>
        <w:ind w:left="708"/>
        <w:jc w:val="center"/>
        <w:rPr>
          <w:rFonts w:asciiTheme="minorHAnsi" w:hAnsiTheme="minorHAnsi" w:cstheme="minorHAnsi"/>
        </w:rPr>
      </w:pPr>
      <w:r w:rsidRPr="00DC35F7">
        <w:rPr>
          <w:rFonts w:asciiTheme="minorHAnsi" w:hAnsiTheme="minorHAnsi" w:cstheme="minorHAnsi"/>
        </w:rPr>
        <w:t>Representante de la Cámara Nacional de Comercio, Servicios y Turismo de Guadalajara.</w:t>
      </w:r>
    </w:p>
    <w:p w:rsidR="00DC35F7" w:rsidRPr="00DC35F7" w:rsidRDefault="00DC35F7" w:rsidP="00DC35F7">
      <w:pPr>
        <w:ind w:left="708"/>
        <w:jc w:val="center"/>
        <w:rPr>
          <w:rFonts w:asciiTheme="minorHAnsi" w:hAnsiTheme="minorHAnsi" w:cstheme="minorHAnsi"/>
        </w:rPr>
      </w:pPr>
      <w:r w:rsidRPr="00DC35F7">
        <w:rPr>
          <w:rFonts w:asciiTheme="minorHAnsi" w:hAnsiTheme="minorHAnsi" w:cstheme="minorHAnsi"/>
        </w:rPr>
        <w:t>Titular.</w:t>
      </w:r>
    </w:p>
    <w:p w:rsidR="00DC35F7" w:rsidRDefault="00DC35F7" w:rsidP="00DC35F7">
      <w:pPr>
        <w:tabs>
          <w:tab w:val="left" w:pos="6387"/>
        </w:tabs>
        <w:ind w:left="708"/>
        <w:rPr>
          <w:rFonts w:asciiTheme="minorHAnsi" w:hAnsiTheme="minorHAnsi" w:cstheme="minorHAnsi"/>
        </w:rPr>
      </w:pPr>
    </w:p>
    <w:p w:rsidR="00F541BD" w:rsidRPr="00DC35F7" w:rsidRDefault="00F541BD" w:rsidP="00DC35F7">
      <w:pPr>
        <w:tabs>
          <w:tab w:val="left" w:pos="6387"/>
        </w:tabs>
        <w:ind w:left="708"/>
        <w:rPr>
          <w:rFonts w:asciiTheme="minorHAnsi" w:hAnsiTheme="minorHAnsi" w:cstheme="minorHAnsi"/>
        </w:rPr>
      </w:pPr>
    </w:p>
    <w:p w:rsidR="00DC35F7" w:rsidRPr="00DC35F7" w:rsidRDefault="00DC35F7" w:rsidP="00DC35F7">
      <w:pPr>
        <w:pStyle w:val="Sinespaciado"/>
        <w:ind w:left="708"/>
        <w:jc w:val="center"/>
        <w:rPr>
          <w:rFonts w:asciiTheme="minorHAnsi" w:eastAsia="Times New Roman" w:hAnsiTheme="minorHAnsi" w:cstheme="minorHAnsi"/>
          <w:b/>
          <w:sz w:val="24"/>
          <w:szCs w:val="24"/>
        </w:rPr>
      </w:pPr>
      <w:r w:rsidRPr="00DC35F7">
        <w:rPr>
          <w:rFonts w:asciiTheme="minorHAnsi" w:eastAsia="Times New Roman" w:hAnsiTheme="minorHAnsi" w:cstheme="minorHAnsi"/>
          <w:b/>
          <w:sz w:val="24"/>
          <w:szCs w:val="24"/>
        </w:rPr>
        <w:t>Integrantes Vocales Permanentes con voz</w:t>
      </w:r>
    </w:p>
    <w:p w:rsidR="00DC35F7" w:rsidRPr="00DC35F7" w:rsidRDefault="00DC35F7" w:rsidP="00DC35F7">
      <w:pPr>
        <w:pStyle w:val="Sinespaciado"/>
        <w:ind w:left="708"/>
        <w:jc w:val="center"/>
        <w:rPr>
          <w:rFonts w:asciiTheme="minorHAnsi" w:hAnsiTheme="minorHAnsi" w:cstheme="minorHAnsi"/>
          <w:sz w:val="24"/>
          <w:szCs w:val="24"/>
          <w:highlight w:val="magenta"/>
        </w:rPr>
      </w:pPr>
    </w:p>
    <w:p w:rsidR="00DC35F7" w:rsidRPr="00DC35F7" w:rsidRDefault="00DC35F7" w:rsidP="00DC35F7">
      <w:pPr>
        <w:pStyle w:val="Sinespaciado"/>
        <w:ind w:left="708"/>
        <w:jc w:val="center"/>
        <w:rPr>
          <w:rFonts w:asciiTheme="minorHAnsi" w:hAnsiTheme="minorHAnsi" w:cstheme="minorHAnsi"/>
          <w:sz w:val="24"/>
          <w:szCs w:val="24"/>
          <w:highlight w:val="magenta"/>
        </w:rPr>
      </w:pPr>
    </w:p>
    <w:p w:rsidR="00DC35F7" w:rsidRDefault="00DC35F7" w:rsidP="00DC35F7">
      <w:pPr>
        <w:pStyle w:val="Sinespaciado"/>
        <w:ind w:left="708"/>
        <w:jc w:val="center"/>
        <w:rPr>
          <w:rFonts w:asciiTheme="minorHAnsi" w:hAnsiTheme="minorHAnsi" w:cstheme="minorHAnsi"/>
          <w:sz w:val="24"/>
          <w:szCs w:val="24"/>
          <w:highlight w:val="magenta"/>
        </w:rPr>
      </w:pPr>
    </w:p>
    <w:p w:rsidR="00F541BD" w:rsidRDefault="00F541BD" w:rsidP="00DC35F7">
      <w:pPr>
        <w:pStyle w:val="Sinespaciado"/>
        <w:ind w:left="708"/>
        <w:jc w:val="center"/>
        <w:rPr>
          <w:rFonts w:asciiTheme="minorHAnsi" w:hAnsiTheme="minorHAnsi" w:cstheme="minorHAnsi"/>
          <w:sz w:val="24"/>
          <w:szCs w:val="24"/>
          <w:highlight w:val="magenta"/>
        </w:rPr>
      </w:pPr>
    </w:p>
    <w:p w:rsidR="00CD65AF" w:rsidRPr="00DC35F7" w:rsidRDefault="00CD65AF" w:rsidP="00DC35F7">
      <w:pPr>
        <w:pStyle w:val="Sinespaciado"/>
        <w:ind w:left="708"/>
        <w:jc w:val="center"/>
        <w:rPr>
          <w:rFonts w:asciiTheme="minorHAnsi" w:hAnsiTheme="minorHAnsi" w:cstheme="minorHAnsi"/>
          <w:sz w:val="24"/>
          <w:szCs w:val="24"/>
          <w:highlight w:val="magenta"/>
        </w:rPr>
      </w:pPr>
    </w:p>
    <w:p w:rsidR="00DC35F7" w:rsidRPr="00DC35F7" w:rsidRDefault="00DC35F7" w:rsidP="00DC35F7">
      <w:pPr>
        <w:pStyle w:val="Sinespaciado"/>
        <w:ind w:left="708"/>
        <w:jc w:val="center"/>
        <w:rPr>
          <w:rFonts w:asciiTheme="minorHAnsi" w:hAnsiTheme="minorHAnsi" w:cstheme="minorHAnsi"/>
          <w:b/>
          <w:sz w:val="24"/>
          <w:szCs w:val="24"/>
        </w:rPr>
      </w:pPr>
      <w:r w:rsidRPr="00DC35F7">
        <w:rPr>
          <w:rFonts w:asciiTheme="minorHAnsi" w:hAnsiTheme="minorHAnsi" w:cstheme="minorHAnsi"/>
          <w:b/>
          <w:sz w:val="24"/>
          <w:szCs w:val="24"/>
        </w:rPr>
        <w:t>Juan Carlos Razo Martínez.</w:t>
      </w:r>
    </w:p>
    <w:p w:rsidR="00DC35F7" w:rsidRPr="00DC35F7" w:rsidRDefault="00DC35F7" w:rsidP="00DC35F7">
      <w:pPr>
        <w:pStyle w:val="Sinespaciado"/>
        <w:ind w:left="708"/>
        <w:jc w:val="center"/>
        <w:rPr>
          <w:rFonts w:asciiTheme="minorHAnsi" w:hAnsiTheme="minorHAnsi" w:cstheme="minorHAnsi"/>
          <w:sz w:val="24"/>
          <w:szCs w:val="24"/>
          <w:lang w:val="es-ES"/>
        </w:rPr>
      </w:pPr>
      <w:r w:rsidRPr="00DC35F7">
        <w:rPr>
          <w:rFonts w:asciiTheme="minorHAnsi" w:hAnsiTheme="minorHAnsi" w:cstheme="minorHAnsi"/>
          <w:sz w:val="24"/>
          <w:szCs w:val="24"/>
        </w:rPr>
        <w:t>Contraloría Ciudadana.</w:t>
      </w:r>
    </w:p>
    <w:p w:rsidR="00DC35F7" w:rsidRPr="00DC35F7" w:rsidRDefault="00DC35F7" w:rsidP="00DC35F7">
      <w:pPr>
        <w:pStyle w:val="Sinespaciado"/>
        <w:ind w:left="708"/>
        <w:jc w:val="center"/>
        <w:rPr>
          <w:rFonts w:asciiTheme="minorHAnsi" w:hAnsiTheme="minorHAnsi" w:cstheme="minorHAnsi"/>
          <w:sz w:val="24"/>
          <w:szCs w:val="24"/>
          <w:lang w:val="pt-BR"/>
        </w:rPr>
      </w:pPr>
      <w:r w:rsidRPr="00DC35F7">
        <w:rPr>
          <w:rFonts w:asciiTheme="minorHAnsi" w:hAnsiTheme="minorHAnsi" w:cstheme="minorHAnsi"/>
          <w:sz w:val="24"/>
          <w:szCs w:val="24"/>
          <w:lang w:val="pt-BR"/>
        </w:rPr>
        <w:t>Suplente.</w:t>
      </w:r>
    </w:p>
    <w:p w:rsidR="00DC35F7" w:rsidRPr="00DC35F7" w:rsidRDefault="00DC35F7" w:rsidP="00DC35F7">
      <w:pPr>
        <w:pStyle w:val="Sinespaciado"/>
        <w:ind w:left="708"/>
        <w:jc w:val="center"/>
        <w:rPr>
          <w:rFonts w:asciiTheme="minorHAnsi" w:hAnsiTheme="minorHAnsi" w:cstheme="minorHAnsi"/>
          <w:b/>
          <w:sz w:val="24"/>
          <w:szCs w:val="24"/>
          <w:lang w:val="pt-BR"/>
        </w:rPr>
      </w:pPr>
    </w:p>
    <w:p w:rsidR="00DC35F7" w:rsidRDefault="00DC35F7" w:rsidP="00DC35F7">
      <w:pPr>
        <w:pStyle w:val="Sinespaciado"/>
        <w:ind w:left="708"/>
        <w:jc w:val="center"/>
        <w:rPr>
          <w:rFonts w:asciiTheme="minorHAnsi" w:hAnsiTheme="minorHAnsi" w:cstheme="minorHAnsi"/>
          <w:b/>
          <w:sz w:val="24"/>
          <w:szCs w:val="24"/>
          <w:lang w:val="pt-BR"/>
        </w:rPr>
      </w:pPr>
    </w:p>
    <w:p w:rsidR="00F541BD" w:rsidRPr="00DC35F7" w:rsidRDefault="00F541BD" w:rsidP="00DC35F7">
      <w:pPr>
        <w:pStyle w:val="Sinespaciado"/>
        <w:ind w:left="708"/>
        <w:jc w:val="center"/>
        <w:rPr>
          <w:rFonts w:asciiTheme="minorHAnsi" w:hAnsiTheme="minorHAnsi" w:cstheme="minorHAnsi"/>
          <w:b/>
          <w:sz w:val="24"/>
          <w:szCs w:val="24"/>
          <w:lang w:val="pt-BR"/>
        </w:rPr>
      </w:pPr>
    </w:p>
    <w:p w:rsidR="00DC35F7" w:rsidRPr="00DC35F7" w:rsidRDefault="00DC35F7" w:rsidP="00DC35F7">
      <w:pPr>
        <w:pStyle w:val="Sinespaciado"/>
        <w:ind w:left="708"/>
        <w:jc w:val="center"/>
        <w:rPr>
          <w:rFonts w:asciiTheme="minorHAnsi" w:hAnsiTheme="minorHAnsi" w:cstheme="minorHAnsi"/>
          <w:b/>
          <w:sz w:val="24"/>
          <w:szCs w:val="24"/>
          <w:lang w:val="pt-BR"/>
        </w:rPr>
      </w:pPr>
    </w:p>
    <w:p w:rsidR="00DC35F7" w:rsidRPr="00DC35F7" w:rsidRDefault="00DC35F7" w:rsidP="00DC35F7">
      <w:pPr>
        <w:pStyle w:val="Sinespaciado"/>
        <w:ind w:left="708"/>
        <w:jc w:val="center"/>
        <w:rPr>
          <w:rFonts w:asciiTheme="minorHAnsi" w:hAnsiTheme="minorHAnsi" w:cstheme="minorHAnsi"/>
          <w:b/>
          <w:sz w:val="24"/>
          <w:szCs w:val="24"/>
        </w:rPr>
      </w:pPr>
      <w:r w:rsidRPr="00DC35F7">
        <w:rPr>
          <w:rFonts w:asciiTheme="minorHAnsi" w:hAnsiTheme="minorHAnsi" w:cstheme="minorHAnsi"/>
          <w:b/>
          <w:sz w:val="24"/>
          <w:szCs w:val="24"/>
        </w:rPr>
        <w:t>Diego Armando Cárdenas Paredes.</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Área Jurídica de la Dirección de Adquisiciones.</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Titular.</w:t>
      </w:r>
    </w:p>
    <w:p w:rsidR="00DC35F7" w:rsidRDefault="00DC35F7" w:rsidP="00DC35F7">
      <w:pPr>
        <w:pStyle w:val="Sinespaciado"/>
        <w:ind w:left="708"/>
        <w:jc w:val="center"/>
        <w:rPr>
          <w:rFonts w:asciiTheme="minorHAnsi" w:hAnsiTheme="minorHAnsi" w:cstheme="minorHAnsi"/>
          <w:b/>
          <w:sz w:val="24"/>
          <w:szCs w:val="24"/>
          <w:lang w:val="pt-BR"/>
        </w:rPr>
      </w:pPr>
    </w:p>
    <w:p w:rsidR="00F541BD" w:rsidRPr="00DC35F7" w:rsidRDefault="00F541BD" w:rsidP="00DC35F7">
      <w:pPr>
        <w:pStyle w:val="Sinespaciado"/>
        <w:ind w:left="708"/>
        <w:jc w:val="center"/>
        <w:rPr>
          <w:rFonts w:asciiTheme="minorHAnsi" w:hAnsiTheme="minorHAnsi" w:cstheme="minorHAnsi"/>
          <w:b/>
          <w:sz w:val="24"/>
          <w:szCs w:val="24"/>
          <w:lang w:val="pt-BR"/>
        </w:rPr>
      </w:pPr>
    </w:p>
    <w:p w:rsidR="00DC35F7" w:rsidRDefault="00DC35F7" w:rsidP="00DC35F7">
      <w:pPr>
        <w:pStyle w:val="Sinespaciado"/>
        <w:rPr>
          <w:rFonts w:asciiTheme="minorHAnsi" w:hAnsiTheme="minorHAnsi" w:cstheme="minorHAnsi"/>
          <w:b/>
          <w:sz w:val="24"/>
          <w:szCs w:val="24"/>
          <w:highlight w:val="yellow"/>
          <w:lang w:val="pt-BR"/>
        </w:rPr>
      </w:pPr>
    </w:p>
    <w:p w:rsidR="00F541BD" w:rsidRPr="00DC35F7" w:rsidRDefault="00F541BD" w:rsidP="00DC35F7">
      <w:pPr>
        <w:pStyle w:val="Sinespaciado"/>
        <w:rPr>
          <w:rFonts w:asciiTheme="minorHAnsi" w:hAnsiTheme="minorHAnsi" w:cstheme="minorHAnsi"/>
          <w:b/>
          <w:sz w:val="24"/>
          <w:szCs w:val="24"/>
          <w:highlight w:val="yellow"/>
          <w:lang w:val="pt-BR"/>
        </w:rPr>
      </w:pPr>
    </w:p>
    <w:p w:rsidR="00DC35F7" w:rsidRPr="00DC35F7" w:rsidRDefault="00DC35F7" w:rsidP="00DC35F7">
      <w:pPr>
        <w:pStyle w:val="Sinespaciado"/>
        <w:ind w:left="708"/>
        <w:jc w:val="center"/>
        <w:rPr>
          <w:rFonts w:asciiTheme="minorHAnsi" w:hAnsiTheme="minorHAnsi" w:cstheme="minorHAnsi"/>
          <w:b/>
          <w:sz w:val="24"/>
          <w:szCs w:val="24"/>
          <w:highlight w:val="yellow"/>
          <w:lang w:val="pt-BR"/>
        </w:rPr>
      </w:pPr>
    </w:p>
    <w:p w:rsidR="00DC35F7" w:rsidRPr="00DC35F7" w:rsidRDefault="00DC35F7" w:rsidP="00DC35F7">
      <w:pPr>
        <w:pStyle w:val="Sinespaciado"/>
        <w:ind w:left="708"/>
        <w:jc w:val="center"/>
        <w:rPr>
          <w:rFonts w:asciiTheme="minorHAnsi" w:hAnsiTheme="minorHAnsi" w:cstheme="minorHAnsi"/>
          <w:b/>
          <w:sz w:val="24"/>
          <w:szCs w:val="24"/>
        </w:rPr>
      </w:pPr>
      <w:r w:rsidRPr="00DC35F7">
        <w:rPr>
          <w:rFonts w:asciiTheme="minorHAnsi" w:hAnsiTheme="minorHAnsi" w:cstheme="minorHAnsi"/>
          <w:b/>
          <w:sz w:val="24"/>
          <w:szCs w:val="24"/>
        </w:rPr>
        <w:t>José Manuel Martín del Campo Flores.</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Representante de la Fracción del Partido Acción Nacional.</w:t>
      </w:r>
    </w:p>
    <w:p w:rsidR="00DC35F7" w:rsidRPr="00DC35F7" w:rsidRDefault="00DC35F7" w:rsidP="00DC35F7">
      <w:pPr>
        <w:pStyle w:val="Sinespaciado"/>
        <w:ind w:left="708"/>
        <w:jc w:val="center"/>
        <w:rPr>
          <w:rFonts w:asciiTheme="minorHAnsi" w:hAnsiTheme="minorHAnsi" w:cstheme="minorHAnsi"/>
          <w:sz w:val="24"/>
          <w:szCs w:val="24"/>
          <w:highlight w:val="yellow"/>
        </w:rPr>
      </w:pPr>
      <w:r w:rsidRPr="00DC35F7">
        <w:rPr>
          <w:rFonts w:asciiTheme="minorHAnsi" w:hAnsiTheme="minorHAnsi" w:cstheme="minorHAnsi"/>
          <w:sz w:val="24"/>
          <w:szCs w:val="24"/>
        </w:rPr>
        <w:t>Suplente.</w:t>
      </w:r>
    </w:p>
    <w:p w:rsidR="00DC35F7" w:rsidRPr="00DC35F7" w:rsidRDefault="00DC35F7" w:rsidP="00DC35F7">
      <w:pPr>
        <w:pStyle w:val="Sinespaciado"/>
        <w:rPr>
          <w:rFonts w:asciiTheme="minorHAnsi" w:hAnsiTheme="minorHAnsi" w:cstheme="minorHAnsi"/>
          <w:sz w:val="24"/>
          <w:szCs w:val="24"/>
        </w:rPr>
      </w:pPr>
    </w:p>
    <w:p w:rsidR="00DC35F7" w:rsidRDefault="00DC35F7" w:rsidP="00DC35F7">
      <w:pPr>
        <w:pStyle w:val="Sinespaciado"/>
        <w:rPr>
          <w:rFonts w:asciiTheme="minorHAnsi" w:hAnsiTheme="minorHAnsi" w:cstheme="minorHAnsi"/>
          <w:sz w:val="24"/>
          <w:szCs w:val="24"/>
        </w:rPr>
      </w:pPr>
    </w:p>
    <w:p w:rsidR="00F541BD" w:rsidRPr="00DC35F7" w:rsidRDefault="00F541BD" w:rsidP="00DC35F7">
      <w:pPr>
        <w:pStyle w:val="Sinespaciado"/>
        <w:rPr>
          <w:rFonts w:asciiTheme="minorHAnsi" w:hAnsiTheme="minorHAnsi" w:cstheme="minorHAnsi"/>
          <w:sz w:val="24"/>
          <w:szCs w:val="24"/>
        </w:rPr>
      </w:pPr>
    </w:p>
    <w:p w:rsidR="00DC35F7" w:rsidRDefault="00DC35F7" w:rsidP="00DC35F7">
      <w:pPr>
        <w:pStyle w:val="Sinespaciado"/>
        <w:rPr>
          <w:rFonts w:asciiTheme="minorHAnsi" w:hAnsiTheme="minorHAnsi" w:cstheme="minorHAnsi"/>
          <w:sz w:val="24"/>
          <w:szCs w:val="24"/>
        </w:rPr>
      </w:pPr>
    </w:p>
    <w:p w:rsidR="00F541BD" w:rsidRDefault="00F541BD" w:rsidP="00DC35F7">
      <w:pPr>
        <w:pStyle w:val="Sinespaciado"/>
        <w:rPr>
          <w:rFonts w:asciiTheme="minorHAnsi" w:hAnsiTheme="minorHAnsi" w:cstheme="minorHAnsi"/>
          <w:sz w:val="24"/>
          <w:szCs w:val="24"/>
        </w:rPr>
      </w:pPr>
    </w:p>
    <w:p w:rsidR="00F541BD" w:rsidRDefault="00F541BD" w:rsidP="00DC35F7">
      <w:pPr>
        <w:pStyle w:val="Sinespaciado"/>
        <w:rPr>
          <w:rFonts w:asciiTheme="minorHAnsi" w:hAnsiTheme="minorHAnsi" w:cstheme="minorHAnsi"/>
          <w:sz w:val="24"/>
          <w:szCs w:val="24"/>
        </w:rPr>
      </w:pPr>
    </w:p>
    <w:p w:rsidR="00A9151A" w:rsidRPr="00DC35F7" w:rsidRDefault="00A9151A" w:rsidP="00DC35F7">
      <w:pPr>
        <w:pStyle w:val="Sinespaciado"/>
        <w:rPr>
          <w:rFonts w:asciiTheme="minorHAnsi" w:hAnsiTheme="minorHAnsi" w:cstheme="minorHAnsi"/>
          <w:sz w:val="24"/>
          <w:szCs w:val="24"/>
        </w:rPr>
      </w:pPr>
      <w:bookmarkStart w:id="1" w:name="_GoBack"/>
      <w:bookmarkEnd w:id="1"/>
    </w:p>
    <w:p w:rsidR="00DC35F7" w:rsidRPr="00DC35F7" w:rsidRDefault="00DC35F7" w:rsidP="00DC35F7">
      <w:pPr>
        <w:pStyle w:val="Sinespaciado"/>
        <w:ind w:left="708"/>
        <w:jc w:val="center"/>
        <w:rPr>
          <w:rFonts w:asciiTheme="minorHAnsi" w:hAnsiTheme="minorHAnsi" w:cstheme="minorHAnsi"/>
          <w:b/>
          <w:color w:val="000000" w:themeColor="text1"/>
          <w:sz w:val="24"/>
          <w:szCs w:val="24"/>
        </w:rPr>
      </w:pPr>
      <w:r w:rsidRPr="00DC35F7">
        <w:rPr>
          <w:rFonts w:asciiTheme="minorHAnsi" w:hAnsiTheme="minorHAnsi" w:cstheme="minorHAnsi"/>
          <w:b/>
          <w:color w:val="000000" w:themeColor="text1"/>
          <w:sz w:val="24"/>
          <w:szCs w:val="24"/>
        </w:rPr>
        <w:t>Luz Ríos Cruz.</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Representante de la Fracción del Partido Futuro.</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Suplente.</w:t>
      </w:r>
    </w:p>
    <w:p w:rsidR="00DC35F7" w:rsidRPr="00DC35F7" w:rsidRDefault="00DC35F7" w:rsidP="00DC35F7">
      <w:pPr>
        <w:pStyle w:val="Sinespaciado"/>
        <w:rPr>
          <w:rFonts w:asciiTheme="minorHAnsi" w:hAnsiTheme="minorHAnsi" w:cstheme="minorHAnsi"/>
          <w:sz w:val="24"/>
          <w:szCs w:val="24"/>
        </w:rPr>
      </w:pPr>
    </w:p>
    <w:p w:rsidR="00DC35F7" w:rsidRDefault="00DC35F7" w:rsidP="00DC35F7">
      <w:pPr>
        <w:pStyle w:val="Sinespaciado"/>
        <w:ind w:left="708"/>
        <w:jc w:val="center"/>
        <w:rPr>
          <w:rFonts w:asciiTheme="minorHAnsi" w:hAnsiTheme="minorHAnsi" w:cstheme="minorHAnsi"/>
          <w:sz w:val="24"/>
          <w:szCs w:val="24"/>
          <w:highlight w:val="yellow"/>
        </w:rPr>
      </w:pPr>
    </w:p>
    <w:p w:rsidR="00A9151A" w:rsidRPr="00DC35F7" w:rsidRDefault="00A9151A" w:rsidP="00DC35F7">
      <w:pPr>
        <w:pStyle w:val="Sinespaciado"/>
        <w:ind w:left="708"/>
        <w:jc w:val="center"/>
        <w:rPr>
          <w:rFonts w:asciiTheme="minorHAnsi" w:hAnsiTheme="minorHAnsi" w:cstheme="minorHAnsi"/>
          <w:sz w:val="24"/>
          <w:szCs w:val="24"/>
          <w:highlight w:val="yellow"/>
        </w:rPr>
      </w:pPr>
    </w:p>
    <w:p w:rsidR="00DC35F7" w:rsidRDefault="00DC35F7" w:rsidP="00DC35F7">
      <w:pPr>
        <w:pStyle w:val="Sinespaciado"/>
        <w:ind w:left="708"/>
        <w:jc w:val="center"/>
        <w:rPr>
          <w:rFonts w:asciiTheme="minorHAnsi" w:hAnsiTheme="minorHAnsi" w:cstheme="minorHAnsi"/>
          <w:b/>
          <w:sz w:val="24"/>
          <w:szCs w:val="24"/>
        </w:rPr>
      </w:pPr>
    </w:p>
    <w:p w:rsidR="00CD65AF" w:rsidRPr="00DC35F7" w:rsidRDefault="00CD65AF" w:rsidP="00DC35F7">
      <w:pPr>
        <w:pStyle w:val="Sinespaciado"/>
        <w:ind w:left="708"/>
        <w:jc w:val="center"/>
        <w:rPr>
          <w:rFonts w:asciiTheme="minorHAnsi" w:hAnsiTheme="minorHAnsi" w:cstheme="minorHAnsi"/>
          <w:b/>
          <w:sz w:val="24"/>
          <w:szCs w:val="24"/>
        </w:rPr>
      </w:pPr>
    </w:p>
    <w:p w:rsidR="00DC35F7" w:rsidRPr="00DC35F7" w:rsidRDefault="00DC35F7" w:rsidP="00DC35F7">
      <w:pPr>
        <w:pStyle w:val="Sinespaciado"/>
        <w:ind w:left="708"/>
        <w:jc w:val="center"/>
        <w:rPr>
          <w:rFonts w:asciiTheme="minorHAnsi" w:hAnsiTheme="minorHAnsi" w:cstheme="minorHAnsi"/>
          <w:b/>
          <w:sz w:val="24"/>
          <w:szCs w:val="24"/>
        </w:rPr>
      </w:pPr>
      <w:r w:rsidRPr="00DC35F7">
        <w:rPr>
          <w:rFonts w:asciiTheme="minorHAnsi" w:hAnsiTheme="minorHAnsi" w:cstheme="minorHAnsi"/>
          <w:b/>
          <w:sz w:val="24"/>
          <w:szCs w:val="24"/>
        </w:rPr>
        <w:t>Luz Elena Rosete Cortés.</w:t>
      </w:r>
    </w:p>
    <w:p w:rsidR="00DC35F7" w:rsidRPr="00DC35F7" w:rsidRDefault="00DC35F7" w:rsidP="00DC35F7">
      <w:pPr>
        <w:pStyle w:val="Sinespaciado"/>
        <w:ind w:left="708"/>
        <w:jc w:val="center"/>
        <w:rPr>
          <w:rFonts w:asciiTheme="minorHAnsi" w:hAnsiTheme="minorHAnsi" w:cstheme="minorHAnsi"/>
          <w:sz w:val="24"/>
          <w:szCs w:val="24"/>
        </w:rPr>
      </w:pPr>
      <w:r w:rsidRPr="00DC35F7">
        <w:rPr>
          <w:rFonts w:asciiTheme="minorHAnsi" w:hAnsiTheme="minorHAnsi" w:cstheme="minorHAnsi"/>
          <w:sz w:val="24"/>
          <w:szCs w:val="24"/>
        </w:rPr>
        <w:t>Secretario Técnico y Ejecutivo del Comité de Adquisiciones.</w:t>
      </w:r>
    </w:p>
    <w:p w:rsidR="00DC35F7" w:rsidRPr="00DC35F7" w:rsidRDefault="00DC35F7" w:rsidP="00DC35F7">
      <w:pPr>
        <w:tabs>
          <w:tab w:val="left" w:pos="3969"/>
        </w:tabs>
        <w:spacing w:line="360" w:lineRule="auto"/>
        <w:jc w:val="center"/>
        <w:rPr>
          <w:rFonts w:asciiTheme="minorHAnsi" w:hAnsiTheme="minorHAnsi" w:cstheme="minorHAnsi"/>
          <w:lang w:val="es-ES"/>
        </w:rPr>
      </w:pPr>
      <w:r w:rsidRPr="00DC35F7">
        <w:rPr>
          <w:rFonts w:asciiTheme="minorHAnsi" w:eastAsia="Calibri" w:hAnsiTheme="minorHAnsi" w:cstheme="minorHAnsi"/>
        </w:rPr>
        <w:t>Titular.</w:t>
      </w:r>
    </w:p>
    <w:p w:rsidR="008D0BC5" w:rsidRPr="00B10345" w:rsidRDefault="008D0BC5" w:rsidP="00DC35F7">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3"/>
      <w:footerReference w:type="even" r:id="rId14"/>
      <w:footerReference w:type="default" r:id="rId15"/>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57C4" w:rsidRDefault="00E757C4" w:rsidP="00162908">
      <w:r>
        <w:separator/>
      </w:r>
    </w:p>
  </w:endnote>
  <w:endnote w:type="continuationSeparator" w:id="0">
    <w:p w:rsidR="00E757C4" w:rsidRDefault="00E757C4"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C96" w:rsidRDefault="007F3C96"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F3C96" w:rsidRDefault="007F3C96"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rsidR="007F3C96" w:rsidRDefault="007F3C96">
            <w:pPr>
              <w:pStyle w:val="Piedepgina"/>
              <w:jc w:val="center"/>
            </w:pPr>
          </w:p>
          <w:p w:rsidR="007F3C96" w:rsidRPr="004747AC" w:rsidRDefault="007F3C96" w:rsidP="00551520">
            <w:pPr>
              <w:pStyle w:val="Sinespaciado"/>
              <w:rPr>
                <w:rFonts w:asciiTheme="minorHAnsi" w:eastAsiaTheme="minorHAnsi" w:hAnsiTheme="minorHAnsi" w:cstheme="minorHAnsi"/>
                <w:sz w:val="18"/>
                <w:szCs w:val="18"/>
                <w:lang w:val="es-ES"/>
              </w:rPr>
            </w:pPr>
            <w:r w:rsidRPr="004747AC">
              <w:rPr>
                <w:rFonts w:asciiTheme="minorHAnsi" w:eastAsiaTheme="minorHAnsi" w:hAnsiTheme="minorHAnsi" w:cstheme="minorHAnsi"/>
                <w:sz w:val="18"/>
                <w:szCs w:val="18"/>
                <w:lang w:val="pt-BR"/>
              </w:rPr>
              <w:t>L</w:t>
            </w:r>
            <w:r w:rsidRPr="004747AC">
              <w:rPr>
                <w:rFonts w:asciiTheme="minorHAnsi" w:eastAsiaTheme="minorHAnsi" w:hAnsiTheme="minorHAnsi" w:cstheme="minorHAnsi"/>
                <w:sz w:val="18"/>
                <w:szCs w:val="18"/>
                <w:lang w:val="es-ES"/>
              </w:rPr>
              <w:t>a presente hoja forma parte d</w:t>
            </w:r>
            <w:r>
              <w:rPr>
                <w:rFonts w:asciiTheme="minorHAnsi" w:eastAsiaTheme="minorHAnsi" w:hAnsiTheme="minorHAnsi" w:cstheme="minorHAnsi"/>
                <w:sz w:val="18"/>
                <w:szCs w:val="18"/>
                <w:lang w:val="es-ES"/>
              </w:rPr>
              <w:t>el acta de acuerdos de Vigésima</w:t>
            </w:r>
            <w:r w:rsidRPr="004747AC">
              <w:rPr>
                <w:rFonts w:asciiTheme="minorHAnsi" w:eastAsiaTheme="minorHAnsi" w:hAnsiTheme="minorHAnsi" w:cstheme="minorHAnsi"/>
                <w:sz w:val="18"/>
                <w:szCs w:val="18"/>
                <w:lang w:val="es-ES"/>
              </w:rPr>
              <w:t xml:space="preserve"> </w:t>
            </w:r>
            <w:r>
              <w:rPr>
                <w:rFonts w:asciiTheme="minorHAnsi" w:eastAsiaTheme="minorHAnsi" w:hAnsiTheme="minorHAnsi" w:cstheme="minorHAnsi"/>
                <w:sz w:val="18"/>
                <w:szCs w:val="18"/>
                <w:lang w:val="es-ES"/>
              </w:rPr>
              <w:t>Segunda Sesión O</w:t>
            </w:r>
            <w:r w:rsidRPr="004747AC">
              <w:rPr>
                <w:rFonts w:asciiTheme="minorHAnsi" w:eastAsiaTheme="minorHAnsi" w:hAnsiTheme="minorHAnsi" w:cstheme="minorHAnsi"/>
                <w:sz w:val="18"/>
                <w:szCs w:val="18"/>
                <w:lang w:val="es-ES"/>
              </w:rPr>
              <w:t xml:space="preserve">rdinaria celebrada el </w:t>
            </w:r>
            <w:r>
              <w:rPr>
                <w:rFonts w:asciiTheme="minorHAnsi" w:eastAsiaTheme="minorHAnsi" w:hAnsiTheme="minorHAnsi" w:cstheme="minorHAnsi"/>
                <w:sz w:val="18"/>
                <w:szCs w:val="18"/>
                <w:lang w:val="es-ES"/>
              </w:rPr>
              <w:t>30</w:t>
            </w:r>
            <w:r w:rsidRPr="004747AC">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noviembre</w:t>
            </w:r>
            <w:r w:rsidRPr="004747AC">
              <w:rPr>
                <w:rFonts w:asciiTheme="minorHAnsi" w:eastAsiaTheme="minorHAnsi" w:hAnsiTheme="minorHAnsi" w:cstheme="minorHAnsi"/>
                <w:sz w:val="18"/>
                <w:szCs w:val="18"/>
                <w:lang w:val="es-ES"/>
              </w:rPr>
              <w:t xml:space="preserve"> del 2022</w:t>
            </w:r>
          </w:p>
          <w:p w:rsidR="007F3C96" w:rsidRPr="00551520" w:rsidRDefault="007F3C96"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rsidR="007F3C96" w:rsidRDefault="007F3C96">
            <w:pPr>
              <w:pStyle w:val="Piedepgina"/>
              <w:jc w:val="center"/>
            </w:pPr>
          </w:p>
          <w:p w:rsidR="007F3C96" w:rsidRDefault="007F3C96">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25</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33</w:t>
            </w:r>
            <w:r w:rsidRPr="00551520">
              <w:rPr>
                <w:rFonts w:asciiTheme="minorHAnsi" w:hAnsiTheme="minorHAnsi" w:cstheme="minorHAnsi"/>
                <w:b/>
                <w:bCs/>
                <w:sz w:val="20"/>
                <w:szCs w:val="20"/>
              </w:rPr>
              <w:fldChar w:fldCharType="end"/>
            </w:r>
          </w:p>
        </w:sdtContent>
      </w:sdt>
    </w:sdtContent>
  </w:sdt>
  <w:p w:rsidR="007F3C96" w:rsidRDefault="007F3C96"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57C4" w:rsidRDefault="00E757C4" w:rsidP="00162908">
      <w:r>
        <w:separator/>
      </w:r>
    </w:p>
  </w:footnote>
  <w:footnote w:type="continuationSeparator" w:id="0">
    <w:p w:rsidR="00E757C4" w:rsidRDefault="00E757C4"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3C96" w:rsidRDefault="007F3C96">
    <w:pPr>
      <w:pStyle w:val="Encabezado"/>
    </w:pPr>
    <w:r>
      <w:rPr>
        <w:noProof/>
        <w:lang w:val="es-MX" w:eastAsia="es-MX"/>
      </w:rPr>
      <mc:AlternateContent>
        <mc:Choice Requires="wps">
          <w:drawing>
            <wp:anchor distT="0" distB="0" distL="114300" distR="114300" simplePos="0" relativeHeight="251659776" behindDoc="0" locked="0" layoutInCell="1" allowOverlap="1" wp14:anchorId="2BFD52F7" wp14:editId="30649630">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rsidR="007F3C96" w:rsidRPr="00C72137" w:rsidRDefault="007F3C96">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BFD52F7"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rsidR="007F3C96" w:rsidRPr="00C72137" w:rsidRDefault="007F3C96">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1DE27BB8" wp14:editId="14B0F1E0">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rsidR="007F3C96" w:rsidRPr="00C72137" w:rsidRDefault="007F3C96"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 VIGÉSIMA</w:t>
    </w:r>
    <w:r w:rsidRPr="004456F7">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 xml:space="preserve">SEGUNDA </w:t>
    </w:r>
    <w:r w:rsidRPr="004456F7">
      <w:rPr>
        <w:rFonts w:asciiTheme="minorHAnsi" w:hAnsiTheme="minorHAnsi" w:cstheme="minorHAnsi"/>
        <w:sz w:val="22"/>
        <w:szCs w:val="22"/>
        <w:lang w:val="es-ES_tradnl"/>
      </w:rPr>
      <w:t>SESIÓN ORDINARIA</w:t>
    </w:r>
  </w:p>
  <w:p w:rsidR="007F3C96" w:rsidRPr="00C72137" w:rsidRDefault="007F3C96"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30</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NOVIEMBRE</w:t>
    </w:r>
    <w:r w:rsidRPr="004456F7">
      <w:rPr>
        <w:rFonts w:asciiTheme="minorHAnsi" w:hAnsiTheme="minorHAnsi" w:cstheme="minorHAnsi"/>
        <w:sz w:val="22"/>
        <w:szCs w:val="22"/>
        <w:lang w:val="es-ES_tradnl"/>
      </w:rPr>
      <w:t xml:space="preserve"> DEL 2022</w:t>
    </w:r>
  </w:p>
  <w:p w:rsidR="007F3C96" w:rsidRPr="00261A2A" w:rsidRDefault="007F3C96"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F4B7C"/>
    <w:multiLevelType w:val="hybridMultilevel"/>
    <w:tmpl w:val="C026F2D8"/>
    <w:lvl w:ilvl="0" w:tplc="8FE4A4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B660EA"/>
    <w:multiLevelType w:val="hybridMultilevel"/>
    <w:tmpl w:val="616A8B1A"/>
    <w:lvl w:ilvl="0" w:tplc="CAB62C0A">
      <w:start w:val="1"/>
      <w:numFmt w:val="upperRoman"/>
      <w:lvlText w:val="%1."/>
      <w:lvlJc w:val="right"/>
      <w:pPr>
        <w:tabs>
          <w:tab w:val="num" w:pos="720"/>
        </w:tabs>
        <w:ind w:left="720" w:hanging="180"/>
      </w:pPr>
      <w:rPr>
        <w:b w:val="0"/>
      </w:r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85B76D5"/>
    <w:multiLevelType w:val="hybridMultilevel"/>
    <w:tmpl w:val="73ECBBC0"/>
    <w:lvl w:ilvl="0" w:tplc="F998DA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28D94C7D"/>
    <w:multiLevelType w:val="hybridMultilevel"/>
    <w:tmpl w:val="5FC0A07A"/>
    <w:lvl w:ilvl="0" w:tplc="5D0C2A9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2CF6AA1"/>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3659415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38BC3416"/>
    <w:multiLevelType w:val="hybridMultilevel"/>
    <w:tmpl w:val="A120C92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0A8213F"/>
    <w:multiLevelType w:val="hybridMultilevel"/>
    <w:tmpl w:val="D1289EE4"/>
    <w:lvl w:ilvl="0" w:tplc="2728B15A">
      <w:start w:val="1"/>
      <w:numFmt w:val="decimal"/>
      <w:lvlText w:val="%1."/>
      <w:lvlJc w:val="left"/>
      <w:pPr>
        <w:ind w:left="720" w:hanging="360"/>
      </w:pPr>
      <w:rPr>
        <w:b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0A7514"/>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5EB64235"/>
    <w:multiLevelType w:val="hybridMultilevel"/>
    <w:tmpl w:val="9F805980"/>
    <w:lvl w:ilvl="0" w:tplc="CDBE8CD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79CE2199"/>
    <w:multiLevelType w:val="hybridMultilevel"/>
    <w:tmpl w:val="F836C3C0"/>
    <w:lvl w:ilvl="0" w:tplc="0F12AC76">
      <w:start w:val="1"/>
      <w:numFmt w:val="upperLetter"/>
      <w:lvlText w:val="%1."/>
      <w:lvlJc w:val="left"/>
      <w:pPr>
        <w:ind w:left="720" w:hanging="360"/>
      </w:pPr>
      <w:rPr>
        <w:rFonts w:ascii="Calibri" w:eastAsia="Times New Roman" w:hAnsi="Calibri" w:cs="Calibri" w:hint="default"/>
        <w:b/>
        <w:color w:val="00000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8"/>
  </w:num>
  <w:num w:numId="2">
    <w:abstractNumId w:val="2"/>
  </w:num>
  <w:num w:numId="3">
    <w:abstractNumId w:val="12"/>
  </w:num>
  <w:num w:numId="4">
    <w:abstractNumId w:val="10"/>
  </w:num>
  <w:num w:numId="5">
    <w:abstractNumId w:val="4"/>
  </w:num>
  <w:num w:numId="6">
    <w:abstractNumId w:val="0"/>
  </w:num>
  <w:num w:numId="7">
    <w:abstractNumId w:val="7"/>
  </w:num>
  <w:num w:numId="8">
    <w:abstractNumId w:val="3"/>
  </w:num>
  <w:num w:numId="9">
    <w:abstractNumId w:val="1"/>
  </w:num>
  <w:num w:numId="10">
    <w:abstractNumId w:val="5"/>
  </w:num>
  <w:num w:numId="11">
    <w:abstractNumId w:val="11"/>
  </w:num>
  <w:num w:numId="12">
    <w:abstractNumId w:val="9"/>
  </w:num>
  <w:num w:numId="1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08"/>
    <w:rsid w:val="0000184C"/>
    <w:rsid w:val="00005148"/>
    <w:rsid w:val="000066BA"/>
    <w:rsid w:val="00007968"/>
    <w:rsid w:val="00007D4C"/>
    <w:rsid w:val="00007E50"/>
    <w:rsid w:val="00011A62"/>
    <w:rsid w:val="00011C8B"/>
    <w:rsid w:val="00012507"/>
    <w:rsid w:val="00014084"/>
    <w:rsid w:val="000155F7"/>
    <w:rsid w:val="00017D6C"/>
    <w:rsid w:val="00020B88"/>
    <w:rsid w:val="00022227"/>
    <w:rsid w:val="00023099"/>
    <w:rsid w:val="00023FA5"/>
    <w:rsid w:val="00027BB7"/>
    <w:rsid w:val="0003155E"/>
    <w:rsid w:val="00031869"/>
    <w:rsid w:val="00032791"/>
    <w:rsid w:val="00032CAD"/>
    <w:rsid w:val="00032E25"/>
    <w:rsid w:val="00033025"/>
    <w:rsid w:val="00034EE2"/>
    <w:rsid w:val="00037672"/>
    <w:rsid w:val="000423F5"/>
    <w:rsid w:val="00043CFB"/>
    <w:rsid w:val="00043F45"/>
    <w:rsid w:val="00045A13"/>
    <w:rsid w:val="00046179"/>
    <w:rsid w:val="00046824"/>
    <w:rsid w:val="000471EF"/>
    <w:rsid w:val="000511AB"/>
    <w:rsid w:val="0005296D"/>
    <w:rsid w:val="00054A56"/>
    <w:rsid w:val="00056522"/>
    <w:rsid w:val="00056EB1"/>
    <w:rsid w:val="00056FB0"/>
    <w:rsid w:val="00061B39"/>
    <w:rsid w:val="0006238E"/>
    <w:rsid w:val="0006437E"/>
    <w:rsid w:val="0006464D"/>
    <w:rsid w:val="000648CD"/>
    <w:rsid w:val="000652A8"/>
    <w:rsid w:val="0007007D"/>
    <w:rsid w:val="00073199"/>
    <w:rsid w:val="00073429"/>
    <w:rsid w:val="00073649"/>
    <w:rsid w:val="00075B1D"/>
    <w:rsid w:val="000774A1"/>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7061"/>
    <w:rsid w:val="000D7F45"/>
    <w:rsid w:val="000D7F7F"/>
    <w:rsid w:val="000E03FD"/>
    <w:rsid w:val="000E0839"/>
    <w:rsid w:val="000E0C8C"/>
    <w:rsid w:val="000E35C9"/>
    <w:rsid w:val="000E555E"/>
    <w:rsid w:val="000E62CF"/>
    <w:rsid w:val="000E7E07"/>
    <w:rsid w:val="000F0E53"/>
    <w:rsid w:val="000F22C2"/>
    <w:rsid w:val="000F4087"/>
    <w:rsid w:val="000F4136"/>
    <w:rsid w:val="000F5D2B"/>
    <w:rsid w:val="001006EB"/>
    <w:rsid w:val="00101F20"/>
    <w:rsid w:val="001038CD"/>
    <w:rsid w:val="00104135"/>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38B2"/>
    <w:rsid w:val="00143BF3"/>
    <w:rsid w:val="00143F16"/>
    <w:rsid w:val="001452D4"/>
    <w:rsid w:val="001475AF"/>
    <w:rsid w:val="001478C6"/>
    <w:rsid w:val="00152A23"/>
    <w:rsid w:val="001532BF"/>
    <w:rsid w:val="001536A8"/>
    <w:rsid w:val="00161A5E"/>
    <w:rsid w:val="00161E31"/>
    <w:rsid w:val="00162103"/>
    <w:rsid w:val="00162908"/>
    <w:rsid w:val="00163AF2"/>
    <w:rsid w:val="001644F8"/>
    <w:rsid w:val="00166F30"/>
    <w:rsid w:val="0016799C"/>
    <w:rsid w:val="00171992"/>
    <w:rsid w:val="00171ADC"/>
    <w:rsid w:val="001727AD"/>
    <w:rsid w:val="00175387"/>
    <w:rsid w:val="00180240"/>
    <w:rsid w:val="00181DA5"/>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723E"/>
    <w:rsid w:val="001B06D2"/>
    <w:rsid w:val="001B0FB7"/>
    <w:rsid w:val="001B2280"/>
    <w:rsid w:val="001B2CC3"/>
    <w:rsid w:val="001B337D"/>
    <w:rsid w:val="001B4089"/>
    <w:rsid w:val="001B50C7"/>
    <w:rsid w:val="001B5906"/>
    <w:rsid w:val="001B5D05"/>
    <w:rsid w:val="001B655D"/>
    <w:rsid w:val="001B752C"/>
    <w:rsid w:val="001C43D1"/>
    <w:rsid w:val="001C4A2E"/>
    <w:rsid w:val="001C4A87"/>
    <w:rsid w:val="001C4E16"/>
    <w:rsid w:val="001C52CA"/>
    <w:rsid w:val="001C719A"/>
    <w:rsid w:val="001C7476"/>
    <w:rsid w:val="001D073B"/>
    <w:rsid w:val="001D0ECB"/>
    <w:rsid w:val="001D199C"/>
    <w:rsid w:val="001D24CF"/>
    <w:rsid w:val="001D3635"/>
    <w:rsid w:val="001D5B1C"/>
    <w:rsid w:val="001D7CC6"/>
    <w:rsid w:val="001D7F82"/>
    <w:rsid w:val="001E3BA5"/>
    <w:rsid w:val="001E6F08"/>
    <w:rsid w:val="001E735D"/>
    <w:rsid w:val="001F0310"/>
    <w:rsid w:val="001F3BE3"/>
    <w:rsid w:val="001F3EE7"/>
    <w:rsid w:val="001F7AE1"/>
    <w:rsid w:val="0020083E"/>
    <w:rsid w:val="00201E17"/>
    <w:rsid w:val="002029B5"/>
    <w:rsid w:val="00203723"/>
    <w:rsid w:val="00205050"/>
    <w:rsid w:val="00205338"/>
    <w:rsid w:val="00205F9D"/>
    <w:rsid w:val="0020685B"/>
    <w:rsid w:val="00206BE7"/>
    <w:rsid w:val="002073FD"/>
    <w:rsid w:val="00207F0A"/>
    <w:rsid w:val="00212934"/>
    <w:rsid w:val="002137B0"/>
    <w:rsid w:val="00214E23"/>
    <w:rsid w:val="0021609D"/>
    <w:rsid w:val="00216A14"/>
    <w:rsid w:val="00217CDB"/>
    <w:rsid w:val="00221273"/>
    <w:rsid w:val="00221AF2"/>
    <w:rsid w:val="00226F8A"/>
    <w:rsid w:val="0023008E"/>
    <w:rsid w:val="0023012F"/>
    <w:rsid w:val="00230FCB"/>
    <w:rsid w:val="00230FEA"/>
    <w:rsid w:val="00231C72"/>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8F0"/>
    <w:rsid w:val="00296F70"/>
    <w:rsid w:val="00297836"/>
    <w:rsid w:val="002A18B1"/>
    <w:rsid w:val="002A35D7"/>
    <w:rsid w:val="002A4198"/>
    <w:rsid w:val="002A446E"/>
    <w:rsid w:val="002A5B0C"/>
    <w:rsid w:val="002A7296"/>
    <w:rsid w:val="002B15F0"/>
    <w:rsid w:val="002B1A67"/>
    <w:rsid w:val="002B1CD9"/>
    <w:rsid w:val="002B1D9B"/>
    <w:rsid w:val="002B31E4"/>
    <w:rsid w:val="002B39A2"/>
    <w:rsid w:val="002B4E70"/>
    <w:rsid w:val="002C10E7"/>
    <w:rsid w:val="002C327F"/>
    <w:rsid w:val="002C561E"/>
    <w:rsid w:val="002C5ED9"/>
    <w:rsid w:val="002C5F95"/>
    <w:rsid w:val="002C7066"/>
    <w:rsid w:val="002C76FA"/>
    <w:rsid w:val="002D1086"/>
    <w:rsid w:val="002D116E"/>
    <w:rsid w:val="002D2C5A"/>
    <w:rsid w:val="002D4CC5"/>
    <w:rsid w:val="002D6016"/>
    <w:rsid w:val="002D7B8E"/>
    <w:rsid w:val="002E455A"/>
    <w:rsid w:val="002E4E5C"/>
    <w:rsid w:val="002E5858"/>
    <w:rsid w:val="002E6421"/>
    <w:rsid w:val="002F1CE5"/>
    <w:rsid w:val="002F1E91"/>
    <w:rsid w:val="002F267A"/>
    <w:rsid w:val="002F3BF6"/>
    <w:rsid w:val="002F61CE"/>
    <w:rsid w:val="002F6699"/>
    <w:rsid w:val="0030061A"/>
    <w:rsid w:val="00301501"/>
    <w:rsid w:val="00302588"/>
    <w:rsid w:val="003036AB"/>
    <w:rsid w:val="0030469A"/>
    <w:rsid w:val="003066D1"/>
    <w:rsid w:val="00311C76"/>
    <w:rsid w:val="00312126"/>
    <w:rsid w:val="003131E1"/>
    <w:rsid w:val="00315B23"/>
    <w:rsid w:val="00315CAB"/>
    <w:rsid w:val="00316B40"/>
    <w:rsid w:val="00316E32"/>
    <w:rsid w:val="0032074A"/>
    <w:rsid w:val="00321E56"/>
    <w:rsid w:val="003224E4"/>
    <w:rsid w:val="003230C9"/>
    <w:rsid w:val="00323362"/>
    <w:rsid w:val="00323EB1"/>
    <w:rsid w:val="003248EB"/>
    <w:rsid w:val="0032560E"/>
    <w:rsid w:val="00330425"/>
    <w:rsid w:val="00330EED"/>
    <w:rsid w:val="00330F97"/>
    <w:rsid w:val="00331520"/>
    <w:rsid w:val="00331E4F"/>
    <w:rsid w:val="0033218D"/>
    <w:rsid w:val="00334A64"/>
    <w:rsid w:val="003350E7"/>
    <w:rsid w:val="003354D0"/>
    <w:rsid w:val="00336824"/>
    <w:rsid w:val="003368A1"/>
    <w:rsid w:val="00336B92"/>
    <w:rsid w:val="00336E60"/>
    <w:rsid w:val="00344DC1"/>
    <w:rsid w:val="00345B3B"/>
    <w:rsid w:val="003512D9"/>
    <w:rsid w:val="00352B0C"/>
    <w:rsid w:val="00353243"/>
    <w:rsid w:val="0035441D"/>
    <w:rsid w:val="00354924"/>
    <w:rsid w:val="00357124"/>
    <w:rsid w:val="00357A99"/>
    <w:rsid w:val="00363632"/>
    <w:rsid w:val="00370F38"/>
    <w:rsid w:val="003716F1"/>
    <w:rsid w:val="003729D9"/>
    <w:rsid w:val="00374EAD"/>
    <w:rsid w:val="00376487"/>
    <w:rsid w:val="003764C4"/>
    <w:rsid w:val="003778BB"/>
    <w:rsid w:val="0038058B"/>
    <w:rsid w:val="00380F2A"/>
    <w:rsid w:val="0038197A"/>
    <w:rsid w:val="003855EE"/>
    <w:rsid w:val="00385B28"/>
    <w:rsid w:val="00385F27"/>
    <w:rsid w:val="00390BBA"/>
    <w:rsid w:val="00391838"/>
    <w:rsid w:val="0039252A"/>
    <w:rsid w:val="00393DC1"/>
    <w:rsid w:val="003942DE"/>
    <w:rsid w:val="003976BD"/>
    <w:rsid w:val="003977CB"/>
    <w:rsid w:val="00397EAC"/>
    <w:rsid w:val="00397F84"/>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DB4"/>
    <w:rsid w:val="003D40C4"/>
    <w:rsid w:val="003D49A0"/>
    <w:rsid w:val="003D4F4B"/>
    <w:rsid w:val="003D61EA"/>
    <w:rsid w:val="003D721B"/>
    <w:rsid w:val="003D7819"/>
    <w:rsid w:val="003E0196"/>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825"/>
    <w:rsid w:val="004045E3"/>
    <w:rsid w:val="00404956"/>
    <w:rsid w:val="00404DB1"/>
    <w:rsid w:val="004074F1"/>
    <w:rsid w:val="00410450"/>
    <w:rsid w:val="00411AB4"/>
    <w:rsid w:val="0041211A"/>
    <w:rsid w:val="00412B98"/>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ED"/>
    <w:rsid w:val="00440EEA"/>
    <w:rsid w:val="0044235F"/>
    <w:rsid w:val="0044530F"/>
    <w:rsid w:val="004456F7"/>
    <w:rsid w:val="004466C5"/>
    <w:rsid w:val="004470E4"/>
    <w:rsid w:val="00451D24"/>
    <w:rsid w:val="00451FA6"/>
    <w:rsid w:val="00453B10"/>
    <w:rsid w:val="00453EE2"/>
    <w:rsid w:val="004543FE"/>
    <w:rsid w:val="00456BA1"/>
    <w:rsid w:val="0045757A"/>
    <w:rsid w:val="00465832"/>
    <w:rsid w:val="00465F38"/>
    <w:rsid w:val="00471955"/>
    <w:rsid w:val="004731C9"/>
    <w:rsid w:val="004736D3"/>
    <w:rsid w:val="00474236"/>
    <w:rsid w:val="004747AC"/>
    <w:rsid w:val="00475C60"/>
    <w:rsid w:val="0047674B"/>
    <w:rsid w:val="00476ADA"/>
    <w:rsid w:val="0047777D"/>
    <w:rsid w:val="00480A02"/>
    <w:rsid w:val="00483D36"/>
    <w:rsid w:val="00483FCF"/>
    <w:rsid w:val="0048455B"/>
    <w:rsid w:val="0048520D"/>
    <w:rsid w:val="0048675F"/>
    <w:rsid w:val="00493C55"/>
    <w:rsid w:val="004A0A74"/>
    <w:rsid w:val="004A0F5A"/>
    <w:rsid w:val="004A363A"/>
    <w:rsid w:val="004A4422"/>
    <w:rsid w:val="004B1714"/>
    <w:rsid w:val="004B256C"/>
    <w:rsid w:val="004B2B80"/>
    <w:rsid w:val="004B2FD4"/>
    <w:rsid w:val="004B3539"/>
    <w:rsid w:val="004B437F"/>
    <w:rsid w:val="004B4CCF"/>
    <w:rsid w:val="004B51BE"/>
    <w:rsid w:val="004C3414"/>
    <w:rsid w:val="004C4E4E"/>
    <w:rsid w:val="004C4EDF"/>
    <w:rsid w:val="004C4FAA"/>
    <w:rsid w:val="004C77C9"/>
    <w:rsid w:val="004D0881"/>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6ADE"/>
    <w:rsid w:val="0052022A"/>
    <w:rsid w:val="00520363"/>
    <w:rsid w:val="0052066C"/>
    <w:rsid w:val="00521B2E"/>
    <w:rsid w:val="005248D6"/>
    <w:rsid w:val="00524EDA"/>
    <w:rsid w:val="005259EF"/>
    <w:rsid w:val="00526E13"/>
    <w:rsid w:val="0053042F"/>
    <w:rsid w:val="00530BF9"/>
    <w:rsid w:val="00533E65"/>
    <w:rsid w:val="00537C83"/>
    <w:rsid w:val="00542783"/>
    <w:rsid w:val="005453C8"/>
    <w:rsid w:val="00545AFA"/>
    <w:rsid w:val="0055112E"/>
    <w:rsid w:val="00551520"/>
    <w:rsid w:val="005517F4"/>
    <w:rsid w:val="00551B59"/>
    <w:rsid w:val="005527A9"/>
    <w:rsid w:val="005528E9"/>
    <w:rsid w:val="0056059D"/>
    <w:rsid w:val="005627B5"/>
    <w:rsid w:val="00563935"/>
    <w:rsid w:val="00564F9F"/>
    <w:rsid w:val="005659F6"/>
    <w:rsid w:val="00567395"/>
    <w:rsid w:val="0056778C"/>
    <w:rsid w:val="005679C1"/>
    <w:rsid w:val="00567EE3"/>
    <w:rsid w:val="00567EF5"/>
    <w:rsid w:val="005704D5"/>
    <w:rsid w:val="00571AF5"/>
    <w:rsid w:val="00574FFB"/>
    <w:rsid w:val="00575236"/>
    <w:rsid w:val="0058001D"/>
    <w:rsid w:val="0058212E"/>
    <w:rsid w:val="005823ED"/>
    <w:rsid w:val="0058243F"/>
    <w:rsid w:val="00583108"/>
    <w:rsid w:val="0058399E"/>
    <w:rsid w:val="00586379"/>
    <w:rsid w:val="00587D49"/>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6DD"/>
    <w:rsid w:val="005C074A"/>
    <w:rsid w:val="005C0E08"/>
    <w:rsid w:val="005C48A9"/>
    <w:rsid w:val="005C5ACC"/>
    <w:rsid w:val="005C63C1"/>
    <w:rsid w:val="005C7251"/>
    <w:rsid w:val="005C78FC"/>
    <w:rsid w:val="005D3492"/>
    <w:rsid w:val="005D51F1"/>
    <w:rsid w:val="005D56A6"/>
    <w:rsid w:val="005D5ABC"/>
    <w:rsid w:val="005D6973"/>
    <w:rsid w:val="005E28A0"/>
    <w:rsid w:val="005E78B6"/>
    <w:rsid w:val="005F05D0"/>
    <w:rsid w:val="005F11DF"/>
    <w:rsid w:val="005F125E"/>
    <w:rsid w:val="005F16B2"/>
    <w:rsid w:val="005F1BA7"/>
    <w:rsid w:val="005F52AA"/>
    <w:rsid w:val="005F63A7"/>
    <w:rsid w:val="005F6A6D"/>
    <w:rsid w:val="005F6EBA"/>
    <w:rsid w:val="00603491"/>
    <w:rsid w:val="00603C2B"/>
    <w:rsid w:val="006044DF"/>
    <w:rsid w:val="00604A3F"/>
    <w:rsid w:val="006056D0"/>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1D8F"/>
    <w:rsid w:val="006338FA"/>
    <w:rsid w:val="0063558A"/>
    <w:rsid w:val="006364F1"/>
    <w:rsid w:val="00636A0B"/>
    <w:rsid w:val="006379A5"/>
    <w:rsid w:val="00637A4B"/>
    <w:rsid w:val="00640D5E"/>
    <w:rsid w:val="006434BD"/>
    <w:rsid w:val="006444A5"/>
    <w:rsid w:val="00644F03"/>
    <w:rsid w:val="006472C8"/>
    <w:rsid w:val="00647E69"/>
    <w:rsid w:val="006527C0"/>
    <w:rsid w:val="00652C6E"/>
    <w:rsid w:val="00653999"/>
    <w:rsid w:val="0065407E"/>
    <w:rsid w:val="00656440"/>
    <w:rsid w:val="006615B2"/>
    <w:rsid w:val="006635B7"/>
    <w:rsid w:val="006636ED"/>
    <w:rsid w:val="006639CB"/>
    <w:rsid w:val="0066520A"/>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1AA3"/>
    <w:rsid w:val="006D1AF8"/>
    <w:rsid w:val="006D4076"/>
    <w:rsid w:val="006D50B4"/>
    <w:rsid w:val="006D78AA"/>
    <w:rsid w:val="006D7EC7"/>
    <w:rsid w:val="006E04E4"/>
    <w:rsid w:val="006E358B"/>
    <w:rsid w:val="006E3603"/>
    <w:rsid w:val="006E3D57"/>
    <w:rsid w:val="006E5005"/>
    <w:rsid w:val="006F187D"/>
    <w:rsid w:val="006F1E51"/>
    <w:rsid w:val="006F353F"/>
    <w:rsid w:val="006F54B4"/>
    <w:rsid w:val="006F5DD7"/>
    <w:rsid w:val="007053BE"/>
    <w:rsid w:val="007064B4"/>
    <w:rsid w:val="00707054"/>
    <w:rsid w:val="00710BCF"/>
    <w:rsid w:val="00711F3D"/>
    <w:rsid w:val="00712413"/>
    <w:rsid w:val="00715C37"/>
    <w:rsid w:val="00715FB6"/>
    <w:rsid w:val="00717740"/>
    <w:rsid w:val="00720D4F"/>
    <w:rsid w:val="00721A0D"/>
    <w:rsid w:val="00723048"/>
    <w:rsid w:val="00723380"/>
    <w:rsid w:val="0072342A"/>
    <w:rsid w:val="007242A6"/>
    <w:rsid w:val="00726A51"/>
    <w:rsid w:val="00726FA2"/>
    <w:rsid w:val="0073245A"/>
    <w:rsid w:val="0073336B"/>
    <w:rsid w:val="0073374A"/>
    <w:rsid w:val="00734006"/>
    <w:rsid w:val="00734347"/>
    <w:rsid w:val="00734CC8"/>
    <w:rsid w:val="0073640B"/>
    <w:rsid w:val="007401DE"/>
    <w:rsid w:val="0074053C"/>
    <w:rsid w:val="00740769"/>
    <w:rsid w:val="00740F67"/>
    <w:rsid w:val="00742C80"/>
    <w:rsid w:val="00743107"/>
    <w:rsid w:val="007431EE"/>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B6F"/>
    <w:rsid w:val="007A5D20"/>
    <w:rsid w:val="007A78F8"/>
    <w:rsid w:val="007B05AD"/>
    <w:rsid w:val="007B288D"/>
    <w:rsid w:val="007B2DB4"/>
    <w:rsid w:val="007B38FF"/>
    <w:rsid w:val="007C095E"/>
    <w:rsid w:val="007C28A6"/>
    <w:rsid w:val="007C5089"/>
    <w:rsid w:val="007C7E1E"/>
    <w:rsid w:val="007D1560"/>
    <w:rsid w:val="007D5576"/>
    <w:rsid w:val="007D6350"/>
    <w:rsid w:val="007D7729"/>
    <w:rsid w:val="007D7906"/>
    <w:rsid w:val="007E0657"/>
    <w:rsid w:val="007E1A22"/>
    <w:rsid w:val="007E229F"/>
    <w:rsid w:val="007E3DFB"/>
    <w:rsid w:val="007E40C8"/>
    <w:rsid w:val="007E4D99"/>
    <w:rsid w:val="007F1463"/>
    <w:rsid w:val="007F2369"/>
    <w:rsid w:val="007F3C96"/>
    <w:rsid w:val="007F3DA1"/>
    <w:rsid w:val="007F676B"/>
    <w:rsid w:val="007F74BD"/>
    <w:rsid w:val="0080003C"/>
    <w:rsid w:val="00800F00"/>
    <w:rsid w:val="008032B8"/>
    <w:rsid w:val="00803A03"/>
    <w:rsid w:val="00807916"/>
    <w:rsid w:val="0081128C"/>
    <w:rsid w:val="008115D6"/>
    <w:rsid w:val="008118C7"/>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20AE"/>
    <w:rsid w:val="008764C5"/>
    <w:rsid w:val="00876663"/>
    <w:rsid w:val="00880284"/>
    <w:rsid w:val="00881F5D"/>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5EF2"/>
    <w:rsid w:val="008A61B3"/>
    <w:rsid w:val="008A6A2F"/>
    <w:rsid w:val="008A6FEF"/>
    <w:rsid w:val="008B4946"/>
    <w:rsid w:val="008B561C"/>
    <w:rsid w:val="008B7405"/>
    <w:rsid w:val="008C0C82"/>
    <w:rsid w:val="008C1236"/>
    <w:rsid w:val="008C2476"/>
    <w:rsid w:val="008C316F"/>
    <w:rsid w:val="008C37CD"/>
    <w:rsid w:val="008C768D"/>
    <w:rsid w:val="008D0BC5"/>
    <w:rsid w:val="008D2D16"/>
    <w:rsid w:val="008D4177"/>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205B"/>
    <w:rsid w:val="009224EC"/>
    <w:rsid w:val="009249BF"/>
    <w:rsid w:val="00925BFC"/>
    <w:rsid w:val="009302D5"/>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D2F"/>
    <w:rsid w:val="00974154"/>
    <w:rsid w:val="009750EE"/>
    <w:rsid w:val="00975371"/>
    <w:rsid w:val="00976F70"/>
    <w:rsid w:val="00977FC9"/>
    <w:rsid w:val="00981ACA"/>
    <w:rsid w:val="00983370"/>
    <w:rsid w:val="00983E3F"/>
    <w:rsid w:val="00986FDF"/>
    <w:rsid w:val="00987491"/>
    <w:rsid w:val="00987B76"/>
    <w:rsid w:val="00994002"/>
    <w:rsid w:val="00994310"/>
    <w:rsid w:val="00995CE7"/>
    <w:rsid w:val="009A26B9"/>
    <w:rsid w:val="009A2CE6"/>
    <w:rsid w:val="009A35F2"/>
    <w:rsid w:val="009A5D79"/>
    <w:rsid w:val="009B3280"/>
    <w:rsid w:val="009B4CBB"/>
    <w:rsid w:val="009B5F50"/>
    <w:rsid w:val="009B7886"/>
    <w:rsid w:val="009C3143"/>
    <w:rsid w:val="009C71B5"/>
    <w:rsid w:val="009C71EF"/>
    <w:rsid w:val="009C73D1"/>
    <w:rsid w:val="009C7B49"/>
    <w:rsid w:val="009D01B6"/>
    <w:rsid w:val="009D047B"/>
    <w:rsid w:val="009D165E"/>
    <w:rsid w:val="009D4233"/>
    <w:rsid w:val="009D4600"/>
    <w:rsid w:val="009D4D16"/>
    <w:rsid w:val="009D4E82"/>
    <w:rsid w:val="009D5F03"/>
    <w:rsid w:val="009D68CB"/>
    <w:rsid w:val="009E05E5"/>
    <w:rsid w:val="009E0F5A"/>
    <w:rsid w:val="009E1698"/>
    <w:rsid w:val="009E3D88"/>
    <w:rsid w:val="009E49B7"/>
    <w:rsid w:val="009E5AC4"/>
    <w:rsid w:val="009F010C"/>
    <w:rsid w:val="009F0679"/>
    <w:rsid w:val="009F11A1"/>
    <w:rsid w:val="009F22B8"/>
    <w:rsid w:val="009F4874"/>
    <w:rsid w:val="009F4A8E"/>
    <w:rsid w:val="009F65BC"/>
    <w:rsid w:val="00A02852"/>
    <w:rsid w:val="00A05D90"/>
    <w:rsid w:val="00A10AC9"/>
    <w:rsid w:val="00A13759"/>
    <w:rsid w:val="00A14372"/>
    <w:rsid w:val="00A219F3"/>
    <w:rsid w:val="00A23135"/>
    <w:rsid w:val="00A23137"/>
    <w:rsid w:val="00A246D8"/>
    <w:rsid w:val="00A259B3"/>
    <w:rsid w:val="00A2611F"/>
    <w:rsid w:val="00A26316"/>
    <w:rsid w:val="00A27545"/>
    <w:rsid w:val="00A30667"/>
    <w:rsid w:val="00A3199E"/>
    <w:rsid w:val="00A32EDF"/>
    <w:rsid w:val="00A3308B"/>
    <w:rsid w:val="00A36AC9"/>
    <w:rsid w:val="00A36E23"/>
    <w:rsid w:val="00A36EFD"/>
    <w:rsid w:val="00A3760D"/>
    <w:rsid w:val="00A42CC4"/>
    <w:rsid w:val="00A539D2"/>
    <w:rsid w:val="00A55E81"/>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51A"/>
    <w:rsid w:val="00A91740"/>
    <w:rsid w:val="00A95202"/>
    <w:rsid w:val="00A95804"/>
    <w:rsid w:val="00A95899"/>
    <w:rsid w:val="00A95E5D"/>
    <w:rsid w:val="00A979F0"/>
    <w:rsid w:val="00AA1077"/>
    <w:rsid w:val="00AA26D5"/>
    <w:rsid w:val="00AA2715"/>
    <w:rsid w:val="00AA4757"/>
    <w:rsid w:val="00AB07AA"/>
    <w:rsid w:val="00AB0C3C"/>
    <w:rsid w:val="00AB2121"/>
    <w:rsid w:val="00AB2B36"/>
    <w:rsid w:val="00AB43BE"/>
    <w:rsid w:val="00AB5191"/>
    <w:rsid w:val="00AB632E"/>
    <w:rsid w:val="00AB7DE4"/>
    <w:rsid w:val="00AC0F4C"/>
    <w:rsid w:val="00AC2684"/>
    <w:rsid w:val="00AC3EA9"/>
    <w:rsid w:val="00AC558F"/>
    <w:rsid w:val="00AC5A1F"/>
    <w:rsid w:val="00AC5F7C"/>
    <w:rsid w:val="00AC6FA8"/>
    <w:rsid w:val="00AD0478"/>
    <w:rsid w:val="00AD2E46"/>
    <w:rsid w:val="00AD309A"/>
    <w:rsid w:val="00AD3358"/>
    <w:rsid w:val="00AD4C8B"/>
    <w:rsid w:val="00AD4FF1"/>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6794"/>
    <w:rsid w:val="00B0681F"/>
    <w:rsid w:val="00B10345"/>
    <w:rsid w:val="00B103EA"/>
    <w:rsid w:val="00B113C5"/>
    <w:rsid w:val="00B11761"/>
    <w:rsid w:val="00B14EE6"/>
    <w:rsid w:val="00B17D32"/>
    <w:rsid w:val="00B203C9"/>
    <w:rsid w:val="00B21DE2"/>
    <w:rsid w:val="00B221F6"/>
    <w:rsid w:val="00B23C93"/>
    <w:rsid w:val="00B258AF"/>
    <w:rsid w:val="00B26785"/>
    <w:rsid w:val="00B27F44"/>
    <w:rsid w:val="00B30892"/>
    <w:rsid w:val="00B31001"/>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7A13"/>
    <w:rsid w:val="00B51DE8"/>
    <w:rsid w:val="00B5205E"/>
    <w:rsid w:val="00B528AE"/>
    <w:rsid w:val="00B55F2F"/>
    <w:rsid w:val="00B5631C"/>
    <w:rsid w:val="00B566D9"/>
    <w:rsid w:val="00B575D7"/>
    <w:rsid w:val="00B57736"/>
    <w:rsid w:val="00B60826"/>
    <w:rsid w:val="00B618CC"/>
    <w:rsid w:val="00B619CB"/>
    <w:rsid w:val="00B62609"/>
    <w:rsid w:val="00B62794"/>
    <w:rsid w:val="00B6295A"/>
    <w:rsid w:val="00B653B2"/>
    <w:rsid w:val="00B659EC"/>
    <w:rsid w:val="00B6677E"/>
    <w:rsid w:val="00B677F6"/>
    <w:rsid w:val="00B711FF"/>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971"/>
    <w:rsid w:val="00BA6233"/>
    <w:rsid w:val="00BB083F"/>
    <w:rsid w:val="00BB1C2C"/>
    <w:rsid w:val="00BB2164"/>
    <w:rsid w:val="00BB2289"/>
    <w:rsid w:val="00BB2C3B"/>
    <w:rsid w:val="00BB3AB2"/>
    <w:rsid w:val="00BB4907"/>
    <w:rsid w:val="00BB5EE4"/>
    <w:rsid w:val="00BB6B89"/>
    <w:rsid w:val="00BB792D"/>
    <w:rsid w:val="00BC292F"/>
    <w:rsid w:val="00BC2A34"/>
    <w:rsid w:val="00BC4069"/>
    <w:rsid w:val="00BC4876"/>
    <w:rsid w:val="00BC5D21"/>
    <w:rsid w:val="00BC7D24"/>
    <w:rsid w:val="00BD0D22"/>
    <w:rsid w:val="00BD1B52"/>
    <w:rsid w:val="00BD33C5"/>
    <w:rsid w:val="00BD36E9"/>
    <w:rsid w:val="00BD46C2"/>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C0038C"/>
    <w:rsid w:val="00C05337"/>
    <w:rsid w:val="00C05546"/>
    <w:rsid w:val="00C05953"/>
    <w:rsid w:val="00C06ED3"/>
    <w:rsid w:val="00C07C68"/>
    <w:rsid w:val="00C1484E"/>
    <w:rsid w:val="00C1593B"/>
    <w:rsid w:val="00C168E8"/>
    <w:rsid w:val="00C17891"/>
    <w:rsid w:val="00C2168A"/>
    <w:rsid w:val="00C24CFA"/>
    <w:rsid w:val="00C2619D"/>
    <w:rsid w:val="00C261E5"/>
    <w:rsid w:val="00C27EE2"/>
    <w:rsid w:val="00C30E79"/>
    <w:rsid w:val="00C3322B"/>
    <w:rsid w:val="00C34970"/>
    <w:rsid w:val="00C40028"/>
    <w:rsid w:val="00C4083E"/>
    <w:rsid w:val="00C41511"/>
    <w:rsid w:val="00C5162E"/>
    <w:rsid w:val="00C527DF"/>
    <w:rsid w:val="00C539D9"/>
    <w:rsid w:val="00C53A87"/>
    <w:rsid w:val="00C53AB5"/>
    <w:rsid w:val="00C554AC"/>
    <w:rsid w:val="00C55837"/>
    <w:rsid w:val="00C612B5"/>
    <w:rsid w:val="00C62F10"/>
    <w:rsid w:val="00C64D00"/>
    <w:rsid w:val="00C65017"/>
    <w:rsid w:val="00C6624A"/>
    <w:rsid w:val="00C67879"/>
    <w:rsid w:val="00C67CA5"/>
    <w:rsid w:val="00C701F0"/>
    <w:rsid w:val="00C72137"/>
    <w:rsid w:val="00C73243"/>
    <w:rsid w:val="00C73C1B"/>
    <w:rsid w:val="00C7677D"/>
    <w:rsid w:val="00C777DC"/>
    <w:rsid w:val="00C77DB3"/>
    <w:rsid w:val="00C80473"/>
    <w:rsid w:val="00C807BC"/>
    <w:rsid w:val="00C80981"/>
    <w:rsid w:val="00C82806"/>
    <w:rsid w:val="00C83445"/>
    <w:rsid w:val="00C83BA4"/>
    <w:rsid w:val="00C85F57"/>
    <w:rsid w:val="00C86DA0"/>
    <w:rsid w:val="00C929BF"/>
    <w:rsid w:val="00C93465"/>
    <w:rsid w:val="00C944AE"/>
    <w:rsid w:val="00C953E4"/>
    <w:rsid w:val="00C97AC5"/>
    <w:rsid w:val="00CA02C3"/>
    <w:rsid w:val="00CA3F07"/>
    <w:rsid w:val="00CA4C72"/>
    <w:rsid w:val="00CA54F3"/>
    <w:rsid w:val="00CA75C2"/>
    <w:rsid w:val="00CB043D"/>
    <w:rsid w:val="00CB13CF"/>
    <w:rsid w:val="00CB1897"/>
    <w:rsid w:val="00CB3469"/>
    <w:rsid w:val="00CB4D55"/>
    <w:rsid w:val="00CB50F5"/>
    <w:rsid w:val="00CB6AF1"/>
    <w:rsid w:val="00CB763E"/>
    <w:rsid w:val="00CC0A12"/>
    <w:rsid w:val="00CC264C"/>
    <w:rsid w:val="00CC28B2"/>
    <w:rsid w:val="00CC2C41"/>
    <w:rsid w:val="00CC48A5"/>
    <w:rsid w:val="00CC48EA"/>
    <w:rsid w:val="00CC5830"/>
    <w:rsid w:val="00CC623C"/>
    <w:rsid w:val="00CD1101"/>
    <w:rsid w:val="00CD1875"/>
    <w:rsid w:val="00CD27D9"/>
    <w:rsid w:val="00CD4A18"/>
    <w:rsid w:val="00CD4C30"/>
    <w:rsid w:val="00CD531B"/>
    <w:rsid w:val="00CD65AF"/>
    <w:rsid w:val="00CD7D1B"/>
    <w:rsid w:val="00CE252D"/>
    <w:rsid w:val="00CE26A1"/>
    <w:rsid w:val="00CE31F7"/>
    <w:rsid w:val="00CE3BF5"/>
    <w:rsid w:val="00CE417F"/>
    <w:rsid w:val="00CE4F8C"/>
    <w:rsid w:val="00CE5592"/>
    <w:rsid w:val="00CF1B58"/>
    <w:rsid w:val="00CF1CCE"/>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3D3B"/>
    <w:rsid w:val="00D24089"/>
    <w:rsid w:val="00D25880"/>
    <w:rsid w:val="00D26913"/>
    <w:rsid w:val="00D26A7B"/>
    <w:rsid w:val="00D27CF2"/>
    <w:rsid w:val="00D30376"/>
    <w:rsid w:val="00D3086B"/>
    <w:rsid w:val="00D329D1"/>
    <w:rsid w:val="00D3450C"/>
    <w:rsid w:val="00D351D9"/>
    <w:rsid w:val="00D36298"/>
    <w:rsid w:val="00D368B9"/>
    <w:rsid w:val="00D42AE3"/>
    <w:rsid w:val="00D455EB"/>
    <w:rsid w:val="00D4635D"/>
    <w:rsid w:val="00D467D2"/>
    <w:rsid w:val="00D4793F"/>
    <w:rsid w:val="00D47C2B"/>
    <w:rsid w:val="00D52579"/>
    <w:rsid w:val="00D52902"/>
    <w:rsid w:val="00D538E9"/>
    <w:rsid w:val="00D55E7C"/>
    <w:rsid w:val="00D5750F"/>
    <w:rsid w:val="00D6033C"/>
    <w:rsid w:val="00D61610"/>
    <w:rsid w:val="00D61FB4"/>
    <w:rsid w:val="00D63154"/>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2157"/>
    <w:rsid w:val="00DA4E3D"/>
    <w:rsid w:val="00DA5895"/>
    <w:rsid w:val="00DA7763"/>
    <w:rsid w:val="00DB2860"/>
    <w:rsid w:val="00DB4961"/>
    <w:rsid w:val="00DB5476"/>
    <w:rsid w:val="00DB58BF"/>
    <w:rsid w:val="00DB74A7"/>
    <w:rsid w:val="00DC12F9"/>
    <w:rsid w:val="00DC35F7"/>
    <w:rsid w:val="00DC6A7D"/>
    <w:rsid w:val="00DC7446"/>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F0306"/>
    <w:rsid w:val="00DF05B0"/>
    <w:rsid w:val="00DF17B6"/>
    <w:rsid w:val="00DF6AAA"/>
    <w:rsid w:val="00E000DA"/>
    <w:rsid w:val="00E02962"/>
    <w:rsid w:val="00E02EC3"/>
    <w:rsid w:val="00E02FB8"/>
    <w:rsid w:val="00E03750"/>
    <w:rsid w:val="00E045E3"/>
    <w:rsid w:val="00E04DBA"/>
    <w:rsid w:val="00E060C1"/>
    <w:rsid w:val="00E0771F"/>
    <w:rsid w:val="00E1199D"/>
    <w:rsid w:val="00E13797"/>
    <w:rsid w:val="00E13D92"/>
    <w:rsid w:val="00E1529B"/>
    <w:rsid w:val="00E20298"/>
    <w:rsid w:val="00E20A6D"/>
    <w:rsid w:val="00E21797"/>
    <w:rsid w:val="00E22BA3"/>
    <w:rsid w:val="00E22DAA"/>
    <w:rsid w:val="00E23324"/>
    <w:rsid w:val="00E254CD"/>
    <w:rsid w:val="00E257C7"/>
    <w:rsid w:val="00E277DE"/>
    <w:rsid w:val="00E27B88"/>
    <w:rsid w:val="00E300E0"/>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B2E"/>
    <w:rsid w:val="00E61742"/>
    <w:rsid w:val="00E63964"/>
    <w:rsid w:val="00E63E25"/>
    <w:rsid w:val="00E64642"/>
    <w:rsid w:val="00E64ACE"/>
    <w:rsid w:val="00E65943"/>
    <w:rsid w:val="00E720EB"/>
    <w:rsid w:val="00E757C4"/>
    <w:rsid w:val="00E75895"/>
    <w:rsid w:val="00E75C3F"/>
    <w:rsid w:val="00E80030"/>
    <w:rsid w:val="00E81075"/>
    <w:rsid w:val="00E83A11"/>
    <w:rsid w:val="00E83D30"/>
    <w:rsid w:val="00E84308"/>
    <w:rsid w:val="00E87D5A"/>
    <w:rsid w:val="00E93612"/>
    <w:rsid w:val="00E96236"/>
    <w:rsid w:val="00E96839"/>
    <w:rsid w:val="00E96C1A"/>
    <w:rsid w:val="00E97629"/>
    <w:rsid w:val="00EA0329"/>
    <w:rsid w:val="00EA3EB6"/>
    <w:rsid w:val="00EA4DAA"/>
    <w:rsid w:val="00EA582E"/>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E01E6"/>
    <w:rsid w:val="00EE0B52"/>
    <w:rsid w:val="00EE1EC6"/>
    <w:rsid w:val="00EE251E"/>
    <w:rsid w:val="00EE2E72"/>
    <w:rsid w:val="00EE56D1"/>
    <w:rsid w:val="00EE7043"/>
    <w:rsid w:val="00EF102E"/>
    <w:rsid w:val="00EF62EA"/>
    <w:rsid w:val="00EF63BC"/>
    <w:rsid w:val="00F02217"/>
    <w:rsid w:val="00F038BA"/>
    <w:rsid w:val="00F05578"/>
    <w:rsid w:val="00F05876"/>
    <w:rsid w:val="00F05B3D"/>
    <w:rsid w:val="00F07145"/>
    <w:rsid w:val="00F071C1"/>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B03"/>
    <w:rsid w:val="00F455A4"/>
    <w:rsid w:val="00F47311"/>
    <w:rsid w:val="00F47E44"/>
    <w:rsid w:val="00F5071B"/>
    <w:rsid w:val="00F50BBF"/>
    <w:rsid w:val="00F515C4"/>
    <w:rsid w:val="00F5329E"/>
    <w:rsid w:val="00F5412B"/>
    <w:rsid w:val="00F541BD"/>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7EF4"/>
    <w:rsid w:val="00F820D3"/>
    <w:rsid w:val="00F824BB"/>
    <w:rsid w:val="00F850D5"/>
    <w:rsid w:val="00F86BF3"/>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F1028"/>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C5858"/>
  <w15:docId w15:val="{88605887-32D0-4C97-B9B6-A30B5A74E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83764-703C-4817-A246-B287BD26F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7069</Words>
  <Characters>38885</Characters>
  <Application>Microsoft Office Word</Application>
  <DocSecurity>0</DocSecurity>
  <Lines>324</Lines>
  <Paragraphs>91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7</cp:revision>
  <cp:lastPrinted>2022-10-06T19:33:00Z</cp:lastPrinted>
  <dcterms:created xsi:type="dcterms:W3CDTF">2022-12-02T16:39:00Z</dcterms:created>
  <dcterms:modified xsi:type="dcterms:W3CDTF">2022-12-02T16:50:00Z</dcterms:modified>
</cp:coreProperties>
</file>