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3B45D5" w:rsidTr="00F42EFB">
        <w:trPr>
          <w:trHeight w:val="956"/>
        </w:trPr>
        <w:tc>
          <w:tcPr>
            <w:tcW w:w="9464" w:type="dxa"/>
          </w:tcPr>
          <w:p w:rsidR="00545E1E" w:rsidRPr="003B45D5" w:rsidRDefault="00545E1E" w:rsidP="00545E1E">
            <w:pPr>
              <w:jc w:val="center"/>
              <w:rPr>
                <w:b/>
                <w:sz w:val="20"/>
                <w:szCs w:val="20"/>
              </w:rPr>
            </w:pPr>
            <w:r w:rsidRPr="003B45D5">
              <w:rPr>
                <w:b/>
                <w:sz w:val="20"/>
                <w:szCs w:val="20"/>
              </w:rPr>
              <w:t>MUNICIPIO ZAPOPAN</w:t>
            </w:r>
          </w:p>
          <w:p w:rsidR="00545E1E" w:rsidRPr="003B45D5" w:rsidRDefault="00545E1E" w:rsidP="00545E1E">
            <w:pPr>
              <w:jc w:val="center"/>
              <w:rPr>
                <w:b/>
                <w:sz w:val="20"/>
                <w:szCs w:val="20"/>
              </w:rPr>
            </w:pPr>
            <w:r w:rsidRPr="003B45D5">
              <w:rPr>
                <w:b/>
                <w:sz w:val="20"/>
                <w:szCs w:val="20"/>
              </w:rPr>
              <w:t>NOTAS A LOS ESTADOS FINANCIEROS</w:t>
            </w:r>
          </w:p>
          <w:p w:rsidR="00545E1E" w:rsidRPr="003B45D5" w:rsidRDefault="00545E1E" w:rsidP="00545E1E">
            <w:pPr>
              <w:jc w:val="center"/>
              <w:rPr>
                <w:b/>
                <w:sz w:val="20"/>
                <w:szCs w:val="20"/>
              </w:rPr>
            </w:pPr>
            <w:r w:rsidRPr="003B45D5">
              <w:rPr>
                <w:b/>
                <w:sz w:val="20"/>
                <w:szCs w:val="20"/>
              </w:rPr>
              <w:t>DE DESGLOSE</w:t>
            </w:r>
          </w:p>
          <w:p w:rsidR="00D6054C" w:rsidRPr="003B45D5" w:rsidRDefault="00545E1E" w:rsidP="002F7A8D">
            <w:pPr>
              <w:jc w:val="center"/>
              <w:rPr>
                <w:b/>
                <w:i/>
                <w:sz w:val="20"/>
                <w:szCs w:val="20"/>
              </w:rPr>
            </w:pPr>
            <w:bookmarkStart w:id="0" w:name="periodo"/>
            <w:bookmarkEnd w:id="0"/>
            <w:r w:rsidRPr="003B45D5">
              <w:rPr>
                <w:b/>
                <w:sz w:val="20"/>
                <w:szCs w:val="20"/>
              </w:rPr>
              <w:t xml:space="preserve">DEL 1 DE ENERO AL </w:t>
            </w:r>
            <w:r w:rsidR="00EB131B" w:rsidRPr="003B45D5">
              <w:rPr>
                <w:b/>
                <w:sz w:val="20"/>
                <w:szCs w:val="20"/>
              </w:rPr>
              <w:t>3</w:t>
            </w:r>
            <w:r w:rsidR="00605D0D">
              <w:rPr>
                <w:b/>
                <w:sz w:val="20"/>
                <w:szCs w:val="20"/>
              </w:rPr>
              <w:t>0</w:t>
            </w:r>
            <w:r w:rsidR="00BD1C9B" w:rsidRPr="003B45D5">
              <w:rPr>
                <w:b/>
                <w:sz w:val="20"/>
                <w:szCs w:val="20"/>
              </w:rPr>
              <w:t xml:space="preserve"> DE </w:t>
            </w:r>
            <w:r w:rsidR="00605D0D">
              <w:rPr>
                <w:b/>
                <w:sz w:val="20"/>
                <w:szCs w:val="20"/>
              </w:rPr>
              <w:t>NOVIEMBRE</w:t>
            </w:r>
            <w:r w:rsidR="007A5A88" w:rsidRPr="003B45D5">
              <w:rPr>
                <w:b/>
                <w:sz w:val="20"/>
                <w:szCs w:val="20"/>
              </w:rPr>
              <w:t xml:space="preserve"> DE 2022</w:t>
            </w:r>
          </w:p>
        </w:tc>
      </w:tr>
    </w:tbl>
    <w:p w:rsidR="000E761D" w:rsidRPr="003B45D5" w:rsidRDefault="000E761D" w:rsidP="000E761D">
      <w:pPr>
        <w:spacing w:after="120"/>
        <w:rPr>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4"/>
      </w:tblGrid>
      <w:tr w:rsidR="000E761D" w:rsidRPr="003B45D5" w:rsidTr="00F42EFB">
        <w:tc>
          <w:tcPr>
            <w:tcW w:w="9464" w:type="dxa"/>
          </w:tcPr>
          <w:p w:rsidR="000E761D" w:rsidRPr="003B45D5" w:rsidRDefault="000E761D" w:rsidP="009E2155">
            <w:pPr>
              <w:autoSpaceDE w:val="0"/>
              <w:autoSpaceDN w:val="0"/>
              <w:adjustRightInd w:val="0"/>
              <w:jc w:val="both"/>
              <w:rPr>
                <w:color w:val="000000"/>
                <w:sz w:val="20"/>
                <w:szCs w:val="20"/>
              </w:rPr>
            </w:pPr>
            <w:bookmarkStart w:id="1" w:name="cuerpo"/>
            <w:bookmarkEnd w:id="1"/>
          </w:p>
          <w:p w:rsidR="000E761D" w:rsidRPr="003B45D5" w:rsidRDefault="000903BB" w:rsidP="009E2155">
            <w:pPr>
              <w:autoSpaceDE w:val="0"/>
              <w:autoSpaceDN w:val="0"/>
              <w:adjustRightInd w:val="0"/>
              <w:ind w:left="1080" w:hanging="720"/>
              <w:jc w:val="both"/>
              <w:rPr>
                <w:color w:val="000000"/>
                <w:sz w:val="20"/>
                <w:szCs w:val="20"/>
              </w:rPr>
            </w:pPr>
            <w:r w:rsidRPr="003B45D5">
              <w:rPr>
                <w:color w:val="000000"/>
                <w:sz w:val="20"/>
                <w:szCs w:val="20"/>
              </w:rPr>
              <w:t xml:space="preserve">I.      </w:t>
            </w:r>
            <w:r w:rsidR="000E761D" w:rsidRPr="003B45D5">
              <w:rPr>
                <w:color w:val="000000"/>
                <w:sz w:val="20"/>
                <w:szCs w:val="20"/>
              </w:rPr>
              <w:t>Información Contable.</w:t>
            </w:r>
          </w:p>
          <w:p w:rsidR="00E55666" w:rsidRPr="003B45D5" w:rsidRDefault="00E55666" w:rsidP="00C51B6B">
            <w:pPr>
              <w:autoSpaceDE w:val="0"/>
              <w:autoSpaceDN w:val="0"/>
              <w:adjustRightInd w:val="0"/>
              <w:jc w:val="both"/>
              <w:rPr>
                <w:color w:val="000000"/>
                <w:sz w:val="20"/>
                <w:szCs w:val="20"/>
              </w:rPr>
            </w:pPr>
          </w:p>
          <w:p w:rsidR="000E761D" w:rsidRPr="003B45D5" w:rsidRDefault="000E761D" w:rsidP="009E2155">
            <w:pPr>
              <w:autoSpaceDE w:val="0"/>
              <w:autoSpaceDN w:val="0"/>
              <w:adjustRightInd w:val="0"/>
              <w:ind w:left="360" w:hanging="360"/>
              <w:jc w:val="both"/>
              <w:rPr>
                <w:color w:val="000000"/>
                <w:sz w:val="20"/>
                <w:szCs w:val="20"/>
              </w:rPr>
            </w:pPr>
            <w:r w:rsidRPr="003B45D5">
              <w:rPr>
                <w:color w:val="000000"/>
                <w:sz w:val="20"/>
                <w:szCs w:val="20"/>
              </w:rPr>
              <w:t>1.</w:t>
            </w:r>
            <w:r w:rsidRPr="003B45D5">
              <w:rPr>
                <w:color w:val="000000"/>
                <w:sz w:val="20"/>
                <w:szCs w:val="20"/>
              </w:rPr>
              <w:tab/>
              <w:t>Notas al Estado de Situación Financiera.</w:t>
            </w:r>
          </w:p>
          <w:p w:rsidR="00E55666" w:rsidRPr="003B45D5" w:rsidRDefault="00E55666" w:rsidP="002A4D02">
            <w:pPr>
              <w:autoSpaceDE w:val="0"/>
              <w:autoSpaceDN w:val="0"/>
              <w:adjustRightInd w:val="0"/>
              <w:jc w:val="both"/>
              <w:rPr>
                <w:color w:val="000000"/>
                <w:sz w:val="20"/>
                <w:szCs w:val="20"/>
              </w:rPr>
            </w:pPr>
          </w:p>
          <w:p w:rsidR="00E55666" w:rsidRPr="003B45D5" w:rsidRDefault="000E761D" w:rsidP="00E55666">
            <w:pPr>
              <w:autoSpaceDE w:val="0"/>
              <w:autoSpaceDN w:val="0"/>
              <w:adjustRightInd w:val="0"/>
              <w:ind w:left="795" w:hanging="435"/>
              <w:jc w:val="both"/>
              <w:rPr>
                <w:color w:val="000000"/>
                <w:sz w:val="20"/>
                <w:szCs w:val="20"/>
              </w:rPr>
            </w:pPr>
            <w:r w:rsidRPr="003B45D5">
              <w:rPr>
                <w:color w:val="000000"/>
                <w:sz w:val="20"/>
                <w:szCs w:val="20"/>
              </w:rPr>
              <w:t>1.1.</w:t>
            </w:r>
            <w:r w:rsidRPr="003B45D5">
              <w:rPr>
                <w:color w:val="000000"/>
                <w:sz w:val="20"/>
                <w:szCs w:val="20"/>
              </w:rPr>
              <w:tab/>
              <w:t>Activo</w:t>
            </w:r>
          </w:p>
          <w:p w:rsidR="00E55666" w:rsidRPr="003B45D5" w:rsidRDefault="00E55666" w:rsidP="009E2155">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color w:val="000000"/>
                <w:sz w:val="20"/>
                <w:szCs w:val="20"/>
              </w:rPr>
            </w:pPr>
            <w:r w:rsidRPr="003B45D5">
              <w:rPr>
                <w:b/>
                <w:color w:val="000000"/>
                <w:sz w:val="20"/>
                <w:szCs w:val="20"/>
              </w:rPr>
              <w:t>Efectivo y Equivalentes.</w:t>
            </w:r>
          </w:p>
          <w:p w:rsidR="00BD1C9B" w:rsidRPr="003B45D5" w:rsidRDefault="00BD1C9B" w:rsidP="009E2155">
            <w:pPr>
              <w:autoSpaceDE w:val="0"/>
              <w:autoSpaceDN w:val="0"/>
              <w:adjustRightInd w:val="0"/>
              <w:jc w:val="both"/>
              <w:rPr>
                <w:b/>
                <w:color w:val="000000"/>
                <w:sz w:val="20"/>
                <w:szCs w:val="20"/>
              </w:rPr>
            </w:pPr>
          </w:p>
          <w:p w:rsidR="000E761D" w:rsidRPr="003B45D5" w:rsidRDefault="000E761D" w:rsidP="009E2155">
            <w:pPr>
              <w:autoSpaceDE w:val="0"/>
              <w:autoSpaceDN w:val="0"/>
              <w:adjustRightInd w:val="0"/>
              <w:ind w:right="-93"/>
              <w:jc w:val="both"/>
              <w:rPr>
                <w:color w:val="000000"/>
                <w:sz w:val="20"/>
                <w:szCs w:val="20"/>
              </w:rPr>
            </w:pPr>
            <w:r w:rsidRPr="003B45D5">
              <w:rPr>
                <w:color w:val="000000"/>
                <w:sz w:val="20"/>
                <w:szCs w:val="20"/>
              </w:rPr>
              <w:t>El efectivo está constituido por moneda de curso legal y se presenta en su valor nominal, proven</w:t>
            </w:r>
            <w:r w:rsidR="00A85425" w:rsidRPr="003B45D5">
              <w:rPr>
                <w:color w:val="000000"/>
                <w:sz w:val="20"/>
                <w:szCs w:val="20"/>
              </w:rPr>
              <w:t>iente de los ingresos captados.</w:t>
            </w:r>
          </w:p>
          <w:p w:rsidR="00E55666" w:rsidRPr="003B45D5" w:rsidRDefault="00E55666" w:rsidP="009E2155">
            <w:pPr>
              <w:autoSpaceDE w:val="0"/>
              <w:autoSpaceDN w:val="0"/>
              <w:adjustRightInd w:val="0"/>
              <w:ind w:right="-93"/>
              <w:jc w:val="both"/>
              <w:rPr>
                <w:color w:val="000000"/>
                <w:sz w:val="20"/>
                <w:szCs w:val="20"/>
              </w:rPr>
            </w:pPr>
          </w:p>
          <w:p w:rsidR="000E761D" w:rsidRPr="00A46AB6" w:rsidRDefault="000E761D" w:rsidP="009E2155">
            <w:pPr>
              <w:autoSpaceDE w:val="0"/>
              <w:autoSpaceDN w:val="0"/>
              <w:adjustRightInd w:val="0"/>
              <w:jc w:val="both"/>
              <w:rPr>
                <w:b/>
                <w:sz w:val="20"/>
                <w:szCs w:val="20"/>
                <w:u w:val="single"/>
              </w:rPr>
            </w:pPr>
            <w:r w:rsidRPr="003B45D5">
              <w:rPr>
                <w:color w:val="000000"/>
                <w:sz w:val="20"/>
                <w:szCs w:val="20"/>
              </w:rPr>
              <w:t xml:space="preserve">El saldo que se refleja por un importe </w:t>
            </w:r>
            <w:proofErr w:type="gramStart"/>
            <w:r w:rsidRPr="003B45D5">
              <w:rPr>
                <w:color w:val="000000"/>
                <w:sz w:val="20"/>
                <w:szCs w:val="20"/>
              </w:rPr>
              <w:t xml:space="preserve">de </w:t>
            </w:r>
            <w:r w:rsidR="00FC1C7D" w:rsidRPr="003B45D5">
              <w:rPr>
                <w:b/>
                <w:sz w:val="20"/>
                <w:szCs w:val="20"/>
                <w:u w:val="single"/>
              </w:rPr>
              <w:t xml:space="preserve"> </w:t>
            </w:r>
            <w:r w:rsidR="00F9495A">
              <w:rPr>
                <w:b/>
                <w:sz w:val="20"/>
                <w:szCs w:val="20"/>
                <w:u w:val="single"/>
              </w:rPr>
              <w:t>$</w:t>
            </w:r>
            <w:proofErr w:type="gramEnd"/>
            <w:r w:rsidR="00605D0D">
              <w:rPr>
                <w:b/>
                <w:bCs/>
                <w:sz w:val="20"/>
                <w:szCs w:val="20"/>
                <w:u w:val="single"/>
              </w:rPr>
              <w:t xml:space="preserve">2,483,049,727.98 </w:t>
            </w:r>
            <w:r w:rsidRPr="003B45D5">
              <w:rPr>
                <w:color w:val="000000"/>
                <w:sz w:val="20"/>
                <w:szCs w:val="20"/>
              </w:rPr>
              <w:t>son recursos disponibles del Municipio para cubrir sus com</w:t>
            </w:r>
            <w:r w:rsidR="00A85425" w:rsidRPr="003B45D5">
              <w:rPr>
                <w:color w:val="000000"/>
                <w:sz w:val="20"/>
                <w:szCs w:val="20"/>
              </w:rPr>
              <w:t>promisos y está conformado por:</w:t>
            </w:r>
          </w:p>
          <w:p w:rsidR="00E55666" w:rsidRPr="003B45D5" w:rsidRDefault="00E55666"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413"/>
              <w:gridCol w:w="1825"/>
            </w:tblGrid>
            <w:tr w:rsidR="00605D0D" w:rsidRPr="003B45D5"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05D0D" w:rsidRPr="003B45D5" w:rsidRDefault="00605D0D" w:rsidP="00D06A39">
                  <w:pPr>
                    <w:rPr>
                      <w:b/>
                      <w:bCs/>
                      <w:color w:val="000000"/>
                      <w:sz w:val="20"/>
                      <w:szCs w:val="20"/>
                    </w:rPr>
                  </w:pPr>
                  <w:r w:rsidRPr="003B45D5">
                    <w:rPr>
                      <w:b/>
                      <w:bCs/>
                      <w:color w:val="000000"/>
                      <w:sz w:val="20"/>
                      <w:szCs w:val="20"/>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605D0D" w:rsidRDefault="00605D0D">
                  <w:pPr>
                    <w:jc w:val="right"/>
                    <w:rPr>
                      <w:b/>
                      <w:bCs/>
                      <w:color w:val="000000"/>
                      <w:sz w:val="20"/>
                      <w:szCs w:val="20"/>
                      <w:u w:val="single"/>
                    </w:rPr>
                  </w:pPr>
                  <w:r>
                    <w:rPr>
                      <w:b/>
                      <w:bCs/>
                      <w:color w:val="000000"/>
                      <w:sz w:val="20"/>
                      <w:szCs w:val="20"/>
                      <w:u w:val="single"/>
                    </w:rPr>
                    <w:t>$585,000.00</w:t>
                  </w:r>
                </w:p>
              </w:tc>
            </w:tr>
            <w:tr w:rsidR="00605D0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605D0D" w:rsidRPr="003B45D5" w:rsidRDefault="00605D0D" w:rsidP="001D5BED">
                  <w:pPr>
                    <w:rPr>
                      <w:b/>
                      <w:bCs/>
                      <w:color w:val="000000"/>
                      <w:sz w:val="20"/>
                      <w:szCs w:val="20"/>
                    </w:rPr>
                  </w:pPr>
                  <w:r w:rsidRPr="003B45D5">
                    <w:rPr>
                      <w:b/>
                      <w:bCs/>
                      <w:color w:val="000000"/>
                      <w:sz w:val="20"/>
                      <w:szCs w:val="20"/>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605D0D" w:rsidRDefault="00605D0D">
                  <w:pPr>
                    <w:jc w:val="right"/>
                    <w:rPr>
                      <w:color w:val="000000"/>
                      <w:sz w:val="20"/>
                      <w:szCs w:val="20"/>
                    </w:rPr>
                  </w:pPr>
                  <w:r>
                    <w:rPr>
                      <w:color w:val="000000"/>
                      <w:sz w:val="20"/>
                      <w:szCs w:val="20"/>
                    </w:rPr>
                    <w:t>$585,000.00</w:t>
                  </w:r>
                </w:p>
              </w:tc>
            </w:tr>
            <w:tr w:rsidR="003304F1"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3304F1" w:rsidRPr="003B45D5" w:rsidRDefault="003304F1" w:rsidP="001D5BED">
                  <w:pPr>
                    <w:rPr>
                      <w:b/>
                      <w:bCs/>
                      <w:color w:val="000000"/>
                      <w:sz w:val="20"/>
                      <w:szCs w:val="20"/>
                    </w:rPr>
                  </w:pPr>
                  <w:r w:rsidRPr="003B45D5">
                    <w:rPr>
                      <w:b/>
                      <w:bCs/>
                      <w:color w:val="000000"/>
                      <w:sz w:val="20"/>
                      <w:szCs w:val="20"/>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3304F1" w:rsidRDefault="003304F1" w:rsidP="00ED5EC9">
                  <w:pPr>
                    <w:jc w:val="right"/>
                    <w:rPr>
                      <w:color w:val="000000"/>
                      <w:sz w:val="20"/>
                      <w:szCs w:val="20"/>
                    </w:rPr>
                  </w:pPr>
                  <w:r>
                    <w:rPr>
                      <w:color w:val="000000"/>
                      <w:sz w:val="20"/>
                      <w:szCs w:val="20"/>
                    </w:rPr>
                    <w:t>$</w:t>
                  </w:r>
                  <w:r w:rsidR="00ED5EC9">
                    <w:rPr>
                      <w:color w:val="000000"/>
                      <w:sz w:val="20"/>
                      <w:szCs w:val="20"/>
                    </w:rPr>
                    <w:t>0</w:t>
                  </w:r>
                  <w:r>
                    <w:rPr>
                      <w:color w:val="000000"/>
                      <w:sz w:val="20"/>
                      <w:szCs w:val="20"/>
                    </w:rPr>
                    <w:t>.00</w:t>
                  </w:r>
                </w:p>
              </w:tc>
            </w:tr>
            <w:tr w:rsidR="000E761D"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3B45D5" w:rsidRDefault="00076BCA"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3B45D5" w:rsidRDefault="000E761D" w:rsidP="00A10B75">
                  <w:pPr>
                    <w:jc w:val="right"/>
                    <w:rPr>
                      <w:color w:val="000000"/>
                      <w:sz w:val="20"/>
                      <w:szCs w:val="20"/>
                    </w:rPr>
                  </w:pPr>
                  <w:r w:rsidRPr="003B45D5">
                    <w:rPr>
                      <w:color w:val="000000"/>
                      <w:sz w:val="20"/>
                      <w:szCs w:val="20"/>
                    </w:rPr>
                    <w:t> </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605D0D" w:rsidRDefault="00605D0D">
                  <w:pPr>
                    <w:rPr>
                      <w:b/>
                      <w:bCs/>
                      <w:color w:val="000000"/>
                      <w:sz w:val="20"/>
                      <w:szCs w:val="20"/>
                    </w:rPr>
                  </w:pPr>
                  <w:r w:rsidRPr="008D77B7">
                    <w:rPr>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b/>
                      <w:bCs/>
                      <w:sz w:val="20"/>
                      <w:szCs w:val="20"/>
                      <w:u w:val="single"/>
                    </w:rPr>
                  </w:pPr>
                  <w:r w:rsidRPr="00605D0D">
                    <w:rPr>
                      <w:b/>
                      <w:bCs/>
                      <w:sz w:val="20"/>
                      <w:szCs w:val="20"/>
                      <w:u w:val="single"/>
                    </w:rPr>
                    <w:t>$1,872,711,574.61</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CB0002 BANAMEX 4434 15123</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$104,349,496.32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CB0003 BANAMEX 4434 23797</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$2,897,529.42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CB0004 BANAMEX 4434 38816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$589,063.00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$13,910.31</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CB0015 BANAMEX 7007 45344</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-$4,763,379.26</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CB0016 BANAMEX 7007 45379</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CB0018 BANAMEX 4434 65066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$10,981,262.31</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CB0031 BANORTE 169-03380-3</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$3,542,182.39</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CB0033 BANORTE 0820574534</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$10,000.22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CB0049 BANSI 00097199388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$0.01</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CB0050 BANSI 00097298874</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$134,066.08</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$133,105,936.72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$26,213.07</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$20,114.59</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CB0054 BBVA BANCOMER 0133335186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$38,476.76</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CB0070 HSBC 4043596238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$521,228.92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$3,155,722.68</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$946,385.29</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-$5,099,394.10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CB0089 SANTANDER 65-504813787</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$9,013,027.16</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CB0095 SANTANDER 65-50441567-0</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$1,043,471.33</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lastRenderedPageBreak/>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$2,100.63</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$7,574,904.48</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CB0119 BANCO DEL BAJIO 5726245</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$406,870,395.25</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$4,505,551.09</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$73,307.07</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$355,512,270.74</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CB0175 BANAMEX 5776256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$19,878,678.82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$1,048,470.81</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$71,856,512.12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$90,991,775.42</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$504,539.83</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$99,794.34</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CB0230 BANAMEX 5979465</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$1,442,271.30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$1,071,341.50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$82,234.56</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CB0244 SANTANDER 65508378698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CB0245 SCOTIABANK 25603027596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CB0246 BANAMEX 1145671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$145,362.41</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CB0248 BBVA BANCOMER 0116329187</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CB0253 BANORTE 1172159048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$244,787.56</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$57,200,789.97</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$280,750,246.64</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$2,116,302.63</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CB0257 BANORTE 1182476119</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$303,383,734.16</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$857,483.83</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$1,805,283.99</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CB0260 BANCO DEL BAJIO 365345430101</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$1,733,700.33</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CB0261 BBVA BANCOMER 0118547149</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$782,580.20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CB0262 BBVA BANCOMER 0118547335</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$86,818.88</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CB0263 BBVA BANCOMER 0119057838</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$14,950.50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Pr>
                      <w:color w:val="000000"/>
                      <w:sz w:val="20"/>
                      <w:szCs w:val="20"/>
                    </w:rPr>
                    <w:t>CB0264 BBVA BANCOMER 0119106936</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$0.00</w:t>
                  </w:r>
                </w:p>
              </w:tc>
            </w:tr>
            <w:tr w:rsidR="00605D0D" w:rsidRPr="003B45D5" w:rsidTr="00EB131B">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605D0D" w:rsidRDefault="00605D0D">
                  <w:pPr>
                    <w:rPr>
                      <w:color w:val="000000"/>
                      <w:sz w:val="20"/>
                      <w:szCs w:val="20"/>
                    </w:rPr>
                  </w:pPr>
                  <w:r w:rsidRPr="00605D0D">
                    <w:rPr>
                      <w:color w:val="000000"/>
                      <w:sz w:val="20"/>
                      <w:szCs w:val="20"/>
                    </w:rPr>
                    <w:t>CB0265 BANORTE 1205255213</w:t>
                  </w:r>
                </w:p>
              </w:tc>
              <w:tc>
                <w:tcPr>
                  <w:tcW w:w="988" w:type="pct"/>
                  <w:tcBorders>
                    <w:top w:val="nil"/>
                    <w:left w:val="nil"/>
                    <w:bottom w:val="single" w:sz="4" w:space="0" w:color="auto"/>
                    <w:right w:val="single" w:sz="4" w:space="0" w:color="auto"/>
                  </w:tcBorders>
                  <w:shd w:val="clear" w:color="auto" w:fill="auto"/>
                  <w:noWrap/>
                  <w:vAlign w:val="center"/>
                </w:tcPr>
                <w:p w:rsidR="00605D0D" w:rsidRPr="00605D0D" w:rsidRDefault="00605D0D">
                  <w:pPr>
                    <w:jc w:val="right"/>
                    <w:rPr>
                      <w:sz w:val="20"/>
                      <w:szCs w:val="20"/>
                    </w:rPr>
                  </w:pPr>
                  <w:r w:rsidRPr="00605D0D">
                    <w:rPr>
                      <w:sz w:val="20"/>
                      <w:szCs w:val="20"/>
                    </w:rPr>
                    <w:t>$1,550,072.33</w:t>
                  </w:r>
                </w:p>
              </w:tc>
            </w:tr>
            <w:tr w:rsidR="00D06A39" w:rsidRPr="003B45D5"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796F5A">
                  <w:pPr>
                    <w:rPr>
                      <w:color w:val="000000"/>
                      <w:sz w:val="20"/>
                      <w:szCs w:val="20"/>
                    </w:rPr>
                  </w:pP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p>
              </w:tc>
            </w:tr>
            <w:tr w:rsidR="00840055"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40055" w:rsidRPr="003B45D5" w:rsidRDefault="00840055">
                  <w:pPr>
                    <w:rPr>
                      <w:b/>
                      <w:bCs/>
                      <w:color w:val="000000"/>
                      <w:sz w:val="20"/>
                      <w:szCs w:val="20"/>
                    </w:rPr>
                  </w:pPr>
                  <w:r w:rsidRPr="003B45D5">
                    <w:rPr>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840055" w:rsidRDefault="00840055">
                  <w:pPr>
                    <w:jc w:val="right"/>
                    <w:rPr>
                      <w:b/>
                      <w:bCs/>
                      <w:color w:val="000000"/>
                      <w:sz w:val="20"/>
                      <w:szCs w:val="20"/>
                      <w:u w:val="single"/>
                    </w:rPr>
                  </w:pPr>
                  <w:r>
                    <w:rPr>
                      <w:b/>
                      <w:bCs/>
                      <w:color w:val="000000"/>
                      <w:sz w:val="20"/>
                      <w:szCs w:val="20"/>
                      <w:u w:val="single"/>
                    </w:rPr>
                    <w:t>$609,658,813.75</w:t>
                  </w:r>
                </w:p>
              </w:tc>
            </w:tr>
            <w:tr w:rsidR="00840055"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40055" w:rsidRPr="003B45D5" w:rsidRDefault="00840055">
                  <w:pPr>
                    <w:rPr>
                      <w:color w:val="000000"/>
                      <w:sz w:val="20"/>
                      <w:szCs w:val="20"/>
                    </w:rPr>
                  </w:pPr>
                  <w:r w:rsidRPr="003B45D5">
                    <w:rPr>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$0.00</w:t>
                  </w:r>
                </w:p>
              </w:tc>
            </w:tr>
            <w:tr w:rsidR="00840055"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40055" w:rsidRPr="003B45D5" w:rsidRDefault="00840055">
                  <w:pPr>
                    <w:rPr>
                      <w:color w:val="000000"/>
                      <w:sz w:val="20"/>
                      <w:szCs w:val="20"/>
                    </w:rPr>
                  </w:pPr>
                  <w:r w:rsidRPr="003B45D5">
                    <w:rPr>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$0.00</w:t>
                  </w:r>
                </w:p>
              </w:tc>
            </w:tr>
            <w:tr w:rsidR="00840055"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40055" w:rsidRPr="003B45D5" w:rsidRDefault="00840055">
                  <w:pPr>
                    <w:rPr>
                      <w:color w:val="000000"/>
                      <w:sz w:val="20"/>
                      <w:szCs w:val="20"/>
                    </w:rPr>
                  </w:pPr>
                  <w:r w:rsidRPr="003B45D5">
                    <w:rPr>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$3,442.50</w:t>
                  </w:r>
                </w:p>
              </w:tc>
            </w:tr>
            <w:tr w:rsidR="00840055" w:rsidRPr="003B45D5" w:rsidTr="00F67FCA">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840055" w:rsidRPr="003B45D5" w:rsidRDefault="00840055">
                  <w:pPr>
                    <w:rPr>
                      <w:color w:val="000000"/>
                      <w:sz w:val="20"/>
                      <w:szCs w:val="20"/>
                    </w:rPr>
                  </w:pPr>
                  <w:r w:rsidRPr="003B45D5">
                    <w:rPr>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$609,655,371.25</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3B45D5" w:rsidRDefault="00D06A39" w:rsidP="00D06A39">
                  <w:pPr>
                    <w:rPr>
                      <w:color w:val="000000"/>
                      <w:sz w:val="20"/>
                      <w:szCs w:val="20"/>
                    </w:rPr>
                  </w:pPr>
                  <w:r w:rsidRPr="003B45D5">
                    <w:rPr>
                      <w:b/>
                      <w:bCs/>
                      <w:color w:val="000000"/>
                      <w:sz w:val="20"/>
                      <w:szCs w:val="20"/>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3B45D5" w:rsidRDefault="00D06A39" w:rsidP="00A10B75">
                  <w:pPr>
                    <w:jc w:val="right"/>
                    <w:rPr>
                      <w:color w:val="000000"/>
                      <w:sz w:val="20"/>
                      <w:szCs w:val="20"/>
                    </w:rPr>
                  </w:pPr>
                  <w:r w:rsidRPr="003B45D5">
                    <w:rPr>
                      <w:b/>
                      <w:color w:val="000000"/>
                      <w:sz w:val="20"/>
                      <w:szCs w:val="20"/>
                      <w:u w:val="single"/>
                    </w:rPr>
                    <w:t>$0.00</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F02E77" w:rsidP="00D06A39">
                  <w:pPr>
                    <w:rPr>
                      <w:color w:val="000000"/>
                      <w:sz w:val="20"/>
                      <w:szCs w:val="20"/>
                    </w:rPr>
                  </w:pPr>
                  <w:r w:rsidRPr="003B45D5">
                    <w:rPr>
                      <w:color w:val="000000"/>
                      <w:sz w:val="20"/>
                      <w:szCs w:val="20"/>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b/>
                      <w:color w:val="000000"/>
                      <w:sz w:val="20"/>
                      <w:szCs w:val="20"/>
                      <w:u w:val="single"/>
                    </w:rPr>
                  </w:pPr>
                  <w:r w:rsidRPr="003B45D5">
                    <w:rPr>
                      <w:color w:val="000000"/>
                      <w:sz w:val="20"/>
                      <w:szCs w:val="20"/>
                    </w:rPr>
                    <w:t> </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b/>
                      <w:bCs/>
                      <w:color w:val="000000"/>
                      <w:sz w:val="20"/>
                      <w:szCs w:val="20"/>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3B45D5" w:rsidRDefault="00D06A39" w:rsidP="00A10B75">
                  <w:pPr>
                    <w:jc w:val="right"/>
                    <w:rPr>
                      <w:color w:val="000000"/>
                      <w:sz w:val="20"/>
                      <w:szCs w:val="20"/>
                    </w:rPr>
                  </w:pPr>
                  <w:r w:rsidRPr="003B45D5">
                    <w:rPr>
                      <w:b/>
                      <w:color w:val="000000"/>
                      <w:sz w:val="20"/>
                      <w:szCs w:val="20"/>
                      <w:u w:val="single"/>
                    </w:rPr>
                    <w:t>$94,339.62</w:t>
                  </w:r>
                </w:p>
              </w:tc>
            </w:tr>
            <w:tr w:rsidR="00D06A39" w:rsidRPr="003B45D5"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3B45D5" w:rsidRDefault="00D06A39" w:rsidP="00D06A39">
                  <w:pPr>
                    <w:rPr>
                      <w:color w:val="000000"/>
                      <w:sz w:val="20"/>
                      <w:szCs w:val="20"/>
                    </w:rPr>
                  </w:pPr>
                  <w:r w:rsidRPr="003B45D5">
                    <w:rPr>
                      <w:color w:val="000000"/>
                      <w:sz w:val="20"/>
                      <w:szCs w:val="20"/>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3B45D5" w:rsidRDefault="00D06A39" w:rsidP="00A10B75">
                  <w:pPr>
                    <w:jc w:val="right"/>
                    <w:rPr>
                      <w:color w:val="000000"/>
                      <w:sz w:val="20"/>
                      <w:szCs w:val="20"/>
                    </w:rPr>
                  </w:pPr>
                  <w:r w:rsidRPr="003B45D5">
                    <w:rPr>
                      <w:color w:val="000000"/>
                      <w:sz w:val="20"/>
                      <w:szCs w:val="20"/>
                    </w:rPr>
                    <w:t xml:space="preserve">              </w:t>
                  </w:r>
                  <w:r w:rsidR="00840055">
                    <w:rPr>
                      <w:color w:val="000000"/>
                      <w:sz w:val="20"/>
                      <w:szCs w:val="20"/>
                    </w:rPr>
                    <w:t>$</w:t>
                  </w:r>
                  <w:r w:rsidRPr="003B45D5">
                    <w:rPr>
                      <w:color w:val="000000"/>
                      <w:sz w:val="20"/>
                      <w:szCs w:val="20"/>
                    </w:rPr>
                    <w:t xml:space="preserve">94,339.62 </w:t>
                  </w:r>
                </w:p>
              </w:tc>
            </w:tr>
          </w:tbl>
          <w:p w:rsidR="00841D91" w:rsidRPr="003B45D5" w:rsidRDefault="00170B4B" w:rsidP="009E2155">
            <w:pPr>
              <w:autoSpaceDE w:val="0"/>
              <w:autoSpaceDN w:val="0"/>
              <w:adjustRightInd w:val="0"/>
              <w:jc w:val="both"/>
              <w:rPr>
                <w:b/>
                <w:color w:val="000000"/>
                <w:sz w:val="20"/>
                <w:szCs w:val="20"/>
              </w:rPr>
            </w:pPr>
            <w:r w:rsidRPr="003B45D5">
              <w:rPr>
                <w:b/>
                <w:color w:val="000000"/>
                <w:sz w:val="20"/>
                <w:szCs w:val="20"/>
              </w:rPr>
              <w:lastRenderedPageBreak/>
              <w:t xml:space="preserve">DATA INFORMATIVA: </w:t>
            </w:r>
          </w:p>
          <w:p w:rsidR="00C617F2" w:rsidRPr="003B45D5" w:rsidRDefault="00C617F2" w:rsidP="00E0479C">
            <w:pPr>
              <w:autoSpaceDE w:val="0"/>
              <w:autoSpaceDN w:val="0"/>
              <w:adjustRightInd w:val="0"/>
              <w:jc w:val="both"/>
              <w:rPr>
                <w:color w:val="000000"/>
                <w:sz w:val="20"/>
                <w:szCs w:val="20"/>
              </w:rPr>
            </w:pPr>
          </w:p>
          <w:p w:rsidR="00FC4124" w:rsidRPr="003B45D5" w:rsidRDefault="00144056" w:rsidP="00E0479C">
            <w:pPr>
              <w:autoSpaceDE w:val="0"/>
              <w:autoSpaceDN w:val="0"/>
              <w:adjustRightInd w:val="0"/>
              <w:jc w:val="both"/>
              <w:rPr>
                <w:color w:val="000000"/>
                <w:sz w:val="20"/>
                <w:szCs w:val="20"/>
              </w:rPr>
            </w:pPr>
            <w:r w:rsidRPr="003B45D5">
              <w:rPr>
                <w:color w:val="000000"/>
                <w:sz w:val="20"/>
                <w:szCs w:val="20"/>
              </w:rPr>
              <w:t>Derivado de la emergencia de salud pública reconocida mediante la declaratoria de PANDEMIA</w:t>
            </w:r>
            <w:r w:rsidR="00514F7B" w:rsidRPr="003B45D5">
              <w:rPr>
                <w:color w:val="000000"/>
                <w:sz w:val="20"/>
                <w:szCs w:val="20"/>
              </w:rPr>
              <w:t xml:space="preserve"> de la Organización mundial de salud así como el acuerdo por el que se declara emergencia </w:t>
            </w:r>
            <w:proofErr w:type="gramStart"/>
            <w:r w:rsidR="00514F7B" w:rsidRPr="003B45D5">
              <w:rPr>
                <w:color w:val="000000"/>
                <w:sz w:val="20"/>
                <w:szCs w:val="20"/>
              </w:rPr>
              <w:t>sanitaria  por</w:t>
            </w:r>
            <w:proofErr w:type="gramEnd"/>
            <w:r w:rsidR="00514F7B" w:rsidRPr="003B45D5">
              <w:rPr>
                <w:color w:val="000000"/>
                <w:sz w:val="20"/>
                <w:szCs w:val="20"/>
              </w:rPr>
              <w:t xml:space="preserve"> causa de fuerza mayor; </w:t>
            </w:r>
          </w:p>
          <w:p w:rsidR="00076BCA" w:rsidRPr="003B45D5" w:rsidRDefault="00076BCA" w:rsidP="00E0479C">
            <w:pPr>
              <w:autoSpaceDE w:val="0"/>
              <w:autoSpaceDN w:val="0"/>
              <w:adjustRightInd w:val="0"/>
              <w:jc w:val="both"/>
              <w:rPr>
                <w:color w:val="000000"/>
                <w:sz w:val="20"/>
                <w:szCs w:val="20"/>
              </w:rPr>
            </w:pPr>
          </w:p>
          <w:p w:rsidR="00997F7A" w:rsidRPr="003B45D5" w:rsidRDefault="00997F7A" w:rsidP="00E0479C">
            <w:pPr>
              <w:autoSpaceDE w:val="0"/>
              <w:autoSpaceDN w:val="0"/>
              <w:adjustRightInd w:val="0"/>
              <w:jc w:val="both"/>
              <w:rPr>
                <w:color w:val="000000"/>
                <w:sz w:val="20"/>
                <w:szCs w:val="20"/>
              </w:rPr>
            </w:pPr>
            <w:r w:rsidRPr="003B45D5">
              <w:rPr>
                <w:color w:val="000000"/>
                <w:sz w:val="20"/>
                <w:szCs w:val="2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3B45D5">
              <w:rPr>
                <w:color w:val="000000"/>
                <w:sz w:val="20"/>
                <w:szCs w:val="20"/>
              </w:rPr>
              <w:t>”</w:t>
            </w:r>
            <w:r w:rsidRPr="003B45D5">
              <w:rPr>
                <w:color w:val="000000"/>
                <w:sz w:val="20"/>
                <w:szCs w:val="20"/>
              </w:rPr>
              <w:t xml:space="preserve"> con el objetivo de garantizar  los recursos de los gobiern</w:t>
            </w:r>
            <w:r w:rsidR="00D55177" w:rsidRPr="003B45D5">
              <w:rPr>
                <w:color w:val="000000"/>
                <w:sz w:val="20"/>
                <w:szCs w:val="20"/>
              </w:rPr>
              <w:t>os de las entidades federativas</w:t>
            </w:r>
            <w:r w:rsidRPr="003B45D5">
              <w:rPr>
                <w:color w:val="000000"/>
                <w:sz w:val="20"/>
                <w:szCs w:val="2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FD19B3" w:rsidRPr="003B45D5" w:rsidRDefault="00FD19B3" w:rsidP="00473117">
            <w:pPr>
              <w:autoSpaceDE w:val="0"/>
              <w:autoSpaceDN w:val="0"/>
              <w:adjustRightInd w:val="0"/>
              <w:jc w:val="both"/>
              <w:rPr>
                <w:color w:val="000000"/>
                <w:sz w:val="20"/>
                <w:szCs w:val="20"/>
              </w:rPr>
            </w:pPr>
          </w:p>
          <w:p w:rsidR="00473117" w:rsidRPr="003B45D5" w:rsidRDefault="00D55177" w:rsidP="00473117">
            <w:pPr>
              <w:autoSpaceDE w:val="0"/>
              <w:autoSpaceDN w:val="0"/>
              <w:adjustRightInd w:val="0"/>
              <w:jc w:val="both"/>
              <w:rPr>
                <w:color w:val="000000"/>
                <w:sz w:val="20"/>
                <w:szCs w:val="20"/>
              </w:rPr>
            </w:pPr>
            <w:r w:rsidRPr="003B45D5">
              <w:rPr>
                <w:color w:val="000000"/>
                <w:sz w:val="20"/>
                <w:szCs w:val="20"/>
              </w:rPr>
              <w:t>La entidad federativa y la Secretaria de Hacienda y Crédito Público celebraron</w:t>
            </w:r>
            <w:r w:rsidR="00473117" w:rsidRPr="003B45D5">
              <w:rPr>
                <w:color w:val="000000"/>
                <w:sz w:val="20"/>
                <w:szCs w:val="20"/>
              </w:rPr>
              <w:t xml:space="preserve"> un </w:t>
            </w:r>
            <w:proofErr w:type="gramStart"/>
            <w:r w:rsidR="00473117" w:rsidRPr="003B45D5">
              <w:rPr>
                <w:color w:val="000000"/>
                <w:sz w:val="20"/>
                <w:szCs w:val="20"/>
              </w:rPr>
              <w:t>convenio</w:t>
            </w:r>
            <w:r w:rsidRPr="003B45D5">
              <w:rPr>
                <w:color w:val="000000"/>
                <w:sz w:val="20"/>
                <w:szCs w:val="20"/>
              </w:rPr>
              <w:t xml:space="preserve">  que</w:t>
            </w:r>
            <w:proofErr w:type="gramEnd"/>
            <w:r w:rsidRPr="003B45D5">
              <w:rPr>
                <w:color w:val="000000"/>
                <w:sz w:val="20"/>
                <w:szCs w:val="20"/>
              </w:rPr>
              <w:t xml:space="preserv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3B45D5">
              <w:rPr>
                <w:b/>
                <w:color w:val="000000"/>
                <w:sz w:val="20"/>
                <w:szCs w:val="20"/>
              </w:rPr>
              <w:t>(</w:t>
            </w:r>
            <w:r w:rsidR="00C2448C" w:rsidRPr="003B45D5">
              <w:rPr>
                <w:color w:val="000000"/>
                <w:sz w:val="20"/>
                <w:szCs w:val="20"/>
              </w:rPr>
              <w:t>“</w:t>
            </w:r>
            <w:r w:rsidR="00473117" w:rsidRPr="003B45D5">
              <w:rPr>
                <w:b/>
                <w:color w:val="000000"/>
                <w:sz w:val="20"/>
                <w:szCs w:val="20"/>
              </w:rPr>
              <w:t>Mecanismo de Potenciación”</w:t>
            </w:r>
            <w:r w:rsidRPr="003B45D5">
              <w:rPr>
                <w:b/>
                <w:color w:val="000000"/>
                <w:sz w:val="20"/>
                <w:szCs w:val="20"/>
              </w:rPr>
              <w:t>)</w:t>
            </w:r>
            <w:r w:rsidR="00473117" w:rsidRPr="003B45D5">
              <w:rPr>
                <w:color w:val="000000"/>
                <w:sz w:val="20"/>
                <w:szCs w:val="20"/>
              </w:rPr>
              <w:t>.</w:t>
            </w:r>
          </w:p>
          <w:p w:rsidR="00473117" w:rsidRPr="003B45D5" w:rsidRDefault="00473117" w:rsidP="00E0479C">
            <w:pPr>
              <w:autoSpaceDE w:val="0"/>
              <w:autoSpaceDN w:val="0"/>
              <w:adjustRightInd w:val="0"/>
              <w:jc w:val="both"/>
              <w:rPr>
                <w:color w:val="000000"/>
                <w:sz w:val="20"/>
                <w:szCs w:val="20"/>
              </w:rPr>
            </w:pPr>
          </w:p>
          <w:p w:rsidR="00FC4124" w:rsidRPr="003B45D5" w:rsidRDefault="00FC4124" w:rsidP="00E0479C">
            <w:pPr>
              <w:autoSpaceDE w:val="0"/>
              <w:autoSpaceDN w:val="0"/>
              <w:adjustRightInd w:val="0"/>
              <w:jc w:val="both"/>
              <w:rPr>
                <w:color w:val="000000"/>
                <w:sz w:val="20"/>
                <w:szCs w:val="20"/>
              </w:rPr>
            </w:pPr>
            <w:r w:rsidRPr="003B45D5">
              <w:rPr>
                <w:color w:val="000000"/>
                <w:sz w:val="20"/>
                <w:szCs w:val="20"/>
              </w:rPr>
              <w:t xml:space="preserve">Esquema a través del cual </w:t>
            </w:r>
            <w:r w:rsidR="002A0B8A" w:rsidRPr="003B45D5">
              <w:rPr>
                <w:color w:val="000000"/>
                <w:sz w:val="20"/>
                <w:szCs w:val="20"/>
              </w:rPr>
              <w:t xml:space="preserve">la entidad Federativa </w:t>
            </w:r>
            <w:r w:rsidRPr="003B45D5">
              <w:rPr>
                <w:color w:val="000000"/>
                <w:sz w:val="20"/>
                <w:szCs w:val="20"/>
              </w:rPr>
              <w:t>directamente o por conducto del gobierno federal a través de la Secretaría</w:t>
            </w:r>
            <w:r w:rsidR="00976555" w:rsidRPr="003B45D5">
              <w:rPr>
                <w:color w:val="000000"/>
                <w:sz w:val="20"/>
                <w:szCs w:val="20"/>
              </w:rPr>
              <w:t xml:space="preserve"> de Hacienda y Crédito </w:t>
            </w:r>
            <w:proofErr w:type="gramStart"/>
            <w:r w:rsidR="00976555" w:rsidRPr="003B45D5">
              <w:rPr>
                <w:color w:val="000000"/>
                <w:sz w:val="20"/>
                <w:szCs w:val="20"/>
              </w:rPr>
              <w:t>Público</w:t>
            </w:r>
            <w:r w:rsidRPr="003B45D5">
              <w:rPr>
                <w:color w:val="000000"/>
                <w:sz w:val="20"/>
                <w:szCs w:val="20"/>
              </w:rPr>
              <w:t xml:space="preserve">  monetiza</w:t>
            </w:r>
            <w:proofErr w:type="gramEnd"/>
            <w:r w:rsidRPr="003B45D5">
              <w:rPr>
                <w:color w:val="000000"/>
                <w:sz w:val="20"/>
                <w:szCs w:val="20"/>
              </w:rPr>
              <w:t xml:space="preserve"> los recursos futuros del FEIEF  que les corresponden en términos de la LFPRH.</w:t>
            </w:r>
          </w:p>
          <w:p w:rsidR="00C617F2" w:rsidRPr="003B45D5" w:rsidRDefault="00C617F2" w:rsidP="00E0479C">
            <w:pPr>
              <w:autoSpaceDE w:val="0"/>
              <w:autoSpaceDN w:val="0"/>
              <w:adjustRightInd w:val="0"/>
              <w:jc w:val="both"/>
              <w:rPr>
                <w:color w:val="000000"/>
                <w:sz w:val="20"/>
                <w:szCs w:val="20"/>
              </w:rPr>
            </w:pPr>
          </w:p>
          <w:p w:rsidR="00A96990" w:rsidRPr="003B45D5" w:rsidRDefault="00514F7B" w:rsidP="00E61799">
            <w:pPr>
              <w:autoSpaceDE w:val="0"/>
              <w:autoSpaceDN w:val="0"/>
              <w:adjustRightInd w:val="0"/>
              <w:jc w:val="both"/>
              <w:rPr>
                <w:color w:val="000000"/>
                <w:sz w:val="20"/>
                <w:szCs w:val="20"/>
              </w:rPr>
            </w:pPr>
            <w:r w:rsidRPr="003B45D5">
              <w:rPr>
                <w:color w:val="000000"/>
                <w:sz w:val="20"/>
                <w:szCs w:val="20"/>
              </w:rPr>
              <w:t xml:space="preserve">El monto máximo que anticipa la Secretaria al “vehículo de potenciación” por concepto de “cantidades </w:t>
            </w:r>
            <w:proofErr w:type="gramStart"/>
            <w:r w:rsidRPr="003B45D5">
              <w:rPr>
                <w:color w:val="000000"/>
                <w:sz w:val="20"/>
                <w:szCs w:val="20"/>
              </w:rPr>
              <w:t>faltantes”  en</w:t>
            </w:r>
            <w:proofErr w:type="gramEnd"/>
            <w:r w:rsidRPr="003B45D5">
              <w:rPr>
                <w:color w:val="000000"/>
                <w:sz w:val="20"/>
                <w:szCs w:val="20"/>
              </w:rPr>
              <w:t xml:space="preserve"> </w:t>
            </w:r>
            <w:r w:rsidR="003E24DB" w:rsidRPr="003B45D5">
              <w:rPr>
                <w:color w:val="000000"/>
                <w:sz w:val="20"/>
                <w:szCs w:val="20"/>
              </w:rPr>
              <w:t>cada año calendario</w:t>
            </w:r>
            <w:r w:rsidRPr="003B45D5">
              <w:rPr>
                <w:color w:val="000000"/>
                <w:sz w:val="20"/>
                <w:szCs w:val="20"/>
              </w:rPr>
              <w:t xml:space="preserve"> será el monto que sea equivalente al 4% del Fondo General de Participaciones que corresponda a la Entidad Federativa.</w:t>
            </w:r>
          </w:p>
          <w:p w:rsidR="00B01EFA" w:rsidRPr="003B45D5" w:rsidRDefault="00B01EFA" w:rsidP="009E2155">
            <w:pPr>
              <w:autoSpaceDE w:val="0"/>
              <w:autoSpaceDN w:val="0"/>
              <w:adjustRightInd w:val="0"/>
              <w:jc w:val="both"/>
              <w:rPr>
                <w:color w:val="000000" w:themeColor="text1"/>
                <w:sz w:val="20"/>
                <w:szCs w:val="20"/>
              </w:rPr>
            </w:pPr>
          </w:p>
          <w:p w:rsidR="007A5A88" w:rsidRPr="003B45D5" w:rsidRDefault="004D4D8A" w:rsidP="004D4D8A">
            <w:pPr>
              <w:autoSpaceDE w:val="0"/>
              <w:autoSpaceDN w:val="0"/>
              <w:adjustRightInd w:val="0"/>
              <w:jc w:val="both"/>
              <w:rPr>
                <w:color w:val="000000"/>
                <w:sz w:val="20"/>
                <w:szCs w:val="20"/>
              </w:rPr>
            </w:pPr>
            <w:r w:rsidRPr="003B45D5">
              <w:rPr>
                <w:color w:val="000000"/>
                <w:sz w:val="20"/>
                <w:szCs w:val="20"/>
              </w:rPr>
              <w:t xml:space="preserve">En </w:t>
            </w:r>
            <w:r w:rsidR="000D038C" w:rsidRPr="003B45D5">
              <w:rPr>
                <w:color w:val="000000"/>
                <w:sz w:val="20"/>
                <w:szCs w:val="20"/>
              </w:rPr>
              <w:t>l</w:t>
            </w:r>
            <w:r w:rsidR="002D3EDE" w:rsidRPr="003B45D5">
              <w:rPr>
                <w:color w:val="000000"/>
                <w:sz w:val="20"/>
                <w:szCs w:val="20"/>
              </w:rPr>
              <w:t xml:space="preserve">os meses de Enero, Febrero, </w:t>
            </w:r>
            <w:r w:rsidR="000D038C" w:rsidRPr="003B45D5">
              <w:rPr>
                <w:color w:val="000000"/>
                <w:sz w:val="20"/>
                <w:szCs w:val="20"/>
              </w:rPr>
              <w:t>Marzo</w:t>
            </w:r>
            <w:r w:rsidR="00AB2179" w:rsidRPr="003B45D5">
              <w:rPr>
                <w:color w:val="000000"/>
                <w:sz w:val="20"/>
                <w:szCs w:val="20"/>
              </w:rPr>
              <w:t>, Abril,</w:t>
            </w:r>
            <w:r w:rsidR="00BD1C9B" w:rsidRPr="003B45D5">
              <w:rPr>
                <w:color w:val="000000"/>
                <w:sz w:val="20"/>
                <w:szCs w:val="20"/>
              </w:rPr>
              <w:t xml:space="preserve"> Mayo</w:t>
            </w:r>
            <w:r w:rsidR="00D026A3" w:rsidRPr="003B45D5">
              <w:rPr>
                <w:color w:val="000000"/>
                <w:sz w:val="20"/>
                <w:szCs w:val="20"/>
              </w:rPr>
              <w:t xml:space="preserve">, </w:t>
            </w:r>
            <w:r w:rsidR="00AB2179" w:rsidRPr="003B45D5">
              <w:rPr>
                <w:color w:val="000000"/>
                <w:sz w:val="20"/>
                <w:szCs w:val="20"/>
              </w:rPr>
              <w:t>Junio</w:t>
            </w:r>
            <w:r w:rsidR="003304F1">
              <w:rPr>
                <w:color w:val="000000"/>
                <w:sz w:val="20"/>
                <w:szCs w:val="20"/>
              </w:rPr>
              <w:t xml:space="preserve">, </w:t>
            </w:r>
            <w:r w:rsidR="00D026A3" w:rsidRPr="003B45D5">
              <w:rPr>
                <w:color w:val="000000"/>
                <w:sz w:val="20"/>
                <w:szCs w:val="20"/>
              </w:rPr>
              <w:t>Julio</w:t>
            </w:r>
            <w:r w:rsidR="002F7A8D">
              <w:rPr>
                <w:color w:val="000000"/>
                <w:sz w:val="20"/>
                <w:szCs w:val="20"/>
              </w:rPr>
              <w:t xml:space="preserve">, </w:t>
            </w:r>
            <w:r w:rsidR="00840055">
              <w:rPr>
                <w:color w:val="000000"/>
                <w:sz w:val="20"/>
                <w:szCs w:val="20"/>
              </w:rPr>
              <w:t>Agosto,</w:t>
            </w:r>
            <w:r w:rsidR="002F7A8D">
              <w:rPr>
                <w:color w:val="000000"/>
                <w:sz w:val="20"/>
                <w:szCs w:val="20"/>
              </w:rPr>
              <w:t xml:space="preserve"> Septiembre</w:t>
            </w:r>
            <w:r w:rsidR="00840055">
              <w:rPr>
                <w:color w:val="000000"/>
                <w:sz w:val="20"/>
                <w:szCs w:val="20"/>
              </w:rPr>
              <w:t>, Octubre y Noviembre</w:t>
            </w:r>
            <w:r w:rsidR="000D038C" w:rsidRPr="003B45D5">
              <w:rPr>
                <w:color w:val="000000"/>
                <w:sz w:val="20"/>
                <w:szCs w:val="20"/>
              </w:rPr>
              <w:t xml:space="preserve"> se realizaron </w:t>
            </w:r>
            <w:r w:rsidRPr="003B45D5">
              <w:rPr>
                <w:color w:val="000000"/>
                <w:sz w:val="20"/>
                <w:szCs w:val="20"/>
              </w:rPr>
              <w:t>cargo</w:t>
            </w:r>
            <w:r w:rsidR="000D038C" w:rsidRPr="003B45D5">
              <w:rPr>
                <w:color w:val="000000"/>
                <w:sz w:val="20"/>
                <w:szCs w:val="20"/>
              </w:rPr>
              <w:t>s</w:t>
            </w:r>
            <w:r w:rsidRPr="003B45D5">
              <w:rPr>
                <w:color w:val="000000"/>
                <w:sz w:val="20"/>
                <w:szCs w:val="20"/>
              </w:rPr>
              <w:t xml:space="preserve"> por concepto del Mecanismo Compensación de Adeudos aplicado al Fondo General, para la Potenciación de recursos del FEIEF, aprobado Art 7MO decret</w:t>
            </w:r>
            <w:r w:rsidR="00DF2682" w:rsidRPr="003B45D5">
              <w:rPr>
                <w:color w:val="000000"/>
                <w:sz w:val="20"/>
                <w:szCs w:val="20"/>
              </w:rPr>
              <w:t xml:space="preserve">o 279/13/LXII/20, según </w:t>
            </w:r>
            <w:proofErr w:type="gramStart"/>
            <w:r w:rsidR="00DF2682" w:rsidRPr="003B45D5">
              <w:rPr>
                <w:color w:val="000000"/>
                <w:sz w:val="20"/>
                <w:szCs w:val="20"/>
              </w:rPr>
              <w:t xml:space="preserve">oficio </w:t>
            </w:r>
            <w:r w:rsidRPr="003B45D5">
              <w:rPr>
                <w:color w:val="000000"/>
                <w:sz w:val="20"/>
                <w:szCs w:val="20"/>
              </w:rPr>
              <w:t xml:space="preserve"> SHP</w:t>
            </w:r>
            <w:proofErr w:type="gramEnd"/>
            <w:r w:rsidRPr="003B45D5">
              <w:rPr>
                <w:color w:val="000000"/>
                <w:sz w:val="20"/>
                <w:szCs w:val="20"/>
              </w:rPr>
              <w:t>/SI/DGIC/DPCF/</w:t>
            </w:r>
            <w:r w:rsidR="00DF2682" w:rsidRPr="003B45D5">
              <w:rPr>
                <w:color w:val="000000"/>
                <w:sz w:val="20"/>
                <w:szCs w:val="20"/>
              </w:rPr>
              <w:t>033/2022</w:t>
            </w:r>
            <w:r w:rsidRPr="003B45D5">
              <w:rPr>
                <w:color w:val="000000"/>
                <w:sz w:val="20"/>
                <w:szCs w:val="20"/>
              </w:rPr>
              <w:t>, las retenciones se efectuaron de</w:t>
            </w:r>
            <w:r w:rsidR="00DF2682" w:rsidRPr="003B45D5">
              <w:rPr>
                <w:color w:val="000000"/>
                <w:sz w:val="20"/>
                <w:szCs w:val="20"/>
              </w:rPr>
              <w:t xml:space="preserve"> las participaciones pagadas </w:t>
            </w:r>
            <w:r w:rsidR="004842E5" w:rsidRPr="003B45D5">
              <w:rPr>
                <w:color w:val="000000"/>
                <w:sz w:val="20"/>
                <w:szCs w:val="20"/>
              </w:rPr>
              <w:t xml:space="preserve"> 2022.</w:t>
            </w:r>
          </w:p>
          <w:p w:rsidR="004D4D8A" w:rsidRPr="003B45D5" w:rsidRDefault="004D4D8A" w:rsidP="004D4D8A">
            <w:pPr>
              <w:autoSpaceDE w:val="0"/>
              <w:autoSpaceDN w:val="0"/>
              <w:adjustRightInd w:val="0"/>
              <w:jc w:val="both"/>
              <w:rPr>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3B45D5" w:rsidRDefault="004D4D8A" w:rsidP="004D4D8A">
                  <w:pPr>
                    <w:jc w:val="center"/>
                    <w:rPr>
                      <w:color w:val="000000"/>
                      <w:sz w:val="20"/>
                      <w:szCs w:val="20"/>
                    </w:rPr>
                  </w:pPr>
                  <w:r w:rsidRPr="003B45D5">
                    <w:rPr>
                      <w:color w:val="000000"/>
                      <w:sz w:val="20"/>
                      <w:szCs w:val="20"/>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3B45D5" w:rsidRDefault="004D4D8A" w:rsidP="004D4D8A">
                  <w:pPr>
                    <w:jc w:val="center"/>
                    <w:rPr>
                      <w:color w:val="000000"/>
                      <w:sz w:val="20"/>
                      <w:szCs w:val="20"/>
                    </w:rPr>
                  </w:pPr>
                  <w:r w:rsidRPr="003B45D5">
                    <w:rPr>
                      <w:color w:val="000000"/>
                      <w:sz w:val="20"/>
                      <w:szCs w:val="20"/>
                    </w:rPr>
                    <w:t>$706,497.71</w:t>
                  </w:r>
                </w:p>
              </w:tc>
            </w:tr>
            <w:tr w:rsidR="00DF2682"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3B45D5" w:rsidRDefault="00DF2682" w:rsidP="004D4D8A">
                  <w:pPr>
                    <w:jc w:val="center"/>
                    <w:rPr>
                      <w:color w:val="000000"/>
                      <w:sz w:val="20"/>
                      <w:szCs w:val="20"/>
                    </w:rPr>
                  </w:pPr>
                  <w:r w:rsidRPr="003B45D5">
                    <w:rPr>
                      <w:color w:val="000000"/>
                      <w:sz w:val="20"/>
                      <w:szCs w:val="20"/>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3B45D5" w:rsidRDefault="00DF2682" w:rsidP="004D4D8A">
                  <w:pPr>
                    <w:jc w:val="center"/>
                    <w:rPr>
                      <w:color w:val="000000"/>
                      <w:sz w:val="20"/>
                      <w:szCs w:val="20"/>
                    </w:rPr>
                  </w:pPr>
                  <w:r w:rsidRPr="003B45D5">
                    <w:rPr>
                      <w:color w:val="000000"/>
                      <w:sz w:val="20"/>
                      <w:szCs w:val="20"/>
                    </w:rPr>
                    <w:t>$811,427.21</w:t>
                  </w:r>
                </w:p>
              </w:tc>
            </w:tr>
            <w:tr w:rsidR="00F02E77"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Pr="003B45D5" w:rsidRDefault="00654865" w:rsidP="004D4D8A">
                  <w:pPr>
                    <w:jc w:val="center"/>
                    <w:rPr>
                      <w:color w:val="000000"/>
                      <w:sz w:val="20"/>
                      <w:szCs w:val="20"/>
                    </w:rPr>
                  </w:pPr>
                  <w:r w:rsidRPr="003B45D5">
                    <w:rPr>
                      <w:color w:val="000000"/>
                      <w:sz w:val="20"/>
                      <w:szCs w:val="20"/>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Pr="003B45D5" w:rsidRDefault="00654865" w:rsidP="004D4D8A">
                  <w:pPr>
                    <w:jc w:val="center"/>
                    <w:rPr>
                      <w:color w:val="000000"/>
                      <w:sz w:val="20"/>
                      <w:szCs w:val="20"/>
                    </w:rPr>
                  </w:pPr>
                  <w:r w:rsidRPr="003B45D5">
                    <w:rPr>
                      <w:color w:val="000000"/>
                      <w:sz w:val="20"/>
                      <w:szCs w:val="20"/>
                    </w:rPr>
                    <w:t>$827,630.25</w:t>
                  </w:r>
                </w:p>
              </w:tc>
            </w:tr>
            <w:tr w:rsidR="00796F5A"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Pr="003B45D5" w:rsidRDefault="00103027" w:rsidP="00103027">
                  <w:pPr>
                    <w:jc w:val="center"/>
                    <w:rPr>
                      <w:color w:val="000000"/>
                      <w:sz w:val="20"/>
                      <w:szCs w:val="20"/>
                    </w:rPr>
                  </w:pPr>
                  <w:r w:rsidRPr="003B45D5">
                    <w:rPr>
                      <w:color w:val="000000"/>
                      <w:sz w:val="20"/>
                      <w:szCs w:val="20"/>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Pr="003B45D5" w:rsidRDefault="00103027" w:rsidP="004D4D8A">
                  <w:pPr>
                    <w:jc w:val="center"/>
                    <w:rPr>
                      <w:color w:val="000000"/>
                      <w:sz w:val="20"/>
                      <w:szCs w:val="20"/>
                    </w:rPr>
                  </w:pPr>
                  <w:r w:rsidRPr="003B45D5">
                    <w:rPr>
                      <w:color w:val="000000"/>
                      <w:sz w:val="20"/>
                      <w:szCs w:val="20"/>
                    </w:rPr>
                    <w:t>$767,491.42</w:t>
                  </w:r>
                </w:p>
              </w:tc>
            </w:tr>
            <w:tr w:rsidR="00AB2179" w:rsidRPr="003B45D5" w:rsidTr="00AB2179">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B2179" w:rsidRPr="003B45D5" w:rsidRDefault="00AB2179" w:rsidP="00AB2179">
                  <w:pPr>
                    <w:jc w:val="center"/>
                    <w:rPr>
                      <w:color w:val="000000"/>
                      <w:sz w:val="20"/>
                      <w:szCs w:val="20"/>
                    </w:rPr>
                  </w:pPr>
                  <w:r w:rsidRPr="003B45D5">
                    <w:rPr>
                      <w:color w:val="000000"/>
                      <w:sz w:val="20"/>
                      <w:szCs w:val="20"/>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B2179" w:rsidRPr="003B45D5" w:rsidRDefault="00AB2179" w:rsidP="00AB2179">
                  <w:pPr>
                    <w:jc w:val="center"/>
                    <w:rPr>
                      <w:color w:val="000000"/>
                      <w:sz w:val="20"/>
                      <w:szCs w:val="20"/>
                    </w:rPr>
                  </w:pPr>
                  <w:r w:rsidRPr="003B45D5">
                    <w:rPr>
                      <w:color w:val="000000"/>
                      <w:sz w:val="20"/>
                      <w:szCs w:val="20"/>
                    </w:rPr>
                    <w:t>$0.00</w:t>
                  </w:r>
                </w:p>
              </w:tc>
            </w:tr>
            <w:tr w:rsidR="00BD1C9B"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Pr="003B45D5" w:rsidRDefault="00AB2179" w:rsidP="00103027">
                  <w:pPr>
                    <w:jc w:val="center"/>
                    <w:rPr>
                      <w:color w:val="000000"/>
                      <w:sz w:val="20"/>
                      <w:szCs w:val="20"/>
                    </w:rPr>
                  </w:pPr>
                  <w:r w:rsidRPr="003B45D5">
                    <w:rPr>
                      <w:color w:val="000000"/>
                      <w:sz w:val="20"/>
                      <w:szCs w:val="20"/>
                    </w:rPr>
                    <w:t>Junio</w:t>
                  </w:r>
                  <w:r w:rsidR="00BD1C9B" w:rsidRPr="003B45D5">
                    <w:rPr>
                      <w:color w:val="000000"/>
                      <w:sz w:val="20"/>
                      <w:szCs w:val="20"/>
                    </w:rPr>
                    <w:t xml:space="preserv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Pr="003B45D5" w:rsidRDefault="00BD1C9B" w:rsidP="00A10B75">
                  <w:pPr>
                    <w:jc w:val="center"/>
                    <w:rPr>
                      <w:color w:val="000000"/>
                      <w:sz w:val="20"/>
                      <w:szCs w:val="20"/>
                    </w:rPr>
                  </w:pPr>
                  <w:r w:rsidRPr="003B45D5">
                    <w:rPr>
                      <w:color w:val="000000"/>
                      <w:sz w:val="20"/>
                      <w:szCs w:val="20"/>
                    </w:rPr>
                    <w:t>$</w:t>
                  </w:r>
                  <w:r w:rsidR="00A10B75" w:rsidRPr="003B45D5">
                    <w:rPr>
                      <w:color w:val="000000"/>
                      <w:sz w:val="20"/>
                      <w:szCs w:val="20"/>
                    </w:rPr>
                    <w:t>669,451.38</w:t>
                  </w:r>
                </w:p>
              </w:tc>
            </w:tr>
            <w:tr w:rsidR="00D026A3"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026A3" w:rsidRPr="003B45D5" w:rsidRDefault="00D026A3" w:rsidP="00103027">
                  <w:pPr>
                    <w:jc w:val="center"/>
                    <w:rPr>
                      <w:color w:val="000000"/>
                      <w:sz w:val="20"/>
                      <w:szCs w:val="20"/>
                    </w:rPr>
                  </w:pPr>
                  <w:r w:rsidRPr="003B45D5">
                    <w:rPr>
                      <w:color w:val="000000"/>
                      <w:sz w:val="20"/>
                      <w:szCs w:val="20"/>
                    </w:rPr>
                    <w:t>Julio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026A3" w:rsidRPr="003B45D5" w:rsidRDefault="00D026A3" w:rsidP="00A10B75">
                  <w:pPr>
                    <w:jc w:val="center"/>
                    <w:rPr>
                      <w:color w:val="000000"/>
                      <w:sz w:val="20"/>
                      <w:szCs w:val="20"/>
                    </w:rPr>
                  </w:pPr>
                  <w:r w:rsidRPr="003B45D5">
                    <w:rPr>
                      <w:color w:val="000000"/>
                      <w:sz w:val="20"/>
                      <w:szCs w:val="20"/>
                    </w:rPr>
                    <w:t>$628,911.65</w:t>
                  </w:r>
                </w:p>
              </w:tc>
            </w:tr>
            <w:tr w:rsidR="003304F1"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3304F1" w:rsidRPr="003B45D5" w:rsidRDefault="003304F1" w:rsidP="00103027">
                  <w:pPr>
                    <w:jc w:val="center"/>
                    <w:rPr>
                      <w:color w:val="000000"/>
                      <w:sz w:val="20"/>
                      <w:szCs w:val="20"/>
                    </w:rPr>
                  </w:pPr>
                  <w:r>
                    <w:rPr>
                      <w:color w:val="000000"/>
                      <w:sz w:val="20"/>
                      <w:szCs w:val="20"/>
                    </w:rPr>
                    <w:t>Agosto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3304F1" w:rsidRPr="003B45D5" w:rsidRDefault="003304F1" w:rsidP="00A10B75">
                  <w:pPr>
                    <w:jc w:val="center"/>
                    <w:rPr>
                      <w:color w:val="000000"/>
                      <w:sz w:val="20"/>
                      <w:szCs w:val="20"/>
                    </w:rPr>
                  </w:pPr>
                  <w:r>
                    <w:rPr>
                      <w:color w:val="000000"/>
                      <w:sz w:val="20"/>
                      <w:szCs w:val="20"/>
                    </w:rPr>
                    <w:t>$784,096.26</w:t>
                  </w:r>
                </w:p>
              </w:tc>
            </w:tr>
            <w:tr w:rsidR="002F7A8D"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2F7A8D" w:rsidRDefault="002F7A8D" w:rsidP="00103027">
                  <w:pPr>
                    <w:jc w:val="center"/>
                    <w:rPr>
                      <w:color w:val="000000"/>
                      <w:sz w:val="20"/>
                      <w:szCs w:val="20"/>
                    </w:rPr>
                  </w:pPr>
                  <w:r>
                    <w:rPr>
                      <w:color w:val="000000"/>
                      <w:sz w:val="20"/>
                      <w:szCs w:val="20"/>
                    </w:rPr>
                    <w:t>Septiembre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2F7A8D" w:rsidRDefault="00E654DC" w:rsidP="00A10B75">
                  <w:pPr>
                    <w:jc w:val="center"/>
                    <w:rPr>
                      <w:color w:val="000000"/>
                      <w:sz w:val="20"/>
                      <w:szCs w:val="20"/>
                    </w:rPr>
                  </w:pPr>
                  <w:r>
                    <w:rPr>
                      <w:color w:val="000000"/>
                      <w:sz w:val="20"/>
                      <w:szCs w:val="20"/>
                    </w:rPr>
                    <w:t>$763,963.84</w:t>
                  </w:r>
                </w:p>
              </w:tc>
            </w:tr>
            <w:tr w:rsidR="00A46AB6"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A46AB6" w:rsidRDefault="00A46AB6" w:rsidP="00103027">
                  <w:pPr>
                    <w:jc w:val="center"/>
                    <w:rPr>
                      <w:color w:val="000000"/>
                      <w:sz w:val="20"/>
                      <w:szCs w:val="20"/>
                    </w:rPr>
                  </w:pPr>
                  <w:r>
                    <w:rPr>
                      <w:color w:val="000000"/>
                      <w:sz w:val="20"/>
                      <w:szCs w:val="20"/>
                    </w:rPr>
                    <w:t>Octubre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A46AB6" w:rsidRDefault="00A46AB6" w:rsidP="00A10B75">
                  <w:pPr>
                    <w:jc w:val="center"/>
                    <w:rPr>
                      <w:color w:val="000000"/>
                      <w:sz w:val="20"/>
                      <w:szCs w:val="20"/>
                    </w:rPr>
                  </w:pPr>
                  <w:r>
                    <w:rPr>
                      <w:color w:val="000000"/>
                      <w:sz w:val="20"/>
                      <w:szCs w:val="20"/>
                    </w:rPr>
                    <w:t>$801,147.68</w:t>
                  </w:r>
                </w:p>
              </w:tc>
            </w:tr>
            <w:tr w:rsidR="00840055" w:rsidRPr="003B45D5"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Default="00840055" w:rsidP="00103027">
                  <w:pPr>
                    <w:jc w:val="center"/>
                    <w:rPr>
                      <w:color w:val="000000"/>
                      <w:sz w:val="20"/>
                      <w:szCs w:val="20"/>
                    </w:rPr>
                  </w:pPr>
                  <w:r>
                    <w:rPr>
                      <w:color w:val="000000"/>
                      <w:sz w:val="20"/>
                      <w:szCs w:val="20"/>
                    </w:rPr>
                    <w:t>Noviembre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840055" w:rsidRDefault="00840055" w:rsidP="00A10B75">
                  <w:pPr>
                    <w:jc w:val="center"/>
                    <w:rPr>
                      <w:color w:val="000000"/>
                      <w:sz w:val="20"/>
                      <w:szCs w:val="20"/>
                    </w:rPr>
                  </w:pPr>
                  <w:r>
                    <w:rPr>
                      <w:color w:val="000000"/>
                      <w:sz w:val="20"/>
                      <w:szCs w:val="20"/>
                    </w:rPr>
                    <w:t>$695,551.50</w:t>
                  </w:r>
                </w:p>
              </w:tc>
            </w:tr>
          </w:tbl>
          <w:p w:rsidR="004D4D8A" w:rsidRPr="003B45D5" w:rsidRDefault="004D4D8A" w:rsidP="004D4D8A">
            <w:pPr>
              <w:autoSpaceDE w:val="0"/>
              <w:autoSpaceDN w:val="0"/>
              <w:adjustRightInd w:val="0"/>
              <w:jc w:val="both"/>
              <w:rPr>
                <w:color w:val="000000"/>
                <w:sz w:val="20"/>
                <w:szCs w:val="20"/>
              </w:rPr>
            </w:pPr>
          </w:p>
          <w:p w:rsidR="00B01EFA" w:rsidRPr="003B45D5" w:rsidRDefault="00B01EFA"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DF2682" w:rsidRPr="003B45D5" w:rsidRDefault="00DF2682" w:rsidP="009E2155">
            <w:pPr>
              <w:autoSpaceDE w:val="0"/>
              <w:autoSpaceDN w:val="0"/>
              <w:adjustRightInd w:val="0"/>
              <w:jc w:val="both"/>
              <w:rPr>
                <w:color w:val="000000"/>
                <w:sz w:val="20"/>
                <w:szCs w:val="20"/>
              </w:rPr>
            </w:pPr>
          </w:p>
          <w:p w:rsidR="00103027" w:rsidRPr="003B45D5" w:rsidRDefault="00103027" w:rsidP="009E2155">
            <w:pPr>
              <w:autoSpaceDE w:val="0"/>
              <w:autoSpaceDN w:val="0"/>
              <w:adjustRightInd w:val="0"/>
              <w:jc w:val="both"/>
              <w:rPr>
                <w:color w:val="000000"/>
                <w:sz w:val="20"/>
                <w:szCs w:val="20"/>
              </w:rPr>
            </w:pPr>
          </w:p>
          <w:p w:rsidR="00B86C0A" w:rsidRPr="003B45D5" w:rsidRDefault="00B86C0A" w:rsidP="009E2155">
            <w:pPr>
              <w:autoSpaceDE w:val="0"/>
              <w:autoSpaceDN w:val="0"/>
              <w:adjustRightInd w:val="0"/>
              <w:jc w:val="both"/>
              <w:rPr>
                <w:color w:val="000000"/>
                <w:sz w:val="20"/>
                <w:szCs w:val="20"/>
              </w:rPr>
            </w:pPr>
          </w:p>
          <w:p w:rsidR="00BD1C9B" w:rsidRPr="003B45D5" w:rsidRDefault="00BD1C9B"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AB2179" w:rsidRPr="003B45D5" w:rsidRDefault="00AB2179"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3304F1" w:rsidRDefault="003304F1" w:rsidP="009E2155">
            <w:pPr>
              <w:autoSpaceDE w:val="0"/>
              <w:autoSpaceDN w:val="0"/>
              <w:adjustRightInd w:val="0"/>
              <w:jc w:val="both"/>
              <w:rPr>
                <w:color w:val="000000"/>
                <w:sz w:val="20"/>
                <w:szCs w:val="20"/>
              </w:rPr>
            </w:pPr>
          </w:p>
          <w:p w:rsidR="002F7A8D" w:rsidRDefault="002F7A8D" w:rsidP="009E2155">
            <w:pPr>
              <w:autoSpaceDE w:val="0"/>
              <w:autoSpaceDN w:val="0"/>
              <w:adjustRightInd w:val="0"/>
              <w:jc w:val="both"/>
              <w:rPr>
                <w:color w:val="000000"/>
                <w:sz w:val="20"/>
                <w:szCs w:val="20"/>
              </w:rPr>
            </w:pPr>
          </w:p>
          <w:p w:rsidR="00A46AB6" w:rsidRDefault="00A46AB6" w:rsidP="009E2155">
            <w:pPr>
              <w:autoSpaceDE w:val="0"/>
              <w:autoSpaceDN w:val="0"/>
              <w:adjustRightInd w:val="0"/>
              <w:jc w:val="both"/>
              <w:rPr>
                <w:color w:val="000000"/>
                <w:sz w:val="20"/>
                <w:szCs w:val="20"/>
                <w:highlight w:val="yellow"/>
              </w:rPr>
            </w:pPr>
          </w:p>
          <w:p w:rsidR="00840055" w:rsidRDefault="00840055" w:rsidP="009E2155">
            <w:pPr>
              <w:autoSpaceDE w:val="0"/>
              <w:autoSpaceDN w:val="0"/>
              <w:adjustRightInd w:val="0"/>
              <w:jc w:val="both"/>
              <w:rPr>
                <w:color w:val="000000"/>
                <w:sz w:val="20"/>
                <w:szCs w:val="20"/>
              </w:rPr>
            </w:pPr>
          </w:p>
          <w:p w:rsidR="00840055" w:rsidRDefault="00840055" w:rsidP="009E2155">
            <w:pPr>
              <w:autoSpaceDE w:val="0"/>
              <w:autoSpaceDN w:val="0"/>
              <w:adjustRightInd w:val="0"/>
              <w:jc w:val="both"/>
              <w:rPr>
                <w:color w:val="000000"/>
                <w:sz w:val="20"/>
                <w:szCs w:val="20"/>
              </w:rPr>
            </w:pPr>
          </w:p>
          <w:p w:rsidR="000A517F" w:rsidRPr="003B45D5" w:rsidRDefault="00C87143" w:rsidP="009E2155">
            <w:pPr>
              <w:autoSpaceDE w:val="0"/>
              <w:autoSpaceDN w:val="0"/>
              <w:adjustRightInd w:val="0"/>
              <w:jc w:val="both"/>
              <w:rPr>
                <w:b/>
                <w:bCs/>
                <w:color w:val="000000"/>
                <w:sz w:val="20"/>
                <w:szCs w:val="20"/>
              </w:rPr>
            </w:pPr>
            <w:r>
              <w:rPr>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Pr>
                <w:color w:val="000000"/>
                <w:sz w:val="20"/>
                <w:szCs w:val="20"/>
              </w:rPr>
              <w:t>Accendo</w:t>
            </w:r>
            <w:proofErr w:type="spellEnd"/>
            <w:r>
              <w:rPr>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rsidR="00C87143" w:rsidRDefault="00C87143" w:rsidP="009E2155">
            <w:pPr>
              <w:autoSpaceDE w:val="0"/>
              <w:autoSpaceDN w:val="0"/>
              <w:adjustRightInd w:val="0"/>
              <w:jc w:val="both"/>
              <w:rPr>
                <w:b/>
                <w:bCs/>
                <w:color w:val="000000"/>
                <w:sz w:val="20"/>
                <w:szCs w:val="20"/>
              </w:rPr>
            </w:pPr>
          </w:p>
          <w:p w:rsidR="00E02273" w:rsidRPr="003B45D5" w:rsidRDefault="000E761D" w:rsidP="009E2155">
            <w:pPr>
              <w:autoSpaceDE w:val="0"/>
              <w:autoSpaceDN w:val="0"/>
              <w:adjustRightInd w:val="0"/>
              <w:jc w:val="both"/>
              <w:rPr>
                <w:b/>
                <w:bCs/>
                <w:color w:val="000000"/>
                <w:sz w:val="20"/>
                <w:szCs w:val="20"/>
                <w:u w:val="single"/>
              </w:rPr>
            </w:pPr>
            <w:r w:rsidRPr="003B45D5">
              <w:rPr>
                <w:b/>
                <w:bCs/>
                <w:color w:val="000000"/>
                <w:sz w:val="20"/>
                <w:szCs w:val="20"/>
              </w:rPr>
              <w:t>Derechos a Recibir Efectivo y Equivalentes</w:t>
            </w:r>
            <w:r w:rsidR="00BD1C9B" w:rsidRPr="003B45D5">
              <w:rPr>
                <w:b/>
                <w:bCs/>
                <w:color w:val="000000"/>
                <w:sz w:val="20"/>
                <w:szCs w:val="20"/>
              </w:rPr>
              <w:t xml:space="preserve">: </w:t>
            </w:r>
            <w:r w:rsidR="00840055">
              <w:rPr>
                <w:b/>
                <w:bCs/>
                <w:color w:val="000000"/>
                <w:sz w:val="20"/>
                <w:szCs w:val="20"/>
              </w:rPr>
              <w:t>$</w:t>
            </w:r>
            <w:r w:rsidR="00840055" w:rsidRPr="00840055">
              <w:rPr>
                <w:b/>
                <w:bCs/>
                <w:color w:val="000000"/>
                <w:sz w:val="20"/>
                <w:szCs w:val="20"/>
                <w:u w:val="single"/>
              </w:rPr>
              <w:t>11,365,374.90</w:t>
            </w:r>
          </w:p>
          <w:p w:rsidR="00BD1C9B" w:rsidRPr="003B45D5" w:rsidRDefault="00BD1C9B" w:rsidP="009E2155">
            <w:pPr>
              <w:autoSpaceDE w:val="0"/>
              <w:autoSpaceDN w:val="0"/>
              <w:adjustRightInd w:val="0"/>
              <w:jc w:val="both"/>
              <w:rPr>
                <w:color w:val="000000"/>
                <w:sz w:val="20"/>
                <w:szCs w:val="20"/>
              </w:rPr>
            </w:pPr>
          </w:p>
          <w:p w:rsidR="00EF5F41"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Se integra de los </w:t>
            </w:r>
            <w:proofErr w:type="gramStart"/>
            <w:r w:rsidRPr="003B45D5">
              <w:rPr>
                <w:color w:val="000000"/>
                <w:sz w:val="20"/>
                <w:szCs w:val="20"/>
              </w:rPr>
              <w:t>derechos  de</w:t>
            </w:r>
            <w:proofErr w:type="gramEnd"/>
            <w:r w:rsidRPr="003B45D5">
              <w:rPr>
                <w:color w:val="000000"/>
                <w:sz w:val="20"/>
                <w:szCs w:val="20"/>
              </w:rPr>
              <w:t xml:space="preserve"> cobro derivados de cheques devueltos de cont</w:t>
            </w:r>
            <w:r w:rsidR="007A4D55" w:rsidRPr="003B45D5">
              <w:rPr>
                <w:color w:val="000000"/>
                <w:sz w:val="20"/>
                <w:szCs w:val="20"/>
              </w:rPr>
              <w:t>ribuyentes y deudores diversos.</w:t>
            </w:r>
          </w:p>
          <w:p w:rsidR="00E55666" w:rsidRPr="003B45D5" w:rsidRDefault="00E55666" w:rsidP="009E2155">
            <w:pPr>
              <w:autoSpaceDE w:val="0"/>
              <w:autoSpaceDN w:val="0"/>
              <w:adjustRightInd w:val="0"/>
              <w:jc w:val="both"/>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380"/>
              <w:gridCol w:w="1824"/>
            </w:tblGrid>
            <w:tr w:rsidR="004D10DD" w:rsidRPr="003B45D5" w:rsidTr="00F42EFB">
              <w:trPr>
                <w:trHeight w:val="315"/>
              </w:trPr>
              <w:tc>
                <w:tcPr>
                  <w:tcW w:w="73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D10DD" w:rsidRPr="00553182" w:rsidRDefault="004D10DD">
                  <w:pPr>
                    <w:rPr>
                      <w:b/>
                      <w:color w:val="000000"/>
                      <w:sz w:val="20"/>
                      <w:szCs w:val="20"/>
                    </w:rPr>
                  </w:pPr>
                  <w:r w:rsidRPr="00553182">
                    <w:rPr>
                      <w:b/>
                      <w:color w:val="000000"/>
                      <w:sz w:val="20"/>
                      <w:szCs w:val="20"/>
                    </w:rPr>
                    <w:t>CUENTAS POR COBRAR A CORTO PLAZO</w:t>
                  </w:r>
                </w:p>
              </w:tc>
              <w:tc>
                <w:tcPr>
                  <w:tcW w:w="1824" w:type="dxa"/>
                  <w:tcBorders>
                    <w:top w:val="single" w:sz="8" w:space="0" w:color="auto"/>
                    <w:left w:val="nil"/>
                    <w:bottom w:val="single" w:sz="8" w:space="0" w:color="auto"/>
                    <w:right w:val="single" w:sz="8" w:space="0" w:color="auto"/>
                  </w:tcBorders>
                  <w:shd w:val="clear" w:color="auto" w:fill="auto"/>
                  <w:noWrap/>
                  <w:vAlign w:val="center"/>
                  <w:hideMark/>
                </w:tcPr>
                <w:p w:rsidR="004D10DD" w:rsidRPr="00553182" w:rsidRDefault="003B45D5">
                  <w:pPr>
                    <w:jc w:val="right"/>
                    <w:rPr>
                      <w:b/>
                      <w:bCs/>
                      <w:color w:val="000000"/>
                      <w:sz w:val="20"/>
                      <w:szCs w:val="20"/>
                      <w:u w:val="single"/>
                    </w:rPr>
                  </w:pPr>
                  <w:r w:rsidRPr="00553182">
                    <w:rPr>
                      <w:b/>
                      <w:bCs/>
                      <w:color w:val="000000"/>
                      <w:sz w:val="20"/>
                      <w:szCs w:val="20"/>
                      <w:u w:val="single"/>
                    </w:rPr>
                    <w:t>$</w:t>
                  </w:r>
                  <w:r w:rsidR="004D10DD" w:rsidRPr="00553182">
                    <w:rPr>
                      <w:b/>
                      <w:bCs/>
                      <w:color w:val="000000"/>
                      <w:sz w:val="20"/>
                      <w:szCs w:val="20"/>
                      <w:u w:val="single"/>
                    </w:rPr>
                    <w:t xml:space="preserve">0.02 </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EMP32471 MIGUEL EDMUNDO VERGARA VILLA</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EMP28924 JOSE DAVID ESTRADA RUIZ VELASCO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393983" w:rsidRPr="003B45D5" w:rsidTr="00F42EFB">
              <w:trPr>
                <w:trHeight w:val="315"/>
              </w:trPr>
              <w:tc>
                <w:tcPr>
                  <w:tcW w:w="7380" w:type="dxa"/>
                  <w:tcBorders>
                    <w:top w:val="nil"/>
                    <w:left w:val="single" w:sz="8" w:space="0" w:color="auto"/>
                    <w:bottom w:val="single" w:sz="8" w:space="0" w:color="auto"/>
                    <w:right w:val="single" w:sz="8" w:space="0" w:color="auto"/>
                  </w:tcBorders>
                  <w:shd w:val="clear" w:color="auto" w:fill="auto"/>
                  <w:noWrap/>
                  <w:vAlign w:val="center"/>
                  <w:hideMark/>
                </w:tcPr>
                <w:p w:rsidR="00393983" w:rsidRPr="00553182" w:rsidRDefault="00393983">
                  <w:pPr>
                    <w:rPr>
                      <w:color w:val="000000"/>
                      <w:sz w:val="20"/>
                      <w:szCs w:val="20"/>
                    </w:rPr>
                  </w:pPr>
                  <w:r w:rsidRPr="00553182">
                    <w:rPr>
                      <w:color w:val="000000"/>
                      <w:sz w:val="20"/>
                      <w:szCs w:val="20"/>
                    </w:rPr>
                    <w:t>EMP30490 CARMEN GABRIELA RODRIGUEZ TOSCANO</w:t>
                  </w:r>
                </w:p>
              </w:tc>
              <w:tc>
                <w:tcPr>
                  <w:tcW w:w="1824" w:type="dxa"/>
                  <w:tcBorders>
                    <w:top w:val="nil"/>
                    <w:left w:val="nil"/>
                    <w:bottom w:val="single" w:sz="8" w:space="0" w:color="auto"/>
                    <w:right w:val="single" w:sz="8" w:space="0" w:color="auto"/>
                  </w:tcBorders>
                  <w:shd w:val="clear" w:color="auto" w:fill="auto"/>
                  <w:noWrap/>
                  <w:vAlign w:val="center"/>
                  <w:hideMark/>
                </w:tcPr>
                <w:p w:rsidR="00393983" w:rsidRPr="00553182" w:rsidRDefault="00393983">
                  <w:pPr>
                    <w:jc w:val="right"/>
                    <w:rPr>
                      <w:color w:val="000000"/>
                      <w:sz w:val="20"/>
                      <w:szCs w:val="20"/>
                    </w:rPr>
                  </w:pPr>
                  <w:r w:rsidRPr="00553182">
                    <w:rPr>
                      <w:color w:val="000000"/>
                      <w:sz w:val="20"/>
                      <w:szCs w:val="20"/>
                    </w:rPr>
                    <w:t>$0.02</w:t>
                  </w:r>
                </w:p>
              </w:tc>
            </w:tr>
            <w:tr w:rsidR="004842E5" w:rsidRPr="003B45D5" w:rsidTr="00F42EFB">
              <w:trPr>
                <w:trHeight w:val="315"/>
              </w:trPr>
              <w:tc>
                <w:tcPr>
                  <w:tcW w:w="7380" w:type="dxa"/>
                  <w:tcBorders>
                    <w:top w:val="single" w:sz="4" w:space="0" w:color="auto"/>
                    <w:bottom w:val="single" w:sz="4" w:space="0" w:color="auto"/>
                  </w:tcBorders>
                  <w:shd w:val="clear" w:color="auto" w:fill="auto"/>
                  <w:noWrap/>
                  <w:vAlign w:val="center"/>
                </w:tcPr>
                <w:p w:rsidR="004842E5" w:rsidRPr="00553182" w:rsidRDefault="004842E5" w:rsidP="004842E5">
                  <w:pPr>
                    <w:rPr>
                      <w:color w:val="000000"/>
                      <w:sz w:val="20"/>
                      <w:szCs w:val="20"/>
                    </w:rPr>
                  </w:pPr>
                </w:p>
              </w:tc>
              <w:tc>
                <w:tcPr>
                  <w:tcW w:w="1824" w:type="dxa"/>
                  <w:tcBorders>
                    <w:top w:val="single" w:sz="4" w:space="0" w:color="auto"/>
                    <w:bottom w:val="single" w:sz="4" w:space="0" w:color="auto"/>
                  </w:tcBorders>
                  <w:shd w:val="clear" w:color="auto" w:fill="auto"/>
                  <w:noWrap/>
                  <w:vAlign w:val="center"/>
                </w:tcPr>
                <w:p w:rsidR="004842E5" w:rsidRPr="00553182" w:rsidRDefault="004842E5" w:rsidP="004842E5">
                  <w:pPr>
                    <w:rPr>
                      <w:color w:val="000000"/>
                      <w:sz w:val="20"/>
                      <w:szCs w:val="20"/>
                    </w:rPr>
                  </w:pPr>
                </w:p>
              </w:tc>
            </w:tr>
            <w:tr w:rsidR="00840055" w:rsidRPr="003B45D5" w:rsidTr="00F42EFB">
              <w:trPr>
                <w:trHeight w:val="315"/>
              </w:trPr>
              <w:tc>
                <w:tcPr>
                  <w:tcW w:w="73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840055" w:rsidRPr="00553182" w:rsidRDefault="00840055">
                  <w:pPr>
                    <w:rPr>
                      <w:b/>
                      <w:bCs/>
                      <w:color w:val="000000"/>
                      <w:sz w:val="20"/>
                      <w:szCs w:val="20"/>
                    </w:rPr>
                  </w:pPr>
                  <w:r w:rsidRPr="00553182">
                    <w:rPr>
                      <w:b/>
                      <w:bCs/>
                      <w:color w:val="000000"/>
                      <w:sz w:val="20"/>
                      <w:szCs w:val="20"/>
                    </w:rPr>
                    <w:t>CHEQUES DEVUELTOS</w:t>
                  </w:r>
                </w:p>
              </w:tc>
              <w:tc>
                <w:tcPr>
                  <w:tcW w:w="1824" w:type="dxa"/>
                  <w:tcBorders>
                    <w:top w:val="single" w:sz="4" w:space="0" w:color="auto"/>
                    <w:left w:val="nil"/>
                    <w:bottom w:val="single" w:sz="8" w:space="0" w:color="auto"/>
                    <w:right w:val="single" w:sz="8" w:space="0" w:color="auto"/>
                  </w:tcBorders>
                  <w:shd w:val="clear" w:color="auto" w:fill="auto"/>
                  <w:noWrap/>
                  <w:vAlign w:val="center"/>
                  <w:hideMark/>
                </w:tcPr>
                <w:p w:rsidR="00840055" w:rsidRPr="00840055" w:rsidRDefault="00840055">
                  <w:pPr>
                    <w:jc w:val="right"/>
                    <w:rPr>
                      <w:b/>
                      <w:bCs/>
                      <w:sz w:val="20"/>
                      <w:szCs w:val="20"/>
                      <w:u w:val="single"/>
                    </w:rPr>
                  </w:pPr>
                  <w:r w:rsidRPr="00840055">
                    <w:rPr>
                      <w:b/>
                      <w:bCs/>
                      <w:sz w:val="20"/>
                      <w:szCs w:val="20"/>
                      <w:u w:val="single"/>
                    </w:rPr>
                    <w:t>$7,056,070.39</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CON575701 JOSEFINA RODRIGUEZ MORQUECHO</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CON721436 SERGIO RIVERA IÑIGUEZ</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CON655311 TRACTEBEL DGJ S.A. DE C.V.</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CON335429 WALTER DE JESUS PEREZ MADRIGAL</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$276,842.74</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CON209966 SABRITAS, S. DE R.L. DE C.V.</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$569,686.01</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CON069720 SERVICIOS PROFESIONALES JURIDICOS Y NOTARIALES SC</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CON494985 VALDEZ ANGUIANO Y ASOCIADOS, S.C.</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$32,468.55</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CON673939 LUIS MANUEL RUVALCABA BERNAL</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CON072059 ANGEL JASIEL AHEDO G</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$30,999.97</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CON628361 JOSEFINA RODRÍGUEZ MORQUECHO</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CON252348 RAMIRO RUIZ CASILLAS</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CON234828 RAFAEL OLAVARRIETA ROMERO</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$52,566.50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CON127706 RAFAEL CASTELLANOS</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$48,312.00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CON772878 GONZÁLEZ AMARAL EDISON Y/O RÍOS CAMPUZANO JOSÉ ANTONIO</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CON822458 MEDINA RICO ABOGADOS S.C.</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-$146,816.17</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CON069252 ELENO VEGA GUERRERO</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$25,684.37</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CON148276 CEMENTOS APASCO, S.A. DE C.V.</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nil"/>
                    <w:left w:val="single" w:sz="8" w:space="0" w:color="auto"/>
                    <w:bottom w:val="single" w:sz="8"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CON074579 PROMOTORA UG S.A. DE C.V.</w:t>
                  </w:r>
                </w:p>
              </w:tc>
              <w:tc>
                <w:tcPr>
                  <w:tcW w:w="1824" w:type="dxa"/>
                  <w:tcBorders>
                    <w:top w:val="nil"/>
                    <w:left w:val="nil"/>
                    <w:bottom w:val="single" w:sz="8"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$117,000.00</w:t>
                  </w:r>
                </w:p>
              </w:tc>
            </w:tr>
            <w:tr w:rsidR="00840055" w:rsidRPr="003B45D5" w:rsidTr="00840055">
              <w:trPr>
                <w:trHeight w:val="315"/>
              </w:trPr>
              <w:tc>
                <w:tcPr>
                  <w:tcW w:w="7380" w:type="dxa"/>
                  <w:tcBorders>
                    <w:top w:val="nil"/>
                    <w:left w:val="single" w:sz="8" w:space="0" w:color="auto"/>
                    <w:bottom w:val="single" w:sz="4" w:space="0" w:color="auto"/>
                    <w:right w:val="single" w:sz="8" w:space="0" w:color="auto"/>
                  </w:tcBorders>
                  <w:shd w:val="clear" w:color="auto" w:fill="auto"/>
                  <w:vAlign w:val="center"/>
                  <w:hideMark/>
                </w:tcPr>
                <w:p w:rsidR="00840055" w:rsidRPr="00840055" w:rsidRDefault="00840055" w:rsidP="00840055">
                  <w:pPr>
                    <w:rPr>
                      <w:sz w:val="20"/>
                      <w:szCs w:val="20"/>
                    </w:rPr>
                  </w:pPr>
                  <w:r w:rsidRPr="00840055">
                    <w:rPr>
                      <w:sz w:val="20"/>
                      <w:szCs w:val="20"/>
                    </w:rPr>
                    <w:t>CON290288 JOSE MIGUEL SANCHEZ LOPEZ</w:t>
                  </w:r>
                </w:p>
              </w:tc>
              <w:tc>
                <w:tcPr>
                  <w:tcW w:w="1824" w:type="dxa"/>
                  <w:tcBorders>
                    <w:top w:val="nil"/>
                    <w:left w:val="nil"/>
                    <w:bottom w:val="single" w:sz="4" w:space="0" w:color="auto"/>
                    <w:right w:val="single" w:sz="8" w:space="0" w:color="auto"/>
                  </w:tcBorders>
                  <w:shd w:val="clear" w:color="auto" w:fill="auto"/>
                  <w:noWrap/>
                  <w:vAlign w:val="center"/>
                  <w:hideMark/>
                </w:tcPr>
                <w:p w:rsidR="00840055" w:rsidRPr="00840055" w:rsidRDefault="00840055">
                  <w:pPr>
                    <w:jc w:val="right"/>
                    <w:rPr>
                      <w:sz w:val="20"/>
                      <w:szCs w:val="20"/>
                    </w:rPr>
                  </w:pPr>
                  <w:r w:rsidRPr="00840055">
                    <w:rPr>
                      <w:sz w:val="20"/>
                      <w:szCs w:val="20"/>
                    </w:rPr>
                    <w:t>-$30,173.99</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CON097500 UNIVERSIDAD DE GUADALAJARA TEATRO DIANA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$1,369,864.56</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CON190728 SCOTIABANK INVERLAT SA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CON074548 JOSE ANTONIO RIOS CAMPUZANO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CON217167 ADRIANA GALLEGOS COVARRUBIAS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-$178,444.20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CON227074 D+D ARQUITECTOS S. DE R.L.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$123,604.22</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CON733660 ARQUITECTURA Y CONSTRUCCION SAN JOSE SA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$206,983.00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CON816162 NUESO1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-$38,693.00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CON252833 CORPORATIVO GLOBAL 57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CON290269 JUAN HERNANDEZ RIVAS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$84,569.00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CON072047 INGENIERIAS Y SISTEM</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$5,000,000.00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CON072074 JHONATAN JORGE ANTONIO VELAZQUEZ COVARRUBIAS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$148,300.12</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CON072922 ADAN GODINEZ MONTES</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CON493912 NOTARIA VEINTINUEVE DE GUADALAJA, S.C.</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$58,372.31</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lastRenderedPageBreak/>
                    <w:t>CON651450 ALFONSO ORTEGA PADILLA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$4,381.00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CON303487 RODOLFO RAMOS MENCHACA</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$0.00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CON823649 CONSORCIO AMATL, S.A. DE C.V.</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sz w:val="20"/>
                      <w:szCs w:val="20"/>
                    </w:rPr>
                  </w:pPr>
                  <w:r w:rsidRPr="00840055">
                    <w:rPr>
                      <w:sz w:val="20"/>
                      <w:szCs w:val="20"/>
                    </w:rPr>
                    <w:t>-$699,436.60</w:t>
                  </w:r>
                </w:p>
              </w:tc>
            </w:tr>
            <w:tr w:rsidR="00840055" w:rsidRPr="003B45D5" w:rsidTr="00840055">
              <w:trPr>
                <w:trHeight w:val="315"/>
              </w:trPr>
              <w:tc>
                <w:tcPr>
                  <w:tcW w:w="7380" w:type="dxa"/>
                  <w:tcBorders>
                    <w:top w:val="single" w:sz="4" w:space="0" w:color="auto"/>
                    <w:left w:val="single" w:sz="4" w:space="0" w:color="auto"/>
                    <w:bottom w:val="single" w:sz="4" w:space="0" w:color="auto"/>
                    <w:right w:val="single" w:sz="4" w:space="0" w:color="auto"/>
                  </w:tcBorders>
                  <w:shd w:val="clear" w:color="auto" w:fill="auto"/>
                  <w:vAlign w:val="center"/>
                </w:tcPr>
                <w:p w:rsidR="00840055" w:rsidRPr="00840055" w:rsidRDefault="00840055" w:rsidP="00840055">
                  <w:pPr>
                    <w:rPr>
                      <w:sz w:val="20"/>
                      <w:szCs w:val="20"/>
                    </w:rPr>
                  </w:pPr>
                  <w:r w:rsidRPr="00840055">
                    <w:rPr>
                      <w:sz w:val="20"/>
                      <w:szCs w:val="20"/>
                    </w:rPr>
                    <w:t>CON628361 JOSEFINA RODRÍGUEZ MORQUECHO</w:t>
                  </w:r>
                </w:p>
              </w:tc>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tcPr>
                <w:p w:rsidR="00840055" w:rsidRPr="00840055" w:rsidRDefault="00840055">
                  <w:pPr>
                    <w:jc w:val="right"/>
                    <w:rPr>
                      <w:color w:val="000000"/>
                      <w:sz w:val="20"/>
                      <w:szCs w:val="20"/>
                    </w:rPr>
                  </w:pPr>
                  <w:r w:rsidRPr="00840055">
                    <w:rPr>
                      <w:color w:val="000000"/>
                      <w:sz w:val="20"/>
                      <w:szCs w:val="20"/>
                    </w:rPr>
                    <w:t>$0.00</w:t>
                  </w:r>
                </w:p>
              </w:tc>
            </w:tr>
          </w:tbl>
          <w:p w:rsidR="009D61BC" w:rsidRDefault="009D61BC" w:rsidP="009E2155">
            <w:pPr>
              <w:rPr>
                <w:b/>
                <w:bCs/>
                <w:color w:val="000000"/>
                <w:sz w:val="20"/>
                <w:szCs w:val="20"/>
              </w:rPr>
            </w:pPr>
          </w:p>
          <w:p w:rsidR="000E761D" w:rsidRPr="003B45D5" w:rsidRDefault="009E2155" w:rsidP="009E2155">
            <w:pPr>
              <w:rPr>
                <w:b/>
                <w:bCs/>
                <w:color w:val="000000"/>
                <w:sz w:val="20"/>
                <w:szCs w:val="20"/>
              </w:rPr>
            </w:pPr>
            <w:r w:rsidRPr="003B45D5">
              <w:rPr>
                <w:b/>
                <w:bCs/>
                <w:color w:val="000000"/>
                <w:sz w:val="20"/>
                <w:szCs w:val="20"/>
              </w:rPr>
              <w:t>DEUDORES DIVERSOS POR COBRAR A CORTO PLAZO</w:t>
            </w:r>
          </w:p>
          <w:tbl>
            <w:tblPr>
              <w:tblW w:w="9209" w:type="dxa"/>
              <w:tblLayout w:type="fixed"/>
              <w:tblCellMar>
                <w:left w:w="70" w:type="dxa"/>
                <w:right w:w="70" w:type="dxa"/>
              </w:tblCellMar>
              <w:tblLook w:val="04A0" w:firstRow="1" w:lastRow="0" w:firstColumn="1" w:lastColumn="0" w:noHBand="0" w:noVBand="1"/>
            </w:tblPr>
            <w:tblGrid>
              <w:gridCol w:w="7365"/>
              <w:gridCol w:w="1844"/>
            </w:tblGrid>
            <w:tr w:rsidR="00840055" w:rsidRPr="003B45D5" w:rsidTr="00840055">
              <w:trPr>
                <w:trHeight w:val="255"/>
              </w:trPr>
              <w:tc>
                <w:tcPr>
                  <w:tcW w:w="399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FONDOS REVOLVENTES</w:t>
                  </w:r>
                </w:p>
              </w:tc>
              <w:tc>
                <w:tcPr>
                  <w:tcW w:w="1001" w:type="pct"/>
                  <w:tcBorders>
                    <w:top w:val="single" w:sz="4" w:space="0" w:color="auto"/>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$630,523.14</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GASTOS A COMPROBAR</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$3,228,620.26</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CRIPTAS A EMPLEADOS MUNICIPALES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$8,424.36</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DEDUCIBLES DE SINIESTROS POR COBRAR A EMPLEADOS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$264,303.66</w:t>
                  </w:r>
                </w:p>
              </w:tc>
            </w:tr>
            <w:tr w:rsidR="00840055" w:rsidRPr="00393983"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APOYO DE UTILES ESCOLARES A EMPLEADOS MUNICIPALES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$0.00</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FALTANTES DE CAJEROS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$110,769.89</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DEUDORES DIVERSOS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$66,513.94</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DOCUMENTOS EN PODER DE SINDICATURA (2004-2006)</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$11.00</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IMPUESTOS ANTICIPADOS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$138.25</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PRESTAMOS OPD´S</w:t>
                  </w:r>
                </w:p>
              </w:tc>
              <w:tc>
                <w:tcPr>
                  <w:tcW w:w="1001" w:type="pct"/>
                  <w:tcBorders>
                    <w:top w:val="nil"/>
                    <w:left w:val="nil"/>
                    <w:bottom w:val="single" w:sz="4" w:space="0" w:color="auto"/>
                    <w:right w:val="single" w:sz="4" w:space="0" w:color="auto"/>
                  </w:tcBorders>
                  <w:shd w:val="clear" w:color="auto" w:fill="auto"/>
                  <w:noWrap/>
                  <w:vAlign w:val="center"/>
                </w:tcPr>
                <w:p w:rsidR="00840055" w:rsidRDefault="00840055">
                  <w:pPr>
                    <w:jc w:val="right"/>
                    <w:rPr>
                      <w:color w:val="000000"/>
                      <w:sz w:val="20"/>
                      <w:szCs w:val="20"/>
                    </w:rPr>
                  </w:pPr>
                  <w:r>
                    <w:rPr>
                      <w:color w:val="000000"/>
                      <w:sz w:val="20"/>
                      <w:szCs w:val="20"/>
                    </w:rPr>
                    <w:t>$0.00</w:t>
                  </w:r>
                </w:p>
              </w:tc>
            </w:tr>
            <w:tr w:rsidR="00840055" w:rsidRPr="003B45D5" w:rsidTr="00840055">
              <w:trPr>
                <w:trHeight w:val="255"/>
              </w:trPr>
              <w:tc>
                <w:tcPr>
                  <w:tcW w:w="3999"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b/>
                      <w:bCs/>
                      <w:color w:val="000000"/>
                      <w:sz w:val="20"/>
                      <w:szCs w:val="20"/>
                    </w:rPr>
                  </w:pPr>
                  <w:r>
                    <w:rPr>
                      <w:b/>
                      <w:bCs/>
                      <w:color w:val="000000"/>
                      <w:sz w:val="20"/>
                      <w:szCs w:val="20"/>
                    </w:rPr>
                    <w:t>TOTAL</w:t>
                  </w:r>
                </w:p>
              </w:tc>
              <w:tc>
                <w:tcPr>
                  <w:tcW w:w="1001" w:type="pct"/>
                  <w:tcBorders>
                    <w:top w:val="nil"/>
                    <w:left w:val="nil"/>
                    <w:bottom w:val="single" w:sz="4" w:space="0" w:color="auto"/>
                    <w:right w:val="single" w:sz="4" w:space="0" w:color="auto"/>
                  </w:tcBorders>
                  <w:shd w:val="clear" w:color="auto" w:fill="auto"/>
                  <w:noWrap/>
                  <w:vAlign w:val="center"/>
                  <w:hideMark/>
                </w:tcPr>
                <w:p w:rsidR="00840055" w:rsidRDefault="00840055">
                  <w:pPr>
                    <w:jc w:val="right"/>
                    <w:rPr>
                      <w:b/>
                      <w:bCs/>
                      <w:color w:val="000000"/>
                      <w:sz w:val="20"/>
                      <w:szCs w:val="20"/>
                      <w:u w:val="single"/>
                    </w:rPr>
                  </w:pPr>
                  <w:r>
                    <w:rPr>
                      <w:b/>
                      <w:bCs/>
                      <w:color w:val="000000"/>
                      <w:sz w:val="20"/>
                      <w:szCs w:val="20"/>
                      <w:u w:val="single"/>
                    </w:rPr>
                    <w:t>$4,309,304.50</w:t>
                  </w:r>
                </w:p>
              </w:tc>
            </w:tr>
          </w:tbl>
          <w:p w:rsidR="00CE1410" w:rsidRPr="003B45D5" w:rsidRDefault="00CE1410" w:rsidP="00E80680">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DEUDORES POR ANTICIPOS DE LA TESORERIA A CORTO PLAZO</w:t>
            </w:r>
            <w:r w:rsidRPr="003B45D5">
              <w:rPr>
                <w:b/>
                <w:bCs/>
                <w:color w:val="000000"/>
                <w:sz w:val="20"/>
                <w:szCs w:val="20"/>
              </w:rPr>
              <w:tab/>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7363"/>
              <w:gridCol w:w="1869"/>
            </w:tblGrid>
            <w:tr w:rsidR="000E761D"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0E761D" w:rsidRPr="003B45D5" w:rsidRDefault="009A6115" w:rsidP="009A6115">
                  <w:pPr>
                    <w:rPr>
                      <w:color w:val="000000"/>
                      <w:sz w:val="20"/>
                      <w:szCs w:val="20"/>
                    </w:rPr>
                  </w:pPr>
                  <w:r w:rsidRPr="003B45D5">
                    <w:rPr>
                      <w:color w:val="000000"/>
                      <w:sz w:val="20"/>
                      <w:szCs w:val="20"/>
                    </w:rPr>
                    <w:t xml:space="preserve">DDI0013 SECRETARIA </w:t>
                  </w:r>
                  <w:proofErr w:type="gramStart"/>
                  <w:r w:rsidRPr="003B45D5">
                    <w:rPr>
                      <w:color w:val="000000"/>
                      <w:sz w:val="20"/>
                      <w:szCs w:val="20"/>
                    </w:rPr>
                    <w:t>DE  PRESUPUESTO</w:t>
                  </w:r>
                  <w:proofErr w:type="gramEnd"/>
                  <w:r w:rsidRPr="003B45D5">
                    <w:rPr>
                      <w:color w:val="000000"/>
                      <w:sz w:val="20"/>
                      <w:szCs w:val="20"/>
                    </w:rPr>
                    <w:t xml:space="preserve"> ADMI</w:t>
                  </w:r>
                </w:p>
              </w:tc>
              <w:tc>
                <w:tcPr>
                  <w:tcW w:w="1012" w:type="pct"/>
                  <w:tcBorders>
                    <w:top w:val="single" w:sz="6" w:space="0" w:color="auto"/>
                    <w:left w:val="nil"/>
                    <w:bottom w:val="single" w:sz="6" w:space="0" w:color="auto"/>
                    <w:right w:val="single" w:sz="6" w:space="0" w:color="auto"/>
                  </w:tcBorders>
                  <w:vAlign w:val="center"/>
                </w:tcPr>
                <w:p w:rsidR="000E761D" w:rsidRPr="003B45D5" w:rsidRDefault="00B86C0A" w:rsidP="009A6115">
                  <w:pPr>
                    <w:jc w:val="right"/>
                    <w:rPr>
                      <w:color w:val="000000"/>
                      <w:sz w:val="20"/>
                      <w:szCs w:val="20"/>
                    </w:rPr>
                  </w:pPr>
                  <w:r w:rsidRPr="003B45D5">
                    <w:rPr>
                      <w:color w:val="000000"/>
                      <w:sz w:val="20"/>
                      <w:szCs w:val="20"/>
                    </w:rPr>
                    <w:t>$</w:t>
                  </w:r>
                  <w:r w:rsidR="000E761D" w:rsidRPr="003B45D5">
                    <w:rPr>
                      <w:color w:val="000000"/>
                      <w:sz w:val="20"/>
                      <w:szCs w:val="20"/>
                    </w:rPr>
                    <w:t>0.00</w:t>
                  </w:r>
                </w:p>
              </w:tc>
            </w:tr>
            <w:tr w:rsidR="000E761D" w:rsidRPr="003B45D5" w:rsidTr="00840055">
              <w:tc>
                <w:tcPr>
                  <w:tcW w:w="3988" w:type="pct"/>
                  <w:tcBorders>
                    <w:top w:val="single" w:sz="6" w:space="0" w:color="auto"/>
                    <w:left w:val="single" w:sz="6" w:space="0" w:color="auto"/>
                    <w:bottom w:val="single" w:sz="6" w:space="0" w:color="auto"/>
                    <w:right w:val="single" w:sz="6" w:space="0" w:color="auto"/>
                  </w:tcBorders>
                </w:tcPr>
                <w:p w:rsidR="000E761D" w:rsidRPr="003B45D5" w:rsidRDefault="000E761D" w:rsidP="009E2155">
                  <w:pPr>
                    <w:autoSpaceDE w:val="0"/>
                    <w:autoSpaceDN w:val="0"/>
                    <w:adjustRightInd w:val="0"/>
                    <w:rPr>
                      <w:b/>
                      <w:bCs/>
                      <w:color w:val="000000"/>
                      <w:sz w:val="20"/>
                      <w:szCs w:val="20"/>
                    </w:rPr>
                  </w:pPr>
                  <w:r w:rsidRPr="003B45D5">
                    <w:rPr>
                      <w:b/>
                      <w:bCs/>
                      <w:color w:val="000000"/>
                      <w:sz w:val="20"/>
                      <w:szCs w:val="20"/>
                    </w:rPr>
                    <w:t>TOTAL</w:t>
                  </w:r>
                </w:p>
              </w:tc>
              <w:tc>
                <w:tcPr>
                  <w:tcW w:w="1012" w:type="pct"/>
                  <w:tcBorders>
                    <w:top w:val="single" w:sz="6" w:space="0" w:color="auto"/>
                    <w:left w:val="nil"/>
                    <w:bottom w:val="single" w:sz="6" w:space="0" w:color="auto"/>
                    <w:right w:val="single" w:sz="6" w:space="0" w:color="auto"/>
                  </w:tcBorders>
                  <w:vAlign w:val="center"/>
                </w:tcPr>
                <w:p w:rsidR="000E761D" w:rsidRPr="003B45D5" w:rsidRDefault="00923057" w:rsidP="009E2155">
                  <w:pPr>
                    <w:autoSpaceDE w:val="0"/>
                    <w:autoSpaceDN w:val="0"/>
                    <w:adjustRightInd w:val="0"/>
                    <w:jc w:val="right"/>
                    <w:rPr>
                      <w:b/>
                      <w:bCs/>
                      <w:sz w:val="20"/>
                      <w:szCs w:val="20"/>
                      <w:u w:val="single"/>
                    </w:rPr>
                  </w:pPr>
                  <w:r w:rsidRPr="003B45D5">
                    <w:rPr>
                      <w:b/>
                      <w:bCs/>
                      <w:color w:val="000000"/>
                      <w:sz w:val="20"/>
                      <w:szCs w:val="20"/>
                      <w:u w:val="single"/>
                    </w:rPr>
                    <w:t>$</w:t>
                  </w:r>
                  <w:r w:rsidR="000E761D" w:rsidRPr="003B45D5">
                    <w:rPr>
                      <w:b/>
                      <w:bCs/>
                      <w:color w:val="000000"/>
                      <w:sz w:val="20"/>
                      <w:szCs w:val="20"/>
                      <w:u w:val="single"/>
                    </w:rPr>
                    <w:t>0.00</w:t>
                  </w:r>
                </w:p>
              </w:tc>
            </w:tr>
          </w:tbl>
          <w:p w:rsidR="003503A2" w:rsidRPr="003B45D5" w:rsidRDefault="003503A2" w:rsidP="000E72A3">
            <w:pPr>
              <w:autoSpaceDE w:val="0"/>
              <w:autoSpaceDN w:val="0"/>
              <w:adjustRightInd w:val="0"/>
              <w:jc w:val="both"/>
              <w:rPr>
                <w:b/>
                <w:bCs/>
                <w:color w:val="000000"/>
                <w:sz w:val="20"/>
                <w:szCs w:val="20"/>
              </w:rPr>
            </w:pPr>
          </w:p>
          <w:p w:rsidR="000E72A3" w:rsidRPr="003B45D5" w:rsidRDefault="000E72A3" w:rsidP="000E72A3">
            <w:pPr>
              <w:autoSpaceDE w:val="0"/>
              <w:autoSpaceDN w:val="0"/>
              <w:adjustRightInd w:val="0"/>
              <w:jc w:val="both"/>
              <w:rPr>
                <w:b/>
                <w:bCs/>
                <w:color w:val="000000"/>
                <w:sz w:val="20"/>
                <w:szCs w:val="20"/>
              </w:rPr>
            </w:pPr>
            <w:r w:rsidRPr="003B45D5">
              <w:rPr>
                <w:b/>
                <w:bCs/>
                <w:color w:val="000000"/>
                <w:sz w:val="20"/>
                <w:szCs w:val="20"/>
              </w:rPr>
              <w:t>DERECHOS A RECIBIR BIENES O SERVICIOS</w:t>
            </w:r>
            <w:r w:rsidRPr="003B45D5">
              <w:rPr>
                <w:b/>
                <w:bCs/>
                <w:color w:val="000000"/>
                <w:sz w:val="20"/>
                <w:szCs w:val="20"/>
              </w:rPr>
              <w:tab/>
            </w:r>
            <w:r w:rsidRPr="003B45D5">
              <w:rPr>
                <w:b/>
                <w:bCs/>
                <w:color w:val="000000"/>
                <w:sz w:val="20"/>
                <w:szCs w:val="20"/>
              </w:rPr>
              <w:tab/>
            </w:r>
          </w:p>
          <w:tbl>
            <w:tblPr>
              <w:tblW w:w="5000" w:type="pct"/>
              <w:tblLayout w:type="fixed"/>
              <w:tblCellMar>
                <w:left w:w="70" w:type="dxa"/>
                <w:right w:w="70" w:type="dxa"/>
              </w:tblCellMar>
              <w:tblLook w:val="0000" w:firstRow="0" w:lastRow="0" w:firstColumn="0" w:lastColumn="0" w:noHBand="0" w:noVBand="0"/>
            </w:tblPr>
            <w:tblGrid>
              <w:gridCol w:w="7363"/>
              <w:gridCol w:w="1869"/>
            </w:tblGrid>
            <w:tr w:rsidR="00840055"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840055" w:rsidRDefault="00840055">
                  <w:pPr>
                    <w:rPr>
                      <w:color w:val="000000"/>
                      <w:sz w:val="20"/>
                      <w:szCs w:val="20"/>
                    </w:rPr>
                  </w:pPr>
                  <w:r>
                    <w:rPr>
                      <w:color w:val="000000"/>
                      <w:sz w:val="20"/>
                      <w:szCs w:val="20"/>
                    </w:rPr>
                    <w:t>OTROS DERECHOS A RECIBIR BIENES O SERVICIOS A CORTO PLAZO</w:t>
                  </w:r>
                </w:p>
              </w:tc>
              <w:tc>
                <w:tcPr>
                  <w:tcW w:w="1012" w:type="pct"/>
                  <w:tcBorders>
                    <w:top w:val="single" w:sz="6" w:space="0" w:color="auto"/>
                    <w:left w:val="nil"/>
                    <w:bottom w:val="single" w:sz="6" w:space="0" w:color="auto"/>
                    <w:right w:val="single" w:sz="6" w:space="0" w:color="auto"/>
                  </w:tcBorders>
                  <w:vAlign w:val="center"/>
                </w:tcPr>
                <w:p w:rsidR="00840055" w:rsidRDefault="00840055">
                  <w:pPr>
                    <w:jc w:val="right"/>
                    <w:rPr>
                      <w:color w:val="000000"/>
                      <w:sz w:val="20"/>
                      <w:szCs w:val="20"/>
                    </w:rPr>
                  </w:pPr>
                  <w:r>
                    <w:rPr>
                      <w:color w:val="000000"/>
                      <w:sz w:val="20"/>
                      <w:szCs w:val="20"/>
                    </w:rPr>
                    <w:t>$0.00</w:t>
                  </w:r>
                </w:p>
              </w:tc>
            </w:tr>
            <w:tr w:rsidR="00840055"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840055" w:rsidRDefault="00840055">
                  <w:pPr>
                    <w:rPr>
                      <w:color w:val="000000"/>
                      <w:sz w:val="20"/>
                      <w:szCs w:val="20"/>
                    </w:rPr>
                  </w:pPr>
                  <w:r>
                    <w:rPr>
                      <w:color w:val="000000"/>
                      <w:sz w:val="20"/>
                      <w:szCs w:val="20"/>
                    </w:rPr>
                    <w:t>ANTICIPO A PROVEEDORES POR ADQUSICION DE BIENES Y PRESTACION DE SERVICIOS A CORTO PLAZO</w:t>
                  </w:r>
                </w:p>
              </w:tc>
              <w:tc>
                <w:tcPr>
                  <w:tcW w:w="1012" w:type="pct"/>
                  <w:tcBorders>
                    <w:top w:val="single" w:sz="6" w:space="0" w:color="auto"/>
                    <w:left w:val="nil"/>
                    <w:bottom w:val="single" w:sz="6" w:space="0" w:color="auto"/>
                    <w:right w:val="single" w:sz="6" w:space="0" w:color="auto"/>
                  </w:tcBorders>
                  <w:vAlign w:val="center"/>
                </w:tcPr>
                <w:p w:rsidR="00840055" w:rsidRDefault="00840055">
                  <w:pPr>
                    <w:jc w:val="right"/>
                    <w:rPr>
                      <w:color w:val="000000"/>
                      <w:sz w:val="20"/>
                      <w:szCs w:val="20"/>
                    </w:rPr>
                  </w:pPr>
                  <w:r>
                    <w:rPr>
                      <w:color w:val="000000"/>
                      <w:sz w:val="20"/>
                      <w:szCs w:val="20"/>
                    </w:rPr>
                    <w:t>$2,574,329.63</w:t>
                  </w:r>
                </w:p>
              </w:tc>
            </w:tr>
            <w:tr w:rsidR="00840055"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840055" w:rsidRDefault="00840055">
                  <w:pPr>
                    <w:rPr>
                      <w:color w:val="000000"/>
                      <w:sz w:val="20"/>
                      <w:szCs w:val="20"/>
                    </w:rPr>
                  </w:pPr>
                  <w:r>
                    <w:rPr>
                      <w:color w:val="000000"/>
                      <w:sz w:val="20"/>
                      <w:szCs w:val="20"/>
                    </w:rPr>
                    <w:t>ANTICIPO A PROVEEDORES POR ADQUISICION DE BIENES INMUEBLES Y MUEBLES A CORTO PLAZO</w:t>
                  </w:r>
                </w:p>
              </w:tc>
              <w:tc>
                <w:tcPr>
                  <w:tcW w:w="1012" w:type="pct"/>
                  <w:tcBorders>
                    <w:top w:val="single" w:sz="6" w:space="0" w:color="auto"/>
                    <w:left w:val="nil"/>
                    <w:bottom w:val="single" w:sz="6" w:space="0" w:color="auto"/>
                    <w:right w:val="single" w:sz="6" w:space="0" w:color="auto"/>
                  </w:tcBorders>
                  <w:vAlign w:val="center"/>
                </w:tcPr>
                <w:p w:rsidR="00840055" w:rsidRDefault="00840055">
                  <w:pPr>
                    <w:jc w:val="right"/>
                    <w:rPr>
                      <w:color w:val="000000"/>
                      <w:sz w:val="20"/>
                      <w:szCs w:val="20"/>
                    </w:rPr>
                  </w:pPr>
                  <w:r>
                    <w:rPr>
                      <w:color w:val="000000"/>
                      <w:sz w:val="20"/>
                      <w:szCs w:val="20"/>
                    </w:rPr>
                    <w:t>$2,962,313.75</w:t>
                  </w:r>
                </w:p>
              </w:tc>
            </w:tr>
            <w:tr w:rsidR="00840055" w:rsidRPr="003B45D5" w:rsidTr="00840055">
              <w:tc>
                <w:tcPr>
                  <w:tcW w:w="3988" w:type="pct"/>
                  <w:tcBorders>
                    <w:top w:val="single" w:sz="6" w:space="0" w:color="auto"/>
                    <w:left w:val="single" w:sz="6" w:space="0" w:color="auto"/>
                    <w:bottom w:val="single" w:sz="6" w:space="0" w:color="auto"/>
                    <w:right w:val="single" w:sz="6" w:space="0" w:color="auto"/>
                  </w:tcBorders>
                  <w:vAlign w:val="center"/>
                </w:tcPr>
                <w:p w:rsidR="00840055" w:rsidRDefault="00840055">
                  <w:pPr>
                    <w:rPr>
                      <w:b/>
                      <w:bCs/>
                      <w:color w:val="000000"/>
                      <w:sz w:val="20"/>
                      <w:szCs w:val="20"/>
                    </w:rPr>
                  </w:pPr>
                  <w:r>
                    <w:rPr>
                      <w:b/>
                      <w:bCs/>
                      <w:color w:val="000000"/>
                      <w:sz w:val="20"/>
                      <w:szCs w:val="20"/>
                    </w:rPr>
                    <w:t>TOTAL</w:t>
                  </w:r>
                </w:p>
              </w:tc>
              <w:tc>
                <w:tcPr>
                  <w:tcW w:w="1012" w:type="pct"/>
                  <w:tcBorders>
                    <w:top w:val="single" w:sz="6" w:space="0" w:color="auto"/>
                    <w:left w:val="nil"/>
                    <w:bottom w:val="single" w:sz="6" w:space="0" w:color="auto"/>
                    <w:right w:val="single" w:sz="6" w:space="0" w:color="auto"/>
                  </w:tcBorders>
                  <w:vAlign w:val="center"/>
                </w:tcPr>
                <w:p w:rsidR="00840055" w:rsidRDefault="00840055">
                  <w:pPr>
                    <w:jc w:val="right"/>
                    <w:rPr>
                      <w:b/>
                      <w:bCs/>
                      <w:color w:val="000000"/>
                      <w:sz w:val="20"/>
                      <w:szCs w:val="20"/>
                      <w:u w:val="single"/>
                    </w:rPr>
                  </w:pPr>
                  <w:r>
                    <w:rPr>
                      <w:b/>
                      <w:bCs/>
                      <w:color w:val="000000"/>
                      <w:sz w:val="20"/>
                      <w:szCs w:val="20"/>
                      <w:u w:val="single"/>
                    </w:rPr>
                    <w:t>$5,536,643.38</w:t>
                  </w:r>
                </w:p>
              </w:tc>
            </w:tr>
          </w:tbl>
          <w:p w:rsidR="006C0815" w:rsidRPr="003B45D5" w:rsidRDefault="006C0815" w:rsidP="00E80680">
            <w:pPr>
              <w:autoSpaceDE w:val="0"/>
              <w:autoSpaceDN w:val="0"/>
              <w:adjustRightInd w:val="0"/>
              <w:jc w:val="both"/>
              <w:rPr>
                <w:color w:val="000000"/>
                <w:sz w:val="20"/>
                <w:szCs w:val="20"/>
              </w:rPr>
            </w:pPr>
          </w:p>
          <w:p w:rsidR="000E72A3" w:rsidRPr="003B45D5" w:rsidRDefault="000E72A3" w:rsidP="000E72A3">
            <w:pPr>
              <w:autoSpaceDE w:val="0"/>
              <w:autoSpaceDN w:val="0"/>
              <w:adjustRightInd w:val="0"/>
              <w:jc w:val="both"/>
              <w:rPr>
                <w:color w:val="000000"/>
                <w:sz w:val="20"/>
                <w:szCs w:val="20"/>
              </w:rPr>
            </w:pPr>
            <w:r w:rsidRPr="003B45D5">
              <w:rPr>
                <w:color w:val="000000"/>
                <w:sz w:val="20"/>
                <w:szCs w:val="20"/>
              </w:rPr>
              <w:t>Representa aquellos bienes inmuebles otorgados por saldo a favor que se espera recibir mediante los procesos jurídicos correspondientes para el uso o goce del Municipio. Se utiliza de manera transitoria conforme al Manual de Contabilidad Gubernamental.</w:t>
            </w:r>
          </w:p>
          <w:p w:rsidR="003503A2" w:rsidRPr="003B45D5" w:rsidRDefault="003503A2"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jc w:val="both"/>
              <w:rPr>
                <w:b/>
                <w:bCs/>
                <w:color w:val="000000"/>
                <w:sz w:val="20"/>
                <w:szCs w:val="20"/>
              </w:rPr>
            </w:pPr>
            <w:r w:rsidRPr="003B45D5">
              <w:rPr>
                <w:b/>
                <w:bCs/>
                <w:color w:val="000000"/>
                <w:sz w:val="20"/>
                <w:szCs w:val="20"/>
              </w:rPr>
              <w:t>FIDEICOMISOS, MANDATOS Y CONTRATOS ANÁLOGOS</w:t>
            </w:r>
            <w:r w:rsidR="00553182">
              <w:rPr>
                <w:b/>
                <w:bCs/>
                <w:color w:val="000000"/>
                <w:sz w:val="20"/>
                <w:szCs w:val="20"/>
              </w:rPr>
              <w:t xml:space="preserve">: </w:t>
            </w:r>
            <w:r w:rsidR="00840055" w:rsidRPr="00840055">
              <w:rPr>
                <w:b/>
                <w:bCs/>
                <w:color w:val="000000"/>
                <w:sz w:val="20"/>
                <w:szCs w:val="20"/>
                <w:u w:val="single"/>
              </w:rPr>
              <w:t>$220,123,143.67</w:t>
            </w:r>
          </w:p>
          <w:p w:rsidR="000E761D" w:rsidRPr="003B45D5" w:rsidRDefault="000E761D"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176"/>
              <w:gridCol w:w="2062"/>
            </w:tblGrid>
            <w:tr w:rsidR="00840055" w:rsidRPr="003B45D5" w:rsidTr="000C25C3">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vAlign w:val="center"/>
                  <w:hideMark/>
                </w:tcPr>
                <w:p w:rsidR="00840055" w:rsidRDefault="00840055">
                  <w:pPr>
                    <w:jc w:val="right"/>
                    <w:rPr>
                      <w:color w:val="000000"/>
                      <w:sz w:val="20"/>
                      <w:szCs w:val="20"/>
                    </w:rPr>
                  </w:pPr>
                  <w:r>
                    <w:rPr>
                      <w:color w:val="000000"/>
                      <w:sz w:val="20"/>
                      <w:szCs w:val="20"/>
                    </w:rPr>
                    <w:t>$2,923,889.99</w:t>
                  </w:r>
                </w:p>
              </w:tc>
            </w:tr>
            <w:tr w:rsidR="00840055"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FIDEICOMISO MONEX F/3087</w:t>
                  </w:r>
                </w:p>
              </w:tc>
              <w:tc>
                <w:tcPr>
                  <w:tcW w:w="1116" w:type="pct"/>
                  <w:tcBorders>
                    <w:top w:val="nil"/>
                    <w:left w:val="nil"/>
                    <w:bottom w:val="single" w:sz="4" w:space="0" w:color="auto"/>
                    <w:right w:val="single" w:sz="4" w:space="0" w:color="auto"/>
                  </w:tcBorders>
                  <w:shd w:val="clear" w:color="auto" w:fill="auto"/>
                  <w:noWrap/>
                  <w:vAlign w:val="center"/>
                  <w:hideMark/>
                </w:tcPr>
                <w:p w:rsidR="00840055" w:rsidRDefault="00840055">
                  <w:pPr>
                    <w:jc w:val="right"/>
                    <w:rPr>
                      <w:color w:val="000000"/>
                      <w:sz w:val="20"/>
                      <w:szCs w:val="20"/>
                    </w:rPr>
                  </w:pPr>
                  <w:r>
                    <w:rPr>
                      <w:color w:val="000000"/>
                      <w:sz w:val="20"/>
                      <w:szCs w:val="20"/>
                    </w:rPr>
                    <w:t>$6,297,222.01</w:t>
                  </w:r>
                </w:p>
              </w:tc>
            </w:tr>
            <w:tr w:rsidR="00840055"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vAlign w:val="center"/>
                  <w:hideMark/>
                </w:tcPr>
                <w:p w:rsidR="00840055" w:rsidRDefault="00840055">
                  <w:pPr>
                    <w:jc w:val="right"/>
                    <w:rPr>
                      <w:color w:val="000000"/>
                      <w:sz w:val="20"/>
                      <w:szCs w:val="20"/>
                    </w:rPr>
                  </w:pPr>
                  <w:r>
                    <w:rPr>
                      <w:color w:val="000000"/>
                      <w:sz w:val="20"/>
                      <w:szCs w:val="20"/>
                    </w:rPr>
                    <w:t>$24,916,002.11</w:t>
                  </w:r>
                </w:p>
              </w:tc>
            </w:tr>
            <w:tr w:rsidR="00840055" w:rsidRPr="003B45D5" w:rsidTr="000C25C3">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840055" w:rsidRDefault="00840055">
                  <w:pPr>
                    <w:rPr>
                      <w:color w:val="000000"/>
                      <w:sz w:val="20"/>
                      <w:szCs w:val="20"/>
                    </w:rPr>
                  </w:pPr>
                  <w:r>
                    <w:rPr>
                      <w:color w:val="000000"/>
                      <w:sz w:val="20"/>
                      <w:szCs w:val="20"/>
                    </w:rPr>
                    <w:t>FIDEICOMISO CUS-MAX</w:t>
                  </w:r>
                </w:p>
              </w:tc>
              <w:tc>
                <w:tcPr>
                  <w:tcW w:w="1116" w:type="pct"/>
                  <w:tcBorders>
                    <w:top w:val="nil"/>
                    <w:left w:val="nil"/>
                    <w:bottom w:val="single" w:sz="4" w:space="0" w:color="auto"/>
                    <w:right w:val="single" w:sz="4" w:space="0" w:color="auto"/>
                  </w:tcBorders>
                  <w:shd w:val="clear" w:color="auto" w:fill="auto"/>
                  <w:noWrap/>
                  <w:vAlign w:val="center"/>
                  <w:hideMark/>
                </w:tcPr>
                <w:p w:rsidR="00840055" w:rsidRDefault="00840055">
                  <w:pPr>
                    <w:jc w:val="right"/>
                    <w:rPr>
                      <w:color w:val="000000"/>
                      <w:sz w:val="20"/>
                      <w:szCs w:val="20"/>
                    </w:rPr>
                  </w:pPr>
                  <w:r>
                    <w:rPr>
                      <w:color w:val="000000"/>
                      <w:sz w:val="20"/>
                      <w:szCs w:val="20"/>
                    </w:rPr>
                    <w:t>$185,986,029.56</w:t>
                  </w:r>
                </w:p>
              </w:tc>
            </w:tr>
          </w:tbl>
          <w:p w:rsidR="00E02273" w:rsidRPr="003B45D5" w:rsidRDefault="00E02273" w:rsidP="00E80680">
            <w:pPr>
              <w:autoSpaceDE w:val="0"/>
              <w:autoSpaceDN w:val="0"/>
              <w:adjustRightInd w:val="0"/>
              <w:jc w:val="both"/>
              <w:rPr>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DEUDOR</w:t>
            </w:r>
            <w:r w:rsidR="006B518F" w:rsidRPr="003B45D5">
              <w:rPr>
                <w:b/>
                <w:bCs/>
                <w:color w:val="000000"/>
                <w:sz w:val="20"/>
                <w:szCs w:val="20"/>
              </w:rPr>
              <w:t>ES DIVERSOS A LARGO PLAZO</w:t>
            </w:r>
            <w:r w:rsidR="006B518F" w:rsidRPr="003B45D5">
              <w:rPr>
                <w:b/>
                <w:bCs/>
                <w:color w:val="000000"/>
                <w:sz w:val="20"/>
                <w:szCs w:val="20"/>
              </w:rPr>
              <w:tab/>
            </w:r>
            <w:r w:rsidRPr="003B45D5">
              <w:rPr>
                <w:b/>
                <w:bCs/>
                <w:color w:val="000000"/>
                <w:sz w:val="20"/>
                <w:szCs w:val="20"/>
              </w:rPr>
              <w:t xml:space="preserve">                    </w:t>
            </w:r>
            <w:r w:rsidR="006B518F" w:rsidRPr="003B45D5">
              <w:rPr>
                <w:b/>
                <w:bCs/>
                <w:color w:val="000000"/>
                <w:sz w:val="20"/>
                <w:szCs w:val="20"/>
              </w:rPr>
              <w:t xml:space="preserve">                                     </w:t>
            </w:r>
            <w:r w:rsidR="00007145" w:rsidRPr="003B45D5">
              <w:rPr>
                <w:b/>
                <w:bCs/>
                <w:color w:val="000000"/>
                <w:sz w:val="20"/>
                <w:szCs w:val="20"/>
              </w:rPr>
              <w:t xml:space="preserve">              </w:t>
            </w:r>
            <w:r w:rsidR="00553182">
              <w:rPr>
                <w:b/>
                <w:bCs/>
                <w:color w:val="000000"/>
                <w:sz w:val="20"/>
                <w:szCs w:val="20"/>
              </w:rPr>
              <w:t xml:space="preserve">         </w:t>
            </w:r>
            <w:r w:rsidR="00007145" w:rsidRPr="003B45D5">
              <w:rPr>
                <w:b/>
                <w:bCs/>
                <w:color w:val="000000"/>
                <w:sz w:val="20"/>
                <w:szCs w:val="20"/>
              </w:rPr>
              <w:t>$22,979.15</w:t>
            </w:r>
          </w:p>
          <w:tbl>
            <w:tblPr>
              <w:tblW w:w="5000" w:type="pct"/>
              <w:tblLayout w:type="fixed"/>
              <w:tblCellMar>
                <w:left w:w="70" w:type="dxa"/>
                <w:right w:w="70" w:type="dxa"/>
              </w:tblCellMar>
              <w:tblLook w:val="0000" w:firstRow="0" w:lastRow="0" w:firstColumn="0" w:lastColumn="0" w:noHBand="0" w:noVBand="0"/>
            </w:tblPr>
            <w:tblGrid>
              <w:gridCol w:w="7173"/>
              <w:gridCol w:w="2059"/>
            </w:tblGrid>
            <w:tr w:rsidR="000E761D" w:rsidRPr="003B45D5"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3B45D5" w:rsidRDefault="000E761D" w:rsidP="001E1AE2">
                  <w:pPr>
                    <w:rPr>
                      <w:color w:val="000000"/>
                      <w:sz w:val="20"/>
                      <w:szCs w:val="20"/>
                    </w:rPr>
                  </w:pPr>
                  <w:r w:rsidRPr="003B45D5">
                    <w:rPr>
                      <w:color w:val="000000"/>
                      <w:sz w:val="20"/>
                      <w:szCs w:val="20"/>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3B45D5" w:rsidRDefault="00752B00" w:rsidP="001E1AE2">
                  <w:pPr>
                    <w:jc w:val="right"/>
                    <w:rPr>
                      <w:color w:val="000000"/>
                      <w:sz w:val="20"/>
                      <w:szCs w:val="20"/>
                    </w:rPr>
                  </w:pPr>
                  <w:r w:rsidRPr="003B45D5">
                    <w:rPr>
                      <w:color w:val="000000"/>
                      <w:sz w:val="20"/>
                      <w:szCs w:val="20"/>
                    </w:rPr>
                    <w:t>$22,979.15</w:t>
                  </w:r>
                </w:p>
              </w:tc>
            </w:tr>
          </w:tbl>
          <w:p w:rsidR="000E761D" w:rsidRDefault="000E761D" w:rsidP="009E2155">
            <w:pPr>
              <w:autoSpaceDE w:val="0"/>
              <w:autoSpaceDN w:val="0"/>
              <w:adjustRightInd w:val="0"/>
              <w:jc w:val="both"/>
              <w:rPr>
                <w:b/>
                <w:bCs/>
                <w:color w:val="000000"/>
                <w:sz w:val="20"/>
                <w:szCs w:val="20"/>
              </w:rPr>
            </w:pPr>
          </w:p>
          <w:p w:rsidR="00911C4C" w:rsidRDefault="00911C4C" w:rsidP="009E2155">
            <w:pPr>
              <w:autoSpaceDE w:val="0"/>
              <w:autoSpaceDN w:val="0"/>
              <w:adjustRightInd w:val="0"/>
              <w:jc w:val="both"/>
              <w:rPr>
                <w:b/>
                <w:bCs/>
                <w:color w:val="000000"/>
                <w:sz w:val="20"/>
                <w:szCs w:val="20"/>
              </w:rPr>
            </w:pPr>
          </w:p>
          <w:p w:rsidR="006C662D" w:rsidRPr="009D61BC" w:rsidRDefault="009D61BC" w:rsidP="009E2155">
            <w:pPr>
              <w:autoSpaceDE w:val="0"/>
              <w:autoSpaceDN w:val="0"/>
              <w:adjustRightInd w:val="0"/>
              <w:jc w:val="both"/>
              <w:rPr>
                <w:b/>
                <w:bCs/>
                <w:color w:val="000000"/>
                <w:sz w:val="20"/>
                <w:szCs w:val="20"/>
              </w:rPr>
            </w:pPr>
            <w:r w:rsidRPr="009D61BC">
              <w:rPr>
                <w:b/>
                <w:bCs/>
                <w:color w:val="000000"/>
                <w:sz w:val="20"/>
                <w:szCs w:val="20"/>
              </w:rPr>
              <w:t>OTROS DERECHOS A RECIBIR EFECTIVO O EQUIVALENTES A LARGO PLAZO</w:t>
            </w:r>
            <w:r>
              <w:rPr>
                <w:b/>
                <w:bCs/>
                <w:color w:val="000000"/>
                <w:sz w:val="20"/>
                <w:szCs w:val="20"/>
              </w:rPr>
              <w:t xml:space="preserve"> </w:t>
            </w:r>
            <w:r w:rsidRPr="009D61BC">
              <w:rPr>
                <w:b/>
                <w:bCs/>
                <w:color w:val="000000"/>
                <w:sz w:val="20"/>
                <w:szCs w:val="20"/>
              </w:rPr>
              <w:t>$303,953,021.20</w:t>
            </w:r>
          </w:p>
          <w:tbl>
            <w:tblPr>
              <w:tblStyle w:val="Tablaconcuadrcula"/>
              <w:tblW w:w="0" w:type="auto"/>
              <w:tblLayout w:type="fixed"/>
              <w:tblLook w:val="04A0" w:firstRow="1" w:lastRow="0" w:firstColumn="1" w:lastColumn="0" w:noHBand="0" w:noVBand="1"/>
            </w:tblPr>
            <w:tblGrid>
              <w:gridCol w:w="7225"/>
              <w:gridCol w:w="2008"/>
            </w:tblGrid>
            <w:tr w:rsidR="006C662D" w:rsidRPr="009D61BC" w:rsidTr="009D61BC">
              <w:tc>
                <w:tcPr>
                  <w:tcW w:w="7225" w:type="dxa"/>
                  <w:vAlign w:val="center"/>
                </w:tcPr>
                <w:p w:rsidR="006C662D" w:rsidRPr="009D61BC" w:rsidRDefault="009D61BC" w:rsidP="009D61BC">
                  <w:pPr>
                    <w:autoSpaceDE w:val="0"/>
                    <w:autoSpaceDN w:val="0"/>
                    <w:adjustRightInd w:val="0"/>
                    <w:rPr>
                      <w:bCs/>
                      <w:color w:val="000000"/>
                      <w:sz w:val="20"/>
                      <w:szCs w:val="20"/>
                    </w:rPr>
                  </w:pPr>
                  <w:r w:rsidRPr="009D61BC">
                    <w:rPr>
                      <w:bCs/>
                      <w:color w:val="000000"/>
                      <w:sz w:val="20"/>
                      <w:szCs w:val="20"/>
                    </w:rPr>
                    <w:t>OTROS DERECHOS A RECIBIR EFECTIVO O EQUIVALENTES A LARGO PLAZO</w:t>
                  </w:r>
                </w:p>
              </w:tc>
              <w:tc>
                <w:tcPr>
                  <w:tcW w:w="2008" w:type="dxa"/>
                  <w:vAlign w:val="center"/>
                </w:tcPr>
                <w:p w:rsidR="006C662D" w:rsidRPr="009D61BC" w:rsidRDefault="009D61BC" w:rsidP="009D61BC">
                  <w:pPr>
                    <w:autoSpaceDE w:val="0"/>
                    <w:autoSpaceDN w:val="0"/>
                    <w:adjustRightInd w:val="0"/>
                    <w:jc w:val="right"/>
                    <w:rPr>
                      <w:bCs/>
                      <w:color w:val="000000"/>
                      <w:sz w:val="20"/>
                      <w:szCs w:val="20"/>
                    </w:rPr>
                  </w:pPr>
                  <w:r>
                    <w:rPr>
                      <w:bCs/>
                      <w:color w:val="000000"/>
                      <w:sz w:val="20"/>
                      <w:szCs w:val="20"/>
                    </w:rPr>
                    <w:t>$</w:t>
                  </w:r>
                  <w:r w:rsidR="006C662D" w:rsidRPr="009D61BC">
                    <w:rPr>
                      <w:bCs/>
                      <w:color w:val="000000"/>
                      <w:sz w:val="20"/>
                      <w:szCs w:val="20"/>
                    </w:rPr>
                    <w:t>303,953,021.20</w:t>
                  </w:r>
                </w:p>
              </w:tc>
            </w:tr>
          </w:tbl>
          <w:p w:rsidR="006C662D" w:rsidRPr="009D61BC" w:rsidRDefault="006C662D" w:rsidP="009E2155">
            <w:pPr>
              <w:autoSpaceDE w:val="0"/>
              <w:autoSpaceDN w:val="0"/>
              <w:adjustRightInd w:val="0"/>
              <w:jc w:val="both"/>
              <w:rPr>
                <w:b/>
                <w:bCs/>
                <w:color w:val="000000"/>
                <w:sz w:val="20"/>
                <w:szCs w:val="20"/>
              </w:rPr>
            </w:pPr>
          </w:p>
          <w:p w:rsidR="00627D90" w:rsidRDefault="00627D90" w:rsidP="00627D90">
            <w:pPr>
              <w:autoSpaceDE w:val="0"/>
              <w:autoSpaceDN w:val="0"/>
              <w:adjustRightInd w:val="0"/>
              <w:jc w:val="both"/>
              <w:rPr>
                <w:bCs/>
                <w:color w:val="000000"/>
                <w:sz w:val="20"/>
                <w:szCs w:val="20"/>
              </w:rPr>
            </w:pPr>
            <w:r>
              <w:rPr>
                <w:bCs/>
                <w:color w:val="000000"/>
                <w:sz w:val="20"/>
                <w:szCs w:val="20"/>
              </w:rPr>
              <w:t xml:space="preserve">El Instituto para la Protección al Ahorro Bancario (IPAB) informó que dio inicio al proceso de liquidación administrativa de </w:t>
            </w:r>
            <w:proofErr w:type="spellStart"/>
            <w:r>
              <w:rPr>
                <w:bCs/>
                <w:color w:val="000000"/>
                <w:sz w:val="20"/>
                <w:szCs w:val="20"/>
              </w:rPr>
              <w:t>Accendo</w:t>
            </w:r>
            <w:proofErr w:type="spellEnd"/>
            <w:r>
              <w:rPr>
                <w:bCs/>
                <w:color w:val="000000"/>
                <w:sz w:val="20"/>
                <w:szCs w:val="20"/>
              </w:rPr>
              <w:t xml:space="preserve"> Banco, S.A Institución de Banca Múltiple, y que actualmente se encuentra en un </w:t>
            </w:r>
            <w:r>
              <w:rPr>
                <w:bCs/>
                <w:color w:val="000000"/>
                <w:sz w:val="20"/>
                <w:szCs w:val="20"/>
              </w:rPr>
              <w:lastRenderedPageBreak/>
              <w:t xml:space="preserve">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rsidR="00627D90" w:rsidRDefault="00627D90" w:rsidP="00627D90">
            <w:pPr>
              <w:autoSpaceDE w:val="0"/>
              <w:autoSpaceDN w:val="0"/>
              <w:adjustRightInd w:val="0"/>
              <w:jc w:val="both"/>
              <w:rPr>
                <w:bCs/>
                <w:color w:val="000000"/>
                <w:sz w:val="20"/>
                <w:szCs w:val="20"/>
              </w:rPr>
            </w:pPr>
          </w:p>
          <w:p w:rsidR="00627D90" w:rsidRDefault="00627D90" w:rsidP="00627D90">
            <w:pPr>
              <w:autoSpaceDE w:val="0"/>
              <w:autoSpaceDN w:val="0"/>
              <w:adjustRightInd w:val="0"/>
              <w:jc w:val="both"/>
              <w:rPr>
                <w:bCs/>
                <w:color w:val="000000"/>
                <w:sz w:val="20"/>
                <w:szCs w:val="20"/>
              </w:rPr>
            </w:pPr>
            <w:r>
              <w:rPr>
                <w:bCs/>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Pr>
                <w:bCs/>
                <w:color w:val="000000"/>
                <w:sz w:val="20"/>
                <w:szCs w:val="20"/>
              </w:rPr>
              <w:t>Accendo</w:t>
            </w:r>
            <w:proofErr w:type="spellEnd"/>
            <w:r>
              <w:rPr>
                <w:bCs/>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rsidR="00627D90" w:rsidRDefault="00627D90" w:rsidP="00627D90">
            <w:pPr>
              <w:autoSpaceDE w:val="0"/>
              <w:autoSpaceDN w:val="0"/>
              <w:adjustRightInd w:val="0"/>
              <w:jc w:val="both"/>
            </w:pPr>
          </w:p>
          <w:p w:rsidR="009D61BC" w:rsidRPr="003B45D5" w:rsidRDefault="009D61BC" w:rsidP="009E2155">
            <w:pPr>
              <w:autoSpaceDE w:val="0"/>
              <w:autoSpaceDN w:val="0"/>
              <w:adjustRightInd w:val="0"/>
              <w:jc w:val="both"/>
              <w:rPr>
                <w:b/>
                <w:bCs/>
                <w:color w:val="000000"/>
                <w:sz w:val="20"/>
                <w:szCs w:val="20"/>
              </w:rPr>
            </w:pPr>
          </w:p>
          <w:p w:rsidR="005E2EA7" w:rsidRPr="005E2EA7" w:rsidRDefault="000E761D" w:rsidP="005E2EA7">
            <w:pPr>
              <w:autoSpaceDE w:val="0"/>
              <w:autoSpaceDN w:val="0"/>
              <w:adjustRightInd w:val="0"/>
              <w:rPr>
                <w:b/>
                <w:bCs/>
                <w:color w:val="000000"/>
                <w:sz w:val="20"/>
                <w:szCs w:val="20"/>
              </w:rPr>
            </w:pPr>
            <w:proofErr w:type="gramStart"/>
            <w:r w:rsidRPr="003B45D5">
              <w:rPr>
                <w:b/>
                <w:bCs/>
                <w:color w:val="000000"/>
                <w:sz w:val="20"/>
                <w:szCs w:val="20"/>
              </w:rPr>
              <w:t>Bienes  Inmuebles</w:t>
            </w:r>
            <w:proofErr w:type="gramEnd"/>
            <w:r w:rsidRPr="003B45D5">
              <w:rPr>
                <w:b/>
                <w:bCs/>
                <w:color w:val="000000"/>
                <w:sz w:val="20"/>
                <w:szCs w:val="20"/>
              </w:rPr>
              <w:t>, Infraestructura y Construcciones en Proces</w:t>
            </w:r>
            <w:r w:rsidR="00752B00" w:rsidRPr="003B45D5">
              <w:rPr>
                <w:b/>
                <w:bCs/>
                <w:color w:val="000000"/>
                <w:sz w:val="20"/>
                <w:szCs w:val="20"/>
              </w:rPr>
              <w:t xml:space="preserve">o: </w:t>
            </w:r>
            <w:r w:rsidR="00F9495A" w:rsidRPr="00F9495A">
              <w:rPr>
                <w:b/>
                <w:bCs/>
                <w:color w:val="000000"/>
                <w:sz w:val="20"/>
                <w:szCs w:val="20"/>
              </w:rPr>
              <w:t>$39,137,686,201.29</w:t>
            </w:r>
          </w:p>
          <w:p w:rsidR="00E80680" w:rsidRPr="003B45D5" w:rsidRDefault="00E80680" w:rsidP="00E80680">
            <w:pPr>
              <w:autoSpaceDE w:val="0"/>
              <w:autoSpaceDN w:val="0"/>
              <w:adjustRightInd w:val="0"/>
              <w:rPr>
                <w:b/>
                <w:bCs/>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 xml:space="preserve">Este rubro presenta a valor catastral, como lo establece la Ley General de Contabilidad Gubernamental en su artículo 27. </w:t>
            </w:r>
          </w:p>
          <w:p w:rsidR="006C0815" w:rsidRPr="003B45D5" w:rsidRDefault="006C0815" w:rsidP="009E2155">
            <w:pPr>
              <w:autoSpaceDE w:val="0"/>
              <w:autoSpaceDN w:val="0"/>
              <w:adjustRightInd w:val="0"/>
              <w:jc w:val="both"/>
              <w:rPr>
                <w:b/>
                <w:bCs/>
                <w:color w:val="000000"/>
                <w:sz w:val="20"/>
                <w:szCs w:val="20"/>
              </w:rPr>
            </w:pPr>
          </w:p>
          <w:tbl>
            <w:tblPr>
              <w:tblW w:w="9209" w:type="dxa"/>
              <w:tblLayout w:type="fixed"/>
              <w:tblCellMar>
                <w:left w:w="70" w:type="dxa"/>
                <w:right w:w="70" w:type="dxa"/>
              </w:tblCellMar>
              <w:tblLook w:val="04A0" w:firstRow="1" w:lastRow="0" w:firstColumn="1" w:lastColumn="0" w:noHBand="0" w:noVBand="1"/>
            </w:tblPr>
            <w:tblGrid>
              <w:gridCol w:w="6799"/>
              <w:gridCol w:w="2410"/>
            </w:tblGrid>
            <w:tr w:rsidR="00F9495A" w:rsidRPr="003B45D5" w:rsidTr="00605D0D">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95A" w:rsidRPr="00D74B9E" w:rsidRDefault="00F9495A">
                  <w:pPr>
                    <w:rPr>
                      <w:b/>
                      <w:color w:val="000000"/>
                      <w:sz w:val="20"/>
                      <w:szCs w:val="20"/>
                      <w:u w:val="single"/>
                    </w:rPr>
                  </w:pPr>
                  <w:r w:rsidRPr="00D74B9E">
                    <w:rPr>
                      <w:b/>
                      <w:color w:val="000000"/>
                      <w:sz w:val="20"/>
                      <w:szCs w:val="20"/>
                      <w:u w:val="single"/>
                    </w:rPr>
                    <w:t>TERRENOS</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F9495A" w:rsidRPr="00F9495A" w:rsidRDefault="00F9495A">
                  <w:pPr>
                    <w:jc w:val="right"/>
                    <w:rPr>
                      <w:b/>
                      <w:color w:val="000000"/>
                      <w:sz w:val="20"/>
                      <w:szCs w:val="20"/>
                      <w:u w:val="single"/>
                    </w:rPr>
                  </w:pPr>
                  <w:r w:rsidRPr="00F9495A">
                    <w:rPr>
                      <w:b/>
                      <w:color w:val="000000"/>
                      <w:sz w:val="20"/>
                      <w:szCs w:val="20"/>
                      <w:u w:val="single"/>
                    </w:rPr>
                    <w:t>$36,427,518,433.31</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Pr="00D74B9E" w:rsidRDefault="00F9495A">
                  <w:pPr>
                    <w:rPr>
                      <w:b/>
                      <w:color w:val="000000"/>
                      <w:sz w:val="20"/>
                      <w:szCs w:val="20"/>
                      <w:u w:val="single"/>
                    </w:rPr>
                  </w:pPr>
                  <w:r w:rsidRPr="00D74B9E">
                    <w:rPr>
                      <w:b/>
                      <w:color w:val="000000"/>
                      <w:sz w:val="20"/>
                      <w:szCs w:val="20"/>
                      <w:u w:val="single"/>
                    </w:rPr>
                    <w:t>EDIFICIOS NO HABITACIONALES</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Pr="00F9495A" w:rsidRDefault="00F9495A">
                  <w:pPr>
                    <w:jc w:val="right"/>
                    <w:rPr>
                      <w:b/>
                      <w:color w:val="000000"/>
                      <w:sz w:val="20"/>
                      <w:szCs w:val="20"/>
                      <w:u w:val="single"/>
                    </w:rPr>
                  </w:pPr>
                  <w:r w:rsidRPr="00F9495A">
                    <w:rPr>
                      <w:b/>
                      <w:color w:val="000000"/>
                      <w:sz w:val="20"/>
                      <w:szCs w:val="20"/>
                      <w:u w:val="single"/>
                    </w:rPr>
                    <w:t>$401,770,736.45</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F9495A" w:rsidRPr="00D74B9E" w:rsidRDefault="00F9495A">
                  <w:pPr>
                    <w:rPr>
                      <w:b/>
                      <w:color w:val="000000"/>
                      <w:sz w:val="20"/>
                      <w:szCs w:val="20"/>
                      <w:u w:val="single"/>
                    </w:rPr>
                  </w:pPr>
                  <w:r w:rsidRPr="00D74B9E">
                    <w:rPr>
                      <w:b/>
                      <w:color w:val="000000"/>
                      <w:sz w:val="20"/>
                      <w:szCs w:val="20"/>
                      <w:u w:val="single"/>
                    </w:rPr>
                    <w:t>VIVIENDAS</w:t>
                  </w:r>
                </w:p>
              </w:tc>
              <w:tc>
                <w:tcPr>
                  <w:tcW w:w="2410" w:type="dxa"/>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b/>
                      <w:color w:val="000000"/>
                      <w:sz w:val="20"/>
                      <w:szCs w:val="20"/>
                      <w:u w:val="single"/>
                    </w:rPr>
                  </w:pPr>
                  <w:r w:rsidRPr="00F9495A">
                    <w:rPr>
                      <w:b/>
                      <w:color w:val="000000"/>
                      <w:sz w:val="20"/>
                      <w:szCs w:val="20"/>
                      <w:u w:val="single"/>
                    </w:rPr>
                    <w:t>$651,000.00</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Default="00F9495A">
                  <w:pPr>
                    <w:rPr>
                      <w:b/>
                      <w:bCs/>
                      <w:color w:val="000000"/>
                      <w:sz w:val="20"/>
                      <w:szCs w:val="20"/>
                    </w:rPr>
                  </w:pPr>
                  <w:r>
                    <w:rPr>
                      <w:b/>
                      <w:bCs/>
                      <w:color w:val="000000"/>
                      <w:sz w:val="20"/>
                      <w:szCs w:val="20"/>
                    </w:rPr>
                    <w:t>CONSTRUCCIONES EN PROCESO EN BIENES DE DOMINIO PUBLICO</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Default="00F9495A">
                  <w:pPr>
                    <w:jc w:val="right"/>
                    <w:rPr>
                      <w:b/>
                      <w:bCs/>
                      <w:color w:val="000000"/>
                      <w:sz w:val="20"/>
                      <w:szCs w:val="20"/>
                      <w:u w:val="single"/>
                    </w:rPr>
                  </w:pPr>
                  <w:r>
                    <w:rPr>
                      <w:b/>
                      <w:bCs/>
                      <w:color w:val="000000"/>
                      <w:sz w:val="20"/>
                      <w:szCs w:val="20"/>
                      <w:u w:val="single"/>
                    </w:rPr>
                    <w:t>$1,002,060,686.62</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Default="00F9495A">
                  <w:pPr>
                    <w:rPr>
                      <w:color w:val="000000"/>
                      <w:sz w:val="20"/>
                      <w:szCs w:val="20"/>
                    </w:rPr>
                  </w:pPr>
                  <w:r>
                    <w:rPr>
                      <w:color w:val="000000"/>
                      <w:sz w:val="20"/>
                      <w:szCs w:val="20"/>
                    </w:rPr>
                    <w:t>EDIFICACIÓN NO HABITACIONAL EN PROCESO</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Default="00F9495A">
                  <w:pPr>
                    <w:jc w:val="right"/>
                    <w:rPr>
                      <w:color w:val="000000"/>
                      <w:sz w:val="20"/>
                      <w:szCs w:val="20"/>
                    </w:rPr>
                  </w:pPr>
                  <w:r>
                    <w:rPr>
                      <w:color w:val="000000"/>
                      <w:sz w:val="20"/>
                      <w:szCs w:val="20"/>
                    </w:rPr>
                    <w:t>$323,286,945.23</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Default="00F9495A">
                  <w:pPr>
                    <w:rPr>
                      <w:color w:val="000000"/>
                      <w:sz w:val="20"/>
                      <w:szCs w:val="20"/>
                    </w:rPr>
                  </w:pPr>
                  <w:r>
                    <w:rPr>
                      <w:color w:val="000000"/>
                      <w:sz w:val="20"/>
                      <w:szCs w:val="20"/>
                    </w:rPr>
                    <w:t>CONSTRUCCIÓN DE OBRAS PARA EL ABASTECIMIENTO DE AGUA, PETRÓLEO, GAS, ELECTRICIDAD Y TELECOMUNICACIONES EN PROCESO</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Default="00F9495A">
                  <w:pPr>
                    <w:jc w:val="right"/>
                    <w:rPr>
                      <w:color w:val="000000"/>
                      <w:sz w:val="20"/>
                      <w:szCs w:val="20"/>
                    </w:rPr>
                  </w:pPr>
                  <w:r>
                    <w:rPr>
                      <w:color w:val="000000"/>
                      <w:sz w:val="20"/>
                      <w:szCs w:val="20"/>
                    </w:rPr>
                    <w:t>$148,555,156.01</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Default="00F9495A">
                  <w:pPr>
                    <w:rPr>
                      <w:color w:val="000000"/>
                      <w:sz w:val="20"/>
                      <w:szCs w:val="20"/>
                    </w:rPr>
                  </w:pPr>
                  <w:r>
                    <w:rPr>
                      <w:color w:val="000000"/>
                      <w:sz w:val="20"/>
                      <w:szCs w:val="20"/>
                    </w:rPr>
                    <w:t>DIVISIÓN DE TERRENOS Y CONSTRUCCIÓN DE OBRAS DE URBANIZACIÓN EN PROCESO</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Default="00F9495A">
                  <w:pPr>
                    <w:jc w:val="right"/>
                    <w:rPr>
                      <w:color w:val="000000"/>
                      <w:sz w:val="20"/>
                      <w:szCs w:val="20"/>
                    </w:rPr>
                  </w:pPr>
                  <w:r>
                    <w:rPr>
                      <w:color w:val="000000"/>
                      <w:sz w:val="20"/>
                      <w:szCs w:val="20"/>
                    </w:rPr>
                    <w:t>$530,218,585.38</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Pr="00D74B9E" w:rsidRDefault="00F9495A">
                  <w:pPr>
                    <w:rPr>
                      <w:b/>
                      <w:color w:val="000000"/>
                      <w:sz w:val="20"/>
                      <w:szCs w:val="20"/>
                      <w:u w:val="single"/>
                    </w:rPr>
                  </w:pPr>
                  <w:r w:rsidRPr="00D74B9E">
                    <w:rPr>
                      <w:b/>
                      <w:color w:val="000000"/>
                      <w:sz w:val="20"/>
                      <w:szCs w:val="20"/>
                      <w:u w:val="single"/>
                    </w:rPr>
                    <w:t>CONSTRUCCIONES EN PROCESO EN BIENES PROPIOS</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Pr="00F9495A" w:rsidRDefault="00F9495A">
                  <w:pPr>
                    <w:jc w:val="right"/>
                    <w:rPr>
                      <w:b/>
                      <w:color w:val="000000"/>
                      <w:sz w:val="20"/>
                      <w:szCs w:val="20"/>
                      <w:u w:val="single"/>
                    </w:rPr>
                  </w:pPr>
                  <w:r w:rsidRPr="00F9495A">
                    <w:rPr>
                      <w:b/>
                      <w:color w:val="000000"/>
                      <w:sz w:val="20"/>
                      <w:szCs w:val="20"/>
                      <w:u w:val="single"/>
                    </w:rPr>
                    <w:t>$1,280,575,988.48</w:t>
                  </w:r>
                </w:p>
              </w:tc>
            </w:tr>
            <w:tr w:rsidR="00F9495A" w:rsidRPr="003B45D5" w:rsidTr="00605D0D">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F9495A" w:rsidRPr="00D74B9E" w:rsidRDefault="00F9495A">
                  <w:pPr>
                    <w:rPr>
                      <w:b/>
                      <w:color w:val="000000"/>
                      <w:sz w:val="20"/>
                      <w:szCs w:val="20"/>
                      <w:u w:val="single"/>
                    </w:rPr>
                  </w:pPr>
                  <w:r w:rsidRPr="00D74B9E">
                    <w:rPr>
                      <w:b/>
                      <w:color w:val="000000"/>
                      <w:sz w:val="20"/>
                      <w:szCs w:val="20"/>
                      <w:u w:val="single"/>
                    </w:rPr>
                    <w:t>OTROS BIENES INMUEBLES</w:t>
                  </w:r>
                </w:p>
              </w:tc>
              <w:tc>
                <w:tcPr>
                  <w:tcW w:w="2410" w:type="dxa"/>
                  <w:tcBorders>
                    <w:top w:val="nil"/>
                    <w:left w:val="nil"/>
                    <w:bottom w:val="single" w:sz="4" w:space="0" w:color="auto"/>
                    <w:right w:val="single" w:sz="4" w:space="0" w:color="auto"/>
                  </w:tcBorders>
                  <w:shd w:val="clear" w:color="auto" w:fill="auto"/>
                  <w:noWrap/>
                  <w:vAlign w:val="center"/>
                  <w:hideMark/>
                </w:tcPr>
                <w:p w:rsidR="00F9495A" w:rsidRPr="00F9495A" w:rsidRDefault="00F9495A">
                  <w:pPr>
                    <w:jc w:val="right"/>
                    <w:rPr>
                      <w:b/>
                      <w:color w:val="000000"/>
                      <w:sz w:val="20"/>
                      <w:szCs w:val="20"/>
                      <w:u w:val="single"/>
                    </w:rPr>
                  </w:pPr>
                  <w:r w:rsidRPr="00F9495A">
                    <w:rPr>
                      <w:b/>
                      <w:color w:val="000000"/>
                      <w:sz w:val="20"/>
                      <w:szCs w:val="20"/>
                      <w:u w:val="single"/>
                    </w:rPr>
                    <w:t>$25,109,356.43</w:t>
                  </w:r>
                </w:p>
              </w:tc>
            </w:tr>
          </w:tbl>
          <w:p w:rsidR="003B45D5" w:rsidRDefault="003B45D5" w:rsidP="009E2155">
            <w:pPr>
              <w:rPr>
                <w:b/>
                <w:bCs/>
                <w:color w:val="000000"/>
                <w:sz w:val="20"/>
                <w:szCs w:val="20"/>
              </w:rPr>
            </w:pPr>
          </w:p>
          <w:p w:rsidR="00D74B9E" w:rsidRPr="00D74B9E" w:rsidRDefault="000E761D" w:rsidP="00D74B9E">
            <w:pPr>
              <w:rPr>
                <w:b/>
                <w:bCs/>
                <w:sz w:val="20"/>
                <w:szCs w:val="20"/>
                <w:u w:val="single"/>
              </w:rPr>
            </w:pPr>
            <w:r w:rsidRPr="003B45D5">
              <w:rPr>
                <w:b/>
                <w:bCs/>
                <w:color w:val="000000"/>
                <w:sz w:val="20"/>
                <w:szCs w:val="20"/>
              </w:rPr>
              <w:t>Bienes Muebles</w:t>
            </w:r>
            <w:r w:rsidR="00390611" w:rsidRPr="003B45D5">
              <w:rPr>
                <w:b/>
                <w:bCs/>
                <w:color w:val="000000"/>
                <w:sz w:val="20"/>
                <w:szCs w:val="20"/>
              </w:rPr>
              <w:t>:</w:t>
            </w:r>
            <w:r w:rsidR="00172DFE" w:rsidRPr="003B45D5">
              <w:rPr>
                <w:b/>
                <w:bCs/>
                <w:sz w:val="20"/>
                <w:szCs w:val="20"/>
              </w:rPr>
              <w:t xml:space="preserve"> </w:t>
            </w:r>
            <w:r w:rsidR="00F9495A" w:rsidRPr="00F9495A">
              <w:rPr>
                <w:b/>
                <w:bCs/>
                <w:sz w:val="20"/>
                <w:szCs w:val="20"/>
                <w:u w:val="single"/>
              </w:rPr>
              <w:t>$1,345,824,134.55</w:t>
            </w:r>
          </w:p>
          <w:p w:rsidR="00395995" w:rsidRPr="003B45D5" w:rsidRDefault="00395995" w:rsidP="009E2155">
            <w:pPr>
              <w:rPr>
                <w:b/>
                <w:bCs/>
                <w:color w:val="000000"/>
                <w:sz w:val="20"/>
                <w:szCs w:val="20"/>
              </w:rPr>
            </w:pPr>
          </w:p>
          <w:p w:rsidR="00E41DA7" w:rsidRPr="003B45D5" w:rsidRDefault="000E761D" w:rsidP="009E2155">
            <w:pPr>
              <w:autoSpaceDE w:val="0"/>
              <w:autoSpaceDN w:val="0"/>
              <w:adjustRightInd w:val="0"/>
              <w:jc w:val="both"/>
              <w:rPr>
                <w:color w:val="000000"/>
                <w:sz w:val="20"/>
                <w:szCs w:val="20"/>
              </w:rPr>
            </w:pPr>
            <w:r w:rsidRPr="003B45D5">
              <w:rPr>
                <w:color w:val="000000"/>
                <w:sz w:val="20"/>
                <w:szCs w:val="20"/>
              </w:rPr>
              <w:t>Su importe se integra de la siguiente manera: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40"/>
              <w:gridCol w:w="6060"/>
              <w:gridCol w:w="2409"/>
            </w:tblGrid>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1241</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MOBILIARIO Y EQUIPO DE ADMINISTRACION</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$232,963,148.12</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12411</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MUEBLES DE OFICINA Y ESTANTERÍA</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$49,290,312.26</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12412</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MUEBLES, EXCEPTO DE OFICINA Y ESTANTERÍA</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$1,087,674.44</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12413</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 DE COMPUTO Y DE TECNOLOGIAS DE LA INFORMACION</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$171,726,309.69</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12419</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OTROS MOBILIARIOS Y EQUIPOS DE ADMINISTRACIÓN</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$10,858,851.72</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1242</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MOBILIARIO Y EQUIPO EDUCACIONAL Y RECREATIVO</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$15,170,476.43</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12421</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EQUIPOS Y APARATOS AUDIOVISUALES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$2,126,310.91</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12422</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APARATOS DEPORTIVOS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$96,076.10</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12423</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CÁMARAS FOTOGRÁFICAS Y DE VIDEO</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$7,052,383.57</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12429</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OTRO MOBILIARIO Y EQUIPO EDUCACIONAL Y RECREATIVO</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$5,895,705.85</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1243</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EQUIPO E INSTRUMENTAL MEDICO Y DE LABORATORIO</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$5,413,120.79</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12431</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 MÉDICO Y DE LABORATORIO</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$5,290,261.36</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12432</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INSTRUMENTAL MÉDICO Y DE LABORATORIO</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$122,859.43</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1244</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VEHÍCULOS Y EQUIPO DE TRANSPORTE</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$703,095,473.29</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12441</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VEHÍCULOS Y EQUIPO TERRESTRE</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$656,818,510.84</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lastRenderedPageBreak/>
                    <w:t>12442</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CARROCERÍAS Y REMOLQUES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$26,844,649.38</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12443</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 AEROESPACIAL</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$3,380,422.40</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12449</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OTROS EQUIPOS DE TRANSPORTE</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$16,051,890.67</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1245</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EQUIPO DE DEFENSA Y SEGURIDAD</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$97,328,885.64</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1245</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 DE DEFENSA Y SEGURIDAD</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$97,328,885.64</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1246</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MAQUINARIA, OTROS EQUIPOS Y HERRAMIENTAS</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$288,799,566.00</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12461</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MAQUINARIA Y EQUIPO AGROPECUARIO</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$37,017,441.75</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12462</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MAQUINARIA Y EQUIPO INDUSTRIAL</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$13,738,554.09</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12463</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MAQUINARIA Y EQUIPO DE CONSTRUCCIÓN</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$65,260,799.03</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12464</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SISTEMAS DE AIRE ACONDICIONADO, CALEFACCIÓN Y DE REFRIGERACIÓN INDUSTRIAL Y COMERCIAL</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$2,286,626.37</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12465</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 DE COMUNICACIÓN Y TELECOMUNICACIÓN</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$96,373,128.56</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12466</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EQUIPOS DE GENERACIÓN ELÉCTRICA, APARATOS Y ACCESORIOS ELÉCTRICOS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$12,478,407.77</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12467</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HERRAMIENTAS Y MÁQUINAS-HERRAMIENTA</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$45,683,452.73</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12469</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OTROS EQUIPOS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$15,961,155.71</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1247</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COLECCIONES, OBRAS DE ARTE Y OBJETOS VALIOSOS</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$1,553,343.45</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12471</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BIENES ARTÍSTICOS, CULTURALES Y CIENTÍFICOS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$1,553,343.45</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b/>
                      <w:sz w:val="20"/>
                      <w:szCs w:val="20"/>
                    </w:rPr>
                  </w:pPr>
                  <w:r w:rsidRPr="003B45D5">
                    <w:rPr>
                      <w:b/>
                      <w:sz w:val="20"/>
                      <w:szCs w:val="20"/>
                    </w:rPr>
                    <w:t>1248</w:t>
                  </w:r>
                </w:p>
              </w:tc>
              <w:tc>
                <w:tcPr>
                  <w:tcW w:w="3290" w:type="pct"/>
                  <w:shd w:val="clear" w:color="auto" w:fill="auto"/>
                  <w:noWrap/>
                  <w:vAlign w:val="center"/>
                  <w:hideMark/>
                </w:tcPr>
                <w:p w:rsidR="00F9495A" w:rsidRPr="003B45D5" w:rsidRDefault="00F9495A" w:rsidP="000C25C3">
                  <w:pPr>
                    <w:rPr>
                      <w:b/>
                      <w:sz w:val="20"/>
                      <w:szCs w:val="20"/>
                    </w:rPr>
                  </w:pPr>
                  <w:r w:rsidRPr="003B45D5">
                    <w:rPr>
                      <w:b/>
                      <w:sz w:val="20"/>
                      <w:szCs w:val="20"/>
                    </w:rPr>
                    <w:t>ACTIVOS BIOLOGICOS</w:t>
                  </w:r>
                </w:p>
              </w:tc>
              <w:tc>
                <w:tcPr>
                  <w:tcW w:w="1308" w:type="pct"/>
                  <w:shd w:val="clear" w:color="auto" w:fill="auto"/>
                  <w:noWrap/>
                  <w:vAlign w:val="center"/>
                  <w:hideMark/>
                </w:tcPr>
                <w:p w:rsidR="00F9495A" w:rsidRPr="00F9495A" w:rsidRDefault="00F9495A">
                  <w:pPr>
                    <w:jc w:val="right"/>
                    <w:rPr>
                      <w:b/>
                      <w:bCs/>
                      <w:sz w:val="20"/>
                      <w:szCs w:val="20"/>
                      <w:u w:val="single"/>
                    </w:rPr>
                  </w:pPr>
                  <w:r w:rsidRPr="00F9495A">
                    <w:rPr>
                      <w:b/>
                      <w:bCs/>
                      <w:sz w:val="20"/>
                      <w:szCs w:val="20"/>
                      <w:u w:val="single"/>
                    </w:rPr>
                    <w:t>$1,500,120.83</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12483</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AVES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-$0.13</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12486</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EQUINOS</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$514,999.96</w:t>
                  </w:r>
                </w:p>
              </w:tc>
            </w:tr>
            <w:tr w:rsidR="00F9495A" w:rsidRPr="003B45D5" w:rsidTr="005E2EA7">
              <w:trPr>
                <w:trHeight w:val="315"/>
              </w:trPr>
              <w:tc>
                <w:tcPr>
                  <w:tcW w:w="402" w:type="pct"/>
                  <w:shd w:val="clear" w:color="auto" w:fill="auto"/>
                  <w:noWrap/>
                  <w:vAlign w:val="center"/>
                  <w:hideMark/>
                </w:tcPr>
                <w:p w:rsidR="00F9495A" w:rsidRPr="003B45D5" w:rsidRDefault="00F9495A" w:rsidP="000C25C3">
                  <w:pPr>
                    <w:rPr>
                      <w:sz w:val="20"/>
                      <w:szCs w:val="20"/>
                    </w:rPr>
                  </w:pPr>
                  <w:r w:rsidRPr="003B45D5">
                    <w:rPr>
                      <w:sz w:val="20"/>
                      <w:szCs w:val="20"/>
                    </w:rPr>
                    <w:t>12487</w:t>
                  </w:r>
                </w:p>
              </w:tc>
              <w:tc>
                <w:tcPr>
                  <w:tcW w:w="3290" w:type="pct"/>
                  <w:shd w:val="clear" w:color="auto" w:fill="auto"/>
                  <w:noWrap/>
                  <w:vAlign w:val="center"/>
                  <w:hideMark/>
                </w:tcPr>
                <w:p w:rsidR="00F9495A" w:rsidRPr="003B45D5" w:rsidRDefault="00F9495A" w:rsidP="000C25C3">
                  <w:pPr>
                    <w:rPr>
                      <w:sz w:val="20"/>
                      <w:szCs w:val="20"/>
                    </w:rPr>
                  </w:pPr>
                  <w:r w:rsidRPr="003B45D5">
                    <w:rPr>
                      <w:sz w:val="20"/>
                      <w:szCs w:val="20"/>
                    </w:rPr>
                    <w:t>ESPECIES MENORES Y DE ZOOLÓGICO</w:t>
                  </w:r>
                </w:p>
              </w:tc>
              <w:tc>
                <w:tcPr>
                  <w:tcW w:w="1308" w:type="pct"/>
                  <w:shd w:val="clear" w:color="auto" w:fill="auto"/>
                  <w:noWrap/>
                  <w:vAlign w:val="center"/>
                  <w:hideMark/>
                </w:tcPr>
                <w:p w:rsidR="00F9495A" w:rsidRPr="00F9495A" w:rsidRDefault="00F9495A">
                  <w:pPr>
                    <w:jc w:val="right"/>
                    <w:rPr>
                      <w:sz w:val="20"/>
                      <w:szCs w:val="20"/>
                    </w:rPr>
                  </w:pPr>
                  <w:r w:rsidRPr="00F9495A">
                    <w:rPr>
                      <w:sz w:val="20"/>
                      <w:szCs w:val="20"/>
                    </w:rPr>
                    <w:t>$985,121.00</w:t>
                  </w:r>
                </w:p>
              </w:tc>
            </w:tr>
          </w:tbl>
          <w:p w:rsidR="00395995" w:rsidRPr="003B45D5" w:rsidRDefault="00395995" w:rsidP="009E2155">
            <w:pPr>
              <w:rPr>
                <w:b/>
                <w:color w:val="000000"/>
                <w:sz w:val="20"/>
                <w:szCs w:val="20"/>
              </w:rPr>
            </w:pPr>
          </w:p>
          <w:p w:rsidR="00D74B9E" w:rsidRPr="00D74B9E" w:rsidRDefault="000E761D" w:rsidP="00D74B9E">
            <w:pPr>
              <w:rPr>
                <w:b/>
                <w:bCs/>
                <w:color w:val="000000"/>
                <w:sz w:val="20"/>
                <w:szCs w:val="20"/>
                <w:u w:val="single"/>
              </w:rPr>
            </w:pPr>
            <w:r w:rsidRPr="003B45D5">
              <w:rPr>
                <w:b/>
                <w:color w:val="000000"/>
                <w:sz w:val="20"/>
                <w:szCs w:val="20"/>
              </w:rPr>
              <w:t xml:space="preserve">Activos Intangibles: </w:t>
            </w:r>
            <w:r w:rsidR="00F9495A" w:rsidRPr="00F9495A">
              <w:rPr>
                <w:b/>
                <w:bCs/>
                <w:color w:val="000000"/>
                <w:sz w:val="20"/>
                <w:szCs w:val="20"/>
                <w:u w:val="single"/>
              </w:rPr>
              <w:t>$111,557,849.03</w:t>
            </w:r>
          </w:p>
          <w:p w:rsidR="00E55666" w:rsidRPr="003B45D5" w:rsidRDefault="00E55666" w:rsidP="009E2155">
            <w:pPr>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6799"/>
              <w:gridCol w:w="2439"/>
            </w:tblGrid>
            <w:tr w:rsidR="00F9495A" w:rsidRPr="003B45D5" w:rsidTr="00F42EFB">
              <w:trPr>
                <w:trHeight w:val="255"/>
              </w:trPr>
              <w:tc>
                <w:tcPr>
                  <w:tcW w:w="36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495A" w:rsidRPr="003B45D5" w:rsidRDefault="00F9495A" w:rsidP="00F02E77">
                  <w:pPr>
                    <w:rPr>
                      <w:color w:val="000000"/>
                      <w:sz w:val="20"/>
                      <w:szCs w:val="20"/>
                    </w:rPr>
                  </w:pPr>
                  <w:r w:rsidRPr="003B45D5">
                    <w:rPr>
                      <w:color w:val="000000"/>
                      <w:sz w:val="20"/>
                      <w:szCs w:val="20"/>
                    </w:rPr>
                    <w:t>SOFTWARE</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F9495A" w:rsidRDefault="00F9495A">
                  <w:pPr>
                    <w:jc w:val="right"/>
                    <w:rPr>
                      <w:color w:val="000000"/>
                      <w:sz w:val="20"/>
                      <w:szCs w:val="20"/>
                    </w:rPr>
                  </w:pPr>
                  <w:r>
                    <w:rPr>
                      <w:color w:val="000000"/>
                      <w:sz w:val="20"/>
                      <w:szCs w:val="20"/>
                    </w:rPr>
                    <w:t>$99,310,339.78</w:t>
                  </w:r>
                </w:p>
              </w:tc>
            </w:tr>
            <w:tr w:rsidR="00F9495A" w:rsidRPr="003B45D5" w:rsidTr="00F42EFB">
              <w:trPr>
                <w:trHeight w:val="255"/>
              </w:trPr>
              <w:tc>
                <w:tcPr>
                  <w:tcW w:w="3680" w:type="pct"/>
                  <w:tcBorders>
                    <w:top w:val="nil"/>
                    <w:left w:val="single" w:sz="4" w:space="0" w:color="auto"/>
                    <w:bottom w:val="single" w:sz="4" w:space="0" w:color="auto"/>
                    <w:right w:val="single" w:sz="4" w:space="0" w:color="auto"/>
                  </w:tcBorders>
                  <w:shd w:val="clear" w:color="auto" w:fill="auto"/>
                  <w:noWrap/>
                  <w:vAlign w:val="center"/>
                  <w:hideMark/>
                </w:tcPr>
                <w:p w:rsidR="00F9495A" w:rsidRPr="003B45D5" w:rsidRDefault="00F9495A" w:rsidP="00F02E77">
                  <w:pPr>
                    <w:rPr>
                      <w:color w:val="000000"/>
                      <w:sz w:val="20"/>
                      <w:szCs w:val="20"/>
                    </w:rPr>
                  </w:pPr>
                  <w:r w:rsidRPr="003B45D5">
                    <w:rPr>
                      <w:color w:val="000000"/>
                      <w:sz w:val="20"/>
                      <w:szCs w:val="20"/>
                    </w:rPr>
                    <w:t>LICENCIAS</w:t>
                  </w:r>
                </w:p>
              </w:tc>
              <w:tc>
                <w:tcPr>
                  <w:tcW w:w="1320" w:type="pct"/>
                  <w:tcBorders>
                    <w:top w:val="nil"/>
                    <w:left w:val="nil"/>
                    <w:bottom w:val="single" w:sz="4" w:space="0" w:color="auto"/>
                    <w:right w:val="single" w:sz="4" w:space="0" w:color="auto"/>
                  </w:tcBorders>
                  <w:shd w:val="clear" w:color="auto" w:fill="auto"/>
                  <w:noWrap/>
                  <w:vAlign w:val="center"/>
                  <w:hideMark/>
                </w:tcPr>
                <w:p w:rsidR="00F9495A" w:rsidRDefault="00F9495A">
                  <w:pPr>
                    <w:jc w:val="right"/>
                    <w:rPr>
                      <w:color w:val="000000"/>
                      <w:sz w:val="20"/>
                      <w:szCs w:val="20"/>
                    </w:rPr>
                  </w:pPr>
                  <w:r>
                    <w:rPr>
                      <w:color w:val="000000"/>
                      <w:sz w:val="20"/>
                      <w:szCs w:val="20"/>
                    </w:rPr>
                    <w:t>$12,247,509.25</w:t>
                  </w:r>
                </w:p>
              </w:tc>
            </w:tr>
          </w:tbl>
          <w:p w:rsidR="004842E5" w:rsidRDefault="004842E5" w:rsidP="009E2155">
            <w:pPr>
              <w:autoSpaceDE w:val="0"/>
              <w:autoSpaceDN w:val="0"/>
              <w:adjustRightInd w:val="0"/>
              <w:jc w:val="both"/>
              <w:rPr>
                <w:b/>
                <w:bCs/>
                <w:color w:val="000000"/>
                <w:sz w:val="20"/>
                <w:szCs w:val="20"/>
              </w:rPr>
            </w:pPr>
          </w:p>
          <w:p w:rsidR="00F9495A" w:rsidRPr="003B45D5" w:rsidRDefault="00F9495A" w:rsidP="009E2155">
            <w:pPr>
              <w:autoSpaceDE w:val="0"/>
              <w:autoSpaceDN w:val="0"/>
              <w:adjustRightInd w:val="0"/>
              <w:jc w:val="both"/>
              <w:rPr>
                <w:b/>
                <w:bCs/>
                <w:color w:val="000000"/>
                <w:sz w:val="20"/>
                <w:szCs w:val="20"/>
              </w:rPr>
            </w:pPr>
          </w:p>
          <w:p w:rsidR="000E761D"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1.2.</w:t>
            </w:r>
            <w:r w:rsidRPr="003B45D5">
              <w:rPr>
                <w:b/>
                <w:bCs/>
                <w:color w:val="000000"/>
                <w:sz w:val="20"/>
                <w:szCs w:val="20"/>
              </w:rPr>
              <w:tab/>
              <w:t>Pasivo</w:t>
            </w:r>
          </w:p>
          <w:p w:rsidR="00E55666" w:rsidRPr="003B45D5" w:rsidRDefault="00E55666" w:rsidP="009E2155">
            <w:pPr>
              <w:autoSpaceDE w:val="0"/>
              <w:autoSpaceDN w:val="0"/>
              <w:adjustRightInd w:val="0"/>
              <w:jc w:val="both"/>
              <w:rPr>
                <w:b/>
                <w:bCs/>
                <w:color w:val="000000"/>
                <w:sz w:val="20"/>
                <w:szCs w:val="20"/>
              </w:rPr>
            </w:pPr>
          </w:p>
          <w:p w:rsidR="00E55666" w:rsidRPr="003B45D5" w:rsidRDefault="000E761D" w:rsidP="009E2155">
            <w:pPr>
              <w:autoSpaceDE w:val="0"/>
              <w:autoSpaceDN w:val="0"/>
              <w:adjustRightInd w:val="0"/>
              <w:jc w:val="both"/>
              <w:rPr>
                <w:b/>
                <w:bCs/>
                <w:color w:val="000000"/>
                <w:sz w:val="20"/>
                <w:szCs w:val="20"/>
              </w:rPr>
            </w:pPr>
            <w:r w:rsidRPr="003B45D5">
              <w:rPr>
                <w:b/>
                <w:bCs/>
                <w:color w:val="000000"/>
                <w:sz w:val="20"/>
                <w:szCs w:val="20"/>
              </w:rPr>
              <w:t>C</w:t>
            </w:r>
            <w:r w:rsidR="004842E5" w:rsidRPr="003B45D5">
              <w:rPr>
                <w:b/>
                <w:bCs/>
                <w:color w:val="000000"/>
                <w:sz w:val="20"/>
                <w:szCs w:val="20"/>
              </w:rPr>
              <w:t>uentas por Pagar a Corto Plazo.</w:t>
            </w:r>
          </w:p>
          <w:p w:rsidR="00C25BF5" w:rsidRPr="003B45D5" w:rsidRDefault="000E761D" w:rsidP="009E2155">
            <w:pPr>
              <w:autoSpaceDE w:val="0"/>
              <w:autoSpaceDN w:val="0"/>
              <w:adjustRightInd w:val="0"/>
              <w:jc w:val="both"/>
              <w:rPr>
                <w:color w:val="000000"/>
                <w:sz w:val="20"/>
                <w:szCs w:val="20"/>
              </w:rPr>
            </w:pPr>
            <w:r w:rsidRPr="003B45D5">
              <w:rPr>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395995" w:rsidRPr="003B45D5" w:rsidRDefault="00395995" w:rsidP="009E2155">
            <w:pPr>
              <w:autoSpaceDE w:val="0"/>
              <w:autoSpaceDN w:val="0"/>
              <w:adjustRightInd w:val="0"/>
              <w:jc w:val="both"/>
              <w:rPr>
                <w:color w:val="000000"/>
                <w:sz w:val="20"/>
                <w:szCs w:val="20"/>
              </w:rPr>
            </w:pPr>
          </w:p>
          <w:tbl>
            <w:tblPr>
              <w:tblW w:w="5000" w:type="pct"/>
              <w:tblLayout w:type="fixed"/>
              <w:tblCellMar>
                <w:left w:w="70" w:type="dxa"/>
                <w:right w:w="70" w:type="dxa"/>
              </w:tblCellMar>
              <w:tblLook w:val="04A0" w:firstRow="1" w:lastRow="0" w:firstColumn="1" w:lastColumn="0" w:noHBand="0" w:noVBand="1"/>
            </w:tblPr>
            <w:tblGrid>
              <w:gridCol w:w="7627"/>
              <w:gridCol w:w="1611"/>
            </w:tblGrid>
            <w:tr w:rsidR="00F9495A" w:rsidRPr="003B45D5" w:rsidTr="00605D0D">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 xml:space="preserve">49,562,765.28 </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$66,513.94</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$18,632,092.22</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$0.00</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$410,239.02</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$224,788.80</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$39,896,795.99</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$486,146.85</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lastRenderedPageBreak/>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$1,316,265.42</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$734,060.35</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-$55,125.26</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$2,671,160.65</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$129,967.83</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$7,777,523.65</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$0.00</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$1,757,935.51</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$492,844.60</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$17,645.75</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$0.00</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$8,423,457.24</w:t>
                  </w:r>
                </w:p>
              </w:tc>
            </w:tr>
            <w:tr w:rsidR="00F9495A" w:rsidRPr="003B45D5" w:rsidTr="00605D0D">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sz w:val="20"/>
                      <w:szCs w:val="20"/>
                    </w:rPr>
                  </w:pPr>
                  <w:r w:rsidRPr="00F9495A">
                    <w:rPr>
                      <w:sz w:val="20"/>
                      <w:szCs w:val="20"/>
                    </w:rPr>
                    <w:t>$4,197,431.44</w:t>
                  </w:r>
                </w:p>
              </w:tc>
            </w:tr>
            <w:tr w:rsidR="00F9495A" w:rsidRPr="003B45D5" w:rsidTr="0039599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b/>
                      <w:bCs/>
                      <w:color w:val="000000"/>
                      <w:sz w:val="20"/>
                      <w:szCs w:val="20"/>
                    </w:rPr>
                  </w:pPr>
                  <w:r>
                    <w:rPr>
                      <w:b/>
                      <w:bCs/>
                      <w:color w:val="000000"/>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F9495A" w:rsidRPr="00F9495A" w:rsidRDefault="00F9495A">
                  <w:pPr>
                    <w:jc w:val="right"/>
                    <w:rPr>
                      <w:b/>
                      <w:bCs/>
                      <w:sz w:val="20"/>
                      <w:szCs w:val="20"/>
                      <w:u w:val="single"/>
                    </w:rPr>
                  </w:pPr>
                  <w:r w:rsidRPr="00F9495A">
                    <w:rPr>
                      <w:b/>
                      <w:bCs/>
                      <w:sz w:val="20"/>
                      <w:szCs w:val="20"/>
                      <w:u w:val="single"/>
                    </w:rPr>
                    <w:t>$136,742,509.28</w:t>
                  </w:r>
                </w:p>
              </w:tc>
            </w:tr>
          </w:tbl>
          <w:p w:rsidR="000E72A3" w:rsidRPr="003B45D5" w:rsidRDefault="000E72A3" w:rsidP="00513433">
            <w:pPr>
              <w:autoSpaceDE w:val="0"/>
              <w:autoSpaceDN w:val="0"/>
              <w:adjustRightInd w:val="0"/>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b/>
                <w:bCs/>
                <w:color w:val="000000"/>
                <w:sz w:val="20"/>
                <w:szCs w:val="20"/>
              </w:rPr>
              <w:t>Pasivos Diferidos a Corto Plazo</w:t>
            </w:r>
            <w:r w:rsidRPr="003B45D5">
              <w:rPr>
                <w:color w:val="000000"/>
                <w:sz w:val="20"/>
                <w:szCs w:val="20"/>
              </w:rPr>
              <w:t>: Se integra de las obligaciones por pagar derivado de operaciones presupuestarias devengadas pendientes de pagar.</w:t>
            </w:r>
          </w:p>
          <w:p w:rsidR="00E02273" w:rsidRPr="003B45D5" w:rsidRDefault="00E02273" w:rsidP="009E2155">
            <w:pPr>
              <w:autoSpaceDE w:val="0"/>
              <w:autoSpaceDN w:val="0"/>
              <w:adjustRightInd w:val="0"/>
              <w:jc w:val="both"/>
              <w:rPr>
                <w:color w:val="000000"/>
                <w:sz w:val="20"/>
                <w:szCs w:val="20"/>
              </w:rPr>
            </w:pPr>
          </w:p>
          <w:tbl>
            <w:tblPr>
              <w:tblStyle w:val="Tablaconcuadrcula"/>
              <w:tblW w:w="0" w:type="auto"/>
              <w:tblLayout w:type="fixed"/>
              <w:tblLook w:val="01E0" w:firstRow="1" w:lastRow="1" w:firstColumn="1" w:lastColumn="1" w:noHBand="0" w:noVBand="0"/>
            </w:tblPr>
            <w:tblGrid>
              <w:gridCol w:w="7650"/>
              <w:gridCol w:w="1559"/>
            </w:tblGrid>
            <w:tr w:rsidR="000E761D" w:rsidRPr="003B45D5" w:rsidTr="00F42EFB">
              <w:tc>
                <w:tcPr>
                  <w:tcW w:w="7650" w:type="dxa"/>
                </w:tcPr>
                <w:p w:rsidR="000E761D" w:rsidRPr="003B45D5" w:rsidRDefault="000E761D" w:rsidP="009E2155">
                  <w:pPr>
                    <w:rPr>
                      <w:b/>
                      <w:bCs/>
                      <w:color w:val="000000"/>
                      <w:sz w:val="20"/>
                      <w:szCs w:val="20"/>
                    </w:rPr>
                  </w:pPr>
                  <w:r w:rsidRPr="003B45D5">
                    <w:rPr>
                      <w:b/>
                      <w:bCs/>
                      <w:color w:val="000000"/>
                      <w:sz w:val="20"/>
                      <w:szCs w:val="20"/>
                    </w:rPr>
                    <w:t>TOTAL</w:t>
                  </w:r>
                </w:p>
              </w:tc>
              <w:tc>
                <w:tcPr>
                  <w:tcW w:w="1559" w:type="dxa"/>
                </w:tcPr>
                <w:p w:rsidR="000E761D" w:rsidRPr="003B45D5" w:rsidRDefault="000E761D" w:rsidP="00790F5F">
                  <w:pPr>
                    <w:jc w:val="right"/>
                    <w:rPr>
                      <w:b/>
                      <w:bCs/>
                      <w:color w:val="000000"/>
                      <w:sz w:val="20"/>
                      <w:szCs w:val="20"/>
                      <w:u w:val="single"/>
                    </w:rPr>
                  </w:pPr>
                  <w:r w:rsidRPr="003B45D5">
                    <w:rPr>
                      <w:b/>
                      <w:bCs/>
                      <w:color w:val="000000"/>
                      <w:sz w:val="20"/>
                      <w:szCs w:val="20"/>
                      <w:u w:val="single"/>
                    </w:rPr>
                    <w:t>$</w:t>
                  </w:r>
                  <w:r w:rsidR="00790F5F" w:rsidRPr="003B45D5">
                    <w:rPr>
                      <w:b/>
                      <w:bCs/>
                      <w:color w:val="000000"/>
                      <w:sz w:val="20"/>
                      <w:szCs w:val="20"/>
                      <w:u w:val="single"/>
                    </w:rPr>
                    <w:t>0.00</w:t>
                  </w:r>
                </w:p>
              </w:tc>
            </w:tr>
          </w:tbl>
          <w:p w:rsidR="000C25C3" w:rsidRDefault="000C25C3" w:rsidP="009E2155">
            <w:pPr>
              <w:autoSpaceDE w:val="0"/>
              <w:autoSpaceDN w:val="0"/>
              <w:adjustRightInd w:val="0"/>
              <w:jc w:val="both"/>
              <w:rPr>
                <w:b/>
                <w:color w:val="000000"/>
                <w:sz w:val="20"/>
                <w:szCs w:val="20"/>
              </w:rPr>
            </w:pPr>
          </w:p>
          <w:p w:rsidR="00E55666" w:rsidRPr="003B45D5" w:rsidRDefault="003B45D5" w:rsidP="009E2155">
            <w:pPr>
              <w:autoSpaceDE w:val="0"/>
              <w:autoSpaceDN w:val="0"/>
              <w:adjustRightInd w:val="0"/>
              <w:jc w:val="both"/>
              <w:rPr>
                <w:b/>
                <w:color w:val="000000"/>
                <w:sz w:val="20"/>
                <w:szCs w:val="20"/>
              </w:rPr>
            </w:pPr>
            <w:r>
              <w:rPr>
                <w:b/>
                <w:color w:val="000000"/>
                <w:sz w:val="20"/>
                <w:szCs w:val="20"/>
              </w:rPr>
              <w:t>Otros Pasivos a Corto Plazo:</w:t>
            </w:r>
          </w:p>
          <w:tbl>
            <w:tblPr>
              <w:tblW w:w="5000" w:type="pct"/>
              <w:tblLayout w:type="fixed"/>
              <w:tblCellMar>
                <w:left w:w="70" w:type="dxa"/>
                <w:right w:w="70" w:type="dxa"/>
              </w:tblCellMar>
              <w:tblLook w:val="04A0" w:firstRow="1" w:lastRow="0" w:firstColumn="1" w:lastColumn="0" w:noHBand="0" w:noVBand="1"/>
            </w:tblPr>
            <w:tblGrid>
              <w:gridCol w:w="7560"/>
              <w:gridCol w:w="1678"/>
            </w:tblGrid>
            <w:tr w:rsidR="00F9495A" w:rsidRPr="003B45D5" w:rsidTr="00605D0D">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F9495A" w:rsidRDefault="00F9495A">
                  <w:pPr>
                    <w:jc w:val="right"/>
                    <w:rPr>
                      <w:color w:val="000000"/>
                      <w:sz w:val="20"/>
                      <w:szCs w:val="20"/>
                    </w:rPr>
                  </w:pPr>
                  <w:r>
                    <w:rPr>
                      <w:color w:val="000000"/>
                      <w:sz w:val="20"/>
                      <w:szCs w:val="20"/>
                    </w:rPr>
                    <w:t>$11,199.20</w:t>
                  </w:r>
                </w:p>
              </w:tc>
            </w:tr>
            <w:tr w:rsidR="00F9495A"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F9495A" w:rsidRDefault="00F9495A">
                  <w:pPr>
                    <w:jc w:val="right"/>
                    <w:rPr>
                      <w:color w:val="000000"/>
                      <w:sz w:val="20"/>
                      <w:szCs w:val="20"/>
                    </w:rPr>
                  </w:pPr>
                  <w:r>
                    <w:rPr>
                      <w:color w:val="000000"/>
                      <w:sz w:val="20"/>
                      <w:szCs w:val="20"/>
                    </w:rPr>
                    <w:t>$264,303.66</w:t>
                  </w:r>
                </w:p>
              </w:tc>
            </w:tr>
            <w:tr w:rsidR="00F9495A"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F9495A" w:rsidRDefault="00F9495A">
                  <w:pPr>
                    <w:jc w:val="right"/>
                    <w:rPr>
                      <w:color w:val="000000"/>
                      <w:sz w:val="20"/>
                      <w:szCs w:val="20"/>
                    </w:rPr>
                  </w:pPr>
                  <w:r>
                    <w:rPr>
                      <w:color w:val="000000"/>
                      <w:sz w:val="20"/>
                      <w:szCs w:val="20"/>
                    </w:rPr>
                    <w:t>$26,007.40</w:t>
                  </w:r>
                </w:p>
              </w:tc>
            </w:tr>
            <w:tr w:rsidR="00F9495A"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F9495A" w:rsidRDefault="00F9495A">
                  <w:pPr>
                    <w:jc w:val="right"/>
                    <w:rPr>
                      <w:color w:val="000000"/>
                      <w:sz w:val="20"/>
                      <w:szCs w:val="20"/>
                    </w:rPr>
                  </w:pPr>
                  <w:r>
                    <w:rPr>
                      <w:color w:val="000000"/>
                      <w:sz w:val="20"/>
                      <w:szCs w:val="20"/>
                    </w:rPr>
                    <w:t>$212,286.77</w:t>
                  </w:r>
                </w:p>
              </w:tc>
            </w:tr>
            <w:tr w:rsidR="00F9495A"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F9495A" w:rsidRDefault="00F9495A">
                  <w:pPr>
                    <w:jc w:val="right"/>
                    <w:rPr>
                      <w:color w:val="000000"/>
                      <w:sz w:val="20"/>
                      <w:szCs w:val="20"/>
                    </w:rPr>
                  </w:pPr>
                  <w:r>
                    <w:rPr>
                      <w:color w:val="000000"/>
                      <w:sz w:val="20"/>
                      <w:szCs w:val="20"/>
                    </w:rPr>
                    <w:t>$132,511,501.95</w:t>
                  </w:r>
                </w:p>
              </w:tc>
            </w:tr>
            <w:tr w:rsidR="00F9495A"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F9495A" w:rsidRDefault="00F9495A">
                  <w:pPr>
                    <w:rPr>
                      <w:color w:val="000000"/>
                      <w:sz w:val="20"/>
                      <w:szCs w:val="20"/>
                    </w:rPr>
                  </w:pPr>
                  <w:r>
                    <w:rPr>
                      <w:color w:val="000000"/>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F9495A" w:rsidRDefault="00F9495A">
                  <w:pPr>
                    <w:jc w:val="right"/>
                    <w:rPr>
                      <w:color w:val="000000"/>
                      <w:sz w:val="20"/>
                      <w:szCs w:val="20"/>
                    </w:rPr>
                  </w:pPr>
                  <w:r>
                    <w:rPr>
                      <w:color w:val="000000"/>
                      <w:sz w:val="20"/>
                      <w:szCs w:val="20"/>
                    </w:rPr>
                    <w:t>$23,009.00</w:t>
                  </w:r>
                </w:p>
              </w:tc>
            </w:tr>
            <w:tr w:rsidR="00F9495A" w:rsidRPr="003B45D5" w:rsidTr="00605D0D">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F9495A" w:rsidRDefault="00F9495A">
                  <w:pPr>
                    <w:rPr>
                      <w:b/>
                      <w:bCs/>
                      <w:color w:val="000000"/>
                      <w:sz w:val="20"/>
                      <w:szCs w:val="20"/>
                    </w:rPr>
                  </w:pPr>
                  <w:r>
                    <w:rPr>
                      <w:b/>
                      <w:bCs/>
                      <w:color w:val="000000"/>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F9495A" w:rsidRDefault="00F9495A">
                  <w:pPr>
                    <w:jc w:val="right"/>
                    <w:rPr>
                      <w:b/>
                      <w:bCs/>
                      <w:color w:val="000000"/>
                      <w:sz w:val="20"/>
                      <w:szCs w:val="20"/>
                      <w:u w:val="single"/>
                    </w:rPr>
                  </w:pPr>
                  <w:r>
                    <w:rPr>
                      <w:b/>
                      <w:bCs/>
                      <w:color w:val="000000"/>
                      <w:sz w:val="20"/>
                      <w:szCs w:val="20"/>
                      <w:u w:val="single"/>
                    </w:rPr>
                    <w:t>$133,048,307.98</w:t>
                  </w:r>
                </w:p>
              </w:tc>
            </w:tr>
          </w:tbl>
          <w:p w:rsidR="00C51B6B" w:rsidRPr="003B45D5" w:rsidRDefault="00C51B6B" w:rsidP="00513433">
            <w:pPr>
              <w:contextualSpacing/>
              <w:jc w:val="both"/>
              <w:rPr>
                <w:color w:val="000000"/>
                <w:sz w:val="20"/>
                <w:szCs w:val="20"/>
              </w:rPr>
            </w:pPr>
          </w:p>
          <w:p w:rsidR="000E761D" w:rsidRPr="003B45D5" w:rsidRDefault="000E761D" w:rsidP="009E2155">
            <w:pPr>
              <w:autoSpaceDE w:val="0"/>
              <w:autoSpaceDN w:val="0"/>
              <w:adjustRightInd w:val="0"/>
              <w:ind w:left="360" w:hanging="360"/>
              <w:jc w:val="both"/>
              <w:rPr>
                <w:b/>
                <w:color w:val="000000"/>
                <w:sz w:val="20"/>
                <w:szCs w:val="20"/>
              </w:rPr>
            </w:pPr>
            <w:r w:rsidRPr="003B45D5">
              <w:rPr>
                <w:b/>
                <w:color w:val="000000"/>
                <w:sz w:val="20"/>
                <w:szCs w:val="20"/>
              </w:rPr>
              <w:t>2.</w:t>
            </w:r>
            <w:r w:rsidRPr="003B45D5">
              <w:rPr>
                <w:b/>
                <w:color w:val="000000"/>
                <w:sz w:val="20"/>
                <w:szCs w:val="20"/>
              </w:rPr>
              <w:tab/>
              <w:t>Notas al Estado de Actividades.</w:t>
            </w:r>
          </w:p>
          <w:p w:rsidR="000E761D" w:rsidRPr="003B45D5" w:rsidRDefault="000E761D" w:rsidP="009E2155">
            <w:pPr>
              <w:autoSpaceDE w:val="0"/>
              <w:autoSpaceDN w:val="0"/>
              <w:adjustRightInd w:val="0"/>
              <w:ind w:left="360" w:hanging="360"/>
              <w:jc w:val="both"/>
              <w:rPr>
                <w:color w:val="000000"/>
                <w:sz w:val="20"/>
                <w:szCs w:val="20"/>
              </w:rPr>
            </w:pPr>
          </w:p>
          <w:p w:rsidR="000E761D" w:rsidRPr="003B45D5" w:rsidRDefault="000E761D" w:rsidP="009E2155">
            <w:pPr>
              <w:autoSpaceDE w:val="0"/>
              <w:autoSpaceDN w:val="0"/>
              <w:adjustRightInd w:val="0"/>
              <w:jc w:val="both"/>
              <w:rPr>
                <w:color w:val="000000"/>
                <w:sz w:val="20"/>
                <w:szCs w:val="20"/>
              </w:rPr>
            </w:pPr>
            <w:r w:rsidRPr="003B45D5">
              <w:rPr>
                <w:color w:val="000000"/>
                <w:sz w:val="20"/>
                <w:szCs w:val="20"/>
              </w:rPr>
              <w:t>El desglose de los ingresos y otros beneficios recibidos por el Municipio se presenta por rubro, tipo y clase en el propio Estado de Actividades.</w:t>
            </w:r>
          </w:p>
          <w:p w:rsidR="000E27F9" w:rsidRPr="003B45D5" w:rsidRDefault="000E27F9" w:rsidP="00C51B6B">
            <w:pPr>
              <w:autoSpaceDE w:val="0"/>
              <w:autoSpaceDN w:val="0"/>
              <w:adjustRightInd w:val="0"/>
              <w:jc w:val="both"/>
              <w:rPr>
                <w:color w:val="000000"/>
                <w:sz w:val="20"/>
                <w:szCs w:val="20"/>
              </w:rPr>
            </w:pPr>
          </w:p>
          <w:p w:rsidR="000E761D" w:rsidRPr="003B45D5" w:rsidRDefault="00CC399D" w:rsidP="00CC399D">
            <w:pPr>
              <w:autoSpaceDE w:val="0"/>
              <w:autoSpaceDN w:val="0"/>
              <w:adjustRightInd w:val="0"/>
              <w:jc w:val="both"/>
              <w:rPr>
                <w:b/>
                <w:bCs/>
                <w:color w:val="000000"/>
                <w:sz w:val="20"/>
                <w:szCs w:val="20"/>
              </w:rPr>
            </w:pPr>
            <w:r w:rsidRPr="003B45D5">
              <w:rPr>
                <w:b/>
                <w:bCs/>
                <w:color w:val="000000"/>
                <w:sz w:val="20"/>
                <w:szCs w:val="20"/>
              </w:rPr>
              <w:t xml:space="preserve">2.1.   </w:t>
            </w:r>
            <w:r w:rsidR="000E761D" w:rsidRPr="003B45D5">
              <w:rPr>
                <w:b/>
                <w:bCs/>
                <w:color w:val="000000"/>
                <w:sz w:val="20"/>
                <w:szCs w:val="20"/>
              </w:rPr>
              <w:t xml:space="preserve">Ingresos y otros beneficios </w:t>
            </w:r>
          </w:p>
          <w:p w:rsidR="00CC399D" w:rsidRPr="003B45D5" w:rsidRDefault="00CC399D" w:rsidP="00C25BF5">
            <w:pPr>
              <w:rPr>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078"/>
              <w:gridCol w:w="2126"/>
            </w:tblGrid>
            <w:tr w:rsidR="00F9495A" w:rsidRPr="00395995" w:rsidTr="00F42EFB">
              <w:trPr>
                <w:trHeight w:val="28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IMPUESTOS SOBRE LOS INGRESOS - ESPECTACULOS PÚBLICOS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$104,285,464.38</w:t>
                  </w:r>
                </w:p>
              </w:tc>
            </w:tr>
            <w:tr w:rsidR="00F9495A" w:rsidRPr="00395995" w:rsidTr="00F42EFB">
              <w:trPr>
                <w:trHeight w:val="26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IMPUESTOS SOBRE EL PATRIMONIO - IMPUESTO PREDIAL</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$1,413,620,328.91</w:t>
                  </w:r>
                </w:p>
              </w:tc>
            </w:tr>
            <w:tr w:rsidR="00F9495A" w:rsidRPr="00395995" w:rsidTr="00F42EFB">
              <w:trPr>
                <w:trHeight w:val="63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IMPUESTOS SOBRE LA PRODUCCIÓN, EL CONSUMO Y LAS TRANSACCIONES - IMPUESTO SOBRE TRANSMISIONES PATRIMONIALES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$1,249,915,652.26</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IMPUESTOS SOBRE LA PRODUCCIÓN, EL CONSUMO Y LAS TRANSACCIONES - IMPUESTO SOBRE NEGOCIOS JURÍDICOS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$113,985,587.37</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IMPUESTOS - MULTAS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$27,827,062.30</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IMPUESTOS - RECARGOS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$83,587,963.99</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IMPUESTOS - GASTOS DE EJECUCIÓN Y NOTIFICACIÓN DE ADEUDO</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$17,542,722.73</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IMPUESTOS - ACTUALIZACIÓN</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$43,174,767.95</w:t>
                  </w:r>
                </w:p>
              </w:tc>
            </w:tr>
            <w:tr w:rsidR="00F9495A" w:rsidRPr="00395995" w:rsidTr="00F42EFB">
              <w:trPr>
                <w:trHeight w:val="28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IMPUESTOS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$308,651.47</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lastRenderedPageBreak/>
                    <w:t>CONTRIBUCIONES DE MEJORAS POR OBRAS PÚBLICAS - CONTRIBUCIONES POR OBRAS PÚBLICAS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$96,281,961.98</w:t>
                  </w:r>
                </w:p>
              </w:tc>
            </w:tr>
            <w:tr w:rsidR="00F9495A" w:rsidRPr="00395995" w:rsidTr="00F42EFB">
              <w:trPr>
                <w:trHeight w:val="57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EL USO, GOCE, APROVECHAMIENTO O EXPLOTACIÓN DE BIENES DE DOMINIO PÚBLICO - APROVECHAMIENTO DE BIENES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$6,797,390.21</w:t>
                  </w:r>
                </w:p>
              </w:tc>
            </w:tr>
            <w:tr w:rsidR="00F9495A" w:rsidRPr="00395995" w:rsidTr="00F42EFB">
              <w:trPr>
                <w:trHeight w:val="54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EL USO, GOCE, APROVECHAMIENTO O EXPLOTACIÓN DE BIENES DE DOMINIO PÚBLICO - USO DE SUELO</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$12,951,021.57</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EL USO, GOCE, APROVECHAMIENTO O EXPLOTACIÓN DE BIENES DE DOMINIO PÚBLICO - DEL PISO</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$42,336,758.43</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LICENCIAS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$129,837,241.48</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PERMISO DE CONSTRUCCIÓN, RECOSTRUCCIÓN Y REMODELACIÓN</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$209,284,063.06</w:t>
                  </w:r>
                </w:p>
              </w:tc>
            </w:tr>
            <w:tr w:rsidR="00F9495A" w:rsidRPr="00395995" w:rsidTr="00F42EFB">
              <w:trPr>
                <w:trHeight w:val="544"/>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OTRAS LICENCIAS, AUTORIZACIONES O SERVICIOS DE OBRAS PÚBLICAS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$120,691,478.43</w:t>
                  </w:r>
                </w:p>
              </w:tc>
            </w:tr>
            <w:tr w:rsidR="00F9495A" w:rsidRPr="00395995" w:rsidTr="00F42EFB">
              <w:trPr>
                <w:trHeight w:val="41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ALINEAMIENTOS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$4,469,372.98</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ASEO PÚBLICO</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$7,373,975.50</w:t>
                  </w:r>
                </w:p>
              </w:tc>
            </w:tr>
            <w:tr w:rsidR="00F9495A" w:rsidRPr="00395995" w:rsidTr="00F42EFB">
              <w:trPr>
                <w:trHeight w:val="349"/>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AGUA Y ALCANTARILLADO</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$16,439,437.08</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RASTROS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$30,999,781.50</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REGISTRO CIVIL</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$6,097,788.54</w:t>
                  </w:r>
                </w:p>
              </w:tc>
            </w:tr>
            <w:tr w:rsidR="00F9495A" w:rsidRPr="00395995" w:rsidTr="00F42EFB">
              <w:trPr>
                <w:trHeight w:val="30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CERTIFICACIONES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$46,659,970.89</w:t>
                  </w:r>
                </w:p>
              </w:tc>
            </w:tr>
            <w:tr w:rsidR="00F9495A" w:rsidRPr="00395995" w:rsidTr="00F42EFB">
              <w:trPr>
                <w:trHeight w:val="39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SERVICIOS DE CATASTRO</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$508,361.00</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DERECHOS POR REVISIÓN DE AVALUOS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$15,055,632.74</w:t>
                  </w:r>
                </w:p>
              </w:tc>
            </w:tr>
            <w:tr w:rsidR="00F9495A" w:rsidRPr="00395995" w:rsidTr="00F42EFB">
              <w:trPr>
                <w:trHeight w:val="4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ESTACIONAMIENTOS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$18,884,163.88</w:t>
                  </w:r>
                </w:p>
              </w:tc>
            </w:tr>
            <w:tr w:rsidR="00F9495A" w:rsidRPr="00395995" w:rsidTr="00F42EFB">
              <w:trPr>
                <w:trHeight w:val="42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DERECHOS POR PRESTACIÓN DE SERVICIOS - SERVICIOS DE SANIDAD</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$5,594,086.00</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DERECHOS - ACCESORIOS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$25,597,927.86</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OTROS DERECHOS - DERECHOS DIVERSOS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$8,572,201.86</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PRODUCTOS - FINANCIAMIENTO POR CONVENIOS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$366,988.18</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PRODUCTOS - INTERESES Y RENDIMIENTOS BANCARIOS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$146,090,950.21</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PRODUCTOS - PRODUCTOS DIVERSOS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$32,363,206.55</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PRODUCTOS - SERVICIOS PROPORCIONADOS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$42,680,095.49</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MULTAS - MULTAS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$65,308,231.78</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INDEMNIZACIONES - INDEMNIZACIONES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$6,278,929.71</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REINTEGROS - REINTEGROS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$237,833.73</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APROVECHAMIENTOS - RECARGOS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$3,484,205.51</w:t>
                  </w:r>
                </w:p>
              </w:tc>
            </w:tr>
            <w:tr w:rsidR="00F9495A" w:rsidRPr="00395995" w:rsidTr="00F42EFB">
              <w:trPr>
                <w:trHeight w:val="317"/>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APROVECHAMIENTOS - GASTOS DE EJECUCIÓN</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$2,450,318.97</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ACCESORIOS DE APROVECHAMIENTOS - ACTUALIZACION</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$872,854.90</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OTROS APROVECHAMIENTOS - DIVERSOS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$50,391,448.22</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PARTICIPACIONES - ESTATALES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$636,644,248.98</w:t>
                  </w:r>
                </w:p>
              </w:tc>
            </w:tr>
            <w:tr w:rsidR="00F9495A" w:rsidRPr="00395995" w:rsidTr="00F42EFB">
              <w:trPr>
                <w:trHeight w:val="25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PARTICIPACIONES - FEDERALES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$2,798,546,306.02</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lastRenderedPageBreak/>
                    <w:t>APORTACIONES - FONDO DE APORTACIONES PARA LA INFRAESTRUCTURA SOCIAL</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$149,732,765.79</w:t>
                  </w:r>
                </w:p>
              </w:tc>
            </w:tr>
            <w:tr w:rsidR="00F9495A" w:rsidRPr="00395995" w:rsidTr="00F42EFB">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APORTACIONES - FONDO DE APORTACIONES FORTALECIMIENTO MUNICIPAL</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$1,022,802,465.54</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CONVENIOS - FORTASEG</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$39.49</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CONVENIOS - CONVENIOS (VARIOS)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$33,594,001.34</w:t>
                  </w:r>
                </w:p>
              </w:tc>
            </w:tr>
            <w:tr w:rsidR="00F9495A" w:rsidRPr="00395995" w:rsidTr="00F42EFB">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OTROS INGRESOS Y BENEFICIOS</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color w:val="000000"/>
                      <w:sz w:val="20"/>
                      <w:szCs w:val="20"/>
                    </w:rPr>
                  </w:pPr>
                  <w:r>
                    <w:rPr>
                      <w:color w:val="000000"/>
                      <w:sz w:val="20"/>
                      <w:szCs w:val="20"/>
                    </w:rPr>
                    <w:t>$1,109,094,568.65</w:t>
                  </w:r>
                </w:p>
              </w:tc>
            </w:tr>
            <w:tr w:rsidR="00F9495A" w:rsidRPr="00395995" w:rsidTr="00F42EFB">
              <w:trPr>
                <w:trHeight w:val="218"/>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b/>
                      <w:bCs/>
                      <w:color w:val="000000"/>
                      <w:sz w:val="20"/>
                      <w:szCs w:val="20"/>
                    </w:rPr>
                  </w:pPr>
                  <w:r>
                    <w:rPr>
                      <w:b/>
                      <w:bCs/>
                      <w:color w:val="000000"/>
                      <w:sz w:val="20"/>
                      <w:szCs w:val="20"/>
                    </w:rPr>
                    <w:t xml:space="preserve">TOTAL </w:t>
                  </w:r>
                </w:p>
              </w:tc>
              <w:tc>
                <w:tcPr>
                  <w:tcW w:w="2126" w:type="dxa"/>
                  <w:tcBorders>
                    <w:top w:val="nil"/>
                    <w:left w:val="nil"/>
                    <w:bottom w:val="single" w:sz="8" w:space="0" w:color="auto"/>
                    <w:right w:val="single" w:sz="8" w:space="0" w:color="auto"/>
                  </w:tcBorders>
                  <w:shd w:val="clear" w:color="auto" w:fill="auto"/>
                  <w:vAlign w:val="center"/>
                  <w:hideMark/>
                </w:tcPr>
                <w:p w:rsidR="00F9495A" w:rsidRDefault="00F9495A">
                  <w:pPr>
                    <w:jc w:val="right"/>
                    <w:rPr>
                      <w:b/>
                      <w:bCs/>
                      <w:color w:val="000000"/>
                      <w:sz w:val="20"/>
                      <w:szCs w:val="20"/>
                    </w:rPr>
                  </w:pPr>
                  <w:r>
                    <w:rPr>
                      <w:b/>
                      <w:bCs/>
                      <w:color w:val="000000"/>
                      <w:sz w:val="20"/>
                      <w:szCs w:val="20"/>
                    </w:rPr>
                    <w:t>$9,959,620,275.41</w:t>
                  </w:r>
                </w:p>
              </w:tc>
            </w:tr>
          </w:tbl>
          <w:p w:rsidR="00E85F4B" w:rsidRPr="003B45D5" w:rsidRDefault="00E85F4B" w:rsidP="001A13BD">
            <w:pPr>
              <w:tabs>
                <w:tab w:val="left" w:pos="7005"/>
              </w:tabs>
              <w:autoSpaceDE w:val="0"/>
              <w:autoSpaceDN w:val="0"/>
              <w:adjustRightInd w:val="0"/>
              <w:rPr>
                <w:color w:val="000000"/>
                <w:sz w:val="20"/>
                <w:szCs w:val="20"/>
              </w:rPr>
            </w:pPr>
          </w:p>
          <w:p w:rsidR="00BB434F" w:rsidRPr="003B45D5" w:rsidRDefault="000E761D" w:rsidP="00C51B6B">
            <w:pPr>
              <w:autoSpaceDE w:val="0"/>
              <w:autoSpaceDN w:val="0"/>
              <w:adjustRightInd w:val="0"/>
              <w:jc w:val="both"/>
              <w:rPr>
                <w:bCs/>
                <w:color w:val="000000"/>
                <w:sz w:val="20"/>
                <w:szCs w:val="20"/>
              </w:rPr>
            </w:pPr>
            <w:r w:rsidRPr="003B45D5">
              <w:rPr>
                <w:bCs/>
                <w:color w:val="000000"/>
                <w:sz w:val="20"/>
                <w:szCs w:val="20"/>
              </w:rPr>
              <w:t>El desglose de los gastos y otras pérdidas realizadas por el municipio se presenta por grupo, rubro, cuenta y subcuenta en el propio estado de actividades.</w:t>
            </w:r>
          </w:p>
          <w:p w:rsidR="00CD3337" w:rsidRPr="003B45D5" w:rsidRDefault="00CD3337" w:rsidP="00CD3337">
            <w:pPr>
              <w:autoSpaceDE w:val="0"/>
              <w:autoSpaceDN w:val="0"/>
              <w:adjustRightInd w:val="0"/>
              <w:jc w:val="both"/>
              <w:rPr>
                <w:b/>
                <w:bCs/>
                <w:color w:val="000000"/>
                <w:sz w:val="20"/>
                <w:szCs w:val="20"/>
              </w:rPr>
            </w:pPr>
          </w:p>
          <w:p w:rsidR="002A4D02" w:rsidRPr="003B45D5" w:rsidRDefault="0088762A" w:rsidP="00CD3337">
            <w:pPr>
              <w:autoSpaceDE w:val="0"/>
              <w:autoSpaceDN w:val="0"/>
              <w:adjustRightInd w:val="0"/>
              <w:jc w:val="both"/>
              <w:rPr>
                <w:b/>
                <w:bCs/>
                <w:color w:val="000000"/>
                <w:sz w:val="20"/>
                <w:szCs w:val="20"/>
              </w:rPr>
            </w:pPr>
            <w:r w:rsidRPr="003B45D5">
              <w:rPr>
                <w:b/>
                <w:bCs/>
                <w:color w:val="000000"/>
                <w:sz w:val="20"/>
                <w:szCs w:val="20"/>
              </w:rPr>
              <w:t>2.2.</w:t>
            </w:r>
            <w:r w:rsidRPr="003B45D5">
              <w:rPr>
                <w:b/>
                <w:bCs/>
                <w:color w:val="000000"/>
                <w:sz w:val="20"/>
                <w:szCs w:val="20"/>
              </w:rPr>
              <w:tab/>
              <w:t>Gastos y Otras Pérdidas</w:t>
            </w:r>
          </w:p>
          <w:p w:rsidR="004D4D8A" w:rsidRPr="003B45D5" w:rsidRDefault="004D4D8A" w:rsidP="00E41DA7">
            <w:pPr>
              <w:autoSpaceDE w:val="0"/>
              <w:autoSpaceDN w:val="0"/>
              <w:adjustRightInd w:val="0"/>
              <w:ind w:right="-56"/>
              <w:jc w:val="both"/>
              <w:rPr>
                <w:b/>
                <w:bCs/>
                <w:color w:val="000000"/>
                <w:sz w:val="20"/>
                <w:szCs w:val="20"/>
              </w:rPr>
            </w:pPr>
          </w:p>
          <w:tbl>
            <w:tblPr>
              <w:tblW w:w="9204" w:type="dxa"/>
              <w:tblLayout w:type="fixed"/>
              <w:tblCellMar>
                <w:left w:w="70" w:type="dxa"/>
                <w:right w:w="70" w:type="dxa"/>
              </w:tblCellMar>
              <w:tblLook w:val="04A0" w:firstRow="1" w:lastRow="0" w:firstColumn="1" w:lastColumn="0" w:noHBand="0" w:noVBand="1"/>
            </w:tblPr>
            <w:tblGrid>
              <w:gridCol w:w="7078"/>
              <w:gridCol w:w="2126"/>
            </w:tblGrid>
            <w:tr w:rsidR="00F9495A" w:rsidRPr="003B45D5" w:rsidTr="00F9495A">
              <w:trPr>
                <w:trHeight w:val="338"/>
              </w:trPr>
              <w:tc>
                <w:tcPr>
                  <w:tcW w:w="707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REMUNERACIONES AL PERSONAL DE CARACTER PERMANENTE</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$1,605,472,834.02</w:t>
                  </w:r>
                </w:p>
              </w:tc>
            </w:tr>
            <w:tr w:rsidR="00F9495A" w:rsidRPr="003B45D5" w:rsidTr="00F9495A">
              <w:trPr>
                <w:trHeight w:val="271"/>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REMUNERACIONES AL PERSONAL DE CARACTER TRANSITORIO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$295,161,773.88</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REMUNERACIONES ADICIONALES Y ESPECIALES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$182,029,561.13</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SEGURIDAD SOCIAL</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$620,235,484.85</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OTRAS PRESTACIONES SOCIALES Y ECONOMICAS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$617,718,423.90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PAGO DE ESTIMULOS A SERVIDORES PUBLICOS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$96,069,828.46</w:t>
                  </w:r>
                </w:p>
              </w:tc>
            </w:tr>
            <w:tr w:rsidR="00F9495A" w:rsidRPr="003B45D5" w:rsidTr="00F9495A">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MATERIALES DE ADMINISTRACION, EMISION DE DOCUMENTOS Y ARTICULOS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$17,077,991.82</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ALIMENTOS Y UTENSILIOS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$6,914,747.95</w:t>
                  </w:r>
                </w:p>
              </w:tc>
            </w:tr>
            <w:tr w:rsidR="00F9495A" w:rsidRPr="003B45D5" w:rsidTr="00F9495A">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MATERIALES Y ARTICULOS DE CONSTRUCCION Y DE REPARACION</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$62,071,966.78</w:t>
                  </w:r>
                </w:p>
              </w:tc>
            </w:tr>
            <w:tr w:rsidR="00F9495A" w:rsidRPr="003B45D5" w:rsidTr="00F9495A">
              <w:trPr>
                <w:trHeight w:val="273"/>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PRODUCTOS QUÍMICOS, FARMACÉUTICOS Y DE LABORATORIO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$9,225,182.13</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COMBUSTIBLES, LUBRICANTES Y ADITIVOS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$239,875,359.54</w:t>
                  </w:r>
                </w:p>
              </w:tc>
            </w:tr>
            <w:tr w:rsidR="00F9495A" w:rsidRPr="003B45D5" w:rsidTr="00F9495A">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VESTUARIO, BLANCOS, PRENDAS DE PROTECCION Y ARTICULOS DEPORTIVO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$30,816,812.99</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MATERIALES Y SUMINISTROS PARA SEGURIDAD</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$3,464,226.34</w:t>
                  </w:r>
                </w:p>
              </w:tc>
            </w:tr>
            <w:tr w:rsidR="00F9495A" w:rsidRPr="003B45D5" w:rsidTr="00F9495A">
              <w:trPr>
                <w:trHeight w:val="336"/>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HERRAMIENTAS, REFACCIONES Y ACCESORIOS MENORES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$31,568,899.92</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BASICOS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$227,614,851.55</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DE ARRENDAMIENTO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$108,322,354.81</w:t>
                  </w:r>
                </w:p>
              </w:tc>
            </w:tr>
            <w:tr w:rsidR="00F9495A" w:rsidRPr="003B45D5" w:rsidTr="00F9495A">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PROFESIONALES, CIENTIFICOS Y TECNICOS Y OTROS SERVICIOS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$137,859,343.18</w:t>
                  </w:r>
                </w:p>
              </w:tc>
            </w:tr>
            <w:tr w:rsidR="00F9495A" w:rsidRPr="003B45D5" w:rsidTr="00F9495A">
              <w:trPr>
                <w:trHeight w:val="33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FINANCIEROS, BANCARIOS Y COMERCIALES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$88,614,412.64</w:t>
                  </w:r>
                </w:p>
              </w:tc>
            </w:tr>
            <w:tr w:rsidR="00F9495A" w:rsidRPr="003B45D5" w:rsidTr="00F9495A">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DE INSTALACION, REPARACION, MANTENIMIENTO Y CONSERVACION</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$189,211,565.61</w:t>
                  </w:r>
                </w:p>
              </w:tc>
            </w:tr>
            <w:tr w:rsidR="00F9495A" w:rsidRPr="003B45D5" w:rsidTr="00F9495A">
              <w:trPr>
                <w:trHeight w:val="272"/>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DE COMUNICACION SOCIAL Y PUBLICIDAD</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$34,987,327.63</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DE TRASLADO Y VIATICOS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$512,761.94</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SERVICIOS OFICIALES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$32,665,413.05</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OTROS SERVICIOS GENERALES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$89,265,082.44</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TRANSFERENCIAS INTERNAS AL SECTOR PUBLICO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$34,097,500.00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TRANSFERENCIAS A ENTIDADES PARAESTATALES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$840,675,000.00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lastRenderedPageBreak/>
                    <w:t>SUBSIDIOS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$23,652,349.60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AYUDAS SOCIALES A PERSONAS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$198,781,479.18</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BECAS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$10,507,500.00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AYUDAS SOCIALES A INSTITUCIONES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$2,583,371.00</w:t>
                  </w:r>
                </w:p>
              </w:tc>
            </w:tr>
            <w:tr w:rsidR="00F9495A" w:rsidRPr="003B45D5" w:rsidTr="00F9495A">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TRANSFERENCIAS A FIDEICOMISOS, MANDATOS Y CONTRATOS ANÁLOGOS AL GOBIERNO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$7,456,168.90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DONATIVOS A INSTITUCIONES SIN FINES DE LUCRO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$60,781,783.36</w:t>
                  </w:r>
                </w:p>
              </w:tc>
            </w:tr>
            <w:tr w:rsidR="00F9495A" w:rsidRPr="003B45D5" w:rsidTr="00F9495A">
              <w:trPr>
                <w:trHeight w:val="52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DONATIVOS A FIDEICOMISO, MANDATOS Y CONTRATOS ANÁLOGOS ESTATALE</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$40,616,139.38</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INTERESES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$84,766,205.31</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GASTOS DE LA DEUDA PUBLICA INTERNA</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$299,279.20</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DEPRECIACION DE BIENES INMUEBLES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$5,013,473.39</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DEPRECIACION DE BIENES MUEBLES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$111,390,045.48</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DETERIORO DE LOS ACTIVOS BIOLOGICOS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$3,685,173.62</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AMORTIZACION DE ACTIVOS INTANGIBLES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$14,880,602.10</w:t>
                  </w:r>
                </w:p>
              </w:tc>
            </w:tr>
            <w:tr w:rsidR="00F9495A" w:rsidRPr="003B45D5" w:rsidTr="00F9495A">
              <w:trPr>
                <w:trHeight w:val="340"/>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DISMINUCION DE BIENES POR PÉRDIDA, OBSOLESCENCIA Y DETERIORO</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$32,999,049.45</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GASTOS DE EJERCICIOS ANTERIORES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$626,230.72</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DIFERENCIAS POR TIPO DE CAMBIO NEGATIVAS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$57,961.11</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OTROS GASTOS VARIOS</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$1,149,900,845.11</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pPr>
                    <w:rPr>
                      <w:color w:val="000000"/>
                      <w:sz w:val="20"/>
                      <w:szCs w:val="20"/>
                    </w:rPr>
                  </w:pPr>
                  <w:r>
                    <w:rPr>
                      <w:color w:val="000000"/>
                      <w:sz w:val="20"/>
                      <w:szCs w:val="20"/>
                    </w:rPr>
                    <w:t>CONSTRUCCIÓN EN BIENES NO CAPITALIZABLE</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color w:val="000000"/>
                      <w:sz w:val="20"/>
                      <w:szCs w:val="20"/>
                    </w:rPr>
                  </w:pPr>
                  <w:r>
                    <w:rPr>
                      <w:color w:val="000000"/>
                      <w:sz w:val="20"/>
                      <w:szCs w:val="20"/>
                    </w:rPr>
                    <w:t>$354,915,459.11</w:t>
                  </w:r>
                </w:p>
              </w:tc>
            </w:tr>
            <w:tr w:rsidR="00F9495A" w:rsidRPr="003B45D5" w:rsidTr="00F9495A">
              <w:trPr>
                <w:trHeight w:val="315"/>
              </w:trPr>
              <w:tc>
                <w:tcPr>
                  <w:tcW w:w="7078" w:type="dxa"/>
                  <w:tcBorders>
                    <w:top w:val="nil"/>
                    <w:left w:val="single" w:sz="8" w:space="0" w:color="auto"/>
                    <w:bottom w:val="single" w:sz="8" w:space="0" w:color="auto"/>
                    <w:right w:val="single" w:sz="8" w:space="0" w:color="auto"/>
                  </w:tcBorders>
                  <w:shd w:val="clear" w:color="auto" w:fill="auto"/>
                  <w:vAlign w:val="center"/>
                  <w:hideMark/>
                </w:tcPr>
                <w:p w:rsidR="00F9495A" w:rsidRDefault="00F9495A" w:rsidP="007D75A1">
                  <w:pPr>
                    <w:rPr>
                      <w:b/>
                      <w:bCs/>
                      <w:color w:val="000000"/>
                      <w:sz w:val="20"/>
                      <w:szCs w:val="20"/>
                    </w:rPr>
                  </w:pPr>
                  <w:r>
                    <w:rPr>
                      <w:b/>
                      <w:bCs/>
                      <w:color w:val="000000"/>
                      <w:sz w:val="20"/>
                      <w:szCs w:val="20"/>
                    </w:rPr>
                    <w:t>TOTAL</w:t>
                  </w:r>
                </w:p>
              </w:tc>
              <w:tc>
                <w:tcPr>
                  <w:tcW w:w="2126" w:type="dxa"/>
                  <w:tcBorders>
                    <w:top w:val="nil"/>
                    <w:left w:val="nil"/>
                    <w:bottom w:val="single" w:sz="8" w:space="0" w:color="auto"/>
                    <w:right w:val="single" w:sz="8" w:space="0" w:color="auto"/>
                  </w:tcBorders>
                  <w:shd w:val="clear" w:color="auto" w:fill="auto"/>
                  <w:noWrap/>
                  <w:vAlign w:val="center"/>
                  <w:hideMark/>
                </w:tcPr>
                <w:p w:rsidR="00F9495A" w:rsidRDefault="00F9495A" w:rsidP="00F9495A">
                  <w:pPr>
                    <w:jc w:val="right"/>
                    <w:rPr>
                      <w:b/>
                      <w:bCs/>
                      <w:color w:val="000000"/>
                      <w:sz w:val="20"/>
                      <w:szCs w:val="20"/>
                      <w:u w:val="single"/>
                    </w:rPr>
                  </w:pPr>
                  <w:r>
                    <w:rPr>
                      <w:b/>
                      <w:bCs/>
                      <w:color w:val="000000"/>
                      <w:sz w:val="20"/>
                      <w:szCs w:val="20"/>
                      <w:u w:val="single"/>
                    </w:rPr>
                    <w:t>$7,704,441,822.58</w:t>
                  </w:r>
                </w:p>
              </w:tc>
            </w:tr>
          </w:tbl>
          <w:p w:rsidR="00A85425" w:rsidRPr="003B45D5" w:rsidRDefault="00A85425" w:rsidP="009E2155">
            <w:pPr>
              <w:autoSpaceDE w:val="0"/>
              <w:autoSpaceDN w:val="0"/>
              <w:adjustRightInd w:val="0"/>
              <w:jc w:val="both"/>
              <w:rPr>
                <w:color w:val="000000"/>
                <w:sz w:val="20"/>
                <w:szCs w:val="20"/>
              </w:rPr>
            </w:pPr>
          </w:p>
          <w:p w:rsidR="002A00BB" w:rsidRDefault="000E761D" w:rsidP="009E2155">
            <w:pPr>
              <w:shd w:val="clear" w:color="auto" w:fill="FFFFFF"/>
              <w:spacing w:line="253" w:lineRule="atLeast"/>
              <w:jc w:val="both"/>
              <w:rPr>
                <w:color w:val="000000"/>
                <w:sz w:val="20"/>
                <w:szCs w:val="20"/>
              </w:rPr>
            </w:pPr>
            <w:r w:rsidRPr="003B45D5">
              <w:rPr>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F9495A" w:rsidRPr="003B45D5" w:rsidRDefault="00F9495A" w:rsidP="009E2155">
            <w:pPr>
              <w:shd w:val="clear" w:color="auto" w:fill="FFFFFF"/>
              <w:spacing w:line="253" w:lineRule="atLeast"/>
              <w:jc w:val="both"/>
              <w:rPr>
                <w:color w:val="000000"/>
                <w:sz w:val="20"/>
                <w:szCs w:val="20"/>
              </w:rPr>
            </w:pPr>
          </w:p>
          <w:p w:rsidR="007A2FE0" w:rsidRPr="003B45D5" w:rsidRDefault="000E761D" w:rsidP="009E2155">
            <w:pPr>
              <w:shd w:val="clear" w:color="auto" w:fill="FFFFFF"/>
              <w:spacing w:line="253" w:lineRule="atLeast"/>
              <w:jc w:val="both"/>
              <w:rPr>
                <w:color w:val="000000"/>
                <w:sz w:val="20"/>
                <w:szCs w:val="20"/>
              </w:rPr>
            </w:pPr>
            <w:r w:rsidRPr="003B45D5">
              <w:rPr>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5358F6" w:rsidRPr="003B45D5" w:rsidRDefault="005358F6" w:rsidP="009E2155">
            <w:pPr>
              <w:shd w:val="clear" w:color="auto" w:fill="FFFFFF"/>
              <w:spacing w:line="253" w:lineRule="atLeast"/>
              <w:jc w:val="both"/>
              <w:rPr>
                <w:color w:val="000000"/>
                <w:sz w:val="20"/>
                <w:szCs w:val="20"/>
              </w:rPr>
            </w:pPr>
          </w:p>
          <w:p w:rsidR="002A00BB" w:rsidRPr="003B45D5" w:rsidRDefault="000E761D" w:rsidP="009E2155">
            <w:pPr>
              <w:shd w:val="clear" w:color="auto" w:fill="FFFFFF"/>
              <w:spacing w:line="253" w:lineRule="atLeast"/>
              <w:jc w:val="both"/>
              <w:rPr>
                <w:color w:val="000000"/>
                <w:sz w:val="20"/>
                <w:szCs w:val="20"/>
              </w:rPr>
            </w:pPr>
            <w:r w:rsidRPr="003B45D5">
              <w:rPr>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3B45D5" w:rsidRDefault="00B86C0A" w:rsidP="009E2155">
            <w:pPr>
              <w:shd w:val="clear" w:color="auto" w:fill="FFFFFF"/>
              <w:spacing w:line="253" w:lineRule="atLeast"/>
              <w:jc w:val="both"/>
              <w:rPr>
                <w:color w:val="000000"/>
                <w:sz w:val="20"/>
                <w:szCs w:val="20"/>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771</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 xml:space="preserve">FUENTE DE </w:t>
                  </w:r>
                  <w:proofErr w:type="gramStart"/>
                  <w:r w:rsidRPr="003B45D5">
                    <w:rPr>
                      <w:color w:val="000000"/>
                      <w:sz w:val="20"/>
                      <w:szCs w:val="20"/>
                    </w:rPr>
                    <w:t>FINANCIAMIENTO  CONTRACUENTA</w:t>
                  </w:r>
                  <w:proofErr w:type="gramEnd"/>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772</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773</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EGRESO PAGADA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t>774</w:t>
                  </w:r>
                </w:p>
              </w:tc>
              <w:tc>
                <w:tcPr>
                  <w:tcW w:w="4832" w:type="dxa"/>
                  <w:shd w:val="clear" w:color="auto" w:fill="FFFFFF"/>
                  <w:noWrap/>
                  <w:tcMar>
                    <w:top w:w="0" w:type="dxa"/>
                    <w:left w:w="70" w:type="dxa"/>
                    <w:bottom w:w="0" w:type="dxa"/>
                    <w:right w:w="70" w:type="dxa"/>
                  </w:tcMar>
                  <w:vAlign w:val="center"/>
                  <w:hideMark/>
                </w:tcPr>
                <w:p w:rsidR="00F9495A" w:rsidRPr="00F9495A" w:rsidRDefault="000E761D" w:rsidP="009E2155">
                  <w:pPr>
                    <w:rPr>
                      <w:color w:val="000000"/>
                      <w:sz w:val="20"/>
                      <w:szCs w:val="20"/>
                    </w:rPr>
                  </w:pPr>
                  <w:r w:rsidRPr="003B45D5">
                    <w:rPr>
                      <w:color w:val="000000"/>
                      <w:sz w:val="20"/>
                      <w:szCs w:val="20"/>
                    </w:rPr>
                    <w:t>FUENTE DE FINANCIAMIENTO INGRESO DEVENGADA</w:t>
                  </w:r>
                </w:p>
              </w:tc>
            </w:tr>
            <w:tr w:rsidR="000E761D" w:rsidRPr="003B45D5"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3B45D5" w:rsidRDefault="000E761D" w:rsidP="009E2155">
                  <w:pPr>
                    <w:jc w:val="center"/>
                    <w:rPr>
                      <w:color w:val="222222"/>
                      <w:sz w:val="20"/>
                      <w:szCs w:val="20"/>
                    </w:rPr>
                  </w:pPr>
                  <w:r w:rsidRPr="003B45D5">
                    <w:rPr>
                      <w:color w:val="000000"/>
                      <w:sz w:val="20"/>
                      <w:szCs w:val="20"/>
                    </w:rPr>
                    <w:lastRenderedPageBreak/>
                    <w:t>775</w:t>
                  </w:r>
                </w:p>
              </w:tc>
              <w:tc>
                <w:tcPr>
                  <w:tcW w:w="4832" w:type="dxa"/>
                  <w:shd w:val="clear" w:color="auto" w:fill="FFFFFF"/>
                  <w:noWrap/>
                  <w:tcMar>
                    <w:top w:w="0" w:type="dxa"/>
                    <w:left w:w="70" w:type="dxa"/>
                    <w:bottom w:w="0" w:type="dxa"/>
                    <w:right w:w="70" w:type="dxa"/>
                  </w:tcMar>
                  <w:vAlign w:val="center"/>
                  <w:hideMark/>
                </w:tcPr>
                <w:p w:rsidR="000E761D" w:rsidRPr="003B45D5" w:rsidRDefault="000E761D" w:rsidP="009E2155">
                  <w:pPr>
                    <w:rPr>
                      <w:color w:val="222222"/>
                      <w:sz w:val="20"/>
                      <w:szCs w:val="20"/>
                    </w:rPr>
                  </w:pPr>
                  <w:r w:rsidRPr="003B45D5">
                    <w:rPr>
                      <w:color w:val="000000"/>
                      <w:sz w:val="20"/>
                      <w:szCs w:val="20"/>
                    </w:rPr>
                    <w:t>FUENTE DE FINANCIAMIENTO INGRESO RECAUDADO</w:t>
                  </w:r>
                </w:p>
              </w:tc>
            </w:tr>
          </w:tbl>
          <w:p w:rsidR="00BB434F" w:rsidRPr="003B45D5" w:rsidRDefault="00BB434F" w:rsidP="0029411E">
            <w:pPr>
              <w:shd w:val="clear" w:color="auto" w:fill="FFFFFF"/>
              <w:spacing w:line="253" w:lineRule="atLeast"/>
              <w:jc w:val="both"/>
              <w:rPr>
                <w:color w:val="000000"/>
                <w:sz w:val="20"/>
                <w:szCs w:val="20"/>
              </w:rPr>
            </w:pPr>
          </w:p>
          <w:p w:rsidR="00BB434F" w:rsidRPr="003B45D5" w:rsidRDefault="000E761D" w:rsidP="0029411E">
            <w:pPr>
              <w:shd w:val="clear" w:color="auto" w:fill="FFFFFF"/>
              <w:spacing w:line="253" w:lineRule="atLeast"/>
              <w:jc w:val="both"/>
              <w:rPr>
                <w:color w:val="000000"/>
                <w:sz w:val="20"/>
                <w:szCs w:val="20"/>
              </w:rPr>
            </w:pPr>
            <w:r w:rsidRPr="003B45D5">
              <w:rPr>
                <w:color w:val="000000"/>
                <w:sz w:val="20"/>
                <w:szCs w:val="20"/>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sidRPr="003B45D5">
              <w:rPr>
                <w:color w:val="000000"/>
                <w:sz w:val="20"/>
                <w:szCs w:val="20"/>
              </w:rPr>
              <w:t>se registró e</w:t>
            </w:r>
            <w:r w:rsidRPr="003B45D5">
              <w:rPr>
                <w:color w:val="000000"/>
                <w:sz w:val="20"/>
                <w:szCs w:val="20"/>
              </w:rPr>
              <w:t>l remanente del ejercicio fiscal 202</w:t>
            </w:r>
            <w:r w:rsidR="004D4D8A" w:rsidRPr="003B45D5">
              <w:rPr>
                <w:color w:val="000000"/>
                <w:sz w:val="20"/>
                <w:szCs w:val="20"/>
              </w:rPr>
              <w:t>1</w:t>
            </w:r>
            <w:r w:rsidRPr="003B45D5">
              <w:rPr>
                <w:color w:val="000000"/>
                <w:sz w:val="20"/>
                <w:szCs w:val="20"/>
              </w:rPr>
              <w:t>,  por un importe correspondiente a $</w:t>
            </w:r>
            <w:r w:rsidR="00F42EFB">
              <w:rPr>
                <w:color w:val="000000"/>
                <w:sz w:val="20"/>
                <w:szCs w:val="20"/>
              </w:rPr>
              <w:t>300</w:t>
            </w:r>
            <w:r w:rsidR="004D4D8A" w:rsidRPr="003B45D5">
              <w:rPr>
                <w:color w:val="000000"/>
                <w:sz w:val="20"/>
                <w:szCs w:val="20"/>
              </w:rPr>
              <w:t xml:space="preserve"> millones, conforme al dictamen de aprobac</w:t>
            </w:r>
            <w:r w:rsidR="007A5A88" w:rsidRPr="003B45D5">
              <w:rPr>
                <w:color w:val="000000"/>
                <w:sz w:val="20"/>
                <w:szCs w:val="20"/>
              </w:rPr>
              <w:t>ión del pleno del H. A</w:t>
            </w:r>
            <w:r w:rsidR="004D4D8A" w:rsidRPr="003B45D5">
              <w:rPr>
                <w:color w:val="000000"/>
                <w:sz w:val="20"/>
                <w:szCs w:val="20"/>
              </w:rPr>
              <w:t>yuntamiento con expediente 239/221 de fecha 15 de Diciembre 202</w:t>
            </w:r>
            <w:r w:rsidR="007A5A88" w:rsidRPr="003B45D5">
              <w:rPr>
                <w:color w:val="000000"/>
                <w:sz w:val="20"/>
                <w:szCs w:val="20"/>
              </w:rPr>
              <w:t>1</w:t>
            </w:r>
            <w:r w:rsidR="007A00AA" w:rsidRPr="003B45D5">
              <w:rPr>
                <w:color w:val="000000"/>
                <w:sz w:val="20"/>
                <w:szCs w:val="20"/>
              </w:rPr>
              <w:t>; c</w:t>
            </w:r>
            <w:r w:rsidR="00BB434F" w:rsidRPr="003B45D5">
              <w:rPr>
                <w:color w:val="000000"/>
                <w:sz w:val="20"/>
                <w:szCs w:val="20"/>
              </w:rPr>
              <w:t>onforme a la guía co</w:t>
            </w:r>
            <w:r w:rsidR="007A00AA" w:rsidRPr="003B45D5">
              <w:rPr>
                <w:color w:val="000000"/>
                <w:sz w:val="20"/>
                <w:szCs w:val="20"/>
              </w:rPr>
              <w:t>ntabilizadora II.1.09  remanentes de ejercicios anteriores</w:t>
            </w:r>
            <w:r w:rsidR="00BB434F" w:rsidRPr="003B45D5">
              <w:rPr>
                <w:color w:val="000000"/>
                <w:sz w:val="20"/>
                <w:szCs w:val="20"/>
              </w:rPr>
              <w:t>.</w:t>
            </w:r>
          </w:p>
          <w:p w:rsidR="000006C5" w:rsidRPr="003B45D5" w:rsidRDefault="000006C5" w:rsidP="0029411E">
            <w:pPr>
              <w:shd w:val="clear" w:color="auto" w:fill="FFFFFF"/>
              <w:spacing w:line="253" w:lineRule="atLeast"/>
              <w:jc w:val="both"/>
              <w:rPr>
                <w:color w:val="000000"/>
                <w:sz w:val="20"/>
                <w:szCs w:val="20"/>
              </w:rPr>
            </w:pPr>
          </w:p>
          <w:p w:rsidR="002A4D02" w:rsidRPr="003B45D5" w:rsidRDefault="00BB434F" w:rsidP="00BB434F">
            <w:pPr>
              <w:shd w:val="clear" w:color="auto" w:fill="FFFFFF"/>
              <w:spacing w:line="253" w:lineRule="atLeast"/>
              <w:jc w:val="both"/>
              <w:rPr>
                <w:color w:val="000000"/>
                <w:sz w:val="20"/>
                <w:szCs w:val="20"/>
              </w:rPr>
            </w:pPr>
            <w:r w:rsidRPr="003B45D5">
              <w:rPr>
                <w:color w:val="000000"/>
                <w:sz w:val="20"/>
                <w:szCs w:val="20"/>
              </w:rPr>
              <w:t xml:space="preserve">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proofErr w:type="gramStart"/>
            <w:r w:rsidRPr="003B45D5">
              <w:rPr>
                <w:color w:val="000000"/>
                <w:sz w:val="20"/>
                <w:szCs w:val="20"/>
              </w:rPr>
              <w:t>que</w:t>
            </w:r>
            <w:proofErr w:type="gramEnd"/>
            <w:r w:rsidRPr="003B45D5">
              <w:rPr>
                <w:color w:val="000000"/>
                <w:sz w:val="20"/>
                <w:szCs w:val="20"/>
              </w:rPr>
              <w:t xml:space="preserve"> si los ingresos excedentes se ven afectados por los remanentes o disponibilidades de ejercicios anteriores, estos deberán ser disminuidos del resultado del Superávit Financiero.</w:t>
            </w:r>
          </w:p>
          <w:p w:rsidR="003B45D5" w:rsidRPr="003B45D5" w:rsidRDefault="003B45D5" w:rsidP="00BB434F">
            <w:pPr>
              <w:shd w:val="clear" w:color="auto" w:fill="FFFFFF"/>
              <w:spacing w:line="253" w:lineRule="atLeast"/>
              <w:jc w:val="both"/>
              <w:rPr>
                <w:color w:val="000000"/>
                <w:sz w:val="20"/>
                <w:szCs w:val="20"/>
              </w:rPr>
            </w:pPr>
          </w:p>
          <w:p w:rsidR="00E55666" w:rsidRPr="003B45D5" w:rsidRDefault="000E761D" w:rsidP="005E2EA7">
            <w:pPr>
              <w:autoSpaceDE w:val="0"/>
              <w:autoSpaceDN w:val="0"/>
              <w:adjustRightInd w:val="0"/>
              <w:jc w:val="both"/>
              <w:rPr>
                <w:color w:val="000000"/>
                <w:sz w:val="20"/>
                <w:szCs w:val="20"/>
              </w:rPr>
            </w:pPr>
            <w:r w:rsidRPr="003B45D5">
              <w:rPr>
                <w:color w:val="000000"/>
                <w:sz w:val="20"/>
                <w:szCs w:val="20"/>
              </w:rPr>
              <w:t>Las Notas descritas son parte integral de los Estados Financieros del M</w:t>
            </w:r>
            <w:r w:rsidR="005D0F11" w:rsidRPr="003B45D5">
              <w:rPr>
                <w:color w:val="000000"/>
                <w:sz w:val="20"/>
                <w:szCs w:val="20"/>
              </w:rPr>
              <w:t xml:space="preserve">unicipio de </w:t>
            </w:r>
            <w:r w:rsidR="00E60558" w:rsidRPr="003B45D5">
              <w:rPr>
                <w:color w:val="000000"/>
                <w:sz w:val="20"/>
                <w:szCs w:val="20"/>
              </w:rPr>
              <w:t xml:space="preserve">Zapopan, Jal., al </w:t>
            </w:r>
            <w:r w:rsidR="00F9495A">
              <w:rPr>
                <w:color w:val="000000"/>
                <w:sz w:val="20"/>
                <w:szCs w:val="20"/>
              </w:rPr>
              <w:t xml:space="preserve">30 de </w:t>
            </w:r>
            <w:proofErr w:type="gramStart"/>
            <w:r w:rsidR="00F9495A">
              <w:rPr>
                <w:color w:val="000000"/>
                <w:sz w:val="20"/>
                <w:szCs w:val="20"/>
              </w:rPr>
              <w:t>Noviembre</w:t>
            </w:r>
            <w:proofErr w:type="gramEnd"/>
            <w:r w:rsidR="00F9495A">
              <w:rPr>
                <w:color w:val="000000"/>
                <w:sz w:val="20"/>
                <w:szCs w:val="20"/>
              </w:rPr>
              <w:t xml:space="preserve"> de</w:t>
            </w:r>
            <w:r w:rsidR="004D4D8A" w:rsidRPr="003B45D5">
              <w:rPr>
                <w:color w:val="000000"/>
                <w:sz w:val="20"/>
                <w:szCs w:val="20"/>
              </w:rPr>
              <w:t xml:space="preserve"> 2022</w:t>
            </w:r>
            <w:r w:rsidR="00D317A3" w:rsidRPr="003B45D5">
              <w:rPr>
                <w:color w:val="000000"/>
                <w:sz w:val="20"/>
                <w:szCs w:val="20"/>
              </w:rPr>
              <w:t>.</w:t>
            </w:r>
          </w:p>
        </w:tc>
      </w:tr>
    </w:tbl>
    <w:p w:rsidR="006A2B2F" w:rsidRPr="003B45D5" w:rsidRDefault="006A2B2F" w:rsidP="006A2B2F">
      <w:pPr>
        <w:rPr>
          <w:sz w:val="20"/>
          <w:szCs w:val="20"/>
        </w:rPr>
      </w:pPr>
    </w:p>
    <w:tbl>
      <w:tblPr>
        <w:tblW w:w="9464"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13"/>
        <w:gridCol w:w="3624"/>
        <w:gridCol w:w="113"/>
        <w:gridCol w:w="1129"/>
        <w:gridCol w:w="113"/>
        <w:gridCol w:w="3736"/>
        <w:gridCol w:w="636"/>
      </w:tblGrid>
      <w:tr w:rsidR="007D75A1" w:rsidRPr="003B45D5" w:rsidTr="00605D0D">
        <w:trPr>
          <w:gridAfter w:val="1"/>
          <w:wAfter w:w="636" w:type="dxa"/>
          <w:jc w:val="center"/>
        </w:trPr>
        <w:tc>
          <w:tcPr>
            <w:tcW w:w="3737" w:type="dxa"/>
            <w:gridSpan w:val="2"/>
            <w:shd w:val="clear" w:color="auto" w:fill="auto"/>
          </w:tcPr>
          <w:p w:rsidR="007D75A1" w:rsidRPr="003B45D5" w:rsidRDefault="007D75A1" w:rsidP="00605D0D">
            <w:pPr>
              <w:tabs>
                <w:tab w:val="center" w:pos="1789"/>
              </w:tabs>
              <w:rPr>
                <w:b/>
                <w:sz w:val="20"/>
                <w:szCs w:val="20"/>
              </w:rPr>
            </w:pPr>
            <w:bookmarkStart w:id="2" w:name="codigo"/>
            <w:bookmarkStart w:id="3" w:name="_GoBack"/>
            <w:bookmarkEnd w:id="2"/>
            <w:bookmarkEnd w:id="3"/>
          </w:p>
        </w:tc>
        <w:tc>
          <w:tcPr>
            <w:tcW w:w="1242" w:type="dxa"/>
            <w:gridSpan w:val="2"/>
            <w:shd w:val="clear" w:color="auto" w:fill="auto"/>
          </w:tcPr>
          <w:p w:rsidR="007D75A1" w:rsidRPr="003B45D5" w:rsidRDefault="007D75A1" w:rsidP="00605D0D">
            <w:pPr>
              <w:rPr>
                <w:b/>
                <w:sz w:val="20"/>
                <w:szCs w:val="20"/>
              </w:rPr>
            </w:pPr>
          </w:p>
        </w:tc>
        <w:tc>
          <w:tcPr>
            <w:tcW w:w="3849" w:type="dxa"/>
            <w:gridSpan w:val="2"/>
            <w:shd w:val="clear" w:color="auto" w:fill="auto"/>
          </w:tcPr>
          <w:p w:rsidR="007D75A1" w:rsidRPr="003B45D5" w:rsidRDefault="007D75A1" w:rsidP="00605D0D">
            <w:pPr>
              <w:tabs>
                <w:tab w:val="center" w:pos="1846"/>
              </w:tabs>
              <w:rPr>
                <w:b/>
                <w:sz w:val="20"/>
                <w:szCs w:val="20"/>
              </w:rPr>
            </w:pPr>
          </w:p>
        </w:tc>
      </w:tr>
      <w:tr w:rsidR="007D75A1" w:rsidRPr="003B45D5" w:rsidTr="00605D0D">
        <w:trPr>
          <w:gridBefore w:val="1"/>
          <w:wBefore w:w="113" w:type="dxa"/>
          <w:jc w:val="center"/>
        </w:trPr>
        <w:tc>
          <w:tcPr>
            <w:tcW w:w="3737" w:type="dxa"/>
            <w:gridSpan w:val="2"/>
            <w:shd w:val="clear" w:color="auto" w:fill="auto"/>
          </w:tcPr>
          <w:p w:rsidR="007D75A1" w:rsidRPr="003B45D5" w:rsidRDefault="007D75A1" w:rsidP="00605D0D">
            <w:pPr>
              <w:jc w:val="center"/>
              <w:rPr>
                <w:b/>
                <w:sz w:val="20"/>
                <w:szCs w:val="20"/>
              </w:rPr>
            </w:pPr>
          </w:p>
        </w:tc>
        <w:tc>
          <w:tcPr>
            <w:tcW w:w="1242" w:type="dxa"/>
            <w:gridSpan w:val="2"/>
            <w:shd w:val="clear" w:color="auto" w:fill="auto"/>
          </w:tcPr>
          <w:p w:rsidR="007D75A1" w:rsidRPr="003B45D5" w:rsidRDefault="007D75A1" w:rsidP="00605D0D">
            <w:pPr>
              <w:rPr>
                <w:b/>
                <w:sz w:val="20"/>
                <w:szCs w:val="20"/>
              </w:rPr>
            </w:pPr>
          </w:p>
        </w:tc>
        <w:tc>
          <w:tcPr>
            <w:tcW w:w="4334" w:type="dxa"/>
            <w:gridSpan w:val="2"/>
            <w:shd w:val="clear" w:color="auto" w:fill="auto"/>
          </w:tcPr>
          <w:p w:rsidR="007D75A1" w:rsidRPr="003B45D5" w:rsidRDefault="007D75A1" w:rsidP="00605D0D">
            <w:pPr>
              <w:jc w:val="center"/>
              <w:rPr>
                <w:b/>
                <w:sz w:val="20"/>
                <w:szCs w:val="20"/>
              </w:rPr>
            </w:pPr>
            <w:bookmarkStart w:id="4" w:name="firma2"/>
            <w:bookmarkEnd w:id="4"/>
          </w:p>
        </w:tc>
      </w:tr>
    </w:tbl>
    <w:p w:rsidR="006A2B2F" w:rsidRPr="003B45D5" w:rsidRDefault="006A2B2F" w:rsidP="006A2B2F">
      <w:pPr>
        <w:rPr>
          <w:sz w:val="20"/>
          <w:szCs w:val="20"/>
        </w:rPr>
      </w:pPr>
    </w:p>
    <w:p w:rsidR="007D75A1" w:rsidRDefault="007D75A1" w:rsidP="003B45D5">
      <w:pPr>
        <w:jc w:val="both"/>
        <w:rPr>
          <w:sz w:val="20"/>
          <w:szCs w:val="20"/>
        </w:rPr>
      </w:pPr>
    </w:p>
    <w:p w:rsidR="001C3530" w:rsidRPr="003B45D5" w:rsidRDefault="003B45D5" w:rsidP="003B45D5">
      <w:pPr>
        <w:jc w:val="both"/>
        <w:rPr>
          <w:sz w:val="20"/>
          <w:szCs w:val="20"/>
        </w:rPr>
      </w:pPr>
      <w:r w:rsidRPr="003B45D5">
        <w:rPr>
          <w:sz w:val="20"/>
          <w:szCs w:val="20"/>
        </w:rPr>
        <w:t>Bajo protesta de decir verdad declaramos que los Estados Financieros y sus notas, son razonablemente correctos y son responsabilidad del emisor.</w:t>
      </w:r>
    </w:p>
    <w:sectPr w:rsidR="001C3530" w:rsidRPr="003B45D5"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6B14" w:rsidRDefault="007C6B14" w:rsidP="00170B4B">
      <w:r>
        <w:separator/>
      </w:r>
    </w:p>
  </w:endnote>
  <w:endnote w:type="continuationSeparator" w:id="0">
    <w:p w:rsidR="007C6B14" w:rsidRDefault="007C6B14"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6B14" w:rsidRDefault="007C6B14" w:rsidP="00170B4B">
      <w:r>
        <w:separator/>
      </w:r>
    </w:p>
  </w:footnote>
  <w:footnote w:type="continuationSeparator" w:id="0">
    <w:p w:rsidR="007C6B14" w:rsidRDefault="007C6B14"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6C55"/>
    <w:rsid w:val="00007145"/>
    <w:rsid w:val="0001562A"/>
    <w:rsid w:val="0002414B"/>
    <w:rsid w:val="0002586B"/>
    <w:rsid w:val="00027FF7"/>
    <w:rsid w:val="000302C4"/>
    <w:rsid w:val="000311C1"/>
    <w:rsid w:val="00034C2A"/>
    <w:rsid w:val="00035091"/>
    <w:rsid w:val="000421C6"/>
    <w:rsid w:val="000428D4"/>
    <w:rsid w:val="00045CB9"/>
    <w:rsid w:val="00051F96"/>
    <w:rsid w:val="00054919"/>
    <w:rsid w:val="00062E37"/>
    <w:rsid w:val="00066595"/>
    <w:rsid w:val="00072A8F"/>
    <w:rsid w:val="000755D1"/>
    <w:rsid w:val="00076BCA"/>
    <w:rsid w:val="00076C81"/>
    <w:rsid w:val="0008706D"/>
    <w:rsid w:val="000903BB"/>
    <w:rsid w:val="0009234F"/>
    <w:rsid w:val="00092760"/>
    <w:rsid w:val="00097FD3"/>
    <w:rsid w:val="000A0CD0"/>
    <w:rsid w:val="000A322F"/>
    <w:rsid w:val="000A32B9"/>
    <w:rsid w:val="000A517F"/>
    <w:rsid w:val="000B08CD"/>
    <w:rsid w:val="000C25C3"/>
    <w:rsid w:val="000C787F"/>
    <w:rsid w:val="000D038C"/>
    <w:rsid w:val="000D1F9D"/>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47B"/>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2D2E"/>
    <w:rsid w:val="002C4BAC"/>
    <w:rsid w:val="002D37E4"/>
    <w:rsid w:val="002D3EDE"/>
    <w:rsid w:val="002F1905"/>
    <w:rsid w:val="002F3E8E"/>
    <w:rsid w:val="002F6139"/>
    <w:rsid w:val="002F7A8D"/>
    <w:rsid w:val="003004D3"/>
    <w:rsid w:val="00307EFA"/>
    <w:rsid w:val="00320FED"/>
    <w:rsid w:val="003304F1"/>
    <w:rsid w:val="0033176B"/>
    <w:rsid w:val="00333036"/>
    <w:rsid w:val="003339BF"/>
    <w:rsid w:val="00334040"/>
    <w:rsid w:val="00337A3C"/>
    <w:rsid w:val="00337CAF"/>
    <w:rsid w:val="0034361D"/>
    <w:rsid w:val="003460C9"/>
    <w:rsid w:val="0034621D"/>
    <w:rsid w:val="00347043"/>
    <w:rsid w:val="003503A2"/>
    <w:rsid w:val="00361994"/>
    <w:rsid w:val="00365C1F"/>
    <w:rsid w:val="00367435"/>
    <w:rsid w:val="0037617F"/>
    <w:rsid w:val="0038485F"/>
    <w:rsid w:val="00385C9A"/>
    <w:rsid w:val="00390611"/>
    <w:rsid w:val="00391577"/>
    <w:rsid w:val="00392319"/>
    <w:rsid w:val="00392BCF"/>
    <w:rsid w:val="00393983"/>
    <w:rsid w:val="00395995"/>
    <w:rsid w:val="00396E2C"/>
    <w:rsid w:val="003A0268"/>
    <w:rsid w:val="003A48EF"/>
    <w:rsid w:val="003A7F30"/>
    <w:rsid w:val="003B177D"/>
    <w:rsid w:val="003B45D5"/>
    <w:rsid w:val="003C53DE"/>
    <w:rsid w:val="003E02E1"/>
    <w:rsid w:val="003E24DB"/>
    <w:rsid w:val="003E3178"/>
    <w:rsid w:val="003E5EC4"/>
    <w:rsid w:val="003E724A"/>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73117"/>
    <w:rsid w:val="004842E5"/>
    <w:rsid w:val="004874C2"/>
    <w:rsid w:val="004921CA"/>
    <w:rsid w:val="004A176F"/>
    <w:rsid w:val="004A2601"/>
    <w:rsid w:val="004A37EF"/>
    <w:rsid w:val="004B5A93"/>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3182"/>
    <w:rsid w:val="00563A67"/>
    <w:rsid w:val="00564D79"/>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2B2F"/>
    <w:rsid w:val="006A71F4"/>
    <w:rsid w:val="006B06EB"/>
    <w:rsid w:val="006B0896"/>
    <w:rsid w:val="006B3F9C"/>
    <w:rsid w:val="006B4B42"/>
    <w:rsid w:val="006B518F"/>
    <w:rsid w:val="006B6696"/>
    <w:rsid w:val="006C0815"/>
    <w:rsid w:val="006C3267"/>
    <w:rsid w:val="006C662D"/>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12"/>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40B"/>
    <w:rsid w:val="007A4D55"/>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7F5F"/>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B3D"/>
    <w:rsid w:val="009F0E0C"/>
    <w:rsid w:val="009F127E"/>
    <w:rsid w:val="009F2046"/>
    <w:rsid w:val="009F48F1"/>
    <w:rsid w:val="009F4C1F"/>
    <w:rsid w:val="00A00B45"/>
    <w:rsid w:val="00A04DEE"/>
    <w:rsid w:val="00A0532F"/>
    <w:rsid w:val="00A06A20"/>
    <w:rsid w:val="00A10B75"/>
    <w:rsid w:val="00A13892"/>
    <w:rsid w:val="00A14EDE"/>
    <w:rsid w:val="00A2142E"/>
    <w:rsid w:val="00A22DF2"/>
    <w:rsid w:val="00A23452"/>
    <w:rsid w:val="00A301C3"/>
    <w:rsid w:val="00A31BDE"/>
    <w:rsid w:val="00A4064C"/>
    <w:rsid w:val="00A40DFA"/>
    <w:rsid w:val="00A444CD"/>
    <w:rsid w:val="00A46AB6"/>
    <w:rsid w:val="00A642ED"/>
    <w:rsid w:val="00A65A5B"/>
    <w:rsid w:val="00A673A2"/>
    <w:rsid w:val="00A678C4"/>
    <w:rsid w:val="00A770AD"/>
    <w:rsid w:val="00A85425"/>
    <w:rsid w:val="00A87049"/>
    <w:rsid w:val="00A91762"/>
    <w:rsid w:val="00A96990"/>
    <w:rsid w:val="00AB2179"/>
    <w:rsid w:val="00AC0400"/>
    <w:rsid w:val="00AC2783"/>
    <w:rsid w:val="00AC6EE0"/>
    <w:rsid w:val="00AC7128"/>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40D8D"/>
    <w:rsid w:val="00B433C9"/>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2A9C"/>
    <w:rsid w:val="00C83EC3"/>
    <w:rsid w:val="00C87081"/>
    <w:rsid w:val="00C87143"/>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4498"/>
    <w:rsid w:val="00D50656"/>
    <w:rsid w:val="00D526BB"/>
    <w:rsid w:val="00D55177"/>
    <w:rsid w:val="00D5579A"/>
    <w:rsid w:val="00D6054C"/>
    <w:rsid w:val="00D62216"/>
    <w:rsid w:val="00D73D8A"/>
    <w:rsid w:val="00D741BD"/>
    <w:rsid w:val="00D74B9E"/>
    <w:rsid w:val="00D7794E"/>
    <w:rsid w:val="00D836C9"/>
    <w:rsid w:val="00D9507F"/>
    <w:rsid w:val="00D9716B"/>
    <w:rsid w:val="00DA1CC6"/>
    <w:rsid w:val="00DB0AC5"/>
    <w:rsid w:val="00DC69A8"/>
    <w:rsid w:val="00DC72C3"/>
    <w:rsid w:val="00DD3221"/>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54DC"/>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131B"/>
    <w:rsid w:val="00EB226D"/>
    <w:rsid w:val="00EB445B"/>
    <w:rsid w:val="00EC61E8"/>
    <w:rsid w:val="00EC681C"/>
    <w:rsid w:val="00ED50FB"/>
    <w:rsid w:val="00ED5411"/>
    <w:rsid w:val="00ED5EC9"/>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2EFB"/>
    <w:rsid w:val="00F4333A"/>
    <w:rsid w:val="00F47859"/>
    <w:rsid w:val="00F57A28"/>
    <w:rsid w:val="00F6023B"/>
    <w:rsid w:val="00F60D65"/>
    <w:rsid w:val="00F61155"/>
    <w:rsid w:val="00F65A03"/>
    <w:rsid w:val="00F6601F"/>
    <w:rsid w:val="00F67FCA"/>
    <w:rsid w:val="00F71739"/>
    <w:rsid w:val="00F720F7"/>
    <w:rsid w:val="00F775CB"/>
    <w:rsid w:val="00F77D76"/>
    <w:rsid w:val="00F83E01"/>
    <w:rsid w:val="00F875DC"/>
    <w:rsid w:val="00F87FE9"/>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9D074B-9F54-4EB0-A520-C710019D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3992</Words>
  <Characters>21960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cp:revision>
  <cp:lastPrinted>2022-12-12T21:14:00Z</cp:lastPrinted>
  <dcterms:created xsi:type="dcterms:W3CDTF">2023-01-19T19:42:00Z</dcterms:created>
  <dcterms:modified xsi:type="dcterms:W3CDTF">2023-01-19T19:42:00Z</dcterms:modified>
</cp:coreProperties>
</file>