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8D575" w14:textId="77777777" w:rsidR="008F1E43" w:rsidRDefault="008F1E43" w:rsidP="008F1E43">
      <w:pPr>
        <w:spacing w:line="360" w:lineRule="auto"/>
        <w:jc w:val="center"/>
        <w:rPr>
          <w:rFonts w:ascii="Arial" w:hAnsi="Arial" w:cs="Arial"/>
          <w:b/>
          <w:sz w:val="24"/>
          <w:szCs w:val="24"/>
        </w:rPr>
      </w:pPr>
      <w:r w:rsidRPr="0030358A">
        <w:rPr>
          <w:rFonts w:ascii="Arial" w:hAnsi="Arial" w:cs="Arial"/>
          <w:b/>
          <w:sz w:val="24"/>
          <w:szCs w:val="24"/>
        </w:rPr>
        <w:t>Re</w:t>
      </w:r>
      <w:r>
        <w:rPr>
          <w:rFonts w:ascii="Arial" w:hAnsi="Arial" w:cs="Arial"/>
          <w:b/>
          <w:sz w:val="24"/>
          <w:szCs w:val="24"/>
        </w:rPr>
        <w:t>sumen Marco Macroeconómico, 2022-2023</w:t>
      </w:r>
    </w:p>
    <w:p w14:paraId="2CC1B00C" w14:textId="292F0903" w:rsidR="008F1E43" w:rsidRPr="0050142B" w:rsidRDefault="008F1E43" w:rsidP="008F1E43">
      <w:pPr>
        <w:spacing w:line="360" w:lineRule="auto"/>
        <w:jc w:val="both"/>
        <w:rPr>
          <w:rFonts w:ascii="Arial" w:hAnsi="Arial" w:cs="Arial"/>
          <w:i/>
          <w:sz w:val="24"/>
          <w:szCs w:val="24"/>
        </w:rPr>
      </w:pPr>
      <w:r w:rsidRPr="0050142B">
        <w:rPr>
          <w:rFonts w:ascii="Arial" w:hAnsi="Arial" w:cs="Arial"/>
          <w:sz w:val="24"/>
          <w:szCs w:val="24"/>
        </w:rPr>
        <w:t xml:space="preserve">De acuerdo con el análisis que realiza el Centro de Estudios de las Finanzas Públicas de la Cámara de Diputados, (CEFP) del documento </w:t>
      </w:r>
      <w:r w:rsidRPr="0050142B">
        <w:rPr>
          <w:rFonts w:ascii="Arial" w:hAnsi="Arial" w:cs="Arial"/>
          <w:i/>
          <w:sz w:val="24"/>
          <w:szCs w:val="24"/>
        </w:rPr>
        <w:t>“Criterios Generales de Política Económica para el ejercicio fiscal 2023” (CGPE23), se estima que durante 2022 la economía de México continúe avanzando, en gran parte debido a los buenos niveles de consumo interno, y la recuperación de empleo observada. Sin embargo</w:t>
      </w:r>
      <w:r w:rsidR="00106019">
        <w:rPr>
          <w:rFonts w:ascii="Arial" w:hAnsi="Arial" w:cs="Arial"/>
          <w:i/>
          <w:sz w:val="24"/>
          <w:szCs w:val="24"/>
        </w:rPr>
        <w:t>,</w:t>
      </w:r>
      <w:r w:rsidRPr="0050142B">
        <w:rPr>
          <w:rFonts w:ascii="Arial" w:hAnsi="Arial" w:cs="Arial"/>
          <w:i/>
          <w:sz w:val="24"/>
          <w:szCs w:val="24"/>
        </w:rPr>
        <w:t xml:space="preserve"> se actualiza la estimación de cierre en términos de inflación, la cual</w:t>
      </w:r>
      <w:r w:rsidR="00106019">
        <w:rPr>
          <w:rFonts w:ascii="Arial" w:hAnsi="Arial" w:cs="Arial"/>
          <w:i/>
          <w:sz w:val="24"/>
          <w:szCs w:val="24"/>
        </w:rPr>
        <w:t>,</w:t>
      </w:r>
      <w:r w:rsidRPr="0050142B">
        <w:rPr>
          <w:rFonts w:ascii="Arial" w:hAnsi="Arial" w:cs="Arial"/>
          <w:i/>
          <w:sz w:val="24"/>
          <w:szCs w:val="24"/>
        </w:rPr>
        <w:t xml:space="preserve"> se señala en 7.7%, hecho que ha afectado el poder adquisitivo de los salarios en México.</w:t>
      </w:r>
    </w:p>
    <w:p w14:paraId="1D8B92F1" w14:textId="2BA2B928" w:rsidR="008F1E43" w:rsidRPr="0030358A" w:rsidRDefault="008F1E43" w:rsidP="008F1E43">
      <w:pPr>
        <w:spacing w:line="360" w:lineRule="auto"/>
        <w:jc w:val="both"/>
        <w:rPr>
          <w:rFonts w:ascii="Arial" w:hAnsi="Arial" w:cs="Arial"/>
          <w:sz w:val="24"/>
          <w:szCs w:val="24"/>
        </w:rPr>
      </w:pPr>
      <w:r w:rsidRPr="0050142B">
        <w:rPr>
          <w:rFonts w:ascii="Arial" w:hAnsi="Arial" w:cs="Arial"/>
          <w:sz w:val="24"/>
          <w:szCs w:val="24"/>
        </w:rPr>
        <w:t xml:space="preserve">En el mismo documento, se </w:t>
      </w:r>
      <w:r w:rsidR="00106019">
        <w:rPr>
          <w:rFonts w:ascii="Arial" w:hAnsi="Arial" w:cs="Arial"/>
          <w:sz w:val="24"/>
          <w:szCs w:val="24"/>
        </w:rPr>
        <w:t xml:space="preserve">prevé </w:t>
      </w:r>
      <w:r w:rsidRPr="0050142B">
        <w:rPr>
          <w:rFonts w:ascii="Arial" w:hAnsi="Arial" w:cs="Arial"/>
          <w:sz w:val="24"/>
          <w:szCs w:val="24"/>
        </w:rPr>
        <w:t>para 2023, un rango de crecimiento para la economía mexicana de 1.2</w:t>
      </w:r>
      <w:r w:rsidR="00DF2464">
        <w:rPr>
          <w:rFonts w:ascii="Arial" w:hAnsi="Arial" w:cs="Arial"/>
          <w:sz w:val="24"/>
          <w:szCs w:val="24"/>
        </w:rPr>
        <w:t>%</w:t>
      </w:r>
      <w:r w:rsidRPr="0050142B">
        <w:rPr>
          <w:rFonts w:ascii="Arial" w:hAnsi="Arial" w:cs="Arial"/>
          <w:sz w:val="24"/>
          <w:szCs w:val="24"/>
        </w:rPr>
        <w:t xml:space="preserve"> a 3.0%, con una</w:t>
      </w:r>
      <w:r w:rsidR="00526343">
        <w:rPr>
          <w:rFonts w:ascii="Arial" w:hAnsi="Arial" w:cs="Arial"/>
          <w:sz w:val="24"/>
          <w:szCs w:val="24"/>
        </w:rPr>
        <w:t xml:space="preserve"> estimación puntual del PIB</w:t>
      </w:r>
      <w:r w:rsidRPr="0050142B">
        <w:rPr>
          <w:rFonts w:ascii="Arial" w:hAnsi="Arial" w:cs="Arial"/>
          <w:sz w:val="24"/>
          <w:szCs w:val="24"/>
        </w:rPr>
        <w:t xml:space="preserve"> de 3.0%. En cuanto al precio del petróleo se utiliza una estimación de 68.7 dólares por barril; por otro lado, el Banco de México </w:t>
      </w:r>
      <w:r w:rsidR="00106019">
        <w:rPr>
          <w:rFonts w:ascii="Arial" w:hAnsi="Arial" w:cs="Arial"/>
          <w:sz w:val="24"/>
          <w:szCs w:val="24"/>
        </w:rPr>
        <w:t xml:space="preserve">vislumbra </w:t>
      </w:r>
      <w:r w:rsidRPr="0050142B">
        <w:rPr>
          <w:rFonts w:ascii="Arial" w:hAnsi="Arial" w:cs="Arial"/>
          <w:sz w:val="24"/>
          <w:szCs w:val="24"/>
        </w:rPr>
        <w:t>que la inflación sea del 3.2%, proyección apoyada por los recientes aumentos en la tasa de interés.</w:t>
      </w:r>
      <w:r>
        <w:rPr>
          <w:rFonts w:ascii="Arial" w:hAnsi="Arial" w:cs="Arial"/>
          <w:sz w:val="24"/>
          <w:szCs w:val="24"/>
        </w:rPr>
        <w:t xml:space="preserve"> </w:t>
      </w:r>
    </w:p>
    <w:p w14:paraId="605AF577" w14:textId="38272E51" w:rsidR="007F2822" w:rsidRPr="00FD1A50" w:rsidRDefault="004F6FE6" w:rsidP="00052096">
      <w:pPr>
        <w:spacing w:line="360" w:lineRule="auto"/>
        <w:jc w:val="both"/>
        <w:rPr>
          <w:rFonts w:ascii="Arial" w:hAnsi="Arial" w:cs="Arial"/>
          <w:sz w:val="24"/>
          <w:szCs w:val="24"/>
        </w:rPr>
      </w:pPr>
      <w:r w:rsidRPr="00FD1A50">
        <w:rPr>
          <w:rFonts w:ascii="Arial" w:hAnsi="Arial" w:cs="Arial"/>
          <w:sz w:val="24"/>
          <w:szCs w:val="24"/>
        </w:rPr>
        <w:t>Por</w:t>
      </w:r>
      <w:r w:rsidR="005D0F06" w:rsidRPr="00FD1A50">
        <w:rPr>
          <w:rFonts w:ascii="Arial" w:hAnsi="Arial" w:cs="Arial"/>
          <w:sz w:val="24"/>
          <w:szCs w:val="24"/>
        </w:rPr>
        <w:t xml:space="preserve"> lo anterior, </w:t>
      </w:r>
      <w:r w:rsidRPr="00FD1A50">
        <w:rPr>
          <w:rFonts w:ascii="Arial" w:hAnsi="Arial" w:cs="Arial"/>
          <w:sz w:val="24"/>
          <w:szCs w:val="24"/>
        </w:rPr>
        <w:t xml:space="preserve">los CGPE </w:t>
      </w:r>
      <w:r w:rsidR="00966B6B" w:rsidRPr="00FD1A50">
        <w:rPr>
          <w:rFonts w:ascii="Arial" w:hAnsi="Arial" w:cs="Arial"/>
          <w:sz w:val="24"/>
          <w:szCs w:val="24"/>
        </w:rPr>
        <w:t>2023</w:t>
      </w:r>
      <w:r w:rsidR="00DF242C" w:rsidRPr="00FD1A50">
        <w:rPr>
          <w:rFonts w:ascii="Arial" w:hAnsi="Arial" w:cs="Arial"/>
          <w:sz w:val="24"/>
          <w:szCs w:val="24"/>
        </w:rPr>
        <w:t xml:space="preserve"> </w:t>
      </w:r>
      <w:r w:rsidRPr="00FD1A50">
        <w:rPr>
          <w:rFonts w:ascii="Arial" w:hAnsi="Arial" w:cs="Arial"/>
          <w:sz w:val="24"/>
          <w:szCs w:val="24"/>
        </w:rPr>
        <w:t xml:space="preserve">señalan que </w:t>
      </w:r>
      <w:r w:rsidR="005D0F06" w:rsidRPr="00FD1A50">
        <w:rPr>
          <w:rFonts w:ascii="Arial" w:hAnsi="Arial" w:cs="Arial"/>
          <w:sz w:val="24"/>
          <w:szCs w:val="24"/>
        </w:rPr>
        <w:t>las estimaciones de las principales variables macroeconómicas</w:t>
      </w:r>
      <w:r w:rsidRPr="00FD1A50">
        <w:rPr>
          <w:rFonts w:ascii="Arial" w:hAnsi="Arial" w:cs="Arial"/>
          <w:sz w:val="24"/>
          <w:szCs w:val="24"/>
        </w:rPr>
        <w:t xml:space="preserve"> podrían tener el siguiente comportamiento</w:t>
      </w:r>
      <w:r w:rsidR="005D0F06" w:rsidRPr="00FD1A50">
        <w:rPr>
          <w:rFonts w:ascii="Arial" w:hAnsi="Arial" w:cs="Arial"/>
          <w:sz w:val="24"/>
          <w:szCs w:val="24"/>
        </w:rPr>
        <w:t>:</w:t>
      </w:r>
    </w:p>
    <w:p w14:paraId="6755EC67" w14:textId="53688A4C" w:rsidR="00933C29" w:rsidRPr="00FD1A50" w:rsidRDefault="005D0F06" w:rsidP="00933C29">
      <w:pPr>
        <w:pStyle w:val="Prrafodelista"/>
        <w:numPr>
          <w:ilvl w:val="0"/>
          <w:numId w:val="17"/>
        </w:numPr>
        <w:spacing w:line="360" w:lineRule="auto"/>
        <w:jc w:val="both"/>
        <w:rPr>
          <w:rFonts w:ascii="Arial" w:hAnsi="Arial" w:cs="Arial"/>
          <w:b/>
          <w:sz w:val="24"/>
          <w:szCs w:val="24"/>
        </w:rPr>
      </w:pPr>
      <w:r w:rsidRPr="00FD1A50">
        <w:rPr>
          <w:rFonts w:ascii="Arial" w:hAnsi="Arial" w:cs="Arial"/>
          <w:b/>
          <w:sz w:val="24"/>
          <w:szCs w:val="24"/>
        </w:rPr>
        <w:t>Crecimiento económico de México</w:t>
      </w:r>
      <w:r w:rsidR="00507698" w:rsidRPr="00FD1A50">
        <w:rPr>
          <w:rFonts w:ascii="Arial" w:hAnsi="Arial" w:cs="Arial"/>
          <w:b/>
          <w:sz w:val="24"/>
          <w:szCs w:val="24"/>
        </w:rPr>
        <w:t>:</w:t>
      </w:r>
      <w:r w:rsidRPr="00FD1A50">
        <w:rPr>
          <w:rFonts w:ascii="Arial" w:hAnsi="Arial" w:cs="Arial"/>
          <w:sz w:val="24"/>
          <w:szCs w:val="24"/>
        </w:rPr>
        <w:t xml:space="preserve"> </w:t>
      </w:r>
      <w:r w:rsidR="007313D3" w:rsidRPr="00FD1A50">
        <w:rPr>
          <w:rFonts w:ascii="Arial" w:hAnsi="Arial" w:cs="Arial"/>
          <w:sz w:val="24"/>
          <w:szCs w:val="24"/>
        </w:rPr>
        <w:t xml:space="preserve">hacia 2023, México seguirá creciendo y </w:t>
      </w:r>
      <w:r w:rsidR="00BA4F3E">
        <w:rPr>
          <w:rFonts w:ascii="Arial" w:hAnsi="Arial" w:cs="Arial"/>
          <w:sz w:val="24"/>
          <w:szCs w:val="24"/>
        </w:rPr>
        <w:t>conso</w:t>
      </w:r>
      <w:r w:rsidR="007313D3" w:rsidRPr="00FD1A50">
        <w:rPr>
          <w:rFonts w:ascii="Arial" w:hAnsi="Arial" w:cs="Arial"/>
          <w:sz w:val="24"/>
          <w:szCs w:val="24"/>
        </w:rPr>
        <w:t>lida</w:t>
      </w:r>
      <w:r w:rsidR="00BA4F3E">
        <w:rPr>
          <w:rFonts w:ascii="Arial" w:hAnsi="Arial" w:cs="Arial"/>
          <w:sz w:val="24"/>
          <w:szCs w:val="24"/>
        </w:rPr>
        <w:t>ndo su transformación económica.</w:t>
      </w:r>
      <w:r w:rsidR="007313D3" w:rsidRPr="00FD1A50">
        <w:rPr>
          <w:rFonts w:ascii="Arial" w:hAnsi="Arial" w:cs="Arial"/>
          <w:sz w:val="24"/>
          <w:szCs w:val="24"/>
        </w:rPr>
        <w:t xml:space="preserve"> Se estima que la actividad económica continuará mostrando crecimientos trimestrales superiores al promedio histórico de 2011 a 2019, con lo cual</w:t>
      </w:r>
      <w:r w:rsidR="00BA4F3E">
        <w:rPr>
          <w:rFonts w:ascii="Arial" w:hAnsi="Arial" w:cs="Arial"/>
          <w:sz w:val="24"/>
          <w:szCs w:val="24"/>
        </w:rPr>
        <w:t>,</w:t>
      </w:r>
      <w:r w:rsidR="007313D3" w:rsidRPr="00FD1A50">
        <w:rPr>
          <w:rFonts w:ascii="Arial" w:hAnsi="Arial" w:cs="Arial"/>
          <w:sz w:val="24"/>
          <w:szCs w:val="24"/>
        </w:rPr>
        <w:t xml:space="preserve"> se tendría una expansión de 3.0% anual para todo el año</w:t>
      </w:r>
      <w:r w:rsidR="00EF4ADF" w:rsidRPr="00FD1A50">
        <w:rPr>
          <w:rFonts w:ascii="Arial" w:hAnsi="Arial" w:cs="Arial"/>
          <w:sz w:val="24"/>
          <w:szCs w:val="24"/>
        </w:rPr>
        <w:t>, en el escenario donde todos los factores internos y externos contribuyan de manera positiva.</w:t>
      </w:r>
    </w:p>
    <w:p w14:paraId="10207316" w14:textId="660A14ED" w:rsidR="007F2822" w:rsidRPr="00FD1A50" w:rsidRDefault="005D0F06" w:rsidP="00933C29">
      <w:pPr>
        <w:pStyle w:val="Prrafodelista"/>
        <w:numPr>
          <w:ilvl w:val="0"/>
          <w:numId w:val="17"/>
        </w:numPr>
        <w:spacing w:line="360" w:lineRule="auto"/>
        <w:jc w:val="both"/>
        <w:rPr>
          <w:rFonts w:ascii="Arial" w:hAnsi="Arial" w:cs="Arial"/>
          <w:b/>
          <w:sz w:val="28"/>
          <w:szCs w:val="24"/>
        </w:rPr>
      </w:pPr>
      <w:r w:rsidRPr="00FD1A50">
        <w:rPr>
          <w:rFonts w:ascii="Arial" w:hAnsi="Arial" w:cs="Arial"/>
          <w:b/>
          <w:sz w:val="24"/>
          <w:szCs w:val="24"/>
        </w:rPr>
        <w:t>Inflación</w:t>
      </w:r>
      <w:r w:rsidR="00507698" w:rsidRPr="00FD1A50">
        <w:rPr>
          <w:rFonts w:ascii="Arial" w:hAnsi="Arial" w:cs="Arial"/>
          <w:b/>
          <w:sz w:val="24"/>
          <w:szCs w:val="24"/>
        </w:rPr>
        <w:t>:</w:t>
      </w:r>
      <w:r w:rsidRPr="00FD1A50">
        <w:rPr>
          <w:rFonts w:ascii="Arial" w:hAnsi="Arial" w:cs="Arial"/>
          <w:sz w:val="24"/>
          <w:szCs w:val="24"/>
        </w:rPr>
        <w:t xml:space="preserve"> </w:t>
      </w:r>
      <w:r w:rsidR="00933C29" w:rsidRPr="00FD1A50">
        <w:rPr>
          <w:rFonts w:ascii="Arial" w:hAnsi="Arial" w:cs="Arial"/>
          <w:sz w:val="24"/>
        </w:rPr>
        <w:t>Se prevé que la inflación convergerá al objetivo del banco central como resultado de las distintas medidas en materia fiscal y monetaria, como son el PACIC y los incrementos de tasa de interés realizados por el banco central. De este modo, se espera que la inflación cierre 2023 en 3.2%, en línea con lo estimado por el banco central.</w:t>
      </w:r>
    </w:p>
    <w:p w14:paraId="3C4DCC08" w14:textId="6EFC028F" w:rsidR="002A3A0C" w:rsidRPr="00FD1A50" w:rsidRDefault="005D0F06" w:rsidP="00052096">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Tipo de cambio</w:t>
      </w:r>
      <w:r w:rsidR="00507698" w:rsidRPr="00FD1A50">
        <w:rPr>
          <w:rFonts w:ascii="Arial" w:hAnsi="Arial" w:cs="Arial"/>
          <w:b/>
          <w:sz w:val="24"/>
          <w:szCs w:val="24"/>
        </w:rPr>
        <w:t>:</w:t>
      </w:r>
      <w:r w:rsidR="00AE3BCB" w:rsidRPr="00FD1A50">
        <w:rPr>
          <w:rFonts w:ascii="Arial" w:hAnsi="Arial" w:cs="Arial"/>
          <w:sz w:val="24"/>
          <w:szCs w:val="24"/>
        </w:rPr>
        <w:t xml:space="preserve"> </w:t>
      </w:r>
      <w:r w:rsidR="00507698" w:rsidRPr="00FD1A50">
        <w:rPr>
          <w:rFonts w:ascii="Arial" w:hAnsi="Arial" w:cs="Arial"/>
          <w:sz w:val="24"/>
          <w:szCs w:val="24"/>
        </w:rPr>
        <w:t>s</w:t>
      </w:r>
      <w:r w:rsidR="00AE3BCB" w:rsidRPr="00FD1A50">
        <w:rPr>
          <w:rFonts w:ascii="Arial" w:hAnsi="Arial" w:cs="Arial"/>
          <w:sz w:val="24"/>
          <w:szCs w:val="24"/>
        </w:rPr>
        <w:t xml:space="preserve">e </w:t>
      </w:r>
      <w:r w:rsidR="006825FF" w:rsidRPr="00FD1A50">
        <w:rPr>
          <w:rFonts w:ascii="Arial" w:hAnsi="Arial" w:cs="Arial"/>
          <w:sz w:val="24"/>
          <w:szCs w:val="24"/>
        </w:rPr>
        <w:t xml:space="preserve">estima que alcance un nivel de 20.6 pesos por dólar </w:t>
      </w:r>
      <w:r w:rsidR="00142C2B" w:rsidRPr="00FD1A50">
        <w:rPr>
          <w:rFonts w:ascii="Arial" w:hAnsi="Arial" w:cs="Arial"/>
          <w:sz w:val="24"/>
          <w:szCs w:val="24"/>
        </w:rPr>
        <w:t>al cierre de año.</w:t>
      </w:r>
    </w:p>
    <w:p w14:paraId="4279F453" w14:textId="2B5862D1" w:rsidR="00167C1C" w:rsidRPr="00FD1A50" w:rsidRDefault="005D0F06" w:rsidP="00167C1C">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lastRenderedPageBreak/>
        <w:t>Tasa de interés (Cetes a 28 días</w:t>
      </w:r>
      <w:r w:rsidR="00E5113E" w:rsidRPr="00FD1A50">
        <w:rPr>
          <w:rFonts w:ascii="Arial" w:hAnsi="Arial" w:cs="Arial"/>
          <w:b/>
          <w:sz w:val="24"/>
          <w:szCs w:val="24"/>
        </w:rPr>
        <w:t>):</w:t>
      </w:r>
      <w:r w:rsidR="00362464" w:rsidRPr="00FD1A50">
        <w:rPr>
          <w:rFonts w:ascii="Arial" w:hAnsi="Arial" w:cs="Arial"/>
          <w:sz w:val="24"/>
          <w:szCs w:val="24"/>
        </w:rPr>
        <w:t xml:space="preserve"> </w:t>
      </w:r>
      <w:r w:rsidR="00E5113E" w:rsidRPr="00FD1A50">
        <w:rPr>
          <w:rFonts w:ascii="Arial" w:hAnsi="Arial" w:cs="Arial"/>
          <w:sz w:val="24"/>
          <w:szCs w:val="24"/>
        </w:rPr>
        <w:t>s</w:t>
      </w:r>
      <w:r w:rsidRPr="00FD1A50">
        <w:rPr>
          <w:rFonts w:ascii="Arial" w:hAnsi="Arial" w:cs="Arial"/>
          <w:sz w:val="24"/>
          <w:szCs w:val="24"/>
        </w:rPr>
        <w:t xml:space="preserve">e prevé </w:t>
      </w:r>
      <w:r w:rsidR="00A66CF5" w:rsidRPr="00FD1A50">
        <w:rPr>
          <w:rFonts w:ascii="Arial" w:hAnsi="Arial" w:cs="Arial"/>
          <w:sz w:val="24"/>
          <w:szCs w:val="24"/>
        </w:rPr>
        <w:t>una tasa de interés nominal de 8.5</w:t>
      </w:r>
      <w:r w:rsidRPr="00FD1A50">
        <w:rPr>
          <w:rFonts w:ascii="Arial" w:hAnsi="Arial" w:cs="Arial"/>
          <w:sz w:val="24"/>
          <w:szCs w:val="24"/>
        </w:rPr>
        <w:t>% y promedi</w:t>
      </w:r>
      <w:r w:rsidR="002B390D" w:rsidRPr="00FD1A50">
        <w:rPr>
          <w:rFonts w:ascii="Arial" w:hAnsi="Arial" w:cs="Arial"/>
          <w:sz w:val="24"/>
          <w:szCs w:val="24"/>
        </w:rPr>
        <w:t>o</w:t>
      </w:r>
      <w:r w:rsidR="00A66CF5" w:rsidRPr="00FD1A50">
        <w:rPr>
          <w:rFonts w:ascii="Arial" w:hAnsi="Arial" w:cs="Arial"/>
          <w:sz w:val="24"/>
          <w:szCs w:val="24"/>
        </w:rPr>
        <w:t xml:space="preserve"> 8.95% para el 2023</w:t>
      </w:r>
      <w:r w:rsidR="00142C2B" w:rsidRPr="00FD1A50">
        <w:rPr>
          <w:rFonts w:ascii="Arial" w:hAnsi="Arial" w:cs="Arial"/>
          <w:sz w:val="24"/>
          <w:szCs w:val="24"/>
        </w:rPr>
        <w:t>,</w:t>
      </w:r>
      <w:r w:rsidR="00AE3BCB" w:rsidRPr="00FD1A50">
        <w:rPr>
          <w:rFonts w:ascii="Arial" w:hAnsi="Arial" w:cs="Arial"/>
          <w:sz w:val="24"/>
          <w:szCs w:val="24"/>
        </w:rPr>
        <w:t xml:space="preserve"> </w:t>
      </w:r>
      <w:r w:rsidR="00142C2B" w:rsidRPr="00FD1A50">
        <w:rPr>
          <w:rFonts w:ascii="Arial" w:hAnsi="Arial" w:cs="Arial"/>
          <w:sz w:val="24"/>
          <w:szCs w:val="24"/>
        </w:rPr>
        <w:t>para el</w:t>
      </w:r>
      <w:r w:rsidR="00BA4F3E">
        <w:rPr>
          <w:rFonts w:ascii="Arial" w:hAnsi="Arial" w:cs="Arial"/>
          <w:sz w:val="24"/>
          <w:szCs w:val="24"/>
        </w:rPr>
        <w:t xml:space="preserve"> tipo de cambio nominal se espera</w:t>
      </w:r>
      <w:r w:rsidR="00142C2B" w:rsidRPr="00FD1A50">
        <w:rPr>
          <w:rFonts w:ascii="Arial" w:hAnsi="Arial" w:cs="Arial"/>
          <w:sz w:val="24"/>
          <w:szCs w:val="24"/>
        </w:rPr>
        <w:t xml:space="preserve"> una ligera depreciación hasta situarse en 5.5% en 2026.</w:t>
      </w:r>
    </w:p>
    <w:p w14:paraId="26C49438" w14:textId="5B9EF3E9" w:rsidR="00362464" w:rsidRPr="00FD1A50" w:rsidRDefault="005D0F06" w:rsidP="00167C1C">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Precio del Petróleo</w:t>
      </w:r>
      <w:r w:rsidR="00E5113E" w:rsidRPr="00FD1A50">
        <w:rPr>
          <w:rFonts w:ascii="Arial" w:hAnsi="Arial" w:cs="Arial"/>
          <w:b/>
          <w:sz w:val="24"/>
          <w:szCs w:val="24"/>
        </w:rPr>
        <w:t>:</w:t>
      </w:r>
      <w:r w:rsidRPr="00FD1A50">
        <w:rPr>
          <w:rFonts w:ascii="Arial" w:hAnsi="Arial" w:cs="Arial"/>
          <w:sz w:val="24"/>
          <w:szCs w:val="24"/>
        </w:rPr>
        <w:t xml:space="preserve"> </w:t>
      </w:r>
      <w:r w:rsidR="00E5113E" w:rsidRPr="00FD1A50">
        <w:rPr>
          <w:rFonts w:ascii="Arial" w:hAnsi="Arial" w:cs="Arial"/>
          <w:sz w:val="24"/>
          <w:szCs w:val="24"/>
        </w:rPr>
        <w:t>s</w:t>
      </w:r>
      <w:r w:rsidR="00F16ABE" w:rsidRPr="00FD1A50">
        <w:rPr>
          <w:rFonts w:ascii="Arial" w:hAnsi="Arial" w:cs="Arial"/>
          <w:sz w:val="24"/>
          <w:szCs w:val="24"/>
        </w:rPr>
        <w:t>e estima</w:t>
      </w:r>
      <w:r w:rsidR="006C36BD" w:rsidRPr="00FD1A50">
        <w:rPr>
          <w:rFonts w:ascii="Arial" w:hAnsi="Arial" w:cs="Arial"/>
          <w:sz w:val="24"/>
          <w:szCs w:val="24"/>
        </w:rPr>
        <w:t xml:space="preserve"> un precio</w:t>
      </w:r>
      <w:r w:rsidRPr="00FD1A50">
        <w:rPr>
          <w:rFonts w:ascii="Arial" w:hAnsi="Arial" w:cs="Arial"/>
          <w:sz w:val="24"/>
          <w:szCs w:val="24"/>
        </w:rPr>
        <w:t xml:space="preserve"> de la mezc</w:t>
      </w:r>
      <w:r w:rsidR="006C36BD" w:rsidRPr="00FD1A50">
        <w:rPr>
          <w:rFonts w:ascii="Arial" w:hAnsi="Arial" w:cs="Arial"/>
          <w:sz w:val="24"/>
          <w:szCs w:val="24"/>
        </w:rPr>
        <w:t>la mexicana de crudo de exportación de 68.7</w:t>
      </w:r>
      <w:r w:rsidRPr="00FD1A50">
        <w:rPr>
          <w:rFonts w:ascii="Arial" w:hAnsi="Arial" w:cs="Arial"/>
          <w:sz w:val="24"/>
          <w:szCs w:val="24"/>
        </w:rPr>
        <w:t xml:space="preserve"> dó</w:t>
      </w:r>
      <w:r w:rsidR="006C36BD" w:rsidRPr="00FD1A50">
        <w:rPr>
          <w:rFonts w:ascii="Arial" w:hAnsi="Arial" w:cs="Arial"/>
          <w:sz w:val="24"/>
          <w:szCs w:val="24"/>
        </w:rPr>
        <w:t>lares por barril (dpb) para 2023.</w:t>
      </w:r>
    </w:p>
    <w:p w14:paraId="66A1C96F" w14:textId="350422CD" w:rsidR="003C553A" w:rsidRPr="00FD1A50" w:rsidRDefault="00362464" w:rsidP="00AC2D81">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P</w:t>
      </w:r>
      <w:r w:rsidR="005D0F06" w:rsidRPr="00FD1A50">
        <w:rPr>
          <w:rFonts w:ascii="Arial" w:hAnsi="Arial" w:cs="Arial"/>
          <w:b/>
          <w:sz w:val="24"/>
          <w:szCs w:val="24"/>
        </w:rPr>
        <w:t>lataforma de producción del petróleo</w:t>
      </w:r>
      <w:r w:rsidR="00E5113E" w:rsidRPr="00FD1A50">
        <w:rPr>
          <w:rFonts w:ascii="Arial" w:hAnsi="Arial" w:cs="Arial"/>
          <w:sz w:val="24"/>
          <w:szCs w:val="24"/>
        </w:rPr>
        <w:t xml:space="preserve">: </w:t>
      </w:r>
      <w:r w:rsidR="00933C29" w:rsidRPr="00FD1A50">
        <w:rPr>
          <w:rFonts w:ascii="Arial" w:hAnsi="Arial" w:cs="Arial"/>
          <w:sz w:val="24"/>
        </w:rPr>
        <w:t xml:space="preserve">En cuanto a la producción del hidrocarburo, se prevé que la plataforma para el próximo ejercicio fiscal ascienda a 1,872 </w:t>
      </w:r>
      <w:proofErr w:type="spellStart"/>
      <w:r w:rsidR="00933C29" w:rsidRPr="00FD1A50">
        <w:rPr>
          <w:rFonts w:ascii="Arial" w:hAnsi="Arial" w:cs="Arial"/>
          <w:sz w:val="24"/>
        </w:rPr>
        <w:t>mbd</w:t>
      </w:r>
      <w:proofErr w:type="spellEnd"/>
      <w:r w:rsidR="00933C29" w:rsidRPr="00FD1A50">
        <w:rPr>
          <w:rFonts w:ascii="Arial" w:hAnsi="Arial" w:cs="Arial"/>
          <w:sz w:val="24"/>
        </w:rPr>
        <w:t>. El pronóstico se basa en un escenario conservador de la producción de Pemex y las proyecciones de las empresas privadas</w:t>
      </w:r>
    </w:p>
    <w:p w14:paraId="2C6F6721" w14:textId="6EA129F4" w:rsidR="00E5113E" w:rsidRPr="00FD1A50" w:rsidRDefault="00F16ABE" w:rsidP="006F0B00">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Crecimiento económico de EE.UU</w:t>
      </w:r>
      <w:r w:rsidR="00E5113E" w:rsidRPr="00FD1A50">
        <w:rPr>
          <w:rFonts w:ascii="Arial" w:hAnsi="Arial" w:cs="Arial"/>
          <w:b/>
          <w:sz w:val="24"/>
          <w:szCs w:val="24"/>
        </w:rPr>
        <w:t>:</w:t>
      </w:r>
      <w:r w:rsidRPr="00FD1A50">
        <w:rPr>
          <w:rFonts w:ascii="Arial" w:hAnsi="Arial" w:cs="Arial"/>
          <w:b/>
          <w:sz w:val="24"/>
          <w:szCs w:val="24"/>
        </w:rPr>
        <w:t xml:space="preserve"> </w:t>
      </w:r>
      <w:r w:rsidR="00E5113E" w:rsidRPr="00FD1A50">
        <w:rPr>
          <w:rFonts w:ascii="Arial" w:hAnsi="Arial" w:cs="Arial"/>
          <w:sz w:val="24"/>
          <w:szCs w:val="24"/>
        </w:rPr>
        <w:t>s</w:t>
      </w:r>
      <w:r w:rsidR="005D0F06" w:rsidRPr="00FD1A50">
        <w:rPr>
          <w:rFonts w:ascii="Arial" w:hAnsi="Arial" w:cs="Arial"/>
          <w:sz w:val="24"/>
          <w:szCs w:val="24"/>
        </w:rPr>
        <w:t>e</w:t>
      </w:r>
      <w:r w:rsidR="0007659D" w:rsidRPr="00FD1A50">
        <w:rPr>
          <w:rFonts w:ascii="Arial" w:hAnsi="Arial" w:cs="Arial"/>
          <w:sz w:val="24"/>
          <w:szCs w:val="24"/>
        </w:rPr>
        <w:t xml:space="preserve"> estima un crecimiento de 1.8</w:t>
      </w:r>
      <w:r w:rsidR="005D0F06" w:rsidRPr="00FD1A50">
        <w:rPr>
          <w:rFonts w:ascii="Arial" w:hAnsi="Arial" w:cs="Arial"/>
          <w:sz w:val="24"/>
          <w:szCs w:val="24"/>
        </w:rPr>
        <w:t xml:space="preserve">% del PIB para </w:t>
      </w:r>
      <w:r w:rsidRPr="00FD1A50">
        <w:rPr>
          <w:rFonts w:ascii="Arial" w:hAnsi="Arial" w:cs="Arial"/>
          <w:sz w:val="24"/>
          <w:szCs w:val="24"/>
        </w:rPr>
        <w:t xml:space="preserve">EE.UU, </w:t>
      </w:r>
      <w:r w:rsidR="0007659D" w:rsidRPr="00FD1A50">
        <w:rPr>
          <w:rFonts w:ascii="Arial" w:hAnsi="Arial" w:cs="Arial"/>
          <w:sz w:val="24"/>
          <w:szCs w:val="24"/>
        </w:rPr>
        <w:t xml:space="preserve">inferior en 0.3 </w:t>
      </w:r>
      <w:proofErr w:type="spellStart"/>
      <w:r w:rsidR="0007659D" w:rsidRPr="00FD1A50">
        <w:rPr>
          <w:rFonts w:ascii="Arial" w:hAnsi="Arial" w:cs="Arial"/>
          <w:sz w:val="24"/>
          <w:szCs w:val="24"/>
        </w:rPr>
        <w:t>pp</w:t>
      </w:r>
      <w:proofErr w:type="spellEnd"/>
      <w:r w:rsidR="0007659D" w:rsidRPr="00FD1A50">
        <w:rPr>
          <w:rFonts w:ascii="Arial" w:hAnsi="Arial" w:cs="Arial"/>
          <w:sz w:val="24"/>
          <w:szCs w:val="24"/>
        </w:rPr>
        <w:t xml:space="preserve"> a lo previsto en el Paquete Económico de 2022.</w:t>
      </w:r>
    </w:p>
    <w:p w14:paraId="32E67539" w14:textId="36C3D829" w:rsidR="007A55CF" w:rsidRPr="0030358A" w:rsidRDefault="00C426F7" w:rsidP="00716D74">
      <w:pPr>
        <w:spacing w:line="360" w:lineRule="auto"/>
        <w:jc w:val="center"/>
        <w:rPr>
          <w:rFonts w:ascii="Arial" w:hAnsi="Arial" w:cs="Arial"/>
          <w:b/>
          <w:sz w:val="24"/>
          <w:szCs w:val="24"/>
        </w:rPr>
      </w:pPr>
      <w:r w:rsidRPr="0030358A">
        <w:rPr>
          <w:rFonts w:ascii="Arial" w:hAnsi="Arial" w:cs="Arial"/>
          <w:b/>
          <w:sz w:val="24"/>
          <w:szCs w:val="24"/>
        </w:rPr>
        <w:t>C</w:t>
      </w:r>
      <w:r w:rsidR="008D2A53">
        <w:rPr>
          <w:rFonts w:ascii="Arial" w:hAnsi="Arial" w:cs="Arial"/>
          <w:b/>
          <w:sz w:val="24"/>
          <w:szCs w:val="24"/>
        </w:rPr>
        <w:t xml:space="preserve">ontexto </w:t>
      </w:r>
      <w:r w:rsidR="00360A21" w:rsidRPr="0030358A">
        <w:rPr>
          <w:rFonts w:ascii="Arial" w:hAnsi="Arial" w:cs="Arial"/>
          <w:b/>
          <w:sz w:val="24"/>
          <w:szCs w:val="24"/>
        </w:rPr>
        <w:t>S</w:t>
      </w:r>
      <w:r w:rsidR="008D2A53">
        <w:rPr>
          <w:rFonts w:ascii="Arial" w:hAnsi="Arial" w:cs="Arial"/>
          <w:b/>
          <w:sz w:val="24"/>
          <w:szCs w:val="24"/>
        </w:rPr>
        <w:t xml:space="preserve">ocioeconómico </w:t>
      </w:r>
      <w:r w:rsidR="00D12B38" w:rsidRPr="0030358A">
        <w:rPr>
          <w:rFonts w:ascii="Arial" w:hAnsi="Arial" w:cs="Arial"/>
          <w:b/>
          <w:sz w:val="24"/>
          <w:szCs w:val="24"/>
        </w:rPr>
        <w:t>M</w:t>
      </w:r>
      <w:r w:rsidR="008D2A53">
        <w:rPr>
          <w:rFonts w:ascii="Arial" w:hAnsi="Arial" w:cs="Arial"/>
          <w:b/>
          <w:sz w:val="24"/>
          <w:szCs w:val="24"/>
        </w:rPr>
        <w:t xml:space="preserve">unicipal para la Elaboración del Presupuesto de </w:t>
      </w:r>
      <w:r w:rsidR="00AF131E" w:rsidRPr="0030358A">
        <w:rPr>
          <w:rFonts w:ascii="Arial" w:hAnsi="Arial" w:cs="Arial"/>
          <w:b/>
          <w:sz w:val="24"/>
          <w:szCs w:val="24"/>
        </w:rPr>
        <w:t>E</w:t>
      </w:r>
      <w:r w:rsidR="008D2A53">
        <w:rPr>
          <w:rFonts w:ascii="Arial" w:hAnsi="Arial" w:cs="Arial"/>
          <w:b/>
          <w:sz w:val="24"/>
          <w:szCs w:val="24"/>
        </w:rPr>
        <w:t xml:space="preserve">gresos del </w:t>
      </w:r>
      <w:r w:rsidR="00DD763C" w:rsidRPr="0030358A">
        <w:rPr>
          <w:rFonts w:ascii="Arial" w:hAnsi="Arial" w:cs="Arial"/>
          <w:b/>
          <w:sz w:val="24"/>
          <w:szCs w:val="24"/>
        </w:rPr>
        <w:t>E</w:t>
      </w:r>
      <w:r w:rsidR="008D2A53">
        <w:rPr>
          <w:rFonts w:ascii="Arial" w:hAnsi="Arial" w:cs="Arial"/>
          <w:b/>
          <w:sz w:val="24"/>
          <w:szCs w:val="24"/>
        </w:rPr>
        <w:t xml:space="preserve">jercicio </w:t>
      </w:r>
      <w:r w:rsidR="00DD763C" w:rsidRPr="0030358A">
        <w:rPr>
          <w:rFonts w:ascii="Arial" w:hAnsi="Arial" w:cs="Arial"/>
          <w:b/>
          <w:sz w:val="24"/>
          <w:szCs w:val="24"/>
        </w:rPr>
        <w:t>F</w:t>
      </w:r>
      <w:r w:rsidR="008D2A53">
        <w:rPr>
          <w:rFonts w:ascii="Arial" w:hAnsi="Arial" w:cs="Arial"/>
          <w:b/>
          <w:sz w:val="24"/>
          <w:szCs w:val="24"/>
        </w:rPr>
        <w:t xml:space="preserve">iscal </w:t>
      </w:r>
      <w:r w:rsidR="008F1E43">
        <w:rPr>
          <w:rFonts w:ascii="Arial" w:hAnsi="Arial" w:cs="Arial"/>
          <w:b/>
          <w:sz w:val="24"/>
          <w:szCs w:val="24"/>
        </w:rPr>
        <w:t>2023</w:t>
      </w:r>
      <w:r w:rsidR="006971B0" w:rsidRPr="0030358A">
        <w:rPr>
          <w:rFonts w:ascii="Arial" w:hAnsi="Arial" w:cs="Arial"/>
          <w:b/>
          <w:sz w:val="24"/>
          <w:szCs w:val="24"/>
        </w:rPr>
        <w:t>.</w:t>
      </w:r>
    </w:p>
    <w:p w14:paraId="7C1AEBCF" w14:textId="77777777" w:rsidR="008F1E43" w:rsidRDefault="008F1E43" w:rsidP="008F1E43">
      <w:pPr>
        <w:spacing w:line="360" w:lineRule="auto"/>
        <w:jc w:val="both"/>
        <w:rPr>
          <w:rFonts w:ascii="Arial" w:hAnsi="Arial" w:cs="Arial"/>
          <w:sz w:val="24"/>
          <w:szCs w:val="24"/>
        </w:rPr>
      </w:pPr>
      <w:r w:rsidRPr="0030358A">
        <w:rPr>
          <w:rFonts w:ascii="Arial" w:hAnsi="Arial" w:cs="Arial"/>
          <w:sz w:val="24"/>
          <w:szCs w:val="24"/>
        </w:rPr>
        <w:t>De acuerdo con los lineamientos anteriores, para el municipio de Zapopan, el</w:t>
      </w:r>
      <w:r>
        <w:rPr>
          <w:rFonts w:ascii="Arial" w:hAnsi="Arial" w:cs="Arial"/>
          <w:sz w:val="24"/>
          <w:szCs w:val="24"/>
        </w:rPr>
        <w:t xml:space="preserve">  2023 </w:t>
      </w:r>
      <w:r w:rsidRPr="0030358A">
        <w:rPr>
          <w:rFonts w:ascii="Arial" w:hAnsi="Arial" w:cs="Arial"/>
          <w:sz w:val="24"/>
          <w:szCs w:val="24"/>
        </w:rPr>
        <w:t xml:space="preserve">continuará siendo un ejercicio fiscal de grandes retos, donde </w:t>
      </w:r>
      <w:r>
        <w:rPr>
          <w:rFonts w:ascii="Arial" w:hAnsi="Arial" w:cs="Arial"/>
          <w:sz w:val="24"/>
          <w:szCs w:val="24"/>
        </w:rPr>
        <w:t xml:space="preserve">la </w:t>
      </w:r>
      <w:r w:rsidRPr="0030358A">
        <w:rPr>
          <w:rFonts w:ascii="Arial" w:hAnsi="Arial" w:cs="Arial"/>
          <w:sz w:val="24"/>
          <w:szCs w:val="24"/>
        </w:rPr>
        <w:t>Administración deberá continuar</w:t>
      </w:r>
      <w:r>
        <w:rPr>
          <w:rFonts w:ascii="Arial" w:hAnsi="Arial" w:cs="Arial"/>
          <w:sz w:val="24"/>
          <w:szCs w:val="24"/>
        </w:rPr>
        <w:t xml:space="preserve"> </w:t>
      </w:r>
      <w:r w:rsidRPr="0030358A">
        <w:rPr>
          <w:rFonts w:ascii="Arial" w:hAnsi="Arial" w:cs="Arial"/>
          <w:sz w:val="24"/>
          <w:szCs w:val="24"/>
        </w:rPr>
        <w:t>consolidando políticas p</w:t>
      </w:r>
      <w:r>
        <w:rPr>
          <w:rFonts w:ascii="Arial" w:hAnsi="Arial" w:cs="Arial"/>
          <w:sz w:val="24"/>
          <w:szCs w:val="24"/>
        </w:rPr>
        <w:t xml:space="preserve">úblicas </w:t>
      </w:r>
      <w:r w:rsidRPr="0030358A">
        <w:rPr>
          <w:rFonts w:ascii="Arial" w:hAnsi="Arial" w:cs="Arial"/>
          <w:sz w:val="24"/>
          <w:szCs w:val="24"/>
        </w:rPr>
        <w:t>de acuerdo a l</w:t>
      </w:r>
      <w:r>
        <w:rPr>
          <w:rFonts w:ascii="Arial" w:hAnsi="Arial" w:cs="Arial"/>
          <w:sz w:val="24"/>
          <w:szCs w:val="24"/>
        </w:rPr>
        <w:t>as necesidades de la población,</w:t>
      </w:r>
      <w:r w:rsidRPr="0030358A">
        <w:rPr>
          <w:rFonts w:ascii="Arial" w:hAnsi="Arial" w:cs="Arial"/>
          <w:sz w:val="24"/>
          <w:szCs w:val="24"/>
        </w:rPr>
        <w:t xml:space="preserve"> en pro de mejorar la situación económica y social de los </w:t>
      </w:r>
      <w:proofErr w:type="spellStart"/>
      <w:r w:rsidRPr="0030358A">
        <w:rPr>
          <w:rFonts w:ascii="Arial" w:hAnsi="Arial" w:cs="Arial"/>
          <w:sz w:val="24"/>
          <w:szCs w:val="24"/>
        </w:rPr>
        <w:t>zapopanos</w:t>
      </w:r>
      <w:proofErr w:type="spellEnd"/>
      <w:r>
        <w:rPr>
          <w:rFonts w:ascii="Arial" w:hAnsi="Arial" w:cs="Arial"/>
          <w:sz w:val="24"/>
          <w:szCs w:val="24"/>
        </w:rPr>
        <w:t>.</w:t>
      </w:r>
    </w:p>
    <w:p w14:paraId="2FD57051" w14:textId="77777777" w:rsidR="008F1E43" w:rsidRPr="0030358A" w:rsidRDefault="008F1E43" w:rsidP="008F1E43">
      <w:pPr>
        <w:spacing w:line="360" w:lineRule="auto"/>
        <w:jc w:val="both"/>
        <w:rPr>
          <w:rFonts w:ascii="Arial" w:hAnsi="Arial" w:cs="Arial"/>
          <w:sz w:val="24"/>
          <w:szCs w:val="24"/>
        </w:rPr>
      </w:pPr>
      <w:r w:rsidRPr="0030358A">
        <w:rPr>
          <w:rFonts w:ascii="Arial" w:hAnsi="Arial" w:cs="Arial"/>
          <w:sz w:val="24"/>
          <w:szCs w:val="24"/>
        </w:rPr>
        <w:t>Para ejecutar las políticas públicas a través de los programas presupuestarios, es necesario conocer el contexto socioeconómico y su vinculación con la hacienda pública local, tanto en lo que se refiere al ingreso, como respecto al ejercicio del gasto. De ahí la importancia de</w:t>
      </w:r>
      <w:r>
        <w:rPr>
          <w:rFonts w:ascii="Arial" w:hAnsi="Arial" w:cs="Arial"/>
          <w:sz w:val="24"/>
          <w:szCs w:val="24"/>
        </w:rPr>
        <w:t xml:space="preserve"> </w:t>
      </w:r>
      <w:r w:rsidRPr="0030358A">
        <w:rPr>
          <w:rFonts w:ascii="Arial" w:hAnsi="Arial" w:cs="Arial"/>
          <w:sz w:val="24"/>
          <w:szCs w:val="24"/>
        </w:rPr>
        <w:t>analizar</w:t>
      </w:r>
      <w:r>
        <w:rPr>
          <w:rFonts w:ascii="Arial" w:hAnsi="Arial" w:cs="Arial"/>
          <w:sz w:val="24"/>
          <w:szCs w:val="24"/>
        </w:rPr>
        <w:t xml:space="preserve"> </w:t>
      </w:r>
      <w:r w:rsidRPr="0030358A">
        <w:rPr>
          <w:rFonts w:ascii="Arial" w:hAnsi="Arial" w:cs="Arial"/>
          <w:sz w:val="24"/>
          <w:szCs w:val="24"/>
        </w:rPr>
        <w:t xml:space="preserve">la realidad a la que se aplicarán dichas políticas. </w:t>
      </w:r>
    </w:p>
    <w:p w14:paraId="2A42A0AE" w14:textId="46146981" w:rsidR="008F1E43" w:rsidRPr="0030358A" w:rsidRDefault="008F1E43" w:rsidP="008F1E43">
      <w:pPr>
        <w:spacing w:line="360" w:lineRule="auto"/>
        <w:jc w:val="both"/>
        <w:rPr>
          <w:rFonts w:ascii="Arial" w:hAnsi="Arial" w:cs="Arial"/>
          <w:sz w:val="24"/>
          <w:szCs w:val="24"/>
        </w:rPr>
      </w:pPr>
      <w:r w:rsidRPr="0030358A">
        <w:rPr>
          <w:rFonts w:ascii="Arial" w:hAnsi="Arial" w:cs="Arial"/>
          <w:sz w:val="24"/>
          <w:szCs w:val="24"/>
        </w:rPr>
        <w:t>Con base en el análisis</w:t>
      </w:r>
      <w:r>
        <w:rPr>
          <w:rFonts w:ascii="Arial" w:hAnsi="Arial" w:cs="Arial"/>
          <w:sz w:val="24"/>
          <w:szCs w:val="24"/>
        </w:rPr>
        <w:t xml:space="preserve"> </w:t>
      </w:r>
      <w:r w:rsidRPr="0030358A">
        <w:rPr>
          <w:rFonts w:ascii="Arial" w:hAnsi="Arial" w:cs="Arial"/>
          <w:sz w:val="24"/>
          <w:szCs w:val="24"/>
        </w:rPr>
        <w:t>realizado al</w:t>
      </w:r>
      <w:r>
        <w:rPr>
          <w:rFonts w:ascii="Arial" w:hAnsi="Arial" w:cs="Arial"/>
          <w:sz w:val="24"/>
          <w:szCs w:val="24"/>
        </w:rPr>
        <w:t xml:space="preserve"> </w:t>
      </w:r>
      <w:r w:rsidRPr="0030358A">
        <w:rPr>
          <w:rFonts w:ascii="Arial" w:hAnsi="Arial" w:cs="Arial"/>
          <w:sz w:val="24"/>
          <w:szCs w:val="24"/>
        </w:rPr>
        <w:t>contexto socio económico actual, se prevé que las finanzas del municipio no se verán</w:t>
      </w:r>
      <w:r>
        <w:rPr>
          <w:rFonts w:ascii="Arial" w:hAnsi="Arial" w:cs="Arial"/>
          <w:sz w:val="24"/>
          <w:szCs w:val="24"/>
        </w:rPr>
        <w:t xml:space="preserve"> </w:t>
      </w:r>
      <w:r w:rsidRPr="0030358A">
        <w:rPr>
          <w:rFonts w:ascii="Arial" w:hAnsi="Arial" w:cs="Arial"/>
          <w:sz w:val="24"/>
          <w:szCs w:val="24"/>
        </w:rPr>
        <w:t>afectadas ya que tanto</w:t>
      </w:r>
      <w:r>
        <w:rPr>
          <w:rFonts w:ascii="Arial" w:hAnsi="Arial" w:cs="Arial"/>
          <w:sz w:val="24"/>
          <w:szCs w:val="24"/>
        </w:rPr>
        <w:t xml:space="preserve"> </w:t>
      </w:r>
      <w:r w:rsidRPr="0030358A">
        <w:rPr>
          <w:rFonts w:ascii="Arial" w:hAnsi="Arial" w:cs="Arial"/>
          <w:sz w:val="24"/>
          <w:szCs w:val="24"/>
        </w:rPr>
        <w:t>los</w:t>
      </w:r>
      <w:r>
        <w:rPr>
          <w:rFonts w:ascii="Arial" w:hAnsi="Arial" w:cs="Arial"/>
          <w:sz w:val="24"/>
          <w:szCs w:val="24"/>
        </w:rPr>
        <w:t xml:space="preserve"> </w:t>
      </w:r>
      <w:r w:rsidRPr="0030358A">
        <w:rPr>
          <w:rFonts w:ascii="Arial" w:hAnsi="Arial" w:cs="Arial"/>
          <w:sz w:val="24"/>
          <w:szCs w:val="24"/>
        </w:rPr>
        <w:t xml:space="preserve">ingresos locales, como las </w:t>
      </w:r>
      <w:r w:rsidR="00DE4E3C" w:rsidRPr="0030358A">
        <w:rPr>
          <w:rFonts w:ascii="Arial" w:hAnsi="Arial" w:cs="Arial"/>
          <w:sz w:val="24"/>
          <w:szCs w:val="24"/>
        </w:rPr>
        <w:t xml:space="preserve">Participaciones </w:t>
      </w:r>
      <w:r w:rsidRPr="0030358A">
        <w:rPr>
          <w:rFonts w:ascii="Arial" w:hAnsi="Arial" w:cs="Arial"/>
          <w:sz w:val="24"/>
          <w:szCs w:val="24"/>
        </w:rPr>
        <w:t xml:space="preserve">y </w:t>
      </w:r>
      <w:r w:rsidR="00DE4E3C" w:rsidRPr="0030358A">
        <w:rPr>
          <w:rFonts w:ascii="Arial" w:hAnsi="Arial" w:cs="Arial"/>
          <w:sz w:val="24"/>
          <w:szCs w:val="24"/>
        </w:rPr>
        <w:t>Aportaciones Federales</w:t>
      </w:r>
      <w:r w:rsidRPr="0030358A">
        <w:rPr>
          <w:rFonts w:ascii="Arial" w:hAnsi="Arial" w:cs="Arial"/>
          <w:sz w:val="24"/>
          <w:szCs w:val="24"/>
        </w:rPr>
        <w:t>, aumentarán de acuerdo a lo estimado en la In</w:t>
      </w:r>
      <w:r>
        <w:rPr>
          <w:rFonts w:ascii="Arial" w:hAnsi="Arial" w:cs="Arial"/>
          <w:sz w:val="24"/>
          <w:szCs w:val="24"/>
        </w:rPr>
        <w:t>iciativa de Ley de Ingresos 2023.</w:t>
      </w:r>
    </w:p>
    <w:p w14:paraId="591AF11A" w14:textId="77777777" w:rsidR="008F1E43" w:rsidRPr="0030358A" w:rsidRDefault="008F1E43" w:rsidP="008F1E43">
      <w:pPr>
        <w:spacing w:line="360" w:lineRule="auto"/>
        <w:jc w:val="both"/>
        <w:rPr>
          <w:rFonts w:ascii="Arial" w:hAnsi="Arial" w:cs="Arial"/>
          <w:sz w:val="24"/>
          <w:szCs w:val="24"/>
        </w:rPr>
      </w:pPr>
      <w:r>
        <w:rPr>
          <w:rFonts w:ascii="Arial" w:hAnsi="Arial" w:cs="Arial"/>
          <w:sz w:val="24"/>
          <w:szCs w:val="24"/>
        </w:rPr>
        <w:lastRenderedPageBreak/>
        <w:t>No obstante la</w:t>
      </w:r>
      <w:r w:rsidRPr="0030358A">
        <w:rPr>
          <w:rFonts w:ascii="Arial" w:hAnsi="Arial" w:cs="Arial"/>
          <w:sz w:val="24"/>
          <w:szCs w:val="24"/>
        </w:rPr>
        <w:t xml:space="preserve">s buenas expectativas, es importante considerar que </w:t>
      </w:r>
      <w:r>
        <w:rPr>
          <w:rFonts w:ascii="Arial" w:hAnsi="Arial" w:cs="Arial"/>
          <w:sz w:val="24"/>
          <w:szCs w:val="24"/>
        </w:rPr>
        <w:t xml:space="preserve">la </w:t>
      </w:r>
      <w:r w:rsidRPr="0030358A">
        <w:rPr>
          <w:rFonts w:ascii="Arial" w:hAnsi="Arial" w:cs="Arial"/>
          <w:sz w:val="24"/>
          <w:szCs w:val="24"/>
        </w:rPr>
        <w:t>incertidumbre</w:t>
      </w:r>
      <w:r>
        <w:rPr>
          <w:rFonts w:ascii="Arial" w:hAnsi="Arial" w:cs="Arial"/>
          <w:sz w:val="24"/>
          <w:szCs w:val="24"/>
        </w:rPr>
        <w:t xml:space="preserve"> seguirá presente</w:t>
      </w:r>
      <w:r w:rsidRPr="0030358A">
        <w:rPr>
          <w:rFonts w:ascii="Arial" w:hAnsi="Arial" w:cs="Arial"/>
          <w:sz w:val="24"/>
          <w:szCs w:val="24"/>
        </w:rPr>
        <w:t>, ya que si bien el</w:t>
      </w:r>
      <w:r>
        <w:rPr>
          <w:rFonts w:ascii="Arial" w:hAnsi="Arial" w:cs="Arial"/>
          <w:sz w:val="24"/>
          <w:szCs w:val="24"/>
        </w:rPr>
        <w:t xml:space="preserve"> entorno para 2023 parece favorable,</w:t>
      </w:r>
      <w:r w:rsidRPr="0030358A">
        <w:rPr>
          <w:rFonts w:ascii="Arial" w:hAnsi="Arial" w:cs="Arial"/>
          <w:sz w:val="24"/>
          <w:szCs w:val="24"/>
        </w:rPr>
        <w:t xml:space="preserve"> aún no es posible conocer la duración de la </w:t>
      </w:r>
      <w:r>
        <w:rPr>
          <w:rFonts w:ascii="Arial" w:hAnsi="Arial" w:cs="Arial"/>
          <w:sz w:val="24"/>
          <w:szCs w:val="24"/>
        </w:rPr>
        <w:t>situación económica actual que presenta altos niveles de inflación y volatilidad en los mercados financieros, la cual pudiera prolongarse.</w:t>
      </w:r>
    </w:p>
    <w:p w14:paraId="15CF1BDE" w14:textId="77777777" w:rsidR="008F1E43" w:rsidRDefault="008F1E43" w:rsidP="008F1E43">
      <w:pPr>
        <w:spacing w:line="360" w:lineRule="auto"/>
        <w:jc w:val="both"/>
        <w:rPr>
          <w:rFonts w:ascii="Arial" w:hAnsi="Arial" w:cs="Arial"/>
          <w:sz w:val="24"/>
          <w:szCs w:val="24"/>
        </w:rPr>
      </w:pPr>
      <w:r w:rsidRPr="0030358A">
        <w:rPr>
          <w:rFonts w:ascii="Arial" w:hAnsi="Arial" w:cs="Arial"/>
          <w:sz w:val="24"/>
          <w:szCs w:val="24"/>
        </w:rPr>
        <w:t>En ese sentido, es necesario revisar las variables más significativas con las cuales sea posible</w:t>
      </w:r>
      <w:r>
        <w:rPr>
          <w:rFonts w:ascii="Arial" w:hAnsi="Arial" w:cs="Arial"/>
          <w:sz w:val="24"/>
          <w:szCs w:val="24"/>
        </w:rPr>
        <w:t xml:space="preserve"> </w:t>
      </w:r>
      <w:r w:rsidRPr="0030358A">
        <w:rPr>
          <w:rFonts w:ascii="Arial" w:hAnsi="Arial" w:cs="Arial"/>
          <w:sz w:val="24"/>
          <w:szCs w:val="24"/>
        </w:rPr>
        <w:t xml:space="preserve">conocer las diversas realidades que se viven en nuestro municipio y diseñar una política de la hacienda pública que responda de manera eficaz y eficiente a las necesidades de la ciudadanía. </w:t>
      </w:r>
    </w:p>
    <w:p w14:paraId="5CB6E512" w14:textId="456CC939" w:rsidR="008122C2" w:rsidRPr="0030358A" w:rsidRDefault="00267C62" w:rsidP="008F1E43">
      <w:pPr>
        <w:spacing w:line="360" w:lineRule="auto"/>
        <w:jc w:val="both"/>
        <w:rPr>
          <w:rFonts w:ascii="Arial" w:hAnsi="Arial" w:cs="Arial"/>
          <w:sz w:val="24"/>
          <w:szCs w:val="24"/>
        </w:rPr>
      </w:pPr>
      <w:r w:rsidRPr="00154530">
        <w:rPr>
          <w:rFonts w:ascii="Arial" w:hAnsi="Arial" w:cs="Arial"/>
          <w:sz w:val="24"/>
          <w:szCs w:val="24"/>
        </w:rPr>
        <w:t>A continuación</w:t>
      </w:r>
      <w:r w:rsidR="00A335F9" w:rsidRPr="00154530">
        <w:rPr>
          <w:rFonts w:ascii="Arial" w:hAnsi="Arial" w:cs="Arial"/>
          <w:sz w:val="24"/>
          <w:szCs w:val="24"/>
        </w:rPr>
        <w:t xml:space="preserve"> se describe </w:t>
      </w:r>
      <w:r w:rsidRPr="00154530">
        <w:rPr>
          <w:rFonts w:ascii="Arial" w:hAnsi="Arial" w:cs="Arial"/>
          <w:sz w:val="24"/>
          <w:szCs w:val="24"/>
        </w:rPr>
        <w:t>el escenario a</w:t>
      </w:r>
      <w:r w:rsidR="00174BAD" w:rsidRPr="00154530">
        <w:rPr>
          <w:rFonts w:ascii="Arial" w:hAnsi="Arial" w:cs="Arial"/>
          <w:sz w:val="24"/>
          <w:szCs w:val="24"/>
        </w:rPr>
        <w:t xml:space="preserve">ctual utilizando </w:t>
      </w:r>
      <w:r w:rsidR="00A335F9" w:rsidRPr="00154530">
        <w:rPr>
          <w:rFonts w:ascii="Arial" w:hAnsi="Arial" w:cs="Arial"/>
          <w:sz w:val="24"/>
          <w:szCs w:val="24"/>
        </w:rPr>
        <w:t xml:space="preserve">como </w:t>
      </w:r>
      <w:r w:rsidR="00174BAD" w:rsidRPr="00154530">
        <w:rPr>
          <w:rFonts w:ascii="Arial" w:hAnsi="Arial" w:cs="Arial"/>
          <w:sz w:val="24"/>
          <w:szCs w:val="24"/>
        </w:rPr>
        <w:t xml:space="preserve">fuentes de </w:t>
      </w:r>
      <w:r w:rsidR="00284A9C" w:rsidRPr="00154530">
        <w:rPr>
          <w:rFonts w:ascii="Arial" w:hAnsi="Arial" w:cs="Arial"/>
          <w:sz w:val="24"/>
          <w:szCs w:val="24"/>
        </w:rPr>
        <w:t xml:space="preserve">consulta las </w:t>
      </w:r>
      <w:r w:rsidR="00760E4C" w:rsidRPr="00154530">
        <w:rPr>
          <w:rFonts w:ascii="Arial" w:hAnsi="Arial" w:cs="Arial"/>
          <w:sz w:val="24"/>
          <w:szCs w:val="24"/>
        </w:rPr>
        <w:t>publicaciones del</w:t>
      </w:r>
      <w:r w:rsidR="003B67B8" w:rsidRPr="00154530">
        <w:rPr>
          <w:rFonts w:ascii="Arial" w:hAnsi="Arial" w:cs="Arial"/>
          <w:sz w:val="24"/>
          <w:szCs w:val="24"/>
        </w:rPr>
        <w:t xml:space="preserve"> Instituto de Información Estadística y Geográfica de Jalisco</w:t>
      </w:r>
      <w:r w:rsidR="00AD679C" w:rsidRPr="00154530">
        <w:rPr>
          <w:rFonts w:ascii="Arial" w:hAnsi="Arial" w:cs="Arial"/>
          <w:sz w:val="24"/>
          <w:szCs w:val="24"/>
        </w:rPr>
        <w:t xml:space="preserve"> (IIEG), </w:t>
      </w:r>
      <w:r w:rsidR="00BB136F" w:rsidRPr="00154530">
        <w:rPr>
          <w:rFonts w:ascii="Arial" w:hAnsi="Arial" w:cs="Arial"/>
          <w:sz w:val="24"/>
          <w:szCs w:val="24"/>
        </w:rPr>
        <w:t>y</w:t>
      </w:r>
      <w:r w:rsidR="00AD679C" w:rsidRPr="00154530">
        <w:rPr>
          <w:rFonts w:ascii="Arial" w:hAnsi="Arial" w:cs="Arial"/>
          <w:sz w:val="24"/>
          <w:szCs w:val="24"/>
        </w:rPr>
        <w:t xml:space="preserve"> </w:t>
      </w:r>
      <w:r w:rsidR="00BB136F" w:rsidRPr="00154530">
        <w:rPr>
          <w:rFonts w:ascii="Arial" w:hAnsi="Arial" w:cs="Arial"/>
          <w:sz w:val="24"/>
          <w:szCs w:val="24"/>
        </w:rPr>
        <w:t>el</w:t>
      </w:r>
      <w:r w:rsidR="003B67B8" w:rsidRPr="00154530">
        <w:rPr>
          <w:rFonts w:ascii="Arial" w:hAnsi="Arial" w:cs="Arial"/>
          <w:sz w:val="24"/>
          <w:szCs w:val="24"/>
        </w:rPr>
        <w:t xml:space="preserve"> Instituto Nacional de Estadística y Geografía (</w:t>
      </w:r>
      <w:r w:rsidR="00760E4C" w:rsidRPr="00154530">
        <w:rPr>
          <w:rFonts w:ascii="Arial" w:hAnsi="Arial" w:cs="Arial"/>
          <w:sz w:val="24"/>
          <w:szCs w:val="24"/>
        </w:rPr>
        <w:t>INEGI</w:t>
      </w:r>
      <w:r w:rsidR="003B67B8" w:rsidRPr="00154530">
        <w:rPr>
          <w:rFonts w:ascii="Arial" w:hAnsi="Arial" w:cs="Arial"/>
          <w:sz w:val="24"/>
          <w:szCs w:val="24"/>
        </w:rPr>
        <w:t>)</w:t>
      </w:r>
      <w:r w:rsidR="00F43B6D" w:rsidRPr="00154530">
        <w:rPr>
          <w:rFonts w:ascii="Arial" w:hAnsi="Arial" w:cs="Arial"/>
          <w:sz w:val="24"/>
          <w:szCs w:val="24"/>
        </w:rPr>
        <w:t>;</w:t>
      </w:r>
      <w:r w:rsidR="008C11C1" w:rsidRPr="00154530">
        <w:rPr>
          <w:rFonts w:ascii="Arial" w:hAnsi="Arial" w:cs="Arial"/>
          <w:sz w:val="24"/>
          <w:szCs w:val="24"/>
        </w:rPr>
        <w:t xml:space="preserve"> </w:t>
      </w:r>
      <w:r w:rsidR="00760E4C" w:rsidRPr="00154530">
        <w:rPr>
          <w:rFonts w:ascii="Arial" w:hAnsi="Arial" w:cs="Arial"/>
          <w:sz w:val="24"/>
          <w:szCs w:val="24"/>
        </w:rPr>
        <w:t>así como fuentes</w:t>
      </w:r>
      <w:r w:rsidR="00265D29" w:rsidRPr="00154530">
        <w:rPr>
          <w:rFonts w:ascii="Arial" w:hAnsi="Arial" w:cs="Arial"/>
          <w:sz w:val="24"/>
          <w:szCs w:val="24"/>
        </w:rPr>
        <w:t xml:space="preserve"> propias </w:t>
      </w:r>
      <w:r w:rsidR="00174BAD" w:rsidRPr="00154530">
        <w:rPr>
          <w:rFonts w:ascii="Arial" w:hAnsi="Arial" w:cs="Arial"/>
          <w:sz w:val="24"/>
          <w:szCs w:val="24"/>
        </w:rPr>
        <w:t xml:space="preserve">que genera </w:t>
      </w:r>
      <w:r w:rsidR="00C12A5A" w:rsidRPr="00154530">
        <w:rPr>
          <w:rFonts w:ascii="Arial" w:hAnsi="Arial" w:cs="Arial"/>
          <w:sz w:val="24"/>
          <w:szCs w:val="24"/>
        </w:rPr>
        <w:t>el</w:t>
      </w:r>
      <w:r w:rsidR="00174BAD" w:rsidRPr="00154530">
        <w:rPr>
          <w:rFonts w:ascii="Arial" w:hAnsi="Arial" w:cs="Arial"/>
          <w:sz w:val="24"/>
          <w:szCs w:val="24"/>
        </w:rPr>
        <w:t xml:space="preserve"> </w:t>
      </w:r>
      <w:r w:rsidR="00265D29" w:rsidRPr="00154530">
        <w:rPr>
          <w:rFonts w:ascii="Arial" w:hAnsi="Arial" w:cs="Arial"/>
          <w:sz w:val="24"/>
          <w:szCs w:val="24"/>
        </w:rPr>
        <w:t>A</w:t>
      </w:r>
      <w:r w:rsidR="00760E4C" w:rsidRPr="00154530">
        <w:rPr>
          <w:rFonts w:ascii="Arial" w:hAnsi="Arial" w:cs="Arial"/>
          <w:sz w:val="24"/>
          <w:szCs w:val="24"/>
        </w:rPr>
        <w:t>yuntamiento</w:t>
      </w:r>
      <w:r w:rsidR="00174BAD" w:rsidRPr="00154530">
        <w:rPr>
          <w:rFonts w:ascii="Arial" w:hAnsi="Arial" w:cs="Arial"/>
          <w:sz w:val="24"/>
          <w:szCs w:val="24"/>
        </w:rPr>
        <w:t xml:space="preserve"> de Zapopan</w:t>
      </w:r>
      <w:r w:rsidR="00362464" w:rsidRPr="00154530">
        <w:rPr>
          <w:rFonts w:ascii="Arial" w:hAnsi="Arial" w:cs="Arial"/>
          <w:sz w:val="24"/>
          <w:szCs w:val="24"/>
        </w:rPr>
        <w:t xml:space="preserve"> a través del Pocket mensual elaborado</w:t>
      </w:r>
      <w:r w:rsidR="00F43B6D" w:rsidRPr="00154530">
        <w:rPr>
          <w:rFonts w:ascii="Arial" w:hAnsi="Arial" w:cs="Arial"/>
          <w:sz w:val="24"/>
          <w:szCs w:val="24"/>
        </w:rPr>
        <w:t xml:space="preserve"> por</w:t>
      </w:r>
      <w:r w:rsidR="008C11C1" w:rsidRPr="00154530">
        <w:rPr>
          <w:rFonts w:ascii="Arial" w:hAnsi="Arial" w:cs="Arial"/>
          <w:sz w:val="24"/>
          <w:szCs w:val="24"/>
        </w:rPr>
        <w:t xml:space="preserve"> </w:t>
      </w:r>
      <w:r w:rsidR="00F43B6D" w:rsidRPr="00154530">
        <w:rPr>
          <w:rFonts w:ascii="Arial" w:hAnsi="Arial" w:cs="Arial"/>
          <w:sz w:val="24"/>
          <w:szCs w:val="24"/>
        </w:rPr>
        <w:t xml:space="preserve">la Dirección de Promoción Económica, </w:t>
      </w:r>
      <w:r w:rsidR="00855DE8" w:rsidRPr="00154530">
        <w:rPr>
          <w:rFonts w:ascii="Arial" w:hAnsi="Arial" w:cs="Arial"/>
          <w:sz w:val="24"/>
          <w:szCs w:val="24"/>
        </w:rPr>
        <w:t>pero antes se considera importante mencionar los siguientes datos:</w:t>
      </w:r>
    </w:p>
    <w:p w14:paraId="3C517783" w14:textId="4272A73D" w:rsidR="00855DE8" w:rsidRPr="00154530" w:rsidRDefault="00DE4E3C" w:rsidP="00052096">
      <w:pPr>
        <w:pStyle w:val="Prrafodelista"/>
        <w:numPr>
          <w:ilvl w:val="0"/>
          <w:numId w:val="14"/>
        </w:numPr>
        <w:spacing w:line="360" w:lineRule="auto"/>
        <w:jc w:val="both"/>
        <w:rPr>
          <w:rFonts w:ascii="Arial" w:hAnsi="Arial" w:cs="Arial"/>
          <w:sz w:val="24"/>
          <w:szCs w:val="24"/>
        </w:rPr>
      </w:pPr>
      <w:r>
        <w:rPr>
          <w:rFonts w:ascii="Arial" w:hAnsi="Arial" w:cs="Arial"/>
          <w:sz w:val="24"/>
          <w:szCs w:val="24"/>
        </w:rPr>
        <w:t>Jalisco tiene 8,348,</w:t>
      </w:r>
      <w:r w:rsidR="00855DE8" w:rsidRPr="00154530">
        <w:rPr>
          <w:rFonts w:ascii="Arial" w:hAnsi="Arial" w:cs="Arial"/>
          <w:sz w:val="24"/>
          <w:szCs w:val="24"/>
        </w:rPr>
        <w:t>151</w:t>
      </w:r>
      <w:r w:rsidR="008C11C1" w:rsidRPr="00154530">
        <w:rPr>
          <w:rFonts w:ascii="Arial" w:hAnsi="Arial" w:cs="Arial"/>
          <w:sz w:val="24"/>
          <w:szCs w:val="24"/>
        </w:rPr>
        <w:t xml:space="preserve"> </w:t>
      </w:r>
      <w:r w:rsidR="00855DE8" w:rsidRPr="00154530">
        <w:rPr>
          <w:rFonts w:ascii="Arial" w:hAnsi="Arial" w:cs="Arial"/>
          <w:sz w:val="24"/>
          <w:szCs w:val="24"/>
        </w:rPr>
        <w:t xml:space="preserve">habitantes, de estos, 50.9% corresponden a mujeres y 49.1% a hombres; </w:t>
      </w:r>
    </w:p>
    <w:p w14:paraId="0F1AACDF" w14:textId="455C3C20" w:rsidR="00855DE8" w:rsidRPr="00154530" w:rsidRDefault="00F43B6D" w:rsidP="00052096">
      <w:pPr>
        <w:pStyle w:val="Prrafodelista"/>
        <w:numPr>
          <w:ilvl w:val="0"/>
          <w:numId w:val="14"/>
        </w:numPr>
        <w:spacing w:line="360" w:lineRule="auto"/>
        <w:jc w:val="both"/>
        <w:rPr>
          <w:rFonts w:ascii="Arial" w:hAnsi="Arial" w:cs="Arial"/>
          <w:sz w:val="24"/>
          <w:szCs w:val="24"/>
        </w:rPr>
      </w:pPr>
      <w:r w:rsidRPr="00154530">
        <w:rPr>
          <w:rFonts w:ascii="Arial" w:hAnsi="Arial" w:cs="Arial"/>
          <w:sz w:val="24"/>
          <w:szCs w:val="24"/>
        </w:rPr>
        <w:t>L</w:t>
      </w:r>
      <w:r w:rsidR="00855DE8" w:rsidRPr="00154530">
        <w:rPr>
          <w:rFonts w:ascii="Arial" w:hAnsi="Arial" w:cs="Arial"/>
          <w:sz w:val="24"/>
          <w:szCs w:val="24"/>
        </w:rPr>
        <w:t>a edad media</w:t>
      </w:r>
      <w:r w:rsidR="00362464" w:rsidRPr="00154530">
        <w:rPr>
          <w:rFonts w:ascii="Arial" w:hAnsi="Arial" w:cs="Arial"/>
          <w:sz w:val="24"/>
          <w:szCs w:val="24"/>
        </w:rPr>
        <w:t>na en el estado es de 29 años;</w:t>
      </w:r>
    </w:p>
    <w:p w14:paraId="10E16924" w14:textId="6957AF2E" w:rsidR="006F0B00" w:rsidRDefault="00855DE8" w:rsidP="006F0B00">
      <w:pPr>
        <w:pStyle w:val="Prrafodelista"/>
        <w:numPr>
          <w:ilvl w:val="0"/>
          <w:numId w:val="14"/>
        </w:numPr>
        <w:spacing w:line="360" w:lineRule="auto"/>
        <w:jc w:val="both"/>
        <w:rPr>
          <w:rFonts w:ascii="Arial" w:hAnsi="Arial" w:cs="Arial"/>
          <w:sz w:val="24"/>
          <w:szCs w:val="24"/>
        </w:rPr>
      </w:pPr>
      <w:r w:rsidRPr="00154530">
        <w:rPr>
          <w:rFonts w:ascii="Arial" w:hAnsi="Arial" w:cs="Arial"/>
          <w:sz w:val="24"/>
          <w:szCs w:val="24"/>
        </w:rPr>
        <w:t>México ocupa el lugar número 11 en población a nivel mundial con 126</w:t>
      </w:r>
      <w:r w:rsidR="00362464" w:rsidRPr="00154530">
        <w:rPr>
          <w:rFonts w:ascii="Arial" w:hAnsi="Arial" w:cs="Arial"/>
          <w:sz w:val="24"/>
          <w:szCs w:val="24"/>
        </w:rPr>
        <w:t>,</w:t>
      </w:r>
      <w:r w:rsidRPr="00154530">
        <w:rPr>
          <w:rFonts w:ascii="Arial" w:hAnsi="Arial" w:cs="Arial"/>
          <w:sz w:val="24"/>
          <w:szCs w:val="24"/>
        </w:rPr>
        <w:t xml:space="preserve"> 014</w:t>
      </w:r>
      <w:r w:rsidR="00362464" w:rsidRPr="00154530">
        <w:rPr>
          <w:rFonts w:ascii="Arial" w:hAnsi="Arial" w:cs="Arial"/>
          <w:sz w:val="24"/>
          <w:szCs w:val="24"/>
        </w:rPr>
        <w:t>,</w:t>
      </w:r>
      <w:r w:rsidRPr="00154530">
        <w:rPr>
          <w:rFonts w:ascii="Arial" w:hAnsi="Arial" w:cs="Arial"/>
          <w:sz w:val="24"/>
          <w:szCs w:val="24"/>
        </w:rPr>
        <w:t xml:space="preserve"> 024 habitantes</w:t>
      </w:r>
      <w:r w:rsidR="00362464" w:rsidRPr="00154530">
        <w:rPr>
          <w:rFonts w:ascii="Arial" w:hAnsi="Arial" w:cs="Arial"/>
          <w:sz w:val="24"/>
          <w:szCs w:val="24"/>
        </w:rPr>
        <w:t>.</w:t>
      </w:r>
    </w:p>
    <w:p w14:paraId="3E248805" w14:textId="77777777" w:rsidR="00725B03" w:rsidRDefault="00725B03" w:rsidP="00725B03">
      <w:pPr>
        <w:pStyle w:val="Prrafodelista"/>
        <w:spacing w:line="360" w:lineRule="auto"/>
        <w:jc w:val="both"/>
        <w:rPr>
          <w:rFonts w:ascii="Arial" w:hAnsi="Arial" w:cs="Arial"/>
          <w:sz w:val="24"/>
          <w:szCs w:val="24"/>
        </w:rPr>
      </w:pPr>
    </w:p>
    <w:p w14:paraId="57772A24" w14:textId="77777777" w:rsidR="00900E79" w:rsidRPr="0030358A" w:rsidRDefault="0027240E"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Población</w:t>
      </w:r>
    </w:p>
    <w:p w14:paraId="644CBB9E" w14:textId="5CC858C6" w:rsidR="000040B5" w:rsidRDefault="00BC4D4B" w:rsidP="00052096">
      <w:pPr>
        <w:spacing w:line="360" w:lineRule="auto"/>
        <w:jc w:val="both"/>
        <w:rPr>
          <w:rFonts w:ascii="Arial" w:hAnsi="Arial" w:cs="Arial"/>
          <w:sz w:val="24"/>
          <w:szCs w:val="24"/>
        </w:rPr>
      </w:pPr>
      <w:r w:rsidRPr="0030358A">
        <w:rPr>
          <w:rFonts w:ascii="Arial" w:hAnsi="Arial" w:cs="Arial"/>
          <w:sz w:val="24"/>
          <w:szCs w:val="24"/>
        </w:rPr>
        <w:t>De acuerdo</w:t>
      </w:r>
      <w:r w:rsidR="00E04D05" w:rsidRPr="0030358A">
        <w:rPr>
          <w:rFonts w:ascii="Arial" w:hAnsi="Arial" w:cs="Arial"/>
          <w:sz w:val="24"/>
          <w:szCs w:val="24"/>
        </w:rPr>
        <w:t xml:space="preserve"> </w:t>
      </w:r>
      <w:r w:rsidR="00F84CAE" w:rsidRPr="0030358A">
        <w:rPr>
          <w:rFonts w:ascii="Arial" w:hAnsi="Arial" w:cs="Arial"/>
          <w:sz w:val="24"/>
          <w:szCs w:val="24"/>
        </w:rPr>
        <w:t>con el</w:t>
      </w:r>
      <w:r w:rsidR="008C11C1">
        <w:rPr>
          <w:rFonts w:ascii="Arial" w:hAnsi="Arial" w:cs="Arial"/>
          <w:sz w:val="24"/>
          <w:szCs w:val="24"/>
        </w:rPr>
        <w:t xml:space="preserve"> </w:t>
      </w:r>
      <w:r w:rsidR="00AD679C" w:rsidRPr="0030358A">
        <w:rPr>
          <w:rFonts w:ascii="Arial" w:hAnsi="Arial" w:cs="Arial"/>
          <w:sz w:val="24"/>
          <w:szCs w:val="24"/>
        </w:rPr>
        <w:t>Panorama Sociodemográfico de México,</w:t>
      </w:r>
      <w:r w:rsidR="008C11C1">
        <w:rPr>
          <w:rFonts w:ascii="Arial" w:hAnsi="Arial" w:cs="Arial"/>
          <w:sz w:val="24"/>
          <w:szCs w:val="24"/>
        </w:rPr>
        <w:t xml:space="preserve"> </w:t>
      </w:r>
      <w:r w:rsidRPr="0030358A">
        <w:rPr>
          <w:rFonts w:ascii="Arial" w:hAnsi="Arial" w:cs="Arial"/>
          <w:sz w:val="24"/>
          <w:szCs w:val="24"/>
        </w:rPr>
        <w:t xml:space="preserve">elaborado por el Instituto Nacional de Estadística y Geografía, </w:t>
      </w:r>
      <w:r w:rsidR="00C12A5A" w:rsidRPr="0030358A">
        <w:rPr>
          <w:rFonts w:ascii="Arial" w:hAnsi="Arial" w:cs="Arial"/>
          <w:sz w:val="24"/>
          <w:szCs w:val="24"/>
        </w:rPr>
        <w:t xml:space="preserve">con motivo del censo de Población y </w:t>
      </w:r>
      <w:r w:rsidR="00C12A5A" w:rsidRPr="00FD1A50">
        <w:rPr>
          <w:rFonts w:ascii="Arial" w:hAnsi="Arial" w:cs="Arial"/>
          <w:sz w:val="24"/>
          <w:szCs w:val="24"/>
        </w:rPr>
        <w:t>Vivienda 2020,</w:t>
      </w:r>
      <w:r w:rsidR="008C11C1" w:rsidRPr="00FD1A50">
        <w:rPr>
          <w:rFonts w:ascii="Arial" w:hAnsi="Arial" w:cs="Arial"/>
          <w:sz w:val="24"/>
          <w:szCs w:val="24"/>
        </w:rPr>
        <w:t xml:space="preserve"> </w:t>
      </w:r>
      <w:r w:rsidRPr="00FD1A50">
        <w:rPr>
          <w:rFonts w:ascii="Arial" w:hAnsi="Arial" w:cs="Arial"/>
          <w:sz w:val="24"/>
          <w:szCs w:val="24"/>
        </w:rPr>
        <w:t xml:space="preserve">el municipio de Zapopan </w:t>
      </w:r>
      <w:r w:rsidR="00415E13" w:rsidRPr="00FD1A50">
        <w:rPr>
          <w:rFonts w:ascii="Arial" w:hAnsi="Arial" w:cs="Arial"/>
          <w:sz w:val="24"/>
          <w:szCs w:val="24"/>
        </w:rPr>
        <w:t>representa</w:t>
      </w:r>
      <w:r w:rsidR="00607D29" w:rsidRPr="00FD1A50">
        <w:rPr>
          <w:rFonts w:ascii="Arial" w:hAnsi="Arial" w:cs="Arial"/>
          <w:sz w:val="24"/>
          <w:szCs w:val="24"/>
        </w:rPr>
        <w:t xml:space="preserve"> el 1.</w:t>
      </w:r>
      <w:r w:rsidR="00985737" w:rsidRPr="00FD1A50">
        <w:rPr>
          <w:rFonts w:ascii="Arial" w:hAnsi="Arial" w:cs="Arial"/>
          <w:sz w:val="24"/>
          <w:szCs w:val="24"/>
        </w:rPr>
        <w:t>1</w:t>
      </w:r>
      <w:r w:rsidR="00607D29" w:rsidRPr="00FD1A50">
        <w:rPr>
          <w:rFonts w:ascii="Arial" w:hAnsi="Arial" w:cs="Arial"/>
          <w:sz w:val="24"/>
          <w:szCs w:val="24"/>
        </w:rPr>
        <w:t>7</w:t>
      </w:r>
      <w:r w:rsidR="00995E6D" w:rsidRPr="00FD1A50">
        <w:rPr>
          <w:rFonts w:ascii="Arial" w:hAnsi="Arial" w:cs="Arial"/>
          <w:sz w:val="24"/>
          <w:szCs w:val="24"/>
        </w:rPr>
        <w:t>%</w:t>
      </w:r>
      <w:r w:rsidR="008C11C1" w:rsidRPr="00FD1A50">
        <w:rPr>
          <w:rFonts w:ascii="Arial" w:hAnsi="Arial" w:cs="Arial"/>
          <w:sz w:val="24"/>
          <w:szCs w:val="24"/>
        </w:rPr>
        <w:t xml:space="preserve"> </w:t>
      </w:r>
      <w:r w:rsidR="00995E6D" w:rsidRPr="00FD1A50">
        <w:rPr>
          <w:rFonts w:ascii="Arial" w:hAnsi="Arial" w:cs="Arial"/>
          <w:sz w:val="24"/>
          <w:szCs w:val="24"/>
        </w:rPr>
        <w:t>de población a nivel nacional</w:t>
      </w:r>
      <w:r w:rsidR="00BD7C2F" w:rsidRPr="00FD1A50">
        <w:rPr>
          <w:rFonts w:ascii="Arial" w:hAnsi="Arial" w:cs="Arial"/>
          <w:sz w:val="24"/>
          <w:szCs w:val="24"/>
        </w:rPr>
        <w:t xml:space="preserve"> y</w:t>
      </w:r>
      <w:r w:rsidR="00E3777B" w:rsidRPr="00FD1A50">
        <w:rPr>
          <w:rFonts w:ascii="Arial" w:hAnsi="Arial" w:cs="Arial"/>
          <w:sz w:val="24"/>
          <w:szCs w:val="24"/>
        </w:rPr>
        <w:t xml:space="preserve"> </w:t>
      </w:r>
      <w:r w:rsidRPr="00FD1A50">
        <w:rPr>
          <w:rFonts w:ascii="Arial" w:hAnsi="Arial" w:cs="Arial"/>
          <w:sz w:val="24"/>
          <w:szCs w:val="24"/>
        </w:rPr>
        <w:t>cuenta c</w:t>
      </w:r>
      <w:r w:rsidR="00E04D05" w:rsidRPr="00FD1A50">
        <w:rPr>
          <w:rFonts w:ascii="Arial" w:hAnsi="Arial" w:cs="Arial"/>
          <w:sz w:val="24"/>
          <w:szCs w:val="24"/>
        </w:rPr>
        <w:t xml:space="preserve">on una población de 1 millón </w:t>
      </w:r>
      <w:r w:rsidR="00F84CAE" w:rsidRPr="00FD1A50">
        <w:rPr>
          <w:rFonts w:ascii="Arial" w:hAnsi="Arial" w:cs="Arial"/>
          <w:sz w:val="24"/>
          <w:szCs w:val="24"/>
        </w:rPr>
        <w:t>476</w:t>
      </w:r>
      <w:r w:rsidR="00E04D05" w:rsidRPr="00FD1A50">
        <w:rPr>
          <w:rFonts w:ascii="Arial" w:hAnsi="Arial" w:cs="Arial"/>
          <w:sz w:val="24"/>
          <w:szCs w:val="24"/>
        </w:rPr>
        <w:t xml:space="preserve"> mil </w:t>
      </w:r>
      <w:r w:rsidR="00F84CAE" w:rsidRPr="00FD1A50">
        <w:rPr>
          <w:rFonts w:ascii="Arial" w:hAnsi="Arial" w:cs="Arial"/>
          <w:sz w:val="24"/>
          <w:szCs w:val="24"/>
        </w:rPr>
        <w:t xml:space="preserve">491 </w:t>
      </w:r>
      <w:r w:rsidRPr="00FD1A50">
        <w:rPr>
          <w:rFonts w:ascii="Arial" w:hAnsi="Arial" w:cs="Arial"/>
          <w:sz w:val="24"/>
          <w:szCs w:val="24"/>
        </w:rPr>
        <w:t>ha</w:t>
      </w:r>
      <w:r w:rsidR="00E04D05" w:rsidRPr="00FD1A50">
        <w:rPr>
          <w:rFonts w:ascii="Arial" w:hAnsi="Arial" w:cs="Arial"/>
          <w:sz w:val="24"/>
          <w:szCs w:val="24"/>
        </w:rPr>
        <w:t xml:space="preserve">bitantes, de los cuales </w:t>
      </w:r>
      <w:r w:rsidR="00F84CAE" w:rsidRPr="00FD1A50">
        <w:rPr>
          <w:rFonts w:ascii="Arial" w:hAnsi="Arial" w:cs="Arial"/>
          <w:sz w:val="24"/>
          <w:szCs w:val="24"/>
        </w:rPr>
        <w:t>existen 95 hombres por cada 100 mujeres.</w:t>
      </w:r>
    </w:p>
    <w:p w14:paraId="2D3F11F4" w14:textId="77777777" w:rsidR="003B1285" w:rsidRDefault="003B1285" w:rsidP="00052096">
      <w:pPr>
        <w:spacing w:line="360" w:lineRule="auto"/>
        <w:jc w:val="both"/>
        <w:rPr>
          <w:rFonts w:ascii="Arial" w:hAnsi="Arial" w:cs="Arial"/>
          <w:sz w:val="24"/>
          <w:szCs w:val="24"/>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63024D" w:rsidRPr="0030358A" w14:paraId="007A8F56" w14:textId="77777777" w:rsidTr="00014320">
        <w:trPr>
          <w:trHeight w:val="315"/>
        </w:trPr>
        <w:tc>
          <w:tcPr>
            <w:tcW w:w="6536" w:type="dxa"/>
            <w:shd w:val="clear" w:color="auto" w:fill="FFC000"/>
            <w:noWrap/>
            <w:vAlign w:val="center"/>
            <w:hideMark/>
          </w:tcPr>
          <w:p w14:paraId="797306AD"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lastRenderedPageBreak/>
              <w:t>ZAPOPAN</w:t>
            </w:r>
          </w:p>
        </w:tc>
        <w:tc>
          <w:tcPr>
            <w:tcW w:w="2410" w:type="dxa"/>
            <w:shd w:val="clear" w:color="auto" w:fill="FFC000"/>
            <w:noWrap/>
            <w:vAlign w:val="center"/>
            <w:hideMark/>
          </w:tcPr>
          <w:p w14:paraId="4CD41D72"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Población</w:t>
            </w:r>
          </w:p>
        </w:tc>
      </w:tr>
      <w:tr w:rsidR="0063024D" w:rsidRPr="0030358A" w14:paraId="136E5599" w14:textId="77777777" w:rsidTr="00014320">
        <w:trPr>
          <w:trHeight w:val="315"/>
        </w:trPr>
        <w:tc>
          <w:tcPr>
            <w:tcW w:w="6536" w:type="dxa"/>
            <w:shd w:val="clear" w:color="auto" w:fill="auto"/>
            <w:noWrap/>
            <w:vAlign w:val="center"/>
            <w:hideMark/>
          </w:tcPr>
          <w:p w14:paraId="06934C6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(Número de personas)</w:t>
            </w:r>
          </w:p>
        </w:tc>
        <w:tc>
          <w:tcPr>
            <w:tcW w:w="2410" w:type="dxa"/>
            <w:shd w:val="clear" w:color="auto" w:fill="auto"/>
            <w:noWrap/>
            <w:vAlign w:val="center"/>
            <w:hideMark/>
          </w:tcPr>
          <w:p w14:paraId="5BE5A16A"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1,476,491</w:t>
            </w:r>
          </w:p>
        </w:tc>
      </w:tr>
      <w:tr w:rsidR="0063024D" w:rsidRPr="0030358A" w14:paraId="1FDEFEC9" w14:textId="77777777" w:rsidTr="00014320">
        <w:trPr>
          <w:trHeight w:val="315"/>
        </w:trPr>
        <w:tc>
          <w:tcPr>
            <w:tcW w:w="6536" w:type="dxa"/>
            <w:shd w:val="clear" w:color="auto" w:fill="auto"/>
            <w:noWrap/>
            <w:vAlign w:val="center"/>
            <w:hideMark/>
          </w:tcPr>
          <w:p w14:paraId="0AD68C4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hombres (Número de personas)</w:t>
            </w:r>
          </w:p>
        </w:tc>
        <w:tc>
          <w:tcPr>
            <w:tcW w:w="2410" w:type="dxa"/>
            <w:shd w:val="clear" w:color="auto" w:fill="auto"/>
            <w:noWrap/>
            <w:vAlign w:val="center"/>
            <w:hideMark/>
          </w:tcPr>
          <w:p w14:paraId="63CF398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720,592</w:t>
            </w:r>
          </w:p>
        </w:tc>
      </w:tr>
      <w:tr w:rsidR="0063024D" w:rsidRPr="0030358A" w14:paraId="18FAEC2C" w14:textId="77777777" w:rsidTr="00014320">
        <w:trPr>
          <w:trHeight w:val="315"/>
        </w:trPr>
        <w:tc>
          <w:tcPr>
            <w:tcW w:w="6536" w:type="dxa"/>
            <w:shd w:val="clear" w:color="000000" w:fill="FFFFFF"/>
            <w:vAlign w:val="center"/>
            <w:hideMark/>
          </w:tcPr>
          <w:p w14:paraId="48E1197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mujeres (Número de personas)</w:t>
            </w:r>
          </w:p>
        </w:tc>
        <w:tc>
          <w:tcPr>
            <w:tcW w:w="2410" w:type="dxa"/>
            <w:shd w:val="clear" w:color="000000" w:fill="FFFFFF"/>
            <w:vAlign w:val="center"/>
            <w:hideMark/>
          </w:tcPr>
          <w:p w14:paraId="7E9AF02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755,899</w:t>
            </w:r>
          </w:p>
        </w:tc>
      </w:tr>
    </w:tbl>
    <w:p w14:paraId="2E329507" w14:textId="4CC47004" w:rsidR="00174BAD" w:rsidRDefault="00604470" w:rsidP="00052096">
      <w:pPr>
        <w:spacing w:line="240" w:lineRule="auto"/>
        <w:jc w:val="both"/>
        <w:rPr>
          <w:rFonts w:ascii="Arial" w:eastAsia="Times New Roman" w:hAnsi="Arial" w:cs="Arial"/>
          <w:color w:val="000000"/>
          <w:sz w:val="16"/>
          <w:szCs w:val="16"/>
          <w:lang w:eastAsia="es-MX"/>
        </w:rPr>
      </w:pPr>
      <w:r w:rsidRPr="006722CC">
        <w:rPr>
          <w:rFonts w:ascii="Arial" w:eastAsia="Times New Roman" w:hAnsi="Arial" w:cs="Arial"/>
          <w:color w:val="000000"/>
          <w:sz w:val="16"/>
          <w:szCs w:val="16"/>
          <w:lang w:eastAsia="es-MX"/>
        </w:rPr>
        <w:t>Fuente:</w:t>
      </w:r>
      <w:r w:rsidRPr="0030358A">
        <w:rPr>
          <w:rFonts w:ascii="Arial" w:eastAsia="Times New Roman" w:hAnsi="Arial" w:cs="Arial"/>
          <w:color w:val="000000"/>
          <w:sz w:val="16"/>
          <w:szCs w:val="16"/>
          <w:lang w:eastAsia="es-MX"/>
        </w:rPr>
        <w:t xml:space="preserve"> IIEG con datos del INEGI Censo de Población y Vivienda 2020.</w:t>
      </w:r>
    </w:p>
    <w:p w14:paraId="3537803A" w14:textId="77777777" w:rsidR="003B1285" w:rsidRDefault="003B1285" w:rsidP="00052096">
      <w:pPr>
        <w:spacing w:line="240" w:lineRule="auto"/>
        <w:jc w:val="both"/>
        <w:rPr>
          <w:rFonts w:ascii="Arial" w:eastAsia="Times New Roman" w:hAnsi="Arial" w:cs="Arial"/>
          <w:color w:val="000000"/>
          <w:sz w:val="16"/>
          <w:szCs w:val="16"/>
          <w:lang w:eastAsia="es-MX"/>
        </w:rPr>
      </w:pPr>
    </w:p>
    <w:p w14:paraId="65C7DD3E" w14:textId="2D14788B" w:rsidR="00D670DE" w:rsidRPr="0030358A" w:rsidRDefault="00B11049" w:rsidP="00B11049">
      <w:pPr>
        <w:spacing w:line="240" w:lineRule="auto"/>
        <w:jc w:val="center"/>
        <w:rPr>
          <w:rFonts w:ascii="Arial" w:hAnsi="Arial" w:cs="Arial"/>
          <w:noProof/>
          <w:sz w:val="24"/>
          <w:szCs w:val="24"/>
          <w:lang w:val="es-ES" w:eastAsia="es-ES"/>
        </w:rPr>
      </w:pPr>
      <w:r w:rsidRPr="0030358A">
        <w:rPr>
          <w:rFonts w:ascii="Arial" w:hAnsi="Arial" w:cs="Arial"/>
          <w:noProof/>
          <w:sz w:val="24"/>
          <w:szCs w:val="24"/>
          <w:lang w:eastAsia="zh-CN"/>
        </w:rPr>
        <w:drawing>
          <wp:inline distT="0" distB="0" distL="0" distR="0" wp14:anchorId="26133880" wp14:editId="0777EF52">
            <wp:extent cx="4429125" cy="1733550"/>
            <wp:effectExtent l="57150" t="57150" r="104775"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30358A">
        <w:rPr>
          <w:rFonts w:ascii="Arial" w:hAnsi="Arial" w:cs="Arial"/>
          <w:noProof/>
          <w:sz w:val="24"/>
          <w:szCs w:val="24"/>
          <w:lang w:eastAsia="zh-CN"/>
        </w:rPr>
        <w:drawing>
          <wp:inline distT="0" distB="0" distL="0" distR="0" wp14:anchorId="056137CE" wp14:editId="6F89DB99">
            <wp:extent cx="4457700" cy="3159791"/>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7067" cy="3194784"/>
                    </a:xfrm>
                    <a:prstGeom prst="rect">
                      <a:avLst/>
                    </a:prstGeom>
                  </pic:spPr>
                </pic:pic>
              </a:graphicData>
            </a:graphic>
          </wp:inline>
        </w:drawing>
      </w:r>
    </w:p>
    <w:p w14:paraId="2DD9CEA3" w14:textId="11F0F987" w:rsidR="004062A7" w:rsidRDefault="004062A7" w:rsidP="004062A7">
      <w:pPr>
        <w:spacing w:line="240" w:lineRule="auto"/>
        <w:jc w:val="both"/>
        <w:rPr>
          <w:rFonts w:ascii="Arial" w:hAnsi="Arial" w:cs="Arial"/>
          <w:noProof/>
          <w:sz w:val="16"/>
          <w:szCs w:val="16"/>
          <w:lang w:val="es-ES" w:eastAsia="es-ES"/>
        </w:rPr>
      </w:pPr>
      <w:r w:rsidRPr="006722CC">
        <w:rPr>
          <w:rFonts w:ascii="Arial" w:hAnsi="Arial" w:cs="Arial"/>
          <w:noProof/>
          <w:sz w:val="16"/>
          <w:szCs w:val="16"/>
          <w:lang w:val="es-ES" w:eastAsia="es-ES"/>
        </w:rPr>
        <w:t>Fuent</w:t>
      </w:r>
      <w:r w:rsidRPr="0030358A">
        <w:rPr>
          <w:rFonts w:ascii="Arial" w:hAnsi="Arial" w:cs="Arial"/>
          <w:noProof/>
          <w:sz w:val="16"/>
          <w:szCs w:val="16"/>
          <w:lang w:val="es-ES" w:eastAsia="es-ES"/>
        </w:rPr>
        <w:t>e: INEGI Panorama Sociedemografico de Mexico (Est</w:t>
      </w:r>
      <w:r w:rsidR="00DE4E3C">
        <w:rPr>
          <w:rFonts w:ascii="Arial" w:hAnsi="Arial" w:cs="Arial"/>
          <w:noProof/>
          <w:sz w:val="16"/>
          <w:szCs w:val="16"/>
          <w:lang w:val="es-ES" w:eastAsia="es-ES"/>
        </w:rPr>
        <w:t>atal) Jalisco/Zapopan-Composició</w:t>
      </w:r>
      <w:r w:rsidRPr="0030358A">
        <w:rPr>
          <w:rFonts w:ascii="Arial" w:hAnsi="Arial" w:cs="Arial"/>
          <w:noProof/>
          <w:sz w:val="16"/>
          <w:szCs w:val="16"/>
          <w:lang w:val="es-ES" w:eastAsia="es-ES"/>
        </w:rPr>
        <w:t>n por edad y sexo</w:t>
      </w:r>
      <w:r w:rsidR="00C173B8">
        <w:rPr>
          <w:rFonts w:ascii="Arial" w:hAnsi="Arial" w:cs="Arial"/>
          <w:noProof/>
          <w:sz w:val="16"/>
          <w:szCs w:val="16"/>
          <w:lang w:val="es-ES" w:eastAsia="es-ES"/>
        </w:rPr>
        <w:t xml:space="preserve">. </w:t>
      </w:r>
      <w:hyperlink r:id="rId1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331FEABD" w14:textId="77777777" w:rsidR="006E5435" w:rsidRDefault="006E5435" w:rsidP="00E73BCA">
      <w:pPr>
        <w:spacing w:line="240" w:lineRule="auto"/>
        <w:jc w:val="both"/>
        <w:rPr>
          <w:rFonts w:ascii="Arial" w:hAnsi="Arial" w:cs="Arial"/>
          <w:sz w:val="24"/>
          <w:szCs w:val="24"/>
        </w:rPr>
      </w:pPr>
    </w:p>
    <w:p w14:paraId="5D9A58E5" w14:textId="77777777" w:rsidR="00E73BCA" w:rsidRDefault="00C12A5A" w:rsidP="00E73BCA">
      <w:pPr>
        <w:spacing w:line="240" w:lineRule="auto"/>
        <w:jc w:val="both"/>
        <w:rPr>
          <w:rFonts w:ascii="Arial" w:hAnsi="Arial" w:cs="Arial"/>
          <w:sz w:val="24"/>
          <w:szCs w:val="24"/>
        </w:rPr>
      </w:pPr>
      <w:r w:rsidRPr="0030358A">
        <w:rPr>
          <w:rFonts w:ascii="Arial" w:hAnsi="Arial" w:cs="Arial"/>
          <w:sz w:val="24"/>
          <w:szCs w:val="24"/>
        </w:rPr>
        <w:t xml:space="preserve">Según la misma fuente de información citada, </w:t>
      </w:r>
      <w:r w:rsidR="00D670DE" w:rsidRPr="0030358A">
        <w:rPr>
          <w:rFonts w:ascii="Arial" w:hAnsi="Arial" w:cs="Arial"/>
          <w:sz w:val="24"/>
          <w:szCs w:val="24"/>
        </w:rPr>
        <w:t xml:space="preserve">la densidad de población en el territorio de Zapopan es </w:t>
      </w:r>
      <w:r w:rsidRPr="0030358A">
        <w:rPr>
          <w:rFonts w:ascii="Arial" w:hAnsi="Arial" w:cs="Arial"/>
          <w:sz w:val="24"/>
          <w:szCs w:val="24"/>
        </w:rPr>
        <w:t>de</w:t>
      </w:r>
      <w:r w:rsidR="00EB070F" w:rsidRPr="0030358A">
        <w:rPr>
          <w:rFonts w:ascii="Arial" w:hAnsi="Arial" w:cs="Arial"/>
          <w:sz w:val="24"/>
          <w:szCs w:val="24"/>
        </w:rPr>
        <w:t xml:space="preserve"> </w:t>
      </w:r>
      <w:r w:rsidR="007622E2" w:rsidRPr="0030358A">
        <w:rPr>
          <w:rFonts w:ascii="Arial" w:hAnsi="Arial" w:cs="Arial"/>
          <w:sz w:val="24"/>
          <w:szCs w:val="24"/>
        </w:rPr>
        <w:t xml:space="preserve">1,274.3 habitantes por kilómetro cuadrado. </w:t>
      </w:r>
    </w:p>
    <w:p w14:paraId="48F600C2" w14:textId="05512A74" w:rsidR="00D670DE" w:rsidRPr="0030358A" w:rsidRDefault="000C6E11" w:rsidP="002B688C">
      <w:pPr>
        <w:spacing w:line="240" w:lineRule="auto"/>
        <w:jc w:val="center"/>
        <w:rPr>
          <w:rFonts w:ascii="Arial" w:hAnsi="Arial" w:cs="Arial"/>
          <w:noProof/>
          <w:sz w:val="24"/>
          <w:szCs w:val="24"/>
          <w:lang w:val="es-ES" w:eastAsia="es-ES"/>
        </w:rPr>
      </w:pPr>
      <w:r>
        <w:rPr>
          <w:noProof/>
          <w:lang w:eastAsia="zh-CN"/>
        </w:rPr>
        <w:lastRenderedPageBreak/>
        <w:drawing>
          <wp:inline distT="0" distB="0" distL="0" distR="0" wp14:anchorId="12BCFFB0" wp14:editId="23990F0D">
            <wp:extent cx="3495675" cy="2385462"/>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rotWithShape="1">
                    <a:blip r:embed="rId15"/>
                    <a:srcRect l="11541" r="9369" b="4005"/>
                    <a:stretch/>
                  </pic:blipFill>
                  <pic:spPr bwMode="auto">
                    <a:xfrm>
                      <a:off x="0" y="0"/>
                      <a:ext cx="3508338" cy="2394103"/>
                    </a:xfrm>
                    <a:prstGeom prst="rect">
                      <a:avLst/>
                    </a:prstGeom>
                    <a:ln>
                      <a:noFill/>
                    </a:ln>
                    <a:extLst>
                      <a:ext uri="{53640926-AAD7-44D8-BBD7-CCE9431645EC}">
                        <a14:shadowObscured xmlns:a14="http://schemas.microsoft.com/office/drawing/2010/main"/>
                      </a:ext>
                    </a:extLst>
                  </pic:spPr>
                </pic:pic>
              </a:graphicData>
            </a:graphic>
          </wp:inline>
        </w:drawing>
      </w:r>
    </w:p>
    <w:p w14:paraId="2AF4BF9D" w14:textId="4866214C" w:rsidR="004062A7" w:rsidRDefault="004062A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Panorama sociedemografico de Mexico (Estatal) Jalisco/Zapopan-Distribucion territorial</w:t>
      </w:r>
      <w:r w:rsidR="00C173B8">
        <w:rPr>
          <w:rFonts w:ascii="Arial" w:hAnsi="Arial" w:cs="Arial"/>
          <w:noProof/>
          <w:sz w:val="16"/>
          <w:szCs w:val="16"/>
          <w:lang w:val="es-ES" w:eastAsia="es-ES"/>
        </w:rPr>
        <w:t xml:space="preserve">. </w:t>
      </w:r>
      <w:hyperlink r:id="rId16" w:history="1">
        <w:r w:rsidRPr="0030358A">
          <w:rPr>
            <w:rStyle w:val="Hipervnculo"/>
            <w:rFonts w:ascii="Arial" w:hAnsi="Arial" w:cs="Arial"/>
            <w:noProof/>
            <w:sz w:val="16"/>
            <w:szCs w:val="16"/>
            <w:lang w:val="es-ES" w:eastAsia="es-ES"/>
          </w:rPr>
          <w:t>https://www.inegi.org.mx/programas/ccpv/2020/tableros/panorama/</w:t>
        </w:r>
      </w:hyperlink>
    </w:p>
    <w:p w14:paraId="0EE0DD2F" w14:textId="77777777" w:rsidR="003B1285" w:rsidRPr="0030358A" w:rsidRDefault="003B1285" w:rsidP="00052096">
      <w:pPr>
        <w:spacing w:line="240" w:lineRule="auto"/>
        <w:jc w:val="both"/>
        <w:rPr>
          <w:rFonts w:ascii="Arial" w:hAnsi="Arial" w:cs="Arial"/>
          <w:noProof/>
          <w:sz w:val="16"/>
          <w:szCs w:val="16"/>
          <w:lang w:val="es-ES" w:eastAsia="es-ES"/>
        </w:rPr>
      </w:pPr>
    </w:p>
    <w:tbl>
      <w:tblPr>
        <w:tblW w:w="5432" w:type="pct"/>
        <w:tblCellMar>
          <w:left w:w="70" w:type="dxa"/>
          <w:right w:w="70" w:type="dxa"/>
        </w:tblCellMar>
        <w:tblLook w:val="04A0" w:firstRow="1" w:lastRow="0" w:firstColumn="1" w:lastColumn="0" w:noHBand="0" w:noVBand="1"/>
      </w:tblPr>
      <w:tblGrid>
        <w:gridCol w:w="5064"/>
        <w:gridCol w:w="754"/>
        <w:gridCol w:w="752"/>
        <w:gridCol w:w="752"/>
        <w:gridCol w:w="753"/>
        <w:gridCol w:w="753"/>
        <w:gridCol w:w="757"/>
      </w:tblGrid>
      <w:tr w:rsidR="000C6E11" w:rsidRPr="00534780" w14:paraId="0899DE08" w14:textId="77777777" w:rsidTr="00534780">
        <w:trPr>
          <w:trHeight w:val="438"/>
        </w:trPr>
        <w:tc>
          <w:tcPr>
            <w:tcW w:w="2453" w:type="pct"/>
            <w:vMerge w:val="restart"/>
            <w:tcBorders>
              <w:top w:val="single" w:sz="8" w:space="0" w:color="auto"/>
              <w:left w:val="single" w:sz="4" w:space="0" w:color="auto"/>
              <w:right w:val="single" w:sz="4" w:space="0" w:color="auto"/>
            </w:tcBorders>
            <w:shd w:val="clear" w:color="auto" w:fill="auto"/>
            <w:noWrap/>
            <w:vAlign w:val="center"/>
            <w:hideMark/>
          </w:tcPr>
          <w:p w14:paraId="60420007" w14:textId="0437FA0C" w:rsidR="00CA44A4" w:rsidRPr="00534780" w:rsidRDefault="00C12A5A" w:rsidP="00CA44A4">
            <w:pPr>
              <w:spacing w:after="0" w:line="240" w:lineRule="auto"/>
              <w:jc w:val="center"/>
              <w:rPr>
                <w:rFonts w:ascii="Arial" w:eastAsia="Times New Roman" w:hAnsi="Arial" w:cs="Arial"/>
                <w:b/>
                <w:color w:val="000000"/>
                <w:sz w:val="20"/>
                <w:szCs w:val="28"/>
                <w:lang w:val="es-ES" w:eastAsia="es-MX"/>
              </w:rPr>
            </w:pPr>
            <w:r w:rsidRPr="00534780">
              <w:rPr>
                <w:rFonts w:ascii="Arial" w:hAnsi="Arial" w:cs="Arial"/>
                <w:b/>
                <w:noProof/>
                <w:sz w:val="20"/>
                <w:szCs w:val="24"/>
                <w:lang w:val="es-ES" w:eastAsia="es-ES"/>
              </w:rPr>
              <w:t>En este contexto, se observan los siguientes datos:</w:t>
            </w:r>
          </w:p>
          <w:p w14:paraId="0423CEAC" w14:textId="51BACF02" w:rsidR="000C6E11" w:rsidRPr="00534780" w:rsidRDefault="000C6E11" w:rsidP="00CA44A4">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POBLACIÓN</w:t>
            </w:r>
          </w:p>
          <w:p w14:paraId="5208B8E1" w14:textId="0CA9FFBB" w:rsidR="000C6E11" w:rsidRPr="00534780" w:rsidRDefault="000C6E11" w:rsidP="000C6E11">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A97FD5"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r w:rsidRPr="00FD1A50">
              <w:rPr>
                <w:rFonts w:ascii="Arial" w:eastAsia="Times New Roman" w:hAnsi="Arial" w:cs="Arial"/>
                <w:b/>
                <w:color w:val="000000"/>
                <w:sz w:val="20"/>
                <w:szCs w:val="28"/>
                <w:lang w:val="es-ES" w:eastAsia="es-MX"/>
              </w:rPr>
              <w:t>TOTAL DE NACIMIENTOS</w:t>
            </w:r>
          </w:p>
        </w:tc>
      </w:tr>
      <w:tr w:rsidR="000C6E11" w:rsidRPr="00534780" w14:paraId="0437E91F" w14:textId="77777777" w:rsidTr="00534780">
        <w:trPr>
          <w:trHeight w:val="438"/>
        </w:trPr>
        <w:tc>
          <w:tcPr>
            <w:tcW w:w="2453" w:type="pct"/>
            <w:vMerge/>
            <w:tcBorders>
              <w:left w:val="single" w:sz="4" w:space="0" w:color="auto"/>
              <w:right w:val="single" w:sz="4" w:space="0" w:color="auto"/>
            </w:tcBorders>
            <w:shd w:val="clear" w:color="auto" w:fill="auto"/>
            <w:noWrap/>
            <w:vAlign w:val="bottom"/>
            <w:hideMark/>
          </w:tcPr>
          <w:p w14:paraId="11E78F9B" w14:textId="12E3418B" w:rsidR="000C6E11" w:rsidRPr="00534780" w:rsidRDefault="000C6E11" w:rsidP="00BD0F70">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7B7CF7B6"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AÑO</w:t>
            </w:r>
          </w:p>
        </w:tc>
      </w:tr>
      <w:tr w:rsidR="00534780" w:rsidRPr="00534780" w14:paraId="176685AF" w14:textId="77777777" w:rsidTr="00534780">
        <w:trPr>
          <w:trHeight w:val="353"/>
        </w:trPr>
        <w:tc>
          <w:tcPr>
            <w:tcW w:w="2453" w:type="pct"/>
            <w:vMerge/>
            <w:tcBorders>
              <w:left w:val="single" w:sz="4" w:space="0" w:color="auto"/>
              <w:bottom w:val="single" w:sz="4" w:space="0" w:color="auto"/>
              <w:right w:val="single" w:sz="4" w:space="0" w:color="auto"/>
            </w:tcBorders>
            <w:shd w:val="clear" w:color="auto" w:fill="auto"/>
            <w:noWrap/>
            <w:vAlign w:val="bottom"/>
            <w:hideMark/>
          </w:tcPr>
          <w:p w14:paraId="6FF7023B" w14:textId="49FA5D15" w:rsidR="000C6E11" w:rsidRPr="00534780" w:rsidRDefault="000C6E11" w:rsidP="00BD0F70">
            <w:pPr>
              <w:spacing w:after="0" w:line="240" w:lineRule="auto"/>
              <w:rPr>
                <w:rFonts w:ascii="Arial" w:eastAsia="Times New Roman" w:hAnsi="Arial" w:cs="Arial"/>
                <w:color w:val="000000"/>
                <w:sz w:val="16"/>
                <w:lang w:eastAsia="es-MX"/>
              </w:rPr>
            </w:pP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21D8592"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2015</w:t>
            </w:r>
          </w:p>
        </w:tc>
        <w:tc>
          <w:tcPr>
            <w:tcW w:w="424" w:type="pct"/>
            <w:tcBorders>
              <w:top w:val="nil"/>
              <w:left w:val="nil"/>
              <w:bottom w:val="single" w:sz="8" w:space="0" w:color="auto"/>
              <w:right w:val="single" w:sz="8" w:space="0" w:color="auto"/>
            </w:tcBorders>
            <w:shd w:val="clear" w:color="auto" w:fill="auto"/>
            <w:noWrap/>
            <w:vAlign w:val="center"/>
            <w:hideMark/>
          </w:tcPr>
          <w:p w14:paraId="719A20DB"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2016</w:t>
            </w:r>
          </w:p>
        </w:tc>
        <w:tc>
          <w:tcPr>
            <w:tcW w:w="424" w:type="pct"/>
            <w:tcBorders>
              <w:top w:val="nil"/>
              <w:left w:val="nil"/>
              <w:bottom w:val="single" w:sz="8" w:space="0" w:color="auto"/>
              <w:right w:val="single" w:sz="8" w:space="0" w:color="auto"/>
            </w:tcBorders>
            <w:shd w:val="clear" w:color="auto" w:fill="auto"/>
            <w:noWrap/>
            <w:vAlign w:val="center"/>
            <w:hideMark/>
          </w:tcPr>
          <w:p w14:paraId="40EB6446"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2017</w:t>
            </w:r>
          </w:p>
        </w:tc>
        <w:tc>
          <w:tcPr>
            <w:tcW w:w="424" w:type="pct"/>
            <w:tcBorders>
              <w:top w:val="nil"/>
              <w:left w:val="nil"/>
              <w:bottom w:val="single" w:sz="8" w:space="0" w:color="auto"/>
              <w:right w:val="single" w:sz="8" w:space="0" w:color="auto"/>
            </w:tcBorders>
            <w:shd w:val="clear" w:color="auto" w:fill="auto"/>
            <w:noWrap/>
            <w:vAlign w:val="center"/>
            <w:hideMark/>
          </w:tcPr>
          <w:p w14:paraId="2172AED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2018</w:t>
            </w:r>
          </w:p>
        </w:tc>
        <w:tc>
          <w:tcPr>
            <w:tcW w:w="424" w:type="pct"/>
            <w:tcBorders>
              <w:top w:val="nil"/>
              <w:left w:val="nil"/>
              <w:bottom w:val="single" w:sz="8" w:space="0" w:color="auto"/>
              <w:right w:val="single" w:sz="8" w:space="0" w:color="auto"/>
            </w:tcBorders>
            <w:shd w:val="clear" w:color="auto" w:fill="auto"/>
            <w:noWrap/>
            <w:vAlign w:val="center"/>
            <w:hideMark/>
          </w:tcPr>
          <w:p w14:paraId="47AB4188"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2019</w:t>
            </w:r>
          </w:p>
        </w:tc>
        <w:tc>
          <w:tcPr>
            <w:tcW w:w="426" w:type="pct"/>
            <w:tcBorders>
              <w:top w:val="nil"/>
              <w:left w:val="nil"/>
              <w:bottom w:val="single" w:sz="8" w:space="0" w:color="auto"/>
              <w:right w:val="single" w:sz="8" w:space="0" w:color="auto"/>
            </w:tcBorders>
            <w:shd w:val="clear" w:color="auto" w:fill="auto"/>
            <w:noWrap/>
            <w:vAlign w:val="center"/>
            <w:hideMark/>
          </w:tcPr>
          <w:p w14:paraId="0FFDD1C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2020</w:t>
            </w:r>
          </w:p>
        </w:tc>
      </w:tr>
      <w:tr w:rsidR="00534780" w:rsidRPr="00534780" w14:paraId="2A94A2A1" w14:textId="77777777" w:rsidTr="00534780">
        <w:trPr>
          <w:trHeight w:val="353"/>
        </w:trPr>
        <w:tc>
          <w:tcPr>
            <w:tcW w:w="245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2346BE"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JALISCO</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0B5DBB6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151,920</w:t>
            </w:r>
          </w:p>
        </w:tc>
        <w:tc>
          <w:tcPr>
            <w:tcW w:w="424" w:type="pct"/>
            <w:tcBorders>
              <w:top w:val="nil"/>
              <w:left w:val="nil"/>
              <w:bottom w:val="single" w:sz="8" w:space="0" w:color="auto"/>
              <w:right w:val="single" w:sz="8" w:space="0" w:color="auto"/>
            </w:tcBorders>
            <w:shd w:val="clear" w:color="auto" w:fill="auto"/>
            <w:noWrap/>
            <w:vAlign w:val="center"/>
            <w:hideMark/>
          </w:tcPr>
          <w:p w14:paraId="25EAD966"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148,980</w:t>
            </w:r>
          </w:p>
        </w:tc>
        <w:tc>
          <w:tcPr>
            <w:tcW w:w="424" w:type="pct"/>
            <w:tcBorders>
              <w:top w:val="nil"/>
              <w:left w:val="nil"/>
              <w:bottom w:val="single" w:sz="8" w:space="0" w:color="auto"/>
              <w:right w:val="single" w:sz="8" w:space="0" w:color="auto"/>
            </w:tcBorders>
            <w:shd w:val="clear" w:color="auto" w:fill="auto"/>
            <w:noWrap/>
            <w:vAlign w:val="center"/>
            <w:hideMark/>
          </w:tcPr>
          <w:p w14:paraId="3DA2F160"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154,772</w:t>
            </w:r>
          </w:p>
        </w:tc>
        <w:tc>
          <w:tcPr>
            <w:tcW w:w="424" w:type="pct"/>
            <w:tcBorders>
              <w:top w:val="nil"/>
              <w:left w:val="nil"/>
              <w:bottom w:val="single" w:sz="8" w:space="0" w:color="auto"/>
              <w:right w:val="single" w:sz="8" w:space="0" w:color="auto"/>
            </w:tcBorders>
            <w:shd w:val="clear" w:color="auto" w:fill="auto"/>
            <w:noWrap/>
            <w:vAlign w:val="center"/>
            <w:hideMark/>
          </w:tcPr>
          <w:p w14:paraId="2F12C91E"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151,216</w:t>
            </w:r>
          </w:p>
        </w:tc>
        <w:tc>
          <w:tcPr>
            <w:tcW w:w="424" w:type="pct"/>
            <w:tcBorders>
              <w:top w:val="nil"/>
              <w:left w:val="nil"/>
              <w:bottom w:val="single" w:sz="8" w:space="0" w:color="auto"/>
              <w:right w:val="single" w:sz="8" w:space="0" w:color="auto"/>
            </w:tcBorders>
            <w:shd w:val="clear" w:color="auto" w:fill="auto"/>
            <w:noWrap/>
            <w:vAlign w:val="center"/>
            <w:hideMark/>
          </w:tcPr>
          <w:p w14:paraId="7EBA442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141,530</w:t>
            </w:r>
          </w:p>
        </w:tc>
        <w:tc>
          <w:tcPr>
            <w:tcW w:w="426" w:type="pct"/>
            <w:tcBorders>
              <w:top w:val="nil"/>
              <w:left w:val="nil"/>
              <w:bottom w:val="single" w:sz="8" w:space="0" w:color="auto"/>
              <w:right w:val="single" w:sz="8" w:space="0" w:color="auto"/>
            </w:tcBorders>
            <w:shd w:val="clear" w:color="auto" w:fill="auto"/>
            <w:noWrap/>
            <w:vAlign w:val="center"/>
            <w:hideMark/>
          </w:tcPr>
          <w:p w14:paraId="4AD6B96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120,110</w:t>
            </w:r>
          </w:p>
        </w:tc>
      </w:tr>
      <w:tr w:rsidR="00534780" w:rsidRPr="00534780" w14:paraId="6F7F29CC"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232FC305"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ZAPOPAN</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A596A0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22,256</w:t>
            </w:r>
          </w:p>
        </w:tc>
        <w:tc>
          <w:tcPr>
            <w:tcW w:w="424" w:type="pct"/>
            <w:tcBorders>
              <w:top w:val="nil"/>
              <w:left w:val="nil"/>
              <w:bottom w:val="single" w:sz="8" w:space="0" w:color="auto"/>
              <w:right w:val="single" w:sz="8" w:space="0" w:color="auto"/>
            </w:tcBorders>
            <w:shd w:val="clear" w:color="auto" w:fill="auto"/>
            <w:noWrap/>
            <w:vAlign w:val="center"/>
            <w:hideMark/>
          </w:tcPr>
          <w:p w14:paraId="5346BA1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22,061</w:t>
            </w:r>
          </w:p>
        </w:tc>
        <w:tc>
          <w:tcPr>
            <w:tcW w:w="424" w:type="pct"/>
            <w:tcBorders>
              <w:top w:val="nil"/>
              <w:left w:val="nil"/>
              <w:bottom w:val="single" w:sz="8" w:space="0" w:color="auto"/>
              <w:right w:val="single" w:sz="8" w:space="0" w:color="auto"/>
            </w:tcBorders>
            <w:shd w:val="clear" w:color="auto" w:fill="auto"/>
            <w:noWrap/>
            <w:vAlign w:val="center"/>
            <w:hideMark/>
          </w:tcPr>
          <w:p w14:paraId="5B5DA28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22,745</w:t>
            </w:r>
          </w:p>
        </w:tc>
        <w:tc>
          <w:tcPr>
            <w:tcW w:w="424" w:type="pct"/>
            <w:tcBorders>
              <w:top w:val="nil"/>
              <w:left w:val="nil"/>
              <w:bottom w:val="single" w:sz="8" w:space="0" w:color="auto"/>
              <w:right w:val="single" w:sz="8" w:space="0" w:color="auto"/>
            </w:tcBorders>
            <w:shd w:val="clear" w:color="auto" w:fill="auto"/>
            <w:noWrap/>
            <w:vAlign w:val="center"/>
            <w:hideMark/>
          </w:tcPr>
          <w:p w14:paraId="3231DCC8"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21,889</w:t>
            </w:r>
          </w:p>
        </w:tc>
        <w:tc>
          <w:tcPr>
            <w:tcW w:w="424" w:type="pct"/>
            <w:tcBorders>
              <w:top w:val="nil"/>
              <w:left w:val="nil"/>
              <w:bottom w:val="single" w:sz="8" w:space="0" w:color="auto"/>
              <w:right w:val="single" w:sz="8" w:space="0" w:color="auto"/>
            </w:tcBorders>
            <w:shd w:val="clear" w:color="auto" w:fill="auto"/>
            <w:noWrap/>
            <w:vAlign w:val="center"/>
            <w:hideMark/>
          </w:tcPr>
          <w:p w14:paraId="3DEFAB2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21,158</w:t>
            </w:r>
          </w:p>
        </w:tc>
        <w:tc>
          <w:tcPr>
            <w:tcW w:w="426" w:type="pct"/>
            <w:tcBorders>
              <w:top w:val="nil"/>
              <w:left w:val="nil"/>
              <w:bottom w:val="single" w:sz="8" w:space="0" w:color="auto"/>
              <w:right w:val="single" w:sz="8" w:space="0" w:color="auto"/>
            </w:tcBorders>
            <w:shd w:val="clear" w:color="auto" w:fill="auto"/>
            <w:noWrap/>
            <w:vAlign w:val="center"/>
            <w:hideMark/>
          </w:tcPr>
          <w:p w14:paraId="2E86412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17,332</w:t>
            </w:r>
          </w:p>
        </w:tc>
      </w:tr>
      <w:tr w:rsidR="00534780" w:rsidRPr="00534780" w14:paraId="7F5BAD23"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7C7357C3"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PORCENTAJE</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6FFAE05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14.65%</w:t>
            </w:r>
          </w:p>
        </w:tc>
        <w:tc>
          <w:tcPr>
            <w:tcW w:w="424" w:type="pct"/>
            <w:tcBorders>
              <w:top w:val="nil"/>
              <w:left w:val="nil"/>
              <w:bottom w:val="single" w:sz="8" w:space="0" w:color="auto"/>
              <w:right w:val="single" w:sz="8" w:space="0" w:color="auto"/>
            </w:tcBorders>
            <w:shd w:val="clear" w:color="auto" w:fill="auto"/>
            <w:noWrap/>
            <w:vAlign w:val="center"/>
            <w:hideMark/>
          </w:tcPr>
          <w:p w14:paraId="067CE68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14.81%</w:t>
            </w:r>
          </w:p>
        </w:tc>
        <w:tc>
          <w:tcPr>
            <w:tcW w:w="424" w:type="pct"/>
            <w:tcBorders>
              <w:top w:val="nil"/>
              <w:left w:val="nil"/>
              <w:bottom w:val="single" w:sz="8" w:space="0" w:color="auto"/>
              <w:right w:val="single" w:sz="8" w:space="0" w:color="auto"/>
            </w:tcBorders>
            <w:shd w:val="clear" w:color="auto" w:fill="auto"/>
            <w:noWrap/>
            <w:vAlign w:val="center"/>
            <w:hideMark/>
          </w:tcPr>
          <w:p w14:paraId="00A4DE87"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14.70%</w:t>
            </w:r>
          </w:p>
        </w:tc>
        <w:tc>
          <w:tcPr>
            <w:tcW w:w="424" w:type="pct"/>
            <w:tcBorders>
              <w:top w:val="nil"/>
              <w:left w:val="nil"/>
              <w:bottom w:val="single" w:sz="8" w:space="0" w:color="auto"/>
              <w:right w:val="single" w:sz="8" w:space="0" w:color="auto"/>
            </w:tcBorders>
            <w:shd w:val="clear" w:color="auto" w:fill="auto"/>
            <w:noWrap/>
            <w:vAlign w:val="center"/>
            <w:hideMark/>
          </w:tcPr>
          <w:p w14:paraId="4FF9A2D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14.48%</w:t>
            </w:r>
          </w:p>
        </w:tc>
        <w:tc>
          <w:tcPr>
            <w:tcW w:w="424" w:type="pct"/>
            <w:tcBorders>
              <w:top w:val="nil"/>
              <w:left w:val="nil"/>
              <w:bottom w:val="single" w:sz="8" w:space="0" w:color="auto"/>
              <w:right w:val="single" w:sz="8" w:space="0" w:color="auto"/>
            </w:tcBorders>
            <w:shd w:val="clear" w:color="auto" w:fill="auto"/>
            <w:noWrap/>
            <w:vAlign w:val="center"/>
            <w:hideMark/>
          </w:tcPr>
          <w:p w14:paraId="36E88B4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14.95%</w:t>
            </w:r>
          </w:p>
        </w:tc>
        <w:tc>
          <w:tcPr>
            <w:tcW w:w="426" w:type="pct"/>
            <w:tcBorders>
              <w:top w:val="nil"/>
              <w:left w:val="nil"/>
              <w:bottom w:val="single" w:sz="8" w:space="0" w:color="auto"/>
              <w:right w:val="single" w:sz="8" w:space="0" w:color="auto"/>
            </w:tcBorders>
            <w:shd w:val="clear" w:color="auto" w:fill="auto"/>
            <w:noWrap/>
            <w:vAlign w:val="center"/>
            <w:hideMark/>
          </w:tcPr>
          <w:p w14:paraId="123466E2"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14.43%</w:t>
            </w:r>
          </w:p>
        </w:tc>
      </w:tr>
    </w:tbl>
    <w:p w14:paraId="6D86B3F3" w14:textId="77777777" w:rsidR="00EC6484" w:rsidRDefault="00EC6484" w:rsidP="00052096">
      <w:pPr>
        <w:spacing w:line="240" w:lineRule="auto"/>
        <w:jc w:val="both"/>
        <w:rPr>
          <w:rFonts w:ascii="Arial" w:hAnsi="Arial" w:cs="Arial"/>
          <w:noProof/>
          <w:sz w:val="24"/>
          <w:szCs w:val="24"/>
          <w:lang w:val="es-ES" w:eastAsia="es-ES"/>
        </w:rPr>
      </w:pPr>
    </w:p>
    <w:p w14:paraId="7D950C06" w14:textId="4DEA33AD" w:rsidR="00EC6484" w:rsidRPr="0030358A" w:rsidRDefault="00F9553A" w:rsidP="00BD0F70">
      <w:pPr>
        <w:spacing w:line="240" w:lineRule="auto"/>
        <w:jc w:val="center"/>
        <w:rPr>
          <w:rFonts w:ascii="Arial" w:hAnsi="Arial" w:cs="Arial"/>
          <w:noProof/>
          <w:sz w:val="24"/>
          <w:szCs w:val="24"/>
          <w:lang w:val="es-ES" w:eastAsia="es-ES"/>
        </w:rPr>
      </w:pPr>
      <w:r w:rsidRPr="0030358A">
        <w:rPr>
          <w:rFonts w:ascii="Arial" w:hAnsi="Arial" w:cs="Arial"/>
          <w:noProof/>
          <w:lang w:eastAsia="zh-CN"/>
        </w:rPr>
        <w:drawing>
          <wp:inline distT="0" distB="0" distL="0" distR="0" wp14:anchorId="2CCD4512" wp14:editId="5917C6DC">
            <wp:extent cx="3952875" cy="226354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3" r="2031"/>
                    <a:stretch/>
                  </pic:blipFill>
                  <pic:spPr bwMode="auto">
                    <a:xfrm>
                      <a:off x="0" y="0"/>
                      <a:ext cx="3957717" cy="2266313"/>
                    </a:xfrm>
                    <a:prstGeom prst="rect">
                      <a:avLst/>
                    </a:prstGeom>
                    <a:ln>
                      <a:noFill/>
                    </a:ln>
                    <a:extLst>
                      <a:ext uri="{53640926-AAD7-44D8-BBD7-CCE9431645EC}">
                        <a14:shadowObscured xmlns:a14="http://schemas.microsoft.com/office/drawing/2010/main"/>
                      </a:ext>
                    </a:extLst>
                  </pic:spPr>
                </pic:pic>
              </a:graphicData>
            </a:graphic>
          </wp:inline>
        </w:drawing>
      </w:r>
    </w:p>
    <w:p w14:paraId="19D58790" w14:textId="50FB1EA8" w:rsidR="00884FB5" w:rsidRPr="0030358A" w:rsidRDefault="00F9553A" w:rsidP="004B0A78">
      <w:pPr>
        <w:spacing w:line="240" w:lineRule="auto"/>
        <w:jc w:val="center"/>
        <w:rPr>
          <w:rFonts w:ascii="Arial" w:hAnsi="Arial" w:cs="Arial"/>
          <w:noProof/>
          <w:sz w:val="16"/>
          <w:szCs w:val="16"/>
          <w:lang w:val="es-ES" w:eastAsia="es-ES"/>
        </w:rPr>
      </w:pPr>
      <w:r w:rsidRPr="00A649D3">
        <w:rPr>
          <w:rFonts w:ascii="Arial" w:hAnsi="Arial" w:cs="Arial"/>
          <w:noProof/>
          <w:sz w:val="16"/>
          <w:szCs w:val="16"/>
          <w:lang w:val="es-ES" w:eastAsia="es-ES"/>
        </w:rPr>
        <w:t>FUENTE:</w:t>
      </w:r>
      <w:r w:rsidR="00A649D3">
        <w:rPr>
          <w:rFonts w:ascii="Arial" w:hAnsi="Arial" w:cs="Arial"/>
          <w:noProof/>
          <w:sz w:val="16"/>
          <w:szCs w:val="16"/>
          <w:lang w:val="es-ES" w:eastAsia="es-ES"/>
        </w:rPr>
        <w:t xml:space="preserve"> Elaboración propia con información del INEGI.</w:t>
      </w:r>
    </w:p>
    <w:p w14:paraId="27D6F08B" w14:textId="1EE22073" w:rsidR="00534780" w:rsidRDefault="001D6B35" w:rsidP="00534780">
      <w:pPr>
        <w:spacing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lastRenderedPageBreak/>
        <w:t>E</w:t>
      </w:r>
      <w:r w:rsidR="00580767" w:rsidRPr="0030358A">
        <w:rPr>
          <w:rFonts w:ascii="Arial" w:hAnsi="Arial" w:cs="Arial"/>
          <w:noProof/>
          <w:sz w:val="24"/>
          <w:szCs w:val="24"/>
          <w:lang w:val="es-ES" w:eastAsia="es-ES"/>
        </w:rPr>
        <w:t>n cuanto al</w:t>
      </w:r>
      <w:r w:rsidR="008C11C1">
        <w:rPr>
          <w:rFonts w:ascii="Arial" w:hAnsi="Arial" w:cs="Arial"/>
          <w:noProof/>
          <w:sz w:val="24"/>
          <w:szCs w:val="24"/>
          <w:lang w:val="es-ES" w:eastAsia="es-ES"/>
        </w:rPr>
        <w:t xml:space="preserve"> </w:t>
      </w:r>
      <w:r w:rsidR="00DE4E3C">
        <w:rPr>
          <w:rFonts w:ascii="Arial" w:hAnsi="Arial" w:cs="Arial"/>
          <w:noProof/>
          <w:sz w:val="24"/>
          <w:szCs w:val="24"/>
          <w:lang w:val="es-ES" w:eastAsia="es-ES"/>
        </w:rPr>
        <w:t>nú</w:t>
      </w:r>
      <w:r w:rsidRPr="0030358A">
        <w:rPr>
          <w:rFonts w:ascii="Arial" w:hAnsi="Arial" w:cs="Arial"/>
          <w:noProof/>
          <w:sz w:val="24"/>
          <w:szCs w:val="24"/>
          <w:lang w:val="es-ES" w:eastAsia="es-ES"/>
        </w:rPr>
        <w:t>mero de habitantes de acuerdo a las zonas geográficas</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de mayor</w:t>
      </w:r>
      <w:r w:rsidR="00415E13">
        <w:rPr>
          <w:rFonts w:ascii="Arial" w:hAnsi="Arial" w:cs="Arial"/>
          <w:noProof/>
          <w:sz w:val="24"/>
          <w:szCs w:val="24"/>
          <w:lang w:val="es-ES" w:eastAsia="es-ES"/>
        </w:rPr>
        <w:t xml:space="preserve"> </w:t>
      </w:r>
      <w:r w:rsidRPr="0030358A">
        <w:rPr>
          <w:rFonts w:ascii="Arial" w:hAnsi="Arial" w:cs="Arial"/>
          <w:noProof/>
          <w:sz w:val="24"/>
          <w:szCs w:val="24"/>
          <w:lang w:val="es-ES" w:eastAsia="es-ES"/>
        </w:rPr>
        <w:t>población, dentro del propio municipio,</w:t>
      </w:r>
      <w:r w:rsidR="008C11C1">
        <w:rPr>
          <w:rFonts w:ascii="Arial" w:hAnsi="Arial" w:cs="Arial"/>
          <w:noProof/>
          <w:sz w:val="24"/>
          <w:szCs w:val="24"/>
          <w:lang w:val="es-ES" w:eastAsia="es-ES"/>
        </w:rPr>
        <w:t xml:space="preserve"> </w:t>
      </w:r>
      <w:r w:rsidR="00580767" w:rsidRPr="0030358A">
        <w:rPr>
          <w:rFonts w:ascii="Arial" w:hAnsi="Arial" w:cs="Arial"/>
          <w:noProof/>
          <w:sz w:val="24"/>
          <w:szCs w:val="24"/>
          <w:lang w:val="es-ES" w:eastAsia="es-ES"/>
        </w:rPr>
        <w:t xml:space="preserve">y de acuerdo con </w:t>
      </w:r>
      <w:r w:rsidR="006C28F7" w:rsidRPr="0030358A">
        <w:rPr>
          <w:rFonts w:ascii="Arial" w:hAnsi="Arial" w:cs="Arial"/>
          <w:noProof/>
          <w:sz w:val="24"/>
          <w:szCs w:val="24"/>
          <w:lang w:val="es-ES" w:eastAsia="es-ES"/>
        </w:rPr>
        <w:t>la</w:t>
      </w:r>
      <w:r w:rsidR="00580767" w:rsidRPr="0030358A">
        <w:rPr>
          <w:rFonts w:ascii="Arial" w:hAnsi="Arial" w:cs="Arial"/>
          <w:noProof/>
          <w:sz w:val="24"/>
          <w:szCs w:val="24"/>
          <w:lang w:val="es-ES" w:eastAsia="es-ES"/>
        </w:rPr>
        <w:t>s 21</w:t>
      </w:r>
      <w:r w:rsidR="003941F3" w:rsidRPr="0030358A">
        <w:rPr>
          <w:rFonts w:ascii="Arial" w:hAnsi="Arial" w:cs="Arial"/>
          <w:noProof/>
          <w:sz w:val="24"/>
          <w:szCs w:val="24"/>
          <w:lang w:val="es-ES" w:eastAsia="es-ES"/>
        </w:rPr>
        <w:t>0 colonias</w:t>
      </w:r>
      <w:r w:rsidR="00580767" w:rsidRPr="0030358A">
        <w:rPr>
          <w:rFonts w:ascii="Arial" w:hAnsi="Arial" w:cs="Arial"/>
          <w:noProof/>
          <w:sz w:val="24"/>
          <w:szCs w:val="24"/>
          <w:lang w:val="es-ES" w:eastAsia="es-ES"/>
        </w:rPr>
        <w:t xml:space="preserve">, </w:t>
      </w:r>
      <w:r w:rsidRPr="0030358A">
        <w:rPr>
          <w:rFonts w:ascii="Arial" w:hAnsi="Arial" w:cs="Arial"/>
          <w:noProof/>
          <w:sz w:val="24"/>
          <w:szCs w:val="24"/>
          <w:lang w:val="es-ES" w:eastAsia="es-ES"/>
        </w:rPr>
        <w:t>se</w:t>
      </w:r>
      <w:r w:rsidR="00B464C2">
        <w:rPr>
          <w:rFonts w:ascii="Arial" w:hAnsi="Arial" w:cs="Arial"/>
          <w:noProof/>
          <w:sz w:val="24"/>
          <w:szCs w:val="24"/>
          <w:lang w:val="es-ES" w:eastAsia="es-ES"/>
        </w:rPr>
        <w:t xml:space="preserve"> </w:t>
      </w:r>
      <w:r w:rsidRPr="0030358A">
        <w:rPr>
          <w:rFonts w:ascii="Arial" w:hAnsi="Arial" w:cs="Arial"/>
          <w:noProof/>
          <w:sz w:val="24"/>
          <w:szCs w:val="24"/>
          <w:lang w:val="es-ES" w:eastAsia="es-ES"/>
        </w:rPr>
        <w:t>observa que:</w:t>
      </w:r>
    </w:p>
    <w:p w14:paraId="364AFE7D" w14:textId="7BD6BF89" w:rsidR="00D670DE" w:rsidRPr="0030358A" w:rsidRDefault="000F46E5" w:rsidP="004B0A78">
      <w:pPr>
        <w:spacing w:line="240" w:lineRule="auto"/>
        <w:jc w:val="center"/>
        <w:rPr>
          <w:rFonts w:ascii="Arial" w:hAnsi="Arial" w:cs="Arial"/>
          <w:noProof/>
          <w:sz w:val="24"/>
          <w:szCs w:val="24"/>
          <w:lang w:val="es-ES" w:eastAsia="es-ES"/>
        </w:rPr>
      </w:pPr>
      <w:r>
        <w:rPr>
          <w:noProof/>
          <w:lang w:eastAsia="zh-CN"/>
        </w:rPr>
        <w:drawing>
          <wp:inline distT="0" distB="0" distL="0" distR="0" wp14:anchorId="3A310BED" wp14:editId="1A49BD40">
            <wp:extent cx="5217630" cy="2257425"/>
            <wp:effectExtent l="0" t="0" r="254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8"/>
                    <a:srcRect l="7976" t="13887" r="8859" b="22117"/>
                    <a:stretch/>
                  </pic:blipFill>
                  <pic:spPr bwMode="auto">
                    <a:xfrm>
                      <a:off x="0" y="0"/>
                      <a:ext cx="5280905" cy="2284801"/>
                    </a:xfrm>
                    <a:prstGeom prst="rect">
                      <a:avLst/>
                    </a:prstGeom>
                    <a:ln>
                      <a:noFill/>
                    </a:ln>
                    <a:extLst>
                      <a:ext uri="{53640926-AAD7-44D8-BBD7-CCE9431645EC}">
                        <a14:shadowObscured xmlns:a14="http://schemas.microsoft.com/office/drawing/2010/main"/>
                      </a:ext>
                    </a:extLst>
                  </pic:spPr>
                </pic:pic>
              </a:graphicData>
            </a:graphic>
          </wp:inline>
        </w:drawing>
      </w:r>
    </w:p>
    <w:p w14:paraId="6D126F4E" w14:textId="38D8B76C" w:rsidR="00795567" w:rsidRDefault="0079556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w:t>
      </w:r>
      <w:r w:rsidRPr="0030358A">
        <w:rPr>
          <w:rFonts w:ascii="Arial" w:hAnsi="Arial" w:cs="Arial"/>
          <w:sz w:val="16"/>
          <w:szCs w:val="16"/>
        </w:rPr>
        <w:t>Panorama sociodemográfico (Estatal)</w:t>
      </w:r>
      <w:r w:rsidRPr="0030358A">
        <w:rPr>
          <w:rFonts w:ascii="Arial" w:hAnsi="Arial" w:cs="Arial"/>
          <w:noProof/>
          <w:sz w:val="16"/>
          <w:szCs w:val="16"/>
          <w:lang w:val="es-ES" w:eastAsia="es-ES"/>
        </w:rPr>
        <w:t xml:space="preserve"> Distribucion territorial </w:t>
      </w:r>
      <w:r w:rsidR="00DE4E3C">
        <w:rPr>
          <w:rFonts w:ascii="Arial" w:hAnsi="Arial" w:cs="Arial"/>
          <w:noProof/>
          <w:sz w:val="16"/>
          <w:szCs w:val="16"/>
          <w:lang w:val="es-ES" w:eastAsia="es-ES"/>
        </w:rPr>
        <w:t>Jalisco/Zapopan-Area geográ</w:t>
      </w:r>
      <w:r w:rsidR="00C173B8">
        <w:rPr>
          <w:rFonts w:ascii="Arial" w:hAnsi="Arial" w:cs="Arial"/>
          <w:noProof/>
          <w:sz w:val="16"/>
          <w:szCs w:val="16"/>
          <w:lang w:val="es-ES" w:eastAsia="es-ES"/>
        </w:rPr>
        <w:t xml:space="preserve">fica. </w:t>
      </w:r>
      <w:hyperlink r:id="rId19" w:history="1">
        <w:r w:rsidRPr="0030358A">
          <w:rPr>
            <w:rStyle w:val="Hipervnculo"/>
            <w:rFonts w:ascii="Arial" w:hAnsi="Arial" w:cs="Arial"/>
            <w:noProof/>
            <w:sz w:val="16"/>
            <w:szCs w:val="16"/>
            <w:lang w:val="es-ES" w:eastAsia="es-ES"/>
          </w:rPr>
          <w:t>https://www.inegi.org.mx/programas/ccpv/2020/tableros/panorama/</w:t>
        </w:r>
      </w:hyperlink>
    </w:p>
    <w:p w14:paraId="57B96C4A" w14:textId="77777777" w:rsidR="00725B03" w:rsidRPr="0030358A" w:rsidRDefault="00725B03" w:rsidP="00052096">
      <w:pPr>
        <w:spacing w:line="240" w:lineRule="auto"/>
        <w:jc w:val="both"/>
        <w:rPr>
          <w:rFonts w:ascii="Arial" w:hAnsi="Arial" w:cs="Arial"/>
          <w:noProof/>
          <w:sz w:val="16"/>
          <w:szCs w:val="16"/>
          <w:lang w:val="es-ES" w:eastAsia="es-ES"/>
        </w:rPr>
      </w:pPr>
    </w:p>
    <w:p w14:paraId="739DE277" w14:textId="398E6FE5" w:rsidR="008B2E4C" w:rsidRDefault="00C03A6B" w:rsidP="00CA44A4">
      <w:pPr>
        <w:spacing w:line="240" w:lineRule="auto"/>
        <w:rPr>
          <w:rStyle w:val="Hipervnculo"/>
          <w:rFonts w:ascii="Arial" w:hAnsi="Arial" w:cs="Arial"/>
          <w:sz w:val="16"/>
          <w:szCs w:val="16"/>
        </w:rPr>
      </w:pPr>
      <w:r>
        <w:rPr>
          <w:noProof/>
          <w:lang w:eastAsia="zh-CN"/>
        </w:rPr>
        <w:drawing>
          <wp:inline distT="0" distB="0" distL="0" distR="0" wp14:anchorId="7956B084" wp14:editId="57F3BBA2">
            <wp:extent cx="5334000" cy="216365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000" cy="2163656"/>
                    </a:xfrm>
                    <a:prstGeom prst="rect">
                      <a:avLst/>
                    </a:prstGeom>
                  </pic:spPr>
                </pic:pic>
              </a:graphicData>
            </a:graphic>
          </wp:inline>
        </w:drawing>
      </w:r>
      <w:r w:rsidR="00EE18C5" w:rsidRPr="006722CC">
        <w:rPr>
          <w:rFonts w:ascii="Arial" w:hAnsi="Arial" w:cs="Arial"/>
          <w:sz w:val="16"/>
          <w:szCs w:val="16"/>
        </w:rPr>
        <w:t>Fuente</w:t>
      </w:r>
      <w:r w:rsidR="00EE18C5" w:rsidRPr="0030358A">
        <w:rPr>
          <w:rFonts w:ascii="Arial" w:hAnsi="Arial" w:cs="Arial"/>
          <w:sz w:val="16"/>
          <w:szCs w:val="16"/>
        </w:rPr>
        <w:t>; INEGI</w:t>
      </w:r>
      <w:r w:rsidR="00795567" w:rsidRPr="0030358A">
        <w:rPr>
          <w:rFonts w:ascii="Arial" w:hAnsi="Arial" w:cs="Arial"/>
          <w:sz w:val="16"/>
          <w:szCs w:val="16"/>
        </w:rPr>
        <w:t xml:space="preserve"> Panorama sociodemográ</w:t>
      </w:r>
      <w:r w:rsidR="00682258" w:rsidRPr="0030358A">
        <w:rPr>
          <w:rFonts w:ascii="Arial" w:hAnsi="Arial" w:cs="Arial"/>
          <w:sz w:val="16"/>
          <w:szCs w:val="16"/>
        </w:rPr>
        <w:t>fico (Estatal) Jalisco/Zapopan-</w:t>
      </w:r>
      <w:r w:rsidR="00795567" w:rsidRPr="0030358A">
        <w:rPr>
          <w:rFonts w:ascii="Arial" w:hAnsi="Arial" w:cs="Arial"/>
          <w:sz w:val="16"/>
          <w:szCs w:val="16"/>
        </w:rPr>
        <w:t>Entidad</w:t>
      </w:r>
      <w:r w:rsidR="00C173B8">
        <w:rPr>
          <w:rFonts w:ascii="Arial" w:hAnsi="Arial" w:cs="Arial"/>
          <w:sz w:val="16"/>
          <w:szCs w:val="16"/>
        </w:rPr>
        <w:t>.</w:t>
      </w:r>
      <w:r w:rsidR="001C7CCD">
        <w:rPr>
          <w:rFonts w:ascii="Arial" w:hAnsi="Arial" w:cs="Arial"/>
          <w:sz w:val="16"/>
          <w:szCs w:val="16"/>
        </w:rPr>
        <w:t xml:space="preserve"> </w:t>
      </w:r>
      <w:hyperlink r:id="rId21" w:history="1">
        <w:r w:rsidR="001C7CCD" w:rsidRPr="001C7CCD">
          <w:rPr>
            <w:rStyle w:val="Hipervnculo"/>
            <w:rFonts w:ascii="Arial" w:hAnsi="Arial" w:cs="Arial"/>
            <w:sz w:val="16"/>
            <w:szCs w:val="16"/>
          </w:rPr>
          <w:t>https://www.inegi.org.mx/programas/ccpv/2020/tableros/panorama/</w:t>
        </w:r>
      </w:hyperlink>
    </w:p>
    <w:p w14:paraId="1C029672" w14:textId="5ED9F8FC" w:rsidR="0026662D" w:rsidRPr="006722CC" w:rsidRDefault="007622E2" w:rsidP="00052096">
      <w:pPr>
        <w:spacing w:line="360" w:lineRule="auto"/>
        <w:jc w:val="both"/>
        <w:rPr>
          <w:rFonts w:ascii="Arial" w:hAnsi="Arial" w:cs="Arial"/>
          <w:sz w:val="24"/>
          <w:szCs w:val="24"/>
        </w:rPr>
      </w:pPr>
      <w:r w:rsidRPr="006722CC">
        <w:rPr>
          <w:rFonts w:ascii="Arial" w:hAnsi="Arial" w:cs="Arial"/>
          <w:sz w:val="24"/>
          <w:szCs w:val="24"/>
        </w:rPr>
        <w:t>Dentro del territorio del municipio, e</w:t>
      </w:r>
      <w:r w:rsidR="008B2E4C" w:rsidRPr="006722CC">
        <w:rPr>
          <w:rFonts w:ascii="Arial" w:hAnsi="Arial" w:cs="Arial"/>
          <w:sz w:val="24"/>
          <w:szCs w:val="24"/>
        </w:rPr>
        <w:t>l 8.35% de la población se conside</w:t>
      </w:r>
      <w:r w:rsidR="0026662D" w:rsidRPr="006722CC">
        <w:rPr>
          <w:rFonts w:ascii="Arial" w:hAnsi="Arial" w:cs="Arial"/>
          <w:sz w:val="24"/>
          <w:szCs w:val="24"/>
        </w:rPr>
        <w:t>ra indígena, aunque sólo el 1.05</w:t>
      </w:r>
      <w:r w:rsidR="008B2E4C" w:rsidRPr="006722CC">
        <w:rPr>
          <w:rFonts w:ascii="Arial" w:hAnsi="Arial" w:cs="Arial"/>
          <w:sz w:val="24"/>
          <w:szCs w:val="24"/>
        </w:rPr>
        <w:t>% habla alguna lengua originaria. De estos últimos, el 0.52</w:t>
      </w:r>
      <w:r w:rsidR="00207824" w:rsidRPr="006722CC">
        <w:rPr>
          <w:rFonts w:ascii="Arial" w:hAnsi="Arial" w:cs="Arial"/>
          <w:sz w:val="24"/>
          <w:szCs w:val="24"/>
        </w:rPr>
        <w:t>%</w:t>
      </w:r>
      <w:r w:rsidR="00552EE0" w:rsidRPr="006722CC">
        <w:rPr>
          <w:rFonts w:ascii="Arial" w:hAnsi="Arial" w:cs="Arial"/>
          <w:sz w:val="24"/>
          <w:szCs w:val="24"/>
        </w:rPr>
        <w:t xml:space="preserve"> no habla español</w:t>
      </w:r>
      <w:r w:rsidR="0026662D" w:rsidRPr="006722CC">
        <w:rPr>
          <w:rFonts w:ascii="Arial" w:hAnsi="Arial" w:cs="Arial"/>
          <w:sz w:val="24"/>
          <w:szCs w:val="24"/>
        </w:rPr>
        <w:t>, porcentaje que ha aumentado</w:t>
      </w:r>
      <w:r w:rsidR="008C11C1" w:rsidRPr="006722CC">
        <w:rPr>
          <w:rFonts w:ascii="Arial" w:hAnsi="Arial" w:cs="Arial"/>
          <w:sz w:val="24"/>
          <w:szCs w:val="24"/>
        </w:rPr>
        <w:t xml:space="preserve"> </w:t>
      </w:r>
      <w:r w:rsidR="0026662D" w:rsidRPr="006722CC">
        <w:rPr>
          <w:rFonts w:ascii="Arial" w:hAnsi="Arial" w:cs="Arial"/>
          <w:sz w:val="24"/>
          <w:szCs w:val="24"/>
        </w:rPr>
        <w:t>de un año a otro, lo que significa que poco a poco se pierden las lenguas autóctonas.</w:t>
      </w:r>
    </w:p>
    <w:p w14:paraId="59646B3E" w14:textId="1B42C6FA" w:rsidR="008B2E4C" w:rsidRPr="006722CC" w:rsidRDefault="00682258" w:rsidP="00052096">
      <w:pPr>
        <w:spacing w:line="360" w:lineRule="auto"/>
        <w:jc w:val="both"/>
        <w:rPr>
          <w:rFonts w:ascii="Arial" w:hAnsi="Arial" w:cs="Arial"/>
          <w:sz w:val="24"/>
          <w:szCs w:val="24"/>
        </w:rPr>
      </w:pPr>
      <w:r w:rsidRPr="006722CC">
        <w:rPr>
          <w:rFonts w:ascii="Arial" w:hAnsi="Arial" w:cs="Arial"/>
          <w:sz w:val="24"/>
          <w:szCs w:val="24"/>
        </w:rPr>
        <w:t>La edad mediana del municipio</w:t>
      </w:r>
      <w:r w:rsidR="00E5113E" w:rsidRPr="006722CC">
        <w:rPr>
          <w:rFonts w:ascii="Arial" w:hAnsi="Arial" w:cs="Arial"/>
          <w:sz w:val="24"/>
          <w:szCs w:val="24"/>
        </w:rPr>
        <w:t xml:space="preserve"> es de 30 años</w:t>
      </w:r>
      <w:r w:rsidR="008B2E4C" w:rsidRPr="006722CC">
        <w:rPr>
          <w:rFonts w:ascii="Arial" w:hAnsi="Arial" w:cs="Arial"/>
          <w:sz w:val="24"/>
          <w:szCs w:val="24"/>
        </w:rPr>
        <w:t xml:space="preserve">, por lo que en términos generales el municipio de Zapopan puede </w:t>
      </w:r>
      <w:r w:rsidR="00674C8B" w:rsidRPr="006722CC">
        <w:rPr>
          <w:rFonts w:ascii="Arial" w:hAnsi="Arial" w:cs="Arial"/>
          <w:sz w:val="24"/>
          <w:szCs w:val="24"/>
        </w:rPr>
        <w:t>seguir considerándose</w:t>
      </w:r>
      <w:r w:rsidR="008B2E4C" w:rsidRPr="006722CC">
        <w:rPr>
          <w:rFonts w:ascii="Arial" w:hAnsi="Arial" w:cs="Arial"/>
          <w:sz w:val="24"/>
          <w:szCs w:val="24"/>
        </w:rPr>
        <w:t xml:space="preserve"> joven en relación con la edad </w:t>
      </w:r>
      <w:r w:rsidR="008B2E4C" w:rsidRPr="006722CC">
        <w:rPr>
          <w:rFonts w:ascii="Arial" w:hAnsi="Arial" w:cs="Arial"/>
          <w:sz w:val="24"/>
          <w:szCs w:val="24"/>
        </w:rPr>
        <w:lastRenderedPageBreak/>
        <w:t>de sus habitantes, aunque según los últimos datos</w:t>
      </w:r>
      <w:r w:rsidR="00ED0C2E" w:rsidRPr="006722CC">
        <w:rPr>
          <w:rFonts w:ascii="Arial" w:hAnsi="Arial" w:cs="Arial"/>
          <w:sz w:val="24"/>
          <w:szCs w:val="24"/>
        </w:rPr>
        <w:t>,</w:t>
      </w:r>
      <w:r w:rsidR="00674C8B" w:rsidRPr="006722CC">
        <w:rPr>
          <w:rFonts w:ascii="Arial" w:hAnsi="Arial" w:cs="Arial"/>
          <w:sz w:val="24"/>
          <w:szCs w:val="24"/>
        </w:rPr>
        <w:t xml:space="preserve"> se registra</w:t>
      </w:r>
      <w:r w:rsidR="008B2E4C" w:rsidRPr="006722CC">
        <w:rPr>
          <w:rFonts w:ascii="Arial" w:hAnsi="Arial" w:cs="Arial"/>
          <w:sz w:val="24"/>
          <w:szCs w:val="24"/>
        </w:rPr>
        <w:t xml:space="preserve"> un incremento de la edad promedio con respecto al último censo 2010.</w:t>
      </w:r>
    </w:p>
    <w:p w14:paraId="23F4C4AB" w14:textId="3485F54D" w:rsidR="00BD0F70" w:rsidRPr="00F16ABE" w:rsidRDefault="008B2E4C" w:rsidP="00F43B6D">
      <w:pPr>
        <w:spacing w:line="360" w:lineRule="auto"/>
        <w:jc w:val="both"/>
        <w:rPr>
          <w:rFonts w:ascii="Arial" w:hAnsi="Arial" w:cs="Arial"/>
          <w:color w:val="000000" w:themeColor="text1"/>
          <w:sz w:val="24"/>
          <w:szCs w:val="24"/>
        </w:rPr>
      </w:pPr>
      <w:r w:rsidRPr="006722CC">
        <w:rPr>
          <w:rFonts w:ascii="Arial" w:hAnsi="Arial" w:cs="Arial"/>
          <w:sz w:val="24"/>
          <w:szCs w:val="24"/>
        </w:rPr>
        <w:t>La pob</w:t>
      </w:r>
      <w:r w:rsidR="00AA4CEA" w:rsidRPr="006722CC">
        <w:rPr>
          <w:rFonts w:ascii="Arial" w:hAnsi="Arial" w:cs="Arial"/>
          <w:sz w:val="24"/>
          <w:szCs w:val="24"/>
        </w:rPr>
        <w:t>lación actual en Zapopan para</w:t>
      </w:r>
      <w:r w:rsidR="008C11C1" w:rsidRPr="006722CC">
        <w:rPr>
          <w:rFonts w:ascii="Arial" w:hAnsi="Arial" w:cs="Arial"/>
          <w:sz w:val="24"/>
          <w:szCs w:val="24"/>
        </w:rPr>
        <w:t xml:space="preserve"> </w:t>
      </w:r>
      <w:r w:rsidRPr="006722CC">
        <w:rPr>
          <w:rFonts w:ascii="Arial" w:hAnsi="Arial" w:cs="Arial"/>
          <w:sz w:val="24"/>
          <w:szCs w:val="24"/>
        </w:rPr>
        <w:t>el</w:t>
      </w:r>
      <w:r w:rsidR="008C11C1" w:rsidRPr="006722CC">
        <w:rPr>
          <w:rFonts w:ascii="Arial" w:hAnsi="Arial" w:cs="Arial"/>
          <w:sz w:val="24"/>
          <w:szCs w:val="24"/>
        </w:rPr>
        <w:t xml:space="preserve"> </w:t>
      </w:r>
      <w:r w:rsidRPr="006722CC">
        <w:rPr>
          <w:rFonts w:ascii="Arial" w:hAnsi="Arial" w:cs="Arial"/>
          <w:sz w:val="24"/>
          <w:szCs w:val="24"/>
        </w:rPr>
        <w:t>2020,</w:t>
      </w:r>
      <w:r w:rsidR="008C11C1" w:rsidRPr="006722CC">
        <w:rPr>
          <w:rFonts w:ascii="Arial" w:hAnsi="Arial" w:cs="Arial"/>
          <w:sz w:val="24"/>
          <w:szCs w:val="24"/>
        </w:rPr>
        <w:t xml:space="preserve"> </w:t>
      </w:r>
      <w:r w:rsidR="00552EE0" w:rsidRPr="006722CC">
        <w:rPr>
          <w:rFonts w:ascii="Arial" w:hAnsi="Arial" w:cs="Arial"/>
          <w:sz w:val="24"/>
          <w:szCs w:val="24"/>
        </w:rPr>
        <w:t>ha crecido</w:t>
      </w:r>
      <w:r w:rsidR="008C11C1" w:rsidRPr="006722CC">
        <w:rPr>
          <w:rFonts w:ascii="Arial" w:hAnsi="Arial" w:cs="Arial"/>
          <w:sz w:val="24"/>
          <w:szCs w:val="24"/>
        </w:rPr>
        <w:t xml:space="preserve"> </w:t>
      </w:r>
      <w:r w:rsidRPr="006722CC">
        <w:rPr>
          <w:rFonts w:ascii="Arial" w:hAnsi="Arial" w:cs="Arial"/>
          <w:sz w:val="24"/>
          <w:szCs w:val="24"/>
        </w:rPr>
        <w:t xml:space="preserve">aproximadamente en 551 mil habitantes con respecto a 1995, </w:t>
      </w:r>
      <w:r w:rsidR="00C03A6B" w:rsidRPr="006722CC">
        <w:rPr>
          <w:rFonts w:ascii="Arial" w:hAnsi="Arial" w:cs="Arial"/>
          <w:sz w:val="24"/>
          <w:szCs w:val="24"/>
        </w:rPr>
        <w:t>a tasas promedio de 11% en cada censo quinquenal en los últimos 20 años</w:t>
      </w:r>
      <w:r w:rsidRPr="006722CC">
        <w:rPr>
          <w:rFonts w:ascii="Arial" w:hAnsi="Arial" w:cs="Arial"/>
          <w:sz w:val="24"/>
          <w:szCs w:val="24"/>
        </w:rPr>
        <w:t>,</w:t>
      </w:r>
      <w:r w:rsidRPr="006722CC">
        <w:rPr>
          <w:rFonts w:ascii="Arial" w:hAnsi="Arial" w:cs="Arial"/>
          <w:color w:val="FF0000"/>
          <w:sz w:val="24"/>
          <w:szCs w:val="24"/>
        </w:rPr>
        <w:t xml:space="preserve"> </w:t>
      </w:r>
      <w:r w:rsidR="00552EE0" w:rsidRPr="006722CC">
        <w:rPr>
          <w:rFonts w:ascii="Arial" w:hAnsi="Arial" w:cs="Arial"/>
          <w:color w:val="000000" w:themeColor="text1"/>
          <w:sz w:val="24"/>
          <w:szCs w:val="24"/>
        </w:rPr>
        <w:t>situándole</w:t>
      </w:r>
      <w:r w:rsidRPr="006722CC">
        <w:rPr>
          <w:rFonts w:ascii="Arial" w:hAnsi="Arial" w:cs="Arial"/>
          <w:color w:val="000000" w:themeColor="text1"/>
          <w:sz w:val="24"/>
          <w:szCs w:val="24"/>
        </w:rPr>
        <w:t xml:space="preserve"> por encima de la tasa promedio de crecimiento de la población de Jalisc</w:t>
      </w:r>
      <w:bookmarkStart w:id="0" w:name="_GoBack"/>
      <w:bookmarkEnd w:id="0"/>
      <w:r w:rsidRPr="006722CC">
        <w:rPr>
          <w:rFonts w:ascii="Arial" w:hAnsi="Arial" w:cs="Arial"/>
          <w:color w:val="000000" w:themeColor="text1"/>
          <w:sz w:val="24"/>
          <w:szCs w:val="24"/>
        </w:rPr>
        <w:t>o</w:t>
      </w:r>
      <w:r w:rsidR="00552EE0" w:rsidRPr="006722CC">
        <w:rPr>
          <w:rFonts w:ascii="Arial" w:hAnsi="Arial" w:cs="Arial"/>
          <w:color w:val="000000" w:themeColor="text1"/>
          <w:sz w:val="24"/>
          <w:szCs w:val="24"/>
        </w:rPr>
        <w:t>.</w:t>
      </w:r>
      <w:r w:rsidR="00F16ABE">
        <w:rPr>
          <w:rFonts w:ascii="Arial" w:hAnsi="Arial" w:cs="Arial"/>
          <w:color w:val="000000" w:themeColor="text1"/>
          <w:sz w:val="24"/>
          <w:szCs w:val="24"/>
        </w:rPr>
        <w:t xml:space="preserve"> </w:t>
      </w:r>
    </w:p>
    <w:p w14:paraId="574FB266" w14:textId="20E90956" w:rsidR="008B2E4C" w:rsidRPr="0030358A" w:rsidRDefault="008B2E4C" w:rsidP="00052096">
      <w:pPr>
        <w:spacing w:line="240" w:lineRule="auto"/>
        <w:jc w:val="both"/>
        <w:rPr>
          <w:rFonts w:ascii="Arial" w:hAnsi="Arial" w:cs="Arial"/>
          <w:b/>
          <w:sz w:val="24"/>
          <w:szCs w:val="24"/>
        </w:rPr>
      </w:pPr>
      <w:r w:rsidRPr="00FE1421">
        <w:rPr>
          <w:rFonts w:ascii="Arial" w:hAnsi="Arial" w:cs="Arial"/>
          <w:b/>
          <w:sz w:val="24"/>
          <w:szCs w:val="24"/>
        </w:rPr>
        <w:t>Evolución y tasa de crecimiento de la pob</w:t>
      </w:r>
      <w:r w:rsidR="004062A7" w:rsidRPr="00FE1421">
        <w:rPr>
          <w:rFonts w:ascii="Arial" w:hAnsi="Arial" w:cs="Arial"/>
          <w:b/>
          <w:sz w:val="24"/>
          <w:szCs w:val="24"/>
        </w:rPr>
        <w:t>lación en Zapopan y Jalisco 2000</w:t>
      </w:r>
      <w:r w:rsidRPr="00FE1421">
        <w:rPr>
          <w:rFonts w:ascii="Arial" w:hAnsi="Arial" w:cs="Arial"/>
          <w:b/>
          <w:sz w:val="24"/>
          <w:szCs w:val="24"/>
        </w:rPr>
        <w:t>-2020</w:t>
      </w:r>
    </w:p>
    <w:tbl>
      <w:tblPr>
        <w:tblW w:w="9209" w:type="dxa"/>
        <w:jc w:val="center"/>
        <w:tblCellMar>
          <w:left w:w="70" w:type="dxa"/>
          <w:right w:w="70" w:type="dxa"/>
        </w:tblCellMar>
        <w:tblLook w:val="04A0" w:firstRow="1" w:lastRow="0" w:firstColumn="1" w:lastColumn="0" w:noHBand="0" w:noVBand="1"/>
      </w:tblPr>
      <w:tblGrid>
        <w:gridCol w:w="2594"/>
        <w:gridCol w:w="1370"/>
        <w:gridCol w:w="1276"/>
        <w:gridCol w:w="1277"/>
        <w:gridCol w:w="1208"/>
        <w:gridCol w:w="146"/>
        <w:gridCol w:w="1338"/>
      </w:tblGrid>
      <w:tr w:rsidR="004062A7" w:rsidRPr="0030358A" w14:paraId="2B5BA67B" w14:textId="77777777" w:rsidTr="00207824">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277BD97C"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Población total</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725DFB4E"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A7EC62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0C840EA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w:t>
            </w:r>
          </w:p>
        </w:tc>
        <w:tc>
          <w:tcPr>
            <w:tcW w:w="1208"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132B94A"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w:t>
            </w:r>
          </w:p>
        </w:tc>
        <w:tc>
          <w:tcPr>
            <w:tcW w:w="146" w:type="dxa"/>
            <w:tcBorders>
              <w:top w:val="single" w:sz="4" w:space="0" w:color="auto"/>
              <w:left w:val="nil"/>
              <w:bottom w:val="single" w:sz="4" w:space="0" w:color="auto"/>
              <w:right w:val="nil"/>
            </w:tcBorders>
            <w:shd w:val="clear" w:color="auto" w:fill="FF3399"/>
            <w:vAlign w:val="center"/>
          </w:tcPr>
          <w:p w14:paraId="51FB348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p>
        </w:tc>
        <w:tc>
          <w:tcPr>
            <w:tcW w:w="1338" w:type="dxa"/>
            <w:tcBorders>
              <w:top w:val="single" w:sz="4" w:space="0" w:color="auto"/>
              <w:left w:val="nil"/>
              <w:bottom w:val="single" w:sz="4" w:space="0" w:color="auto"/>
              <w:right w:val="single" w:sz="4" w:space="0" w:color="auto"/>
            </w:tcBorders>
            <w:shd w:val="clear" w:color="auto" w:fill="FF3399"/>
            <w:noWrap/>
            <w:vAlign w:val="center"/>
            <w:hideMark/>
          </w:tcPr>
          <w:p w14:paraId="2D1C224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2020</w:t>
            </w:r>
          </w:p>
        </w:tc>
      </w:tr>
      <w:tr w:rsidR="004062A7" w:rsidRPr="0030358A" w14:paraId="0C99E745"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60E885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4E677CD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6,322,002</w:t>
            </w:r>
          </w:p>
        </w:tc>
        <w:tc>
          <w:tcPr>
            <w:tcW w:w="1276" w:type="dxa"/>
            <w:tcBorders>
              <w:top w:val="nil"/>
              <w:left w:val="nil"/>
              <w:bottom w:val="single" w:sz="4" w:space="0" w:color="auto"/>
              <w:right w:val="single" w:sz="4" w:space="0" w:color="auto"/>
            </w:tcBorders>
            <w:shd w:val="clear" w:color="auto" w:fill="auto"/>
            <w:noWrap/>
            <w:vAlign w:val="center"/>
            <w:hideMark/>
          </w:tcPr>
          <w:p w14:paraId="732C85C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6,752,113</w:t>
            </w:r>
          </w:p>
        </w:tc>
        <w:tc>
          <w:tcPr>
            <w:tcW w:w="1277" w:type="dxa"/>
            <w:tcBorders>
              <w:top w:val="single" w:sz="4" w:space="0" w:color="auto"/>
              <w:left w:val="nil"/>
              <w:bottom w:val="single" w:sz="4" w:space="0" w:color="auto"/>
              <w:right w:val="single" w:sz="4" w:space="0" w:color="auto"/>
            </w:tcBorders>
            <w:vAlign w:val="center"/>
          </w:tcPr>
          <w:p w14:paraId="0E14854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7,350,682</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4448A20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7,880,539</w:t>
            </w:r>
          </w:p>
        </w:tc>
        <w:tc>
          <w:tcPr>
            <w:tcW w:w="146" w:type="dxa"/>
            <w:tcBorders>
              <w:top w:val="nil"/>
              <w:left w:val="nil"/>
              <w:bottom w:val="single" w:sz="4" w:space="0" w:color="auto"/>
              <w:right w:val="nil"/>
            </w:tcBorders>
            <w:vAlign w:val="center"/>
          </w:tcPr>
          <w:p w14:paraId="317C756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auto"/>
            <w:noWrap/>
            <w:vAlign w:val="center"/>
            <w:hideMark/>
          </w:tcPr>
          <w:p w14:paraId="0EAFE2B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shd w:val="clear" w:color="auto" w:fill="FFFFFF"/>
              </w:rPr>
              <w:t>8,348,151</w:t>
            </w:r>
          </w:p>
        </w:tc>
      </w:tr>
      <w:tr w:rsidR="004062A7" w:rsidRPr="0030358A" w14:paraId="4E8A90EE"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749F28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57E26A6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1,001,021</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418173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1,155,790</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4B3F0B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1,243,756</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CA5E66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1,373,427</w:t>
            </w:r>
          </w:p>
        </w:tc>
        <w:tc>
          <w:tcPr>
            <w:tcW w:w="146" w:type="dxa"/>
            <w:tcBorders>
              <w:top w:val="nil"/>
              <w:left w:val="nil"/>
              <w:bottom w:val="single" w:sz="4" w:space="0" w:color="auto"/>
              <w:right w:val="nil"/>
            </w:tcBorders>
            <w:shd w:val="clear" w:color="auto" w:fill="E5B8B7" w:themeFill="accent2" w:themeFillTint="66"/>
            <w:vAlign w:val="center"/>
          </w:tcPr>
          <w:p w14:paraId="1385ECA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hideMark/>
          </w:tcPr>
          <w:p w14:paraId="13D431E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szCs w:val="24"/>
              </w:rPr>
              <w:t>1, 476, 491</w:t>
            </w:r>
          </w:p>
        </w:tc>
      </w:tr>
      <w:tr w:rsidR="004062A7" w:rsidRPr="0030358A" w14:paraId="45D435AB"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4E6CE88"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 de la población Zapopan respecto a Jalisco</w:t>
            </w:r>
          </w:p>
        </w:tc>
        <w:tc>
          <w:tcPr>
            <w:tcW w:w="1370" w:type="dxa"/>
            <w:tcBorders>
              <w:top w:val="nil"/>
              <w:left w:val="nil"/>
              <w:bottom w:val="single" w:sz="4" w:space="0" w:color="auto"/>
              <w:right w:val="single" w:sz="4" w:space="0" w:color="auto"/>
            </w:tcBorders>
            <w:shd w:val="clear" w:color="auto" w:fill="E5B8B7" w:themeFill="accent2" w:themeFillTint="66"/>
            <w:noWrap/>
            <w:vAlign w:val="center"/>
          </w:tcPr>
          <w:p w14:paraId="05133CC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16%</w:t>
            </w:r>
          </w:p>
        </w:tc>
        <w:tc>
          <w:tcPr>
            <w:tcW w:w="1276" w:type="dxa"/>
            <w:tcBorders>
              <w:top w:val="nil"/>
              <w:left w:val="nil"/>
              <w:bottom w:val="single" w:sz="4" w:space="0" w:color="auto"/>
              <w:right w:val="single" w:sz="4" w:space="0" w:color="auto"/>
            </w:tcBorders>
            <w:shd w:val="clear" w:color="auto" w:fill="E5B8B7" w:themeFill="accent2" w:themeFillTint="66"/>
            <w:noWrap/>
            <w:vAlign w:val="center"/>
          </w:tcPr>
          <w:p w14:paraId="4E0E697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6D8AEC7E" w14:textId="77777777" w:rsidR="004062A7" w:rsidRPr="008D77EB" w:rsidRDefault="004062A7" w:rsidP="008D77EB">
            <w:pPr>
              <w:spacing w:after="0" w:line="240" w:lineRule="auto"/>
              <w:jc w:val="center"/>
              <w:rPr>
                <w:rFonts w:ascii="Arial" w:hAnsi="Arial" w:cs="Arial"/>
                <w:color w:val="000000"/>
                <w:szCs w:val="24"/>
              </w:rPr>
            </w:pPr>
            <w:r w:rsidRPr="008D77EB">
              <w:rPr>
                <w:rFonts w:ascii="Arial" w:hAnsi="Arial" w:cs="Arial"/>
                <w:color w:val="000000"/>
                <w:szCs w:val="24"/>
              </w:rPr>
              <w:t>17%</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059F87E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46" w:type="dxa"/>
            <w:tcBorders>
              <w:top w:val="nil"/>
              <w:left w:val="nil"/>
              <w:bottom w:val="single" w:sz="4" w:space="0" w:color="auto"/>
              <w:right w:val="nil"/>
            </w:tcBorders>
            <w:shd w:val="clear" w:color="auto" w:fill="E5B8B7" w:themeFill="accent2" w:themeFillTint="66"/>
            <w:vAlign w:val="center"/>
          </w:tcPr>
          <w:p w14:paraId="542C57A4"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tcPr>
          <w:p w14:paraId="442B22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18%</w:t>
            </w:r>
          </w:p>
        </w:tc>
      </w:tr>
      <w:tr w:rsidR="004062A7" w:rsidRPr="0030358A" w14:paraId="0AF4AAF0" w14:textId="77777777" w:rsidTr="00C73BC3">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91BAFF1"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Tasa de crecimiento</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5EBD282B"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2000-2005</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9BAE479"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2005-2010</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31DBAA2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2010-2015</w:t>
            </w:r>
          </w:p>
        </w:tc>
        <w:tc>
          <w:tcPr>
            <w:tcW w:w="2692" w:type="dxa"/>
            <w:gridSpan w:val="3"/>
            <w:tcBorders>
              <w:top w:val="single" w:sz="4" w:space="0" w:color="auto"/>
              <w:left w:val="single" w:sz="4" w:space="0" w:color="auto"/>
              <w:bottom w:val="single" w:sz="4" w:space="0" w:color="auto"/>
              <w:right w:val="single" w:sz="4" w:space="0" w:color="auto"/>
            </w:tcBorders>
            <w:shd w:val="clear" w:color="auto" w:fill="FF3399"/>
            <w:vAlign w:val="center"/>
          </w:tcPr>
          <w:p w14:paraId="531C97B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2015-2020</w:t>
            </w:r>
          </w:p>
        </w:tc>
      </w:tr>
      <w:tr w:rsidR="004062A7" w:rsidRPr="0030358A" w14:paraId="6F076CEC"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74E64C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0295F1D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D6B45A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9%</w:t>
            </w:r>
          </w:p>
        </w:tc>
        <w:tc>
          <w:tcPr>
            <w:tcW w:w="1277" w:type="dxa"/>
            <w:tcBorders>
              <w:top w:val="single" w:sz="4" w:space="0" w:color="auto"/>
              <w:left w:val="nil"/>
              <w:bottom w:val="single" w:sz="4" w:space="0" w:color="auto"/>
              <w:right w:val="single" w:sz="4" w:space="0" w:color="auto"/>
            </w:tcBorders>
          </w:tcPr>
          <w:p w14:paraId="275B15B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2692" w:type="dxa"/>
            <w:gridSpan w:val="3"/>
            <w:tcBorders>
              <w:top w:val="nil"/>
              <w:left w:val="single" w:sz="4" w:space="0" w:color="auto"/>
              <w:bottom w:val="single" w:sz="4" w:space="0" w:color="auto"/>
              <w:right w:val="single" w:sz="4" w:space="0" w:color="auto"/>
            </w:tcBorders>
            <w:vAlign w:val="center"/>
          </w:tcPr>
          <w:p w14:paraId="6C5E0C3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r w:rsidR="004062A7" w:rsidRPr="0030358A" w14:paraId="172359C5"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AEA9CF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60C105C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15%</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6808AF49"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8%</w:t>
            </w:r>
          </w:p>
        </w:tc>
        <w:tc>
          <w:tcPr>
            <w:tcW w:w="1277" w:type="dxa"/>
            <w:tcBorders>
              <w:top w:val="single" w:sz="4" w:space="0" w:color="auto"/>
              <w:left w:val="nil"/>
              <w:bottom w:val="single" w:sz="4" w:space="0" w:color="auto"/>
              <w:right w:val="single" w:sz="4" w:space="0" w:color="auto"/>
            </w:tcBorders>
            <w:shd w:val="clear" w:color="auto" w:fill="E5B8B7" w:themeFill="accent2" w:themeFillTint="66"/>
          </w:tcPr>
          <w:p w14:paraId="30398299" w14:textId="744DC933"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w:t>
            </w:r>
          </w:p>
        </w:tc>
        <w:tc>
          <w:tcPr>
            <w:tcW w:w="2692" w:type="dxa"/>
            <w:gridSpan w:val="3"/>
            <w:tcBorders>
              <w:top w:val="nil"/>
              <w:left w:val="single" w:sz="4" w:space="0" w:color="auto"/>
              <w:bottom w:val="single" w:sz="4" w:space="0" w:color="auto"/>
              <w:right w:val="single" w:sz="4" w:space="0" w:color="auto"/>
            </w:tcBorders>
            <w:shd w:val="clear" w:color="auto" w:fill="E5B8B7" w:themeFill="accent2" w:themeFillTint="66"/>
            <w:vAlign w:val="center"/>
          </w:tcPr>
          <w:p w14:paraId="295403D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bl>
    <w:p w14:paraId="6B7BA932" w14:textId="7A897BA6" w:rsidR="008B2E4C" w:rsidRPr="00C173B8" w:rsidRDefault="00184F02" w:rsidP="00C173B8">
      <w:pPr>
        <w:spacing w:after="0" w:line="240" w:lineRule="auto"/>
        <w:rPr>
          <w:rFonts w:ascii="Arial" w:hAnsi="Arial" w:cs="Arial"/>
          <w:sz w:val="16"/>
          <w:szCs w:val="16"/>
        </w:rPr>
      </w:pPr>
      <w:r w:rsidRPr="0030358A">
        <w:rPr>
          <w:rFonts w:ascii="Arial" w:hAnsi="Arial" w:cs="Arial"/>
          <w:sz w:val="16"/>
          <w:szCs w:val="16"/>
        </w:rPr>
        <w:t>Fuente: INEGI, Censo Poblacional y Vivienda 2020</w:t>
      </w:r>
      <w:r w:rsidR="00C173B8">
        <w:rPr>
          <w:rFonts w:ascii="Arial" w:hAnsi="Arial" w:cs="Arial"/>
          <w:sz w:val="16"/>
          <w:szCs w:val="16"/>
        </w:rPr>
        <w:t xml:space="preserve">. </w:t>
      </w:r>
      <w:hyperlink r:id="rId22" w:history="1">
        <w:r w:rsidR="008B2E4C" w:rsidRPr="0030358A">
          <w:rPr>
            <w:rFonts w:ascii="Arial" w:eastAsia="Times New Roman" w:hAnsi="Arial" w:cs="Arial"/>
            <w:color w:val="0000FF"/>
            <w:sz w:val="16"/>
            <w:szCs w:val="16"/>
            <w:u w:val="single"/>
            <w:lang w:eastAsia="es-MX"/>
          </w:rPr>
          <w:t>https://www.inegi.org.mx/contenidos/saladeprensa/boletines/2021/EstSociodemo/ResultCenso2020_Jal.pdf</w:t>
        </w:r>
      </w:hyperlink>
    </w:p>
    <w:p w14:paraId="6BD8161F" w14:textId="77777777" w:rsidR="00E5113E" w:rsidRDefault="00E5113E" w:rsidP="00795567">
      <w:pPr>
        <w:spacing w:after="0" w:line="360" w:lineRule="auto"/>
        <w:jc w:val="both"/>
        <w:rPr>
          <w:rFonts w:ascii="Arial" w:hAnsi="Arial" w:cs="Arial"/>
          <w:b/>
          <w:sz w:val="24"/>
          <w:szCs w:val="24"/>
        </w:rPr>
      </w:pPr>
    </w:p>
    <w:p w14:paraId="133ADB0D" w14:textId="0B08CEE9" w:rsidR="008B2E4C" w:rsidRPr="0030358A" w:rsidRDefault="008B2E4C" w:rsidP="00795567">
      <w:pPr>
        <w:spacing w:after="0" w:line="360" w:lineRule="auto"/>
        <w:jc w:val="both"/>
        <w:rPr>
          <w:rFonts w:ascii="Arial" w:hAnsi="Arial" w:cs="Arial"/>
          <w:b/>
          <w:sz w:val="24"/>
          <w:szCs w:val="24"/>
        </w:rPr>
      </w:pPr>
      <w:r w:rsidRPr="006722CC">
        <w:rPr>
          <w:rFonts w:ascii="Arial" w:hAnsi="Arial" w:cs="Arial"/>
          <w:b/>
          <w:sz w:val="24"/>
          <w:szCs w:val="24"/>
        </w:rPr>
        <w:t>Estratificación de los municipios</w:t>
      </w:r>
      <w:r w:rsidRPr="0030358A">
        <w:rPr>
          <w:rFonts w:ascii="Arial" w:hAnsi="Arial" w:cs="Arial"/>
          <w:b/>
          <w:sz w:val="24"/>
          <w:szCs w:val="24"/>
        </w:rPr>
        <w:t xml:space="preserve"> p</w:t>
      </w:r>
      <w:r w:rsidR="00795567" w:rsidRPr="0030358A">
        <w:rPr>
          <w:rFonts w:ascii="Arial" w:hAnsi="Arial" w:cs="Arial"/>
          <w:b/>
          <w:sz w:val="24"/>
          <w:szCs w:val="24"/>
        </w:rPr>
        <w:t>or edad mediana de su población</w:t>
      </w:r>
    </w:p>
    <w:p w14:paraId="2CF3F866" w14:textId="7BF9DD13"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La densidad de la población de</w:t>
      </w:r>
      <w:r w:rsidR="00961110" w:rsidRPr="0030358A">
        <w:rPr>
          <w:rFonts w:ascii="Arial" w:hAnsi="Arial" w:cs="Arial"/>
          <w:sz w:val="24"/>
          <w:szCs w:val="24"/>
        </w:rPr>
        <w:t xml:space="preserve"> </w:t>
      </w:r>
      <w:r w:rsidRPr="0030358A">
        <w:rPr>
          <w:rFonts w:ascii="Arial" w:hAnsi="Arial" w:cs="Arial"/>
          <w:sz w:val="24"/>
          <w:szCs w:val="24"/>
        </w:rPr>
        <w:t>l</w:t>
      </w:r>
      <w:r w:rsidR="00961110" w:rsidRPr="0030358A">
        <w:rPr>
          <w:rFonts w:ascii="Arial" w:hAnsi="Arial" w:cs="Arial"/>
          <w:sz w:val="24"/>
          <w:szCs w:val="24"/>
        </w:rPr>
        <w:t>os municipios del</w:t>
      </w:r>
      <w:r w:rsidR="008C11C1">
        <w:rPr>
          <w:rFonts w:ascii="Arial" w:hAnsi="Arial" w:cs="Arial"/>
          <w:sz w:val="24"/>
          <w:szCs w:val="24"/>
        </w:rPr>
        <w:t xml:space="preserve"> </w:t>
      </w:r>
      <w:r w:rsidRPr="0030358A">
        <w:rPr>
          <w:rFonts w:ascii="Arial" w:hAnsi="Arial" w:cs="Arial"/>
          <w:sz w:val="24"/>
          <w:szCs w:val="24"/>
        </w:rPr>
        <w:t>Estado de Jalisco es la s</w:t>
      </w:r>
      <w:r w:rsidR="00682258" w:rsidRPr="0030358A">
        <w:rPr>
          <w:rFonts w:ascii="Arial" w:hAnsi="Arial" w:cs="Arial"/>
          <w:sz w:val="24"/>
          <w:szCs w:val="24"/>
        </w:rPr>
        <w:t>iguiente:</w:t>
      </w:r>
    </w:p>
    <w:p w14:paraId="268D3B58" w14:textId="7A90BABA" w:rsidR="008B2E4C" w:rsidRPr="0030358A" w:rsidRDefault="008B2E4C" w:rsidP="00E5113E">
      <w:pPr>
        <w:spacing w:after="0" w:line="360" w:lineRule="auto"/>
        <w:jc w:val="center"/>
        <w:rPr>
          <w:rFonts w:ascii="Arial" w:hAnsi="Arial" w:cs="Arial"/>
          <w:sz w:val="24"/>
          <w:szCs w:val="24"/>
        </w:rPr>
      </w:pPr>
      <w:r w:rsidRPr="0030358A">
        <w:rPr>
          <w:rFonts w:ascii="Arial" w:hAnsi="Arial" w:cs="Arial"/>
          <w:noProof/>
          <w:sz w:val="24"/>
          <w:szCs w:val="24"/>
          <w:lang w:eastAsia="zh-CN"/>
        </w:rPr>
        <w:drawing>
          <wp:inline distT="0" distB="0" distL="0" distR="0" wp14:anchorId="48056D31" wp14:editId="2E37E317">
            <wp:extent cx="3181350" cy="2669730"/>
            <wp:effectExtent l="0" t="0" r="0" b="0"/>
            <wp:docPr id="1073741832" name="Imagen 1073741832" descr="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lis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174" cy="2702310"/>
                    </a:xfrm>
                    <a:prstGeom prst="rect">
                      <a:avLst/>
                    </a:prstGeom>
                    <a:noFill/>
                    <a:ln>
                      <a:noFill/>
                    </a:ln>
                  </pic:spPr>
                </pic:pic>
              </a:graphicData>
            </a:graphic>
          </wp:inline>
        </w:drawing>
      </w:r>
    </w:p>
    <w:p w14:paraId="132A7417" w14:textId="2F2E2E9E" w:rsidR="008B2E4C" w:rsidRPr="0030358A" w:rsidRDefault="00FB1D5E" w:rsidP="00E5113E">
      <w:pPr>
        <w:spacing w:after="0" w:line="360" w:lineRule="auto"/>
        <w:jc w:val="center"/>
        <w:rPr>
          <w:rFonts w:ascii="Arial" w:hAnsi="Arial" w:cs="Arial"/>
          <w:sz w:val="16"/>
          <w:szCs w:val="16"/>
        </w:rPr>
      </w:pPr>
      <w:r w:rsidRPr="006722CC">
        <w:rPr>
          <w:rFonts w:ascii="Arial" w:hAnsi="Arial" w:cs="Arial"/>
          <w:sz w:val="16"/>
          <w:szCs w:val="16"/>
        </w:rPr>
        <w:lastRenderedPageBreak/>
        <w:t>Fuente</w:t>
      </w:r>
      <w:r w:rsidRPr="0030358A">
        <w:rPr>
          <w:rFonts w:ascii="Arial" w:hAnsi="Arial" w:cs="Arial"/>
          <w:sz w:val="16"/>
          <w:szCs w:val="16"/>
        </w:rPr>
        <w:t xml:space="preserve"> INEGI/</w:t>
      </w:r>
      <w:r w:rsidR="00184F02" w:rsidRPr="0030358A">
        <w:rPr>
          <w:rFonts w:ascii="Arial" w:hAnsi="Arial" w:cs="Arial"/>
          <w:sz w:val="16"/>
          <w:szCs w:val="16"/>
        </w:rPr>
        <w:t>Población</w:t>
      </w:r>
      <w:r w:rsidRPr="0030358A">
        <w:rPr>
          <w:rFonts w:ascii="Arial" w:hAnsi="Arial" w:cs="Arial"/>
          <w:sz w:val="16"/>
          <w:szCs w:val="16"/>
        </w:rPr>
        <w:t>-Jalisco (edad media)</w:t>
      </w:r>
      <w:r w:rsidR="00682258" w:rsidRPr="0030358A">
        <w:rPr>
          <w:rFonts w:ascii="Arial" w:hAnsi="Arial" w:cs="Arial"/>
          <w:sz w:val="16"/>
          <w:szCs w:val="16"/>
        </w:rPr>
        <w:t xml:space="preserve"> </w:t>
      </w:r>
      <w:hyperlink r:id="rId24" w:anchor="Mapas" w:history="1">
        <w:r w:rsidRPr="0030358A">
          <w:rPr>
            <w:rStyle w:val="Hipervnculo"/>
            <w:rFonts w:ascii="Arial" w:hAnsi="Arial" w:cs="Arial"/>
            <w:sz w:val="16"/>
            <w:szCs w:val="16"/>
          </w:rPr>
          <w:t>https://www.inegi.org.mx/temas/estructura/#Mapas</w:t>
        </w:r>
      </w:hyperlink>
    </w:p>
    <w:p w14:paraId="2EE48FE4" w14:textId="77777777" w:rsidR="001C7CCD" w:rsidRDefault="001C7CCD" w:rsidP="00052096">
      <w:pPr>
        <w:spacing w:line="360" w:lineRule="auto"/>
        <w:jc w:val="both"/>
        <w:rPr>
          <w:rFonts w:ascii="Arial" w:hAnsi="Arial" w:cs="Arial"/>
          <w:sz w:val="24"/>
          <w:szCs w:val="24"/>
        </w:rPr>
      </w:pPr>
    </w:p>
    <w:p w14:paraId="5EB45704" w14:textId="46B528A1" w:rsidR="008B2E4C" w:rsidRPr="006722CC" w:rsidRDefault="008B2E4C" w:rsidP="00052096">
      <w:pPr>
        <w:spacing w:line="360" w:lineRule="auto"/>
        <w:jc w:val="both"/>
        <w:rPr>
          <w:rFonts w:ascii="Arial" w:hAnsi="Arial" w:cs="Arial"/>
          <w:sz w:val="24"/>
          <w:szCs w:val="24"/>
        </w:rPr>
      </w:pPr>
      <w:r w:rsidRPr="006722CC">
        <w:rPr>
          <w:rFonts w:ascii="Arial" w:hAnsi="Arial" w:cs="Arial"/>
          <w:sz w:val="24"/>
          <w:szCs w:val="24"/>
        </w:rPr>
        <w:t>En cuanto a la razón por dependencia, existen 44 personas en edad de dependencia por cada 100 en edad productiva.</w:t>
      </w:r>
    </w:p>
    <w:p w14:paraId="36CC5C6F" w14:textId="1170EAC8" w:rsidR="00F43B6D" w:rsidRDefault="000A4A94" w:rsidP="00052096">
      <w:pPr>
        <w:spacing w:line="360" w:lineRule="auto"/>
        <w:jc w:val="both"/>
        <w:rPr>
          <w:rFonts w:ascii="Arial" w:hAnsi="Arial" w:cs="Arial"/>
          <w:sz w:val="24"/>
          <w:szCs w:val="24"/>
        </w:rPr>
      </w:pPr>
      <w:r w:rsidRPr="006722CC">
        <w:rPr>
          <w:rFonts w:ascii="Arial" w:hAnsi="Arial" w:cs="Arial"/>
          <w:sz w:val="24"/>
          <w:szCs w:val="24"/>
        </w:rPr>
        <w:t>De esta manera, c</w:t>
      </w:r>
      <w:r w:rsidR="00607D29" w:rsidRPr="006722CC">
        <w:rPr>
          <w:rFonts w:ascii="Arial" w:hAnsi="Arial" w:cs="Arial"/>
          <w:sz w:val="24"/>
          <w:szCs w:val="24"/>
        </w:rPr>
        <w:t>onsiderando el total de los 125</w:t>
      </w:r>
      <w:r w:rsidR="008C11C1" w:rsidRPr="006722CC">
        <w:rPr>
          <w:rFonts w:ascii="Arial" w:hAnsi="Arial" w:cs="Arial"/>
          <w:sz w:val="24"/>
          <w:szCs w:val="24"/>
        </w:rPr>
        <w:t xml:space="preserve"> </w:t>
      </w:r>
      <w:r w:rsidR="00EA1FD3" w:rsidRPr="006722CC">
        <w:rPr>
          <w:rFonts w:ascii="Arial" w:hAnsi="Arial" w:cs="Arial"/>
          <w:sz w:val="24"/>
          <w:szCs w:val="24"/>
        </w:rPr>
        <w:t>municipios</w:t>
      </w:r>
      <w:r w:rsidR="00995E6D" w:rsidRPr="006722CC">
        <w:rPr>
          <w:rFonts w:ascii="Arial" w:hAnsi="Arial" w:cs="Arial"/>
          <w:sz w:val="24"/>
          <w:szCs w:val="24"/>
        </w:rPr>
        <w:t xml:space="preserve"> de Jalisco</w:t>
      </w:r>
      <w:r w:rsidR="00EA1FD3" w:rsidRPr="006722CC">
        <w:rPr>
          <w:rFonts w:ascii="Arial" w:hAnsi="Arial" w:cs="Arial"/>
          <w:sz w:val="24"/>
          <w:szCs w:val="24"/>
        </w:rPr>
        <w:t xml:space="preserve">, </w:t>
      </w:r>
      <w:r w:rsidR="00BD0F70" w:rsidRPr="006722CC">
        <w:rPr>
          <w:rFonts w:ascii="Arial" w:hAnsi="Arial" w:cs="Arial"/>
          <w:sz w:val="24"/>
          <w:szCs w:val="24"/>
        </w:rPr>
        <w:t xml:space="preserve">Zapopan es el más poblado con 1, 476, </w:t>
      </w:r>
      <w:r w:rsidR="00EA1FD3" w:rsidRPr="006722CC">
        <w:rPr>
          <w:rFonts w:ascii="Arial" w:hAnsi="Arial" w:cs="Arial"/>
          <w:sz w:val="24"/>
          <w:szCs w:val="24"/>
        </w:rPr>
        <w:t>491 habitantes, mientras que Santa María del Oro es el menos poblado, con 1</w:t>
      </w:r>
      <w:r w:rsidR="00607D29" w:rsidRPr="006722CC">
        <w:rPr>
          <w:rFonts w:ascii="Arial" w:hAnsi="Arial" w:cs="Arial"/>
          <w:sz w:val="24"/>
          <w:szCs w:val="24"/>
        </w:rPr>
        <w:t>,</w:t>
      </w:r>
      <w:r w:rsidR="00EA1FD3" w:rsidRPr="006722CC">
        <w:rPr>
          <w:rFonts w:ascii="Arial" w:hAnsi="Arial" w:cs="Arial"/>
          <w:sz w:val="24"/>
          <w:szCs w:val="24"/>
        </w:rPr>
        <w:t>815 habitantes.</w:t>
      </w:r>
      <w:r w:rsidR="00EA1FD3" w:rsidRPr="0030358A">
        <w:rPr>
          <w:rFonts w:ascii="Arial" w:hAnsi="Arial" w:cs="Arial"/>
          <w:sz w:val="24"/>
          <w:szCs w:val="24"/>
        </w:rPr>
        <w:t xml:space="preserve"> </w:t>
      </w:r>
      <w:r w:rsidR="00995E6D" w:rsidRPr="0030358A">
        <w:rPr>
          <w:rFonts w:ascii="Arial" w:hAnsi="Arial" w:cs="Arial"/>
          <w:sz w:val="24"/>
          <w:szCs w:val="24"/>
        </w:rPr>
        <w:t>De acuerdo con</w:t>
      </w:r>
      <w:r w:rsidR="008C11C1">
        <w:rPr>
          <w:rFonts w:ascii="Arial" w:hAnsi="Arial" w:cs="Arial"/>
          <w:sz w:val="24"/>
          <w:szCs w:val="24"/>
        </w:rPr>
        <w:t xml:space="preserve"> </w:t>
      </w:r>
      <w:r w:rsidR="00995E6D" w:rsidRPr="0030358A">
        <w:rPr>
          <w:rFonts w:ascii="Arial" w:hAnsi="Arial" w:cs="Arial"/>
          <w:sz w:val="24"/>
          <w:szCs w:val="24"/>
        </w:rPr>
        <w:t>el propio I</w:t>
      </w:r>
      <w:r w:rsidR="009131BC" w:rsidRPr="0030358A">
        <w:rPr>
          <w:rFonts w:ascii="Arial" w:hAnsi="Arial" w:cs="Arial"/>
          <w:sz w:val="24"/>
          <w:szCs w:val="24"/>
        </w:rPr>
        <w:t>NEGI</w:t>
      </w:r>
      <w:r w:rsidR="00995E6D" w:rsidRPr="0030358A">
        <w:rPr>
          <w:rFonts w:ascii="Arial" w:hAnsi="Arial" w:cs="Arial"/>
          <w:sz w:val="24"/>
          <w:szCs w:val="24"/>
        </w:rPr>
        <w:t>, en Información por entidad de los municipios de la Zona Metropolitana de Guadalajara la población actual es</w:t>
      </w:r>
      <w:r w:rsidR="00564F4E" w:rsidRPr="0030358A">
        <w:rPr>
          <w:rFonts w:ascii="Arial" w:hAnsi="Arial" w:cs="Arial"/>
          <w:sz w:val="24"/>
          <w:szCs w:val="24"/>
        </w:rPr>
        <w:t xml:space="preserve"> </w:t>
      </w:r>
      <w:r w:rsidR="00995E6D" w:rsidRPr="0030358A">
        <w:rPr>
          <w:rFonts w:ascii="Arial" w:hAnsi="Arial" w:cs="Arial"/>
          <w:sz w:val="24"/>
          <w:szCs w:val="24"/>
        </w:rPr>
        <w:t xml:space="preserve">la </w:t>
      </w:r>
      <w:r w:rsidR="00564F4E" w:rsidRPr="0030358A">
        <w:rPr>
          <w:rFonts w:ascii="Arial" w:hAnsi="Arial" w:cs="Arial"/>
          <w:sz w:val="24"/>
          <w:szCs w:val="24"/>
        </w:rPr>
        <w:t>siguiente</w:t>
      </w:r>
      <w:r w:rsidR="00682258" w:rsidRPr="0030358A">
        <w:rPr>
          <w:rFonts w:ascii="Arial" w:hAnsi="Arial" w:cs="Arial"/>
          <w:sz w:val="24"/>
          <w:szCs w:val="24"/>
        </w:rPr>
        <w:t>:</w:t>
      </w: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2943"/>
      </w:tblGrid>
      <w:tr w:rsidR="00F43B6D" w:rsidRPr="0030358A" w14:paraId="12857C6F" w14:textId="77777777" w:rsidTr="00BD0F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auto"/>
              <w:bottom w:val="single" w:sz="4" w:space="0" w:color="auto"/>
              <w:right w:val="single" w:sz="4" w:space="0" w:color="auto"/>
            </w:tcBorders>
            <w:vAlign w:val="center"/>
          </w:tcPr>
          <w:p w14:paraId="5980197A" w14:textId="40FC91DB" w:rsidR="00F43B6D" w:rsidRPr="00161763" w:rsidRDefault="00F43B6D" w:rsidP="00BD0F70">
            <w:pPr>
              <w:spacing w:line="360" w:lineRule="auto"/>
              <w:jc w:val="center"/>
              <w:rPr>
                <w:rFonts w:ascii="Arial" w:hAnsi="Arial" w:cs="Arial"/>
                <w:color w:val="8064A2" w:themeColor="accent4"/>
                <w:sz w:val="24"/>
                <w:szCs w:val="24"/>
              </w:rPr>
            </w:pPr>
            <w:r w:rsidRPr="00161763">
              <w:rPr>
                <w:rFonts w:ascii="Arial" w:hAnsi="Arial" w:cs="Arial"/>
                <w:color w:val="8064A2" w:themeColor="accent4"/>
                <w:sz w:val="24"/>
                <w:szCs w:val="24"/>
              </w:rPr>
              <w:t>Municipio</w:t>
            </w:r>
          </w:p>
        </w:tc>
        <w:tc>
          <w:tcPr>
            <w:tcW w:w="2943" w:type="dxa"/>
            <w:tcBorders>
              <w:top w:val="single" w:sz="4" w:space="0" w:color="auto"/>
              <w:left w:val="single" w:sz="4" w:space="0" w:color="auto"/>
              <w:bottom w:val="single" w:sz="4" w:space="0" w:color="auto"/>
            </w:tcBorders>
            <w:vAlign w:val="center"/>
          </w:tcPr>
          <w:p w14:paraId="225E30DE" w14:textId="6D3C3212" w:rsidR="00F43B6D" w:rsidRPr="00161763" w:rsidRDefault="00F43B6D" w:rsidP="00BD0F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64A2" w:themeColor="accent4"/>
                <w:sz w:val="24"/>
                <w:szCs w:val="24"/>
              </w:rPr>
            </w:pPr>
            <w:r w:rsidRPr="006722CC">
              <w:rPr>
                <w:rFonts w:ascii="Arial" w:hAnsi="Arial" w:cs="Arial"/>
                <w:color w:val="8064A2" w:themeColor="accent4"/>
                <w:sz w:val="24"/>
                <w:szCs w:val="24"/>
              </w:rPr>
              <w:t>Poblac</w:t>
            </w:r>
            <w:r w:rsidRPr="00161763">
              <w:rPr>
                <w:rFonts w:ascii="Arial" w:hAnsi="Arial" w:cs="Arial"/>
                <w:color w:val="8064A2" w:themeColor="accent4"/>
                <w:sz w:val="24"/>
                <w:szCs w:val="24"/>
              </w:rPr>
              <w:t>ión</w:t>
            </w:r>
          </w:p>
        </w:tc>
      </w:tr>
      <w:tr w:rsidR="00F43B6D" w:rsidRPr="0030358A" w14:paraId="58E018B4"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0B8E6FD5" w14:textId="6901EA4B"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Zapopan</w:t>
            </w:r>
          </w:p>
        </w:tc>
        <w:tc>
          <w:tcPr>
            <w:tcW w:w="2943" w:type="dxa"/>
            <w:vAlign w:val="center"/>
          </w:tcPr>
          <w:p w14:paraId="72650110" w14:textId="39EE0071"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1,476,491</w:t>
            </w:r>
          </w:p>
        </w:tc>
      </w:tr>
      <w:tr w:rsidR="00F43B6D" w:rsidRPr="0030358A" w14:paraId="270CCD5C"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82085E9" w14:textId="2DF3BBC3"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Guadalajara</w:t>
            </w:r>
          </w:p>
        </w:tc>
        <w:tc>
          <w:tcPr>
            <w:tcW w:w="2943" w:type="dxa"/>
            <w:vAlign w:val="center"/>
          </w:tcPr>
          <w:p w14:paraId="02BE114B" w14:textId="7A93CEA8"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1,385,629</w:t>
            </w:r>
          </w:p>
        </w:tc>
      </w:tr>
      <w:tr w:rsidR="00F43B6D" w:rsidRPr="0030358A" w14:paraId="633E0707"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312F12AC" w14:textId="73808511"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Tlajomulco de Zúñiga</w:t>
            </w:r>
          </w:p>
        </w:tc>
        <w:tc>
          <w:tcPr>
            <w:tcW w:w="2943" w:type="dxa"/>
            <w:vAlign w:val="center"/>
          </w:tcPr>
          <w:p w14:paraId="75EC1890" w14:textId="136BFA8C"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727,750</w:t>
            </w:r>
          </w:p>
        </w:tc>
      </w:tr>
      <w:tr w:rsidR="00F43B6D" w:rsidRPr="0030358A" w14:paraId="4B1CDD64"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DA0871C" w14:textId="532022B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San Pedro Tlaquepaque</w:t>
            </w:r>
          </w:p>
        </w:tc>
        <w:tc>
          <w:tcPr>
            <w:tcW w:w="2943" w:type="dxa"/>
            <w:vAlign w:val="center"/>
          </w:tcPr>
          <w:p w14:paraId="726C28C4" w14:textId="3077758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687,127</w:t>
            </w:r>
          </w:p>
        </w:tc>
      </w:tr>
      <w:tr w:rsidR="00F43B6D" w:rsidRPr="0030358A" w14:paraId="7C797383"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D662696" w14:textId="505C167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Tonalá</w:t>
            </w:r>
          </w:p>
        </w:tc>
        <w:tc>
          <w:tcPr>
            <w:tcW w:w="2943" w:type="dxa"/>
            <w:vAlign w:val="center"/>
          </w:tcPr>
          <w:p w14:paraId="42E3197D" w14:textId="71E54789"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569,913</w:t>
            </w:r>
          </w:p>
        </w:tc>
      </w:tr>
      <w:tr w:rsidR="00F43B6D" w:rsidRPr="0030358A" w14:paraId="730BB440"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A515755" w14:textId="5E1729B2"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Puerto Vallarta</w:t>
            </w:r>
          </w:p>
        </w:tc>
        <w:tc>
          <w:tcPr>
            <w:tcW w:w="2943" w:type="dxa"/>
            <w:vAlign w:val="center"/>
          </w:tcPr>
          <w:p w14:paraId="7D9043B3" w14:textId="7B3F0BE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291,839</w:t>
            </w:r>
          </w:p>
        </w:tc>
      </w:tr>
      <w:tr w:rsidR="00F43B6D" w:rsidRPr="0030358A" w14:paraId="59280ACD"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30EE49A" w14:textId="05FF75E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El Salto</w:t>
            </w:r>
          </w:p>
        </w:tc>
        <w:tc>
          <w:tcPr>
            <w:tcW w:w="2943" w:type="dxa"/>
            <w:vAlign w:val="center"/>
          </w:tcPr>
          <w:p w14:paraId="0D64AA69" w14:textId="20BC198E"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232,852</w:t>
            </w:r>
          </w:p>
        </w:tc>
      </w:tr>
    </w:tbl>
    <w:p w14:paraId="36BE7E9B" w14:textId="77777777" w:rsidR="00682258" w:rsidRPr="0030358A" w:rsidRDefault="00682258" w:rsidP="00052096">
      <w:pPr>
        <w:spacing w:line="360" w:lineRule="auto"/>
        <w:jc w:val="both"/>
        <w:rPr>
          <w:rFonts w:ascii="Arial" w:hAnsi="Arial" w:cs="Arial"/>
          <w:sz w:val="24"/>
          <w:szCs w:val="24"/>
        </w:rPr>
      </w:pPr>
    </w:p>
    <w:p w14:paraId="3FEE3083" w14:textId="17C1D8C5" w:rsidR="00EA1FD3" w:rsidRPr="006722CC" w:rsidRDefault="008A3ECB" w:rsidP="00052096">
      <w:pPr>
        <w:spacing w:line="360" w:lineRule="auto"/>
        <w:jc w:val="both"/>
        <w:rPr>
          <w:rFonts w:ascii="Arial" w:hAnsi="Arial" w:cs="Arial"/>
          <w:sz w:val="24"/>
          <w:szCs w:val="24"/>
        </w:rPr>
      </w:pPr>
      <w:r w:rsidRPr="006722CC">
        <w:rPr>
          <w:rFonts w:ascii="Arial" w:hAnsi="Arial" w:cs="Arial"/>
          <w:sz w:val="24"/>
          <w:szCs w:val="24"/>
        </w:rPr>
        <w:t>Los</w:t>
      </w:r>
      <w:r w:rsidR="008C11C1" w:rsidRPr="006722CC">
        <w:rPr>
          <w:rFonts w:ascii="Arial" w:hAnsi="Arial" w:cs="Arial"/>
          <w:sz w:val="24"/>
          <w:szCs w:val="24"/>
        </w:rPr>
        <w:t xml:space="preserve"> </w:t>
      </w:r>
      <w:r w:rsidR="00EA1FD3" w:rsidRPr="006722CC">
        <w:rPr>
          <w:rFonts w:ascii="Arial" w:hAnsi="Arial" w:cs="Arial"/>
          <w:sz w:val="24"/>
          <w:szCs w:val="24"/>
        </w:rPr>
        <w:t>resultados del Censo 2020</w:t>
      </w:r>
      <w:r w:rsidR="00607D29" w:rsidRPr="006722CC">
        <w:rPr>
          <w:rFonts w:ascii="Arial" w:hAnsi="Arial" w:cs="Arial"/>
          <w:sz w:val="24"/>
          <w:szCs w:val="24"/>
        </w:rPr>
        <w:t>, señalan que</w:t>
      </w:r>
      <w:r w:rsidR="008C11C1" w:rsidRPr="006722CC">
        <w:rPr>
          <w:rFonts w:ascii="Arial" w:hAnsi="Arial" w:cs="Arial"/>
          <w:sz w:val="24"/>
          <w:szCs w:val="24"/>
        </w:rPr>
        <w:t xml:space="preserve"> </w:t>
      </w:r>
      <w:r w:rsidR="00EA1FD3" w:rsidRPr="006722CC">
        <w:rPr>
          <w:rFonts w:ascii="Arial" w:hAnsi="Arial" w:cs="Arial"/>
          <w:sz w:val="24"/>
          <w:szCs w:val="24"/>
        </w:rPr>
        <w:t>64 de cada 100 personas de 12 años y más son económicamente activas. La tasa de participación económica es de 76.9 en hombres y 52.0 en mujeres. La población residente en el estado y nacida en otro país es de 91</w:t>
      </w:r>
      <w:r w:rsidR="00607D29" w:rsidRPr="006722CC">
        <w:rPr>
          <w:rFonts w:ascii="Arial" w:hAnsi="Arial" w:cs="Arial"/>
          <w:sz w:val="24"/>
          <w:szCs w:val="24"/>
        </w:rPr>
        <w:t>,</w:t>
      </w:r>
      <w:r w:rsidR="00EA1FD3" w:rsidRPr="006722CC">
        <w:rPr>
          <w:rFonts w:ascii="Arial" w:hAnsi="Arial" w:cs="Arial"/>
          <w:sz w:val="24"/>
          <w:szCs w:val="24"/>
        </w:rPr>
        <w:t xml:space="preserve"> 987 habitantes. De este universo 66</w:t>
      </w:r>
      <w:r w:rsidR="00607D29" w:rsidRPr="006722CC">
        <w:rPr>
          <w:rFonts w:ascii="Arial" w:hAnsi="Arial" w:cs="Arial"/>
          <w:sz w:val="24"/>
          <w:szCs w:val="24"/>
        </w:rPr>
        <w:t>,</w:t>
      </w:r>
      <w:r w:rsidR="00EA1FD3" w:rsidRPr="006722CC">
        <w:rPr>
          <w:rFonts w:ascii="Arial" w:hAnsi="Arial" w:cs="Arial"/>
          <w:sz w:val="24"/>
          <w:szCs w:val="24"/>
        </w:rPr>
        <w:t xml:space="preserve"> 464 personas nacieron en Estados Unidos de América, 3</w:t>
      </w:r>
      <w:r w:rsidR="00607D29" w:rsidRPr="006722CC">
        <w:rPr>
          <w:rFonts w:ascii="Arial" w:hAnsi="Arial" w:cs="Arial"/>
          <w:sz w:val="24"/>
          <w:szCs w:val="24"/>
        </w:rPr>
        <w:t>,</w:t>
      </w:r>
      <w:r w:rsidR="00EA1FD3" w:rsidRPr="006722CC">
        <w:rPr>
          <w:rFonts w:ascii="Arial" w:hAnsi="Arial" w:cs="Arial"/>
          <w:sz w:val="24"/>
          <w:szCs w:val="24"/>
        </w:rPr>
        <w:t xml:space="preserve"> 861 personas en la República Bolivariana de Venezuela y 2</w:t>
      </w:r>
      <w:r w:rsidR="00607D29" w:rsidRPr="006722CC">
        <w:rPr>
          <w:rFonts w:ascii="Arial" w:hAnsi="Arial" w:cs="Arial"/>
          <w:sz w:val="24"/>
          <w:szCs w:val="24"/>
        </w:rPr>
        <w:t>,</w:t>
      </w:r>
      <w:r w:rsidR="00EA1FD3" w:rsidRPr="006722CC">
        <w:rPr>
          <w:rFonts w:ascii="Arial" w:hAnsi="Arial" w:cs="Arial"/>
          <w:sz w:val="24"/>
          <w:szCs w:val="24"/>
        </w:rPr>
        <w:t xml:space="preserve"> 681 son originarios de la República de Colombia.</w:t>
      </w:r>
    </w:p>
    <w:p w14:paraId="103E77D2" w14:textId="7495A4B4" w:rsidR="005A63DC" w:rsidRPr="0030358A" w:rsidRDefault="00EA1FD3" w:rsidP="0030358A">
      <w:pPr>
        <w:spacing w:line="360" w:lineRule="auto"/>
        <w:jc w:val="both"/>
        <w:rPr>
          <w:rFonts w:ascii="Arial" w:hAnsi="Arial" w:cs="Arial"/>
          <w:b/>
          <w:sz w:val="24"/>
          <w:szCs w:val="24"/>
        </w:rPr>
      </w:pPr>
      <w:r w:rsidRPr="006722CC">
        <w:rPr>
          <w:rFonts w:ascii="Arial" w:hAnsi="Arial" w:cs="Arial"/>
          <w:sz w:val="24"/>
          <w:szCs w:val="24"/>
        </w:rPr>
        <w:t>La población de tres años y más hablante de alguna lengua indígena asciende a 66</w:t>
      </w:r>
      <w:r w:rsidR="00607D29" w:rsidRPr="006722CC">
        <w:rPr>
          <w:rFonts w:ascii="Arial" w:hAnsi="Arial" w:cs="Arial"/>
          <w:sz w:val="24"/>
          <w:szCs w:val="24"/>
        </w:rPr>
        <w:t>,</w:t>
      </w:r>
      <w:r w:rsidRPr="006722CC">
        <w:rPr>
          <w:rFonts w:ascii="Arial" w:hAnsi="Arial" w:cs="Arial"/>
          <w:sz w:val="24"/>
          <w:szCs w:val="24"/>
        </w:rPr>
        <w:t xml:space="preserve"> 963 personas (0.8% de la pobla</w:t>
      </w:r>
      <w:r w:rsidR="00191DC2" w:rsidRPr="006722CC">
        <w:rPr>
          <w:rFonts w:ascii="Arial" w:hAnsi="Arial" w:cs="Arial"/>
          <w:sz w:val="24"/>
          <w:szCs w:val="24"/>
        </w:rPr>
        <w:t>ción total). E</w:t>
      </w:r>
      <w:r w:rsidRPr="006722CC">
        <w:rPr>
          <w:rFonts w:ascii="Arial" w:hAnsi="Arial" w:cs="Arial"/>
          <w:sz w:val="24"/>
          <w:szCs w:val="24"/>
        </w:rPr>
        <w:t xml:space="preserve">ste grupo de población se mantuvo igual en relación con </w:t>
      </w:r>
      <w:r w:rsidR="00607D29" w:rsidRPr="006722CC">
        <w:rPr>
          <w:rFonts w:ascii="Arial" w:hAnsi="Arial" w:cs="Arial"/>
          <w:sz w:val="24"/>
          <w:szCs w:val="24"/>
        </w:rPr>
        <w:t xml:space="preserve">el </w:t>
      </w:r>
      <w:r w:rsidRPr="006722CC">
        <w:rPr>
          <w:rFonts w:ascii="Arial" w:hAnsi="Arial" w:cs="Arial"/>
          <w:sz w:val="24"/>
          <w:szCs w:val="24"/>
        </w:rPr>
        <w:t>2010 cuando conformaban 0.8% del total de la población (53</w:t>
      </w:r>
      <w:r w:rsidR="0030358A" w:rsidRPr="006722CC">
        <w:rPr>
          <w:rFonts w:ascii="Arial" w:hAnsi="Arial" w:cs="Arial"/>
          <w:sz w:val="24"/>
          <w:szCs w:val="24"/>
        </w:rPr>
        <w:t>,</w:t>
      </w:r>
      <w:r w:rsidRPr="006722CC">
        <w:rPr>
          <w:rFonts w:ascii="Arial" w:hAnsi="Arial" w:cs="Arial"/>
          <w:sz w:val="24"/>
          <w:szCs w:val="24"/>
        </w:rPr>
        <w:t xml:space="preserve"> 695 habitantes). El 9.9% de la población estatal tiene alguna limitación para realizar </w:t>
      </w:r>
      <w:r w:rsidRPr="006722CC">
        <w:rPr>
          <w:rFonts w:ascii="Arial" w:hAnsi="Arial" w:cs="Arial"/>
          <w:sz w:val="24"/>
          <w:szCs w:val="24"/>
        </w:rPr>
        <w:lastRenderedPageBreak/>
        <w:t>alguna actividad cotidiana, 4.6% tiene discapacidad y 1.3% tiene algún problema o condición mental. En total, 15.2% de la población en la entidad tiene alguna limitación en la actividad cotidiana, discapacidad o algún problema o condición mental.</w:t>
      </w:r>
    </w:p>
    <w:p w14:paraId="47877035" w14:textId="5E6EAF82" w:rsidR="005A63DC" w:rsidRDefault="00B23AC8" w:rsidP="0030358A">
      <w:pPr>
        <w:spacing w:line="360" w:lineRule="auto"/>
        <w:ind w:left="502"/>
        <w:contextualSpacing/>
        <w:rPr>
          <w:rFonts w:ascii="Arial" w:hAnsi="Arial" w:cs="Arial"/>
          <w:b/>
          <w:sz w:val="24"/>
          <w:szCs w:val="24"/>
        </w:rPr>
      </w:pPr>
      <w:r w:rsidRPr="0030358A">
        <w:rPr>
          <w:rFonts w:ascii="Arial" w:hAnsi="Arial" w:cs="Arial"/>
          <w:noProof/>
          <w:lang w:eastAsia="zh-CN"/>
        </w:rPr>
        <w:drawing>
          <wp:inline distT="0" distB="0" distL="0" distR="0" wp14:anchorId="574FF40E" wp14:editId="5880BD21">
            <wp:extent cx="4829175" cy="30511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9895" cy="3057929"/>
                    </a:xfrm>
                    <a:prstGeom prst="rect">
                      <a:avLst/>
                    </a:prstGeom>
                  </pic:spPr>
                </pic:pic>
              </a:graphicData>
            </a:graphic>
          </wp:inline>
        </w:drawing>
      </w:r>
    </w:p>
    <w:p w14:paraId="76E13DCA" w14:textId="76225A3E" w:rsidR="00B23AC8" w:rsidRPr="00C173B8" w:rsidRDefault="00C173B8" w:rsidP="00C173B8">
      <w:pPr>
        <w:spacing w:after="0" w:line="360" w:lineRule="auto"/>
        <w:jc w:val="center"/>
        <w:rPr>
          <w:rStyle w:val="Hipervnculo"/>
          <w:rFonts w:ascii="Arial" w:hAnsi="Arial" w:cs="Arial"/>
          <w:sz w:val="16"/>
          <w:szCs w:val="16"/>
        </w:rPr>
      </w:pPr>
      <w:r w:rsidRPr="008361D8">
        <w:rPr>
          <w:rFonts w:ascii="Arial" w:hAnsi="Arial" w:cs="Arial"/>
          <w:sz w:val="16"/>
          <w:szCs w:val="16"/>
        </w:rPr>
        <w:t>Instituto</w:t>
      </w:r>
      <w:r w:rsidRPr="00C173B8">
        <w:rPr>
          <w:rFonts w:ascii="Arial" w:hAnsi="Arial" w:cs="Arial"/>
          <w:sz w:val="16"/>
          <w:szCs w:val="16"/>
        </w:rPr>
        <w:t xml:space="preserve"> de Información Estadística y Geográfica de Jalisco. </w:t>
      </w:r>
      <w:hyperlink r:id="rId26" w:history="1">
        <w:r w:rsidR="00B23AC8" w:rsidRPr="00C173B8">
          <w:rPr>
            <w:rStyle w:val="Hipervnculo"/>
            <w:rFonts w:ascii="Arial" w:hAnsi="Arial" w:cs="Arial"/>
            <w:sz w:val="16"/>
            <w:szCs w:val="16"/>
          </w:rPr>
          <w:t>https://iieg.gob.mx/ns/wp-content/uploads/2021/02/Presentaci%C3%B3n-INEGI-resultados-Cesnso-2020-Jalisco-completo.pdf</w:t>
        </w:r>
      </w:hyperlink>
    </w:p>
    <w:p w14:paraId="62C709B8" w14:textId="77777777" w:rsidR="00B23AC8" w:rsidRPr="0030358A" w:rsidRDefault="00B23AC8" w:rsidP="0030358A">
      <w:pPr>
        <w:spacing w:after="0" w:line="360" w:lineRule="auto"/>
        <w:jc w:val="both"/>
        <w:rPr>
          <w:rStyle w:val="Hipervnculo"/>
          <w:rFonts w:ascii="Arial" w:hAnsi="Arial" w:cs="Arial"/>
          <w:b/>
          <w:sz w:val="16"/>
          <w:szCs w:val="16"/>
        </w:rPr>
      </w:pPr>
    </w:p>
    <w:p w14:paraId="08CCCA30" w14:textId="77777777" w:rsidR="00B23AC8" w:rsidRPr="0030358A" w:rsidRDefault="00B23AC8" w:rsidP="00B23AC8">
      <w:pPr>
        <w:pStyle w:val="Prrafodelista"/>
        <w:spacing w:after="0" w:line="360" w:lineRule="auto"/>
        <w:ind w:left="360"/>
        <w:jc w:val="both"/>
        <w:rPr>
          <w:rStyle w:val="Hipervnculo"/>
          <w:rFonts w:ascii="Arial" w:hAnsi="Arial" w:cs="Arial"/>
          <w:b/>
          <w:sz w:val="16"/>
          <w:szCs w:val="16"/>
        </w:rPr>
      </w:pPr>
    </w:p>
    <w:p w14:paraId="28FB9A9F" w14:textId="144DB894" w:rsidR="00B23AC8" w:rsidRPr="0030358A" w:rsidRDefault="00B23AC8" w:rsidP="0030358A">
      <w:pPr>
        <w:spacing w:line="360" w:lineRule="auto"/>
        <w:ind w:left="502"/>
        <w:contextualSpacing/>
        <w:jc w:val="both"/>
        <w:rPr>
          <w:rFonts w:ascii="Arial" w:hAnsi="Arial" w:cs="Arial"/>
          <w:b/>
          <w:sz w:val="24"/>
          <w:szCs w:val="24"/>
        </w:rPr>
      </w:pPr>
      <w:r w:rsidRPr="0030358A">
        <w:rPr>
          <w:rFonts w:ascii="Arial" w:hAnsi="Arial" w:cs="Arial"/>
          <w:noProof/>
          <w:lang w:eastAsia="zh-CN"/>
        </w:rPr>
        <w:drawing>
          <wp:inline distT="0" distB="0" distL="0" distR="0" wp14:anchorId="77A3A065" wp14:editId="6AE95423">
            <wp:extent cx="5153025" cy="24033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1415" cy="2411923"/>
                    </a:xfrm>
                    <a:prstGeom prst="rect">
                      <a:avLst/>
                    </a:prstGeom>
                  </pic:spPr>
                </pic:pic>
              </a:graphicData>
            </a:graphic>
          </wp:inline>
        </w:drawing>
      </w:r>
    </w:p>
    <w:p w14:paraId="7D15A39D" w14:textId="025DD7B4" w:rsidR="00B23AC8" w:rsidRPr="00C173B8" w:rsidRDefault="00B23AC8" w:rsidP="00C173B8">
      <w:pPr>
        <w:spacing w:after="0" w:line="360" w:lineRule="auto"/>
        <w:jc w:val="center"/>
        <w:rPr>
          <w:rStyle w:val="Hipervnculo"/>
          <w:rFonts w:ascii="Arial" w:hAnsi="Arial" w:cs="Arial"/>
          <w:color w:val="auto"/>
          <w:sz w:val="16"/>
          <w:szCs w:val="16"/>
          <w:u w:val="none"/>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28" w:history="1">
        <w:r w:rsidRPr="00C173B8">
          <w:rPr>
            <w:rStyle w:val="Hipervnculo"/>
            <w:rFonts w:ascii="Arial" w:hAnsi="Arial" w:cs="Arial"/>
            <w:sz w:val="16"/>
            <w:szCs w:val="16"/>
          </w:rPr>
          <w:t>https://iieg.gob.mx/ns/wp-content/uploads/2021/02/Presentaci%C3%B3n-INEGI-resultados-Cesnso-2020-Jalisco-completo.pdf</w:t>
        </w:r>
      </w:hyperlink>
    </w:p>
    <w:p w14:paraId="2708151E" w14:textId="77777777" w:rsidR="003B1285" w:rsidRDefault="003B1285" w:rsidP="00B23AC8">
      <w:pPr>
        <w:spacing w:after="0" w:line="360" w:lineRule="auto"/>
        <w:jc w:val="both"/>
        <w:rPr>
          <w:rStyle w:val="Hipervnculo"/>
          <w:rFonts w:ascii="Arial" w:hAnsi="Arial" w:cs="Arial"/>
          <w:b/>
          <w:sz w:val="16"/>
          <w:szCs w:val="16"/>
        </w:rPr>
      </w:pPr>
    </w:p>
    <w:p w14:paraId="53729E27" w14:textId="77777777" w:rsidR="00092143" w:rsidRPr="0030358A" w:rsidRDefault="00092143" w:rsidP="0030358A">
      <w:pPr>
        <w:tabs>
          <w:tab w:val="left" w:pos="1485"/>
        </w:tabs>
        <w:spacing w:after="0" w:line="360" w:lineRule="auto"/>
        <w:jc w:val="center"/>
        <w:rPr>
          <w:rFonts w:ascii="Arial" w:hAnsi="Arial" w:cs="Arial"/>
          <w:b/>
          <w:sz w:val="24"/>
          <w:szCs w:val="24"/>
        </w:rPr>
      </w:pPr>
      <w:r w:rsidRPr="0030358A">
        <w:rPr>
          <w:rFonts w:ascii="Arial" w:hAnsi="Arial" w:cs="Arial"/>
          <w:b/>
          <w:sz w:val="24"/>
          <w:szCs w:val="24"/>
        </w:rPr>
        <w:lastRenderedPageBreak/>
        <w:t>Municipio con mayor y menor tasa de crecimiento poblacional</w:t>
      </w:r>
    </w:p>
    <w:p w14:paraId="27F09436" w14:textId="77777777" w:rsidR="00092143" w:rsidRPr="0030358A" w:rsidRDefault="00092143" w:rsidP="0030358A">
      <w:pPr>
        <w:spacing w:after="0" w:line="360" w:lineRule="auto"/>
        <w:jc w:val="both"/>
        <w:rPr>
          <w:rFonts w:ascii="Arial" w:hAnsi="Arial" w:cs="Arial"/>
          <w:b/>
          <w:sz w:val="16"/>
          <w:szCs w:val="16"/>
        </w:rPr>
      </w:pPr>
    </w:p>
    <w:p w14:paraId="5767897F" w14:textId="5FC97F69" w:rsidR="00B23AC8" w:rsidRPr="0030358A" w:rsidRDefault="00092143" w:rsidP="00161763">
      <w:pPr>
        <w:spacing w:line="360" w:lineRule="auto"/>
        <w:ind w:left="502"/>
        <w:contextualSpacing/>
        <w:rPr>
          <w:rFonts w:ascii="Arial" w:hAnsi="Arial" w:cs="Arial"/>
          <w:b/>
          <w:sz w:val="24"/>
          <w:szCs w:val="24"/>
        </w:rPr>
      </w:pPr>
      <w:r w:rsidRPr="0030358A">
        <w:rPr>
          <w:rFonts w:ascii="Arial" w:hAnsi="Arial" w:cs="Arial"/>
          <w:noProof/>
          <w:lang w:eastAsia="zh-CN"/>
        </w:rPr>
        <w:drawing>
          <wp:inline distT="0" distB="0" distL="0" distR="0" wp14:anchorId="5029BF94" wp14:editId="42D1DFEF">
            <wp:extent cx="5710147" cy="21907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5066" r="2750" b="3743"/>
                    <a:stretch/>
                  </pic:blipFill>
                  <pic:spPr bwMode="auto">
                    <a:xfrm>
                      <a:off x="0" y="0"/>
                      <a:ext cx="5773908" cy="2215212"/>
                    </a:xfrm>
                    <a:prstGeom prst="rect">
                      <a:avLst/>
                    </a:prstGeom>
                    <a:ln>
                      <a:noFill/>
                    </a:ln>
                    <a:extLst>
                      <a:ext uri="{53640926-AAD7-44D8-BBD7-CCE9431645EC}">
                        <a14:shadowObscured xmlns:a14="http://schemas.microsoft.com/office/drawing/2010/main"/>
                      </a:ext>
                    </a:extLst>
                  </pic:spPr>
                </pic:pic>
              </a:graphicData>
            </a:graphic>
          </wp:inline>
        </w:drawing>
      </w:r>
    </w:p>
    <w:p w14:paraId="35EEA435" w14:textId="6903FBC2" w:rsidR="00BF51A5" w:rsidRPr="00C173B8" w:rsidRDefault="00BF51A5" w:rsidP="00C173B8">
      <w:pPr>
        <w:spacing w:after="0" w:line="360" w:lineRule="auto"/>
        <w:jc w:val="center"/>
        <w:rPr>
          <w:rFonts w:ascii="Arial" w:hAnsi="Arial" w:cs="Arial"/>
          <w:sz w:val="16"/>
          <w:szCs w:val="16"/>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30" w:history="1">
        <w:r w:rsidRPr="00C173B8">
          <w:rPr>
            <w:rStyle w:val="Hipervnculo"/>
            <w:rFonts w:ascii="Arial" w:hAnsi="Arial" w:cs="Arial"/>
            <w:sz w:val="16"/>
            <w:szCs w:val="16"/>
          </w:rPr>
          <w:t>https://iieg.gob.mx/ns/wp-content/uploads/2021/02/Presentaci%C3%B3n-INEGI-resultados-Cesnso-2020-Jalisco-completo.pdf</w:t>
        </w:r>
      </w:hyperlink>
    </w:p>
    <w:p w14:paraId="0B910CB5" w14:textId="77777777" w:rsidR="00BF51A5" w:rsidRPr="0030358A" w:rsidRDefault="00BF51A5" w:rsidP="00052096">
      <w:pPr>
        <w:spacing w:line="360" w:lineRule="auto"/>
        <w:ind w:left="502"/>
        <w:contextualSpacing/>
        <w:jc w:val="both"/>
        <w:rPr>
          <w:rFonts w:ascii="Arial" w:hAnsi="Arial" w:cs="Arial"/>
          <w:b/>
          <w:sz w:val="24"/>
          <w:szCs w:val="24"/>
        </w:rPr>
      </w:pPr>
    </w:p>
    <w:p w14:paraId="6EE7F374" w14:textId="266A6771" w:rsidR="005F6F35" w:rsidRPr="0030358A" w:rsidRDefault="005F6F35" w:rsidP="00052096">
      <w:pPr>
        <w:spacing w:line="360" w:lineRule="auto"/>
        <w:ind w:left="502"/>
        <w:contextualSpacing/>
        <w:jc w:val="both"/>
        <w:rPr>
          <w:rFonts w:ascii="Arial" w:hAnsi="Arial" w:cs="Arial"/>
          <w:b/>
          <w:sz w:val="24"/>
          <w:szCs w:val="24"/>
        </w:rPr>
      </w:pPr>
      <w:r w:rsidRPr="0030358A">
        <w:rPr>
          <w:rFonts w:ascii="Arial" w:hAnsi="Arial" w:cs="Arial"/>
          <w:b/>
          <w:noProof/>
          <w:sz w:val="24"/>
          <w:szCs w:val="24"/>
          <w:lang w:eastAsia="zh-CN"/>
        </w:rPr>
        <w:drawing>
          <wp:inline distT="0" distB="0" distL="0" distR="0" wp14:anchorId="56F6EC36" wp14:editId="5B0F2700">
            <wp:extent cx="5353797" cy="2734057"/>
            <wp:effectExtent l="0" t="0" r="0" b="952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797" cy="2734057"/>
                    </a:xfrm>
                    <a:prstGeom prst="rect">
                      <a:avLst/>
                    </a:prstGeom>
                  </pic:spPr>
                </pic:pic>
              </a:graphicData>
            </a:graphic>
          </wp:inline>
        </w:drawing>
      </w:r>
    </w:p>
    <w:p w14:paraId="1423AA19" w14:textId="615C83F3" w:rsidR="005F6F35" w:rsidRPr="00C173B8" w:rsidRDefault="00052FF6" w:rsidP="00C173B8">
      <w:pPr>
        <w:spacing w:line="360" w:lineRule="auto"/>
        <w:contextualSpacing/>
        <w:jc w:val="center"/>
        <w:rPr>
          <w:rFonts w:ascii="Arial" w:hAnsi="Arial" w:cs="Arial"/>
          <w:sz w:val="16"/>
          <w:szCs w:val="16"/>
        </w:rPr>
      </w:pPr>
      <w:r w:rsidRPr="006722CC">
        <w:rPr>
          <w:rFonts w:ascii="Arial" w:hAnsi="Arial" w:cs="Arial"/>
          <w:sz w:val="16"/>
          <w:szCs w:val="16"/>
        </w:rPr>
        <w:t>Fuente:</w:t>
      </w:r>
      <w:r w:rsidR="00795567" w:rsidRPr="006722CC">
        <w:rPr>
          <w:rFonts w:ascii="Arial" w:hAnsi="Arial" w:cs="Arial"/>
          <w:sz w:val="16"/>
          <w:szCs w:val="16"/>
        </w:rPr>
        <w:t xml:space="preserve"> Elaborado</w:t>
      </w:r>
      <w:r w:rsidR="00795567" w:rsidRPr="00C173B8">
        <w:rPr>
          <w:rFonts w:ascii="Arial" w:hAnsi="Arial" w:cs="Arial"/>
          <w:sz w:val="16"/>
          <w:szCs w:val="16"/>
        </w:rPr>
        <w:t xml:space="preserve"> por el IIEG con base en CONAPO, Índice de Marginación 2020.</w:t>
      </w:r>
      <w:r w:rsidR="00C173B8" w:rsidRPr="00C173B8">
        <w:rPr>
          <w:rFonts w:ascii="Arial" w:hAnsi="Arial" w:cs="Arial"/>
          <w:sz w:val="16"/>
          <w:szCs w:val="16"/>
        </w:rPr>
        <w:t xml:space="preserve"> </w:t>
      </w:r>
      <w:hyperlink r:id="rId32" w:history="1">
        <w:r w:rsidRPr="00C173B8">
          <w:rPr>
            <w:rStyle w:val="Hipervnculo"/>
            <w:rFonts w:ascii="Arial" w:hAnsi="Arial" w:cs="Arial"/>
            <w:sz w:val="16"/>
            <w:szCs w:val="16"/>
          </w:rPr>
          <w:t>https://iieg.gob.mx/ns/wp-content/uploads/2021/06/ResultadosMarginaci%C3%B3n2020-1.pdf</w:t>
        </w:r>
      </w:hyperlink>
    </w:p>
    <w:p w14:paraId="6C3A57DB" w14:textId="77777777" w:rsidR="00CF732D" w:rsidRDefault="00CF732D" w:rsidP="00052096">
      <w:pPr>
        <w:spacing w:line="360" w:lineRule="auto"/>
        <w:ind w:left="502"/>
        <w:contextualSpacing/>
        <w:jc w:val="both"/>
        <w:rPr>
          <w:rFonts w:ascii="Arial" w:hAnsi="Arial" w:cs="Arial"/>
          <w:b/>
          <w:sz w:val="24"/>
          <w:szCs w:val="24"/>
        </w:rPr>
      </w:pPr>
    </w:p>
    <w:p w14:paraId="39E6B341" w14:textId="05DDB223" w:rsidR="00AF76C0" w:rsidRPr="003C47CE" w:rsidRDefault="00AF76C0" w:rsidP="0030358A">
      <w:pPr>
        <w:pStyle w:val="Prrafodelista"/>
        <w:numPr>
          <w:ilvl w:val="0"/>
          <w:numId w:val="2"/>
        </w:numPr>
        <w:spacing w:line="360" w:lineRule="auto"/>
        <w:jc w:val="both"/>
        <w:rPr>
          <w:rFonts w:ascii="Arial" w:hAnsi="Arial" w:cs="Arial"/>
          <w:b/>
          <w:sz w:val="24"/>
          <w:szCs w:val="24"/>
        </w:rPr>
      </w:pPr>
      <w:r w:rsidRPr="003C47CE">
        <w:rPr>
          <w:rFonts w:ascii="Arial" w:hAnsi="Arial" w:cs="Arial"/>
          <w:b/>
          <w:sz w:val="24"/>
          <w:szCs w:val="24"/>
        </w:rPr>
        <w:t>Empleo y Trabajo.</w:t>
      </w:r>
    </w:p>
    <w:p w14:paraId="6D7BA32D" w14:textId="396F597A" w:rsidR="009A0575" w:rsidRPr="0030358A" w:rsidRDefault="00CF732D" w:rsidP="00052096">
      <w:pPr>
        <w:spacing w:line="360" w:lineRule="auto"/>
        <w:jc w:val="both"/>
        <w:rPr>
          <w:rFonts w:ascii="Arial" w:hAnsi="Arial" w:cs="Arial"/>
          <w:sz w:val="24"/>
          <w:szCs w:val="24"/>
        </w:rPr>
      </w:pPr>
      <w:r w:rsidRPr="003C47CE">
        <w:rPr>
          <w:rFonts w:ascii="Arial" w:hAnsi="Arial" w:cs="Arial"/>
          <w:sz w:val="24"/>
          <w:szCs w:val="24"/>
        </w:rPr>
        <w:t xml:space="preserve">De acuerdo a la información presentada por el Instituto de Estadística y Geografía (IIEG) de Jalisco, </w:t>
      </w:r>
      <w:r w:rsidR="00052FF6" w:rsidRPr="003C47CE">
        <w:rPr>
          <w:rFonts w:ascii="Arial" w:hAnsi="Arial" w:cs="Arial"/>
          <w:sz w:val="24"/>
          <w:szCs w:val="24"/>
        </w:rPr>
        <w:t>e</w:t>
      </w:r>
      <w:r w:rsidRPr="003C47CE">
        <w:rPr>
          <w:rFonts w:ascii="Arial" w:hAnsi="Arial" w:cs="Arial"/>
          <w:sz w:val="24"/>
          <w:szCs w:val="24"/>
        </w:rPr>
        <w:t xml:space="preserve">n la siguiente tabla se puede observar que </w:t>
      </w:r>
      <w:r w:rsidR="001C1E3B" w:rsidRPr="003C47CE">
        <w:rPr>
          <w:rFonts w:ascii="Arial" w:hAnsi="Arial" w:cs="Arial"/>
          <w:sz w:val="24"/>
          <w:szCs w:val="24"/>
        </w:rPr>
        <w:t>durante los últimos años,</w:t>
      </w:r>
      <w:r w:rsidR="008C11C1" w:rsidRPr="003C47CE">
        <w:rPr>
          <w:rFonts w:ascii="Arial" w:hAnsi="Arial" w:cs="Arial"/>
          <w:sz w:val="24"/>
          <w:szCs w:val="24"/>
        </w:rPr>
        <w:t xml:space="preserve"> </w:t>
      </w:r>
      <w:r w:rsidRPr="003C47CE">
        <w:rPr>
          <w:rFonts w:ascii="Arial" w:hAnsi="Arial" w:cs="Arial"/>
          <w:sz w:val="24"/>
          <w:szCs w:val="24"/>
        </w:rPr>
        <w:t xml:space="preserve">Zapopan registró un crecimiento en el porcentaje de los empleos generados </w:t>
      </w:r>
      <w:r w:rsidRPr="003C47CE">
        <w:rPr>
          <w:rFonts w:ascii="Arial" w:hAnsi="Arial" w:cs="Arial"/>
          <w:sz w:val="24"/>
          <w:szCs w:val="24"/>
        </w:rPr>
        <w:lastRenderedPageBreak/>
        <w:t>en el municipio respecto al total de empleos generados en el estado, pasando de 2</w:t>
      </w:r>
      <w:r w:rsidR="006B480E" w:rsidRPr="003C47CE">
        <w:rPr>
          <w:rFonts w:ascii="Arial" w:hAnsi="Arial" w:cs="Arial"/>
          <w:sz w:val="24"/>
          <w:szCs w:val="24"/>
        </w:rPr>
        <w:t>6</w:t>
      </w:r>
      <w:r w:rsidRPr="003C47CE">
        <w:rPr>
          <w:rFonts w:ascii="Arial" w:hAnsi="Arial" w:cs="Arial"/>
          <w:sz w:val="24"/>
          <w:szCs w:val="24"/>
        </w:rPr>
        <w:t>% en 2015, 2</w:t>
      </w:r>
      <w:r w:rsidR="00C03A6B" w:rsidRPr="003C47CE">
        <w:rPr>
          <w:rFonts w:ascii="Arial" w:hAnsi="Arial" w:cs="Arial"/>
          <w:sz w:val="24"/>
          <w:szCs w:val="24"/>
        </w:rPr>
        <w:t>8% en 2016 y 2017, 30% en 2018,</w:t>
      </w:r>
      <w:r w:rsidRPr="003C47CE">
        <w:rPr>
          <w:rFonts w:ascii="Arial" w:hAnsi="Arial" w:cs="Arial"/>
          <w:sz w:val="24"/>
          <w:szCs w:val="24"/>
        </w:rPr>
        <w:t xml:space="preserve"> 35% en 20</w:t>
      </w:r>
      <w:r w:rsidR="00D33E1C" w:rsidRPr="003C47CE">
        <w:rPr>
          <w:rFonts w:ascii="Arial" w:hAnsi="Arial" w:cs="Arial"/>
          <w:sz w:val="24"/>
          <w:szCs w:val="24"/>
        </w:rPr>
        <w:t>19</w:t>
      </w:r>
      <w:r w:rsidR="006B480E" w:rsidRPr="003C47CE">
        <w:rPr>
          <w:rFonts w:ascii="Arial" w:hAnsi="Arial" w:cs="Arial"/>
          <w:sz w:val="24"/>
          <w:szCs w:val="24"/>
        </w:rPr>
        <w:t>, 50% en 2020</w:t>
      </w:r>
      <w:r w:rsidR="00805ADD" w:rsidRPr="003C47CE">
        <w:rPr>
          <w:rFonts w:ascii="Arial" w:hAnsi="Arial" w:cs="Arial"/>
          <w:sz w:val="24"/>
          <w:szCs w:val="24"/>
        </w:rPr>
        <w:t>, 42% en 2021</w:t>
      </w:r>
      <w:r w:rsidR="006B480E" w:rsidRPr="003C47CE">
        <w:rPr>
          <w:rFonts w:ascii="Arial" w:hAnsi="Arial" w:cs="Arial"/>
          <w:sz w:val="24"/>
          <w:szCs w:val="24"/>
        </w:rPr>
        <w:t xml:space="preserve"> </w:t>
      </w:r>
      <w:r w:rsidR="00C03A6B" w:rsidRPr="003C47CE">
        <w:rPr>
          <w:rFonts w:ascii="Arial" w:hAnsi="Arial" w:cs="Arial"/>
          <w:sz w:val="24"/>
          <w:szCs w:val="24"/>
        </w:rPr>
        <w:t>y finalmente</w:t>
      </w:r>
      <w:r w:rsidR="006B480E" w:rsidRPr="003C47CE">
        <w:rPr>
          <w:rFonts w:ascii="Arial" w:hAnsi="Arial" w:cs="Arial"/>
          <w:sz w:val="24"/>
          <w:szCs w:val="24"/>
        </w:rPr>
        <w:t xml:space="preserve"> 4</w:t>
      </w:r>
      <w:r w:rsidR="00805ADD" w:rsidRPr="003C47CE">
        <w:rPr>
          <w:rFonts w:ascii="Arial" w:hAnsi="Arial" w:cs="Arial"/>
          <w:sz w:val="24"/>
          <w:szCs w:val="24"/>
        </w:rPr>
        <w:t>3</w:t>
      </w:r>
      <w:r w:rsidR="00C03A6B" w:rsidRPr="003C47CE">
        <w:rPr>
          <w:rFonts w:ascii="Arial" w:hAnsi="Arial" w:cs="Arial"/>
          <w:sz w:val="24"/>
          <w:szCs w:val="24"/>
        </w:rPr>
        <w:t>% en 202</w:t>
      </w:r>
      <w:r w:rsidR="00805ADD" w:rsidRPr="003C47CE">
        <w:rPr>
          <w:rFonts w:ascii="Arial" w:hAnsi="Arial" w:cs="Arial"/>
          <w:sz w:val="24"/>
          <w:szCs w:val="24"/>
        </w:rPr>
        <w:t>2 al corte de agosto 2022</w:t>
      </w:r>
      <w:r w:rsidR="00C03A6B" w:rsidRPr="003C47CE">
        <w:rPr>
          <w:rFonts w:ascii="Arial" w:hAnsi="Arial" w:cs="Arial"/>
          <w:sz w:val="24"/>
          <w:szCs w:val="24"/>
        </w:rPr>
        <w:t>.</w:t>
      </w:r>
    </w:p>
    <w:p w14:paraId="2EE40098" w14:textId="6F12039D" w:rsidR="006D76A3" w:rsidRDefault="00EE7FA7" w:rsidP="00052096">
      <w:pPr>
        <w:spacing w:after="0" w:line="240" w:lineRule="auto"/>
        <w:jc w:val="both"/>
        <w:rPr>
          <w:rFonts w:ascii="Arial" w:hAnsi="Arial" w:cs="Arial"/>
          <w:sz w:val="16"/>
          <w:szCs w:val="16"/>
        </w:rPr>
      </w:pPr>
      <w:r w:rsidRPr="00EE7FA7">
        <w:rPr>
          <w:noProof/>
          <w:lang w:eastAsia="zh-CN"/>
        </w:rPr>
        <w:drawing>
          <wp:inline distT="0" distB="0" distL="0" distR="0" wp14:anchorId="5B9C057B" wp14:editId="20633C68">
            <wp:extent cx="5612130" cy="239894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398945"/>
                    </a:xfrm>
                    <a:prstGeom prst="rect">
                      <a:avLst/>
                    </a:prstGeom>
                    <a:noFill/>
                    <a:ln>
                      <a:noFill/>
                    </a:ln>
                  </pic:spPr>
                </pic:pic>
              </a:graphicData>
            </a:graphic>
          </wp:inline>
        </w:drawing>
      </w:r>
    </w:p>
    <w:p w14:paraId="1A111748" w14:textId="77777777" w:rsidR="00EE7FA7" w:rsidRPr="0030358A" w:rsidRDefault="00EE7FA7" w:rsidP="00052096">
      <w:pPr>
        <w:spacing w:after="0" w:line="240" w:lineRule="auto"/>
        <w:jc w:val="both"/>
        <w:rPr>
          <w:rFonts w:ascii="Arial" w:hAnsi="Arial" w:cs="Arial"/>
          <w:sz w:val="16"/>
          <w:szCs w:val="16"/>
        </w:rPr>
      </w:pPr>
    </w:p>
    <w:p w14:paraId="07C2A55F" w14:textId="273A5C97" w:rsidR="00D922AC" w:rsidRDefault="006D76A3" w:rsidP="00052096">
      <w:pPr>
        <w:spacing w:after="0" w:line="240" w:lineRule="auto"/>
        <w:jc w:val="both"/>
        <w:rPr>
          <w:rStyle w:val="Hipervnculo"/>
          <w:rFonts w:ascii="Arial" w:hAnsi="Arial" w:cs="Arial"/>
          <w:sz w:val="16"/>
          <w:szCs w:val="16"/>
        </w:rPr>
      </w:pPr>
      <w:r w:rsidRPr="006722CC">
        <w:rPr>
          <w:rFonts w:ascii="Arial" w:hAnsi="Arial" w:cs="Arial"/>
          <w:sz w:val="16"/>
          <w:szCs w:val="16"/>
        </w:rPr>
        <w:t xml:space="preserve">Fuente: </w:t>
      </w:r>
      <w:r w:rsidR="00D922AC" w:rsidRPr="006722CC">
        <w:rPr>
          <w:rFonts w:ascii="Arial" w:hAnsi="Arial" w:cs="Arial"/>
          <w:sz w:val="16"/>
          <w:szCs w:val="16"/>
        </w:rPr>
        <w:t>IIEG</w:t>
      </w:r>
      <w:r w:rsidR="00D922AC" w:rsidRPr="0030358A">
        <w:rPr>
          <w:rFonts w:ascii="Arial" w:hAnsi="Arial" w:cs="Arial"/>
          <w:sz w:val="16"/>
          <w:szCs w:val="16"/>
        </w:rPr>
        <w:t xml:space="preserve"> Instituto de Información Estadística y Geográfica de Jalisco/Economía-Trabajadores asegurados al IMSS por Municipio de Jalisco (Zapopan)</w:t>
      </w:r>
      <w:r w:rsidR="00C173B8">
        <w:rPr>
          <w:rFonts w:ascii="Arial" w:hAnsi="Arial" w:cs="Arial"/>
          <w:sz w:val="16"/>
          <w:szCs w:val="16"/>
        </w:rPr>
        <w:t xml:space="preserve">. </w:t>
      </w:r>
      <w:hyperlink r:id="rId34" w:history="1">
        <w:r w:rsidR="00B11049" w:rsidRPr="0030358A">
          <w:rPr>
            <w:rStyle w:val="Hipervnculo"/>
            <w:rFonts w:ascii="Arial" w:hAnsi="Arial" w:cs="Arial"/>
            <w:sz w:val="16"/>
            <w:szCs w:val="16"/>
          </w:rPr>
          <w:t>https://iieg.gob.mx/ns/?page_id=13537</w:t>
        </w:r>
      </w:hyperlink>
    </w:p>
    <w:p w14:paraId="1EBD795E" w14:textId="65E5C6F0" w:rsidR="00EE7FA7" w:rsidRPr="0030358A" w:rsidRDefault="00EE7FA7" w:rsidP="00052096">
      <w:pPr>
        <w:spacing w:after="0" w:line="240" w:lineRule="auto"/>
        <w:jc w:val="both"/>
        <w:rPr>
          <w:rFonts w:ascii="Arial" w:hAnsi="Arial" w:cs="Arial"/>
          <w:sz w:val="16"/>
          <w:szCs w:val="16"/>
        </w:rPr>
      </w:pPr>
      <w:r>
        <w:rPr>
          <w:rStyle w:val="Hipervnculo"/>
          <w:rFonts w:ascii="Arial" w:hAnsi="Arial" w:cs="Arial"/>
          <w:sz w:val="16"/>
          <w:szCs w:val="16"/>
        </w:rPr>
        <w:t>*2022 al corte de agosto 2022.</w:t>
      </w:r>
    </w:p>
    <w:p w14:paraId="28C74570" w14:textId="77777777" w:rsidR="00B11049" w:rsidRDefault="00B11049" w:rsidP="00052096">
      <w:pPr>
        <w:spacing w:after="0" w:line="240" w:lineRule="auto"/>
        <w:jc w:val="both"/>
        <w:rPr>
          <w:rFonts w:ascii="Arial" w:hAnsi="Arial" w:cs="Arial"/>
          <w:sz w:val="16"/>
          <w:szCs w:val="16"/>
          <w:highlight w:val="lightGray"/>
        </w:rPr>
      </w:pPr>
    </w:p>
    <w:p w14:paraId="04FECFC5" w14:textId="77777777" w:rsidR="00C173B8" w:rsidRPr="0030358A" w:rsidRDefault="00C173B8" w:rsidP="00052096">
      <w:pPr>
        <w:spacing w:after="0" w:line="240" w:lineRule="auto"/>
        <w:jc w:val="both"/>
        <w:rPr>
          <w:rFonts w:ascii="Arial" w:hAnsi="Arial" w:cs="Arial"/>
          <w:sz w:val="16"/>
          <w:szCs w:val="16"/>
          <w:highlight w:val="lightGray"/>
        </w:rPr>
      </w:pPr>
    </w:p>
    <w:p w14:paraId="7129FCE5" w14:textId="362F2326" w:rsidR="006C3023" w:rsidRDefault="00D6643E" w:rsidP="00052096">
      <w:pPr>
        <w:spacing w:line="360" w:lineRule="auto"/>
        <w:jc w:val="both"/>
        <w:rPr>
          <w:rFonts w:ascii="Arial" w:hAnsi="Arial" w:cs="Arial"/>
          <w:sz w:val="24"/>
          <w:szCs w:val="24"/>
        </w:rPr>
      </w:pPr>
      <w:r w:rsidRPr="006722CC">
        <w:rPr>
          <w:rFonts w:ascii="Arial" w:hAnsi="Arial" w:cs="Arial"/>
          <w:sz w:val="24"/>
          <w:szCs w:val="24"/>
        </w:rPr>
        <w:t>Con respecto a la población ocupada en Zapopan y su distribu</w:t>
      </w:r>
      <w:r w:rsidR="00E92364" w:rsidRPr="006722CC">
        <w:rPr>
          <w:rFonts w:ascii="Arial" w:hAnsi="Arial" w:cs="Arial"/>
          <w:sz w:val="24"/>
          <w:szCs w:val="24"/>
        </w:rPr>
        <w:t xml:space="preserve">ción porcentual, según la “Ficha Informativa de Empleo” publicada por el IMSS en el mes de </w:t>
      </w:r>
      <w:r w:rsidR="004C0E83" w:rsidRPr="006722CC">
        <w:rPr>
          <w:rFonts w:ascii="Arial" w:hAnsi="Arial" w:cs="Arial"/>
          <w:sz w:val="24"/>
          <w:szCs w:val="24"/>
        </w:rPr>
        <w:t xml:space="preserve">septiembre </w:t>
      </w:r>
      <w:r w:rsidR="00E92364" w:rsidRPr="006722CC">
        <w:rPr>
          <w:rFonts w:ascii="Arial" w:hAnsi="Arial" w:cs="Arial"/>
          <w:sz w:val="24"/>
          <w:szCs w:val="24"/>
        </w:rPr>
        <w:t xml:space="preserve">del </w:t>
      </w:r>
      <w:r w:rsidRPr="006722CC">
        <w:rPr>
          <w:rFonts w:ascii="Arial" w:hAnsi="Arial" w:cs="Arial"/>
          <w:sz w:val="24"/>
          <w:szCs w:val="24"/>
        </w:rPr>
        <w:t>202</w:t>
      </w:r>
      <w:r w:rsidR="004C0E83" w:rsidRPr="006722CC">
        <w:rPr>
          <w:rFonts w:ascii="Arial" w:hAnsi="Arial" w:cs="Arial"/>
          <w:sz w:val="24"/>
          <w:szCs w:val="24"/>
        </w:rPr>
        <w:t>2</w:t>
      </w:r>
      <w:r w:rsidRPr="006722CC">
        <w:rPr>
          <w:rFonts w:ascii="Arial" w:hAnsi="Arial" w:cs="Arial"/>
          <w:sz w:val="24"/>
          <w:szCs w:val="24"/>
        </w:rPr>
        <w:t>, se puede observar que</w:t>
      </w:r>
      <w:r w:rsidR="008C11C1" w:rsidRPr="006722CC">
        <w:rPr>
          <w:rFonts w:ascii="Arial" w:hAnsi="Arial" w:cs="Arial"/>
          <w:sz w:val="24"/>
          <w:szCs w:val="24"/>
        </w:rPr>
        <w:t xml:space="preserve"> </w:t>
      </w:r>
      <w:r w:rsidRPr="006722CC">
        <w:rPr>
          <w:rFonts w:ascii="Arial" w:hAnsi="Arial" w:cs="Arial"/>
          <w:sz w:val="24"/>
          <w:szCs w:val="24"/>
        </w:rPr>
        <w:t>los trabajadores</w:t>
      </w:r>
      <w:r w:rsidR="006C3023" w:rsidRPr="006722CC">
        <w:rPr>
          <w:rFonts w:ascii="Arial" w:hAnsi="Arial" w:cs="Arial"/>
          <w:sz w:val="24"/>
          <w:szCs w:val="24"/>
        </w:rPr>
        <w:t xml:space="preserve"> hombres, </w:t>
      </w:r>
      <w:r w:rsidRPr="006722CC">
        <w:rPr>
          <w:rFonts w:ascii="Arial" w:hAnsi="Arial" w:cs="Arial"/>
          <w:sz w:val="24"/>
          <w:szCs w:val="24"/>
        </w:rPr>
        <w:t xml:space="preserve">del sector </w:t>
      </w:r>
      <w:r w:rsidR="00C03A6B" w:rsidRPr="006722CC">
        <w:rPr>
          <w:rFonts w:ascii="Arial" w:hAnsi="Arial" w:cs="Arial"/>
          <w:sz w:val="24"/>
          <w:szCs w:val="24"/>
        </w:rPr>
        <w:t>“</w:t>
      </w:r>
      <w:r w:rsidRPr="006722CC">
        <w:rPr>
          <w:rFonts w:ascii="Arial" w:hAnsi="Arial" w:cs="Arial"/>
          <w:sz w:val="24"/>
          <w:szCs w:val="24"/>
        </w:rPr>
        <w:t>servicios</w:t>
      </w:r>
      <w:r w:rsidR="00C03A6B" w:rsidRPr="006722CC">
        <w:rPr>
          <w:rFonts w:ascii="Arial" w:hAnsi="Arial" w:cs="Arial"/>
          <w:sz w:val="24"/>
          <w:szCs w:val="24"/>
        </w:rPr>
        <w:t>”</w:t>
      </w:r>
      <w:r w:rsidR="006C3023" w:rsidRPr="006722CC">
        <w:rPr>
          <w:rFonts w:ascii="Arial" w:hAnsi="Arial" w:cs="Arial"/>
          <w:sz w:val="24"/>
          <w:szCs w:val="24"/>
        </w:rPr>
        <w:t>,</w:t>
      </w:r>
      <w:r w:rsidR="008C11C1" w:rsidRPr="006722CC">
        <w:rPr>
          <w:rFonts w:ascii="Arial" w:hAnsi="Arial" w:cs="Arial"/>
          <w:sz w:val="24"/>
          <w:szCs w:val="24"/>
        </w:rPr>
        <w:t xml:space="preserve"> </w:t>
      </w:r>
      <w:r w:rsidRPr="006722CC">
        <w:rPr>
          <w:rFonts w:ascii="Arial" w:hAnsi="Arial" w:cs="Arial"/>
          <w:sz w:val="24"/>
          <w:szCs w:val="24"/>
        </w:rPr>
        <w:t xml:space="preserve">representan casi </w:t>
      </w:r>
      <w:r w:rsidR="006C3023" w:rsidRPr="006722CC">
        <w:rPr>
          <w:rFonts w:ascii="Arial" w:hAnsi="Arial" w:cs="Arial"/>
          <w:sz w:val="24"/>
          <w:szCs w:val="24"/>
        </w:rPr>
        <w:t>una tercera parte de la fuerza laboral, seguido de quienes se dedican a la</w:t>
      </w:r>
      <w:r w:rsidR="00244948" w:rsidRPr="006722CC">
        <w:rPr>
          <w:rFonts w:ascii="Arial" w:hAnsi="Arial" w:cs="Arial"/>
          <w:sz w:val="24"/>
          <w:szCs w:val="24"/>
        </w:rPr>
        <w:t xml:space="preserve"> </w:t>
      </w:r>
      <w:r w:rsidR="00C03A6B" w:rsidRPr="006722CC">
        <w:rPr>
          <w:rFonts w:ascii="Arial" w:hAnsi="Arial" w:cs="Arial"/>
          <w:sz w:val="24"/>
          <w:szCs w:val="24"/>
        </w:rPr>
        <w:t>“</w:t>
      </w:r>
      <w:r w:rsidR="00244948" w:rsidRPr="006722CC">
        <w:rPr>
          <w:rFonts w:ascii="Arial" w:hAnsi="Arial" w:cs="Arial"/>
          <w:sz w:val="24"/>
          <w:szCs w:val="24"/>
        </w:rPr>
        <w:t>industria de la trans</w:t>
      </w:r>
      <w:r w:rsidR="00C03A6B" w:rsidRPr="006722CC">
        <w:rPr>
          <w:rFonts w:ascii="Arial" w:hAnsi="Arial" w:cs="Arial"/>
          <w:sz w:val="24"/>
          <w:szCs w:val="24"/>
        </w:rPr>
        <w:t>formación”, y en tercera posición se posiciona</w:t>
      </w:r>
      <w:r w:rsidR="00244948" w:rsidRPr="006722CC">
        <w:rPr>
          <w:rFonts w:ascii="Arial" w:hAnsi="Arial" w:cs="Arial"/>
          <w:sz w:val="24"/>
          <w:szCs w:val="24"/>
        </w:rPr>
        <w:t xml:space="preserve"> </w:t>
      </w:r>
      <w:r w:rsidR="00C03A6B" w:rsidRPr="006722CC">
        <w:rPr>
          <w:rFonts w:ascii="Arial" w:hAnsi="Arial" w:cs="Arial"/>
          <w:sz w:val="24"/>
          <w:szCs w:val="24"/>
        </w:rPr>
        <w:t>el sector de “</w:t>
      </w:r>
      <w:r w:rsidR="00244948" w:rsidRPr="006722CC">
        <w:rPr>
          <w:rFonts w:ascii="Arial" w:hAnsi="Arial" w:cs="Arial"/>
          <w:sz w:val="24"/>
          <w:szCs w:val="24"/>
        </w:rPr>
        <w:t>actividad comercial</w:t>
      </w:r>
      <w:r w:rsidR="00C03A6B" w:rsidRPr="006722CC">
        <w:rPr>
          <w:rFonts w:ascii="Arial" w:hAnsi="Arial" w:cs="Arial"/>
          <w:sz w:val="24"/>
          <w:szCs w:val="24"/>
        </w:rPr>
        <w:t>”.</w:t>
      </w:r>
    </w:p>
    <w:p w14:paraId="290A1DA6" w14:textId="77777777" w:rsidR="00E42218" w:rsidRDefault="00E42218" w:rsidP="00052096">
      <w:pPr>
        <w:spacing w:line="360" w:lineRule="auto"/>
        <w:jc w:val="both"/>
        <w:rPr>
          <w:rFonts w:ascii="Arial" w:hAnsi="Arial" w:cs="Arial"/>
          <w:sz w:val="24"/>
          <w:szCs w:val="24"/>
        </w:rPr>
      </w:pPr>
    </w:p>
    <w:p w14:paraId="04203D61" w14:textId="77777777" w:rsidR="00E42218" w:rsidRDefault="00E42218" w:rsidP="00052096">
      <w:pPr>
        <w:spacing w:line="360" w:lineRule="auto"/>
        <w:jc w:val="both"/>
        <w:rPr>
          <w:rFonts w:ascii="Arial" w:hAnsi="Arial" w:cs="Arial"/>
          <w:sz w:val="24"/>
          <w:szCs w:val="24"/>
        </w:rPr>
      </w:pPr>
    </w:p>
    <w:p w14:paraId="63DF5E12" w14:textId="77777777" w:rsidR="00E42218" w:rsidRDefault="00E42218" w:rsidP="00052096">
      <w:pPr>
        <w:spacing w:line="360" w:lineRule="auto"/>
        <w:jc w:val="both"/>
        <w:rPr>
          <w:rFonts w:ascii="Arial" w:hAnsi="Arial" w:cs="Arial"/>
          <w:sz w:val="24"/>
          <w:szCs w:val="24"/>
        </w:rPr>
      </w:pPr>
    </w:p>
    <w:p w14:paraId="0B28BC59" w14:textId="77777777" w:rsidR="00E42218" w:rsidRDefault="00E42218" w:rsidP="00052096">
      <w:pPr>
        <w:spacing w:line="360" w:lineRule="auto"/>
        <w:jc w:val="both"/>
        <w:rPr>
          <w:rFonts w:ascii="Arial" w:hAnsi="Arial" w:cs="Arial"/>
          <w:sz w:val="24"/>
          <w:szCs w:val="24"/>
        </w:rPr>
      </w:pPr>
    </w:p>
    <w:p w14:paraId="34CE53B6" w14:textId="77777777" w:rsidR="00E42218" w:rsidRDefault="00E42218" w:rsidP="00052096">
      <w:pPr>
        <w:spacing w:line="360" w:lineRule="auto"/>
        <w:jc w:val="both"/>
        <w:rPr>
          <w:rFonts w:ascii="Arial" w:hAnsi="Arial" w:cs="Arial"/>
          <w:sz w:val="24"/>
          <w:szCs w:val="24"/>
        </w:rPr>
      </w:pPr>
    </w:p>
    <w:p w14:paraId="372BB3BB" w14:textId="6DD784B6" w:rsidR="009A0575" w:rsidRPr="0030358A" w:rsidRDefault="009A0575" w:rsidP="009A0575">
      <w:pPr>
        <w:spacing w:line="360" w:lineRule="auto"/>
        <w:jc w:val="center"/>
        <w:rPr>
          <w:rFonts w:ascii="Arial" w:hAnsi="Arial" w:cs="Arial"/>
          <w:b/>
          <w:sz w:val="24"/>
          <w:szCs w:val="24"/>
        </w:rPr>
      </w:pPr>
      <w:r w:rsidRPr="006722CC">
        <w:rPr>
          <w:rFonts w:ascii="Arial" w:hAnsi="Arial" w:cs="Arial"/>
          <w:b/>
          <w:sz w:val="24"/>
          <w:szCs w:val="24"/>
        </w:rPr>
        <w:lastRenderedPageBreak/>
        <w:t>Distribu</w:t>
      </w:r>
      <w:r w:rsidRPr="0030358A">
        <w:rPr>
          <w:rFonts w:ascii="Arial" w:hAnsi="Arial" w:cs="Arial"/>
          <w:b/>
          <w:sz w:val="24"/>
          <w:szCs w:val="24"/>
        </w:rPr>
        <w:t xml:space="preserve">ción porcentual de trabajadores asegurados en el IMSS por sector de actividad </w:t>
      </w:r>
      <w:r w:rsidR="00B46B6F">
        <w:rPr>
          <w:rFonts w:ascii="Arial" w:hAnsi="Arial" w:cs="Arial"/>
          <w:b/>
          <w:sz w:val="24"/>
          <w:szCs w:val="24"/>
        </w:rPr>
        <w:t xml:space="preserve">económica, </w:t>
      </w:r>
      <w:r w:rsidR="004C0E83">
        <w:rPr>
          <w:rFonts w:ascii="Arial" w:hAnsi="Arial" w:cs="Arial"/>
          <w:b/>
          <w:sz w:val="24"/>
          <w:szCs w:val="24"/>
        </w:rPr>
        <w:t xml:space="preserve">agosto </w:t>
      </w:r>
      <w:r w:rsidR="00B46B6F">
        <w:rPr>
          <w:rFonts w:ascii="Arial" w:hAnsi="Arial" w:cs="Arial"/>
          <w:b/>
          <w:sz w:val="24"/>
          <w:szCs w:val="24"/>
        </w:rPr>
        <w:t>202</w:t>
      </w:r>
      <w:r w:rsidR="00A427E7">
        <w:rPr>
          <w:rFonts w:ascii="Arial" w:hAnsi="Arial" w:cs="Arial"/>
          <w:b/>
          <w:sz w:val="24"/>
          <w:szCs w:val="24"/>
        </w:rPr>
        <w:t>2</w:t>
      </w:r>
      <w:r w:rsidR="00B46B6F">
        <w:rPr>
          <w:rFonts w:ascii="Arial" w:hAnsi="Arial" w:cs="Arial"/>
          <w:b/>
          <w:sz w:val="24"/>
          <w:szCs w:val="24"/>
        </w:rPr>
        <w:t xml:space="preserve"> (Hombres)</w:t>
      </w:r>
    </w:p>
    <w:p w14:paraId="77AAC3FA" w14:textId="2233BF3B" w:rsidR="00FB1D5E" w:rsidRPr="0030358A" w:rsidRDefault="00A427E7" w:rsidP="00FB1D5E">
      <w:pPr>
        <w:spacing w:line="360" w:lineRule="auto"/>
        <w:jc w:val="center"/>
        <w:rPr>
          <w:rFonts w:ascii="Arial" w:hAnsi="Arial" w:cs="Arial"/>
          <w:sz w:val="24"/>
          <w:szCs w:val="24"/>
        </w:rPr>
      </w:pPr>
      <w:r w:rsidRPr="00A427E7">
        <w:rPr>
          <w:noProof/>
          <w:lang w:eastAsia="es-MX"/>
        </w:rPr>
        <w:t xml:space="preserve"> </w:t>
      </w:r>
      <w:r>
        <w:rPr>
          <w:noProof/>
          <w:lang w:eastAsia="zh-CN"/>
        </w:rPr>
        <w:drawing>
          <wp:inline distT="0" distB="0" distL="0" distR="0" wp14:anchorId="4DF622B6" wp14:editId="58A46AA4">
            <wp:extent cx="3200400" cy="27625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29" t="8579" r="1362" b="5041"/>
                    <a:stretch/>
                  </pic:blipFill>
                  <pic:spPr bwMode="auto">
                    <a:xfrm>
                      <a:off x="0" y="0"/>
                      <a:ext cx="3218626" cy="2778282"/>
                    </a:xfrm>
                    <a:prstGeom prst="rect">
                      <a:avLst/>
                    </a:prstGeom>
                    <a:ln>
                      <a:noFill/>
                    </a:ln>
                    <a:extLst>
                      <a:ext uri="{53640926-AAD7-44D8-BBD7-CCE9431645EC}">
                        <a14:shadowObscured xmlns:a14="http://schemas.microsoft.com/office/drawing/2010/main"/>
                      </a:ext>
                    </a:extLst>
                  </pic:spPr>
                </pic:pic>
              </a:graphicData>
            </a:graphic>
          </wp:inline>
        </w:drawing>
      </w:r>
    </w:p>
    <w:p w14:paraId="73F52B08" w14:textId="76B4AFD3" w:rsidR="006C3023" w:rsidRPr="0030358A" w:rsidRDefault="00FB1D5E" w:rsidP="00EB0E51">
      <w:pPr>
        <w:spacing w:after="0" w:line="360" w:lineRule="auto"/>
        <w:rPr>
          <w:rFonts w:ascii="Arial" w:hAnsi="Arial" w:cs="Arial"/>
          <w:sz w:val="16"/>
          <w:szCs w:val="16"/>
        </w:rPr>
      </w:pPr>
      <w:r w:rsidRPr="006722CC">
        <w:rPr>
          <w:rFonts w:ascii="Arial" w:hAnsi="Arial" w:cs="Arial"/>
          <w:sz w:val="16"/>
          <w:szCs w:val="16"/>
        </w:rPr>
        <w:t>Fuen</w:t>
      </w:r>
      <w:r w:rsidRPr="0030358A">
        <w:rPr>
          <w:rFonts w:ascii="Arial" w:hAnsi="Arial" w:cs="Arial"/>
          <w:sz w:val="16"/>
          <w:szCs w:val="16"/>
        </w:rPr>
        <w:t>te: IIEG; con información del IMSS</w:t>
      </w:r>
      <w:r w:rsidR="00C173B8">
        <w:rPr>
          <w:rFonts w:ascii="Arial" w:hAnsi="Arial" w:cs="Arial"/>
          <w:sz w:val="16"/>
          <w:szCs w:val="16"/>
        </w:rPr>
        <w:t xml:space="preserve">. </w:t>
      </w:r>
      <w:hyperlink r:id="rId36" w:history="1">
        <w:r w:rsidR="00A427E7" w:rsidRPr="00FD3FD6">
          <w:rPr>
            <w:rStyle w:val="Hipervnculo"/>
            <w:rFonts w:ascii="Arial" w:hAnsi="Arial" w:cs="Arial"/>
            <w:sz w:val="16"/>
            <w:szCs w:val="16"/>
          </w:rPr>
          <w:t>https://iieg.gob.mx/ns/wp-content/uploads/2022/09/Ficha-informativa-empleo-IMSS-agosto-por-sector-20220906.pdf</w:t>
        </w:r>
      </w:hyperlink>
    </w:p>
    <w:p w14:paraId="11577540" w14:textId="22E86756" w:rsidR="00244948" w:rsidRPr="0030358A" w:rsidRDefault="009A0575" w:rsidP="009A0575">
      <w:pPr>
        <w:spacing w:line="360" w:lineRule="auto"/>
        <w:jc w:val="center"/>
        <w:rPr>
          <w:rFonts w:ascii="Arial" w:hAnsi="Arial" w:cs="Arial"/>
          <w:b/>
          <w:sz w:val="24"/>
          <w:szCs w:val="24"/>
        </w:rPr>
      </w:pPr>
      <w:r w:rsidRPr="006722CC">
        <w:rPr>
          <w:rFonts w:ascii="Arial" w:hAnsi="Arial" w:cs="Arial"/>
          <w:b/>
          <w:sz w:val="24"/>
          <w:szCs w:val="24"/>
        </w:rPr>
        <w:t>Distribución porcentual de trabajadores</w:t>
      </w:r>
      <w:r w:rsidRPr="0030358A">
        <w:rPr>
          <w:rFonts w:ascii="Arial" w:hAnsi="Arial" w:cs="Arial"/>
          <w:b/>
          <w:sz w:val="24"/>
          <w:szCs w:val="24"/>
        </w:rPr>
        <w:t xml:space="preserve"> asegurados en el IMSS por sector de actividad económica, </w:t>
      </w:r>
      <w:r w:rsidR="004C0E83">
        <w:rPr>
          <w:rFonts w:ascii="Arial" w:hAnsi="Arial" w:cs="Arial"/>
          <w:b/>
          <w:sz w:val="24"/>
          <w:szCs w:val="24"/>
        </w:rPr>
        <w:t>agosto</w:t>
      </w:r>
      <w:r w:rsidRPr="0030358A">
        <w:rPr>
          <w:rFonts w:ascii="Arial" w:hAnsi="Arial" w:cs="Arial"/>
          <w:b/>
          <w:sz w:val="24"/>
          <w:szCs w:val="24"/>
        </w:rPr>
        <w:t xml:space="preserve"> 202</w:t>
      </w:r>
      <w:r w:rsidR="004C0E83">
        <w:rPr>
          <w:rFonts w:ascii="Arial" w:hAnsi="Arial" w:cs="Arial"/>
          <w:b/>
          <w:sz w:val="24"/>
          <w:szCs w:val="24"/>
        </w:rPr>
        <w:t>2</w:t>
      </w:r>
      <w:r w:rsidRPr="0030358A">
        <w:rPr>
          <w:rFonts w:ascii="Arial" w:hAnsi="Arial" w:cs="Arial"/>
          <w:b/>
          <w:sz w:val="24"/>
          <w:szCs w:val="24"/>
        </w:rPr>
        <w:t xml:space="preserve"> (Mujeres)</w:t>
      </w:r>
    </w:p>
    <w:p w14:paraId="63E3E0FE" w14:textId="549AE006" w:rsidR="00487266" w:rsidRPr="0030358A" w:rsidRDefault="00BA2165" w:rsidP="00B11049">
      <w:pPr>
        <w:spacing w:line="360" w:lineRule="auto"/>
        <w:jc w:val="center"/>
        <w:rPr>
          <w:rFonts w:ascii="Arial" w:hAnsi="Arial" w:cs="Arial"/>
          <w:sz w:val="24"/>
          <w:szCs w:val="24"/>
        </w:rPr>
      </w:pPr>
      <w:r w:rsidRPr="00BA2165">
        <w:rPr>
          <w:noProof/>
          <w:lang w:eastAsia="es-MX"/>
        </w:rPr>
        <w:t xml:space="preserve"> </w:t>
      </w:r>
      <w:r>
        <w:rPr>
          <w:noProof/>
          <w:lang w:eastAsia="zh-CN"/>
        </w:rPr>
        <w:drawing>
          <wp:inline distT="0" distB="0" distL="0" distR="0" wp14:anchorId="4AA421C6" wp14:editId="3F0DAB7B">
            <wp:extent cx="3209925" cy="2639598"/>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70" t="6061" r="2097" b="2751"/>
                    <a:stretch/>
                  </pic:blipFill>
                  <pic:spPr bwMode="auto">
                    <a:xfrm>
                      <a:off x="0" y="0"/>
                      <a:ext cx="3230286" cy="2656341"/>
                    </a:xfrm>
                    <a:prstGeom prst="rect">
                      <a:avLst/>
                    </a:prstGeom>
                    <a:ln>
                      <a:noFill/>
                    </a:ln>
                    <a:extLst>
                      <a:ext uri="{53640926-AAD7-44D8-BBD7-CCE9431645EC}">
                        <a14:shadowObscured xmlns:a14="http://schemas.microsoft.com/office/drawing/2010/main"/>
                      </a:ext>
                    </a:extLst>
                  </pic:spPr>
                </pic:pic>
              </a:graphicData>
            </a:graphic>
          </wp:inline>
        </w:drawing>
      </w:r>
    </w:p>
    <w:p w14:paraId="52EDA0D0" w14:textId="2B3D8BE0" w:rsidR="00FB1D5E" w:rsidRPr="006722CC" w:rsidRDefault="00FB1D5E" w:rsidP="00C173B8">
      <w:pPr>
        <w:spacing w:after="0" w:line="360" w:lineRule="auto"/>
        <w:rPr>
          <w:rFonts w:ascii="Arial" w:hAnsi="Arial" w:cs="Arial"/>
          <w:color w:val="0000FF"/>
          <w:sz w:val="16"/>
          <w:szCs w:val="16"/>
          <w:u w:val="single"/>
        </w:rPr>
      </w:pPr>
      <w:r w:rsidRPr="006722CC">
        <w:rPr>
          <w:rFonts w:ascii="Arial" w:hAnsi="Arial" w:cs="Arial"/>
          <w:sz w:val="16"/>
          <w:szCs w:val="16"/>
        </w:rPr>
        <w:t>Fuente:</w:t>
      </w:r>
      <w:r w:rsidRPr="0030358A">
        <w:rPr>
          <w:rFonts w:ascii="Arial" w:hAnsi="Arial" w:cs="Arial"/>
          <w:sz w:val="16"/>
          <w:szCs w:val="16"/>
        </w:rPr>
        <w:t xml:space="preserve"> IIEG; con información del IMSS</w:t>
      </w:r>
      <w:r w:rsidR="00C173B8">
        <w:rPr>
          <w:rFonts w:ascii="Arial" w:hAnsi="Arial" w:cs="Arial"/>
          <w:sz w:val="16"/>
          <w:szCs w:val="16"/>
        </w:rPr>
        <w:t xml:space="preserve">. </w:t>
      </w:r>
      <w:r w:rsidR="00BA2165" w:rsidRPr="00BA2165">
        <w:rPr>
          <w:rFonts w:ascii="Arial" w:hAnsi="Arial" w:cs="Arial"/>
          <w:color w:val="0000FF"/>
          <w:sz w:val="16"/>
          <w:szCs w:val="16"/>
          <w:u w:val="single"/>
        </w:rPr>
        <w:t>https://iieg.gob.mx/ns/wp-content/uploads/2022/09/Ficha-informativa-empleo-IMSS-</w:t>
      </w:r>
      <w:r w:rsidR="00BA2165" w:rsidRPr="006722CC">
        <w:rPr>
          <w:rFonts w:ascii="Arial" w:hAnsi="Arial" w:cs="Arial"/>
          <w:color w:val="0000FF"/>
          <w:sz w:val="16"/>
          <w:szCs w:val="16"/>
          <w:u w:val="single"/>
        </w:rPr>
        <w:t>agosto-por-sector-20220906.pdf</w:t>
      </w:r>
    </w:p>
    <w:p w14:paraId="6CA124AB" w14:textId="77777777" w:rsidR="00BA2165" w:rsidRPr="006722CC" w:rsidRDefault="00BA2165" w:rsidP="00C173B8">
      <w:pPr>
        <w:spacing w:after="0" w:line="360" w:lineRule="auto"/>
        <w:rPr>
          <w:rFonts w:ascii="Arial" w:hAnsi="Arial" w:cs="Arial"/>
          <w:sz w:val="16"/>
          <w:szCs w:val="16"/>
        </w:rPr>
      </w:pPr>
    </w:p>
    <w:p w14:paraId="5B91E74E" w14:textId="05DB30B8" w:rsidR="00E34B5F" w:rsidRPr="006722CC" w:rsidRDefault="00487266" w:rsidP="00052096">
      <w:pPr>
        <w:spacing w:line="360" w:lineRule="auto"/>
        <w:jc w:val="both"/>
        <w:rPr>
          <w:rFonts w:ascii="Arial" w:hAnsi="Arial" w:cs="Arial"/>
          <w:sz w:val="16"/>
          <w:szCs w:val="16"/>
        </w:rPr>
      </w:pPr>
      <w:r w:rsidRPr="006722CC">
        <w:rPr>
          <w:rFonts w:ascii="Arial" w:hAnsi="Arial" w:cs="Arial"/>
          <w:sz w:val="24"/>
          <w:szCs w:val="24"/>
        </w:rPr>
        <w:lastRenderedPageBreak/>
        <w:t>Como puede apreciarse</w:t>
      </w:r>
      <w:r w:rsidR="00267339">
        <w:rPr>
          <w:rFonts w:ascii="Arial" w:hAnsi="Arial" w:cs="Arial"/>
          <w:sz w:val="24"/>
          <w:szCs w:val="24"/>
        </w:rPr>
        <w:t xml:space="preserve"> en las 2 gráficas anteriores</w:t>
      </w:r>
      <w:r w:rsidRPr="006722CC">
        <w:rPr>
          <w:rFonts w:ascii="Arial" w:hAnsi="Arial" w:cs="Arial"/>
          <w:sz w:val="24"/>
          <w:szCs w:val="24"/>
        </w:rPr>
        <w:t>,</w:t>
      </w:r>
      <w:r w:rsidR="00267339">
        <w:rPr>
          <w:rFonts w:ascii="Arial" w:hAnsi="Arial" w:cs="Arial"/>
          <w:sz w:val="24"/>
          <w:szCs w:val="24"/>
        </w:rPr>
        <w:t xml:space="preserve"> tanto la población ocupada femenina como la masculina</w:t>
      </w:r>
      <w:r w:rsidRPr="006722CC">
        <w:rPr>
          <w:rFonts w:ascii="Arial" w:hAnsi="Arial" w:cs="Arial"/>
          <w:sz w:val="24"/>
          <w:szCs w:val="24"/>
        </w:rPr>
        <w:t>, se dedica</w:t>
      </w:r>
      <w:r w:rsidR="00267339">
        <w:rPr>
          <w:rFonts w:ascii="Arial" w:hAnsi="Arial" w:cs="Arial"/>
          <w:sz w:val="24"/>
          <w:szCs w:val="24"/>
        </w:rPr>
        <w:t>n</w:t>
      </w:r>
      <w:r w:rsidRPr="006722CC">
        <w:rPr>
          <w:rFonts w:ascii="Arial" w:hAnsi="Arial" w:cs="Arial"/>
          <w:sz w:val="24"/>
          <w:szCs w:val="24"/>
        </w:rPr>
        <w:t xml:space="preserve"> en un mayor porcentaje al sector servicios, siguiéndole quienes se</w:t>
      </w:r>
      <w:r w:rsidR="00E34B5F" w:rsidRPr="006722CC">
        <w:rPr>
          <w:rFonts w:ascii="Arial" w:hAnsi="Arial" w:cs="Arial"/>
          <w:sz w:val="24"/>
          <w:szCs w:val="24"/>
        </w:rPr>
        <w:t xml:space="preserve"> dedican al sector industrial y en tercer lugar, </w:t>
      </w:r>
      <w:r w:rsidRPr="006722CC">
        <w:rPr>
          <w:rFonts w:ascii="Arial" w:hAnsi="Arial" w:cs="Arial"/>
          <w:sz w:val="24"/>
          <w:szCs w:val="24"/>
        </w:rPr>
        <w:t>el comercial.</w:t>
      </w:r>
    </w:p>
    <w:p w14:paraId="6D9E4300" w14:textId="497DE4B2" w:rsidR="00267339" w:rsidRDefault="00E34B5F" w:rsidP="00052096">
      <w:pPr>
        <w:spacing w:line="360" w:lineRule="auto"/>
        <w:jc w:val="both"/>
        <w:rPr>
          <w:rFonts w:ascii="Arial" w:hAnsi="Arial" w:cs="Arial"/>
          <w:sz w:val="24"/>
          <w:szCs w:val="24"/>
        </w:rPr>
      </w:pPr>
      <w:r w:rsidRPr="006722CC">
        <w:rPr>
          <w:rFonts w:ascii="Arial" w:hAnsi="Arial" w:cs="Arial"/>
          <w:sz w:val="24"/>
          <w:szCs w:val="24"/>
        </w:rPr>
        <w:t>De esta manera,</w:t>
      </w:r>
      <w:r w:rsidR="008C11C1" w:rsidRPr="006722CC">
        <w:rPr>
          <w:rFonts w:ascii="Arial" w:hAnsi="Arial" w:cs="Arial"/>
          <w:sz w:val="24"/>
          <w:szCs w:val="24"/>
        </w:rPr>
        <w:t xml:space="preserve"> </w:t>
      </w:r>
      <w:r w:rsidRPr="006722CC">
        <w:rPr>
          <w:rFonts w:ascii="Arial" w:hAnsi="Arial" w:cs="Arial"/>
          <w:sz w:val="24"/>
          <w:szCs w:val="24"/>
        </w:rPr>
        <w:t>puede observa</w:t>
      </w:r>
      <w:r w:rsidR="00E5113E" w:rsidRPr="006722CC">
        <w:rPr>
          <w:rFonts w:ascii="Arial" w:hAnsi="Arial" w:cs="Arial"/>
          <w:sz w:val="24"/>
          <w:szCs w:val="24"/>
        </w:rPr>
        <w:t>r</w:t>
      </w:r>
      <w:r w:rsidRPr="006722CC">
        <w:rPr>
          <w:rFonts w:ascii="Arial" w:hAnsi="Arial" w:cs="Arial"/>
          <w:sz w:val="24"/>
          <w:szCs w:val="24"/>
        </w:rPr>
        <w:t>se que</w:t>
      </w:r>
      <w:r w:rsidR="008C11C1" w:rsidRPr="006722CC">
        <w:rPr>
          <w:rFonts w:ascii="Arial" w:hAnsi="Arial" w:cs="Arial"/>
          <w:sz w:val="24"/>
          <w:szCs w:val="24"/>
        </w:rPr>
        <w:t xml:space="preserve"> </w:t>
      </w:r>
      <w:r w:rsidRPr="006722CC">
        <w:rPr>
          <w:rFonts w:ascii="Arial" w:hAnsi="Arial" w:cs="Arial"/>
          <w:sz w:val="24"/>
          <w:szCs w:val="24"/>
        </w:rPr>
        <w:t>Zapopan continúa siendo un municipio con vocación</w:t>
      </w:r>
      <w:r w:rsidR="008C11C1" w:rsidRPr="006722CC">
        <w:rPr>
          <w:rFonts w:ascii="Arial" w:hAnsi="Arial" w:cs="Arial"/>
          <w:sz w:val="24"/>
          <w:szCs w:val="24"/>
        </w:rPr>
        <w:t xml:space="preserve"> </w:t>
      </w:r>
      <w:r w:rsidRPr="006722CC">
        <w:rPr>
          <w:rFonts w:ascii="Arial" w:hAnsi="Arial" w:cs="Arial"/>
          <w:sz w:val="24"/>
          <w:szCs w:val="24"/>
        </w:rPr>
        <w:t>eminentemente de se</w:t>
      </w:r>
      <w:r w:rsidR="00267339">
        <w:rPr>
          <w:rFonts w:ascii="Arial" w:hAnsi="Arial" w:cs="Arial"/>
          <w:sz w:val="24"/>
          <w:szCs w:val="24"/>
        </w:rPr>
        <w:t>rvicios, industrial y comercial.</w:t>
      </w:r>
    </w:p>
    <w:p w14:paraId="47D75C3C" w14:textId="05E6D27B" w:rsidR="00C173B8" w:rsidRPr="003B1285" w:rsidRDefault="00267339" w:rsidP="00B4178C">
      <w:pPr>
        <w:spacing w:line="360" w:lineRule="auto"/>
        <w:jc w:val="both"/>
        <w:rPr>
          <w:rFonts w:ascii="Arial" w:hAnsi="Arial" w:cs="Arial"/>
          <w:sz w:val="24"/>
          <w:szCs w:val="24"/>
        </w:rPr>
      </w:pPr>
      <w:r>
        <w:rPr>
          <w:rFonts w:ascii="Arial" w:hAnsi="Arial" w:cs="Arial"/>
          <w:sz w:val="24"/>
          <w:szCs w:val="24"/>
        </w:rPr>
        <w:t>Es importante también señalar que a agosto del 2022, Zapopan ha generado los siguientes empleos: 1,091 en el sector Servicios, 1,041 en la Industria de la Transformación, 492 en la Industria de la Construcci</w:t>
      </w:r>
      <w:r w:rsidR="00013381">
        <w:rPr>
          <w:rFonts w:ascii="Arial" w:hAnsi="Arial" w:cs="Arial"/>
          <w:sz w:val="24"/>
          <w:szCs w:val="24"/>
        </w:rPr>
        <w:t xml:space="preserve">ón, 387 en Agricultura, ganadería, silvicultura, </w:t>
      </w:r>
      <w:r w:rsidR="00810A6D">
        <w:rPr>
          <w:rFonts w:ascii="Arial" w:hAnsi="Arial" w:cs="Arial"/>
          <w:sz w:val="24"/>
          <w:szCs w:val="24"/>
        </w:rPr>
        <w:t>pesca y 104 en Comercio.</w:t>
      </w:r>
    </w:p>
    <w:tbl>
      <w:tblPr>
        <w:tblpPr w:leftFromText="141" w:rightFromText="141" w:vertAnchor="text" w:horzAnchor="margin" w:tblpXSpec="center" w:tblpY="420"/>
        <w:tblW w:w="2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1340"/>
        <w:gridCol w:w="1667"/>
        <w:gridCol w:w="1813"/>
      </w:tblGrid>
      <w:tr w:rsidR="00E92364" w:rsidRPr="0030358A" w14:paraId="40B862DE" w14:textId="77777777" w:rsidTr="00FB07C9">
        <w:trPr>
          <w:trHeight w:val="273"/>
        </w:trPr>
        <w:tc>
          <w:tcPr>
            <w:tcW w:w="1390" w:type="pct"/>
            <w:shd w:val="clear" w:color="000000" w:fill="92D050"/>
            <w:vAlign w:val="center"/>
            <w:hideMark/>
          </w:tcPr>
          <w:p w14:paraId="0DDBFF9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AÑO</w:t>
            </w:r>
          </w:p>
        </w:tc>
        <w:tc>
          <w:tcPr>
            <w:tcW w:w="1729" w:type="pct"/>
            <w:shd w:val="clear" w:color="000000" w:fill="92D050"/>
            <w:vAlign w:val="center"/>
            <w:hideMark/>
          </w:tcPr>
          <w:p w14:paraId="4BE909C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NACIONAL</w:t>
            </w:r>
          </w:p>
        </w:tc>
        <w:tc>
          <w:tcPr>
            <w:tcW w:w="1881" w:type="pct"/>
            <w:shd w:val="clear" w:color="000000" w:fill="92D050"/>
            <w:vAlign w:val="center"/>
            <w:hideMark/>
          </w:tcPr>
          <w:p w14:paraId="462869B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JALISCO</w:t>
            </w:r>
          </w:p>
        </w:tc>
      </w:tr>
      <w:tr w:rsidR="00E92364" w:rsidRPr="0030358A" w14:paraId="6E12437C" w14:textId="77777777" w:rsidTr="00FB07C9">
        <w:trPr>
          <w:trHeight w:val="273"/>
        </w:trPr>
        <w:tc>
          <w:tcPr>
            <w:tcW w:w="1390" w:type="pct"/>
            <w:shd w:val="clear" w:color="auto" w:fill="auto"/>
            <w:vAlign w:val="center"/>
            <w:hideMark/>
          </w:tcPr>
          <w:p w14:paraId="7CB5A5A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2012</w:t>
            </w:r>
          </w:p>
        </w:tc>
        <w:tc>
          <w:tcPr>
            <w:tcW w:w="1729" w:type="pct"/>
            <w:shd w:val="clear" w:color="auto" w:fill="auto"/>
            <w:vAlign w:val="center"/>
            <w:hideMark/>
          </w:tcPr>
          <w:p w14:paraId="5FA1E58B"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4.9</w:t>
            </w:r>
          </w:p>
        </w:tc>
        <w:tc>
          <w:tcPr>
            <w:tcW w:w="1881" w:type="pct"/>
            <w:shd w:val="clear" w:color="auto" w:fill="auto"/>
            <w:vAlign w:val="center"/>
            <w:hideMark/>
          </w:tcPr>
          <w:p w14:paraId="60EFDD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5.4</w:t>
            </w:r>
          </w:p>
        </w:tc>
      </w:tr>
      <w:tr w:rsidR="00E92364" w:rsidRPr="0030358A" w14:paraId="47082410" w14:textId="77777777" w:rsidTr="00FB07C9">
        <w:trPr>
          <w:trHeight w:val="273"/>
        </w:trPr>
        <w:tc>
          <w:tcPr>
            <w:tcW w:w="1390" w:type="pct"/>
            <w:shd w:val="clear" w:color="auto" w:fill="auto"/>
            <w:vAlign w:val="center"/>
            <w:hideMark/>
          </w:tcPr>
          <w:p w14:paraId="4DB3ECE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2013</w:t>
            </w:r>
          </w:p>
        </w:tc>
        <w:tc>
          <w:tcPr>
            <w:tcW w:w="1729" w:type="pct"/>
            <w:shd w:val="clear" w:color="auto" w:fill="auto"/>
            <w:vAlign w:val="center"/>
            <w:hideMark/>
          </w:tcPr>
          <w:p w14:paraId="0A951AD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4.6</w:t>
            </w:r>
          </w:p>
        </w:tc>
        <w:tc>
          <w:tcPr>
            <w:tcW w:w="1881" w:type="pct"/>
            <w:shd w:val="clear" w:color="auto" w:fill="auto"/>
            <w:vAlign w:val="center"/>
            <w:hideMark/>
          </w:tcPr>
          <w:p w14:paraId="15335C4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r>
      <w:tr w:rsidR="00E92364" w:rsidRPr="0030358A" w14:paraId="0851EA5A" w14:textId="77777777" w:rsidTr="00FB07C9">
        <w:trPr>
          <w:trHeight w:val="273"/>
        </w:trPr>
        <w:tc>
          <w:tcPr>
            <w:tcW w:w="1390" w:type="pct"/>
            <w:shd w:val="clear" w:color="auto" w:fill="auto"/>
            <w:vAlign w:val="center"/>
            <w:hideMark/>
          </w:tcPr>
          <w:p w14:paraId="1E5C5B1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2014</w:t>
            </w:r>
          </w:p>
        </w:tc>
        <w:tc>
          <w:tcPr>
            <w:tcW w:w="1729" w:type="pct"/>
            <w:shd w:val="clear" w:color="auto" w:fill="auto"/>
            <w:vAlign w:val="center"/>
            <w:hideMark/>
          </w:tcPr>
          <w:p w14:paraId="581E92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4.29</w:t>
            </w:r>
          </w:p>
        </w:tc>
        <w:tc>
          <w:tcPr>
            <w:tcW w:w="1881" w:type="pct"/>
            <w:shd w:val="clear" w:color="auto" w:fill="auto"/>
            <w:vAlign w:val="center"/>
            <w:hideMark/>
          </w:tcPr>
          <w:p w14:paraId="27E8792C"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4.89</w:t>
            </w:r>
          </w:p>
        </w:tc>
      </w:tr>
      <w:tr w:rsidR="00E92364" w:rsidRPr="0030358A" w14:paraId="7227E5AD" w14:textId="77777777" w:rsidTr="00FB07C9">
        <w:trPr>
          <w:trHeight w:val="273"/>
        </w:trPr>
        <w:tc>
          <w:tcPr>
            <w:tcW w:w="1390" w:type="pct"/>
            <w:shd w:val="clear" w:color="auto" w:fill="auto"/>
            <w:vAlign w:val="center"/>
            <w:hideMark/>
          </w:tcPr>
          <w:p w14:paraId="499832D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2015</w:t>
            </w:r>
          </w:p>
        </w:tc>
        <w:tc>
          <w:tcPr>
            <w:tcW w:w="1729" w:type="pct"/>
            <w:shd w:val="clear" w:color="auto" w:fill="auto"/>
            <w:vAlign w:val="center"/>
            <w:hideMark/>
          </w:tcPr>
          <w:p w14:paraId="6EE3727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3.96</w:t>
            </w:r>
          </w:p>
        </w:tc>
        <w:tc>
          <w:tcPr>
            <w:tcW w:w="1881" w:type="pct"/>
            <w:shd w:val="clear" w:color="auto" w:fill="auto"/>
            <w:vAlign w:val="center"/>
            <w:hideMark/>
          </w:tcPr>
          <w:p w14:paraId="26AC267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4.27</w:t>
            </w:r>
          </w:p>
        </w:tc>
      </w:tr>
      <w:tr w:rsidR="00E92364" w:rsidRPr="0030358A" w14:paraId="4D78CF5D" w14:textId="77777777" w:rsidTr="00FB07C9">
        <w:trPr>
          <w:trHeight w:val="273"/>
        </w:trPr>
        <w:tc>
          <w:tcPr>
            <w:tcW w:w="1390" w:type="pct"/>
            <w:shd w:val="clear" w:color="auto" w:fill="auto"/>
            <w:vAlign w:val="center"/>
            <w:hideMark/>
          </w:tcPr>
          <w:p w14:paraId="7FA3105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2016</w:t>
            </w:r>
          </w:p>
        </w:tc>
        <w:tc>
          <w:tcPr>
            <w:tcW w:w="1729" w:type="pct"/>
            <w:shd w:val="clear" w:color="auto" w:fill="auto"/>
            <w:vAlign w:val="center"/>
            <w:hideMark/>
          </w:tcPr>
          <w:p w14:paraId="2DB6A21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52740C2A"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3.32</w:t>
            </w:r>
          </w:p>
        </w:tc>
      </w:tr>
      <w:tr w:rsidR="00E92364" w:rsidRPr="0030358A" w14:paraId="2FEB3DA5" w14:textId="77777777" w:rsidTr="00FB07C9">
        <w:trPr>
          <w:trHeight w:val="273"/>
        </w:trPr>
        <w:tc>
          <w:tcPr>
            <w:tcW w:w="1390" w:type="pct"/>
            <w:shd w:val="clear" w:color="auto" w:fill="auto"/>
            <w:vAlign w:val="center"/>
            <w:hideMark/>
          </w:tcPr>
          <w:p w14:paraId="2EB8029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2017</w:t>
            </w:r>
          </w:p>
        </w:tc>
        <w:tc>
          <w:tcPr>
            <w:tcW w:w="1729" w:type="pct"/>
            <w:shd w:val="clear" w:color="auto" w:fill="auto"/>
            <w:vAlign w:val="center"/>
            <w:hideMark/>
          </w:tcPr>
          <w:p w14:paraId="64494D7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w:t>
            </w:r>
          </w:p>
        </w:tc>
        <w:tc>
          <w:tcPr>
            <w:tcW w:w="1881" w:type="pct"/>
            <w:shd w:val="clear" w:color="auto" w:fill="auto"/>
            <w:vAlign w:val="center"/>
            <w:hideMark/>
          </w:tcPr>
          <w:p w14:paraId="6B2D1DC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2.9</w:t>
            </w:r>
          </w:p>
        </w:tc>
      </w:tr>
      <w:tr w:rsidR="00E92364" w:rsidRPr="0030358A" w14:paraId="54859FDB" w14:textId="77777777" w:rsidTr="00FB07C9">
        <w:trPr>
          <w:trHeight w:val="273"/>
        </w:trPr>
        <w:tc>
          <w:tcPr>
            <w:tcW w:w="1390" w:type="pct"/>
            <w:shd w:val="clear" w:color="auto" w:fill="auto"/>
            <w:vAlign w:val="center"/>
            <w:hideMark/>
          </w:tcPr>
          <w:p w14:paraId="6EA8C03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2018</w:t>
            </w:r>
          </w:p>
        </w:tc>
        <w:tc>
          <w:tcPr>
            <w:tcW w:w="1729" w:type="pct"/>
            <w:shd w:val="clear" w:color="auto" w:fill="auto"/>
            <w:vAlign w:val="center"/>
            <w:hideMark/>
          </w:tcPr>
          <w:p w14:paraId="5AE35061"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3.6</w:t>
            </w:r>
          </w:p>
        </w:tc>
        <w:tc>
          <w:tcPr>
            <w:tcW w:w="1881" w:type="pct"/>
            <w:shd w:val="clear" w:color="auto" w:fill="auto"/>
            <w:vAlign w:val="center"/>
            <w:hideMark/>
          </w:tcPr>
          <w:p w14:paraId="5D8F74E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3.1</w:t>
            </w:r>
          </w:p>
        </w:tc>
      </w:tr>
      <w:tr w:rsidR="00E92364" w:rsidRPr="0030358A" w14:paraId="1AF490DB" w14:textId="77777777" w:rsidTr="00FB07C9">
        <w:trPr>
          <w:trHeight w:val="273"/>
        </w:trPr>
        <w:tc>
          <w:tcPr>
            <w:tcW w:w="1390" w:type="pct"/>
            <w:shd w:val="clear" w:color="auto" w:fill="auto"/>
            <w:vAlign w:val="center"/>
            <w:hideMark/>
          </w:tcPr>
          <w:p w14:paraId="25527EE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2019</w:t>
            </w:r>
          </w:p>
        </w:tc>
        <w:tc>
          <w:tcPr>
            <w:tcW w:w="1729" w:type="pct"/>
            <w:shd w:val="clear" w:color="auto" w:fill="auto"/>
            <w:vAlign w:val="center"/>
            <w:hideMark/>
          </w:tcPr>
          <w:p w14:paraId="68DA744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1FAB88E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3.36</w:t>
            </w:r>
          </w:p>
        </w:tc>
      </w:tr>
      <w:tr w:rsidR="00E92364" w:rsidRPr="0030358A" w14:paraId="1104DBE5" w14:textId="77777777" w:rsidTr="00FB07C9">
        <w:trPr>
          <w:trHeight w:val="273"/>
        </w:trPr>
        <w:tc>
          <w:tcPr>
            <w:tcW w:w="1390" w:type="pct"/>
            <w:shd w:val="clear" w:color="auto" w:fill="auto"/>
            <w:vAlign w:val="center"/>
            <w:hideMark/>
          </w:tcPr>
          <w:p w14:paraId="3365D23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2020</w:t>
            </w:r>
          </w:p>
        </w:tc>
        <w:tc>
          <w:tcPr>
            <w:tcW w:w="1729" w:type="pct"/>
            <w:shd w:val="clear" w:color="auto" w:fill="auto"/>
            <w:vAlign w:val="center"/>
            <w:hideMark/>
          </w:tcPr>
          <w:p w14:paraId="643D50DB" w14:textId="0E74846A"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c>
          <w:tcPr>
            <w:tcW w:w="1881" w:type="pct"/>
            <w:shd w:val="clear" w:color="auto" w:fill="auto"/>
            <w:vAlign w:val="center"/>
            <w:hideMark/>
          </w:tcPr>
          <w:p w14:paraId="1F53BE1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5.0</w:t>
            </w:r>
          </w:p>
        </w:tc>
      </w:tr>
      <w:tr w:rsidR="008F1124" w:rsidRPr="0030358A" w14:paraId="66D7A9F6" w14:textId="77777777" w:rsidTr="00FB07C9">
        <w:trPr>
          <w:trHeight w:val="273"/>
        </w:trPr>
        <w:tc>
          <w:tcPr>
            <w:tcW w:w="1390" w:type="pct"/>
            <w:shd w:val="clear" w:color="auto" w:fill="auto"/>
            <w:vAlign w:val="center"/>
          </w:tcPr>
          <w:p w14:paraId="2C024924" w14:textId="5C8C937E" w:rsidR="008F1124" w:rsidRPr="0030358A" w:rsidRDefault="008F1124" w:rsidP="008D0B95">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2021</w:t>
            </w:r>
          </w:p>
        </w:tc>
        <w:tc>
          <w:tcPr>
            <w:tcW w:w="1729" w:type="pct"/>
            <w:shd w:val="clear" w:color="auto" w:fill="auto"/>
            <w:vAlign w:val="center"/>
          </w:tcPr>
          <w:p w14:paraId="6EBCA3FF" w14:textId="18033858" w:rsidR="008F1124" w:rsidRPr="0030358A" w:rsidRDefault="008F1124" w:rsidP="008D0B95">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w:t>
            </w:r>
          </w:p>
        </w:tc>
        <w:tc>
          <w:tcPr>
            <w:tcW w:w="1881" w:type="pct"/>
            <w:shd w:val="clear" w:color="auto" w:fill="auto"/>
            <w:vAlign w:val="center"/>
          </w:tcPr>
          <w:p w14:paraId="55EC5722" w14:textId="4E954D34" w:rsidR="008F1124" w:rsidRPr="0030358A" w:rsidRDefault="008F1124" w:rsidP="008D0B95">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3.3</w:t>
            </w:r>
          </w:p>
        </w:tc>
      </w:tr>
    </w:tbl>
    <w:p w14:paraId="4611E6A1" w14:textId="37C98C73" w:rsidR="003A04E3" w:rsidRPr="003A04E3" w:rsidRDefault="003A04E3" w:rsidP="003A04E3">
      <w:pPr>
        <w:spacing w:line="360" w:lineRule="auto"/>
        <w:jc w:val="center"/>
        <w:rPr>
          <w:rFonts w:ascii="Arial" w:eastAsia="Times New Roman" w:hAnsi="Arial" w:cs="Arial"/>
          <w:b/>
          <w:color w:val="000000"/>
          <w:sz w:val="24"/>
          <w:szCs w:val="24"/>
          <w:lang w:eastAsia="es-MX"/>
        </w:rPr>
      </w:pPr>
      <w:r w:rsidRPr="0026758A">
        <w:rPr>
          <w:rFonts w:ascii="Arial" w:eastAsia="Times New Roman" w:hAnsi="Arial" w:cs="Arial"/>
          <w:b/>
          <w:color w:val="000000"/>
          <w:sz w:val="24"/>
          <w:szCs w:val="24"/>
          <w:lang w:eastAsia="es-MX"/>
        </w:rPr>
        <w:t>Tasa de</w:t>
      </w:r>
      <w:r w:rsidRPr="0030358A">
        <w:rPr>
          <w:rFonts w:ascii="Arial" w:eastAsia="Times New Roman" w:hAnsi="Arial" w:cs="Arial"/>
          <w:b/>
          <w:color w:val="000000"/>
          <w:sz w:val="24"/>
          <w:szCs w:val="24"/>
          <w:lang w:eastAsia="es-MX"/>
        </w:rPr>
        <w:t xml:space="preserve"> Desempleo </w:t>
      </w:r>
      <w:r>
        <w:rPr>
          <w:rFonts w:ascii="Arial" w:eastAsia="Times New Roman" w:hAnsi="Arial" w:cs="Arial"/>
          <w:b/>
          <w:color w:val="000000"/>
          <w:sz w:val="24"/>
          <w:szCs w:val="24"/>
          <w:lang w:eastAsia="es-MX"/>
        </w:rPr>
        <w:t>(Porcentaje)</w:t>
      </w:r>
    </w:p>
    <w:p w14:paraId="4F34C311" w14:textId="77777777" w:rsidR="00C40BAB" w:rsidRPr="0030358A" w:rsidRDefault="00C40BAB" w:rsidP="00C40BAB">
      <w:pPr>
        <w:spacing w:line="360" w:lineRule="auto"/>
        <w:jc w:val="both"/>
        <w:rPr>
          <w:rFonts w:ascii="Arial" w:eastAsia="Times New Roman" w:hAnsi="Arial" w:cs="Arial"/>
          <w:b/>
          <w:color w:val="000000"/>
          <w:sz w:val="24"/>
          <w:szCs w:val="24"/>
          <w:lang w:eastAsia="es-MX"/>
        </w:rPr>
      </w:pPr>
    </w:p>
    <w:p w14:paraId="362C3AC5"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59D76F02"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38CA7898"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4A812307"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1EFC09D5" w14:textId="77777777" w:rsidR="003A04E3" w:rsidRDefault="003A04E3" w:rsidP="003A04E3">
      <w:pPr>
        <w:spacing w:line="360" w:lineRule="auto"/>
        <w:jc w:val="center"/>
        <w:rPr>
          <w:rFonts w:ascii="Arial" w:eastAsia="Times New Roman" w:hAnsi="Arial" w:cs="Arial"/>
          <w:b/>
          <w:color w:val="000000"/>
          <w:sz w:val="16"/>
          <w:szCs w:val="16"/>
          <w:lang w:eastAsia="es-MX"/>
        </w:rPr>
      </w:pPr>
    </w:p>
    <w:p w14:paraId="50BF976F" w14:textId="77777777" w:rsidR="008F1124" w:rsidRPr="0030358A" w:rsidRDefault="008F1124" w:rsidP="003A04E3">
      <w:pPr>
        <w:spacing w:line="360" w:lineRule="auto"/>
        <w:jc w:val="center"/>
        <w:rPr>
          <w:rFonts w:ascii="Arial" w:eastAsia="Times New Roman" w:hAnsi="Arial" w:cs="Arial"/>
          <w:b/>
          <w:color w:val="000000"/>
          <w:sz w:val="16"/>
          <w:szCs w:val="16"/>
          <w:lang w:eastAsia="es-MX"/>
        </w:rPr>
      </w:pPr>
    </w:p>
    <w:p w14:paraId="1244BA7E" w14:textId="602A5803" w:rsidR="004A0719" w:rsidRPr="0030358A" w:rsidRDefault="004A0719" w:rsidP="004A0719">
      <w:pPr>
        <w:spacing w:line="360" w:lineRule="auto"/>
        <w:jc w:val="both"/>
        <w:rPr>
          <w:rFonts w:ascii="Arial" w:hAnsi="Arial" w:cs="Arial"/>
          <w:sz w:val="16"/>
          <w:szCs w:val="16"/>
        </w:rPr>
      </w:pPr>
      <w:r w:rsidRPr="0026758A">
        <w:rPr>
          <w:rFonts w:ascii="Arial" w:hAnsi="Arial" w:cs="Arial"/>
          <w:sz w:val="16"/>
          <w:szCs w:val="16"/>
        </w:rPr>
        <w:t>Fuente: Instituto</w:t>
      </w:r>
      <w:r w:rsidRPr="0030358A">
        <w:rPr>
          <w:rFonts w:ascii="Arial" w:hAnsi="Arial" w:cs="Arial"/>
          <w:sz w:val="16"/>
          <w:szCs w:val="16"/>
        </w:rPr>
        <w:t xml:space="preserve"> de Estadística y Geografía (IIEG) de Jalisco, Dirección de Promoción </w:t>
      </w:r>
      <w:r w:rsidRPr="005860DC">
        <w:rPr>
          <w:rFonts w:ascii="Arial" w:hAnsi="Arial" w:cs="Arial"/>
          <w:sz w:val="16"/>
          <w:szCs w:val="16"/>
        </w:rPr>
        <w:t xml:space="preserve">Económica, </w:t>
      </w:r>
      <w:proofErr w:type="spellStart"/>
      <w:r w:rsidRPr="005860DC">
        <w:rPr>
          <w:rFonts w:ascii="Arial" w:hAnsi="Arial" w:cs="Arial"/>
          <w:sz w:val="16"/>
          <w:szCs w:val="16"/>
        </w:rPr>
        <w:t>pocket</w:t>
      </w:r>
      <w:proofErr w:type="spellEnd"/>
      <w:r w:rsidRPr="005860DC">
        <w:rPr>
          <w:rFonts w:ascii="Arial" w:hAnsi="Arial" w:cs="Arial"/>
          <w:sz w:val="16"/>
          <w:szCs w:val="16"/>
        </w:rPr>
        <w:t xml:space="preserve"> a </w:t>
      </w:r>
      <w:r w:rsidR="008F1124" w:rsidRPr="005860DC">
        <w:rPr>
          <w:rFonts w:ascii="Arial" w:hAnsi="Arial" w:cs="Arial"/>
          <w:sz w:val="16"/>
          <w:szCs w:val="16"/>
        </w:rPr>
        <w:t>agosto</w:t>
      </w:r>
      <w:r w:rsidRPr="005860DC">
        <w:rPr>
          <w:rFonts w:ascii="Arial" w:hAnsi="Arial" w:cs="Arial"/>
          <w:sz w:val="16"/>
          <w:szCs w:val="16"/>
        </w:rPr>
        <w:t xml:space="preserve"> del 202</w:t>
      </w:r>
      <w:r w:rsidR="008F1124" w:rsidRPr="005860DC">
        <w:rPr>
          <w:rFonts w:ascii="Arial" w:hAnsi="Arial" w:cs="Arial"/>
          <w:sz w:val="16"/>
          <w:szCs w:val="16"/>
        </w:rPr>
        <w:t>2</w:t>
      </w:r>
      <w:r w:rsidRPr="005860DC">
        <w:rPr>
          <w:rFonts w:ascii="Arial" w:hAnsi="Arial" w:cs="Arial"/>
          <w:sz w:val="16"/>
          <w:szCs w:val="16"/>
        </w:rPr>
        <w:t>.</w:t>
      </w:r>
      <w:r w:rsidRPr="0030358A">
        <w:rPr>
          <w:rFonts w:ascii="Arial" w:hAnsi="Arial" w:cs="Arial"/>
          <w:sz w:val="16"/>
          <w:szCs w:val="16"/>
        </w:rPr>
        <w:t xml:space="preserve"> (Dirección de promoción económica)</w:t>
      </w:r>
      <w:r>
        <w:rPr>
          <w:rFonts w:ascii="Arial" w:hAnsi="Arial" w:cs="Arial"/>
          <w:sz w:val="16"/>
          <w:szCs w:val="16"/>
        </w:rPr>
        <w:t>.</w:t>
      </w:r>
      <w:r w:rsidR="00E92364">
        <w:rPr>
          <w:rFonts w:ascii="Arial" w:hAnsi="Arial" w:cs="Arial"/>
          <w:sz w:val="16"/>
          <w:szCs w:val="16"/>
        </w:rPr>
        <w:t xml:space="preserve"> </w:t>
      </w:r>
      <w:hyperlink r:id="rId38" w:history="1">
        <w:r w:rsidR="00E92364" w:rsidRPr="00C23713">
          <w:rPr>
            <w:rStyle w:val="Hipervnculo"/>
            <w:rFonts w:ascii="Arial" w:hAnsi="Arial" w:cs="Arial"/>
            <w:sz w:val="16"/>
            <w:szCs w:val="16"/>
          </w:rPr>
          <w:t>http://siel.stps.gob.mx:304/perfiles/perfiles_detallado/perfil_jalisco.pdf</w:t>
        </w:r>
      </w:hyperlink>
      <w:r w:rsidR="00E92364">
        <w:rPr>
          <w:rFonts w:ascii="Arial" w:hAnsi="Arial" w:cs="Arial"/>
          <w:sz w:val="16"/>
          <w:szCs w:val="16"/>
        </w:rPr>
        <w:t xml:space="preserve"> </w:t>
      </w:r>
    </w:p>
    <w:p w14:paraId="64C48D04" w14:textId="698A336F" w:rsidR="00B4178C" w:rsidRPr="0030358A" w:rsidRDefault="003A04E3" w:rsidP="00B4178C">
      <w:pPr>
        <w:spacing w:line="360" w:lineRule="auto"/>
        <w:jc w:val="both"/>
        <w:rPr>
          <w:rFonts w:ascii="Arial" w:hAnsi="Arial" w:cs="Arial"/>
          <w:b/>
          <w:sz w:val="24"/>
          <w:szCs w:val="24"/>
        </w:rPr>
      </w:pPr>
      <w:r w:rsidRPr="0026758A">
        <w:rPr>
          <w:rFonts w:ascii="Arial" w:hAnsi="Arial" w:cs="Arial"/>
          <w:b/>
          <w:sz w:val="24"/>
          <w:szCs w:val="24"/>
        </w:rPr>
        <w:t>Total de Empleos</w:t>
      </w:r>
      <w:r w:rsidRPr="00E5113E">
        <w:rPr>
          <w:rFonts w:ascii="Arial" w:hAnsi="Arial" w:cs="Arial"/>
          <w:b/>
          <w:sz w:val="24"/>
          <w:szCs w:val="24"/>
        </w:rPr>
        <w:t xml:space="preserve"> en Zapopan por División Económica</w:t>
      </w:r>
      <w:r w:rsidR="00B46B6F" w:rsidRPr="00E5113E">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4395"/>
        <w:gridCol w:w="2268"/>
        <w:gridCol w:w="2165"/>
      </w:tblGrid>
      <w:tr w:rsidR="00B4178C" w:rsidRPr="0030358A" w14:paraId="5F6E704A" w14:textId="77777777" w:rsidTr="00244948">
        <w:tc>
          <w:tcPr>
            <w:tcW w:w="4395" w:type="dxa"/>
            <w:tcBorders>
              <w:top w:val="nil"/>
              <w:left w:val="nil"/>
              <w:bottom w:val="single" w:sz="4" w:space="0" w:color="000000" w:themeColor="text1"/>
              <w:right w:val="nil"/>
            </w:tcBorders>
          </w:tcPr>
          <w:p w14:paraId="6362B7D4" w14:textId="77777777" w:rsidR="00B4178C" w:rsidRPr="0030358A" w:rsidRDefault="00B4178C" w:rsidP="00244948">
            <w:pPr>
              <w:spacing w:line="360" w:lineRule="auto"/>
              <w:jc w:val="both"/>
              <w:rPr>
                <w:rFonts w:ascii="Arial" w:hAnsi="Arial" w:cs="Arial"/>
                <w:sz w:val="20"/>
                <w:szCs w:val="20"/>
              </w:rPr>
            </w:pPr>
          </w:p>
        </w:tc>
        <w:tc>
          <w:tcPr>
            <w:tcW w:w="2268" w:type="dxa"/>
            <w:tcBorders>
              <w:top w:val="nil"/>
              <w:left w:val="nil"/>
              <w:bottom w:val="single" w:sz="4" w:space="0" w:color="000000" w:themeColor="text1"/>
              <w:right w:val="nil"/>
            </w:tcBorders>
            <w:hideMark/>
          </w:tcPr>
          <w:p w14:paraId="5D333700" w14:textId="77777777" w:rsidR="00B4178C" w:rsidRPr="0030358A" w:rsidRDefault="00B4178C" w:rsidP="00244948">
            <w:pPr>
              <w:spacing w:line="360" w:lineRule="auto"/>
              <w:jc w:val="center"/>
              <w:rPr>
                <w:rFonts w:ascii="Arial" w:hAnsi="Arial" w:cs="Arial"/>
                <w:b/>
                <w:sz w:val="20"/>
                <w:szCs w:val="20"/>
              </w:rPr>
            </w:pPr>
            <w:r w:rsidRPr="0030358A">
              <w:rPr>
                <w:rFonts w:ascii="Arial" w:hAnsi="Arial" w:cs="Arial"/>
                <w:b/>
                <w:sz w:val="20"/>
                <w:szCs w:val="20"/>
              </w:rPr>
              <w:t>JALISCO</w:t>
            </w:r>
          </w:p>
        </w:tc>
        <w:tc>
          <w:tcPr>
            <w:tcW w:w="2165" w:type="dxa"/>
            <w:tcBorders>
              <w:top w:val="nil"/>
              <w:left w:val="nil"/>
              <w:bottom w:val="single" w:sz="4" w:space="0" w:color="000000" w:themeColor="text1"/>
              <w:right w:val="nil"/>
            </w:tcBorders>
            <w:hideMark/>
          </w:tcPr>
          <w:p w14:paraId="10D1E5ED" w14:textId="77777777" w:rsidR="00B4178C" w:rsidRPr="0030358A" w:rsidRDefault="00B4178C" w:rsidP="00244948">
            <w:pPr>
              <w:spacing w:line="360" w:lineRule="auto"/>
              <w:jc w:val="center"/>
              <w:rPr>
                <w:rFonts w:ascii="Arial" w:hAnsi="Arial" w:cs="Arial"/>
                <w:b/>
                <w:sz w:val="20"/>
                <w:szCs w:val="20"/>
              </w:rPr>
            </w:pPr>
            <w:r w:rsidRPr="0030358A">
              <w:rPr>
                <w:rFonts w:ascii="Arial" w:hAnsi="Arial" w:cs="Arial"/>
                <w:b/>
                <w:sz w:val="20"/>
                <w:szCs w:val="20"/>
              </w:rPr>
              <w:t>ZAPOPAN</w:t>
            </w:r>
          </w:p>
        </w:tc>
      </w:tr>
      <w:tr w:rsidR="00B4178C" w:rsidRPr="0030358A" w14:paraId="44217AB7" w14:textId="77777777" w:rsidTr="00E92364">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2AD6B3C1" w14:textId="77777777" w:rsidR="00B4178C" w:rsidRPr="0030358A" w:rsidRDefault="00B4178C" w:rsidP="00E92364">
            <w:pPr>
              <w:spacing w:line="360" w:lineRule="auto"/>
              <w:jc w:val="center"/>
              <w:rPr>
                <w:rFonts w:ascii="Arial" w:hAnsi="Arial" w:cs="Arial"/>
                <w:b/>
                <w:sz w:val="20"/>
                <w:szCs w:val="20"/>
              </w:rPr>
            </w:pPr>
            <w:r w:rsidRPr="0030358A">
              <w:rPr>
                <w:rFonts w:ascii="Arial" w:hAnsi="Arial" w:cs="Arial"/>
                <w:b/>
                <w:sz w:val="20"/>
                <w:szCs w:val="20"/>
              </w:rPr>
              <w:t>División económica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09BACA09" w14:textId="541CD426" w:rsidR="00B4178C" w:rsidRPr="0030358A" w:rsidRDefault="00125144" w:rsidP="00E92364">
            <w:pPr>
              <w:spacing w:line="360" w:lineRule="auto"/>
              <w:jc w:val="center"/>
              <w:rPr>
                <w:rFonts w:ascii="Arial" w:hAnsi="Arial" w:cs="Arial"/>
                <w:b/>
                <w:sz w:val="20"/>
                <w:szCs w:val="20"/>
              </w:rPr>
            </w:pPr>
            <w:r>
              <w:rPr>
                <w:rFonts w:ascii="Arial" w:hAnsi="Arial" w:cs="Arial"/>
                <w:b/>
                <w:sz w:val="20"/>
                <w:szCs w:val="20"/>
              </w:rPr>
              <w:t>AGO</w:t>
            </w:r>
            <w:r w:rsidR="00B4178C" w:rsidRPr="0030358A">
              <w:rPr>
                <w:rFonts w:ascii="Arial" w:hAnsi="Arial" w:cs="Arial"/>
                <w:b/>
                <w:sz w:val="20"/>
                <w:szCs w:val="20"/>
              </w:rPr>
              <w:t xml:space="preserve"> 202</w:t>
            </w:r>
            <w:r>
              <w:rPr>
                <w:rFonts w:ascii="Arial" w:hAnsi="Arial" w:cs="Arial"/>
                <w:b/>
                <w:sz w:val="20"/>
                <w:szCs w:val="20"/>
              </w:rPr>
              <w:t>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5DE5635B" w14:textId="2FF566C3" w:rsidR="00B4178C" w:rsidRPr="0030358A" w:rsidRDefault="00125144" w:rsidP="00E92364">
            <w:pPr>
              <w:spacing w:line="360" w:lineRule="auto"/>
              <w:jc w:val="center"/>
              <w:rPr>
                <w:rFonts w:ascii="Arial" w:hAnsi="Arial" w:cs="Arial"/>
                <w:b/>
                <w:sz w:val="20"/>
                <w:szCs w:val="20"/>
              </w:rPr>
            </w:pPr>
            <w:r>
              <w:rPr>
                <w:rFonts w:ascii="Arial" w:hAnsi="Arial" w:cs="Arial"/>
                <w:b/>
                <w:sz w:val="20"/>
                <w:szCs w:val="20"/>
              </w:rPr>
              <w:t>AGO</w:t>
            </w:r>
            <w:r w:rsidRPr="0030358A">
              <w:rPr>
                <w:rFonts w:ascii="Arial" w:hAnsi="Arial" w:cs="Arial"/>
                <w:b/>
                <w:sz w:val="20"/>
                <w:szCs w:val="20"/>
              </w:rPr>
              <w:t xml:space="preserve"> </w:t>
            </w:r>
            <w:r w:rsidR="00B4178C" w:rsidRPr="0030358A">
              <w:rPr>
                <w:rFonts w:ascii="Arial" w:hAnsi="Arial" w:cs="Arial"/>
                <w:b/>
                <w:sz w:val="20"/>
                <w:szCs w:val="20"/>
              </w:rPr>
              <w:t>202</w:t>
            </w:r>
            <w:r>
              <w:rPr>
                <w:rFonts w:ascii="Arial" w:hAnsi="Arial" w:cs="Arial"/>
                <w:b/>
                <w:sz w:val="20"/>
                <w:szCs w:val="20"/>
              </w:rPr>
              <w:t>2</w:t>
            </w:r>
          </w:p>
        </w:tc>
      </w:tr>
      <w:tr w:rsidR="00B4178C" w:rsidRPr="0030358A" w14:paraId="1032060E"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DA475"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Agricultura, ganadería, silvicultura,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AFE83" w14:textId="74741763"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2,354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2B18B" w14:textId="5472B599"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387</w:t>
            </w:r>
          </w:p>
        </w:tc>
      </w:tr>
      <w:tr w:rsidR="00B4178C" w:rsidRPr="0030358A" w14:paraId="4EDA67AD"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EF16B"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Industria de la Transformación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087C3" w14:textId="775234D2"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3,248</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52147" w14:textId="5DE1A846"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1,041</w:t>
            </w:r>
          </w:p>
        </w:tc>
      </w:tr>
      <w:tr w:rsidR="00B4178C" w:rsidRPr="0030358A" w14:paraId="3054C29A"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82B3F"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Comercio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FC9BB" w14:textId="0372E1F6"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w:t>
            </w:r>
            <w:r w:rsidR="00BA7ED9">
              <w:rPr>
                <w:rFonts w:ascii="Arial" w:hAnsi="Arial" w:cs="Arial"/>
                <w:sz w:val="20"/>
                <w:szCs w:val="20"/>
              </w:rPr>
              <w:t>,</w:t>
            </w:r>
            <w:r>
              <w:rPr>
                <w:rFonts w:ascii="Arial" w:hAnsi="Arial" w:cs="Arial"/>
                <w:sz w:val="20"/>
                <w:szCs w:val="20"/>
              </w:rPr>
              <w:t>879</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AED76" w14:textId="05184273"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104</w:t>
            </w:r>
          </w:p>
        </w:tc>
      </w:tr>
      <w:tr w:rsidR="00B4178C" w:rsidRPr="0030358A" w14:paraId="100619DD"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55CD"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 xml:space="preserve">Servicios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A7ABC" w14:textId="54198408"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4,014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328EF" w14:textId="69535DE0"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w:t>
            </w:r>
            <w:r w:rsidR="00BA7ED9">
              <w:rPr>
                <w:rFonts w:ascii="Arial" w:hAnsi="Arial" w:cs="Arial"/>
                <w:sz w:val="20"/>
                <w:szCs w:val="20"/>
              </w:rPr>
              <w:t>,</w:t>
            </w:r>
            <w:r>
              <w:rPr>
                <w:rFonts w:ascii="Arial" w:hAnsi="Arial" w:cs="Arial"/>
                <w:sz w:val="20"/>
                <w:szCs w:val="20"/>
              </w:rPr>
              <w:t>091</w:t>
            </w:r>
          </w:p>
        </w:tc>
      </w:tr>
      <w:tr w:rsidR="00B4178C" w:rsidRPr="0030358A" w14:paraId="3C0F9A5A"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B003C"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Industrias Extractivas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4EC8B" w14:textId="37BD76D1"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355CD" w14:textId="7A83F4EE"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17</w:t>
            </w:r>
          </w:p>
        </w:tc>
      </w:tr>
      <w:tr w:rsidR="00B4178C" w:rsidRPr="0030358A" w14:paraId="6FACF254"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1325B" w14:textId="77777777" w:rsidR="00B4178C" w:rsidRPr="00E5113E" w:rsidRDefault="00B4178C" w:rsidP="00244948">
            <w:pPr>
              <w:spacing w:line="360" w:lineRule="auto"/>
              <w:rPr>
                <w:rFonts w:ascii="Arial" w:hAnsi="Arial" w:cs="Arial"/>
                <w:sz w:val="20"/>
                <w:szCs w:val="20"/>
              </w:rPr>
            </w:pPr>
            <w:proofErr w:type="spellStart"/>
            <w:r w:rsidRPr="00E5113E">
              <w:rPr>
                <w:rFonts w:ascii="Arial" w:hAnsi="Arial" w:cs="Arial"/>
                <w:sz w:val="20"/>
                <w:szCs w:val="20"/>
              </w:rPr>
              <w:t>Ind</w:t>
            </w:r>
            <w:proofErr w:type="spellEnd"/>
            <w:r w:rsidRPr="00E5113E">
              <w:rPr>
                <w:rFonts w:ascii="Arial" w:hAnsi="Arial" w:cs="Arial"/>
                <w:sz w:val="20"/>
                <w:szCs w:val="20"/>
              </w:rPr>
              <w:t>. Eléctrica y Captación y Suministro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5A7B8" w14:textId="335859D4"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81</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D035CF" w14:textId="5F7AEE29"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48</w:t>
            </w:r>
          </w:p>
        </w:tc>
      </w:tr>
      <w:tr w:rsidR="00B4178C" w:rsidRPr="0030358A" w14:paraId="1F8E4DC7"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98031"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lastRenderedPageBreak/>
              <w:t>Industria de la Construcción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7C56C" w14:textId="08F04779"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2,299</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D901C" w14:textId="04F29173"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492</w:t>
            </w:r>
          </w:p>
        </w:tc>
      </w:tr>
      <w:tr w:rsidR="00B4178C" w:rsidRPr="0030358A" w14:paraId="0912CA0B"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A8956"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Transportes y Comunicaciones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36B02" w14:textId="581F6D37"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223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CD922" w14:textId="4A59BA7A"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w:t>
            </w:r>
            <w:r w:rsidR="00125144">
              <w:rPr>
                <w:rFonts w:ascii="Arial" w:hAnsi="Arial" w:cs="Arial"/>
                <w:sz w:val="20"/>
                <w:szCs w:val="20"/>
              </w:rPr>
              <w:t>63</w:t>
            </w:r>
          </w:p>
        </w:tc>
      </w:tr>
      <w:tr w:rsidR="00B4178C" w:rsidRPr="0030358A" w14:paraId="294D9CBA" w14:textId="77777777" w:rsidTr="00244948">
        <w:tc>
          <w:tcPr>
            <w:tcW w:w="4395" w:type="dxa"/>
            <w:tcBorders>
              <w:top w:val="single" w:sz="4" w:space="0" w:color="000000" w:themeColor="text1"/>
              <w:left w:val="nil"/>
              <w:bottom w:val="nil"/>
              <w:right w:val="single" w:sz="4" w:space="0" w:color="000000" w:themeColor="text1"/>
            </w:tcBorders>
          </w:tcPr>
          <w:p w14:paraId="30DDAF8F" w14:textId="77777777" w:rsidR="00B4178C" w:rsidRPr="00E5113E" w:rsidRDefault="00B4178C" w:rsidP="00244948">
            <w:pPr>
              <w:spacing w:line="360" w:lineRule="auto"/>
              <w:jc w:val="both"/>
              <w:rPr>
                <w:rFonts w:ascii="Arial" w:hAnsi="Arial" w:cs="Arial"/>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D731" w14:textId="6F53C431"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14,110</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04F44" w14:textId="7B9A7EE3" w:rsidR="00B4178C" w:rsidRPr="00E5113E" w:rsidRDefault="00125144" w:rsidP="00244948">
            <w:pPr>
              <w:spacing w:line="360" w:lineRule="auto"/>
              <w:jc w:val="center"/>
              <w:rPr>
                <w:rFonts w:ascii="Arial" w:hAnsi="Arial" w:cs="Arial"/>
                <w:sz w:val="20"/>
                <w:szCs w:val="20"/>
              </w:rPr>
            </w:pPr>
            <w:r>
              <w:rPr>
                <w:rFonts w:ascii="Arial" w:hAnsi="Arial" w:cs="Arial"/>
                <w:sz w:val="20"/>
                <w:szCs w:val="20"/>
              </w:rPr>
              <w:t>3,017</w:t>
            </w:r>
          </w:p>
        </w:tc>
      </w:tr>
    </w:tbl>
    <w:p w14:paraId="7F3E2C40" w14:textId="3DF8690A" w:rsidR="00C173B8" w:rsidRPr="00AC21B3" w:rsidRDefault="004A0719" w:rsidP="00AC21B3">
      <w:pPr>
        <w:spacing w:line="360" w:lineRule="auto"/>
        <w:jc w:val="both"/>
        <w:rPr>
          <w:rFonts w:ascii="Arial" w:hAnsi="Arial" w:cs="Arial"/>
          <w:sz w:val="16"/>
          <w:szCs w:val="16"/>
        </w:rPr>
      </w:pPr>
      <w:r w:rsidRPr="0026758A">
        <w:rPr>
          <w:rFonts w:ascii="Arial" w:hAnsi="Arial" w:cs="Arial"/>
          <w:sz w:val="16"/>
          <w:szCs w:val="16"/>
        </w:rPr>
        <w:t>Fuente: Instituto</w:t>
      </w:r>
      <w:r w:rsidRPr="0030358A">
        <w:rPr>
          <w:rFonts w:ascii="Arial" w:hAnsi="Arial" w:cs="Arial"/>
          <w:sz w:val="16"/>
          <w:szCs w:val="16"/>
        </w:rPr>
        <w:t xml:space="preserve"> de Estadística y Geografía (IIEG) de Jalisco, Dirección de Promoción Económica, </w:t>
      </w:r>
      <w:proofErr w:type="spellStart"/>
      <w:r w:rsidRPr="0030358A">
        <w:rPr>
          <w:rFonts w:ascii="Arial" w:hAnsi="Arial" w:cs="Arial"/>
          <w:sz w:val="16"/>
          <w:szCs w:val="16"/>
        </w:rPr>
        <w:t>pocket</w:t>
      </w:r>
      <w:proofErr w:type="spellEnd"/>
      <w:r w:rsidRPr="0030358A">
        <w:rPr>
          <w:rFonts w:ascii="Arial" w:hAnsi="Arial" w:cs="Arial"/>
          <w:sz w:val="16"/>
          <w:szCs w:val="16"/>
        </w:rPr>
        <w:t xml:space="preserve"> a </w:t>
      </w:r>
      <w:r w:rsidR="00D62198">
        <w:rPr>
          <w:rFonts w:ascii="Arial" w:hAnsi="Arial" w:cs="Arial"/>
          <w:sz w:val="16"/>
          <w:szCs w:val="16"/>
        </w:rPr>
        <w:t>agosto</w:t>
      </w:r>
      <w:r w:rsidRPr="0030358A">
        <w:rPr>
          <w:rFonts w:ascii="Arial" w:hAnsi="Arial" w:cs="Arial"/>
          <w:sz w:val="16"/>
          <w:szCs w:val="16"/>
        </w:rPr>
        <w:t xml:space="preserve"> del 202</w:t>
      </w:r>
      <w:r w:rsidR="00D62198">
        <w:rPr>
          <w:rFonts w:ascii="Arial" w:hAnsi="Arial" w:cs="Arial"/>
          <w:sz w:val="16"/>
          <w:szCs w:val="16"/>
        </w:rPr>
        <w:t>2</w:t>
      </w:r>
      <w:r w:rsidRPr="0030358A">
        <w:rPr>
          <w:rFonts w:ascii="Arial" w:hAnsi="Arial" w:cs="Arial"/>
          <w:sz w:val="16"/>
          <w:szCs w:val="16"/>
        </w:rPr>
        <w:t>. (Dirección de promoción económica)</w:t>
      </w:r>
      <w:r>
        <w:rPr>
          <w:rFonts w:ascii="Arial" w:hAnsi="Arial" w:cs="Arial"/>
          <w:sz w:val="16"/>
          <w:szCs w:val="16"/>
        </w:rPr>
        <w:t>.</w:t>
      </w:r>
    </w:p>
    <w:p w14:paraId="3DF876CB" w14:textId="71D574C4" w:rsidR="00EB0E51" w:rsidRPr="0026758A" w:rsidRDefault="00E5113E" w:rsidP="00052096">
      <w:pPr>
        <w:spacing w:line="360" w:lineRule="auto"/>
        <w:jc w:val="both"/>
        <w:rPr>
          <w:rFonts w:ascii="Arial" w:hAnsi="Arial" w:cs="Arial"/>
          <w:sz w:val="24"/>
          <w:szCs w:val="24"/>
        </w:rPr>
      </w:pPr>
      <w:r w:rsidRPr="0026758A">
        <w:rPr>
          <w:rFonts w:ascii="Arial" w:hAnsi="Arial" w:cs="Arial"/>
          <w:sz w:val="24"/>
          <w:szCs w:val="24"/>
        </w:rPr>
        <w:t>Con datos del censo</w:t>
      </w:r>
      <w:r w:rsidR="00D013F6" w:rsidRPr="0026758A">
        <w:rPr>
          <w:rFonts w:ascii="Arial" w:hAnsi="Arial" w:cs="Arial"/>
          <w:sz w:val="24"/>
          <w:szCs w:val="24"/>
        </w:rPr>
        <w:t xml:space="preserve"> </w:t>
      </w:r>
      <w:r w:rsidRPr="0026758A">
        <w:rPr>
          <w:rFonts w:ascii="Arial" w:hAnsi="Arial" w:cs="Arial"/>
          <w:sz w:val="24"/>
          <w:szCs w:val="24"/>
        </w:rPr>
        <w:t xml:space="preserve">del </w:t>
      </w:r>
      <w:r w:rsidR="00D013F6" w:rsidRPr="0026758A">
        <w:rPr>
          <w:rFonts w:ascii="Arial" w:hAnsi="Arial" w:cs="Arial"/>
          <w:sz w:val="24"/>
          <w:szCs w:val="24"/>
        </w:rPr>
        <w:t>INEGI</w:t>
      </w:r>
      <w:r w:rsidRPr="0026758A">
        <w:rPr>
          <w:rFonts w:ascii="Arial" w:hAnsi="Arial" w:cs="Arial"/>
          <w:sz w:val="24"/>
          <w:szCs w:val="24"/>
        </w:rPr>
        <w:t xml:space="preserve"> 2020</w:t>
      </w:r>
      <w:r w:rsidR="00D013F6" w:rsidRPr="0026758A">
        <w:rPr>
          <w:rFonts w:ascii="Arial" w:hAnsi="Arial" w:cs="Arial"/>
          <w:sz w:val="24"/>
          <w:szCs w:val="24"/>
        </w:rPr>
        <w:t>, se observa que de la población de Zapopan, 66.3% pertenece a la Población econó</w:t>
      </w:r>
      <w:r w:rsidR="00AC21B3" w:rsidRPr="0026758A">
        <w:rPr>
          <w:rFonts w:ascii="Arial" w:hAnsi="Arial" w:cs="Arial"/>
          <w:sz w:val="24"/>
          <w:szCs w:val="24"/>
        </w:rPr>
        <w:t>micamente activa (PEA) y el 33.3</w:t>
      </w:r>
      <w:r w:rsidR="00D013F6" w:rsidRPr="0026758A">
        <w:rPr>
          <w:rFonts w:ascii="Arial" w:hAnsi="Arial" w:cs="Arial"/>
          <w:sz w:val="24"/>
          <w:szCs w:val="24"/>
        </w:rPr>
        <w:t xml:space="preserve">% pertenece a la población </w:t>
      </w:r>
      <w:r w:rsidR="00AC21B3" w:rsidRPr="0026758A">
        <w:rPr>
          <w:rFonts w:ascii="Arial" w:hAnsi="Arial" w:cs="Arial"/>
          <w:sz w:val="24"/>
          <w:szCs w:val="24"/>
        </w:rPr>
        <w:t>no económicamente activa (PNEA) y el 0.4% corresponde a la población con condición de actividad no especificada.</w:t>
      </w:r>
    </w:p>
    <w:p w14:paraId="6F8E5543" w14:textId="71C7C5EB" w:rsidR="00AC21B3" w:rsidRDefault="00AC21B3" w:rsidP="00AC21B3">
      <w:pPr>
        <w:spacing w:after="0" w:line="360" w:lineRule="auto"/>
        <w:jc w:val="both"/>
        <w:rPr>
          <w:rFonts w:ascii="Arial" w:hAnsi="Arial" w:cs="Arial"/>
          <w:sz w:val="24"/>
          <w:szCs w:val="24"/>
        </w:rPr>
      </w:pPr>
      <w:r w:rsidRPr="0026758A">
        <w:rPr>
          <w:rFonts w:ascii="Arial" w:hAnsi="Arial" w:cs="Arial"/>
          <w:sz w:val="24"/>
          <w:szCs w:val="24"/>
        </w:rPr>
        <w:t>En cuanto a la población ocupada se refiere, se observa que el 56.2% de ésta, la conforma personal masculino, mientras que el resto, el 43.8% son las mujeres quienes conforman la población económicamente activa.</w:t>
      </w:r>
    </w:p>
    <w:p w14:paraId="5EDF9807" w14:textId="77777777" w:rsidR="00F16ABE" w:rsidRPr="00AC21B3" w:rsidRDefault="00F16ABE" w:rsidP="00AC21B3">
      <w:pPr>
        <w:spacing w:after="0" w:line="360" w:lineRule="auto"/>
        <w:jc w:val="both"/>
        <w:rPr>
          <w:rFonts w:ascii="Arial" w:hAnsi="Arial" w:cs="Arial"/>
          <w:noProof/>
          <w:lang w:eastAsia="es-MX"/>
        </w:rPr>
      </w:pPr>
    </w:p>
    <w:p w14:paraId="4269E64C" w14:textId="77777777" w:rsidR="00AC21B3" w:rsidRPr="0030358A" w:rsidRDefault="00AC21B3" w:rsidP="00E5113E">
      <w:pPr>
        <w:spacing w:after="0" w:line="360" w:lineRule="auto"/>
        <w:jc w:val="center"/>
        <w:rPr>
          <w:rFonts w:ascii="Arial" w:hAnsi="Arial" w:cs="Arial"/>
          <w:sz w:val="24"/>
          <w:szCs w:val="24"/>
        </w:rPr>
      </w:pPr>
      <w:r w:rsidRPr="0030358A">
        <w:rPr>
          <w:rFonts w:ascii="Arial" w:hAnsi="Arial" w:cs="Arial"/>
          <w:noProof/>
          <w:lang w:eastAsia="zh-CN"/>
        </w:rPr>
        <w:drawing>
          <wp:inline distT="0" distB="0" distL="0" distR="0" wp14:anchorId="7CE82C8B" wp14:editId="51E0E0C3">
            <wp:extent cx="5786779" cy="2181225"/>
            <wp:effectExtent l="0" t="0" r="4445"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1005" cy="2197895"/>
                    </a:xfrm>
                    <a:prstGeom prst="rect">
                      <a:avLst/>
                    </a:prstGeom>
                  </pic:spPr>
                </pic:pic>
              </a:graphicData>
            </a:graphic>
          </wp:inline>
        </w:drawing>
      </w:r>
    </w:p>
    <w:p w14:paraId="73B4CE4B" w14:textId="77777777" w:rsidR="00AC21B3" w:rsidRPr="0026758A" w:rsidRDefault="00AC21B3" w:rsidP="00E5113E">
      <w:pPr>
        <w:spacing w:after="0" w:line="360" w:lineRule="auto"/>
        <w:jc w:val="both"/>
        <w:rPr>
          <w:rFonts w:ascii="Arial" w:hAnsi="Arial" w:cs="Arial"/>
          <w:sz w:val="16"/>
          <w:szCs w:val="16"/>
        </w:rPr>
      </w:pPr>
      <w:r w:rsidRPr="0026758A">
        <w:rPr>
          <w:rFonts w:ascii="Arial" w:hAnsi="Arial" w:cs="Arial"/>
          <w:sz w:val="16"/>
          <w:szCs w:val="16"/>
        </w:rPr>
        <w:t xml:space="preserve">Fuente: INEGI Censo población y vivienda 2020/Panorama Sociodemográfico-Características Económicas Población Económica Activa (PEA) (Jalisco-Zapopan). </w:t>
      </w:r>
      <w:hyperlink r:id="rId40" w:history="1">
        <w:r w:rsidRPr="0026758A">
          <w:rPr>
            <w:rStyle w:val="Hipervnculo"/>
            <w:rFonts w:ascii="Arial" w:hAnsi="Arial" w:cs="Arial"/>
            <w:noProof/>
            <w:sz w:val="16"/>
            <w:szCs w:val="16"/>
            <w:lang w:val="es-ES" w:eastAsia="es-ES"/>
          </w:rPr>
          <w:t>https://www.inegi.org.mx/programas/ccpv/2020/tableros/panorama/</w:t>
        </w:r>
      </w:hyperlink>
      <w:r w:rsidRPr="0026758A">
        <w:rPr>
          <w:rFonts w:ascii="Arial" w:hAnsi="Arial" w:cs="Arial"/>
          <w:noProof/>
          <w:sz w:val="16"/>
          <w:szCs w:val="16"/>
          <w:lang w:val="es-ES" w:eastAsia="es-ES"/>
        </w:rPr>
        <w:t xml:space="preserve"> </w:t>
      </w:r>
    </w:p>
    <w:p w14:paraId="7A5B0788" w14:textId="77777777" w:rsidR="00AC21B3" w:rsidRPr="0026758A" w:rsidRDefault="00AC21B3" w:rsidP="00AC21B3">
      <w:pPr>
        <w:spacing w:after="0" w:line="240" w:lineRule="auto"/>
        <w:jc w:val="both"/>
        <w:rPr>
          <w:rFonts w:ascii="Arial" w:hAnsi="Arial" w:cs="Arial"/>
          <w:noProof/>
          <w:sz w:val="16"/>
          <w:szCs w:val="16"/>
          <w:lang w:val="es-ES" w:eastAsia="es-ES"/>
        </w:rPr>
      </w:pPr>
    </w:p>
    <w:p w14:paraId="113CE904" w14:textId="77777777" w:rsidR="00AC21B3" w:rsidRPr="0026758A" w:rsidRDefault="00AC21B3" w:rsidP="00AC21B3">
      <w:pPr>
        <w:spacing w:after="0" w:line="240" w:lineRule="auto"/>
        <w:jc w:val="both"/>
        <w:rPr>
          <w:rFonts w:ascii="Arial" w:hAnsi="Arial" w:cs="Arial"/>
          <w:noProof/>
          <w:sz w:val="16"/>
          <w:szCs w:val="16"/>
          <w:lang w:val="es-ES" w:eastAsia="es-ES"/>
        </w:rPr>
      </w:pPr>
    </w:p>
    <w:p w14:paraId="68C3F4A0" w14:textId="15B2A634" w:rsidR="00AC21B3" w:rsidRDefault="00AC21B3" w:rsidP="00950E08">
      <w:pPr>
        <w:spacing w:after="0" w:line="360" w:lineRule="auto"/>
        <w:jc w:val="both"/>
        <w:rPr>
          <w:rFonts w:ascii="Arial" w:hAnsi="Arial" w:cs="Arial"/>
          <w:noProof/>
          <w:sz w:val="24"/>
          <w:szCs w:val="24"/>
          <w:lang w:val="es-ES" w:eastAsia="es-ES"/>
        </w:rPr>
      </w:pPr>
      <w:r w:rsidRPr="0026758A">
        <w:rPr>
          <w:rFonts w:ascii="Arial" w:hAnsi="Arial" w:cs="Arial"/>
          <w:noProof/>
          <w:sz w:val="24"/>
          <w:szCs w:val="24"/>
          <w:lang w:val="es-ES" w:eastAsia="es-ES"/>
        </w:rPr>
        <w:t xml:space="preserve">En </w:t>
      </w:r>
      <w:r w:rsidR="00591B2C">
        <w:rPr>
          <w:rFonts w:ascii="Arial" w:hAnsi="Arial" w:cs="Arial"/>
          <w:noProof/>
          <w:sz w:val="24"/>
          <w:szCs w:val="24"/>
          <w:lang w:val="es-ES" w:eastAsia="es-ES"/>
        </w:rPr>
        <w:t>cuanto a la población no económi</w:t>
      </w:r>
      <w:r w:rsidRPr="0026758A">
        <w:rPr>
          <w:rFonts w:ascii="Arial" w:hAnsi="Arial" w:cs="Arial"/>
          <w:noProof/>
          <w:sz w:val="24"/>
          <w:szCs w:val="24"/>
          <w:lang w:val="es-ES" w:eastAsia="es-ES"/>
        </w:rPr>
        <w:t>camente activa el 38.1% lo compone el sector estudiantil, mientras que el 37.5% las personas dedicadas a los quehaceres de su hogar, el resto son</w:t>
      </w:r>
      <w:r w:rsidR="008C11C1" w:rsidRPr="0026758A">
        <w:rPr>
          <w:rFonts w:ascii="Arial" w:hAnsi="Arial" w:cs="Arial"/>
          <w:noProof/>
          <w:sz w:val="24"/>
          <w:szCs w:val="24"/>
          <w:lang w:val="es-ES" w:eastAsia="es-ES"/>
        </w:rPr>
        <w:t xml:space="preserve"> </w:t>
      </w:r>
      <w:r w:rsidRPr="0026758A">
        <w:rPr>
          <w:rFonts w:ascii="Arial" w:hAnsi="Arial" w:cs="Arial"/>
          <w:noProof/>
          <w:sz w:val="24"/>
          <w:szCs w:val="24"/>
          <w:lang w:val="es-ES" w:eastAsia="es-ES"/>
        </w:rPr>
        <w:t>pensionados o jubilados, o que se dedican a otras actividades no económicas o incluso algunos que por sus limitaciones fisicas, no pueden trabajar.</w:t>
      </w:r>
    </w:p>
    <w:p w14:paraId="1E6D36E4" w14:textId="77777777" w:rsidR="00F16ABE" w:rsidRPr="0030358A" w:rsidRDefault="00F16ABE" w:rsidP="00AC21B3">
      <w:pPr>
        <w:spacing w:after="0" w:line="240" w:lineRule="auto"/>
        <w:jc w:val="both"/>
        <w:rPr>
          <w:rFonts w:ascii="Arial" w:hAnsi="Arial" w:cs="Arial"/>
          <w:noProof/>
          <w:sz w:val="24"/>
          <w:szCs w:val="24"/>
          <w:lang w:val="es-ES" w:eastAsia="es-ES"/>
        </w:rPr>
      </w:pPr>
    </w:p>
    <w:p w14:paraId="408C847A" w14:textId="77777777" w:rsidR="00AC21B3" w:rsidRPr="0030358A" w:rsidRDefault="00AC21B3" w:rsidP="00E5113E">
      <w:pPr>
        <w:spacing w:after="0" w:line="360" w:lineRule="auto"/>
        <w:jc w:val="center"/>
        <w:rPr>
          <w:rFonts w:ascii="Arial" w:hAnsi="Arial" w:cs="Arial"/>
          <w:sz w:val="24"/>
          <w:szCs w:val="24"/>
        </w:rPr>
      </w:pPr>
      <w:r w:rsidRPr="0030358A">
        <w:rPr>
          <w:rFonts w:ascii="Arial" w:hAnsi="Arial" w:cs="Arial"/>
          <w:noProof/>
          <w:lang w:eastAsia="zh-CN"/>
        </w:rPr>
        <w:lastRenderedPageBreak/>
        <w:drawing>
          <wp:inline distT="0" distB="0" distL="0" distR="0" wp14:anchorId="4C931F0C" wp14:editId="3CFF2240">
            <wp:extent cx="5612130" cy="3416300"/>
            <wp:effectExtent l="0" t="0" r="762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416300"/>
                    </a:xfrm>
                    <a:prstGeom prst="rect">
                      <a:avLst/>
                    </a:prstGeom>
                  </pic:spPr>
                </pic:pic>
              </a:graphicData>
            </a:graphic>
          </wp:inline>
        </w:drawing>
      </w:r>
    </w:p>
    <w:p w14:paraId="69C31ACD" w14:textId="77777777" w:rsidR="00AC21B3" w:rsidRPr="0026758A" w:rsidRDefault="00AC21B3" w:rsidP="00E5113E">
      <w:pPr>
        <w:spacing w:after="0" w:line="240" w:lineRule="auto"/>
        <w:rPr>
          <w:rStyle w:val="Hipervnculo"/>
          <w:rFonts w:ascii="Arial" w:hAnsi="Arial" w:cs="Arial"/>
          <w:color w:val="auto"/>
          <w:sz w:val="24"/>
          <w:szCs w:val="24"/>
          <w:u w:val="none"/>
        </w:rPr>
      </w:pPr>
      <w:r w:rsidRPr="0026758A">
        <w:rPr>
          <w:rFonts w:ascii="Arial" w:hAnsi="Arial" w:cs="Arial"/>
          <w:sz w:val="16"/>
          <w:szCs w:val="16"/>
        </w:rPr>
        <w:t>Fuente: INEGI Censo población y vivienda 2020/Panorama Sociodemográfico de México/Características Económicas Población Económica Activa/No activa (PEA) (Jalisco-Zapopan)</w:t>
      </w:r>
      <w:r w:rsidRPr="0026758A">
        <w:rPr>
          <w:rFonts w:ascii="Arial" w:hAnsi="Arial" w:cs="Arial"/>
          <w:sz w:val="24"/>
          <w:szCs w:val="24"/>
        </w:rPr>
        <w:t xml:space="preserve">. </w:t>
      </w:r>
      <w:hyperlink r:id="rId42" w:history="1">
        <w:r w:rsidRPr="0026758A">
          <w:rPr>
            <w:rStyle w:val="Hipervnculo"/>
            <w:rFonts w:ascii="Arial" w:hAnsi="Arial" w:cs="Arial"/>
            <w:noProof/>
            <w:sz w:val="16"/>
            <w:szCs w:val="16"/>
            <w:lang w:val="es-ES" w:eastAsia="es-ES"/>
          </w:rPr>
          <w:t>https://www.inegi.org.mx/programas/ccpv/2020/tableros/panorama/</w:t>
        </w:r>
      </w:hyperlink>
    </w:p>
    <w:p w14:paraId="1CC1DF87" w14:textId="77777777" w:rsidR="00AC21B3" w:rsidRPr="0026758A" w:rsidRDefault="00AC21B3" w:rsidP="00052096">
      <w:pPr>
        <w:spacing w:line="360" w:lineRule="auto"/>
        <w:jc w:val="both"/>
        <w:rPr>
          <w:rFonts w:ascii="Arial" w:hAnsi="Arial" w:cs="Arial"/>
          <w:sz w:val="24"/>
          <w:szCs w:val="24"/>
        </w:rPr>
      </w:pPr>
    </w:p>
    <w:p w14:paraId="59BA8C32" w14:textId="4FDFAFD8" w:rsidR="00B26F18" w:rsidRPr="004B0927" w:rsidRDefault="00AB3918" w:rsidP="004B0927">
      <w:pPr>
        <w:pStyle w:val="Prrafodelista"/>
        <w:numPr>
          <w:ilvl w:val="0"/>
          <w:numId w:val="2"/>
        </w:numPr>
        <w:jc w:val="both"/>
        <w:rPr>
          <w:rFonts w:ascii="Arial" w:hAnsi="Arial" w:cs="Arial"/>
          <w:b/>
          <w:sz w:val="24"/>
          <w:szCs w:val="24"/>
        </w:rPr>
      </w:pPr>
      <w:r w:rsidRPr="0026758A">
        <w:rPr>
          <w:rFonts w:ascii="Arial" w:hAnsi="Arial" w:cs="Arial"/>
          <w:b/>
          <w:sz w:val="24"/>
          <w:szCs w:val="24"/>
        </w:rPr>
        <w:t xml:space="preserve">Economía: </w:t>
      </w:r>
      <w:r w:rsidR="004B0927">
        <w:rPr>
          <w:rFonts w:ascii="Arial" w:hAnsi="Arial" w:cs="Arial"/>
          <w:b/>
          <w:sz w:val="24"/>
          <w:szCs w:val="24"/>
        </w:rPr>
        <w:t xml:space="preserve">Inversión Privada anual Zapopan, Jalisco </w:t>
      </w:r>
      <w:r w:rsidR="000E0293" w:rsidRPr="004B0927">
        <w:rPr>
          <w:rFonts w:ascii="Arial" w:hAnsi="Arial" w:cs="Arial"/>
          <w:b/>
          <w:sz w:val="24"/>
          <w:szCs w:val="24"/>
        </w:rPr>
        <w:t>2013-202</w:t>
      </w:r>
      <w:r w:rsidR="00F452E4" w:rsidRPr="004B0927">
        <w:rPr>
          <w:rFonts w:ascii="Arial" w:hAnsi="Arial" w:cs="Arial"/>
          <w:b/>
          <w:sz w:val="24"/>
          <w:szCs w:val="24"/>
        </w:rPr>
        <w:t>2</w:t>
      </w:r>
      <w:r w:rsidR="000E0293" w:rsidRPr="004B0927">
        <w:rPr>
          <w:rFonts w:ascii="Arial" w:hAnsi="Arial" w:cs="Arial"/>
          <w:b/>
          <w:sz w:val="24"/>
          <w:szCs w:val="24"/>
        </w:rPr>
        <w:t xml:space="preserve"> (millones de dólares)</w:t>
      </w:r>
    </w:p>
    <w:tbl>
      <w:tblPr>
        <w:tblStyle w:val="Tabladecuadrcula5oscura-nfasis3"/>
        <w:tblW w:w="0" w:type="auto"/>
        <w:jc w:val="center"/>
        <w:tblLook w:val="04A0" w:firstRow="1" w:lastRow="0" w:firstColumn="1" w:lastColumn="0" w:noHBand="0" w:noVBand="1"/>
      </w:tblPr>
      <w:tblGrid>
        <w:gridCol w:w="2593"/>
        <w:gridCol w:w="2329"/>
      </w:tblGrid>
      <w:tr w:rsidR="00B11049" w:rsidRPr="0030358A" w14:paraId="151C9D3E" w14:textId="77777777" w:rsidTr="008D77E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right w:val="none" w:sz="0" w:space="0" w:color="auto"/>
            </w:tcBorders>
            <w:vAlign w:val="center"/>
          </w:tcPr>
          <w:p w14:paraId="1EF9D851"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DIVISIÓN ECONÓMICA</w:t>
            </w:r>
          </w:p>
        </w:tc>
        <w:tc>
          <w:tcPr>
            <w:tcW w:w="2329" w:type="dxa"/>
            <w:tcBorders>
              <w:top w:val="none" w:sz="0" w:space="0" w:color="auto"/>
              <w:left w:val="none" w:sz="0" w:space="0" w:color="auto"/>
              <w:right w:val="none" w:sz="0" w:space="0" w:color="auto"/>
            </w:tcBorders>
            <w:vAlign w:val="center"/>
          </w:tcPr>
          <w:p w14:paraId="059BFC18" w14:textId="77777777" w:rsidR="00897ED5" w:rsidRPr="0030358A" w:rsidRDefault="00897ED5"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71EC6647" w14:textId="77777777" w:rsidR="00B11049" w:rsidRPr="0030358A" w:rsidRDefault="00B11049"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ZAPOPAN</w:t>
            </w:r>
          </w:p>
        </w:tc>
      </w:tr>
      <w:tr w:rsidR="00B11049" w:rsidRPr="0030358A" w14:paraId="1EF2F93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5C91949"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2013</w:t>
            </w:r>
          </w:p>
        </w:tc>
        <w:tc>
          <w:tcPr>
            <w:tcW w:w="2329" w:type="dxa"/>
            <w:vAlign w:val="center"/>
          </w:tcPr>
          <w:p w14:paraId="0EDBBD1F" w14:textId="7AE8499D"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1,22</w:t>
            </w:r>
            <w:r w:rsidR="00AB2879">
              <w:rPr>
                <w:rFonts w:ascii="Arial" w:hAnsi="Arial" w:cs="Arial"/>
                <w:sz w:val="24"/>
                <w:szCs w:val="24"/>
              </w:rPr>
              <w:t>9</w:t>
            </w:r>
          </w:p>
        </w:tc>
      </w:tr>
      <w:tr w:rsidR="00B11049" w:rsidRPr="0030358A" w14:paraId="1D13352E"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6A4ED013"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2014</w:t>
            </w:r>
          </w:p>
        </w:tc>
        <w:tc>
          <w:tcPr>
            <w:tcW w:w="2329" w:type="dxa"/>
            <w:vAlign w:val="center"/>
          </w:tcPr>
          <w:p w14:paraId="6C914BBB" w14:textId="759249DA" w:rsidR="00B11049" w:rsidRPr="00E5113E"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311</w:t>
            </w:r>
          </w:p>
        </w:tc>
      </w:tr>
      <w:tr w:rsidR="00B11049" w:rsidRPr="0030358A" w14:paraId="337805E0"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4EBDD1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2015</w:t>
            </w:r>
          </w:p>
        </w:tc>
        <w:tc>
          <w:tcPr>
            <w:tcW w:w="2329" w:type="dxa"/>
            <w:vAlign w:val="center"/>
          </w:tcPr>
          <w:p w14:paraId="678D5162" w14:textId="7E9BF618" w:rsidR="00B11049" w:rsidRPr="00E5113E"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35</w:t>
            </w:r>
            <w:r w:rsidR="00AB2879">
              <w:rPr>
                <w:rFonts w:ascii="Arial" w:hAnsi="Arial" w:cs="Arial"/>
                <w:sz w:val="24"/>
                <w:szCs w:val="24"/>
              </w:rPr>
              <w:t>4</w:t>
            </w:r>
          </w:p>
        </w:tc>
      </w:tr>
      <w:tr w:rsidR="00B11049" w:rsidRPr="0030358A" w14:paraId="2298DD94"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1E864415"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2016</w:t>
            </w:r>
          </w:p>
        </w:tc>
        <w:tc>
          <w:tcPr>
            <w:tcW w:w="2329" w:type="dxa"/>
            <w:vAlign w:val="center"/>
          </w:tcPr>
          <w:p w14:paraId="1FEEAE13" w14:textId="6AD41C3B"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1,400</w:t>
            </w:r>
          </w:p>
        </w:tc>
      </w:tr>
      <w:tr w:rsidR="00B11049" w:rsidRPr="0030358A" w14:paraId="4A2D8919"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D7945F7"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2017</w:t>
            </w:r>
          </w:p>
        </w:tc>
        <w:tc>
          <w:tcPr>
            <w:tcW w:w="2329" w:type="dxa"/>
            <w:vAlign w:val="center"/>
          </w:tcPr>
          <w:p w14:paraId="107DEE59" w14:textId="67D04DD4"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1,48</w:t>
            </w:r>
            <w:r w:rsidR="00AB2879">
              <w:rPr>
                <w:rFonts w:ascii="Arial" w:hAnsi="Arial" w:cs="Arial"/>
                <w:sz w:val="24"/>
                <w:szCs w:val="24"/>
              </w:rPr>
              <w:t>2</w:t>
            </w:r>
          </w:p>
        </w:tc>
      </w:tr>
      <w:tr w:rsidR="00B11049" w:rsidRPr="0030358A" w14:paraId="797E4BC8"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4FF169D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2018</w:t>
            </w:r>
          </w:p>
        </w:tc>
        <w:tc>
          <w:tcPr>
            <w:tcW w:w="2329" w:type="dxa"/>
            <w:vAlign w:val="center"/>
          </w:tcPr>
          <w:p w14:paraId="7B7603D7" w14:textId="6CEF06E5"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1,420</w:t>
            </w:r>
          </w:p>
        </w:tc>
      </w:tr>
      <w:tr w:rsidR="00B11049" w:rsidRPr="0030358A" w14:paraId="5AB7A68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7D2E4172"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2019</w:t>
            </w:r>
          </w:p>
        </w:tc>
        <w:tc>
          <w:tcPr>
            <w:tcW w:w="2329" w:type="dxa"/>
            <w:vAlign w:val="center"/>
          </w:tcPr>
          <w:p w14:paraId="7291B41D" w14:textId="627D92A6"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1,537</w:t>
            </w:r>
          </w:p>
        </w:tc>
      </w:tr>
      <w:tr w:rsidR="00B11049" w:rsidRPr="0030358A" w14:paraId="3108412A"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27D96B0"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2020</w:t>
            </w:r>
          </w:p>
        </w:tc>
        <w:tc>
          <w:tcPr>
            <w:tcW w:w="2329" w:type="dxa"/>
            <w:vAlign w:val="center"/>
          </w:tcPr>
          <w:p w14:paraId="370AB681" w14:textId="6F42CBCE"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844</w:t>
            </w:r>
          </w:p>
        </w:tc>
      </w:tr>
      <w:tr w:rsidR="00B11049" w:rsidRPr="0030358A" w14:paraId="73B71BE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24B8BAFB" w14:textId="54709269" w:rsidR="00B11049" w:rsidRPr="0030358A" w:rsidRDefault="0020427B" w:rsidP="003A04E3">
            <w:pPr>
              <w:spacing w:line="360" w:lineRule="auto"/>
              <w:jc w:val="center"/>
              <w:rPr>
                <w:rFonts w:ascii="Arial" w:hAnsi="Arial" w:cs="Arial"/>
                <w:sz w:val="24"/>
                <w:szCs w:val="24"/>
              </w:rPr>
            </w:pPr>
            <w:r>
              <w:rPr>
                <w:rFonts w:ascii="Arial" w:hAnsi="Arial" w:cs="Arial"/>
                <w:sz w:val="24"/>
                <w:szCs w:val="24"/>
              </w:rPr>
              <w:t xml:space="preserve"> </w:t>
            </w:r>
            <w:r w:rsidR="00B11049" w:rsidRPr="0030358A">
              <w:rPr>
                <w:rFonts w:ascii="Arial" w:hAnsi="Arial" w:cs="Arial"/>
                <w:sz w:val="24"/>
                <w:szCs w:val="24"/>
              </w:rPr>
              <w:t>2021</w:t>
            </w:r>
          </w:p>
        </w:tc>
        <w:tc>
          <w:tcPr>
            <w:tcW w:w="2329" w:type="dxa"/>
            <w:vAlign w:val="center"/>
          </w:tcPr>
          <w:p w14:paraId="5DE9F70A" w14:textId="64291244" w:rsidR="00B11049" w:rsidRPr="0030358A" w:rsidRDefault="00AB287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1,044</w:t>
            </w:r>
          </w:p>
        </w:tc>
      </w:tr>
      <w:tr w:rsidR="00F452E4" w:rsidRPr="0030358A" w14:paraId="213EC173"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0E0759B" w14:textId="685EB98B" w:rsidR="00F452E4" w:rsidRDefault="00AB2879" w:rsidP="003A04E3">
            <w:pPr>
              <w:spacing w:line="360" w:lineRule="auto"/>
              <w:jc w:val="center"/>
              <w:rPr>
                <w:rFonts w:ascii="Arial" w:hAnsi="Arial" w:cs="Arial"/>
                <w:sz w:val="24"/>
                <w:szCs w:val="24"/>
              </w:rPr>
            </w:pPr>
            <w:r>
              <w:rPr>
                <w:rFonts w:ascii="Arial" w:hAnsi="Arial" w:cs="Arial"/>
                <w:sz w:val="24"/>
                <w:szCs w:val="24"/>
              </w:rPr>
              <w:t>2022</w:t>
            </w:r>
          </w:p>
        </w:tc>
        <w:tc>
          <w:tcPr>
            <w:tcW w:w="2329" w:type="dxa"/>
            <w:vAlign w:val="center"/>
          </w:tcPr>
          <w:p w14:paraId="5E0C845D" w14:textId="6287D916" w:rsidR="00F452E4" w:rsidRPr="0030358A" w:rsidRDefault="00AB287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849.19</w:t>
            </w:r>
          </w:p>
        </w:tc>
      </w:tr>
    </w:tbl>
    <w:p w14:paraId="5DC6F3DB" w14:textId="77777777" w:rsidR="0020427B" w:rsidRDefault="0020427B" w:rsidP="0020427B">
      <w:pPr>
        <w:spacing w:after="0" w:line="360" w:lineRule="auto"/>
        <w:jc w:val="both"/>
        <w:rPr>
          <w:rFonts w:ascii="Arial" w:hAnsi="Arial" w:cs="Arial"/>
          <w:sz w:val="16"/>
          <w:szCs w:val="16"/>
        </w:rPr>
      </w:pPr>
    </w:p>
    <w:p w14:paraId="73F37470" w14:textId="5FC3C5C1" w:rsidR="0020427B" w:rsidRPr="0026758A" w:rsidRDefault="0020427B" w:rsidP="0020427B">
      <w:pPr>
        <w:spacing w:after="0" w:line="360" w:lineRule="auto"/>
        <w:jc w:val="both"/>
        <w:rPr>
          <w:rFonts w:ascii="Arial" w:hAnsi="Arial" w:cs="Arial"/>
          <w:sz w:val="16"/>
          <w:szCs w:val="16"/>
        </w:rPr>
      </w:pPr>
      <w:r w:rsidRPr="0026758A">
        <w:rPr>
          <w:rFonts w:ascii="Arial" w:hAnsi="Arial" w:cs="Arial"/>
          <w:sz w:val="16"/>
          <w:szCs w:val="16"/>
        </w:rPr>
        <w:t xml:space="preserve">Fuente: Instituto de Estadística y Geografía (IIEG) de Jalisco, Dirección de Promoción Económica, </w:t>
      </w:r>
      <w:proofErr w:type="spellStart"/>
      <w:r w:rsidRPr="0026758A">
        <w:rPr>
          <w:rFonts w:ascii="Arial" w:hAnsi="Arial" w:cs="Arial"/>
          <w:sz w:val="16"/>
          <w:szCs w:val="16"/>
        </w:rPr>
        <w:t>pocket</w:t>
      </w:r>
      <w:proofErr w:type="spellEnd"/>
      <w:r w:rsidRPr="0026758A">
        <w:rPr>
          <w:rFonts w:ascii="Arial" w:hAnsi="Arial" w:cs="Arial"/>
          <w:sz w:val="16"/>
          <w:szCs w:val="16"/>
        </w:rPr>
        <w:t xml:space="preserve"> a </w:t>
      </w:r>
      <w:r w:rsidR="00AB2879" w:rsidRPr="0026758A">
        <w:rPr>
          <w:rFonts w:ascii="Arial" w:hAnsi="Arial" w:cs="Arial"/>
          <w:sz w:val="16"/>
          <w:szCs w:val="16"/>
        </w:rPr>
        <w:t>agosto</w:t>
      </w:r>
      <w:r w:rsidRPr="0026758A">
        <w:rPr>
          <w:rFonts w:ascii="Arial" w:hAnsi="Arial" w:cs="Arial"/>
          <w:sz w:val="16"/>
          <w:szCs w:val="16"/>
        </w:rPr>
        <w:t xml:space="preserve"> del 202</w:t>
      </w:r>
      <w:r w:rsidR="00AB2879" w:rsidRPr="0026758A">
        <w:rPr>
          <w:rFonts w:ascii="Arial" w:hAnsi="Arial" w:cs="Arial"/>
          <w:sz w:val="16"/>
          <w:szCs w:val="16"/>
        </w:rPr>
        <w:t>2</w:t>
      </w:r>
      <w:r w:rsidRPr="0026758A">
        <w:rPr>
          <w:rFonts w:ascii="Arial" w:hAnsi="Arial" w:cs="Arial"/>
          <w:sz w:val="16"/>
          <w:szCs w:val="16"/>
        </w:rPr>
        <w:t>. (Dirección de promoción económica).</w:t>
      </w:r>
    </w:p>
    <w:p w14:paraId="1F71020A" w14:textId="0B2F110B" w:rsidR="000E0293" w:rsidRPr="0026758A" w:rsidRDefault="000E0293" w:rsidP="00897ED5">
      <w:pPr>
        <w:spacing w:line="360" w:lineRule="auto"/>
        <w:jc w:val="both"/>
        <w:rPr>
          <w:rFonts w:ascii="Arial" w:hAnsi="Arial" w:cs="Arial"/>
          <w:sz w:val="16"/>
          <w:szCs w:val="16"/>
        </w:rPr>
      </w:pPr>
    </w:p>
    <w:p w14:paraId="2BB7C142" w14:textId="515D9C1A" w:rsidR="00F538EB" w:rsidRPr="0026758A" w:rsidRDefault="00F538EB" w:rsidP="00052096">
      <w:pPr>
        <w:spacing w:line="360" w:lineRule="auto"/>
        <w:jc w:val="both"/>
        <w:rPr>
          <w:rFonts w:ascii="Arial" w:hAnsi="Arial" w:cs="Arial"/>
          <w:sz w:val="24"/>
          <w:szCs w:val="24"/>
        </w:rPr>
      </w:pPr>
      <w:r w:rsidRPr="0026758A">
        <w:rPr>
          <w:rFonts w:ascii="Arial" w:hAnsi="Arial" w:cs="Arial"/>
          <w:sz w:val="24"/>
          <w:szCs w:val="24"/>
        </w:rPr>
        <w:t xml:space="preserve">En materia de Comercio Exterior el municipio de Zapopan es el principal exportador del Área Metropolitana de Guadalajara con un total del </w:t>
      </w:r>
      <w:r w:rsidR="00C84DD3" w:rsidRPr="0026758A">
        <w:rPr>
          <w:rFonts w:ascii="Arial" w:hAnsi="Arial" w:cs="Arial"/>
          <w:sz w:val="24"/>
          <w:szCs w:val="24"/>
        </w:rPr>
        <w:t>41</w:t>
      </w:r>
      <w:r w:rsidRPr="0026758A">
        <w:rPr>
          <w:rFonts w:ascii="Arial" w:hAnsi="Arial" w:cs="Arial"/>
          <w:sz w:val="24"/>
          <w:szCs w:val="24"/>
        </w:rPr>
        <w:t>% de las exportaciones totales de Jalisco</w:t>
      </w:r>
      <w:r w:rsidR="006256C7" w:rsidRPr="0026758A">
        <w:rPr>
          <w:rFonts w:ascii="Arial" w:hAnsi="Arial" w:cs="Arial"/>
          <w:sz w:val="24"/>
          <w:szCs w:val="24"/>
        </w:rPr>
        <w:t xml:space="preserve"> </w:t>
      </w:r>
      <w:r w:rsidR="00477C97" w:rsidRPr="0026758A">
        <w:rPr>
          <w:rFonts w:ascii="Arial" w:hAnsi="Arial" w:cs="Arial"/>
          <w:sz w:val="24"/>
          <w:szCs w:val="24"/>
        </w:rPr>
        <w:t>q</w:t>
      </w:r>
      <w:r w:rsidR="00324159" w:rsidRPr="0026758A">
        <w:rPr>
          <w:rFonts w:ascii="Arial" w:hAnsi="Arial" w:cs="Arial"/>
          <w:sz w:val="24"/>
          <w:szCs w:val="24"/>
        </w:rPr>
        <w:t xml:space="preserve">ue al cierre del </w:t>
      </w:r>
      <w:r w:rsidR="00C84DD3" w:rsidRPr="0026758A">
        <w:rPr>
          <w:rFonts w:ascii="Arial" w:hAnsi="Arial" w:cs="Arial"/>
          <w:sz w:val="24"/>
          <w:szCs w:val="24"/>
        </w:rPr>
        <w:t>2021</w:t>
      </w:r>
      <w:r w:rsidR="006256C7" w:rsidRPr="0026758A">
        <w:rPr>
          <w:rFonts w:ascii="Arial" w:hAnsi="Arial" w:cs="Arial"/>
          <w:sz w:val="24"/>
          <w:szCs w:val="24"/>
        </w:rPr>
        <w:t xml:space="preserve"> reportan u</w:t>
      </w:r>
      <w:r w:rsidR="00477C97" w:rsidRPr="0026758A">
        <w:rPr>
          <w:rFonts w:ascii="Arial" w:hAnsi="Arial" w:cs="Arial"/>
          <w:sz w:val="24"/>
          <w:szCs w:val="24"/>
        </w:rPr>
        <w:t>n</w:t>
      </w:r>
      <w:r w:rsidR="006256C7" w:rsidRPr="0026758A">
        <w:rPr>
          <w:rFonts w:ascii="Arial" w:hAnsi="Arial" w:cs="Arial"/>
          <w:sz w:val="24"/>
          <w:szCs w:val="24"/>
        </w:rPr>
        <w:t xml:space="preserve"> total </w:t>
      </w:r>
      <w:r w:rsidR="00477C97" w:rsidRPr="0026758A">
        <w:rPr>
          <w:rFonts w:ascii="Arial" w:hAnsi="Arial" w:cs="Arial"/>
          <w:sz w:val="24"/>
          <w:szCs w:val="24"/>
        </w:rPr>
        <w:t xml:space="preserve">estatal </w:t>
      </w:r>
      <w:r w:rsidR="006256C7" w:rsidRPr="0026758A">
        <w:rPr>
          <w:rFonts w:ascii="Arial" w:hAnsi="Arial" w:cs="Arial"/>
          <w:sz w:val="24"/>
          <w:szCs w:val="24"/>
        </w:rPr>
        <w:t xml:space="preserve">de </w:t>
      </w:r>
      <w:r w:rsidR="00C84DD3" w:rsidRPr="0026758A">
        <w:rPr>
          <w:rFonts w:ascii="Arial" w:hAnsi="Arial" w:cs="Arial"/>
          <w:sz w:val="24"/>
          <w:szCs w:val="24"/>
        </w:rPr>
        <w:t>30,217</w:t>
      </w:r>
      <w:r w:rsidR="006256C7" w:rsidRPr="0026758A">
        <w:rPr>
          <w:rFonts w:ascii="Arial" w:hAnsi="Arial" w:cs="Arial"/>
          <w:sz w:val="24"/>
          <w:szCs w:val="24"/>
        </w:rPr>
        <w:t xml:space="preserve"> millones de </w:t>
      </w:r>
      <w:r w:rsidR="00324159" w:rsidRPr="0026758A">
        <w:rPr>
          <w:rFonts w:ascii="Arial" w:hAnsi="Arial" w:cs="Arial"/>
          <w:sz w:val="24"/>
          <w:szCs w:val="24"/>
        </w:rPr>
        <w:t>dólares</w:t>
      </w:r>
      <w:r w:rsidRPr="0026758A">
        <w:rPr>
          <w:rFonts w:ascii="Arial" w:hAnsi="Arial" w:cs="Arial"/>
          <w:sz w:val="24"/>
          <w:szCs w:val="24"/>
        </w:rPr>
        <w:t xml:space="preserve">; </w:t>
      </w:r>
      <w:r w:rsidR="006256C7" w:rsidRPr="0026758A">
        <w:rPr>
          <w:rFonts w:ascii="Arial" w:hAnsi="Arial" w:cs="Arial"/>
          <w:sz w:val="24"/>
          <w:szCs w:val="24"/>
        </w:rPr>
        <w:t xml:space="preserve">mientras que </w:t>
      </w:r>
      <w:r w:rsidRPr="0026758A">
        <w:rPr>
          <w:rFonts w:ascii="Arial" w:hAnsi="Arial" w:cs="Arial"/>
          <w:sz w:val="24"/>
          <w:szCs w:val="24"/>
        </w:rPr>
        <w:t xml:space="preserve">el municipio de Zapopan registró un </w:t>
      </w:r>
      <w:r w:rsidR="00C84DD3" w:rsidRPr="0026758A">
        <w:rPr>
          <w:rFonts w:ascii="Arial" w:hAnsi="Arial" w:cs="Arial"/>
          <w:sz w:val="24"/>
          <w:szCs w:val="24"/>
        </w:rPr>
        <w:t>total de 12,448</w:t>
      </w:r>
      <w:r w:rsidR="00324159" w:rsidRPr="0026758A">
        <w:rPr>
          <w:rFonts w:ascii="Arial" w:hAnsi="Arial" w:cs="Arial"/>
          <w:sz w:val="24"/>
          <w:szCs w:val="24"/>
        </w:rPr>
        <w:t xml:space="preserve"> millones de dólares</w:t>
      </w:r>
      <w:r w:rsidRPr="0026758A">
        <w:rPr>
          <w:rFonts w:ascii="Arial" w:hAnsi="Arial" w:cs="Arial"/>
          <w:sz w:val="24"/>
          <w:szCs w:val="24"/>
        </w:rPr>
        <w:t>. El municipio cuenta con diferentes socios comerciales, en materia de importaciones</w:t>
      </w:r>
      <w:r w:rsidR="008C11C1" w:rsidRPr="0026758A">
        <w:rPr>
          <w:rFonts w:ascii="Arial" w:hAnsi="Arial" w:cs="Arial"/>
          <w:sz w:val="24"/>
          <w:szCs w:val="24"/>
        </w:rPr>
        <w:t xml:space="preserve"> </w:t>
      </w:r>
      <w:r w:rsidR="00324159" w:rsidRPr="0026758A">
        <w:rPr>
          <w:rFonts w:ascii="Arial" w:hAnsi="Arial" w:cs="Arial"/>
          <w:sz w:val="24"/>
          <w:szCs w:val="24"/>
        </w:rPr>
        <w:t xml:space="preserve">y con información </w:t>
      </w:r>
      <w:r w:rsidR="00912D19" w:rsidRPr="0026758A">
        <w:rPr>
          <w:rFonts w:ascii="Arial" w:hAnsi="Arial" w:cs="Arial"/>
          <w:sz w:val="24"/>
          <w:szCs w:val="24"/>
        </w:rPr>
        <w:t>al 2021</w:t>
      </w:r>
      <w:r w:rsidR="00E17AE8" w:rsidRPr="0026758A">
        <w:rPr>
          <w:rFonts w:ascii="Arial" w:hAnsi="Arial" w:cs="Arial"/>
          <w:sz w:val="24"/>
          <w:szCs w:val="24"/>
        </w:rPr>
        <w:t xml:space="preserve">, </w:t>
      </w:r>
      <w:r w:rsidRPr="0026758A">
        <w:rPr>
          <w:rFonts w:ascii="Arial" w:hAnsi="Arial" w:cs="Arial"/>
          <w:sz w:val="24"/>
          <w:szCs w:val="24"/>
        </w:rPr>
        <w:t xml:space="preserve">el principal socio </w:t>
      </w:r>
      <w:r w:rsidR="006256C7" w:rsidRPr="0026758A">
        <w:rPr>
          <w:rFonts w:ascii="Arial" w:hAnsi="Arial" w:cs="Arial"/>
          <w:sz w:val="24"/>
          <w:szCs w:val="24"/>
        </w:rPr>
        <w:t xml:space="preserve">es </w:t>
      </w:r>
      <w:r w:rsidR="00324159" w:rsidRPr="0026758A">
        <w:rPr>
          <w:rFonts w:ascii="Arial" w:hAnsi="Arial" w:cs="Arial"/>
          <w:sz w:val="24"/>
          <w:szCs w:val="24"/>
        </w:rPr>
        <w:t>China</w:t>
      </w:r>
      <w:r w:rsidR="006256C7" w:rsidRPr="0026758A">
        <w:rPr>
          <w:rFonts w:ascii="Arial" w:hAnsi="Arial" w:cs="Arial"/>
          <w:sz w:val="24"/>
          <w:szCs w:val="24"/>
        </w:rPr>
        <w:t xml:space="preserve"> con</w:t>
      </w:r>
      <w:r w:rsidR="008C11C1" w:rsidRPr="0026758A">
        <w:rPr>
          <w:rFonts w:ascii="Arial" w:hAnsi="Arial" w:cs="Arial"/>
          <w:sz w:val="24"/>
          <w:szCs w:val="24"/>
        </w:rPr>
        <w:t xml:space="preserve"> </w:t>
      </w:r>
      <w:r w:rsidR="006256C7" w:rsidRPr="0026758A">
        <w:rPr>
          <w:rFonts w:ascii="Arial" w:eastAsia="Times New Roman" w:hAnsi="Arial" w:cs="Arial"/>
          <w:color w:val="000000"/>
          <w:sz w:val="24"/>
          <w:szCs w:val="24"/>
          <w:lang w:eastAsia="es-MX"/>
        </w:rPr>
        <w:t>$</w:t>
      </w:r>
      <w:r w:rsidR="00912D19" w:rsidRPr="0026758A">
        <w:rPr>
          <w:rFonts w:ascii="Arial" w:eastAsia="Times New Roman" w:hAnsi="Arial" w:cs="Arial"/>
          <w:color w:val="000000"/>
          <w:sz w:val="24"/>
          <w:szCs w:val="24"/>
          <w:lang w:eastAsia="es-MX"/>
        </w:rPr>
        <w:t>5,330</w:t>
      </w:r>
      <w:r w:rsidR="006256C7" w:rsidRPr="0026758A">
        <w:rPr>
          <w:rFonts w:ascii="Arial" w:eastAsia="Times New Roman" w:hAnsi="Arial" w:cs="Arial"/>
          <w:color w:val="000000"/>
          <w:sz w:val="24"/>
          <w:szCs w:val="24"/>
          <w:lang w:eastAsia="es-MX"/>
        </w:rPr>
        <w:t xml:space="preserve"> millones de dólares </w:t>
      </w:r>
      <w:r w:rsidR="00E17AE8" w:rsidRPr="0026758A">
        <w:rPr>
          <w:rFonts w:ascii="Arial" w:eastAsia="Times New Roman" w:hAnsi="Arial" w:cs="Arial"/>
          <w:color w:val="000000"/>
          <w:sz w:val="24"/>
          <w:szCs w:val="24"/>
          <w:lang w:eastAsia="es-MX"/>
        </w:rPr>
        <w:t xml:space="preserve">que representa el </w:t>
      </w:r>
      <w:r w:rsidR="00912D19" w:rsidRPr="0026758A">
        <w:rPr>
          <w:rFonts w:ascii="Arial" w:eastAsia="Times New Roman" w:hAnsi="Arial" w:cs="Arial"/>
          <w:color w:val="000000"/>
          <w:sz w:val="24"/>
          <w:szCs w:val="24"/>
          <w:lang w:eastAsia="es-MX"/>
        </w:rPr>
        <w:t>35.2</w:t>
      </w:r>
      <w:r w:rsidR="00E17AE8" w:rsidRPr="0026758A">
        <w:rPr>
          <w:rFonts w:ascii="Arial" w:eastAsia="Times New Roman" w:hAnsi="Arial" w:cs="Arial"/>
          <w:color w:val="000000"/>
          <w:sz w:val="24"/>
          <w:szCs w:val="24"/>
          <w:lang w:eastAsia="es-MX"/>
        </w:rPr>
        <w:t xml:space="preserve">% </w:t>
      </w:r>
      <w:r w:rsidR="006256C7" w:rsidRPr="0026758A">
        <w:rPr>
          <w:rFonts w:ascii="Arial" w:eastAsia="Times New Roman" w:hAnsi="Arial" w:cs="Arial"/>
          <w:color w:val="000000"/>
          <w:sz w:val="24"/>
          <w:szCs w:val="24"/>
          <w:lang w:eastAsia="es-MX"/>
        </w:rPr>
        <w:t>siguiéndole</w:t>
      </w:r>
      <w:r w:rsidR="008C11C1" w:rsidRPr="0026758A">
        <w:rPr>
          <w:rFonts w:ascii="Arial" w:eastAsia="Times New Roman" w:hAnsi="Arial" w:cs="Arial"/>
          <w:color w:val="000000"/>
          <w:sz w:val="24"/>
          <w:szCs w:val="24"/>
          <w:lang w:eastAsia="es-MX"/>
        </w:rPr>
        <w:t xml:space="preserve"> </w:t>
      </w:r>
      <w:r w:rsidRPr="0026758A">
        <w:rPr>
          <w:rFonts w:ascii="Arial" w:hAnsi="Arial" w:cs="Arial"/>
          <w:sz w:val="24"/>
          <w:szCs w:val="24"/>
        </w:rPr>
        <w:t>Estados Unidos de América con un total de</w:t>
      </w:r>
      <w:r w:rsidR="00BF0AED" w:rsidRPr="0026758A">
        <w:rPr>
          <w:rFonts w:ascii="Arial" w:hAnsi="Arial" w:cs="Arial"/>
          <w:sz w:val="24"/>
          <w:szCs w:val="24"/>
        </w:rPr>
        <w:t xml:space="preserve"> </w:t>
      </w:r>
      <w:r w:rsidR="006256C7" w:rsidRPr="0026758A">
        <w:rPr>
          <w:rFonts w:ascii="Arial" w:eastAsia="Times New Roman" w:hAnsi="Arial" w:cs="Arial"/>
          <w:color w:val="000000"/>
          <w:sz w:val="24"/>
          <w:szCs w:val="24"/>
          <w:lang w:eastAsia="es-MX"/>
        </w:rPr>
        <w:t>$</w:t>
      </w:r>
      <w:r w:rsidR="00912D19" w:rsidRPr="0026758A">
        <w:rPr>
          <w:rFonts w:ascii="Arial" w:eastAsia="Times New Roman" w:hAnsi="Arial" w:cs="Arial"/>
          <w:color w:val="000000"/>
          <w:sz w:val="24"/>
          <w:szCs w:val="24"/>
          <w:lang w:eastAsia="es-MX"/>
        </w:rPr>
        <w:t>3,357</w:t>
      </w:r>
      <w:r w:rsidR="006256C7" w:rsidRPr="0026758A">
        <w:rPr>
          <w:rFonts w:ascii="Arial" w:eastAsia="Times New Roman" w:hAnsi="Arial" w:cs="Arial"/>
          <w:color w:val="000000"/>
          <w:sz w:val="24"/>
          <w:szCs w:val="24"/>
          <w:lang w:eastAsia="es-MX"/>
        </w:rPr>
        <w:t xml:space="preserve"> millones de dólares</w:t>
      </w:r>
      <w:r w:rsidR="006256C7" w:rsidRPr="0026758A">
        <w:rPr>
          <w:rFonts w:ascii="Arial" w:hAnsi="Arial" w:cs="Arial"/>
          <w:sz w:val="24"/>
          <w:szCs w:val="24"/>
        </w:rPr>
        <w:t>,</w:t>
      </w:r>
      <w:r w:rsidRPr="0026758A">
        <w:rPr>
          <w:rFonts w:ascii="Arial" w:hAnsi="Arial" w:cs="Arial"/>
          <w:sz w:val="24"/>
          <w:szCs w:val="24"/>
        </w:rPr>
        <w:t xml:space="preserve"> </w:t>
      </w:r>
      <w:r w:rsidR="006256C7" w:rsidRPr="0026758A">
        <w:rPr>
          <w:rFonts w:ascii="Arial" w:hAnsi="Arial" w:cs="Arial"/>
          <w:sz w:val="24"/>
          <w:szCs w:val="24"/>
        </w:rPr>
        <w:t xml:space="preserve">es decir el </w:t>
      </w:r>
      <w:r w:rsidR="00912D19" w:rsidRPr="0026758A">
        <w:rPr>
          <w:rFonts w:ascii="Arial" w:hAnsi="Arial" w:cs="Arial"/>
          <w:sz w:val="24"/>
          <w:szCs w:val="24"/>
        </w:rPr>
        <w:t>22</w:t>
      </w:r>
      <w:r w:rsidR="006256C7" w:rsidRPr="0026758A">
        <w:rPr>
          <w:rFonts w:ascii="Arial" w:hAnsi="Arial" w:cs="Arial"/>
          <w:sz w:val="24"/>
          <w:szCs w:val="24"/>
        </w:rPr>
        <w:t>% del total de las importaciones.</w:t>
      </w:r>
      <w:r w:rsidR="00E17AE8" w:rsidRPr="0026758A">
        <w:rPr>
          <w:rFonts w:ascii="Arial" w:hAnsi="Arial" w:cs="Arial"/>
          <w:sz w:val="24"/>
          <w:szCs w:val="24"/>
        </w:rPr>
        <w:t xml:space="preserve"> </w:t>
      </w:r>
      <w:r w:rsidR="00324159" w:rsidRPr="0026758A">
        <w:rPr>
          <w:rFonts w:ascii="Arial" w:hAnsi="Arial" w:cs="Arial"/>
          <w:sz w:val="24"/>
          <w:szCs w:val="24"/>
        </w:rPr>
        <w:t>Por otro lado</w:t>
      </w:r>
      <w:r w:rsidR="00E17AE8" w:rsidRPr="0026758A">
        <w:rPr>
          <w:rFonts w:ascii="Arial" w:hAnsi="Arial" w:cs="Arial"/>
          <w:sz w:val="24"/>
          <w:szCs w:val="24"/>
        </w:rPr>
        <w:t xml:space="preserve">, en materia de exportaciones, el principal socio comercial es Estados Unidos de América, que recibe el </w:t>
      </w:r>
      <w:r w:rsidR="00912D19" w:rsidRPr="0026758A">
        <w:rPr>
          <w:rFonts w:ascii="Arial" w:hAnsi="Arial" w:cs="Arial"/>
          <w:sz w:val="24"/>
          <w:szCs w:val="24"/>
        </w:rPr>
        <w:t>81.8</w:t>
      </w:r>
      <w:r w:rsidR="00E17AE8" w:rsidRPr="0026758A">
        <w:rPr>
          <w:rFonts w:ascii="Arial" w:hAnsi="Arial" w:cs="Arial"/>
          <w:sz w:val="24"/>
          <w:szCs w:val="24"/>
        </w:rPr>
        <w:t>% de todas las exportaciones del municipio.</w:t>
      </w:r>
    </w:p>
    <w:p w14:paraId="4D9669A0" w14:textId="47583D60" w:rsidR="000855C1" w:rsidRPr="00324159" w:rsidRDefault="000855C1" w:rsidP="00324159">
      <w:pPr>
        <w:spacing w:after="0" w:line="360" w:lineRule="auto"/>
        <w:jc w:val="center"/>
        <w:rPr>
          <w:rFonts w:ascii="Arial" w:hAnsi="Arial" w:cs="Arial"/>
          <w:b/>
          <w:sz w:val="24"/>
          <w:szCs w:val="24"/>
        </w:rPr>
      </w:pPr>
      <w:r w:rsidRPr="0026758A">
        <w:rPr>
          <w:rFonts w:ascii="Arial" w:hAnsi="Arial" w:cs="Arial"/>
          <w:b/>
          <w:sz w:val="24"/>
          <w:szCs w:val="24"/>
        </w:rPr>
        <w:t>Comercio</w:t>
      </w:r>
      <w:r w:rsidRPr="0030358A">
        <w:rPr>
          <w:rFonts w:ascii="Arial" w:hAnsi="Arial" w:cs="Arial"/>
          <w:b/>
          <w:sz w:val="24"/>
          <w:szCs w:val="24"/>
        </w:rPr>
        <w:t xml:space="preserve"> internacional neto de Zapopan</w:t>
      </w:r>
      <w:r w:rsidR="002332FC">
        <w:rPr>
          <w:noProof/>
          <w:lang w:eastAsia="zh-CN"/>
        </w:rPr>
        <w:drawing>
          <wp:inline distT="0" distB="0" distL="0" distR="0" wp14:anchorId="1F3763FE" wp14:editId="5155C97A">
            <wp:extent cx="5612130" cy="27368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892"/>
                    <a:stretch/>
                  </pic:blipFill>
                  <pic:spPr bwMode="auto">
                    <a:xfrm>
                      <a:off x="0" y="0"/>
                      <a:ext cx="5612130" cy="2736850"/>
                    </a:xfrm>
                    <a:prstGeom prst="rect">
                      <a:avLst/>
                    </a:prstGeom>
                    <a:ln>
                      <a:noFill/>
                    </a:ln>
                    <a:extLst>
                      <a:ext uri="{53640926-AAD7-44D8-BBD7-CCE9431645EC}">
                        <a14:shadowObscured xmlns:a14="http://schemas.microsoft.com/office/drawing/2010/main"/>
                      </a:ext>
                    </a:extLst>
                  </pic:spPr>
                </pic:pic>
              </a:graphicData>
            </a:graphic>
          </wp:inline>
        </w:drawing>
      </w:r>
    </w:p>
    <w:p w14:paraId="1A7C4A6C" w14:textId="4D3DE752" w:rsidR="003A04E3" w:rsidRPr="0026758A" w:rsidRDefault="003A04E3" w:rsidP="004A0719">
      <w:pPr>
        <w:spacing w:after="0" w:line="360" w:lineRule="auto"/>
        <w:jc w:val="center"/>
        <w:rPr>
          <w:rFonts w:ascii="Arial" w:hAnsi="Arial" w:cs="Arial"/>
          <w:sz w:val="16"/>
          <w:szCs w:val="16"/>
        </w:rPr>
      </w:pPr>
      <w:r w:rsidRPr="0026758A">
        <w:rPr>
          <w:rFonts w:ascii="Arial" w:hAnsi="Arial" w:cs="Arial"/>
          <w:sz w:val="16"/>
          <w:szCs w:val="16"/>
        </w:rPr>
        <w:t xml:space="preserve">Fuente: </w:t>
      </w:r>
      <w:r w:rsidR="00883055" w:rsidRPr="0026758A">
        <w:rPr>
          <w:rFonts w:ascii="Arial" w:hAnsi="Arial" w:cs="Arial"/>
          <w:sz w:val="16"/>
          <w:szCs w:val="16"/>
        </w:rPr>
        <w:t xml:space="preserve">Data México, Secretaría de </w:t>
      </w:r>
      <w:r w:rsidR="004A0719" w:rsidRPr="0026758A">
        <w:rPr>
          <w:rFonts w:ascii="Arial" w:hAnsi="Arial" w:cs="Arial"/>
          <w:sz w:val="16"/>
          <w:szCs w:val="16"/>
        </w:rPr>
        <w:t>Economía</w:t>
      </w:r>
      <w:r w:rsidR="00883055" w:rsidRPr="0026758A">
        <w:rPr>
          <w:rFonts w:ascii="Arial" w:hAnsi="Arial" w:cs="Arial"/>
          <w:sz w:val="16"/>
          <w:szCs w:val="16"/>
        </w:rPr>
        <w:t>.</w:t>
      </w:r>
      <w:r w:rsidR="00176060">
        <w:rPr>
          <w:rFonts w:ascii="Arial" w:hAnsi="Arial" w:cs="Arial"/>
          <w:sz w:val="16"/>
          <w:szCs w:val="16"/>
        </w:rPr>
        <w:t xml:space="preserve"> </w:t>
      </w:r>
      <w:hyperlink r:id="rId44" w:history="1">
        <w:r w:rsidR="00176060" w:rsidRPr="005243FF">
          <w:rPr>
            <w:rStyle w:val="Hipervnculo"/>
            <w:rFonts w:ascii="Arial" w:hAnsi="Arial" w:cs="Arial"/>
            <w:sz w:val="16"/>
            <w:szCs w:val="16"/>
          </w:rPr>
          <w:t>https://datamexico.org/es/profile/geo/zapopan</w:t>
        </w:r>
      </w:hyperlink>
      <w:r w:rsidR="00176060">
        <w:rPr>
          <w:rFonts w:ascii="Arial" w:hAnsi="Arial" w:cs="Arial"/>
          <w:sz w:val="16"/>
          <w:szCs w:val="16"/>
        </w:rPr>
        <w:t xml:space="preserve"> </w:t>
      </w:r>
    </w:p>
    <w:p w14:paraId="6C4EEBE4" w14:textId="77777777" w:rsidR="004A0719" w:rsidRDefault="004A0719" w:rsidP="004A0719">
      <w:pPr>
        <w:spacing w:after="0" w:line="360" w:lineRule="auto"/>
        <w:jc w:val="center"/>
        <w:rPr>
          <w:rFonts w:ascii="Arial" w:hAnsi="Arial" w:cs="Arial"/>
          <w:sz w:val="16"/>
          <w:szCs w:val="16"/>
        </w:rPr>
      </w:pPr>
    </w:p>
    <w:p w14:paraId="631F3C83" w14:textId="77777777" w:rsidR="00E87DD8" w:rsidRDefault="00E87DD8" w:rsidP="004A0719">
      <w:pPr>
        <w:spacing w:after="0" w:line="360" w:lineRule="auto"/>
        <w:jc w:val="center"/>
        <w:rPr>
          <w:rFonts w:ascii="Arial" w:hAnsi="Arial" w:cs="Arial"/>
          <w:sz w:val="16"/>
          <w:szCs w:val="16"/>
        </w:rPr>
      </w:pPr>
    </w:p>
    <w:p w14:paraId="4061682C" w14:textId="77777777" w:rsidR="00E87DD8" w:rsidRDefault="00E87DD8" w:rsidP="004A0719">
      <w:pPr>
        <w:spacing w:after="0" w:line="360" w:lineRule="auto"/>
        <w:jc w:val="center"/>
        <w:rPr>
          <w:rFonts w:ascii="Arial" w:hAnsi="Arial" w:cs="Arial"/>
          <w:sz w:val="16"/>
          <w:szCs w:val="16"/>
        </w:rPr>
      </w:pPr>
    </w:p>
    <w:p w14:paraId="73E6401D" w14:textId="77777777" w:rsidR="00E87DD8" w:rsidRDefault="00E87DD8" w:rsidP="004A0719">
      <w:pPr>
        <w:spacing w:after="0" w:line="360" w:lineRule="auto"/>
        <w:jc w:val="center"/>
        <w:rPr>
          <w:rFonts w:ascii="Arial" w:hAnsi="Arial" w:cs="Arial"/>
          <w:sz w:val="16"/>
          <w:szCs w:val="16"/>
        </w:rPr>
      </w:pPr>
    </w:p>
    <w:p w14:paraId="63369A76" w14:textId="77777777" w:rsidR="00E87DD8" w:rsidRPr="0026758A" w:rsidRDefault="00E87DD8" w:rsidP="004A0719">
      <w:pPr>
        <w:spacing w:after="0" w:line="360" w:lineRule="auto"/>
        <w:jc w:val="center"/>
        <w:rPr>
          <w:rFonts w:ascii="Arial" w:hAnsi="Arial" w:cs="Arial"/>
          <w:sz w:val="16"/>
          <w:szCs w:val="16"/>
        </w:rPr>
      </w:pPr>
    </w:p>
    <w:p w14:paraId="437DC1DD"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26758A">
        <w:rPr>
          <w:rFonts w:ascii="Arial" w:hAnsi="Arial" w:cs="Arial"/>
          <w:b/>
          <w:sz w:val="24"/>
          <w:szCs w:val="24"/>
        </w:rPr>
        <w:lastRenderedPageBreak/>
        <w:t>PRINCIPALES DESTINOS</w:t>
      </w:r>
      <w:r w:rsidRPr="0030358A">
        <w:rPr>
          <w:rFonts w:ascii="Arial" w:hAnsi="Arial" w:cs="Arial"/>
          <w:b/>
          <w:sz w:val="24"/>
          <w:szCs w:val="24"/>
        </w:rPr>
        <w:t xml:space="preserve"> DE LAS EXPORTACIONES DE ZAPOPAN:</w:t>
      </w:r>
    </w:p>
    <w:p w14:paraId="4A8320AA" w14:textId="6EFCB507"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40D07982"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F538EB" w:rsidRPr="0030358A" w14:paraId="257E4339" w14:textId="77777777" w:rsidTr="00F538EB">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2388EA62" w14:textId="6FB9C86C"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Lugar</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56947629" w14:textId="77777777"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1885E474" w14:textId="56B35594" w:rsidR="00F538EB" w:rsidRPr="0030358A" w:rsidRDefault="00065C60" w:rsidP="00BA6E18">
            <w:pPr>
              <w:spacing w:after="0" w:line="240" w:lineRule="auto"/>
              <w:jc w:val="center"/>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2021</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6399FCA5"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F538EB" w:rsidRPr="0030358A" w14:paraId="35E4B3B1" w14:textId="77777777" w:rsidTr="00702F0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77E5B027"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1</w:t>
            </w:r>
          </w:p>
        </w:tc>
        <w:tc>
          <w:tcPr>
            <w:tcW w:w="2374" w:type="dxa"/>
            <w:tcBorders>
              <w:top w:val="nil"/>
              <w:left w:val="nil"/>
              <w:bottom w:val="single" w:sz="4" w:space="0" w:color="auto"/>
              <w:right w:val="single" w:sz="4" w:space="0" w:color="auto"/>
            </w:tcBorders>
            <w:shd w:val="clear" w:color="000000" w:fill="FFFFFF"/>
            <w:vAlign w:val="center"/>
          </w:tcPr>
          <w:p w14:paraId="41A3CF30" w14:textId="460B4E76" w:rsidR="00F538EB" w:rsidRPr="00980988" w:rsidRDefault="00324159" w:rsidP="00BA6E18">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tcPr>
          <w:p w14:paraId="44504A91" w14:textId="046221DB" w:rsidR="00F538EB" w:rsidRPr="00980988" w:rsidRDefault="00065C60" w:rsidP="00065E79">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10,080</w:t>
            </w:r>
          </w:p>
        </w:tc>
        <w:tc>
          <w:tcPr>
            <w:tcW w:w="2309" w:type="dxa"/>
            <w:tcBorders>
              <w:top w:val="nil"/>
              <w:left w:val="nil"/>
              <w:bottom w:val="single" w:sz="4" w:space="0" w:color="auto"/>
              <w:right w:val="single" w:sz="4" w:space="0" w:color="auto"/>
            </w:tcBorders>
            <w:shd w:val="clear" w:color="000000" w:fill="FFFFFF"/>
            <w:vAlign w:val="center"/>
          </w:tcPr>
          <w:p w14:paraId="57496641" w14:textId="41258944" w:rsidR="00F538EB" w:rsidRPr="00980988" w:rsidRDefault="00065C60" w:rsidP="00BA6E18">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81.8</w:t>
            </w:r>
          </w:p>
        </w:tc>
      </w:tr>
      <w:tr w:rsidR="00F538EB" w:rsidRPr="0030358A" w14:paraId="5048109F"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E4C3E"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024FB02F" w14:textId="0530AB16" w:rsidR="00F538EB" w:rsidRPr="00980988" w:rsidRDefault="00324159" w:rsidP="00BA6E18">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Países Bajos</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46269D64" w14:textId="7199D92A" w:rsidR="00F538EB" w:rsidRPr="00980988" w:rsidRDefault="00065C60" w:rsidP="00BA6E18">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273</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5270E683" w14:textId="7C31E163" w:rsidR="00F538EB" w:rsidRPr="00980988" w:rsidRDefault="00065C60" w:rsidP="00BA6E18">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2.22</w:t>
            </w:r>
          </w:p>
        </w:tc>
      </w:tr>
      <w:tr w:rsidR="00702F06" w:rsidRPr="0030358A" w14:paraId="3656648D"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60B39D67" w14:textId="6F615D3D" w:rsidR="00702F06" w:rsidRPr="0030358A" w:rsidRDefault="00702F06" w:rsidP="00702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65AA6EF4" w14:textId="5261779F" w:rsidR="00702F06" w:rsidRPr="00980988" w:rsidRDefault="004F16F8"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Canadá</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566F6E1E" w14:textId="0036F472" w:rsidR="00702F06" w:rsidRPr="00980988" w:rsidRDefault="004F16F8"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260</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0BE048D2" w14:textId="574C592F" w:rsidR="00702F06" w:rsidRPr="00980988" w:rsidRDefault="004F16F8"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2.11</w:t>
            </w:r>
          </w:p>
        </w:tc>
      </w:tr>
      <w:tr w:rsidR="004F16F8" w:rsidRPr="0030358A" w14:paraId="13419E40"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4C245D1F" w14:textId="2834CC81" w:rsidR="004F16F8" w:rsidRPr="0030358A" w:rsidRDefault="004F16F8"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2A154BD9" w14:textId="3D61CEDE" w:rsidR="004F16F8" w:rsidRPr="00980988" w:rsidRDefault="007861C4"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Nicaragua</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0E0B98A7" w14:textId="692FF3DE" w:rsidR="004F16F8" w:rsidRPr="00980988" w:rsidRDefault="007861C4"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155</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6DEC09D2" w14:textId="472D1B19" w:rsidR="007861C4" w:rsidRPr="00980988" w:rsidRDefault="004F16F8" w:rsidP="007861C4">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w:t>
            </w:r>
            <w:r w:rsidR="007861C4">
              <w:rPr>
                <w:rFonts w:ascii="Arial" w:eastAsia="Times New Roman" w:hAnsi="Arial" w:cs="Arial"/>
                <w:color w:val="000000"/>
                <w:sz w:val="24"/>
                <w:szCs w:val="24"/>
                <w:lang w:eastAsia="es-MX"/>
              </w:rPr>
              <w:t>.25</w:t>
            </w:r>
          </w:p>
        </w:tc>
      </w:tr>
    </w:tbl>
    <w:p w14:paraId="725ABB5A" w14:textId="47774F61" w:rsidR="00EB0E51" w:rsidRDefault="00324159" w:rsidP="00324159">
      <w:pPr>
        <w:spacing w:after="0" w:line="360" w:lineRule="auto"/>
        <w:jc w:val="center"/>
        <w:rPr>
          <w:rFonts w:ascii="Arial" w:hAnsi="Arial" w:cs="Arial"/>
          <w:sz w:val="16"/>
          <w:szCs w:val="16"/>
        </w:rPr>
      </w:pPr>
      <w:r w:rsidRPr="0030358A">
        <w:rPr>
          <w:rFonts w:ascii="Arial" w:hAnsi="Arial" w:cs="Arial"/>
          <w:sz w:val="16"/>
          <w:szCs w:val="16"/>
        </w:rPr>
        <w:t xml:space="preserve">Fuente: </w:t>
      </w:r>
      <w:r>
        <w:rPr>
          <w:rFonts w:ascii="Arial" w:hAnsi="Arial" w:cs="Arial"/>
          <w:sz w:val="16"/>
          <w:szCs w:val="16"/>
        </w:rPr>
        <w:t>Data México, Secretaría de Economía.</w:t>
      </w:r>
      <w:r w:rsidR="002B1291">
        <w:rPr>
          <w:rFonts w:ascii="Arial" w:hAnsi="Arial" w:cs="Arial"/>
          <w:sz w:val="16"/>
          <w:szCs w:val="16"/>
        </w:rPr>
        <w:t xml:space="preserve"> </w:t>
      </w:r>
      <w:hyperlink r:id="rId45" w:history="1">
        <w:r w:rsidR="002B1291" w:rsidRPr="005243FF">
          <w:rPr>
            <w:rStyle w:val="Hipervnculo"/>
            <w:rFonts w:ascii="Arial" w:hAnsi="Arial" w:cs="Arial"/>
            <w:sz w:val="16"/>
            <w:szCs w:val="16"/>
          </w:rPr>
          <w:t>https://datamexico.org/es/profile/geo/zapopan</w:t>
        </w:r>
      </w:hyperlink>
    </w:p>
    <w:p w14:paraId="4723DAB3" w14:textId="77777777" w:rsidR="00980988" w:rsidRPr="0030358A" w:rsidRDefault="00980988" w:rsidP="00324159">
      <w:pPr>
        <w:spacing w:after="0" w:line="360" w:lineRule="auto"/>
        <w:jc w:val="center"/>
        <w:rPr>
          <w:rFonts w:ascii="Arial" w:hAnsi="Arial" w:cs="Arial"/>
          <w:sz w:val="16"/>
          <w:szCs w:val="16"/>
        </w:rPr>
      </w:pPr>
    </w:p>
    <w:p w14:paraId="286620AA"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980988">
        <w:rPr>
          <w:rFonts w:ascii="Arial" w:hAnsi="Arial" w:cs="Arial"/>
          <w:b/>
          <w:sz w:val="24"/>
          <w:szCs w:val="24"/>
        </w:rPr>
        <w:t>PRIN</w:t>
      </w:r>
      <w:r w:rsidRPr="0030358A">
        <w:rPr>
          <w:rFonts w:ascii="Arial" w:hAnsi="Arial" w:cs="Arial"/>
          <w:b/>
          <w:sz w:val="24"/>
          <w:szCs w:val="24"/>
        </w:rPr>
        <w:t>CIPALES DESTINOS DE LAS IMPORTACIONES DE ZAPOPAN:</w:t>
      </w:r>
    </w:p>
    <w:p w14:paraId="70FFEB34" w14:textId="454AD33E"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18D2457F"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8"/>
        <w:gridCol w:w="2222"/>
        <w:gridCol w:w="2222"/>
        <w:gridCol w:w="2222"/>
      </w:tblGrid>
      <w:tr w:rsidR="00372F96" w:rsidRPr="0030358A" w14:paraId="360E4788" w14:textId="77777777" w:rsidTr="00086F38">
        <w:trPr>
          <w:trHeight w:val="276"/>
        </w:trPr>
        <w:tc>
          <w:tcPr>
            <w:tcW w:w="2408" w:type="dxa"/>
            <w:shd w:val="clear" w:color="auto" w:fill="00B0F0"/>
            <w:vAlign w:val="center"/>
            <w:hideMark/>
          </w:tcPr>
          <w:p w14:paraId="24EF14BE" w14:textId="6296BCAD"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Lugar</w:t>
            </w:r>
          </w:p>
        </w:tc>
        <w:tc>
          <w:tcPr>
            <w:tcW w:w="2222" w:type="dxa"/>
            <w:shd w:val="clear" w:color="auto" w:fill="00B0F0"/>
            <w:vAlign w:val="center"/>
            <w:hideMark/>
          </w:tcPr>
          <w:p w14:paraId="02FB7167" w14:textId="77777777"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País</w:t>
            </w:r>
          </w:p>
        </w:tc>
        <w:tc>
          <w:tcPr>
            <w:tcW w:w="2222" w:type="dxa"/>
            <w:shd w:val="clear" w:color="auto" w:fill="00B0F0"/>
            <w:vAlign w:val="center"/>
            <w:hideMark/>
          </w:tcPr>
          <w:p w14:paraId="033A2EA0" w14:textId="0CC13C22" w:rsidR="00372F96" w:rsidRPr="0030358A" w:rsidRDefault="00065C60" w:rsidP="00372F9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Cs/>
                <w:color w:val="000000"/>
                <w:sz w:val="24"/>
                <w:szCs w:val="24"/>
                <w:lang w:eastAsia="es-MX"/>
              </w:rPr>
              <w:t>2021</w:t>
            </w:r>
          </w:p>
        </w:tc>
        <w:tc>
          <w:tcPr>
            <w:tcW w:w="2222" w:type="dxa"/>
            <w:shd w:val="clear" w:color="auto" w:fill="00B0F0"/>
            <w:vAlign w:val="center"/>
            <w:hideMark/>
          </w:tcPr>
          <w:p w14:paraId="6A1B5810" w14:textId="30820A4C"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372F96" w:rsidRPr="0030358A" w14:paraId="22D0FA4A" w14:textId="77777777" w:rsidTr="00086F38">
        <w:trPr>
          <w:trHeight w:val="106"/>
        </w:trPr>
        <w:tc>
          <w:tcPr>
            <w:tcW w:w="2408" w:type="dxa"/>
            <w:shd w:val="clear" w:color="000000" w:fill="FFFFFF"/>
            <w:vAlign w:val="bottom"/>
            <w:hideMark/>
          </w:tcPr>
          <w:p w14:paraId="5CDB09EA"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w:t>
            </w:r>
          </w:p>
        </w:tc>
        <w:tc>
          <w:tcPr>
            <w:tcW w:w="2222" w:type="dxa"/>
            <w:shd w:val="clear" w:color="000000" w:fill="FFFFFF"/>
            <w:vAlign w:val="bottom"/>
          </w:tcPr>
          <w:p w14:paraId="5A184A38" w14:textId="1C70C57C" w:rsidR="00372F96" w:rsidRPr="00980988" w:rsidRDefault="00086F38"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China</w:t>
            </w:r>
          </w:p>
        </w:tc>
        <w:tc>
          <w:tcPr>
            <w:tcW w:w="2222" w:type="dxa"/>
            <w:shd w:val="clear" w:color="000000" w:fill="FFFFFF"/>
            <w:vAlign w:val="center"/>
            <w:hideMark/>
          </w:tcPr>
          <w:p w14:paraId="70E43BFA" w14:textId="1A7E4C3E"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5,330</w:t>
            </w:r>
          </w:p>
        </w:tc>
        <w:tc>
          <w:tcPr>
            <w:tcW w:w="2222" w:type="dxa"/>
            <w:shd w:val="clear" w:color="000000" w:fill="FFFFFF"/>
            <w:vAlign w:val="center"/>
            <w:hideMark/>
          </w:tcPr>
          <w:p w14:paraId="7EDDECC3" w14:textId="751AC2A2"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35.2</w:t>
            </w:r>
          </w:p>
        </w:tc>
      </w:tr>
      <w:tr w:rsidR="00372F96" w:rsidRPr="0030358A" w14:paraId="34651FFF" w14:textId="77777777" w:rsidTr="00086F38">
        <w:trPr>
          <w:trHeight w:val="276"/>
        </w:trPr>
        <w:tc>
          <w:tcPr>
            <w:tcW w:w="2408" w:type="dxa"/>
            <w:shd w:val="clear" w:color="000000" w:fill="FFFFFF"/>
            <w:vAlign w:val="center"/>
            <w:hideMark/>
          </w:tcPr>
          <w:p w14:paraId="5C1DB409"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w:t>
            </w:r>
          </w:p>
        </w:tc>
        <w:tc>
          <w:tcPr>
            <w:tcW w:w="2222" w:type="dxa"/>
            <w:shd w:val="clear" w:color="000000" w:fill="FFFFFF"/>
            <w:vAlign w:val="center"/>
          </w:tcPr>
          <w:p w14:paraId="7A90B514" w14:textId="79C422C4" w:rsidR="00372F96" w:rsidRPr="00980988" w:rsidRDefault="00324159"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Estados Unidos</w:t>
            </w:r>
          </w:p>
        </w:tc>
        <w:tc>
          <w:tcPr>
            <w:tcW w:w="2222" w:type="dxa"/>
            <w:shd w:val="clear" w:color="000000" w:fill="FFFFFF"/>
            <w:vAlign w:val="center"/>
            <w:hideMark/>
          </w:tcPr>
          <w:p w14:paraId="1C7FAB1E" w14:textId="72237F09"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3,357</w:t>
            </w:r>
          </w:p>
        </w:tc>
        <w:tc>
          <w:tcPr>
            <w:tcW w:w="2222" w:type="dxa"/>
            <w:shd w:val="clear" w:color="000000" w:fill="FFFFFF"/>
            <w:vAlign w:val="center"/>
            <w:hideMark/>
          </w:tcPr>
          <w:p w14:paraId="68D45245" w14:textId="2366A8B4"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22.1</w:t>
            </w:r>
          </w:p>
        </w:tc>
      </w:tr>
      <w:tr w:rsidR="00372F96" w:rsidRPr="0030358A" w14:paraId="7688DC57" w14:textId="77777777" w:rsidTr="00086F38">
        <w:trPr>
          <w:trHeight w:val="276"/>
        </w:trPr>
        <w:tc>
          <w:tcPr>
            <w:tcW w:w="2408" w:type="dxa"/>
            <w:shd w:val="clear" w:color="000000" w:fill="FFFFFF"/>
            <w:vAlign w:val="center"/>
            <w:hideMark/>
          </w:tcPr>
          <w:p w14:paraId="268947F0"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3</w:t>
            </w:r>
          </w:p>
        </w:tc>
        <w:tc>
          <w:tcPr>
            <w:tcW w:w="2222" w:type="dxa"/>
            <w:shd w:val="clear" w:color="000000" w:fill="FFFFFF"/>
            <w:vAlign w:val="center"/>
          </w:tcPr>
          <w:p w14:paraId="7B9994E8" w14:textId="272B81B5"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Polonia</w:t>
            </w:r>
          </w:p>
        </w:tc>
        <w:tc>
          <w:tcPr>
            <w:tcW w:w="2222" w:type="dxa"/>
            <w:shd w:val="clear" w:color="000000" w:fill="FFFFFF"/>
            <w:vAlign w:val="center"/>
            <w:hideMark/>
          </w:tcPr>
          <w:p w14:paraId="4DF27680" w14:textId="03D3D01D"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1,040</w:t>
            </w:r>
          </w:p>
        </w:tc>
        <w:tc>
          <w:tcPr>
            <w:tcW w:w="2222" w:type="dxa"/>
            <w:shd w:val="clear" w:color="000000" w:fill="FFFFFF"/>
            <w:vAlign w:val="center"/>
            <w:hideMark/>
          </w:tcPr>
          <w:p w14:paraId="69B8EDD4" w14:textId="09861508" w:rsidR="00372F96" w:rsidRPr="00980988" w:rsidRDefault="005C1A5A"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6.86</w:t>
            </w:r>
          </w:p>
        </w:tc>
      </w:tr>
      <w:tr w:rsidR="005C1A5A" w:rsidRPr="0030358A" w14:paraId="3EE90048" w14:textId="77777777" w:rsidTr="00086F38">
        <w:trPr>
          <w:trHeight w:val="315"/>
        </w:trPr>
        <w:tc>
          <w:tcPr>
            <w:tcW w:w="2408" w:type="dxa"/>
            <w:shd w:val="clear" w:color="000000" w:fill="FFFFFF"/>
            <w:vAlign w:val="center"/>
            <w:hideMark/>
          </w:tcPr>
          <w:p w14:paraId="7B79FF3F"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4</w:t>
            </w:r>
          </w:p>
        </w:tc>
        <w:tc>
          <w:tcPr>
            <w:tcW w:w="2222" w:type="dxa"/>
            <w:shd w:val="clear" w:color="000000" w:fill="FFFFFF"/>
            <w:vAlign w:val="center"/>
          </w:tcPr>
          <w:p w14:paraId="124207A7" w14:textId="4E8F7B0D"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Malasia</w:t>
            </w:r>
          </w:p>
        </w:tc>
        <w:tc>
          <w:tcPr>
            <w:tcW w:w="2222" w:type="dxa"/>
            <w:shd w:val="clear" w:color="000000" w:fill="FFFFFF"/>
            <w:vAlign w:val="center"/>
            <w:hideMark/>
          </w:tcPr>
          <w:p w14:paraId="0A2C5D93" w14:textId="01416C02"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905</w:t>
            </w:r>
          </w:p>
        </w:tc>
        <w:tc>
          <w:tcPr>
            <w:tcW w:w="2222" w:type="dxa"/>
            <w:shd w:val="clear" w:color="000000" w:fill="FFFFFF"/>
            <w:vAlign w:val="center"/>
            <w:hideMark/>
          </w:tcPr>
          <w:p w14:paraId="630E83F4" w14:textId="3A886152"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5.97</w:t>
            </w:r>
          </w:p>
        </w:tc>
      </w:tr>
      <w:tr w:rsidR="005C1A5A" w:rsidRPr="0030358A" w14:paraId="6E5E795F" w14:textId="77777777" w:rsidTr="00086F38">
        <w:trPr>
          <w:trHeight w:val="276"/>
        </w:trPr>
        <w:tc>
          <w:tcPr>
            <w:tcW w:w="2408" w:type="dxa"/>
            <w:shd w:val="clear" w:color="000000" w:fill="FFFFFF"/>
            <w:vAlign w:val="center"/>
            <w:hideMark/>
          </w:tcPr>
          <w:p w14:paraId="0BBC9F6E"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5</w:t>
            </w:r>
          </w:p>
        </w:tc>
        <w:tc>
          <w:tcPr>
            <w:tcW w:w="2222" w:type="dxa"/>
            <w:shd w:val="clear" w:color="000000" w:fill="FFFFFF"/>
            <w:vAlign w:val="center"/>
          </w:tcPr>
          <w:p w14:paraId="5E3CE732" w14:textId="33B9602F"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Taiwán</w:t>
            </w:r>
          </w:p>
        </w:tc>
        <w:tc>
          <w:tcPr>
            <w:tcW w:w="2222" w:type="dxa"/>
            <w:shd w:val="clear" w:color="000000" w:fill="FFFFFF"/>
            <w:vAlign w:val="center"/>
          </w:tcPr>
          <w:p w14:paraId="617E57C2" w14:textId="7E0172ED"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739</w:t>
            </w:r>
          </w:p>
        </w:tc>
        <w:tc>
          <w:tcPr>
            <w:tcW w:w="2222" w:type="dxa"/>
            <w:shd w:val="clear" w:color="000000" w:fill="FFFFFF"/>
            <w:vAlign w:val="center"/>
          </w:tcPr>
          <w:p w14:paraId="46F98B36" w14:textId="3CE1FA33"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4.87</w:t>
            </w:r>
          </w:p>
        </w:tc>
      </w:tr>
    </w:tbl>
    <w:p w14:paraId="08FF36C8" w14:textId="646D0692" w:rsidR="00324159" w:rsidRDefault="00324159" w:rsidP="00324159">
      <w:pPr>
        <w:spacing w:after="0" w:line="360" w:lineRule="auto"/>
        <w:jc w:val="center"/>
        <w:rPr>
          <w:rFonts w:ascii="Arial" w:hAnsi="Arial" w:cs="Arial"/>
          <w:sz w:val="16"/>
          <w:szCs w:val="16"/>
        </w:rPr>
      </w:pPr>
      <w:r w:rsidRPr="0030358A">
        <w:rPr>
          <w:rFonts w:ascii="Arial" w:hAnsi="Arial" w:cs="Arial"/>
          <w:sz w:val="16"/>
          <w:szCs w:val="16"/>
        </w:rPr>
        <w:t xml:space="preserve">Fuente: </w:t>
      </w:r>
      <w:r>
        <w:rPr>
          <w:rFonts w:ascii="Arial" w:hAnsi="Arial" w:cs="Arial"/>
          <w:sz w:val="16"/>
          <w:szCs w:val="16"/>
        </w:rPr>
        <w:t>Data México, Secretaría de Economía.</w:t>
      </w:r>
      <w:r w:rsidR="002B1291">
        <w:rPr>
          <w:rFonts w:ascii="Arial" w:hAnsi="Arial" w:cs="Arial"/>
          <w:sz w:val="16"/>
          <w:szCs w:val="16"/>
        </w:rPr>
        <w:t xml:space="preserve"> </w:t>
      </w:r>
      <w:hyperlink r:id="rId46" w:history="1">
        <w:r w:rsidR="002B1291" w:rsidRPr="005243FF">
          <w:rPr>
            <w:rStyle w:val="Hipervnculo"/>
            <w:rFonts w:ascii="Arial" w:hAnsi="Arial" w:cs="Arial"/>
            <w:sz w:val="16"/>
            <w:szCs w:val="16"/>
          </w:rPr>
          <w:t>https://datamexico.org/es/profile/geo/zapopan</w:t>
        </w:r>
      </w:hyperlink>
    </w:p>
    <w:p w14:paraId="55F7882E" w14:textId="77777777" w:rsidR="004A0719" w:rsidRPr="0030358A" w:rsidRDefault="004A0719" w:rsidP="004A0719">
      <w:pPr>
        <w:spacing w:line="360" w:lineRule="auto"/>
        <w:jc w:val="both"/>
        <w:rPr>
          <w:rFonts w:ascii="Arial" w:hAnsi="Arial" w:cs="Arial"/>
          <w:sz w:val="16"/>
          <w:szCs w:val="16"/>
        </w:rPr>
      </w:pPr>
    </w:p>
    <w:p w14:paraId="2A0772CD" w14:textId="34BB6777" w:rsidR="00F538EB" w:rsidRPr="00946844" w:rsidRDefault="00F538EB" w:rsidP="00052096">
      <w:pPr>
        <w:spacing w:line="360" w:lineRule="auto"/>
        <w:jc w:val="both"/>
        <w:rPr>
          <w:rFonts w:ascii="Arial" w:hAnsi="Arial" w:cs="Arial"/>
          <w:b/>
          <w:sz w:val="24"/>
          <w:szCs w:val="24"/>
        </w:rPr>
      </w:pPr>
      <w:r w:rsidRPr="00946844">
        <w:rPr>
          <w:rFonts w:ascii="Arial" w:hAnsi="Arial" w:cs="Arial"/>
          <w:b/>
          <w:sz w:val="24"/>
          <w:szCs w:val="24"/>
        </w:rPr>
        <w:t>Unidades de comercio y de abasto del Municipio.</w:t>
      </w:r>
    </w:p>
    <w:p w14:paraId="43CF9E67" w14:textId="7066BB82" w:rsidR="009A286B" w:rsidRPr="000C6D72" w:rsidRDefault="00F538EB" w:rsidP="00052096">
      <w:pPr>
        <w:spacing w:line="360" w:lineRule="auto"/>
        <w:jc w:val="both"/>
        <w:rPr>
          <w:rFonts w:ascii="Arial" w:hAnsi="Arial" w:cs="Arial"/>
          <w:sz w:val="24"/>
          <w:szCs w:val="24"/>
        </w:rPr>
      </w:pPr>
      <w:r w:rsidRPr="00946844">
        <w:rPr>
          <w:rFonts w:ascii="Arial" w:hAnsi="Arial" w:cs="Arial"/>
          <w:sz w:val="24"/>
          <w:szCs w:val="24"/>
        </w:rPr>
        <w:t>A</w:t>
      </w:r>
      <w:r w:rsidR="00664693" w:rsidRPr="00946844">
        <w:rPr>
          <w:rFonts w:ascii="Arial" w:hAnsi="Arial" w:cs="Arial"/>
          <w:sz w:val="24"/>
          <w:szCs w:val="24"/>
        </w:rPr>
        <w:t>l mes de</w:t>
      </w:r>
      <w:r w:rsidR="008C11C1" w:rsidRPr="00946844">
        <w:rPr>
          <w:rFonts w:ascii="Arial" w:hAnsi="Arial" w:cs="Arial"/>
          <w:sz w:val="24"/>
          <w:szCs w:val="24"/>
        </w:rPr>
        <w:t xml:space="preserve"> </w:t>
      </w:r>
      <w:r w:rsidR="00946844" w:rsidRPr="00946844">
        <w:rPr>
          <w:rFonts w:ascii="Arial" w:hAnsi="Arial" w:cs="Arial"/>
          <w:sz w:val="24"/>
          <w:szCs w:val="24"/>
        </w:rPr>
        <w:t>octubre de 2022</w:t>
      </w:r>
      <w:r w:rsidRPr="00946844">
        <w:rPr>
          <w:rFonts w:ascii="Arial" w:hAnsi="Arial" w:cs="Arial"/>
          <w:sz w:val="24"/>
          <w:szCs w:val="24"/>
        </w:rPr>
        <w:t>, el municipio cuenta con una infraestructura de unidades de comercio y abasto con la siguiente estructura: 87 tianguis</w:t>
      </w:r>
      <w:r w:rsidR="0050714E">
        <w:rPr>
          <w:rFonts w:ascii="Arial" w:hAnsi="Arial" w:cs="Arial"/>
          <w:sz w:val="24"/>
          <w:szCs w:val="24"/>
        </w:rPr>
        <w:t xml:space="preserve"> regularizados, 15 mercados municipales y 2 rastros municipales.</w:t>
      </w:r>
    </w:p>
    <w:p w14:paraId="341BC605" w14:textId="20FBE27D" w:rsidR="000E0293" w:rsidRDefault="000941C6" w:rsidP="00052096">
      <w:pPr>
        <w:spacing w:line="360" w:lineRule="auto"/>
        <w:jc w:val="both"/>
        <w:rPr>
          <w:rFonts w:ascii="Arial" w:hAnsi="Arial" w:cs="Arial"/>
          <w:noProof/>
          <w:lang w:eastAsia="es-MX"/>
        </w:rPr>
      </w:pPr>
      <w:r w:rsidRPr="000C6D72">
        <w:rPr>
          <w:rFonts w:ascii="Arial" w:hAnsi="Arial" w:cs="Arial"/>
          <w:sz w:val="24"/>
          <w:szCs w:val="24"/>
        </w:rPr>
        <w:t xml:space="preserve">Para su administración, el municipio de Zapopan cuenta con </w:t>
      </w:r>
      <w:r w:rsidR="00FB6E99" w:rsidRPr="000C6D72">
        <w:rPr>
          <w:rFonts w:ascii="Arial" w:hAnsi="Arial" w:cs="Arial"/>
          <w:sz w:val="24"/>
          <w:szCs w:val="24"/>
        </w:rPr>
        <w:t>d</w:t>
      </w:r>
      <w:r w:rsidRPr="000C6D72">
        <w:rPr>
          <w:rFonts w:ascii="Arial" w:hAnsi="Arial" w:cs="Arial"/>
          <w:sz w:val="24"/>
          <w:szCs w:val="24"/>
        </w:rPr>
        <w:t>oce Delegaciones:</w:t>
      </w:r>
      <w:r w:rsidR="008C11C1" w:rsidRPr="000C6D72">
        <w:rPr>
          <w:rFonts w:ascii="Arial" w:hAnsi="Arial" w:cs="Arial"/>
          <w:sz w:val="24"/>
          <w:szCs w:val="24"/>
        </w:rPr>
        <w:t xml:space="preserve"> </w:t>
      </w:r>
      <w:r w:rsidRPr="000C6D72">
        <w:rPr>
          <w:rFonts w:ascii="Arial" w:hAnsi="Arial" w:cs="Arial"/>
          <w:sz w:val="24"/>
          <w:szCs w:val="24"/>
        </w:rPr>
        <w:t xml:space="preserve">Atemajac, Cd. Granja, El Batán, </w:t>
      </w:r>
      <w:proofErr w:type="spellStart"/>
      <w:r w:rsidRPr="000C6D72">
        <w:rPr>
          <w:rFonts w:ascii="Arial" w:hAnsi="Arial" w:cs="Arial"/>
          <w:sz w:val="24"/>
          <w:szCs w:val="24"/>
        </w:rPr>
        <w:t>Ixcatán</w:t>
      </w:r>
      <w:proofErr w:type="spellEnd"/>
      <w:r w:rsidRPr="000C6D72">
        <w:rPr>
          <w:rFonts w:ascii="Arial" w:hAnsi="Arial" w:cs="Arial"/>
          <w:sz w:val="24"/>
          <w:szCs w:val="24"/>
        </w:rPr>
        <w:t xml:space="preserve">, La Experiencia, La Primavera, La Venta del Astillero, </w:t>
      </w:r>
      <w:proofErr w:type="spellStart"/>
      <w:r w:rsidRPr="000C6D72">
        <w:rPr>
          <w:rFonts w:ascii="Arial" w:hAnsi="Arial" w:cs="Arial"/>
          <w:sz w:val="24"/>
          <w:szCs w:val="24"/>
        </w:rPr>
        <w:t>Nextipac</w:t>
      </w:r>
      <w:proofErr w:type="spellEnd"/>
      <w:r w:rsidRPr="000C6D72">
        <w:rPr>
          <w:rFonts w:ascii="Arial" w:hAnsi="Arial" w:cs="Arial"/>
          <w:sz w:val="24"/>
          <w:szCs w:val="24"/>
        </w:rPr>
        <w:t xml:space="preserve">, San Esteban, San Juan de </w:t>
      </w:r>
      <w:proofErr w:type="spellStart"/>
      <w:r w:rsidRPr="000C6D72">
        <w:rPr>
          <w:rFonts w:ascii="Arial" w:hAnsi="Arial" w:cs="Arial"/>
          <w:sz w:val="24"/>
          <w:szCs w:val="24"/>
        </w:rPr>
        <w:t>Ocotán</w:t>
      </w:r>
      <w:proofErr w:type="spellEnd"/>
      <w:r w:rsidRPr="000C6D72">
        <w:rPr>
          <w:rFonts w:ascii="Arial" w:hAnsi="Arial" w:cs="Arial"/>
          <w:sz w:val="24"/>
          <w:szCs w:val="24"/>
        </w:rPr>
        <w:t xml:space="preserve">, Santa Ana </w:t>
      </w:r>
      <w:proofErr w:type="spellStart"/>
      <w:r w:rsidRPr="000C6D72">
        <w:rPr>
          <w:rFonts w:ascii="Arial" w:hAnsi="Arial" w:cs="Arial"/>
          <w:sz w:val="24"/>
          <w:szCs w:val="24"/>
        </w:rPr>
        <w:t>Tepetitilán</w:t>
      </w:r>
      <w:proofErr w:type="spellEnd"/>
      <w:r w:rsidRPr="000C6D72">
        <w:rPr>
          <w:rFonts w:ascii="Arial" w:hAnsi="Arial" w:cs="Arial"/>
          <w:sz w:val="24"/>
          <w:szCs w:val="24"/>
        </w:rPr>
        <w:t xml:space="preserve"> y </w:t>
      </w:r>
      <w:proofErr w:type="spellStart"/>
      <w:r w:rsidRPr="000C6D72">
        <w:rPr>
          <w:rFonts w:ascii="Arial" w:hAnsi="Arial" w:cs="Arial"/>
          <w:sz w:val="24"/>
          <w:szCs w:val="24"/>
        </w:rPr>
        <w:t>Tesistán</w:t>
      </w:r>
      <w:proofErr w:type="spellEnd"/>
      <w:r w:rsidRPr="000C6D72">
        <w:rPr>
          <w:rFonts w:ascii="Arial" w:hAnsi="Arial" w:cs="Arial"/>
          <w:sz w:val="24"/>
          <w:szCs w:val="24"/>
        </w:rPr>
        <w:t xml:space="preserve">. Como agencias auxiliares cuenta con las siguientes: </w:t>
      </w:r>
      <w:proofErr w:type="spellStart"/>
      <w:r w:rsidRPr="000C6D72">
        <w:rPr>
          <w:rFonts w:ascii="Arial" w:hAnsi="Arial" w:cs="Arial"/>
          <w:sz w:val="24"/>
          <w:szCs w:val="24"/>
        </w:rPr>
        <w:t>Copala</w:t>
      </w:r>
      <w:proofErr w:type="spellEnd"/>
      <w:r w:rsidRPr="000C6D72">
        <w:rPr>
          <w:rFonts w:ascii="Arial" w:hAnsi="Arial" w:cs="Arial"/>
          <w:sz w:val="24"/>
          <w:szCs w:val="24"/>
        </w:rPr>
        <w:t xml:space="preserve">, Ex Hacienda del Lazo, </w:t>
      </w:r>
      <w:proofErr w:type="spellStart"/>
      <w:r w:rsidRPr="000C6D72">
        <w:rPr>
          <w:rFonts w:ascii="Arial" w:hAnsi="Arial" w:cs="Arial"/>
          <w:sz w:val="24"/>
          <w:szCs w:val="24"/>
        </w:rPr>
        <w:t>Huaxtla</w:t>
      </w:r>
      <w:proofErr w:type="spellEnd"/>
      <w:r w:rsidRPr="000C6D72">
        <w:rPr>
          <w:rFonts w:ascii="Arial" w:hAnsi="Arial" w:cs="Arial"/>
          <w:sz w:val="24"/>
          <w:szCs w:val="24"/>
        </w:rPr>
        <w:t xml:space="preserve">, Colonilla del Ocote, Milpillas, Mesa de San Juan, Paso de Guadalupe, Rio Blanco, San Isidro, San Lorenzo, San Miguel </w:t>
      </w:r>
      <w:proofErr w:type="spellStart"/>
      <w:r w:rsidRPr="000C6D72">
        <w:rPr>
          <w:rFonts w:ascii="Arial" w:hAnsi="Arial" w:cs="Arial"/>
          <w:sz w:val="24"/>
          <w:szCs w:val="24"/>
        </w:rPr>
        <w:t>Tateposco</w:t>
      </w:r>
      <w:proofErr w:type="spellEnd"/>
      <w:r w:rsidRPr="000C6D72">
        <w:rPr>
          <w:rFonts w:ascii="Arial" w:hAnsi="Arial" w:cs="Arial"/>
          <w:sz w:val="24"/>
          <w:szCs w:val="24"/>
        </w:rPr>
        <w:t>, y Santa Lucía</w:t>
      </w:r>
      <w:r w:rsidR="00C9672D" w:rsidRPr="000C6D72">
        <w:rPr>
          <w:rFonts w:ascii="Arial" w:hAnsi="Arial" w:cs="Arial"/>
          <w:sz w:val="24"/>
          <w:szCs w:val="24"/>
        </w:rPr>
        <w:t>.</w:t>
      </w:r>
      <w:r w:rsidR="00AC3B65" w:rsidRPr="0030358A">
        <w:rPr>
          <w:rFonts w:ascii="Arial" w:hAnsi="Arial" w:cs="Arial"/>
          <w:noProof/>
          <w:lang w:eastAsia="es-MX"/>
        </w:rPr>
        <w:t xml:space="preserve"> </w:t>
      </w:r>
    </w:p>
    <w:p w14:paraId="55C0E7BC" w14:textId="77777777" w:rsidR="00E87DD8" w:rsidRDefault="00E87DD8" w:rsidP="00052096">
      <w:pPr>
        <w:spacing w:line="360" w:lineRule="auto"/>
        <w:jc w:val="both"/>
        <w:rPr>
          <w:rFonts w:ascii="Arial" w:hAnsi="Arial" w:cs="Arial"/>
          <w:noProof/>
          <w:lang w:eastAsia="es-MX"/>
        </w:rPr>
      </w:pPr>
    </w:p>
    <w:p w14:paraId="648705E4" w14:textId="77777777" w:rsidR="00E87DD8" w:rsidRDefault="00E87DD8" w:rsidP="00052096">
      <w:pPr>
        <w:spacing w:line="360" w:lineRule="auto"/>
        <w:jc w:val="both"/>
        <w:rPr>
          <w:rFonts w:ascii="Arial" w:hAnsi="Arial" w:cs="Arial"/>
          <w:noProof/>
          <w:lang w:eastAsia="es-MX"/>
        </w:rPr>
      </w:pPr>
    </w:p>
    <w:p w14:paraId="5BFFC8B2" w14:textId="07D5B9C1" w:rsidR="000E0293" w:rsidRPr="0030358A" w:rsidRDefault="000E0293" w:rsidP="000E0293">
      <w:pPr>
        <w:spacing w:line="360" w:lineRule="auto"/>
        <w:jc w:val="center"/>
        <w:rPr>
          <w:rFonts w:ascii="Arial" w:hAnsi="Arial" w:cs="Arial"/>
          <w:noProof/>
          <w:lang w:eastAsia="es-MX"/>
        </w:rPr>
      </w:pPr>
      <w:r w:rsidRPr="002914C4">
        <w:rPr>
          <w:rFonts w:ascii="Arial" w:hAnsi="Arial" w:cs="Arial"/>
          <w:b/>
          <w:noProof/>
          <w:sz w:val="24"/>
          <w:szCs w:val="24"/>
          <w:lang w:eastAsia="es-MX"/>
        </w:rPr>
        <w:lastRenderedPageBreak/>
        <w:t>Infraestructura</w:t>
      </w:r>
      <w:r w:rsidR="00086F38">
        <w:rPr>
          <w:rFonts w:ascii="Arial" w:hAnsi="Arial" w:cs="Arial"/>
          <w:b/>
          <w:noProof/>
          <w:sz w:val="24"/>
          <w:szCs w:val="24"/>
          <w:lang w:eastAsia="es-MX"/>
        </w:rPr>
        <w:t xml:space="preserve"> en</w:t>
      </w:r>
      <w:r w:rsidRPr="0030358A">
        <w:rPr>
          <w:rFonts w:ascii="Arial" w:hAnsi="Arial" w:cs="Arial"/>
          <w:b/>
          <w:noProof/>
          <w:sz w:val="24"/>
          <w:szCs w:val="24"/>
          <w:lang w:eastAsia="es-MX"/>
        </w:rPr>
        <w:t xml:space="preserve"> Zapopan Jalisco</w:t>
      </w:r>
    </w:p>
    <w:tbl>
      <w:tblPr>
        <w:tblW w:w="3240" w:type="dxa"/>
        <w:jc w:val="center"/>
        <w:tblCellMar>
          <w:left w:w="70" w:type="dxa"/>
          <w:right w:w="70" w:type="dxa"/>
        </w:tblCellMar>
        <w:tblLook w:val="04A0" w:firstRow="1" w:lastRow="0" w:firstColumn="1" w:lastColumn="0" w:noHBand="0" w:noVBand="1"/>
      </w:tblPr>
      <w:tblGrid>
        <w:gridCol w:w="2040"/>
        <w:gridCol w:w="1200"/>
      </w:tblGrid>
      <w:tr w:rsidR="00086F38" w:rsidRPr="00086F38" w14:paraId="6CCDAAC2" w14:textId="77777777" w:rsidTr="00086F38">
        <w:trPr>
          <w:trHeight w:val="315"/>
          <w:jc w:val="center"/>
        </w:trPr>
        <w:tc>
          <w:tcPr>
            <w:tcW w:w="2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245AB"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 xml:space="preserve">Tipo de Servicios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057A123"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Cantidad</w:t>
            </w:r>
          </w:p>
        </w:tc>
      </w:tr>
      <w:tr w:rsidR="00086F38" w:rsidRPr="00086F38" w14:paraId="00FE746A"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291CB5CF"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Cementerios</w:t>
            </w:r>
          </w:p>
        </w:tc>
        <w:tc>
          <w:tcPr>
            <w:tcW w:w="1200" w:type="dxa"/>
            <w:tcBorders>
              <w:top w:val="nil"/>
              <w:left w:val="nil"/>
              <w:bottom w:val="single" w:sz="4" w:space="0" w:color="auto"/>
              <w:right w:val="single" w:sz="8" w:space="0" w:color="auto"/>
            </w:tcBorders>
            <w:shd w:val="clear" w:color="auto" w:fill="auto"/>
            <w:noWrap/>
            <w:vAlign w:val="center"/>
            <w:hideMark/>
          </w:tcPr>
          <w:p w14:paraId="4D779E3D" w14:textId="0F3B35A9"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086F38" w:rsidRPr="00086F38" w14:paraId="578DD778"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3CC4A95A"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Escuelas</w:t>
            </w:r>
          </w:p>
        </w:tc>
        <w:tc>
          <w:tcPr>
            <w:tcW w:w="1200" w:type="dxa"/>
            <w:tcBorders>
              <w:top w:val="nil"/>
              <w:left w:val="nil"/>
              <w:bottom w:val="single" w:sz="4" w:space="0" w:color="auto"/>
              <w:right w:val="single" w:sz="8" w:space="0" w:color="auto"/>
            </w:tcBorders>
            <w:shd w:val="clear" w:color="auto" w:fill="auto"/>
            <w:noWrap/>
            <w:vAlign w:val="center"/>
            <w:hideMark/>
          </w:tcPr>
          <w:p w14:paraId="5FA1A6EE" w14:textId="55CD4D2C"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634</w:t>
            </w:r>
          </w:p>
        </w:tc>
      </w:tr>
      <w:tr w:rsidR="00086F38" w:rsidRPr="00086F38" w14:paraId="2D471D3F"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778FFCB8" w14:textId="6EFA4796"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Palacio o Ayudantía</w:t>
            </w:r>
          </w:p>
        </w:tc>
        <w:tc>
          <w:tcPr>
            <w:tcW w:w="1200" w:type="dxa"/>
            <w:tcBorders>
              <w:top w:val="nil"/>
              <w:left w:val="nil"/>
              <w:bottom w:val="single" w:sz="4" w:space="0" w:color="auto"/>
              <w:right w:val="single" w:sz="8" w:space="0" w:color="auto"/>
            </w:tcBorders>
            <w:shd w:val="clear" w:color="auto" w:fill="auto"/>
            <w:noWrap/>
            <w:vAlign w:val="center"/>
            <w:hideMark/>
          </w:tcPr>
          <w:p w14:paraId="69DF0EC9" w14:textId="2274FE55" w:rsidR="00086F38" w:rsidRPr="00086F38" w:rsidRDefault="00210A43" w:rsidP="00086F38">
            <w:pPr>
              <w:spacing w:after="0" w:line="240" w:lineRule="auto"/>
              <w:jc w:val="center"/>
              <w:rPr>
                <w:rFonts w:ascii="Calibri" w:eastAsia="Times New Roman" w:hAnsi="Calibri" w:cs="Times New Roman"/>
                <w:color w:val="000000"/>
                <w:lang w:eastAsia="es-MX"/>
              </w:rPr>
            </w:pPr>
            <w:r w:rsidRPr="00210A43">
              <w:rPr>
                <w:rFonts w:ascii="Calibri" w:eastAsia="Times New Roman" w:hAnsi="Calibri" w:cs="Times New Roman"/>
                <w:color w:val="000000"/>
                <w:lang w:eastAsia="es-MX"/>
              </w:rPr>
              <w:t>11</w:t>
            </w:r>
          </w:p>
        </w:tc>
      </w:tr>
      <w:tr w:rsidR="00086F38" w:rsidRPr="00086F38" w14:paraId="44BC8CD4"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1C39C6C4"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Mercados</w:t>
            </w:r>
          </w:p>
        </w:tc>
        <w:tc>
          <w:tcPr>
            <w:tcW w:w="1200" w:type="dxa"/>
            <w:tcBorders>
              <w:top w:val="nil"/>
              <w:left w:val="nil"/>
              <w:bottom w:val="single" w:sz="4" w:space="0" w:color="auto"/>
              <w:right w:val="single" w:sz="8" w:space="0" w:color="auto"/>
            </w:tcBorders>
            <w:shd w:val="clear" w:color="auto" w:fill="auto"/>
            <w:noWrap/>
            <w:vAlign w:val="center"/>
            <w:hideMark/>
          </w:tcPr>
          <w:p w14:paraId="6F8B0E9D" w14:textId="36DEF465"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24</w:t>
            </w:r>
          </w:p>
        </w:tc>
      </w:tr>
      <w:tr w:rsidR="00086F38" w:rsidRPr="00086F38" w14:paraId="2BB25963"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10737B28"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Plazas</w:t>
            </w:r>
          </w:p>
        </w:tc>
        <w:tc>
          <w:tcPr>
            <w:tcW w:w="1200" w:type="dxa"/>
            <w:tcBorders>
              <w:top w:val="nil"/>
              <w:left w:val="nil"/>
              <w:bottom w:val="single" w:sz="4" w:space="0" w:color="auto"/>
              <w:right w:val="single" w:sz="8" w:space="0" w:color="auto"/>
            </w:tcBorders>
            <w:shd w:val="clear" w:color="auto" w:fill="auto"/>
            <w:noWrap/>
            <w:vAlign w:val="center"/>
            <w:hideMark/>
          </w:tcPr>
          <w:p w14:paraId="394874B7" w14:textId="2A4835A4" w:rsidR="00086F38" w:rsidRPr="00086F38" w:rsidRDefault="002914C4" w:rsidP="00086F38">
            <w:pPr>
              <w:spacing w:after="0" w:line="240" w:lineRule="auto"/>
              <w:jc w:val="center"/>
              <w:rPr>
                <w:rFonts w:ascii="Calibri" w:eastAsia="Times New Roman" w:hAnsi="Calibri" w:cs="Times New Roman"/>
                <w:color w:val="000000"/>
                <w:lang w:eastAsia="es-MX"/>
              </w:rPr>
            </w:pPr>
            <w:r w:rsidRPr="002914C4">
              <w:rPr>
                <w:rFonts w:ascii="Calibri" w:eastAsia="Times New Roman" w:hAnsi="Calibri" w:cs="Times New Roman"/>
                <w:color w:val="000000"/>
                <w:lang w:eastAsia="es-MX"/>
              </w:rPr>
              <w:t>108</w:t>
            </w:r>
          </w:p>
        </w:tc>
      </w:tr>
      <w:tr w:rsidR="00086F38" w:rsidRPr="00086F38" w14:paraId="23F09174"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741BFAB0"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Centros de Salud</w:t>
            </w:r>
          </w:p>
        </w:tc>
        <w:tc>
          <w:tcPr>
            <w:tcW w:w="1200" w:type="dxa"/>
            <w:tcBorders>
              <w:top w:val="nil"/>
              <w:left w:val="nil"/>
              <w:bottom w:val="single" w:sz="4" w:space="0" w:color="auto"/>
              <w:right w:val="single" w:sz="8" w:space="0" w:color="auto"/>
            </w:tcBorders>
            <w:shd w:val="clear" w:color="auto" w:fill="auto"/>
            <w:noWrap/>
            <w:vAlign w:val="center"/>
            <w:hideMark/>
          </w:tcPr>
          <w:p w14:paraId="706D15F7" w14:textId="5536267A"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68</w:t>
            </w:r>
          </w:p>
        </w:tc>
      </w:tr>
      <w:tr w:rsidR="00086F38" w:rsidRPr="00086F38" w14:paraId="447D2171"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5F08D832"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Tanques de agua</w:t>
            </w:r>
          </w:p>
        </w:tc>
        <w:tc>
          <w:tcPr>
            <w:tcW w:w="1200" w:type="dxa"/>
            <w:tcBorders>
              <w:top w:val="nil"/>
              <w:left w:val="nil"/>
              <w:bottom w:val="single" w:sz="4" w:space="0" w:color="auto"/>
              <w:right w:val="single" w:sz="8" w:space="0" w:color="auto"/>
            </w:tcBorders>
            <w:shd w:val="clear" w:color="auto" w:fill="auto"/>
            <w:noWrap/>
            <w:vAlign w:val="center"/>
            <w:hideMark/>
          </w:tcPr>
          <w:p w14:paraId="715AD3D2"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16</w:t>
            </w:r>
          </w:p>
        </w:tc>
      </w:tr>
      <w:tr w:rsidR="00E87DD8" w:rsidRPr="00086F38" w14:paraId="4DA3D971"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tcPr>
          <w:p w14:paraId="39A011EF" w14:textId="61040A24" w:rsidR="00E87DD8" w:rsidRPr="00086F38" w:rsidRDefault="00E87DD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Templos</w:t>
            </w:r>
          </w:p>
        </w:tc>
        <w:tc>
          <w:tcPr>
            <w:tcW w:w="1200" w:type="dxa"/>
            <w:tcBorders>
              <w:top w:val="nil"/>
              <w:left w:val="nil"/>
              <w:bottom w:val="single" w:sz="4" w:space="0" w:color="auto"/>
              <w:right w:val="single" w:sz="8" w:space="0" w:color="auto"/>
            </w:tcBorders>
            <w:shd w:val="clear" w:color="auto" w:fill="auto"/>
            <w:noWrap/>
            <w:vAlign w:val="center"/>
          </w:tcPr>
          <w:p w14:paraId="4CDCCCA6" w14:textId="2DA7E222" w:rsidR="00E87DD8" w:rsidRPr="00086F38" w:rsidRDefault="00E87DD8"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260</w:t>
            </w:r>
          </w:p>
        </w:tc>
      </w:tr>
      <w:tr w:rsidR="002914C4" w:rsidRPr="00086F38" w14:paraId="4B23F094" w14:textId="77777777" w:rsidTr="00086F38">
        <w:trPr>
          <w:trHeight w:val="315"/>
          <w:jc w:val="center"/>
        </w:trPr>
        <w:tc>
          <w:tcPr>
            <w:tcW w:w="2040" w:type="dxa"/>
            <w:tcBorders>
              <w:top w:val="nil"/>
              <w:left w:val="single" w:sz="8" w:space="0" w:color="auto"/>
              <w:bottom w:val="single" w:sz="8" w:space="0" w:color="auto"/>
              <w:right w:val="single" w:sz="8" w:space="0" w:color="auto"/>
            </w:tcBorders>
            <w:shd w:val="clear" w:color="auto" w:fill="auto"/>
            <w:noWrap/>
            <w:vAlign w:val="center"/>
          </w:tcPr>
          <w:p w14:paraId="70471097" w14:textId="7FEBF839" w:rsidR="002914C4" w:rsidRPr="00086F38" w:rsidRDefault="002914C4" w:rsidP="00E87DD8">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Instalación Deportiva</w:t>
            </w:r>
          </w:p>
        </w:tc>
        <w:tc>
          <w:tcPr>
            <w:tcW w:w="1200" w:type="dxa"/>
            <w:tcBorders>
              <w:top w:val="nil"/>
              <w:left w:val="nil"/>
              <w:bottom w:val="single" w:sz="8" w:space="0" w:color="auto"/>
              <w:right w:val="single" w:sz="8" w:space="0" w:color="auto"/>
            </w:tcBorders>
            <w:shd w:val="clear" w:color="auto" w:fill="auto"/>
            <w:noWrap/>
            <w:vAlign w:val="center"/>
          </w:tcPr>
          <w:p w14:paraId="715453E8" w14:textId="1A9EA3D0" w:rsidR="002914C4" w:rsidRDefault="002914C4"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408</w:t>
            </w:r>
          </w:p>
        </w:tc>
      </w:tr>
    </w:tbl>
    <w:p w14:paraId="53701DDA" w14:textId="2D43E5F9" w:rsidR="000E0293" w:rsidRPr="0030358A" w:rsidRDefault="000E0293" w:rsidP="00086F38">
      <w:pPr>
        <w:spacing w:after="0" w:line="360" w:lineRule="auto"/>
        <w:rPr>
          <w:rFonts w:ascii="Arial" w:hAnsi="Arial" w:cs="Arial"/>
          <w:b/>
          <w:sz w:val="16"/>
          <w:szCs w:val="16"/>
        </w:rPr>
      </w:pPr>
    </w:p>
    <w:p w14:paraId="20672909" w14:textId="55DE0913" w:rsidR="00AC21B3" w:rsidRPr="00AC21B3" w:rsidRDefault="00AC3B65" w:rsidP="00AC21B3">
      <w:pPr>
        <w:spacing w:after="0" w:line="360" w:lineRule="auto"/>
        <w:jc w:val="both"/>
        <w:rPr>
          <w:rFonts w:ascii="Arial" w:hAnsi="Arial" w:cs="Arial"/>
          <w:sz w:val="16"/>
          <w:szCs w:val="16"/>
        </w:rPr>
      </w:pPr>
      <w:r w:rsidRPr="00AC3882">
        <w:rPr>
          <w:rFonts w:ascii="Arial" w:hAnsi="Arial" w:cs="Arial"/>
          <w:sz w:val="16"/>
          <w:szCs w:val="16"/>
        </w:rPr>
        <w:t xml:space="preserve">Fuente: </w:t>
      </w:r>
      <w:r w:rsidR="00340F1F" w:rsidRPr="00340F1F">
        <w:rPr>
          <w:rFonts w:ascii="Arial" w:hAnsi="Arial" w:cs="Arial"/>
          <w:sz w:val="16"/>
          <w:szCs w:val="16"/>
        </w:rPr>
        <w:t xml:space="preserve">IIEG, con base en red Nacional de Caminos INEGI 2019. Mapa General del Estado de Jalisco 2012. Marco </w:t>
      </w:r>
      <w:proofErr w:type="spellStart"/>
      <w:r w:rsidR="00340F1F" w:rsidRPr="00340F1F">
        <w:rPr>
          <w:rFonts w:ascii="Arial" w:hAnsi="Arial" w:cs="Arial"/>
          <w:sz w:val="16"/>
          <w:szCs w:val="16"/>
        </w:rPr>
        <w:t>Geoestadístico</w:t>
      </w:r>
      <w:proofErr w:type="spellEnd"/>
      <w:r w:rsidR="00340F1F" w:rsidRPr="00340F1F">
        <w:rPr>
          <w:rFonts w:ascii="Arial" w:hAnsi="Arial" w:cs="Arial"/>
          <w:sz w:val="16"/>
          <w:szCs w:val="16"/>
        </w:rPr>
        <w:t xml:space="preserve"> Nacional, servicios e información complementaria, INEGI 2020.</w:t>
      </w:r>
      <w:r w:rsidR="00F17D26">
        <w:rPr>
          <w:rFonts w:ascii="Arial" w:hAnsi="Arial" w:cs="Arial"/>
          <w:sz w:val="16"/>
          <w:szCs w:val="16"/>
        </w:rPr>
        <w:t xml:space="preserve"> </w:t>
      </w:r>
      <w:r w:rsidR="002914C4" w:rsidRPr="002914C4">
        <w:rPr>
          <w:rStyle w:val="Hipervnculo"/>
          <w:rFonts w:ascii="Arial" w:hAnsi="Arial" w:cs="Arial"/>
          <w:sz w:val="16"/>
          <w:szCs w:val="16"/>
        </w:rPr>
        <w:t>https://iieg.gob.mx/ns/wp-content/uploads/2022/10/Zapopan.pdf</w:t>
      </w:r>
    </w:p>
    <w:p w14:paraId="65696B86" w14:textId="77777777" w:rsidR="00652D1A" w:rsidRPr="00883055" w:rsidRDefault="00652D1A" w:rsidP="00652D1A">
      <w:pPr>
        <w:spacing w:after="0" w:line="360" w:lineRule="auto"/>
        <w:rPr>
          <w:rFonts w:ascii="Arial" w:hAnsi="Arial" w:cs="Arial"/>
          <w:sz w:val="24"/>
          <w:szCs w:val="24"/>
        </w:rPr>
      </w:pPr>
    </w:p>
    <w:p w14:paraId="184EDC22" w14:textId="77777777" w:rsidR="00652D1A" w:rsidRPr="0030358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Vivienda y Hogares</w:t>
      </w:r>
    </w:p>
    <w:p w14:paraId="245FBFC6" w14:textId="77777777" w:rsidR="00652D1A" w:rsidRPr="0030358A" w:rsidRDefault="00652D1A" w:rsidP="00652D1A">
      <w:pPr>
        <w:spacing w:line="360" w:lineRule="auto"/>
        <w:jc w:val="both"/>
        <w:rPr>
          <w:rFonts w:ascii="Arial" w:hAnsi="Arial" w:cs="Arial"/>
          <w:b/>
          <w:sz w:val="24"/>
          <w:szCs w:val="24"/>
        </w:rPr>
      </w:pPr>
      <w:r w:rsidRPr="0030358A">
        <w:rPr>
          <w:rFonts w:ascii="Arial" w:hAnsi="Arial" w:cs="Arial"/>
          <w:sz w:val="24"/>
          <w:szCs w:val="24"/>
        </w:rPr>
        <w:t xml:space="preserve">El número total de viviendas particulares habitadas en Zapopan es de </w:t>
      </w:r>
      <w:r w:rsidRPr="0030358A">
        <w:rPr>
          <w:rFonts w:ascii="Arial" w:hAnsi="Arial" w:cs="Arial"/>
          <w:b/>
          <w:sz w:val="24"/>
          <w:szCs w:val="24"/>
        </w:rPr>
        <w:t>425,194</w:t>
      </w:r>
      <w:r w:rsidRPr="0030358A">
        <w:rPr>
          <w:rFonts w:ascii="Arial" w:hAnsi="Arial" w:cs="Arial"/>
          <w:sz w:val="24"/>
          <w:szCs w:val="24"/>
        </w:rPr>
        <w:t xml:space="preserve">, lo cual representa el </w:t>
      </w:r>
      <w:r>
        <w:rPr>
          <w:rFonts w:ascii="Arial" w:hAnsi="Arial" w:cs="Arial"/>
          <w:b/>
          <w:sz w:val="24"/>
          <w:szCs w:val="24"/>
        </w:rPr>
        <w:t>18.2</w:t>
      </w:r>
      <w:r w:rsidRPr="0030358A">
        <w:rPr>
          <w:rFonts w:ascii="Arial" w:hAnsi="Arial" w:cs="Arial"/>
          <w:b/>
          <w:sz w:val="24"/>
          <w:szCs w:val="24"/>
        </w:rPr>
        <w:t>%</w:t>
      </w:r>
      <w:r w:rsidRPr="0030358A">
        <w:rPr>
          <w:rFonts w:ascii="Arial" w:hAnsi="Arial" w:cs="Arial"/>
          <w:sz w:val="24"/>
          <w:szCs w:val="24"/>
        </w:rPr>
        <w:t xml:space="preserve"> del total en el estado. Lamentablemente de estas, el </w:t>
      </w:r>
      <w:r w:rsidRPr="0030358A">
        <w:rPr>
          <w:rFonts w:ascii="Arial" w:hAnsi="Arial" w:cs="Arial"/>
          <w:b/>
          <w:sz w:val="24"/>
          <w:szCs w:val="24"/>
        </w:rPr>
        <w:t>1.3%</w:t>
      </w:r>
      <w:r w:rsidRPr="0030358A">
        <w:rPr>
          <w:rFonts w:ascii="Arial" w:hAnsi="Arial" w:cs="Arial"/>
          <w:sz w:val="24"/>
          <w:szCs w:val="24"/>
        </w:rPr>
        <w:t xml:space="preserve"> de las viviendas del municipio cuenta con piso de tierra, y el promedio de ocupantes por cuarto construido es de </w:t>
      </w:r>
      <w:r w:rsidRPr="0030358A">
        <w:rPr>
          <w:rFonts w:ascii="Arial" w:hAnsi="Arial" w:cs="Arial"/>
          <w:b/>
          <w:sz w:val="24"/>
          <w:szCs w:val="24"/>
        </w:rPr>
        <w:t>0.8%.</w:t>
      </w:r>
      <w:r w:rsidRPr="0030358A">
        <w:rPr>
          <w:rFonts w:ascii="Arial" w:hAnsi="Arial" w:cs="Arial"/>
          <w:sz w:val="24"/>
          <w:szCs w:val="24"/>
        </w:rPr>
        <w:t xml:space="preserve"> Por otro lado, la tasa de crecimiento promedio anual en el periodo 2015-2020 en Zapopan es de </w:t>
      </w:r>
      <w:r w:rsidRPr="0030358A">
        <w:rPr>
          <w:rFonts w:ascii="Arial" w:hAnsi="Arial" w:cs="Arial"/>
          <w:b/>
          <w:sz w:val="24"/>
          <w:szCs w:val="24"/>
        </w:rPr>
        <w:t>1.2%.</w:t>
      </w:r>
    </w:p>
    <w:p w14:paraId="084CC3FC" w14:textId="77777777" w:rsidR="00652D1A" w:rsidRPr="0030358A" w:rsidRDefault="00652D1A" w:rsidP="00652D1A">
      <w:pPr>
        <w:spacing w:after="0" w:line="360" w:lineRule="auto"/>
        <w:rPr>
          <w:rFonts w:ascii="Arial" w:hAnsi="Arial" w:cs="Arial"/>
          <w:b/>
          <w:sz w:val="24"/>
          <w:szCs w:val="24"/>
        </w:rPr>
      </w:pPr>
      <w:r>
        <w:rPr>
          <w:rFonts w:ascii="Arial" w:hAnsi="Arial" w:cs="Arial"/>
          <w:b/>
          <w:sz w:val="24"/>
          <w:szCs w:val="24"/>
        </w:rPr>
        <w:t xml:space="preserve">Población en 2015 Zapopan: 1, </w:t>
      </w:r>
      <w:r w:rsidRPr="0030358A">
        <w:rPr>
          <w:rFonts w:ascii="Arial" w:hAnsi="Arial" w:cs="Arial"/>
          <w:b/>
          <w:sz w:val="24"/>
          <w:szCs w:val="24"/>
        </w:rPr>
        <w:t>243</w:t>
      </w:r>
      <w:r>
        <w:rPr>
          <w:rFonts w:ascii="Arial" w:hAnsi="Arial" w:cs="Arial"/>
          <w:b/>
          <w:sz w:val="24"/>
          <w:szCs w:val="24"/>
        </w:rPr>
        <w:t>,</w:t>
      </w:r>
      <w:r w:rsidRPr="0030358A">
        <w:rPr>
          <w:rFonts w:ascii="Arial" w:hAnsi="Arial" w:cs="Arial"/>
          <w:b/>
          <w:sz w:val="24"/>
          <w:szCs w:val="24"/>
        </w:rPr>
        <w:t xml:space="preserve"> 756</w:t>
      </w:r>
    </w:p>
    <w:p w14:paraId="04073EBE" w14:textId="77777777" w:rsidR="00652D1A" w:rsidRDefault="00652D1A" w:rsidP="00652D1A">
      <w:pPr>
        <w:tabs>
          <w:tab w:val="left" w:pos="3090"/>
        </w:tabs>
        <w:spacing w:after="0"/>
        <w:rPr>
          <w:rFonts w:ascii="Arial" w:hAnsi="Arial" w:cs="Arial"/>
          <w:b/>
          <w:sz w:val="24"/>
          <w:szCs w:val="24"/>
        </w:rPr>
      </w:pPr>
      <w:r w:rsidRPr="0030358A">
        <w:rPr>
          <w:rFonts w:ascii="Arial" w:hAnsi="Arial" w:cs="Arial"/>
          <w:b/>
          <w:sz w:val="24"/>
          <w:szCs w:val="24"/>
        </w:rPr>
        <w:t xml:space="preserve">Población en 2020 Zapopan: </w:t>
      </w:r>
      <w:r w:rsidRPr="00AC21B3">
        <w:rPr>
          <w:rFonts w:ascii="Arial" w:hAnsi="Arial" w:cs="Arial"/>
          <w:b/>
          <w:sz w:val="24"/>
          <w:szCs w:val="24"/>
        </w:rPr>
        <w:t>1, 476, 491</w:t>
      </w:r>
    </w:p>
    <w:p w14:paraId="355CFF84" w14:textId="77777777" w:rsidR="003B1285" w:rsidRPr="0030358A" w:rsidRDefault="003B1285" w:rsidP="00652D1A">
      <w:pPr>
        <w:tabs>
          <w:tab w:val="left" w:pos="3090"/>
        </w:tabs>
        <w:spacing w:after="0"/>
        <w:rPr>
          <w:rFonts w:ascii="Arial" w:hAnsi="Arial" w:cs="Arial"/>
          <w:b/>
          <w:sz w:val="24"/>
          <w:szCs w:val="24"/>
        </w:rPr>
      </w:pPr>
    </w:p>
    <w:p w14:paraId="5888DBE3" w14:textId="77777777" w:rsidR="00652D1A" w:rsidRPr="0030358A" w:rsidRDefault="00652D1A" w:rsidP="00652D1A">
      <w:pPr>
        <w:tabs>
          <w:tab w:val="left" w:pos="3090"/>
        </w:tabs>
        <w:spacing w:after="0"/>
        <w:jc w:val="center"/>
        <w:rPr>
          <w:rFonts w:ascii="Arial" w:hAnsi="Arial" w:cs="Arial"/>
          <w:b/>
          <w:sz w:val="24"/>
          <w:szCs w:val="24"/>
        </w:rPr>
      </w:pPr>
      <w:r w:rsidRPr="0030358A">
        <w:rPr>
          <w:rFonts w:ascii="Arial" w:hAnsi="Arial" w:cs="Arial"/>
          <w:b/>
          <w:sz w:val="24"/>
          <w:szCs w:val="24"/>
        </w:rPr>
        <w:t>Total de viviendas particulares habitadas (Jalisco/Zapopan)</w:t>
      </w:r>
    </w:p>
    <w:p w14:paraId="1568885B" w14:textId="77777777" w:rsidR="00652D1A" w:rsidRPr="0030358A" w:rsidRDefault="00652D1A" w:rsidP="00652D1A">
      <w:pPr>
        <w:spacing w:after="0" w:line="360" w:lineRule="auto"/>
        <w:jc w:val="center"/>
        <w:rPr>
          <w:rFonts w:ascii="Arial" w:hAnsi="Arial" w:cs="Arial"/>
          <w:sz w:val="24"/>
          <w:szCs w:val="24"/>
          <w:highlight w:val="yellow"/>
        </w:rPr>
      </w:pPr>
      <w:r w:rsidRPr="0030358A">
        <w:rPr>
          <w:rFonts w:ascii="Arial" w:hAnsi="Arial" w:cs="Arial"/>
          <w:noProof/>
          <w:lang w:eastAsia="zh-CN"/>
        </w:rPr>
        <w:drawing>
          <wp:inline distT="0" distB="0" distL="0" distR="0" wp14:anchorId="4C908AA4" wp14:editId="60238C45">
            <wp:extent cx="5813365" cy="1638250"/>
            <wp:effectExtent l="0" t="0" r="0" b="63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71798" cy="1654717"/>
                    </a:xfrm>
                    <a:prstGeom prst="rect">
                      <a:avLst/>
                    </a:prstGeom>
                  </pic:spPr>
                </pic:pic>
              </a:graphicData>
            </a:graphic>
          </wp:inline>
        </w:drawing>
      </w:r>
    </w:p>
    <w:p w14:paraId="6643CC52" w14:textId="77777777" w:rsidR="00652D1A" w:rsidRDefault="00652D1A" w:rsidP="00652D1A">
      <w:pPr>
        <w:spacing w:after="0" w:line="360" w:lineRule="auto"/>
        <w:jc w:val="both"/>
        <w:rPr>
          <w:rFonts w:ascii="Arial" w:hAnsi="Arial" w:cs="Arial"/>
          <w:noProof/>
          <w:sz w:val="16"/>
          <w:szCs w:val="16"/>
          <w:lang w:val="es-ES" w:eastAsia="es-ES"/>
        </w:rPr>
      </w:pPr>
      <w:r w:rsidRPr="0030358A">
        <w:rPr>
          <w:rFonts w:ascii="Arial" w:hAnsi="Arial" w:cs="Arial"/>
          <w:sz w:val="16"/>
          <w:szCs w:val="16"/>
        </w:rPr>
        <w:t>Fuente: INEGI Censo población y vivienda 2020/Panorama Sociodemográfico de México (Jalisco-Zapopan) Vivienda (Total de viviendas)</w:t>
      </w:r>
      <w:r>
        <w:rPr>
          <w:rFonts w:ascii="Arial" w:hAnsi="Arial" w:cs="Arial"/>
          <w:sz w:val="16"/>
          <w:szCs w:val="16"/>
        </w:rPr>
        <w:t xml:space="preserve">. </w:t>
      </w:r>
      <w:hyperlink r:id="rId48"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520247A5" w14:textId="77777777" w:rsidR="00652D1A" w:rsidRPr="0030358A" w:rsidRDefault="00652D1A" w:rsidP="00652D1A">
      <w:pPr>
        <w:spacing w:line="360" w:lineRule="auto"/>
        <w:rPr>
          <w:rFonts w:ascii="Arial" w:hAnsi="Arial" w:cs="Arial"/>
          <w:b/>
          <w:sz w:val="24"/>
          <w:szCs w:val="24"/>
        </w:rPr>
      </w:pPr>
      <w:r w:rsidRPr="0030358A">
        <w:rPr>
          <w:rFonts w:ascii="Arial" w:hAnsi="Arial" w:cs="Arial"/>
          <w:b/>
          <w:sz w:val="24"/>
          <w:szCs w:val="24"/>
        </w:rPr>
        <w:lastRenderedPageBreak/>
        <w:t>Viviendas particulares, habitadas, deshabitadas y de uso temporal (Jalisco)</w:t>
      </w:r>
    </w:p>
    <w:p w14:paraId="3C836753" w14:textId="77777777" w:rsidR="00652D1A" w:rsidRPr="0030358A" w:rsidRDefault="00652D1A" w:rsidP="00652D1A">
      <w:pPr>
        <w:spacing w:line="360" w:lineRule="auto"/>
        <w:jc w:val="center"/>
        <w:rPr>
          <w:rFonts w:ascii="Arial" w:hAnsi="Arial" w:cs="Arial"/>
          <w:noProof/>
          <w:lang w:eastAsia="es-MX"/>
        </w:rPr>
      </w:pPr>
    </w:p>
    <w:p w14:paraId="181FA196" w14:textId="77777777" w:rsidR="00652D1A" w:rsidRDefault="00652D1A" w:rsidP="00652D1A">
      <w:pPr>
        <w:spacing w:after="0" w:line="360" w:lineRule="auto"/>
        <w:jc w:val="center"/>
        <w:rPr>
          <w:rFonts w:ascii="Arial" w:hAnsi="Arial" w:cs="Arial"/>
          <w:sz w:val="24"/>
          <w:szCs w:val="24"/>
        </w:rPr>
      </w:pPr>
      <w:r w:rsidRPr="0030358A">
        <w:rPr>
          <w:rFonts w:ascii="Arial" w:hAnsi="Arial" w:cs="Arial"/>
          <w:noProof/>
          <w:lang w:eastAsia="zh-CN"/>
        </w:rPr>
        <w:drawing>
          <wp:inline distT="0" distB="0" distL="0" distR="0" wp14:anchorId="4EC912F9" wp14:editId="12E9C77B">
            <wp:extent cx="4173392" cy="181197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53" t="7273" r="3193" b="3033"/>
                    <a:stretch/>
                  </pic:blipFill>
                  <pic:spPr bwMode="auto">
                    <a:xfrm>
                      <a:off x="0" y="0"/>
                      <a:ext cx="4182798" cy="1816055"/>
                    </a:xfrm>
                    <a:prstGeom prst="rect">
                      <a:avLst/>
                    </a:prstGeom>
                    <a:ln>
                      <a:noFill/>
                    </a:ln>
                    <a:extLst>
                      <a:ext uri="{53640926-AAD7-44D8-BBD7-CCE9431645EC}">
                        <a14:shadowObscured xmlns:a14="http://schemas.microsoft.com/office/drawing/2010/main"/>
                      </a:ext>
                    </a:extLst>
                  </pic:spPr>
                </pic:pic>
              </a:graphicData>
            </a:graphic>
          </wp:inline>
        </w:drawing>
      </w:r>
    </w:p>
    <w:p w14:paraId="1086C772" w14:textId="77777777" w:rsidR="00652D1A" w:rsidRPr="00266974" w:rsidRDefault="00652D1A" w:rsidP="00652D1A">
      <w:pPr>
        <w:spacing w:after="0" w:line="360" w:lineRule="auto"/>
        <w:jc w:val="center"/>
        <w:rPr>
          <w:rFonts w:ascii="Arial" w:hAnsi="Arial" w:cs="Arial"/>
          <w:sz w:val="24"/>
          <w:szCs w:val="24"/>
        </w:rPr>
      </w:pPr>
      <w:r w:rsidRPr="00883055">
        <w:rPr>
          <w:rFonts w:ascii="Arial" w:hAnsi="Arial" w:cs="Arial"/>
          <w:sz w:val="16"/>
          <w:szCs w:val="16"/>
        </w:rPr>
        <w:t xml:space="preserve">Fuente: Presentación de resultados Jalisco (INEGI) Censo de Población y Vivienda </w:t>
      </w:r>
      <w:r>
        <w:rPr>
          <w:rFonts w:ascii="Arial" w:hAnsi="Arial" w:cs="Arial"/>
          <w:sz w:val="16"/>
          <w:szCs w:val="16"/>
        </w:rPr>
        <w:t xml:space="preserve">2020. </w:t>
      </w:r>
      <w:hyperlink r:id="rId50" w:history="1">
        <w:r w:rsidRPr="00883055">
          <w:rPr>
            <w:rStyle w:val="Hipervnculo"/>
            <w:rFonts w:ascii="Arial" w:hAnsi="Arial" w:cs="Arial"/>
            <w:sz w:val="16"/>
            <w:szCs w:val="16"/>
          </w:rPr>
          <w:t>https://iieg.gob.mx/ns/wp-content/uploads/2021/02/Presentaci%C3%B3n-INEGI-resultados-Cesnso-2020-Jalisco-completo.pdf</w:t>
        </w:r>
      </w:hyperlink>
    </w:p>
    <w:p w14:paraId="1D9E0CA0" w14:textId="77777777" w:rsidR="00652D1A" w:rsidRPr="00AC21B3" w:rsidRDefault="00652D1A" w:rsidP="00652D1A">
      <w:pPr>
        <w:spacing w:after="0" w:line="360" w:lineRule="auto"/>
        <w:jc w:val="both"/>
        <w:rPr>
          <w:rStyle w:val="Hipervnculo"/>
          <w:rFonts w:ascii="Arial" w:hAnsi="Arial" w:cs="Arial"/>
          <w:b/>
          <w:sz w:val="16"/>
          <w:szCs w:val="16"/>
        </w:rPr>
      </w:pPr>
    </w:p>
    <w:p w14:paraId="1232DB7D" w14:textId="77777777" w:rsidR="00E87DD8" w:rsidRDefault="00652D1A" w:rsidP="00652D1A">
      <w:pPr>
        <w:tabs>
          <w:tab w:val="left" w:pos="3090"/>
        </w:tabs>
        <w:jc w:val="both"/>
        <w:rPr>
          <w:rFonts w:ascii="Arial" w:hAnsi="Arial" w:cs="Arial"/>
          <w:sz w:val="24"/>
          <w:szCs w:val="24"/>
        </w:rPr>
      </w:pPr>
      <w:r w:rsidRPr="0030358A">
        <w:rPr>
          <w:rFonts w:ascii="Arial" w:hAnsi="Arial" w:cs="Arial"/>
          <w:sz w:val="24"/>
          <w:szCs w:val="24"/>
        </w:rPr>
        <w:t>Con base en el Panorama Sociodemográfico de Jalisco 2020, en el municipio de Zapopan el 96.2% de la población cuenta con agua entubada, 97.3% con drenaj</w:t>
      </w:r>
      <w:r>
        <w:rPr>
          <w:rFonts w:ascii="Arial" w:hAnsi="Arial" w:cs="Arial"/>
          <w:sz w:val="24"/>
          <w:szCs w:val="24"/>
        </w:rPr>
        <w:t>e</w:t>
      </w:r>
      <w:r w:rsidRPr="0030358A">
        <w:rPr>
          <w:rFonts w:ascii="Arial" w:hAnsi="Arial" w:cs="Arial"/>
          <w:sz w:val="24"/>
          <w:szCs w:val="24"/>
        </w:rPr>
        <w:t>, 97.4% con electricidad, 97.4% cuenta con servicios sanitarios y el 63.6 cuenta con cisterna o aljibe, sin embargo,</w:t>
      </w:r>
      <w:r>
        <w:rPr>
          <w:rFonts w:ascii="Arial" w:hAnsi="Arial" w:cs="Arial"/>
          <w:sz w:val="24"/>
          <w:szCs w:val="24"/>
        </w:rPr>
        <w:t xml:space="preserve"> </w:t>
      </w:r>
      <w:r w:rsidRPr="0030358A">
        <w:rPr>
          <w:rFonts w:ascii="Arial" w:hAnsi="Arial" w:cs="Arial"/>
          <w:sz w:val="24"/>
          <w:szCs w:val="24"/>
        </w:rPr>
        <w:t xml:space="preserve">al registrarse un aumento en la población y con ello un aumento lógico de la mancha urbana, existen colonias que aún no han pasado por </w:t>
      </w:r>
      <w:r>
        <w:rPr>
          <w:rFonts w:ascii="Arial" w:hAnsi="Arial" w:cs="Arial"/>
          <w:sz w:val="24"/>
          <w:szCs w:val="24"/>
        </w:rPr>
        <w:t>proceso de regularización,</w:t>
      </w:r>
      <w:r w:rsidRPr="0030358A">
        <w:rPr>
          <w:rFonts w:ascii="Arial" w:hAnsi="Arial" w:cs="Arial"/>
          <w:sz w:val="24"/>
          <w:szCs w:val="24"/>
        </w:rPr>
        <w:t xml:space="preserve"> </w:t>
      </w:r>
      <w:r>
        <w:rPr>
          <w:rFonts w:ascii="Arial" w:hAnsi="Arial" w:cs="Arial"/>
          <w:sz w:val="24"/>
          <w:szCs w:val="24"/>
        </w:rPr>
        <w:t xml:space="preserve">por lo que algunas </w:t>
      </w:r>
      <w:r w:rsidRPr="0030358A">
        <w:rPr>
          <w:rFonts w:ascii="Arial" w:hAnsi="Arial" w:cs="Arial"/>
          <w:sz w:val="24"/>
          <w:szCs w:val="24"/>
        </w:rPr>
        <w:t xml:space="preserve">no </w:t>
      </w:r>
      <w:proofErr w:type="spellStart"/>
      <w:r w:rsidRPr="0030358A">
        <w:rPr>
          <w:rFonts w:ascii="Arial" w:hAnsi="Arial" w:cs="Arial"/>
          <w:sz w:val="24"/>
          <w:szCs w:val="24"/>
        </w:rPr>
        <w:t>cuen</w:t>
      </w:r>
      <w:proofErr w:type="spellEnd"/>
    </w:p>
    <w:p w14:paraId="5357100B" w14:textId="441B0708" w:rsidR="00652D1A" w:rsidRDefault="00652D1A" w:rsidP="00652D1A">
      <w:pPr>
        <w:tabs>
          <w:tab w:val="left" w:pos="3090"/>
        </w:tabs>
        <w:jc w:val="both"/>
        <w:rPr>
          <w:rFonts w:ascii="Arial" w:hAnsi="Arial" w:cs="Arial"/>
          <w:sz w:val="24"/>
          <w:szCs w:val="24"/>
        </w:rPr>
      </w:pPr>
      <w:proofErr w:type="gramStart"/>
      <w:r w:rsidRPr="0030358A">
        <w:rPr>
          <w:rFonts w:ascii="Arial" w:hAnsi="Arial" w:cs="Arial"/>
          <w:sz w:val="24"/>
          <w:szCs w:val="24"/>
        </w:rPr>
        <w:t>tan</w:t>
      </w:r>
      <w:proofErr w:type="gramEnd"/>
      <w:r w:rsidRPr="0030358A">
        <w:rPr>
          <w:rFonts w:ascii="Arial" w:hAnsi="Arial" w:cs="Arial"/>
          <w:sz w:val="24"/>
          <w:szCs w:val="24"/>
        </w:rPr>
        <w:t xml:space="preserve"> con los servicios básicos elementales ya que de acuerdo con el censo de población 2020 existen 286</w:t>
      </w:r>
      <w:r>
        <w:rPr>
          <w:rFonts w:ascii="Arial" w:hAnsi="Arial" w:cs="Arial"/>
          <w:sz w:val="24"/>
          <w:szCs w:val="24"/>
        </w:rPr>
        <w:t xml:space="preserve"> </w:t>
      </w:r>
      <w:r w:rsidRPr="0030358A">
        <w:rPr>
          <w:rFonts w:ascii="Arial" w:hAnsi="Arial" w:cs="Arial"/>
          <w:sz w:val="24"/>
          <w:szCs w:val="24"/>
        </w:rPr>
        <w:t>viviendas sin electricidad, 943 sin agua potable, 276 viviendas aún utilizan el servicio sanitario de</w:t>
      </w:r>
      <w:r>
        <w:rPr>
          <w:rFonts w:ascii="Arial" w:hAnsi="Arial" w:cs="Arial"/>
          <w:sz w:val="24"/>
          <w:szCs w:val="24"/>
        </w:rPr>
        <w:t xml:space="preserve"> </w:t>
      </w:r>
      <w:r w:rsidRPr="0030358A">
        <w:rPr>
          <w:rFonts w:ascii="Arial" w:hAnsi="Arial" w:cs="Arial"/>
          <w:sz w:val="24"/>
          <w:szCs w:val="24"/>
        </w:rPr>
        <w:t>letrina (pozo u hoyo), 430 no cuentan con drenaje, 22 viviendas no tienen ni energía eléctrica</w:t>
      </w:r>
      <w:r>
        <w:rPr>
          <w:rFonts w:ascii="Arial" w:hAnsi="Arial" w:cs="Arial"/>
          <w:sz w:val="24"/>
          <w:szCs w:val="24"/>
        </w:rPr>
        <w:t>, ni agua entubada, ni drenaje.</w:t>
      </w:r>
    </w:p>
    <w:p w14:paraId="5BE9865C" w14:textId="77777777" w:rsidR="00E87DD8" w:rsidRDefault="00E87DD8" w:rsidP="00652D1A">
      <w:pPr>
        <w:tabs>
          <w:tab w:val="left" w:pos="3090"/>
        </w:tabs>
        <w:jc w:val="both"/>
        <w:rPr>
          <w:rFonts w:ascii="Arial" w:hAnsi="Arial" w:cs="Arial"/>
          <w:sz w:val="24"/>
          <w:szCs w:val="24"/>
        </w:rPr>
      </w:pPr>
    </w:p>
    <w:p w14:paraId="28D46A10" w14:textId="77777777" w:rsidR="00E87DD8" w:rsidRDefault="00E87DD8" w:rsidP="00652D1A">
      <w:pPr>
        <w:tabs>
          <w:tab w:val="left" w:pos="3090"/>
        </w:tabs>
        <w:jc w:val="both"/>
        <w:rPr>
          <w:rFonts w:ascii="Arial" w:hAnsi="Arial" w:cs="Arial"/>
          <w:sz w:val="24"/>
          <w:szCs w:val="24"/>
        </w:rPr>
      </w:pPr>
    </w:p>
    <w:p w14:paraId="77F5BE34" w14:textId="77777777" w:rsidR="00E87DD8" w:rsidRDefault="00E87DD8" w:rsidP="00652D1A">
      <w:pPr>
        <w:tabs>
          <w:tab w:val="left" w:pos="3090"/>
        </w:tabs>
        <w:jc w:val="both"/>
        <w:rPr>
          <w:rFonts w:ascii="Arial" w:hAnsi="Arial" w:cs="Arial"/>
          <w:sz w:val="24"/>
          <w:szCs w:val="24"/>
        </w:rPr>
      </w:pPr>
    </w:p>
    <w:p w14:paraId="298EBB4A" w14:textId="77777777" w:rsidR="00E87DD8" w:rsidRDefault="00E87DD8" w:rsidP="00652D1A">
      <w:pPr>
        <w:tabs>
          <w:tab w:val="left" w:pos="3090"/>
        </w:tabs>
        <w:jc w:val="both"/>
        <w:rPr>
          <w:rFonts w:ascii="Arial" w:hAnsi="Arial" w:cs="Arial"/>
          <w:sz w:val="24"/>
          <w:szCs w:val="24"/>
        </w:rPr>
      </w:pPr>
    </w:p>
    <w:p w14:paraId="63B3DD06" w14:textId="77777777" w:rsidR="00E87DD8" w:rsidRDefault="00E87DD8" w:rsidP="00652D1A">
      <w:pPr>
        <w:tabs>
          <w:tab w:val="left" w:pos="3090"/>
        </w:tabs>
        <w:jc w:val="both"/>
        <w:rPr>
          <w:rFonts w:ascii="Arial" w:hAnsi="Arial" w:cs="Arial"/>
          <w:sz w:val="24"/>
          <w:szCs w:val="24"/>
        </w:rPr>
      </w:pPr>
    </w:p>
    <w:p w14:paraId="0633128A" w14:textId="77777777" w:rsidR="00E87DD8" w:rsidRDefault="00E87DD8" w:rsidP="00652D1A">
      <w:pPr>
        <w:tabs>
          <w:tab w:val="left" w:pos="3090"/>
        </w:tabs>
        <w:jc w:val="both"/>
        <w:rPr>
          <w:rFonts w:ascii="Arial" w:hAnsi="Arial" w:cs="Arial"/>
          <w:sz w:val="24"/>
          <w:szCs w:val="24"/>
        </w:rPr>
      </w:pPr>
    </w:p>
    <w:p w14:paraId="705AE610" w14:textId="77777777" w:rsidR="00E87DD8" w:rsidRDefault="00E87DD8" w:rsidP="00652D1A">
      <w:pPr>
        <w:tabs>
          <w:tab w:val="left" w:pos="3090"/>
        </w:tabs>
        <w:jc w:val="both"/>
        <w:rPr>
          <w:rFonts w:ascii="Arial" w:hAnsi="Arial" w:cs="Arial"/>
          <w:sz w:val="24"/>
          <w:szCs w:val="24"/>
        </w:rPr>
      </w:pPr>
    </w:p>
    <w:p w14:paraId="004625C3" w14:textId="77777777" w:rsidR="00652D1A" w:rsidRPr="0030358A" w:rsidRDefault="00652D1A" w:rsidP="00652D1A">
      <w:pPr>
        <w:tabs>
          <w:tab w:val="left" w:pos="3090"/>
        </w:tabs>
        <w:jc w:val="center"/>
        <w:rPr>
          <w:rFonts w:ascii="Arial" w:hAnsi="Arial" w:cs="Arial"/>
          <w:b/>
          <w:sz w:val="24"/>
          <w:szCs w:val="24"/>
        </w:rPr>
      </w:pPr>
      <w:r w:rsidRPr="0030358A">
        <w:rPr>
          <w:rFonts w:ascii="Arial" w:hAnsi="Arial" w:cs="Arial"/>
          <w:b/>
          <w:sz w:val="24"/>
          <w:szCs w:val="24"/>
        </w:rPr>
        <w:lastRenderedPageBreak/>
        <w:t xml:space="preserve"> Municipio con mayor y menores proporciones en los indicadores socioeconómicos de vivienda del índice de marginación, Jalisco 2020</w:t>
      </w:r>
    </w:p>
    <w:p w14:paraId="1E234F88" w14:textId="77777777" w:rsidR="00652D1A" w:rsidRPr="0030358A" w:rsidRDefault="00652D1A" w:rsidP="00652D1A">
      <w:pPr>
        <w:pStyle w:val="Prrafodelista"/>
        <w:tabs>
          <w:tab w:val="left" w:pos="3090"/>
        </w:tabs>
        <w:ind w:left="360"/>
        <w:jc w:val="center"/>
        <w:rPr>
          <w:rFonts w:ascii="Arial" w:hAnsi="Arial" w:cs="Arial"/>
          <w:b/>
          <w:sz w:val="24"/>
          <w:szCs w:val="24"/>
        </w:rPr>
      </w:pPr>
      <w:r w:rsidRPr="0030358A">
        <w:rPr>
          <w:rFonts w:ascii="Arial" w:hAnsi="Arial" w:cs="Arial"/>
          <w:noProof/>
          <w:lang w:eastAsia="zh-CN"/>
        </w:rPr>
        <w:drawing>
          <wp:inline distT="0" distB="0" distL="0" distR="0" wp14:anchorId="2D96782D" wp14:editId="008D1C8F">
            <wp:extent cx="5076825" cy="3042189"/>
            <wp:effectExtent l="0" t="0" r="0" b="635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83680" cy="3046297"/>
                    </a:xfrm>
                    <a:prstGeom prst="rect">
                      <a:avLst/>
                    </a:prstGeom>
                  </pic:spPr>
                </pic:pic>
              </a:graphicData>
            </a:graphic>
          </wp:inline>
        </w:drawing>
      </w:r>
    </w:p>
    <w:p w14:paraId="4BAED5E5" w14:textId="77777777" w:rsidR="00652D1A" w:rsidRDefault="00652D1A" w:rsidP="00652D1A">
      <w:pPr>
        <w:pStyle w:val="Prrafodelista"/>
        <w:tabs>
          <w:tab w:val="left" w:pos="3090"/>
        </w:tabs>
        <w:ind w:left="360"/>
        <w:jc w:val="both"/>
        <w:rPr>
          <w:rStyle w:val="Hipervnculo"/>
          <w:rFonts w:ascii="Arial" w:hAnsi="Arial" w:cs="Arial"/>
          <w:sz w:val="16"/>
          <w:szCs w:val="16"/>
        </w:rPr>
      </w:pPr>
      <w:r w:rsidRPr="00883055">
        <w:rPr>
          <w:rFonts w:ascii="Arial" w:hAnsi="Arial" w:cs="Arial"/>
          <w:sz w:val="16"/>
          <w:szCs w:val="16"/>
        </w:rPr>
        <w:t>Fuente: IIEG con datos obtenidos por CON</w:t>
      </w:r>
      <w:r>
        <w:rPr>
          <w:rFonts w:ascii="Arial" w:hAnsi="Arial" w:cs="Arial"/>
          <w:sz w:val="16"/>
          <w:szCs w:val="16"/>
        </w:rPr>
        <w:t xml:space="preserve">APO; Índice de marginación 2020. </w:t>
      </w:r>
      <w:hyperlink r:id="rId52" w:history="1">
        <w:r w:rsidRPr="00883055">
          <w:rPr>
            <w:rStyle w:val="Hipervnculo"/>
            <w:rFonts w:ascii="Arial" w:hAnsi="Arial" w:cs="Arial"/>
            <w:sz w:val="16"/>
            <w:szCs w:val="16"/>
          </w:rPr>
          <w:t>https://iieg.gob.mx/ns/wp-content/uploads/2021/06/ResultadosMarginaci%C3%B3n2020-1.pdf</w:t>
        </w:r>
      </w:hyperlink>
    </w:p>
    <w:p w14:paraId="0D5090FB" w14:textId="77777777" w:rsidR="00652D1A" w:rsidRDefault="00652D1A" w:rsidP="00652D1A">
      <w:pPr>
        <w:pStyle w:val="Prrafodelista"/>
        <w:tabs>
          <w:tab w:val="left" w:pos="3090"/>
        </w:tabs>
        <w:ind w:left="360"/>
        <w:jc w:val="both"/>
        <w:rPr>
          <w:rFonts w:ascii="Arial" w:hAnsi="Arial" w:cs="Arial"/>
          <w:sz w:val="16"/>
          <w:szCs w:val="16"/>
        </w:rPr>
      </w:pPr>
    </w:p>
    <w:p w14:paraId="66D6980A" w14:textId="77777777" w:rsidR="00652D1A" w:rsidRPr="0030358A" w:rsidRDefault="00652D1A" w:rsidP="00652D1A">
      <w:pPr>
        <w:spacing w:line="360" w:lineRule="auto"/>
        <w:jc w:val="center"/>
        <w:rPr>
          <w:rFonts w:ascii="Arial" w:hAnsi="Arial" w:cs="Arial"/>
          <w:noProof/>
          <w:lang w:eastAsia="es-MX"/>
        </w:rPr>
      </w:pPr>
      <w:r w:rsidRPr="0030358A">
        <w:rPr>
          <w:rFonts w:ascii="Arial" w:hAnsi="Arial" w:cs="Arial"/>
          <w:b/>
          <w:sz w:val="24"/>
          <w:szCs w:val="24"/>
        </w:rPr>
        <w:t>Disponibilidad de servicios y equipamiento (Jalisco/Zapopan)</w:t>
      </w:r>
    </w:p>
    <w:p w14:paraId="5193B3F0" w14:textId="77777777" w:rsidR="00652D1A" w:rsidRPr="0030358A" w:rsidRDefault="00652D1A" w:rsidP="00652D1A">
      <w:pPr>
        <w:spacing w:after="0" w:line="360" w:lineRule="auto"/>
        <w:jc w:val="center"/>
        <w:rPr>
          <w:rFonts w:ascii="Arial" w:hAnsi="Arial" w:cs="Arial"/>
          <w:b/>
          <w:sz w:val="24"/>
          <w:szCs w:val="24"/>
        </w:rPr>
      </w:pPr>
      <w:r w:rsidRPr="0030358A">
        <w:rPr>
          <w:rFonts w:ascii="Arial" w:hAnsi="Arial" w:cs="Arial"/>
          <w:noProof/>
          <w:lang w:eastAsia="zh-CN"/>
        </w:rPr>
        <w:drawing>
          <wp:inline distT="0" distB="0" distL="0" distR="0" wp14:anchorId="408D54FE" wp14:editId="09027336">
            <wp:extent cx="5612130" cy="3196590"/>
            <wp:effectExtent l="0" t="0" r="7620" b="381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3196590"/>
                    </a:xfrm>
                    <a:prstGeom prst="rect">
                      <a:avLst/>
                    </a:prstGeom>
                  </pic:spPr>
                </pic:pic>
              </a:graphicData>
            </a:graphic>
          </wp:inline>
        </w:drawing>
      </w:r>
    </w:p>
    <w:p w14:paraId="2A6AE524" w14:textId="77777777" w:rsidR="00652D1A" w:rsidRPr="00883055" w:rsidRDefault="00652D1A" w:rsidP="00652D1A">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Vivienda (Disponibilidad de servicios y equipamiento</w:t>
      </w:r>
      <w:r>
        <w:rPr>
          <w:rFonts w:ascii="Arial" w:hAnsi="Arial" w:cs="Arial"/>
          <w:sz w:val="16"/>
          <w:szCs w:val="16"/>
        </w:rPr>
        <w:t xml:space="preserve">). </w:t>
      </w:r>
      <w:hyperlink r:id="rId5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61E55F95" w14:textId="77777777" w:rsidR="00652D1A" w:rsidRPr="0030358A" w:rsidRDefault="00652D1A" w:rsidP="00652D1A">
      <w:pPr>
        <w:spacing w:line="360" w:lineRule="auto"/>
        <w:jc w:val="center"/>
        <w:rPr>
          <w:rFonts w:ascii="Arial" w:hAnsi="Arial" w:cs="Arial"/>
          <w:sz w:val="16"/>
          <w:szCs w:val="16"/>
        </w:rPr>
      </w:pPr>
      <w:r w:rsidRPr="0030358A">
        <w:rPr>
          <w:rFonts w:ascii="Arial" w:hAnsi="Arial" w:cs="Arial"/>
          <w:b/>
          <w:sz w:val="24"/>
          <w:szCs w:val="24"/>
        </w:rPr>
        <w:lastRenderedPageBreak/>
        <w:t>Acceso a servicios básicos en Zapopan (2000-2020)</w:t>
      </w:r>
      <w:r w:rsidRPr="0030358A">
        <w:rPr>
          <w:rFonts w:ascii="Arial" w:hAnsi="Arial" w:cs="Arial"/>
          <w:noProof/>
          <w:lang w:eastAsia="es-MX"/>
        </w:rPr>
        <w:t xml:space="preserve"> </w:t>
      </w:r>
      <w:r w:rsidRPr="0030358A">
        <w:rPr>
          <w:rFonts w:ascii="Arial" w:hAnsi="Arial" w:cs="Arial"/>
          <w:noProof/>
          <w:lang w:eastAsia="zh-CN"/>
        </w:rPr>
        <w:drawing>
          <wp:inline distT="0" distB="0" distL="0" distR="0" wp14:anchorId="3E0AA2E1" wp14:editId="3917576C">
            <wp:extent cx="5153025" cy="2573597"/>
            <wp:effectExtent l="0" t="0" r="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57575" cy="2575870"/>
                    </a:xfrm>
                    <a:prstGeom prst="rect">
                      <a:avLst/>
                    </a:prstGeom>
                  </pic:spPr>
                </pic:pic>
              </a:graphicData>
            </a:graphic>
          </wp:inline>
        </w:drawing>
      </w:r>
    </w:p>
    <w:p w14:paraId="3790B83D" w14:textId="77777777" w:rsidR="00652D1A" w:rsidRPr="0030358A" w:rsidRDefault="00652D1A" w:rsidP="00652D1A">
      <w:pPr>
        <w:spacing w:after="0" w:line="360" w:lineRule="auto"/>
        <w:jc w:val="both"/>
        <w:rPr>
          <w:rFonts w:ascii="Arial" w:hAnsi="Arial" w:cs="Arial"/>
          <w:b/>
          <w:color w:val="8DB3E2" w:themeColor="text2" w:themeTint="66"/>
          <w:sz w:val="24"/>
          <w:szCs w:val="24"/>
        </w:rPr>
      </w:pPr>
      <w:r w:rsidRPr="0030358A">
        <w:rPr>
          <w:rFonts w:ascii="Arial" w:hAnsi="Arial" w:cs="Arial"/>
          <w:b/>
          <w:color w:val="8DB3E2" w:themeColor="text2" w:themeTint="66"/>
          <w:sz w:val="24"/>
          <w:szCs w:val="24"/>
        </w:rPr>
        <w:t>Sin red de suministros de agua 2020: 0.22%</w:t>
      </w:r>
    </w:p>
    <w:p w14:paraId="45F8BF39" w14:textId="77777777" w:rsidR="00652D1A" w:rsidRPr="0030358A" w:rsidRDefault="00652D1A" w:rsidP="00652D1A">
      <w:pPr>
        <w:spacing w:after="0" w:line="360" w:lineRule="auto"/>
        <w:jc w:val="both"/>
        <w:rPr>
          <w:rFonts w:ascii="Arial" w:hAnsi="Arial" w:cs="Arial"/>
          <w:b/>
          <w:color w:val="FFCC00"/>
          <w:sz w:val="24"/>
          <w:szCs w:val="24"/>
        </w:rPr>
      </w:pPr>
      <w:r w:rsidRPr="0030358A">
        <w:rPr>
          <w:rFonts w:ascii="Arial" w:hAnsi="Arial" w:cs="Arial"/>
          <w:b/>
          <w:color w:val="FFCC00"/>
          <w:sz w:val="24"/>
          <w:szCs w:val="24"/>
        </w:rPr>
        <w:t>Sin energía eléctrica 2020: 0.067%</w:t>
      </w:r>
    </w:p>
    <w:p w14:paraId="72CCB6FC" w14:textId="77777777" w:rsidR="00652D1A" w:rsidRPr="0030358A" w:rsidRDefault="00652D1A" w:rsidP="00652D1A">
      <w:pPr>
        <w:spacing w:after="0" w:line="360" w:lineRule="auto"/>
        <w:jc w:val="both"/>
        <w:rPr>
          <w:rFonts w:ascii="Arial" w:hAnsi="Arial" w:cs="Arial"/>
          <w:b/>
          <w:color w:val="548DD4" w:themeColor="text2" w:themeTint="99"/>
          <w:sz w:val="24"/>
          <w:szCs w:val="24"/>
        </w:rPr>
      </w:pPr>
      <w:r w:rsidRPr="0030358A">
        <w:rPr>
          <w:rFonts w:ascii="Arial" w:hAnsi="Arial" w:cs="Arial"/>
          <w:b/>
          <w:color w:val="548DD4" w:themeColor="text2" w:themeTint="99"/>
          <w:sz w:val="24"/>
          <w:szCs w:val="24"/>
        </w:rPr>
        <w:t>Sin baño 2020: 2.58%</w:t>
      </w:r>
    </w:p>
    <w:p w14:paraId="3294D41D" w14:textId="77777777" w:rsidR="00652D1A" w:rsidRPr="0030358A" w:rsidRDefault="00652D1A" w:rsidP="00652D1A">
      <w:pPr>
        <w:spacing w:after="0" w:line="360" w:lineRule="auto"/>
        <w:jc w:val="both"/>
        <w:rPr>
          <w:rFonts w:ascii="Arial" w:hAnsi="Arial" w:cs="Arial"/>
          <w:b/>
          <w:color w:val="006666"/>
          <w:sz w:val="24"/>
          <w:szCs w:val="24"/>
        </w:rPr>
      </w:pPr>
      <w:r w:rsidRPr="0030358A">
        <w:rPr>
          <w:rFonts w:ascii="Arial" w:hAnsi="Arial" w:cs="Arial"/>
          <w:b/>
          <w:color w:val="006666"/>
          <w:sz w:val="24"/>
          <w:szCs w:val="24"/>
        </w:rPr>
        <w:t xml:space="preserve">Sin sistema de alcantarillado 2020: 0.1% </w:t>
      </w:r>
    </w:p>
    <w:p w14:paraId="129A2C0A" w14:textId="77777777" w:rsidR="00652D1A" w:rsidRDefault="00652D1A" w:rsidP="00652D1A">
      <w:pPr>
        <w:spacing w:after="0" w:line="360" w:lineRule="auto"/>
        <w:jc w:val="both"/>
        <w:rPr>
          <w:rFonts w:ascii="Arial" w:hAnsi="Arial" w:cs="Arial"/>
          <w:sz w:val="16"/>
          <w:szCs w:val="16"/>
        </w:rPr>
      </w:pPr>
      <w:r w:rsidRPr="0030358A">
        <w:rPr>
          <w:rFonts w:ascii="Arial" w:hAnsi="Arial" w:cs="Arial"/>
          <w:sz w:val="16"/>
          <w:szCs w:val="16"/>
        </w:rPr>
        <w:t xml:space="preserve">Fuente: Data México/ Zapopan Acceso a servicios básicos. </w:t>
      </w:r>
      <w:hyperlink r:id="rId56" w:history="1">
        <w:r w:rsidRPr="0030358A">
          <w:rPr>
            <w:rStyle w:val="Hipervnculo"/>
            <w:rFonts w:ascii="Arial" w:hAnsi="Arial" w:cs="Arial"/>
            <w:sz w:val="16"/>
            <w:szCs w:val="16"/>
          </w:rPr>
          <w:t>https://datamexico.org/es/profile/geo/zapopan</w:t>
        </w:r>
      </w:hyperlink>
    </w:p>
    <w:p w14:paraId="3F982465" w14:textId="77777777" w:rsidR="00652D1A" w:rsidRPr="00C54657" w:rsidRDefault="00652D1A" w:rsidP="00652D1A">
      <w:pPr>
        <w:spacing w:after="0" w:line="360" w:lineRule="auto"/>
        <w:jc w:val="both"/>
        <w:rPr>
          <w:rFonts w:ascii="Arial" w:hAnsi="Arial" w:cs="Arial"/>
          <w:sz w:val="16"/>
          <w:szCs w:val="16"/>
        </w:rPr>
      </w:pPr>
    </w:p>
    <w:p w14:paraId="4AB90956" w14:textId="77777777" w:rsidR="00652D1A" w:rsidRPr="0030358A" w:rsidRDefault="00652D1A" w:rsidP="00652D1A">
      <w:pPr>
        <w:spacing w:line="360" w:lineRule="auto"/>
        <w:jc w:val="both"/>
        <w:rPr>
          <w:rFonts w:ascii="Arial" w:hAnsi="Arial" w:cs="Arial"/>
          <w:sz w:val="24"/>
          <w:szCs w:val="24"/>
        </w:rPr>
      </w:pPr>
      <w:r w:rsidRPr="0030358A">
        <w:rPr>
          <w:rFonts w:ascii="Arial" w:hAnsi="Arial" w:cs="Arial"/>
          <w:sz w:val="24"/>
          <w:szCs w:val="24"/>
        </w:rPr>
        <w:t>Finalmente</w:t>
      </w:r>
      <w:r>
        <w:rPr>
          <w:rFonts w:ascii="Arial" w:hAnsi="Arial" w:cs="Arial"/>
          <w:sz w:val="24"/>
          <w:szCs w:val="24"/>
        </w:rPr>
        <w:t xml:space="preserve"> </w:t>
      </w:r>
      <w:r w:rsidRPr="0030358A">
        <w:rPr>
          <w:rFonts w:ascii="Arial" w:hAnsi="Arial" w:cs="Arial"/>
          <w:sz w:val="24"/>
          <w:szCs w:val="24"/>
        </w:rPr>
        <w:t>en materia de ahorro de energía y separación de residuos el 13.96%</w:t>
      </w:r>
      <w:r>
        <w:rPr>
          <w:rFonts w:ascii="Arial" w:hAnsi="Arial" w:cs="Arial"/>
          <w:sz w:val="24"/>
          <w:szCs w:val="24"/>
        </w:rPr>
        <w:t xml:space="preserve"> </w:t>
      </w:r>
      <w:r w:rsidRPr="0030358A">
        <w:rPr>
          <w:rFonts w:ascii="Arial" w:hAnsi="Arial" w:cs="Arial"/>
          <w:sz w:val="24"/>
          <w:szCs w:val="24"/>
        </w:rPr>
        <w:t>de los hogares utiliza paneles solares para solventar sus necesidades de electricidad; el 20.6% tiene calentadores solares de agua</w:t>
      </w:r>
      <w:r>
        <w:rPr>
          <w:rFonts w:ascii="Arial" w:hAnsi="Arial" w:cs="Arial"/>
          <w:sz w:val="24"/>
          <w:szCs w:val="24"/>
        </w:rPr>
        <w:t xml:space="preserve"> </w:t>
      </w:r>
      <w:r w:rsidRPr="0030358A">
        <w:rPr>
          <w:rFonts w:ascii="Arial" w:hAnsi="Arial" w:cs="Arial"/>
          <w:sz w:val="24"/>
          <w:szCs w:val="24"/>
        </w:rPr>
        <w:t>y</w:t>
      </w:r>
      <w:r>
        <w:rPr>
          <w:rFonts w:ascii="Arial" w:hAnsi="Arial" w:cs="Arial"/>
          <w:sz w:val="24"/>
          <w:szCs w:val="24"/>
        </w:rPr>
        <w:t xml:space="preserve"> </w:t>
      </w:r>
      <w:r w:rsidRPr="0030358A">
        <w:rPr>
          <w:rFonts w:ascii="Arial" w:hAnsi="Arial" w:cs="Arial"/>
          <w:sz w:val="24"/>
          <w:szCs w:val="24"/>
        </w:rPr>
        <w:t xml:space="preserve">el 10.8% disponen de aire acondicionado. </w:t>
      </w:r>
    </w:p>
    <w:p w14:paraId="37A80F7F" w14:textId="77777777" w:rsidR="00652D1A" w:rsidRPr="0030358A" w:rsidRDefault="00652D1A" w:rsidP="00652D1A">
      <w:pPr>
        <w:spacing w:after="0" w:line="360" w:lineRule="auto"/>
        <w:jc w:val="center"/>
        <w:rPr>
          <w:rFonts w:ascii="Arial" w:hAnsi="Arial" w:cs="Arial"/>
          <w:sz w:val="24"/>
          <w:szCs w:val="24"/>
        </w:rPr>
      </w:pPr>
      <w:r w:rsidRPr="0030358A">
        <w:rPr>
          <w:rFonts w:ascii="Arial" w:hAnsi="Arial" w:cs="Arial"/>
          <w:noProof/>
          <w:lang w:eastAsia="zh-CN"/>
        </w:rPr>
        <w:drawing>
          <wp:inline distT="0" distB="0" distL="0" distR="0" wp14:anchorId="4F81A13A" wp14:editId="3B13037D">
            <wp:extent cx="5210175" cy="17591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7642" cy="1761648"/>
                    </a:xfrm>
                    <a:prstGeom prst="rect">
                      <a:avLst/>
                    </a:prstGeom>
                  </pic:spPr>
                </pic:pic>
              </a:graphicData>
            </a:graphic>
          </wp:inline>
        </w:drawing>
      </w:r>
    </w:p>
    <w:p w14:paraId="45673A27" w14:textId="77777777" w:rsidR="00652D1A" w:rsidRPr="0030358A" w:rsidRDefault="00652D1A" w:rsidP="00652D1A">
      <w:pPr>
        <w:spacing w:after="0" w:line="360" w:lineRule="auto"/>
        <w:rPr>
          <w:rFonts w:ascii="Arial" w:hAnsi="Arial" w:cs="Arial"/>
          <w:sz w:val="16"/>
          <w:szCs w:val="16"/>
        </w:rPr>
      </w:pPr>
      <w:r>
        <w:rPr>
          <w:rFonts w:ascii="Arial" w:hAnsi="Arial" w:cs="Arial"/>
          <w:sz w:val="16"/>
          <w:szCs w:val="16"/>
        </w:rPr>
        <w:t xml:space="preserve">Fuente: Data México Zapopan. Secretaría de Economía. </w:t>
      </w:r>
      <w:hyperlink r:id="rId58" w:history="1">
        <w:r w:rsidRPr="0030358A">
          <w:rPr>
            <w:rStyle w:val="Hipervnculo"/>
            <w:rFonts w:ascii="Arial" w:hAnsi="Arial" w:cs="Arial"/>
            <w:sz w:val="16"/>
            <w:szCs w:val="16"/>
          </w:rPr>
          <w:t>https://datamexico.org/es/profile/geo/zapopan?fdiSelectorButton1=genericInvestment&amp;fdiTimeSelector=Quarter&amp;housingConectivity=goodAccess</w:t>
        </w:r>
      </w:hyperlink>
    </w:p>
    <w:p w14:paraId="242EBACB" w14:textId="77777777" w:rsidR="00652D1A" w:rsidRPr="00883055" w:rsidRDefault="00652D1A" w:rsidP="00652D1A">
      <w:pPr>
        <w:spacing w:line="360" w:lineRule="auto"/>
        <w:jc w:val="both"/>
        <w:rPr>
          <w:rFonts w:ascii="Arial" w:hAnsi="Arial" w:cs="Arial"/>
          <w:noProof/>
          <w:color w:val="000000" w:themeColor="text1"/>
          <w:sz w:val="24"/>
          <w:szCs w:val="24"/>
          <w:lang w:eastAsia="es-MX"/>
        </w:rPr>
      </w:pPr>
      <w:r>
        <w:rPr>
          <w:rFonts w:ascii="Arial" w:hAnsi="Arial" w:cs="Arial"/>
          <w:noProof/>
          <w:color w:val="000000" w:themeColor="text1"/>
          <w:sz w:val="24"/>
          <w:szCs w:val="24"/>
          <w:lang w:eastAsia="es-MX"/>
        </w:rPr>
        <w:lastRenderedPageBreak/>
        <w:t>De acuerdo con</w:t>
      </w:r>
      <w:r w:rsidRPr="0030358A">
        <w:rPr>
          <w:rFonts w:ascii="Arial" w:hAnsi="Arial" w:cs="Arial"/>
          <w:noProof/>
          <w:color w:val="000000" w:themeColor="text1"/>
          <w:sz w:val="24"/>
          <w:szCs w:val="24"/>
          <w:lang w:eastAsia="es-MX"/>
        </w:rPr>
        <w:t xml:space="preserve"> el Censo de Población y Vivienda 2020, en Zapopan existen </w:t>
      </w:r>
      <w:r w:rsidRPr="00C03A6B">
        <w:rPr>
          <w:rFonts w:ascii="Arial" w:hAnsi="Arial" w:cs="Arial"/>
          <w:noProof/>
          <w:color w:val="000000" w:themeColor="text1"/>
          <w:sz w:val="24"/>
          <w:szCs w:val="24"/>
          <w:lang w:eastAsia="es-MX"/>
        </w:rPr>
        <w:t>494,654 viviendas</w:t>
      </w:r>
      <w:r w:rsidRPr="0030358A">
        <w:rPr>
          <w:rFonts w:ascii="Arial" w:hAnsi="Arial" w:cs="Arial"/>
          <w:noProof/>
          <w:color w:val="000000" w:themeColor="text1"/>
          <w:sz w:val="24"/>
          <w:szCs w:val="24"/>
          <w:lang w:eastAsia="es-MX"/>
        </w:rPr>
        <w:t xml:space="preserve"> particulares, de estas, 425,194 son viviendas particulares habitadas, con</w:t>
      </w:r>
      <w:r>
        <w:rPr>
          <w:rFonts w:ascii="Arial" w:hAnsi="Arial" w:cs="Arial"/>
          <w:noProof/>
          <w:color w:val="000000" w:themeColor="text1"/>
          <w:sz w:val="24"/>
          <w:szCs w:val="24"/>
          <w:lang w:eastAsia="es-MX"/>
        </w:rPr>
        <w:t xml:space="preserve"> </w:t>
      </w:r>
      <w:r w:rsidRPr="0030358A">
        <w:rPr>
          <w:rFonts w:ascii="Arial" w:hAnsi="Arial" w:cs="Arial"/>
          <w:noProof/>
          <w:color w:val="000000" w:themeColor="text1"/>
          <w:sz w:val="24"/>
          <w:szCs w:val="24"/>
          <w:lang w:eastAsia="es-MX"/>
        </w:rPr>
        <w:t>1</w:t>
      </w:r>
      <w:r>
        <w:rPr>
          <w:rFonts w:ascii="Arial" w:hAnsi="Arial" w:cs="Arial"/>
          <w:noProof/>
          <w:color w:val="000000" w:themeColor="text1"/>
          <w:sz w:val="24"/>
          <w:szCs w:val="24"/>
          <w:lang w:eastAsia="es-MX"/>
        </w:rPr>
        <w:t>,</w:t>
      </w:r>
      <w:r w:rsidRPr="0030358A">
        <w:rPr>
          <w:rFonts w:ascii="Arial" w:hAnsi="Arial" w:cs="Arial"/>
          <w:noProof/>
          <w:color w:val="000000" w:themeColor="text1"/>
          <w:sz w:val="24"/>
          <w:szCs w:val="24"/>
          <w:lang w:eastAsia="es-MX"/>
        </w:rPr>
        <w:t xml:space="preserve"> 476</w:t>
      </w:r>
      <w:r>
        <w:rPr>
          <w:rFonts w:ascii="Arial" w:hAnsi="Arial" w:cs="Arial"/>
          <w:noProof/>
          <w:color w:val="000000" w:themeColor="text1"/>
          <w:sz w:val="24"/>
          <w:szCs w:val="24"/>
          <w:lang w:eastAsia="es-MX"/>
        </w:rPr>
        <w:t>,</w:t>
      </w:r>
      <w:r w:rsidRPr="0030358A">
        <w:rPr>
          <w:rFonts w:ascii="Arial" w:hAnsi="Arial" w:cs="Arial"/>
          <w:noProof/>
          <w:color w:val="000000" w:themeColor="text1"/>
          <w:sz w:val="24"/>
          <w:szCs w:val="24"/>
          <w:lang w:eastAsia="es-MX"/>
        </w:rPr>
        <w:t xml:space="preserve"> 491</w:t>
      </w:r>
      <w:r>
        <w:rPr>
          <w:rFonts w:ascii="Arial" w:hAnsi="Arial" w:cs="Arial"/>
          <w:noProof/>
          <w:color w:val="000000" w:themeColor="text1"/>
          <w:sz w:val="24"/>
          <w:szCs w:val="24"/>
          <w:lang w:eastAsia="es-MX"/>
        </w:rPr>
        <w:t xml:space="preserve"> </w:t>
      </w:r>
      <w:r w:rsidRPr="0030358A">
        <w:rPr>
          <w:rFonts w:ascii="Arial" w:hAnsi="Arial" w:cs="Arial"/>
          <w:noProof/>
          <w:color w:val="000000" w:themeColor="text1"/>
          <w:sz w:val="24"/>
          <w:szCs w:val="24"/>
          <w:lang w:eastAsia="es-MX"/>
        </w:rPr>
        <w:t>o</w:t>
      </w:r>
      <w:r>
        <w:rPr>
          <w:rFonts w:ascii="Arial" w:hAnsi="Arial" w:cs="Arial"/>
          <w:noProof/>
          <w:color w:val="000000" w:themeColor="text1"/>
          <w:sz w:val="24"/>
          <w:szCs w:val="24"/>
          <w:lang w:eastAsia="es-MX"/>
        </w:rPr>
        <w:t>cupantes. D</w:t>
      </w:r>
      <w:r w:rsidRPr="0030358A">
        <w:rPr>
          <w:rFonts w:ascii="Arial" w:hAnsi="Arial" w:cs="Arial"/>
          <w:noProof/>
          <w:color w:val="000000" w:themeColor="text1"/>
          <w:sz w:val="24"/>
          <w:szCs w:val="24"/>
          <w:lang w:eastAsia="es-MX"/>
        </w:rPr>
        <w:t>e estas</w:t>
      </w:r>
      <w:r>
        <w:rPr>
          <w:rFonts w:ascii="Arial" w:hAnsi="Arial" w:cs="Arial"/>
          <w:noProof/>
          <w:color w:val="000000" w:themeColor="text1"/>
          <w:sz w:val="24"/>
          <w:szCs w:val="24"/>
          <w:lang w:eastAsia="es-MX"/>
        </w:rPr>
        <w:t>, el</w:t>
      </w:r>
      <w:r w:rsidRPr="0030358A">
        <w:rPr>
          <w:rFonts w:ascii="Arial" w:hAnsi="Arial" w:cs="Arial"/>
          <w:noProof/>
          <w:color w:val="000000" w:themeColor="text1"/>
          <w:sz w:val="24"/>
          <w:szCs w:val="24"/>
          <w:lang w:eastAsia="es-MX"/>
        </w:rPr>
        <w:t xml:space="preserve"> 55.4% es vivienda propia, 30.97% es alquilada, 11.85% prestadas,</w:t>
      </w:r>
      <w:r>
        <w:rPr>
          <w:rFonts w:ascii="Arial" w:hAnsi="Arial" w:cs="Arial"/>
          <w:noProof/>
          <w:color w:val="000000" w:themeColor="text1"/>
          <w:sz w:val="24"/>
          <w:szCs w:val="24"/>
          <w:lang w:eastAsia="es-MX"/>
        </w:rPr>
        <w:t xml:space="preserve"> </w:t>
      </w:r>
      <w:r w:rsidRPr="0030358A">
        <w:rPr>
          <w:rFonts w:ascii="Arial" w:hAnsi="Arial" w:cs="Arial"/>
          <w:noProof/>
          <w:color w:val="000000" w:themeColor="text1"/>
          <w:sz w:val="24"/>
          <w:szCs w:val="24"/>
          <w:lang w:eastAsia="es-MX"/>
        </w:rPr>
        <w:t>1.01% se en</w:t>
      </w:r>
      <w:r>
        <w:rPr>
          <w:rFonts w:ascii="Arial" w:hAnsi="Arial" w:cs="Arial"/>
          <w:noProof/>
          <w:color w:val="000000" w:themeColor="text1"/>
          <w:sz w:val="24"/>
          <w:szCs w:val="24"/>
          <w:lang w:eastAsia="es-MX"/>
        </w:rPr>
        <w:t>c</w:t>
      </w:r>
      <w:r w:rsidRPr="0030358A">
        <w:rPr>
          <w:rFonts w:ascii="Arial" w:hAnsi="Arial" w:cs="Arial"/>
          <w:noProof/>
          <w:color w:val="000000" w:themeColor="text1"/>
          <w:sz w:val="24"/>
          <w:szCs w:val="24"/>
          <w:lang w:eastAsia="es-MX"/>
        </w:rPr>
        <w:t>uentra en otr</w:t>
      </w:r>
      <w:r>
        <w:rPr>
          <w:rFonts w:ascii="Arial" w:hAnsi="Arial" w:cs="Arial"/>
          <w:noProof/>
          <w:color w:val="000000" w:themeColor="text1"/>
          <w:sz w:val="24"/>
          <w:szCs w:val="24"/>
          <w:lang w:eastAsia="es-MX"/>
        </w:rPr>
        <w:t>a situación y el 0.34% no especí</w:t>
      </w:r>
      <w:r w:rsidRPr="0030358A">
        <w:rPr>
          <w:rFonts w:ascii="Arial" w:hAnsi="Arial" w:cs="Arial"/>
          <w:noProof/>
          <w:color w:val="000000" w:themeColor="text1"/>
          <w:sz w:val="24"/>
          <w:szCs w:val="24"/>
          <w:lang w:eastAsia="es-MX"/>
        </w:rPr>
        <w:t>f</w:t>
      </w:r>
      <w:r>
        <w:rPr>
          <w:rFonts w:ascii="Arial" w:hAnsi="Arial" w:cs="Arial"/>
          <w:noProof/>
          <w:color w:val="000000" w:themeColor="text1"/>
          <w:sz w:val="24"/>
          <w:szCs w:val="24"/>
          <w:lang w:eastAsia="es-MX"/>
        </w:rPr>
        <w:t>ica. Por otro lado,</w:t>
      </w:r>
      <w:r w:rsidRPr="0030358A">
        <w:rPr>
          <w:rFonts w:ascii="Arial" w:hAnsi="Arial" w:cs="Arial"/>
          <w:noProof/>
          <w:color w:val="000000" w:themeColor="text1"/>
          <w:sz w:val="24"/>
          <w:szCs w:val="24"/>
          <w:lang w:eastAsia="es-MX"/>
        </w:rPr>
        <w:t xml:space="preserve"> existen 53,505 viviendas deshabitadas y 15,740 de uso temporal.</w:t>
      </w:r>
    </w:p>
    <w:tbl>
      <w:tblPr>
        <w:tblStyle w:val="Tabladecuadrcula5oscu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518"/>
      </w:tblGrid>
      <w:tr w:rsidR="00652D1A" w:rsidRPr="00883055" w14:paraId="243416B3" w14:textId="77777777" w:rsidTr="002675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top w:val="none" w:sz="0" w:space="0" w:color="auto"/>
              <w:left w:val="none" w:sz="0" w:space="0" w:color="auto"/>
              <w:right w:val="none" w:sz="0" w:space="0" w:color="auto"/>
            </w:tcBorders>
            <w:vAlign w:val="center"/>
          </w:tcPr>
          <w:p w14:paraId="2FC0C24F" w14:textId="77777777" w:rsidR="00652D1A" w:rsidRPr="00883055" w:rsidRDefault="00652D1A" w:rsidP="0026758A">
            <w:pPr>
              <w:pStyle w:val="Prrafodelista"/>
              <w:spacing w:line="360" w:lineRule="auto"/>
              <w:ind w:left="0"/>
              <w:jc w:val="center"/>
              <w:rPr>
                <w:rFonts w:ascii="Arial" w:hAnsi="Arial" w:cs="Arial"/>
                <w:b w:val="0"/>
                <w:szCs w:val="16"/>
              </w:rPr>
            </w:pPr>
            <w:r w:rsidRPr="00883055">
              <w:rPr>
                <w:rFonts w:ascii="Arial" w:hAnsi="Arial" w:cs="Arial"/>
                <w:b w:val="0"/>
                <w:szCs w:val="16"/>
              </w:rPr>
              <w:t>Zapopan</w:t>
            </w:r>
          </w:p>
        </w:tc>
        <w:tc>
          <w:tcPr>
            <w:tcW w:w="1518" w:type="dxa"/>
            <w:tcBorders>
              <w:top w:val="none" w:sz="0" w:space="0" w:color="auto"/>
              <w:left w:val="none" w:sz="0" w:space="0" w:color="auto"/>
              <w:right w:val="none" w:sz="0" w:space="0" w:color="auto"/>
            </w:tcBorders>
            <w:vAlign w:val="center"/>
          </w:tcPr>
          <w:p w14:paraId="10EB0BE5" w14:textId="77777777" w:rsidR="00652D1A" w:rsidRPr="00883055" w:rsidRDefault="00652D1A" w:rsidP="0026758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p>
        </w:tc>
      </w:tr>
      <w:tr w:rsidR="00652D1A" w:rsidRPr="00883055" w14:paraId="7DB77984" w14:textId="77777777" w:rsidTr="002675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7D57A7F1" w14:textId="77777777" w:rsidR="00652D1A" w:rsidRPr="00883055" w:rsidRDefault="00652D1A" w:rsidP="0026758A">
            <w:pPr>
              <w:pStyle w:val="Prrafodelista"/>
              <w:spacing w:line="360" w:lineRule="auto"/>
              <w:ind w:left="0"/>
              <w:jc w:val="center"/>
              <w:rPr>
                <w:rFonts w:ascii="Arial" w:hAnsi="Arial" w:cs="Arial"/>
                <w:b w:val="0"/>
                <w:szCs w:val="16"/>
              </w:rPr>
            </w:pPr>
            <w:r w:rsidRPr="00883055">
              <w:rPr>
                <w:rFonts w:ascii="Arial" w:hAnsi="Arial" w:cs="Arial"/>
                <w:b w:val="0"/>
                <w:szCs w:val="16"/>
              </w:rPr>
              <w:t>Total de Viviendas</w:t>
            </w:r>
          </w:p>
        </w:tc>
        <w:tc>
          <w:tcPr>
            <w:tcW w:w="1518" w:type="dxa"/>
            <w:vAlign w:val="center"/>
          </w:tcPr>
          <w:p w14:paraId="26D2BD5E" w14:textId="77777777" w:rsidR="00652D1A" w:rsidRPr="00883055" w:rsidRDefault="00652D1A"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494</w:t>
            </w:r>
            <w:r>
              <w:rPr>
                <w:rFonts w:ascii="Arial" w:hAnsi="Arial" w:cs="Arial"/>
                <w:b/>
                <w:szCs w:val="16"/>
              </w:rPr>
              <w:t>,</w:t>
            </w:r>
            <w:r w:rsidRPr="00883055">
              <w:rPr>
                <w:rFonts w:ascii="Arial" w:hAnsi="Arial" w:cs="Arial"/>
                <w:b/>
                <w:szCs w:val="16"/>
              </w:rPr>
              <w:t xml:space="preserve"> 654</w:t>
            </w:r>
          </w:p>
        </w:tc>
      </w:tr>
      <w:tr w:rsidR="00652D1A" w:rsidRPr="00883055" w14:paraId="45A20B20" w14:textId="77777777" w:rsidTr="0026758A">
        <w:trPr>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02BDA9E7" w14:textId="77777777" w:rsidR="00652D1A" w:rsidRPr="00883055" w:rsidRDefault="00652D1A" w:rsidP="0026758A">
            <w:pPr>
              <w:pStyle w:val="Prrafodelista"/>
              <w:spacing w:line="360" w:lineRule="auto"/>
              <w:ind w:left="0"/>
              <w:jc w:val="center"/>
              <w:rPr>
                <w:rFonts w:ascii="Arial" w:hAnsi="Arial" w:cs="Arial"/>
                <w:b w:val="0"/>
                <w:szCs w:val="16"/>
              </w:rPr>
            </w:pPr>
            <w:r w:rsidRPr="00883055">
              <w:rPr>
                <w:rFonts w:ascii="Arial" w:hAnsi="Arial" w:cs="Arial"/>
                <w:b w:val="0"/>
                <w:szCs w:val="16"/>
              </w:rPr>
              <w:t>Viviendas particulares habitadas</w:t>
            </w:r>
          </w:p>
        </w:tc>
        <w:tc>
          <w:tcPr>
            <w:tcW w:w="1518" w:type="dxa"/>
            <w:vAlign w:val="center"/>
          </w:tcPr>
          <w:p w14:paraId="412BBA97" w14:textId="77777777" w:rsidR="00652D1A" w:rsidRPr="00883055" w:rsidRDefault="00652D1A" w:rsidP="0026758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6"/>
              </w:rPr>
            </w:pPr>
            <w:r w:rsidRPr="00883055">
              <w:rPr>
                <w:rFonts w:ascii="Arial" w:hAnsi="Arial" w:cs="Arial"/>
                <w:b/>
                <w:szCs w:val="16"/>
              </w:rPr>
              <w:t>425</w:t>
            </w:r>
            <w:r>
              <w:rPr>
                <w:rFonts w:ascii="Arial" w:hAnsi="Arial" w:cs="Arial"/>
                <w:b/>
                <w:szCs w:val="16"/>
              </w:rPr>
              <w:t>,</w:t>
            </w:r>
            <w:r w:rsidRPr="00883055">
              <w:rPr>
                <w:rFonts w:ascii="Arial" w:hAnsi="Arial" w:cs="Arial"/>
                <w:b/>
                <w:szCs w:val="16"/>
              </w:rPr>
              <w:t xml:space="preserve"> 194</w:t>
            </w:r>
          </w:p>
        </w:tc>
      </w:tr>
      <w:tr w:rsidR="00652D1A" w:rsidRPr="00883055" w14:paraId="1426F355" w14:textId="77777777" w:rsidTr="002675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7491940D" w14:textId="77777777" w:rsidR="00652D1A" w:rsidRPr="00883055" w:rsidRDefault="00652D1A" w:rsidP="0026758A">
            <w:pPr>
              <w:pStyle w:val="Prrafodelista"/>
              <w:spacing w:line="360" w:lineRule="auto"/>
              <w:ind w:left="0"/>
              <w:jc w:val="center"/>
              <w:rPr>
                <w:rFonts w:ascii="Arial" w:hAnsi="Arial" w:cs="Arial"/>
                <w:b w:val="0"/>
                <w:szCs w:val="16"/>
              </w:rPr>
            </w:pPr>
            <w:r w:rsidRPr="00883055">
              <w:rPr>
                <w:rFonts w:ascii="Arial" w:hAnsi="Arial" w:cs="Arial"/>
                <w:b w:val="0"/>
                <w:szCs w:val="16"/>
              </w:rPr>
              <w:t>Deshabilitadas</w:t>
            </w:r>
          </w:p>
        </w:tc>
        <w:tc>
          <w:tcPr>
            <w:tcW w:w="1518" w:type="dxa"/>
            <w:vAlign w:val="center"/>
          </w:tcPr>
          <w:p w14:paraId="0FE9B73A" w14:textId="77777777" w:rsidR="00652D1A" w:rsidRPr="00883055" w:rsidRDefault="00652D1A"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53</w:t>
            </w:r>
            <w:r>
              <w:rPr>
                <w:rFonts w:ascii="Arial" w:hAnsi="Arial" w:cs="Arial"/>
                <w:b/>
                <w:szCs w:val="16"/>
              </w:rPr>
              <w:t>,</w:t>
            </w:r>
            <w:r w:rsidRPr="00883055">
              <w:rPr>
                <w:rFonts w:ascii="Arial" w:hAnsi="Arial" w:cs="Arial"/>
                <w:b/>
                <w:szCs w:val="16"/>
              </w:rPr>
              <w:t xml:space="preserve"> 505</w:t>
            </w:r>
          </w:p>
        </w:tc>
      </w:tr>
      <w:tr w:rsidR="00652D1A" w:rsidRPr="00883055" w14:paraId="50ABAEDD" w14:textId="77777777" w:rsidTr="0026758A">
        <w:trPr>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bottom w:val="none" w:sz="0" w:space="0" w:color="auto"/>
            </w:tcBorders>
            <w:vAlign w:val="center"/>
          </w:tcPr>
          <w:p w14:paraId="3551AD64" w14:textId="77777777" w:rsidR="00652D1A" w:rsidRPr="00883055" w:rsidRDefault="00652D1A" w:rsidP="0026758A">
            <w:pPr>
              <w:pStyle w:val="Prrafodelista"/>
              <w:spacing w:line="360" w:lineRule="auto"/>
              <w:ind w:left="0"/>
              <w:jc w:val="center"/>
              <w:rPr>
                <w:rFonts w:ascii="Arial" w:hAnsi="Arial" w:cs="Arial"/>
                <w:b w:val="0"/>
                <w:szCs w:val="16"/>
              </w:rPr>
            </w:pPr>
            <w:r w:rsidRPr="00883055">
              <w:rPr>
                <w:rFonts w:ascii="Arial" w:hAnsi="Arial" w:cs="Arial"/>
                <w:b w:val="0"/>
                <w:szCs w:val="16"/>
              </w:rPr>
              <w:t>De Uso temporal</w:t>
            </w:r>
          </w:p>
        </w:tc>
        <w:tc>
          <w:tcPr>
            <w:tcW w:w="1518" w:type="dxa"/>
            <w:vAlign w:val="center"/>
          </w:tcPr>
          <w:p w14:paraId="1975A0EF" w14:textId="77777777" w:rsidR="00652D1A" w:rsidRPr="00883055" w:rsidRDefault="00652D1A" w:rsidP="0026758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6"/>
              </w:rPr>
            </w:pPr>
            <w:r w:rsidRPr="00883055">
              <w:rPr>
                <w:rFonts w:ascii="Arial" w:hAnsi="Arial" w:cs="Arial"/>
                <w:b/>
                <w:szCs w:val="16"/>
              </w:rPr>
              <w:t>15</w:t>
            </w:r>
            <w:r>
              <w:rPr>
                <w:rFonts w:ascii="Arial" w:hAnsi="Arial" w:cs="Arial"/>
                <w:b/>
                <w:szCs w:val="16"/>
              </w:rPr>
              <w:t>,</w:t>
            </w:r>
            <w:r w:rsidRPr="00883055">
              <w:rPr>
                <w:rFonts w:ascii="Arial" w:hAnsi="Arial" w:cs="Arial"/>
                <w:b/>
                <w:szCs w:val="16"/>
              </w:rPr>
              <w:t xml:space="preserve"> 740</w:t>
            </w:r>
          </w:p>
        </w:tc>
      </w:tr>
    </w:tbl>
    <w:p w14:paraId="747F5CC4" w14:textId="665C2BC0" w:rsidR="00235866" w:rsidRPr="00E87DD8" w:rsidRDefault="00652D1A" w:rsidP="00E87DD8">
      <w:pPr>
        <w:spacing w:line="360" w:lineRule="auto"/>
        <w:jc w:val="center"/>
        <w:rPr>
          <w:rFonts w:ascii="Arial" w:hAnsi="Arial" w:cs="Arial"/>
          <w:sz w:val="16"/>
          <w:szCs w:val="16"/>
        </w:rPr>
      </w:pPr>
      <w:r w:rsidRPr="00883055">
        <w:rPr>
          <w:rFonts w:ascii="Arial" w:hAnsi="Arial" w:cs="Arial"/>
          <w:sz w:val="16"/>
          <w:szCs w:val="16"/>
        </w:rPr>
        <w:t>Fuente: Creación propia datos obtenidos por Información Sociodemográfic</w:t>
      </w:r>
      <w:r>
        <w:rPr>
          <w:rFonts w:ascii="Arial" w:hAnsi="Arial" w:cs="Arial"/>
          <w:sz w:val="16"/>
          <w:szCs w:val="16"/>
        </w:rPr>
        <w:t>a por municipio, Jalisco, 2020.</w:t>
      </w:r>
    </w:p>
    <w:p w14:paraId="5A62C5B1" w14:textId="77777777" w:rsidR="00652D1A" w:rsidRPr="0030358A" w:rsidRDefault="00652D1A" w:rsidP="00652D1A">
      <w:pPr>
        <w:spacing w:line="360" w:lineRule="auto"/>
        <w:jc w:val="center"/>
        <w:rPr>
          <w:rFonts w:ascii="Arial" w:hAnsi="Arial" w:cs="Arial"/>
          <w:sz w:val="24"/>
          <w:szCs w:val="24"/>
        </w:rPr>
      </w:pPr>
      <w:r w:rsidRPr="0030358A">
        <w:rPr>
          <w:rFonts w:ascii="Arial" w:hAnsi="Arial" w:cs="Arial"/>
          <w:b/>
          <w:sz w:val="24"/>
          <w:szCs w:val="24"/>
        </w:rPr>
        <w:t>Distribución de las viviendas particulares habitadas según tipo de tenencia en México, 2015.</w:t>
      </w:r>
    </w:p>
    <w:p w14:paraId="1A470B98" w14:textId="77777777" w:rsidR="00652D1A" w:rsidRPr="0030358A" w:rsidRDefault="00652D1A" w:rsidP="00652D1A">
      <w:pPr>
        <w:rPr>
          <w:rFonts w:ascii="Arial" w:hAnsi="Arial" w:cs="Arial"/>
          <w:sz w:val="24"/>
          <w:szCs w:val="24"/>
        </w:rPr>
      </w:pPr>
      <w:r w:rsidRPr="0030358A">
        <w:rPr>
          <w:rFonts w:ascii="Arial" w:hAnsi="Arial" w:cs="Arial"/>
          <w:noProof/>
          <w:lang w:eastAsia="zh-CN"/>
        </w:rPr>
        <w:drawing>
          <wp:inline distT="0" distB="0" distL="0" distR="0" wp14:anchorId="6379AEF2" wp14:editId="4E396044">
            <wp:extent cx="5612130" cy="2889885"/>
            <wp:effectExtent l="0" t="0" r="7620" b="571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2889885"/>
                    </a:xfrm>
                    <a:prstGeom prst="rect">
                      <a:avLst/>
                    </a:prstGeom>
                  </pic:spPr>
                </pic:pic>
              </a:graphicData>
            </a:graphic>
          </wp:inline>
        </w:drawing>
      </w:r>
    </w:p>
    <w:p w14:paraId="32947619" w14:textId="77777777" w:rsidR="00652D1A" w:rsidRPr="0030358A" w:rsidRDefault="00652D1A" w:rsidP="00652D1A">
      <w:pPr>
        <w:spacing w:after="0"/>
        <w:rPr>
          <w:rFonts w:ascii="Arial" w:hAnsi="Arial" w:cs="Arial"/>
          <w:sz w:val="16"/>
          <w:szCs w:val="16"/>
        </w:rPr>
      </w:pPr>
      <w:r w:rsidRPr="0030358A">
        <w:rPr>
          <w:rFonts w:ascii="Arial" w:hAnsi="Arial" w:cs="Arial"/>
          <w:sz w:val="16"/>
          <w:szCs w:val="16"/>
        </w:rPr>
        <w:t>Fuente: Estudios diagnóstico del derecho a la</w:t>
      </w:r>
      <w:r>
        <w:rPr>
          <w:rFonts w:ascii="Arial" w:hAnsi="Arial" w:cs="Arial"/>
          <w:sz w:val="16"/>
          <w:szCs w:val="16"/>
        </w:rPr>
        <w:t xml:space="preserve"> vivienda digna y decorosa 2018. </w:t>
      </w:r>
      <w:hyperlink r:id="rId60" w:anchor="search=Estudio%5FDiag%5FVivienda%5F2018%2Epdf" w:history="1">
        <w:r w:rsidRPr="0030358A">
          <w:rPr>
            <w:rStyle w:val="Hipervnculo"/>
            <w:rFonts w:ascii="Arial" w:hAnsi="Arial" w:cs="Arial"/>
            <w:sz w:val="16"/>
            <w:szCs w:val="16"/>
          </w:rPr>
          <w:t>https://www.coneval.org.mx/Evaluacion/IEPSM/Documents/Derechos_Sociales/Estudio_Diag_Vivienda_2018.pdf#search=Estudio%5FDiag%5FVivienda%5F2018%2Epdf</w:t>
        </w:r>
      </w:hyperlink>
    </w:p>
    <w:p w14:paraId="0483798C" w14:textId="77777777" w:rsidR="00652D1A" w:rsidRPr="0030358A" w:rsidRDefault="00652D1A" w:rsidP="00652D1A">
      <w:pPr>
        <w:spacing w:line="360" w:lineRule="auto"/>
        <w:jc w:val="both"/>
        <w:rPr>
          <w:rFonts w:ascii="Arial" w:hAnsi="Arial" w:cs="Arial"/>
          <w:sz w:val="16"/>
          <w:szCs w:val="16"/>
        </w:rPr>
      </w:pPr>
    </w:p>
    <w:p w14:paraId="42DAA8E1" w14:textId="77777777" w:rsidR="00652D1A" w:rsidRPr="0030358A" w:rsidRDefault="00652D1A" w:rsidP="00652D1A">
      <w:pPr>
        <w:spacing w:line="360" w:lineRule="auto"/>
        <w:jc w:val="both"/>
        <w:rPr>
          <w:rFonts w:ascii="Arial" w:hAnsi="Arial" w:cs="Arial"/>
          <w:sz w:val="24"/>
          <w:szCs w:val="24"/>
        </w:rPr>
      </w:pPr>
      <w:r w:rsidRPr="0030358A">
        <w:rPr>
          <w:rFonts w:ascii="Arial" w:hAnsi="Arial" w:cs="Arial"/>
          <w:sz w:val="24"/>
          <w:szCs w:val="24"/>
        </w:rPr>
        <w:lastRenderedPageBreak/>
        <w:t xml:space="preserve">Los datos del documento </w:t>
      </w:r>
      <w:r>
        <w:rPr>
          <w:rFonts w:ascii="Arial" w:hAnsi="Arial" w:cs="Arial"/>
          <w:sz w:val="24"/>
          <w:szCs w:val="24"/>
        </w:rPr>
        <w:t>“</w:t>
      </w:r>
      <w:r w:rsidRPr="0030358A">
        <w:rPr>
          <w:rFonts w:ascii="Arial" w:hAnsi="Arial" w:cs="Arial"/>
          <w:sz w:val="24"/>
          <w:szCs w:val="24"/>
        </w:rPr>
        <w:t xml:space="preserve">Panorama Sociodemográfico de Jalisco del Censo de </w:t>
      </w:r>
      <w:r w:rsidRPr="00C03A6B">
        <w:rPr>
          <w:rFonts w:ascii="Arial" w:hAnsi="Arial" w:cs="Arial"/>
          <w:sz w:val="24"/>
          <w:szCs w:val="24"/>
        </w:rPr>
        <w:t>Población y Vivienda 2020”, arrojan que las viviendas particulares habitadas son 425,194,</w:t>
      </w:r>
      <w:r>
        <w:rPr>
          <w:rFonts w:ascii="Arial" w:hAnsi="Arial" w:cs="Arial"/>
          <w:sz w:val="24"/>
          <w:szCs w:val="24"/>
        </w:rPr>
        <w:t xml:space="preserve"> </w:t>
      </w:r>
      <w:r w:rsidRPr="00C03A6B">
        <w:rPr>
          <w:rFonts w:ascii="Arial" w:hAnsi="Arial" w:cs="Arial"/>
          <w:sz w:val="24"/>
          <w:szCs w:val="24"/>
        </w:rPr>
        <w:t>el</w:t>
      </w:r>
      <w:r w:rsidRPr="0030358A">
        <w:rPr>
          <w:rFonts w:ascii="Arial" w:hAnsi="Arial" w:cs="Arial"/>
          <w:sz w:val="24"/>
          <w:szCs w:val="24"/>
        </w:rPr>
        <w:t xml:space="preserve"> promedio de ocupantes por vivienda es de 3.7 personas, y el promedio de personas por cuarto es </w:t>
      </w:r>
      <w:r>
        <w:rPr>
          <w:rFonts w:ascii="Arial" w:hAnsi="Arial" w:cs="Arial"/>
          <w:sz w:val="24"/>
          <w:szCs w:val="24"/>
        </w:rPr>
        <w:t>1.</w:t>
      </w:r>
    </w:p>
    <w:p w14:paraId="598DA258" w14:textId="77777777" w:rsidR="00652D1A" w:rsidRPr="0030358A" w:rsidRDefault="00652D1A" w:rsidP="00652D1A">
      <w:pPr>
        <w:spacing w:line="360" w:lineRule="auto"/>
        <w:jc w:val="both"/>
        <w:rPr>
          <w:rFonts w:ascii="Arial" w:hAnsi="Arial" w:cs="Arial"/>
          <w:color w:val="000000" w:themeColor="text1"/>
          <w:sz w:val="24"/>
          <w:szCs w:val="24"/>
        </w:rPr>
      </w:pPr>
      <w:r w:rsidRPr="0030358A">
        <w:rPr>
          <w:rFonts w:ascii="Arial" w:hAnsi="Arial" w:cs="Arial"/>
          <w:color w:val="000000" w:themeColor="text1"/>
          <w:sz w:val="24"/>
          <w:szCs w:val="24"/>
        </w:rPr>
        <w:t>En cuanto servicios y bienes privados se refiere, se ha identificado que</w:t>
      </w:r>
      <w:r>
        <w:rPr>
          <w:rFonts w:ascii="Arial" w:hAnsi="Arial" w:cs="Arial"/>
          <w:color w:val="000000" w:themeColor="text1"/>
          <w:sz w:val="24"/>
          <w:szCs w:val="24"/>
        </w:rPr>
        <w:t xml:space="preserve"> </w:t>
      </w:r>
      <w:r w:rsidRPr="0030358A">
        <w:rPr>
          <w:rFonts w:ascii="Arial" w:hAnsi="Arial" w:cs="Arial"/>
          <w:color w:val="000000" w:themeColor="text1"/>
          <w:sz w:val="24"/>
          <w:szCs w:val="24"/>
        </w:rPr>
        <w:t>de las 425,194 viviendas particulares habitadas,</w:t>
      </w:r>
      <w:r>
        <w:rPr>
          <w:rFonts w:ascii="Arial" w:hAnsi="Arial" w:cs="Arial"/>
          <w:color w:val="000000" w:themeColor="text1"/>
          <w:sz w:val="24"/>
          <w:szCs w:val="24"/>
        </w:rPr>
        <w:t xml:space="preserve"> </w:t>
      </w:r>
      <w:r w:rsidRPr="0030358A">
        <w:rPr>
          <w:rFonts w:ascii="Arial" w:hAnsi="Arial" w:cs="Arial"/>
          <w:color w:val="000000" w:themeColor="text1"/>
          <w:sz w:val="24"/>
          <w:szCs w:val="24"/>
        </w:rPr>
        <w:t>319,756 es decir el</w:t>
      </w:r>
      <w:r>
        <w:rPr>
          <w:rFonts w:ascii="Arial" w:hAnsi="Arial" w:cs="Arial"/>
          <w:color w:val="000000" w:themeColor="text1"/>
          <w:sz w:val="24"/>
          <w:szCs w:val="24"/>
        </w:rPr>
        <w:t xml:space="preserve"> </w:t>
      </w:r>
      <w:r w:rsidRPr="0030358A">
        <w:rPr>
          <w:rFonts w:ascii="Arial" w:hAnsi="Arial" w:cs="Arial"/>
          <w:color w:val="000000" w:themeColor="text1"/>
          <w:sz w:val="24"/>
          <w:szCs w:val="24"/>
        </w:rPr>
        <w:t>54.7% de los hogares cuenta con Internet; 206,859 hogares cuentan con televisión de paga; 255,997 viviendas dicen contar con computadora, Tablet o laptop, es decir el</w:t>
      </w:r>
      <w:r>
        <w:rPr>
          <w:rFonts w:ascii="Arial" w:hAnsi="Arial" w:cs="Arial"/>
          <w:color w:val="000000" w:themeColor="text1"/>
          <w:sz w:val="24"/>
          <w:szCs w:val="24"/>
        </w:rPr>
        <w:t xml:space="preserve"> </w:t>
      </w:r>
      <w:r w:rsidRPr="0030358A">
        <w:rPr>
          <w:rFonts w:ascii="Arial" w:hAnsi="Arial" w:cs="Arial"/>
          <w:color w:val="000000" w:themeColor="text1"/>
          <w:sz w:val="24"/>
          <w:szCs w:val="24"/>
        </w:rPr>
        <w:t>54%; 395,845 esto es el 91.4% de los habitantes tiene teléfono celular; y el</w:t>
      </w:r>
      <w:r>
        <w:rPr>
          <w:rFonts w:ascii="Arial" w:hAnsi="Arial" w:cs="Arial"/>
          <w:color w:val="000000" w:themeColor="text1"/>
          <w:sz w:val="24"/>
          <w:szCs w:val="24"/>
        </w:rPr>
        <w:t xml:space="preserve"> </w:t>
      </w:r>
      <w:r w:rsidRPr="0030358A">
        <w:rPr>
          <w:rFonts w:ascii="Arial" w:hAnsi="Arial" w:cs="Arial"/>
          <w:color w:val="000000" w:themeColor="text1"/>
          <w:sz w:val="24"/>
          <w:szCs w:val="24"/>
        </w:rPr>
        <w:t xml:space="preserve">250,174 viviendas es decir el </w:t>
      </w:r>
      <w:r>
        <w:rPr>
          <w:rFonts w:ascii="Arial" w:hAnsi="Arial" w:cs="Arial"/>
          <w:color w:val="000000" w:themeColor="text1"/>
          <w:sz w:val="24"/>
          <w:szCs w:val="24"/>
        </w:rPr>
        <w:t>58.8</w:t>
      </w:r>
      <w:r w:rsidRPr="0030358A">
        <w:rPr>
          <w:rFonts w:ascii="Arial" w:hAnsi="Arial" w:cs="Arial"/>
          <w:color w:val="000000" w:themeColor="text1"/>
          <w:sz w:val="24"/>
          <w:szCs w:val="24"/>
        </w:rPr>
        <w:t>% de los hogares cuenta con línea telefónica fija.</w:t>
      </w:r>
    </w:p>
    <w:p w14:paraId="0FFECB4A" w14:textId="77777777" w:rsidR="00652D1A" w:rsidRPr="0030358A" w:rsidRDefault="00652D1A" w:rsidP="00652D1A">
      <w:pPr>
        <w:spacing w:line="360" w:lineRule="auto"/>
        <w:jc w:val="center"/>
        <w:rPr>
          <w:rFonts w:ascii="Arial" w:hAnsi="Arial" w:cs="Arial"/>
          <w:b/>
          <w:sz w:val="24"/>
          <w:szCs w:val="24"/>
        </w:rPr>
      </w:pPr>
      <w:r w:rsidRPr="0030358A">
        <w:rPr>
          <w:rFonts w:ascii="Arial" w:hAnsi="Arial" w:cs="Arial"/>
          <w:b/>
          <w:sz w:val="24"/>
          <w:szCs w:val="24"/>
        </w:rPr>
        <w:t>Viviendas con disponibilidad de TIC</w:t>
      </w:r>
    </w:p>
    <w:p w14:paraId="3CC98337" w14:textId="77777777" w:rsidR="00652D1A" w:rsidRPr="0030358A" w:rsidRDefault="00652D1A" w:rsidP="00652D1A">
      <w:pPr>
        <w:spacing w:line="360" w:lineRule="auto"/>
        <w:jc w:val="both"/>
        <w:rPr>
          <w:rFonts w:ascii="Arial" w:hAnsi="Arial" w:cs="Arial"/>
          <w:sz w:val="24"/>
          <w:szCs w:val="24"/>
        </w:rPr>
      </w:pPr>
      <w:r w:rsidRPr="0030358A">
        <w:rPr>
          <w:rFonts w:ascii="Arial" w:hAnsi="Arial" w:cs="Arial"/>
          <w:noProof/>
          <w:lang w:eastAsia="zh-CN"/>
        </w:rPr>
        <w:drawing>
          <wp:inline distT="0" distB="0" distL="0" distR="0" wp14:anchorId="0A2EEF31" wp14:editId="459AE026">
            <wp:extent cx="5612130" cy="2908300"/>
            <wp:effectExtent l="0" t="0" r="7620" b="635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2908300"/>
                    </a:xfrm>
                    <a:prstGeom prst="rect">
                      <a:avLst/>
                    </a:prstGeom>
                  </pic:spPr>
                </pic:pic>
              </a:graphicData>
            </a:graphic>
          </wp:inline>
        </w:drawing>
      </w:r>
    </w:p>
    <w:p w14:paraId="19BBAAB3" w14:textId="77777777" w:rsidR="00652D1A" w:rsidRPr="00883055" w:rsidRDefault="00652D1A" w:rsidP="00652D1A">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Vivienda (Disponibilidad de TIC</w:t>
      </w:r>
      <w:r>
        <w:rPr>
          <w:rFonts w:ascii="Arial" w:hAnsi="Arial" w:cs="Arial"/>
          <w:sz w:val="16"/>
          <w:szCs w:val="16"/>
        </w:rPr>
        <w:t xml:space="preserve">). </w:t>
      </w:r>
      <w:hyperlink r:id="rId62"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311C7A8D" w14:textId="77777777" w:rsidR="00652D1A" w:rsidRDefault="00652D1A" w:rsidP="00652D1A">
      <w:pPr>
        <w:spacing w:line="360" w:lineRule="auto"/>
        <w:jc w:val="both"/>
        <w:rPr>
          <w:rFonts w:ascii="Arial" w:hAnsi="Arial" w:cs="Arial"/>
          <w:sz w:val="24"/>
          <w:szCs w:val="24"/>
        </w:rPr>
      </w:pPr>
    </w:p>
    <w:p w14:paraId="7EFDC24D" w14:textId="77777777" w:rsidR="009927E8" w:rsidRDefault="009927E8" w:rsidP="00652D1A">
      <w:pPr>
        <w:spacing w:line="360" w:lineRule="auto"/>
        <w:jc w:val="both"/>
        <w:rPr>
          <w:rFonts w:ascii="Arial" w:hAnsi="Arial" w:cs="Arial"/>
          <w:sz w:val="24"/>
          <w:szCs w:val="24"/>
        </w:rPr>
      </w:pPr>
    </w:p>
    <w:p w14:paraId="1A1C69FC" w14:textId="77777777" w:rsidR="003B1285" w:rsidRDefault="003B1285" w:rsidP="00652D1A">
      <w:pPr>
        <w:spacing w:line="360" w:lineRule="auto"/>
        <w:jc w:val="both"/>
        <w:rPr>
          <w:rFonts w:ascii="Arial" w:hAnsi="Arial" w:cs="Arial"/>
          <w:sz w:val="24"/>
          <w:szCs w:val="24"/>
        </w:rPr>
      </w:pPr>
    </w:p>
    <w:p w14:paraId="4F1AB379" w14:textId="77777777" w:rsidR="003B1285" w:rsidRPr="0030358A" w:rsidRDefault="003B1285" w:rsidP="00652D1A">
      <w:pPr>
        <w:spacing w:line="360" w:lineRule="auto"/>
        <w:jc w:val="both"/>
        <w:rPr>
          <w:rFonts w:ascii="Arial" w:hAnsi="Arial" w:cs="Arial"/>
          <w:sz w:val="24"/>
          <w:szCs w:val="24"/>
        </w:rPr>
      </w:pPr>
    </w:p>
    <w:p w14:paraId="2C9640ED" w14:textId="6E6EDDFB" w:rsidR="00652D1A" w:rsidRPr="00E6752D" w:rsidRDefault="00652D1A" w:rsidP="00652D1A">
      <w:pPr>
        <w:pStyle w:val="Prrafodelista"/>
        <w:numPr>
          <w:ilvl w:val="0"/>
          <w:numId w:val="2"/>
        </w:numPr>
        <w:spacing w:line="360" w:lineRule="auto"/>
        <w:jc w:val="both"/>
        <w:rPr>
          <w:rFonts w:ascii="Arial" w:hAnsi="Arial" w:cs="Arial"/>
          <w:b/>
          <w:sz w:val="24"/>
          <w:szCs w:val="24"/>
        </w:rPr>
      </w:pPr>
      <w:r w:rsidRPr="00E6752D">
        <w:rPr>
          <w:rFonts w:ascii="Arial" w:hAnsi="Arial" w:cs="Arial"/>
          <w:b/>
          <w:sz w:val="24"/>
          <w:szCs w:val="24"/>
        </w:rPr>
        <w:lastRenderedPageBreak/>
        <w:t>Servicios de Salud</w:t>
      </w:r>
    </w:p>
    <w:p w14:paraId="1B458570" w14:textId="77777777" w:rsidR="00652D1A" w:rsidRPr="006F0B00" w:rsidRDefault="00652D1A" w:rsidP="00652D1A">
      <w:pPr>
        <w:spacing w:line="360" w:lineRule="auto"/>
        <w:jc w:val="both"/>
        <w:rPr>
          <w:rFonts w:ascii="Arial" w:hAnsi="Arial" w:cs="Arial"/>
          <w:sz w:val="24"/>
          <w:szCs w:val="24"/>
        </w:rPr>
      </w:pPr>
      <w:r w:rsidRPr="005E53F0">
        <w:rPr>
          <w:rFonts w:ascii="Arial" w:hAnsi="Arial" w:cs="Arial"/>
          <w:sz w:val="24"/>
          <w:szCs w:val="24"/>
        </w:rPr>
        <w:t>El último</w:t>
      </w:r>
      <w:r>
        <w:rPr>
          <w:rFonts w:ascii="Arial" w:hAnsi="Arial" w:cs="Arial"/>
          <w:sz w:val="24"/>
          <w:szCs w:val="24"/>
        </w:rPr>
        <w:t xml:space="preserve"> censo de Población y Vivienda (2020)</w:t>
      </w:r>
      <w:r w:rsidRPr="005E53F0">
        <w:rPr>
          <w:rFonts w:ascii="Arial" w:hAnsi="Arial" w:cs="Arial"/>
          <w:sz w:val="24"/>
          <w:szCs w:val="24"/>
        </w:rPr>
        <w:t xml:space="preserve"> publicado por el</w:t>
      </w:r>
      <w:r>
        <w:rPr>
          <w:rFonts w:ascii="Arial" w:hAnsi="Arial" w:cs="Arial"/>
          <w:sz w:val="24"/>
          <w:szCs w:val="24"/>
        </w:rPr>
        <w:t xml:space="preserve"> INEGI muestra que el 51% de los derechohabientes de los servicios de salud en Jalisco se atienden en el IMSS, mientras que el 35.5% en el INSABI anteriormente denominado Seguro Popular, el resto se encentran afiliados a diversas instituciones como se muestra en </w:t>
      </w:r>
      <w:r w:rsidRPr="006F0B00">
        <w:rPr>
          <w:rFonts w:ascii="Arial" w:hAnsi="Arial" w:cs="Arial"/>
          <w:sz w:val="24"/>
          <w:szCs w:val="24"/>
        </w:rPr>
        <w:t>la siguiente tabla.</w:t>
      </w:r>
    </w:p>
    <w:p w14:paraId="551CDC26" w14:textId="77777777" w:rsidR="00652D1A" w:rsidRPr="006F0B00" w:rsidRDefault="00652D1A" w:rsidP="00652D1A">
      <w:pPr>
        <w:spacing w:after="0" w:line="360" w:lineRule="auto"/>
        <w:jc w:val="both"/>
        <w:rPr>
          <w:rFonts w:ascii="Arial" w:hAnsi="Arial" w:cs="Arial"/>
          <w:b/>
          <w:sz w:val="24"/>
          <w:szCs w:val="24"/>
        </w:rPr>
      </w:pPr>
      <w:r w:rsidRPr="006F0B00">
        <w:rPr>
          <w:rFonts w:ascii="Arial" w:hAnsi="Arial" w:cs="Arial"/>
          <w:b/>
          <w:sz w:val="24"/>
          <w:szCs w:val="24"/>
        </w:rPr>
        <w:t xml:space="preserve">Población total según condiciones de </w:t>
      </w:r>
      <w:proofErr w:type="spellStart"/>
      <w:r w:rsidRPr="006F0B00">
        <w:rPr>
          <w:rFonts w:ascii="Arial" w:hAnsi="Arial" w:cs="Arial"/>
          <w:b/>
          <w:sz w:val="24"/>
          <w:szCs w:val="24"/>
        </w:rPr>
        <w:t>derechohabiencia</w:t>
      </w:r>
      <w:proofErr w:type="spellEnd"/>
      <w:r w:rsidRPr="006F0B00">
        <w:rPr>
          <w:rFonts w:ascii="Arial" w:hAnsi="Arial" w:cs="Arial"/>
          <w:b/>
          <w:sz w:val="24"/>
          <w:szCs w:val="24"/>
        </w:rPr>
        <w:t xml:space="preserve"> (JALISCO)</w:t>
      </w:r>
    </w:p>
    <w:p w14:paraId="4F367C10" w14:textId="77777777" w:rsidR="00652D1A" w:rsidRDefault="00652D1A" w:rsidP="00652D1A">
      <w:pPr>
        <w:spacing w:after="0" w:line="360" w:lineRule="auto"/>
        <w:jc w:val="center"/>
        <w:rPr>
          <w:rFonts w:ascii="Arial" w:hAnsi="Arial" w:cs="Arial"/>
          <w:sz w:val="16"/>
          <w:szCs w:val="16"/>
        </w:rPr>
      </w:pPr>
    </w:p>
    <w:p w14:paraId="78425EFB" w14:textId="77777777" w:rsidR="00652D1A" w:rsidRDefault="00652D1A" w:rsidP="00652D1A">
      <w:pPr>
        <w:spacing w:line="360" w:lineRule="auto"/>
        <w:jc w:val="both"/>
        <w:rPr>
          <w:rFonts w:ascii="Arial" w:hAnsi="Arial" w:cs="Arial"/>
          <w:sz w:val="24"/>
          <w:szCs w:val="24"/>
        </w:rPr>
      </w:pPr>
      <w:r w:rsidRPr="0030358A">
        <w:rPr>
          <w:rFonts w:ascii="Arial" w:hAnsi="Arial" w:cs="Arial"/>
          <w:sz w:val="24"/>
          <w:szCs w:val="24"/>
        </w:rPr>
        <w:t xml:space="preserve">Respecto a los servicios de salud, se tiene que son mayores los derechohabientes del IMSS, tanto hombres como mujeres, siguiéndole quienes se atienden en consultorios de farmacias particulares, otro lugar no especificado, luego quienes asisten al seguro popular, aunque también hay un número importante de personas </w:t>
      </w:r>
      <w:r w:rsidRPr="008A2108">
        <w:rPr>
          <w:rFonts w:ascii="Arial" w:hAnsi="Arial" w:cs="Arial"/>
          <w:sz w:val="24"/>
          <w:szCs w:val="24"/>
        </w:rPr>
        <w:t xml:space="preserve">que no se atienden en ninguna de las dependencias del sector salud. </w:t>
      </w:r>
    </w:p>
    <w:p w14:paraId="2542B5FA" w14:textId="4BA9DDA5" w:rsidR="00652D1A" w:rsidRPr="008A2108" w:rsidRDefault="00652D1A" w:rsidP="00652D1A">
      <w:pPr>
        <w:spacing w:line="360" w:lineRule="auto"/>
        <w:jc w:val="center"/>
        <w:rPr>
          <w:rFonts w:ascii="Arial" w:hAnsi="Arial" w:cs="Arial"/>
          <w:b/>
          <w:sz w:val="24"/>
          <w:szCs w:val="24"/>
        </w:rPr>
      </w:pPr>
      <w:r w:rsidRPr="008A2108">
        <w:rPr>
          <w:rFonts w:ascii="Arial" w:hAnsi="Arial" w:cs="Arial"/>
          <w:b/>
          <w:sz w:val="24"/>
          <w:szCs w:val="24"/>
        </w:rPr>
        <w:t>Distribución de personas afiliadas a servicios de salud por sexo 2020</w:t>
      </w:r>
    </w:p>
    <w:tbl>
      <w:tblPr>
        <w:tblStyle w:val="Tablaconcuadrcula"/>
        <w:tblW w:w="0" w:type="auto"/>
        <w:jc w:val="center"/>
        <w:tblLook w:val="04A0" w:firstRow="1" w:lastRow="0" w:firstColumn="1" w:lastColumn="0" w:noHBand="0" w:noVBand="1"/>
      </w:tblPr>
      <w:tblGrid>
        <w:gridCol w:w="4248"/>
        <w:gridCol w:w="1682"/>
        <w:gridCol w:w="1481"/>
      </w:tblGrid>
      <w:tr w:rsidR="00652D1A" w:rsidRPr="008A2108" w14:paraId="2BDC108C" w14:textId="77777777" w:rsidTr="0026758A">
        <w:trPr>
          <w:jc w:val="center"/>
        </w:trPr>
        <w:tc>
          <w:tcPr>
            <w:tcW w:w="4248" w:type="dxa"/>
            <w:vAlign w:val="center"/>
          </w:tcPr>
          <w:p w14:paraId="0B4BF5CA" w14:textId="4888F4B7" w:rsidR="00652D1A" w:rsidRPr="008A2108" w:rsidRDefault="00652D1A" w:rsidP="0026758A">
            <w:pPr>
              <w:spacing w:line="360" w:lineRule="auto"/>
              <w:jc w:val="center"/>
              <w:rPr>
                <w:rFonts w:ascii="Arial" w:hAnsi="Arial" w:cs="Arial"/>
                <w:b/>
                <w:color w:val="E36C0A" w:themeColor="accent6" w:themeShade="BF"/>
                <w:sz w:val="24"/>
                <w:szCs w:val="24"/>
              </w:rPr>
            </w:pPr>
            <w:r w:rsidRPr="008A2108">
              <w:rPr>
                <w:rFonts w:ascii="Arial" w:hAnsi="Arial" w:cs="Arial"/>
                <w:b/>
                <w:color w:val="E36C0A" w:themeColor="accent6" w:themeShade="BF"/>
                <w:sz w:val="24"/>
                <w:szCs w:val="24"/>
              </w:rPr>
              <w:t>Zapopan</w:t>
            </w:r>
          </w:p>
        </w:tc>
        <w:tc>
          <w:tcPr>
            <w:tcW w:w="1682" w:type="dxa"/>
            <w:vAlign w:val="center"/>
          </w:tcPr>
          <w:p w14:paraId="7C21022C" w14:textId="77777777" w:rsidR="00652D1A" w:rsidRPr="008A2108" w:rsidRDefault="00652D1A" w:rsidP="0026758A">
            <w:pPr>
              <w:spacing w:line="360" w:lineRule="auto"/>
              <w:jc w:val="center"/>
              <w:rPr>
                <w:rFonts w:ascii="Arial" w:hAnsi="Arial" w:cs="Arial"/>
                <w:b/>
                <w:color w:val="E36C0A" w:themeColor="accent6" w:themeShade="BF"/>
                <w:sz w:val="24"/>
                <w:szCs w:val="24"/>
              </w:rPr>
            </w:pPr>
            <w:r w:rsidRPr="008A2108">
              <w:rPr>
                <w:rFonts w:ascii="Arial" w:hAnsi="Arial" w:cs="Arial"/>
                <w:b/>
                <w:color w:val="E36C0A" w:themeColor="accent6" w:themeShade="BF"/>
                <w:sz w:val="24"/>
                <w:szCs w:val="24"/>
              </w:rPr>
              <w:t>Hombres</w:t>
            </w:r>
          </w:p>
        </w:tc>
        <w:tc>
          <w:tcPr>
            <w:tcW w:w="1481" w:type="dxa"/>
            <w:vAlign w:val="center"/>
          </w:tcPr>
          <w:p w14:paraId="195D503E" w14:textId="77777777" w:rsidR="00652D1A" w:rsidRPr="008A2108" w:rsidRDefault="00652D1A" w:rsidP="0026758A">
            <w:pPr>
              <w:spacing w:line="360" w:lineRule="auto"/>
              <w:jc w:val="center"/>
              <w:rPr>
                <w:rFonts w:ascii="Arial" w:hAnsi="Arial" w:cs="Arial"/>
                <w:b/>
                <w:color w:val="E36C0A" w:themeColor="accent6" w:themeShade="BF"/>
                <w:sz w:val="24"/>
                <w:szCs w:val="24"/>
              </w:rPr>
            </w:pPr>
            <w:r w:rsidRPr="008A2108">
              <w:rPr>
                <w:rFonts w:ascii="Arial" w:hAnsi="Arial" w:cs="Arial"/>
                <w:b/>
                <w:color w:val="E36C0A" w:themeColor="accent6" w:themeShade="BF"/>
                <w:sz w:val="24"/>
                <w:szCs w:val="24"/>
              </w:rPr>
              <w:t>Mujeres</w:t>
            </w:r>
          </w:p>
        </w:tc>
      </w:tr>
      <w:tr w:rsidR="00652D1A" w:rsidRPr="008A2108" w14:paraId="19FA573F" w14:textId="77777777" w:rsidTr="0026758A">
        <w:trPr>
          <w:jc w:val="center"/>
        </w:trPr>
        <w:tc>
          <w:tcPr>
            <w:tcW w:w="4248" w:type="dxa"/>
          </w:tcPr>
          <w:p w14:paraId="3473A347" w14:textId="36897A08"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IMSS</w:t>
            </w:r>
          </w:p>
        </w:tc>
        <w:tc>
          <w:tcPr>
            <w:tcW w:w="1682" w:type="dxa"/>
          </w:tcPr>
          <w:p w14:paraId="534B9B28"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255,235</w:t>
            </w:r>
          </w:p>
        </w:tc>
        <w:tc>
          <w:tcPr>
            <w:tcW w:w="1481" w:type="dxa"/>
          </w:tcPr>
          <w:p w14:paraId="168C287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274,633</w:t>
            </w:r>
          </w:p>
        </w:tc>
      </w:tr>
      <w:tr w:rsidR="00652D1A" w:rsidRPr="008A2108" w14:paraId="4996178D" w14:textId="77777777" w:rsidTr="0026758A">
        <w:trPr>
          <w:jc w:val="center"/>
        </w:trPr>
        <w:tc>
          <w:tcPr>
            <w:tcW w:w="4248" w:type="dxa"/>
          </w:tcPr>
          <w:p w14:paraId="33F1CDD3" w14:textId="73290428"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Consultorio de farmacias</w:t>
            </w:r>
          </w:p>
        </w:tc>
        <w:tc>
          <w:tcPr>
            <w:tcW w:w="1682" w:type="dxa"/>
          </w:tcPr>
          <w:p w14:paraId="5E71EB7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194,266</w:t>
            </w:r>
          </w:p>
        </w:tc>
        <w:tc>
          <w:tcPr>
            <w:tcW w:w="1481" w:type="dxa"/>
          </w:tcPr>
          <w:p w14:paraId="53644ACA"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206,734</w:t>
            </w:r>
          </w:p>
        </w:tc>
      </w:tr>
      <w:tr w:rsidR="00652D1A" w:rsidRPr="008A2108" w14:paraId="6123F131" w14:textId="77777777" w:rsidTr="0026758A">
        <w:trPr>
          <w:jc w:val="center"/>
        </w:trPr>
        <w:tc>
          <w:tcPr>
            <w:tcW w:w="4248" w:type="dxa"/>
          </w:tcPr>
          <w:p w14:paraId="1E1252D8" w14:textId="04B36D36"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Otro lugar</w:t>
            </w:r>
          </w:p>
        </w:tc>
        <w:tc>
          <w:tcPr>
            <w:tcW w:w="1682" w:type="dxa"/>
          </w:tcPr>
          <w:p w14:paraId="4000DB0C"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142,956</w:t>
            </w:r>
          </w:p>
        </w:tc>
        <w:tc>
          <w:tcPr>
            <w:tcW w:w="1481" w:type="dxa"/>
          </w:tcPr>
          <w:p w14:paraId="7BE02622"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138,264</w:t>
            </w:r>
          </w:p>
        </w:tc>
      </w:tr>
      <w:tr w:rsidR="00652D1A" w:rsidRPr="008A2108" w14:paraId="79AA7139" w14:textId="77777777" w:rsidTr="0026758A">
        <w:trPr>
          <w:jc w:val="center"/>
        </w:trPr>
        <w:tc>
          <w:tcPr>
            <w:tcW w:w="4248" w:type="dxa"/>
          </w:tcPr>
          <w:p w14:paraId="3AE8D4F8" w14:textId="3221ECBB"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Centro de salud u Hospitales de la SSA (Seguro Popular)</w:t>
            </w:r>
          </w:p>
        </w:tc>
        <w:tc>
          <w:tcPr>
            <w:tcW w:w="1682" w:type="dxa"/>
          </w:tcPr>
          <w:p w14:paraId="113F04B7"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72,503</w:t>
            </w:r>
          </w:p>
        </w:tc>
        <w:tc>
          <w:tcPr>
            <w:tcW w:w="1481" w:type="dxa"/>
          </w:tcPr>
          <w:p w14:paraId="39A4930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81,014</w:t>
            </w:r>
          </w:p>
        </w:tc>
      </w:tr>
      <w:tr w:rsidR="00652D1A" w:rsidRPr="008A2108" w14:paraId="666221D5" w14:textId="77777777" w:rsidTr="0026758A">
        <w:trPr>
          <w:jc w:val="center"/>
        </w:trPr>
        <w:tc>
          <w:tcPr>
            <w:tcW w:w="4248" w:type="dxa"/>
          </w:tcPr>
          <w:p w14:paraId="1AC6A28D" w14:textId="129B36C8"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No se atiende</w:t>
            </w:r>
          </w:p>
        </w:tc>
        <w:tc>
          <w:tcPr>
            <w:tcW w:w="1682" w:type="dxa"/>
          </w:tcPr>
          <w:p w14:paraId="5156C507"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14,152</w:t>
            </w:r>
          </w:p>
        </w:tc>
        <w:tc>
          <w:tcPr>
            <w:tcW w:w="1481" w:type="dxa"/>
          </w:tcPr>
          <w:p w14:paraId="08D1742A"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13,942</w:t>
            </w:r>
          </w:p>
        </w:tc>
      </w:tr>
      <w:tr w:rsidR="00652D1A" w:rsidRPr="008A2108" w14:paraId="386235C1" w14:textId="77777777" w:rsidTr="0026758A">
        <w:trPr>
          <w:jc w:val="center"/>
        </w:trPr>
        <w:tc>
          <w:tcPr>
            <w:tcW w:w="4248" w:type="dxa"/>
          </w:tcPr>
          <w:p w14:paraId="5DB8D985" w14:textId="77777777"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ISSSTE</w:t>
            </w:r>
          </w:p>
        </w:tc>
        <w:tc>
          <w:tcPr>
            <w:tcW w:w="1682" w:type="dxa"/>
          </w:tcPr>
          <w:p w14:paraId="177DA7CC"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13,932</w:t>
            </w:r>
          </w:p>
        </w:tc>
        <w:tc>
          <w:tcPr>
            <w:tcW w:w="1481" w:type="dxa"/>
          </w:tcPr>
          <w:p w14:paraId="4A9B06D7"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19,021</w:t>
            </w:r>
          </w:p>
        </w:tc>
      </w:tr>
      <w:tr w:rsidR="00652D1A" w:rsidRPr="008A2108" w14:paraId="52127715" w14:textId="77777777" w:rsidTr="0026758A">
        <w:trPr>
          <w:jc w:val="center"/>
        </w:trPr>
        <w:tc>
          <w:tcPr>
            <w:tcW w:w="4248" w:type="dxa"/>
          </w:tcPr>
          <w:p w14:paraId="2AB50A2D" w14:textId="77777777"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Pemex, Defensa o Marina</w:t>
            </w:r>
          </w:p>
        </w:tc>
        <w:tc>
          <w:tcPr>
            <w:tcW w:w="1682" w:type="dxa"/>
          </w:tcPr>
          <w:p w14:paraId="7E542AB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4,672</w:t>
            </w:r>
          </w:p>
        </w:tc>
        <w:tc>
          <w:tcPr>
            <w:tcW w:w="1481" w:type="dxa"/>
          </w:tcPr>
          <w:p w14:paraId="7DF8EFB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3,773</w:t>
            </w:r>
          </w:p>
        </w:tc>
      </w:tr>
      <w:tr w:rsidR="00652D1A" w:rsidRPr="008A2108" w14:paraId="64DD6751" w14:textId="77777777" w:rsidTr="0026758A">
        <w:trPr>
          <w:jc w:val="center"/>
        </w:trPr>
        <w:tc>
          <w:tcPr>
            <w:tcW w:w="4248" w:type="dxa"/>
          </w:tcPr>
          <w:p w14:paraId="296F54D8" w14:textId="77777777"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No especificado</w:t>
            </w:r>
          </w:p>
        </w:tc>
        <w:tc>
          <w:tcPr>
            <w:tcW w:w="1682" w:type="dxa"/>
          </w:tcPr>
          <w:p w14:paraId="2F16B1BF"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3,638</w:t>
            </w:r>
          </w:p>
        </w:tc>
        <w:tc>
          <w:tcPr>
            <w:tcW w:w="1481" w:type="dxa"/>
          </w:tcPr>
          <w:p w14:paraId="14ADA69C"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5,067</w:t>
            </w:r>
          </w:p>
        </w:tc>
      </w:tr>
      <w:tr w:rsidR="00652D1A" w:rsidRPr="008A2108" w14:paraId="3CA8C62F" w14:textId="77777777" w:rsidTr="0026758A">
        <w:trPr>
          <w:jc w:val="center"/>
        </w:trPr>
        <w:tc>
          <w:tcPr>
            <w:tcW w:w="4248" w:type="dxa"/>
          </w:tcPr>
          <w:p w14:paraId="1CD1748E" w14:textId="77777777" w:rsidR="00652D1A" w:rsidRPr="008A2108" w:rsidRDefault="00652D1A" w:rsidP="0026758A">
            <w:pPr>
              <w:spacing w:line="360" w:lineRule="auto"/>
              <w:jc w:val="center"/>
              <w:rPr>
                <w:rFonts w:ascii="Arial" w:hAnsi="Arial" w:cs="Arial"/>
                <w:b/>
                <w:sz w:val="24"/>
                <w:szCs w:val="24"/>
              </w:rPr>
            </w:pPr>
            <w:r w:rsidRPr="008A2108">
              <w:rPr>
                <w:rFonts w:ascii="Arial" w:hAnsi="Arial" w:cs="Arial"/>
                <w:b/>
                <w:sz w:val="24"/>
                <w:szCs w:val="24"/>
              </w:rPr>
              <w:t>ISSSTE estatal</w:t>
            </w:r>
          </w:p>
        </w:tc>
        <w:tc>
          <w:tcPr>
            <w:tcW w:w="1682" w:type="dxa"/>
          </w:tcPr>
          <w:p w14:paraId="2A71352B"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874</w:t>
            </w:r>
          </w:p>
        </w:tc>
        <w:tc>
          <w:tcPr>
            <w:tcW w:w="1481" w:type="dxa"/>
          </w:tcPr>
          <w:p w14:paraId="54117455" w14:textId="77777777" w:rsidR="00652D1A" w:rsidRPr="008A2108" w:rsidRDefault="00652D1A" w:rsidP="0026758A">
            <w:pPr>
              <w:spacing w:line="360" w:lineRule="auto"/>
              <w:jc w:val="center"/>
              <w:rPr>
                <w:rFonts w:ascii="Arial" w:hAnsi="Arial" w:cs="Arial"/>
                <w:sz w:val="24"/>
                <w:szCs w:val="24"/>
              </w:rPr>
            </w:pPr>
            <w:r w:rsidRPr="008A2108">
              <w:rPr>
                <w:rFonts w:ascii="Arial" w:hAnsi="Arial" w:cs="Arial"/>
                <w:sz w:val="24"/>
                <w:szCs w:val="24"/>
              </w:rPr>
              <w:t>1,781</w:t>
            </w:r>
          </w:p>
        </w:tc>
      </w:tr>
      <w:tr w:rsidR="00652D1A" w:rsidRPr="008A2108" w14:paraId="72557E5F" w14:textId="77777777" w:rsidTr="0026758A">
        <w:trPr>
          <w:jc w:val="center"/>
        </w:trPr>
        <w:tc>
          <w:tcPr>
            <w:tcW w:w="4248" w:type="dxa"/>
          </w:tcPr>
          <w:p w14:paraId="31C7C2BB" w14:textId="77777777" w:rsidR="00652D1A" w:rsidRPr="008A2108" w:rsidRDefault="00652D1A" w:rsidP="0026758A">
            <w:pPr>
              <w:spacing w:line="360" w:lineRule="auto"/>
              <w:contextualSpacing/>
              <w:jc w:val="center"/>
              <w:rPr>
                <w:rFonts w:ascii="Arial" w:hAnsi="Arial" w:cs="Arial"/>
                <w:b/>
                <w:sz w:val="24"/>
                <w:szCs w:val="24"/>
              </w:rPr>
            </w:pPr>
            <w:r w:rsidRPr="008A2108">
              <w:rPr>
                <w:rFonts w:ascii="Arial" w:hAnsi="Arial" w:cs="Arial"/>
                <w:b/>
                <w:sz w:val="24"/>
                <w:szCs w:val="24"/>
              </w:rPr>
              <w:t>Consultorio, clínica u hospital privado</w:t>
            </w:r>
          </w:p>
        </w:tc>
        <w:tc>
          <w:tcPr>
            <w:tcW w:w="1682" w:type="dxa"/>
          </w:tcPr>
          <w:p w14:paraId="5786489D" w14:textId="77777777" w:rsidR="00652D1A" w:rsidRPr="008A2108" w:rsidRDefault="00652D1A" w:rsidP="0026758A">
            <w:pPr>
              <w:spacing w:line="360" w:lineRule="auto"/>
              <w:contextualSpacing/>
              <w:jc w:val="center"/>
              <w:rPr>
                <w:rFonts w:ascii="Arial" w:hAnsi="Arial" w:cs="Arial"/>
                <w:sz w:val="24"/>
                <w:szCs w:val="24"/>
              </w:rPr>
            </w:pPr>
            <w:r w:rsidRPr="008A2108">
              <w:rPr>
                <w:rFonts w:ascii="Arial" w:hAnsi="Arial" w:cs="Arial"/>
                <w:sz w:val="24"/>
                <w:szCs w:val="24"/>
              </w:rPr>
              <w:t>835</w:t>
            </w:r>
          </w:p>
        </w:tc>
        <w:tc>
          <w:tcPr>
            <w:tcW w:w="1481" w:type="dxa"/>
          </w:tcPr>
          <w:p w14:paraId="559C9037" w14:textId="77777777" w:rsidR="00652D1A" w:rsidRPr="008A2108" w:rsidRDefault="00652D1A" w:rsidP="0026758A">
            <w:pPr>
              <w:spacing w:line="360" w:lineRule="auto"/>
              <w:contextualSpacing/>
              <w:jc w:val="center"/>
              <w:rPr>
                <w:rFonts w:ascii="Arial" w:hAnsi="Arial" w:cs="Arial"/>
                <w:sz w:val="24"/>
                <w:szCs w:val="24"/>
              </w:rPr>
            </w:pPr>
            <w:r w:rsidRPr="008A2108">
              <w:rPr>
                <w:rFonts w:ascii="Arial" w:hAnsi="Arial" w:cs="Arial"/>
                <w:sz w:val="24"/>
                <w:szCs w:val="24"/>
              </w:rPr>
              <w:t>587</w:t>
            </w:r>
          </w:p>
        </w:tc>
      </w:tr>
    </w:tbl>
    <w:p w14:paraId="54DDEE08" w14:textId="5C3FE7F7" w:rsidR="00652D1A" w:rsidRPr="0030358A" w:rsidRDefault="00652D1A" w:rsidP="00652D1A">
      <w:pPr>
        <w:spacing w:after="0" w:line="360" w:lineRule="auto"/>
        <w:contextualSpacing/>
        <w:jc w:val="center"/>
        <w:rPr>
          <w:rFonts w:ascii="Arial" w:hAnsi="Arial" w:cs="Arial"/>
          <w:sz w:val="16"/>
          <w:szCs w:val="16"/>
        </w:rPr>
      </w:pPr>
      <w:r w:rsidRPr="008A2108">
        <w:rPr>
          <w:rFonts w:ascii="Arial" w:hAnsi="Arial" w:cs="Arial"/>
          <w:sz w:val="16"/>
          <w:szCs w:val="16"/>
        </w:rPr>
        <w:t>Fuente: INEGI población afiliada a servicios de salud 2020.</w:t>
      </w:r>
      <w:r>
        <w:rPr>
          <w:rFonts w:ascii="Arial" w:hAnsi="Arial" w:cs="Arial"/>
          <w:sz w:val="16"/>
          <w:szCs w:val="16"/>
        </w:rPr>
        <w:t xml:space="preserve"> </w:t>
      </w:r>
      <w:hyperlink r:id="rId63" w:history="1">
        <w:r w:rsidRPr="0030358A">
          <w:rPr>
            <w:rStyle w:val="Hipervnculo"/>
            <w:rFonts w:ascii="Arial" w:hAnsi="Arial" w:cs="Arial"/>
            <w:sz w:val="16"/>
            <w:szCs w:val="16"/>
          </w:rPr>
          <w:t>https://www.inegi.org.mx/app/tabulados/interactivos/?px=Derechohabiencia_02&amp;bd=Derechohabiencia</w:t>
        </w:r>
      </w:hyperlink>
    </w:p>
    <w:p w14:paraId="2C7263E3" w14:textId="585A8655" w:rsidR="00BF1ACB" w:rsidRDefault="00BF1ACB" w:rsidP="00652D1A">
      <w:pPr>
        <w:spacing w:after="0" w:line="360" w:lineRule="auto"/>
        <w:jc w:val="both"/>
        <w:rPr>
          <w:rFonts w:ascii="Arial" w:hAnsi="Arial" w:cs="Arial"/>
          <w:color w:val="000000" w:themeColor="text1"/>
          <w:sz w:val="24"/>
          <w:szCs w:val="24"/>
        </w:rPr>
      </w:pPr>
    </w:p>
    <w:p w14:paraId="15C77F9C" w14:textId="05CB591E" w:rsidR="00652D1A" w:rsidRPr="006F0B00" w:rsidRDefault="00BF1ACB" w:rsidP="00235866">
      <w:pPr>
        <w:spacing w:after="0" w:line="360" w:lineRule="auto"/>
        <w:rPr>
          <w:rFonts w:ascii="Arial" w:hAnsi="Arial" w:cs="Arial"/>
          <w:sz w:val="16"/>
          <w:szCs w:val="16"/>
        </w:rPr>
      </w:pPr>
      <w:r w:rsidRPr="00C157B1">
        <w:rPr>
          <w:rFonts w:ascii="Arial" w:hAnsi="Arial" w:cs="Arial"/>
          <w:b/>
          <w:noProof/>
          <w:sz w:val="24"/>
          <w:szCs w:val="24"/>
          <w:highlight w:val="green"/>
          <w:lang w:eastAsia="zh-CN"/>
        </w:rPr>
        <mc:AlternateContent>
          <mc:Choice Requires="wpg">
            <w:drawing>
              <wp:anchor distT="0" distB="0" distL="114300" distR="114300" simplePos="0" relativeHeight="251659264" behindDoc="0" locked="0" layoutInCell="1" allowOverlap="1" wp14:anchorId="6195F83B" wp14:editId="399C313C">
                <wp:simplePos x="0" y="0"/>
                <wp:positionH relativeFrom="page">
                  <wp:posOffset>781050</wp:posOffset>
                </wp:positionH>
                <wp:positionV relativeFrom="margin">
                  <wp:posOffset>275590</wp:posOffset>
                </wp:positionV>
                <wp:extent cx="6791325" cy="1933575"/>
                <wp:effectExtent l="0" t="0" r="9525" b="9525"/>
                <wp:wrapSquare wrapText="bothSides"/>
                <wp:docPr id="15" name="Grupo 15"/>
                <wp:cNvGraphicFramePr/>
                <a:graphic xmlns:a="http://schemas.openxmlformats.org/drawingml/2006/main">
                  <a:graphicData uri="http://schemas.microsoft.com/office/word/2010/wordprocessingGroup">
                    <wpg:wgp>
                      <wpg:cNvGrpSpPr/>
                      <wpg:grpSpPr>
                        <a:xfrm>
                          <a:off x="0" y="0"/>
                          <a:ext cx="6791325" cy="1933575"/>
                          <a:chOff x="0" y="0"/>
                          <a:chExt cx="7157113" cy="2431415"/>
                        </a:xfrm>
                      </wpg:grpSpPr>
                      <pic:pic xmlns:pic="http://schemas.openxmlformats.org/drawingml/2006/picture">
                        <pic:nvPicPr>
                          <pic:cNvPr id="1073741837" name="Imagen 107374183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771265" cy="2431415"/>
                          </a:xfrm>
                          <a:prstGeom prst="rect">
                            <a:avLst/>
                          </a:prstGeom>
                        </pic:spPr>
                      </pic:pic>
                      <pic:pic xmlns:pic="http://schemas.openxmlformats.org/drawingml/2006/picture">
                        <pic:nvPicPr>
                          <pic:cNvPr id="1073741838" name="Imagen 107374183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856383" y="214685"/>
                            <a:ext cx="3300730" cy="1879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69E9D3" id="Grupo 15" o:spid="_x0000_s1026" style="position:absolute;margin-left:61.5pt;margin-top:21.7pt;width:534.75pt;height:152.25pt;z-index:251659264;mso-position-horizontal-relative:page;mso-position-vertical-relative:margin;mso-width-relative:margin;mso-height-relative:margin" coordsize="71571,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73741837" o:spid="_x0000_s1027" type="#_x0000_t75" style="position:absolute;width:37712;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aX3GAAAA4wAAAA8AAABkcnMvZG93bnJldi54bWxET19LwzAQfxf8DuEGvrlkm9hZl40hCPo0&#10;1+n72ZxpWXMpSdZVP70RhD3e7/+tNqPrxEAhtp41zKYKBHHtTctWw/vh+XYJIiZkg51n0vBNETbr&#10;66sVlsafeU9DlazIIRxL1NCk1JdSxrohh3Hqe+LMffngMOUzWGkCnnO46+RcqXvpsOXc0GBPTw3V&#10;x+rkNMyrjwe1C+lE+Lr7sW+8/RyM1fpmMm4fQSQa00X8734xeb4qFsXdbLko4O+nDI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ppfcYAAADjAAAADwAAAAAAAAAAAAAA&#10;AACfAgAAZHJzL2Rvd25yZXYueG1sUEsFBgAAAAAEAAQA9wAAAJIDAAAAAA==&#10;">
                  <v:imagedata r:id="rId67" o:title=""/>
                  <v:path arrowok="t"/>
                </v:shape>
                <v:shape id="Imagen 1073741838" o:spid="_x0000_s1028" type="#_x0000_t75" style="position:absolute;left:38563;top:2146;width:33008;height:18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kXMAAAA4wAAAA8AAABkcnMvZG93bnJldi54bWxEj0FPwzAMhe9I+w+RJ3Fj6RhipVs2oUlD&#10;nBZREBI3rzFtReOUJmzl3+MD0o72e37v83o7+k6daIhtYAPzWQaKuAqu5drA2+v+JgcVE7LDLjAZ&#10;+KUI283kao2FC2d+oVOZaiUhHAs00KTUF1rHqiGPcRZ6YtE+w+AxyTjU2g14lnDf6dssu9ceW5aG&#10;BnvaNVR9lT/egLXfbcqfDt2+PD7s8JDb9w9rjbmejo8rUInGdDH/Xz87wc+Wi+XdPF8ItPwkC9Cb&#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Ev+RcwAAADjAAAADwAAAAAA&#10;AAAAAAAAAACfAgAAZHJzL2Rvd25yZXYueG1sUEsFBgAAAAAEAAQA9wAAAJgDAAAAAA==&#10;">
                  <v:imagedata r:id="rId68" o:title=""/>
                  <v:path arrowok="t"/>
                </v:shape>
                <w10:wrap type="square" anchorx="page" anchory="margin"/>
              </v:group>
            </w:pict>
          </mc:Fallback>
        </mc:AlternateContent>
      </w:r>
      <w:r w:rsidR="00652D1A" w:rsidRPr="006F0B00">
        <w:rPr>
          <w:rFonts w:ascii="Arial" w:hAnsi="Arial" w:cs="Arial"/>
          <w:sz w:val="16"/>
          <w:szCs w:val="16"/>
        </w:rPr>
        <w:t>Fuente: INEGI Censo de Población y Vivienda 2020</w:t>
      </w:r>
    </w:p>
    <w:p w14:paraId="2177331B" w14:textId="0E3AEE0E" w:rsidR="00652D1A" w:rsidRDefault="004708C3" w:rsidP="00235866">
      <w:pPr>
        <w:spacing w:after="0" w:line="360" w:lineRule="auto"/>
        <w:rPr>
          <w:rStyle w:val="Hipervnculo"/>
          <w:rFonts w:ascii="Arial" w:hAnsi="Arial" w:cs="Arial"/>
          <w:sz w:val="16"/>
          <w:szCs w:val="16"/>
        </w:rPr>
      </w:pPr>
      <w:hyperlink r:id="rId69" w:history="1">
        <w:r w:rsidR="00652D1A" w:rsidRPr="006F0B00">
          <w:rPr>
            <w:rStyle w:val="Hipervnculo"/>
            <w:rFonts w:ascii="Arial" w:hAnsi="Arial" w:cs="Arial"/>
            <w:sz w:val="16"/>
            <w:szCs w:val="16"/>
          </w:rPr>
          <w:t>https://inegi.org.mx/temas/derechohabiencia/</w:t>
        </w:r>
      </w:hyperlink>
    </w:p>
    <w:p w14:paraId="5516CACE" w14:textId="77777777" w:rsidR="00235866" w:rsidRDefault="00235866" w:rsidP="00652D1A">
      <w:pPr>
        <w:spacing w:line="360" w:lineRule="auto"/>
        <w:jc w:val="both"/>
        <w:rPr>
          <w:rFonts w:ascii="Arial" w:hAnsi="Arial" w:cs="Arial"/>
          <w:color w:val="000000" w:themeColor="text1"/>
          <w:sz w:val="24"/>
          <w:szCs w:val="24"/>
        </w:rPr>
      </w:pPr>
    </w:p>
    <w:p w14:paraId="40A5919D" w14:textId="7E78F058" w:rsidR="00652D1A" w:rsidRDefault="00652D1A" w:rsidP="00652D1A">
      <w:pPr>
        <w:spacing w:line="360" w:lineRule="auto"/>
        <w:jc w:val="both"/>
        <w:rPr>
          <w:rFonts w:ascii="Arial" w:hAnsi="Arial" w:cs="Arial"/>
          <w:color w:val="000000" w:themeColor="text1"/>
          <w:sz w:val="24"/>
          <w:szCs w:val="24"/>
        </w:rPr>
      </w:pPr>
      <w:r w:rsidRPr="0030358A">
        <w:rPr>
          <w:rFonts w:ascii="Arial" w:hAnsi="Arial" w:cs="Arial"/>
          <w:color w:val="000000" w:themeColor="text1"/>
          <w:sz w:val="24"/>
          <w:szCs w:val="24"/>
        </w:rPr>
        <w:t>De esta manera, en servicios de salud,</w:t>
      </w:r>
      <w:r>
        <w:rPr>
          <w:rFonts w:ascii="Arial" w:hAnsi="Arial" w:cs="Arial"/>
          <w:color w:val="000000" w:themeColor="text1"/>
          <w:sz w:val="24"/>
          <w:szCs w:val="24"/>
        </w:rPr>
        <w:t xml:space="preserve"> </w:t>
      </w:r>
      <w:r w:rsidRPr="0030358A">
        <w:rPr>
          <w:rFonts w:ascii="Arial" w:hAnsi="Arial" w:cs="Arial"/>
          <w:color w:val="000000" w:themeColor="text1"/>
          <w:sz w:val="24"/>
          <w:szCs w:val="24"/>
        </w:rPr>
        <w:t>el 77.3% de la población afiliada al sistema de salud, se encuentra registrada en el IMSS, el 8.6% son derecho habientes del INSABI, el 4,2% reciben servicios médicos a través del ISSSTE y el 11.1% están inscr</w:t>
      </w:r>
      <w:r>
        <w:rPr>
          <w:rFonts w:ascii="Arial" w:hAnsi="Arial" w:cs="Arial"/>
          <w:color w:val="000000" w:themeColor="text1"/>
          <w:sz w:val="24"/>
          <w:szCs w:val="24"/>
        </w:rPr>
        <w:t>itos en instituciones privadas.</w:t>
      </w:r>
    </w:p>
    <w:p w14:paraId="2AD01478" w14:textId="2A53354F" w:rsidR="00652D1A" w:rsidRDefault="00652D1A" w:rsidP="00652D1A">
      <w:pPr>
        <w:spacing w:line="360" w:lineRule="auto"/>
        <w:jc w:val="center"/>
        <w:rPr>
          <w:rFonts w:ascii="Arial" w:hAnsi="Arial" w:cs="Arial"/>
          <w:b/>
          <w:sz w:val="24"/>
          <w:szCs w:val="24"/>
        </w:rPr>
      </w:pPr>
      <w:r w:rsidRPr="0030358A">
        <w:rPr>
          <w:rFonts w:ascii="Arial" w:hAnsi="Arial" w:cs="Arial"/>
          <w:b/>
          <w:sz w:val="24"/>
          <w:szCs w:val="24"/>
        </w:rPr>
        <w:t>Población afiliada Zapopan</w:t>
      </w:r>
    </w:p>
    <w:p w14:paraId="0BAE10AB" w14:textId="6399B041" w:rsidR="00652D1A" w:rsidRPr="00C54657" w:rsidRDefault="00652D1A" w:rsidP="00652D1A">
      <w:pPr>
        <w:spacing w:line="360" w:lineRule="auto"/>
        <w:jc w:val="both"/>
        <w:rPr>
          <w:rFonts w:ascii="Arial" w:hAnsi="Arial" w:cs="Arial"/>
          <w:sz w:val="24"/>
          <w:szCs w:val="24"/>
        </w:rPr>
      </w:pPr>
      <w:r w:rsidRPr="0030358A">
        <w:rPr>
          <w:rFonts w:ascii="Arial" w:hAnsi="Arial" w:cs="Arial"/>
          <w:sz w:val="24"/>
          <w:szCs w:val="24"/>
        </w:rPr>
        <w:t>El porcentaje de población que declaró estar afiliada a los servicios de salud aumentó de 64.1% a</w:t>
      </w:r>
      <w:r>
        <w:rPr>
          <w:rFonts w:ascii="Arial" w:hAnsi="Arial" w:cs="Arial"/>
          <w:sz w:val="24"/>
          <w:szCs w:val="24"/>
        </w:rPr>
        <w:t xml:space="preserve"> 69.8 por ciento. </w:t>
      </w:r>
    </w:p>
    <w:p w14:paraId="2FC23821" w14:textId="77777777" w:rsidR="00652D1A" w:rsidRPr="0030358A" w:rsidRDefault="00652D1A" w:rsidP="00652D1A">
      <w:pPr>
        <w:spacing w:after="0" w:line="360" w:lineRule="auto"/>
        <w:jc w:val="center"/>
        <w:rPr>
          <w:rFonts w:ascii="Arial" w:hAnsi="Arial" w:cs="Arial"/>
          <w:sz w:val="24"/>
          <w:szCs w:val="24"/>
        </w:rPr>
      </w:pPr>
      <w:r w:rsidRPr="0030358A">
        <w:rPr>
          <w:rFonts w:ascii="Arial" w:hAnsi="Arial" w:cs="Arial"/>
          <w:noProof/>
          <w:sz w:val="24"/>
          <w:szCs w:val="24"/>
          <w:lang w:eastAsia="zh-CN"/>
        </w:rPr>
        <w:drawing>
          <wp:inline distT="0" distB="0" distL="0" distR="0" wp14:anchorId="0AD3E00F" wp14:editId="7D475FE2">
            <wp:extent cx="3797711" cy="205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8297" b="6735"/>
                    <a:stretch/>
                  </pic:blipFill>
                  <pic:spPr bwMode="auto">
                    <a:xfrm>
                      <a:off x="0" y="0"/>
                      <a:ext cx="3840627" cy="2080649"/>
                    </a:xfrm>
                    <a:prstGeom prst="rect">
                      <a:avLst/>
                    </a:prstGeom>
                    <a:ln>
                      <a:noFill/>
                    </a:ln>
                    <a:extLst>
                      <a:ext uri="{53640926-AAD7-44D8-BBD7-CCE9431645EC}">
                        <a14:shadowObscured xmlns:a14="http://schemas.microsoft.com/office/drawing/2010/main"/>
                      </a:ext>
                    </a:extLst>
                  </pic:spPr>
                </pic:pic>
              </a:graphicData>
            </a:graphic>
          </wp:inline>
        </w:drawing>
      </w:r>
    </w:p>
    <w:p w14:paraId="48F012D2" w14:textId="77777777" w:rsidR="00652D1A" w:rsidRDefault="00652D1A" w:rsidP="00652D1A">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Afiliación a servicios de salud (población afiliada)</w:t>
      </w:r>
      <w:r>
        <w:rPr>
          <w:rFonts w:ascii="Arial" w:hAnsi="Arial" w:cs="Arial"/>
          <w:sz w:val="16"/>
          <w:szCs w:val="16"/>
        </w:rPr>
        <w:t xml:space="preserve">. </w:t>
      </w:r>
      <w:hyperlink r:id="rId71"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7B904D25" w14:textId="77777777" w:rsidR="00652D1A" w:rsidRDefault="00652D1A" w:rsidP="00652D1A">
      <w:pPr>
        <w:spacing w:after="0" w:line="360" w:lineRule="auto"/>
        <w:jc w:val="both"/>
        <w:rPr>
          <w:rFonts w:ascii="Arial" w:hAnsi="Arial" w:cs="Arial"/>
          <w:sz w:val="16"/>
          <w:szCs w:val="16"/>
        </w:rPr>
      </w:pPr>
    </w:p>
    <w:p w14:paraId="6E5B9C62" w14:textId="77777777" w:rsidR="007F39E9" w:rsidRDefault="007F39E9" w:rsidP="00652D1A">
      <w:pPr>
        <w:spacing w:after="0" w:line="360" w:lineRule="auto"/>
        <w:jc w:val="both"/>
        <w:rPr>
          <w:rFonts w:ascii="Arial" w:hAnsi="Arial" w:cs="Arial"/>
          <w:sz w:val="16"/>
          <w:szCs w:val="16"/>
        </w:rPr>
      </w:pPr>
    </w:p>
    <w:p w14:paraId="69EC70B6" w14:textId="77777777" w:rsidR="00652D1A" w:rsidRPr="00C54657" w:rsidRDefault="00652D1A" w:rsidP="00652D1A">
      <w:pPr>
        <w:spacing w:after="0" w:line="360" w:lineRule="auto"/>
        <w:jc w:val="both"/>
        <w:rPr>
          <w:rFonts w:ascii="Arial" w:hAnsi="Arial" w:cs="Arial"/>
          <w:sz w:val="16"/>
          <w:szCs w:val="16"/>
        </w:rPr>
      </w:pPr>
    </w:p>
    <w:p w14:paraId="2EACE217" w14:textId="77777777" w:rsidR="00652D1A" w:rsidRPr="0030358A" w:rsidRDefault="00652D1A" w:rsidP="00652D1A">
      <w:pPr>
        <w:spacing w:line="360" w:lineRule="auto"/>
        <w:jc w:val="both"/>
        <w:rPr>
          <w:rFonts w:ascii="Arial" w:hAnsi="Arial" w:cs="Arial"/>
          <w:sz w:val="24"/>
          <w:szCs w:val="24"/>
        </w:rPr>
      </w:pPr>
      <w:r w:rsidRPr="0030358A">
        <w:rPr>
          <w:rFonts w:ascii="Arial" w:hAnsi="Arial" w:cs="Arial"/>
          <w:b/>
          <w:sz w:val="24"/>
          <w:szCs w:val="24"/>
        </w:rPr>
        <w:t>Distribución de personas afiliadas a servicios de salud por sexo (2020</w:t>
      </w:r>
      <w:r w:rsidRPr="0030358A">
        <w:rPr>
          <w:rFonts w:ascii="Arial" w:hAnsi="Arial" w:cs="Arial"/>
          <w:sz w:val="24"/>
          <w:szCs w:val="24"/>
        </w:rPr>
        <w:t>)</w:t>
      </w:r>
    </w:p>
    <w:p w14:paraId="396A5C61" w14:textId="77777777" w:rsidR="00652D1A" w:rsidRPr="0030358A" w:rsidRDefault="00652D1A" w:rsidP="00652D1A">
      <w:pPr>
        <w:spacing w:after="0" w:line="360" w:lineRule="auto"/>
        <w:jc w:val="both"/>
        <w:rPr>
          <w:rFonts w:ascii="Arial" w:hAnsi="Arial" w:cs="Arial"/>
          <w:sz w:val="24"/>
          <w:szCs w:val="24"/>
        </w:rPr>
      </w:pPr>
      <w:r w:rsidRPr="0030358A">
        <w:rPr>
          <w:rFonts w:ascii="Arial" w:hAnsi="Arial" w:cs="Arial"/>
          <w:noProof/>
          <w:lang w:eastAsia="zh-CN"/>
        </w:rPr>
        <w:drawing>
          <wp:inline distT="0" distB="0" distL="0" distR="0" wp14:anchorId="36366966" wp14:editId="6076311D">
            <wp:extent cx="5612130" cy="3185457"/>
            <wp:effectExtent l="0" t="0" r="762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525"/>
                    <a:stretch/>
                  </pic:blipFill>
                  <pic:spPr bwMode="auto">
                    <a:xfrm>
                      <a:off x="0" y="0"/>
                      <a:ext cx="5612130" cy="3185457"/>
                    </a:xfrm>
                    <a:prstGeom prst="rect">
                      <a:avLst/>
                    </a:prstGeom>
                    <a:ln>
                      <a:noFill/>
                    </a:ln>
                    <a:extLst>
                      <a:ext uri="{53640926-AAD7-44D8-BBD7-CCE9431645EC}">
                        <a14:shadowObscured xmlns:a14="http://schemas.microsoft.com/office/drawing/2010/main"/>
                      </a:ext>
                    </a:extLst>
                  </pic:spPr>
                </pic:pic>
              </a:graphicData>
            </a:graphic>
          </wp:inline>
        </w:drawing>
      </w:r>
    </w:p>
    <w:p w14:paraId="4066CEC7" w14:textId="77777777" w:rsidR="00652D1A" w:rsidRDefault="00652D1A" w:rsidP="00652D1A">
      <w:pPr>
        <w:spacing w:after="0" w:line="360" w:lineRule="auto"/>
        <w:rPr>
          <w:rStyle w:val="Hipervnculo"/>
          <w:rFonts w:ascii="Arial" w:hAnsi="Arial" w:cs="Arial"/>
          <w:sz w:val="16"/>
          <w:szCs w:val="16"/>
        </w:rPr>
      </w:pPr>
      <w:r w:rsidRPr="0030358A">
        <w:rPr>
          <w:rFonts w:ascii="Arial" w:hAnsi="Arial" w:cs="Arial"/>
          <w:sz w:val="16"/>
          <w:szCs w:val="16"/>
        </w:rPr>
        <w:t xml:space="preserve">Fuente: Data México/ Zapopan-Salud </w:t>
      </w:r>
      <w:hyperlink r:id="rId73" w:history="1">
        <w:r w:rsidRPr="0030358A">
          <w:rPr>
            <w:rStyle w:val="Hipervnculo"/>
            <w:rFonts w:ascii="Arial" w:hAnsi="Arial" w:cs="Arial"/>
            <w:sz w:val="16"/>
            <w:szCs w:val="16"/>
          </w:rPr>
          <w:t>https://datamexico.org/es/profile/geo/zapopan</w:t>
        </w:r>
      </w:hyperlink>
    </w:p>
    <w:p w14:paraId="43178474" w14:textId="77777777" w:rsidR="00652D1A" w:rsidRPr="00883055" w:rsidRDefault="00652D1A" w:rsidP="00652D1A">
      <w:pPr>
        <w:spacing w:after="0" w:line="360" w:lineRule="auto"/>
        <w:rPr>
          <w:rFonts w:ascii="Arial" w:hAnsi="Arial" w:cs="Arial"/>
          <w:color w:val="0000FF"/>
          <w:sz w:val="16"/>
          <w:szCs w:val="16"/>
          <w:u w:val="single"/>
        </w:rPr>
      </w:pPr>
    </w:p>
    <w:p w14:paraId="78414003"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Cultura y Deporte</w:t>
      </w:r>
    </w:p>
    <w:p w14:paraId="7A41A62D" w14:textId="77777777" w:rsidR="00652D1A" w:rsidRPr="005C26BD" w:rsidRDefault="00652D1A" w:rsidP="00652D1A">
      <w:pPr>
        <w:spacing w:line="360" w:lineRule="auto"/>
        <w:jc w:val="both"/>
        <w:rPr>
          <w:rFonts w:ascii="Arial" w:hAnsi="Arial" w:cs="Arial"/>
          <w:sz w:val="24"/>
          <w:szCs w:val="24"/>
        </w:rPr>
      </w:pPr>
      <w:r w:rsidRPr="005C26BD">
        <w:rPr>
          <w:rFonts w:ascii="Arial" w:hAnsi="Arial" w:cs="Arial"/>
          <w:sz w:val="24"/>
          <w:szCs w:val="24"/>
        </w:rPr>
        <w:t>En Zapopan se encuentran diversos centros donde se promueve el arte y la cultura.</w:t>
      </w:r>
      <w:r>
        <w:rPr>
          <w:rFonts w:ascii="Arial" w:hAnsi="Arial" w:cs="Arial"/>
          <w:sz w:val="24"/>
          <w:szCs w:val="24"/>
        </w:rPr>
        <w:t xml:space="preserve"> Entre los que se encuentran 8 centros culturales y un museo de arte. </w:t>
      </w:r>
    </w:p>
    <w:p w14:paraId="43910C8D"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Municipal de la Cultura</w:t>
      </w:r>
    </w:p>
    <w:p w14:paraId="2E9B4EF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Las Águilas</w:t>
      </w:r>
    </w:p>
    <w:p w14:paraId="1731607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Constitución</w:t>
      </w:r>
    </w:p>
    <w:p w14:paraId="5C4E0C3E"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w:t>
      </w:r>
      <w:proofErr w:type="spellStart"/>
      <w:r w:rsidRPr="005C26BD">
        <w:rPr>
          <w:rFonts w:ascii="Arial" w:hAnsi="Arial" w:cs="Arial"/>
          <w:sz w:val="24"/>
          <w:szCs w:val="24"/>
        </w:rPr>
        <w:t>Tabachines</w:t>
      </w:r>
      <w:proofErr w:type="spellEnd"/>
    </w:p>
    <w:p w14:paraId="3938990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San Isidro</w:t>
      </w:r>
    </w:p>
    <w:p w14:paraId="4B52F6E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Módulo Cultural Torremolinos</w:t>
      </w:r>
    </w:p>
    <w:p w14:paraId="48D714EC"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Paraísos del </w:t>
      </w:r>
      <w:proofErr w:type="spellStart"/>
      <w:r w:rsidRPr="005C26BD">
        <w:rPr>
          <w:rFonts w:ascii="Arial" w:hAnsi="Arial" w:cs="Arial"/>
          <w:sz w:val="24"/>
          <w:szCs w:val="24"/>
        </w:rPr>
        <w:t>Colli</w:t>
      </w:r>
      <w:proofErr w:type="spellEnd"/>
      <w:r w:rsidRPr="005C26BD">
        <w:rPr>
          <w:rFonts w:ascii="Arial" w:hAnsi="Arial" w:cs="Arial"/>
          <w:sz w:val="24"/>
          <w:szCs w:val="24"/>
        </w:rPr>
        <w:t xml:space="preserve"> </w:t>
      </w:r>
    </w:p>
    <w:p w14:paraId="7E4A7820" w14:textId="77777777" w:rsidR="00652D1A"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Jardines de Nuevo México</w:t>
      </w:r>
    </w:p>
    <w:p w14:paraId="09EF4E07"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Pr>
          <w:rFonts w:ascii="Arial" w:hAnsi="Arial" w:cs="Arial"/>
          <w:sz w:val="24"/>
          <w:szCs w:val="24"/>
        </w:rPr>
        <w:t>Museo de Arte de Zapopan (MAZ)</w:t>
      </w:r>
    </w:p>
    <w:p w14:paraId="3C911352" w14:textId="7467B34F" w:rsidR="00652D1A" w:rsidRPr="0030358A" w:rsidRDefault="00652D1A" w:rsidP="00652D1A">
      <w:pPr>
        <w:spacing w:before="240" w:line="360" w:lineRule="auto"/>
        <w:jc w:val="both"/>
        <w:rPr>
          <w:rFonts w:ascii="Arial" w:hAnsi="Arial" w:cs="Arial"/>
          <w:sz w:val="24"/>
          <w:szCs w:val="24"/>
        </w:rPr>
      </w:pPr>
      <w:r w:rsidRPr="0030358A">
        <w:rPr>
          <w:rFonts w:ascii="Arial" w:hAnsi="Arial" w:cs="Arial"/>
          <w:sz w:val="24"/>
          <w:szCs w:val="24"/>
        </w:rPr>
        <w:t>En lo que respecta a infraestructura deportiva, de acuerdo con el Consejo Municipal del Deporte de Zapopan, (COMUDE) existe</w:t>
      </w:r>
      <w:r w:rsidR="00162F63">
        <w:rPr>
          <w:rFonts w:ascii="Arial" w:hAnsi="Arial" w:cs="Arial"/>
          <w:sz w:val="24"/>
          <w:szCs w:val="24"/>
        </w:rPr>
        <w:t>n en el municipio 2 albercas, 16</w:t>
      </w:r>
      <w:r w:rsidRPr="0030358A">
        <w:rPr>
          <w:rFonts w:ascii="Arial" w:hAnsi="Arial" w:cs="Arial"/>
          <w:sz w:val="24"/>
          <w:szCs w:val="24"/>
        </w:rPr>
        <w:t xml:space="preserve"> campos</w:t>
      </w:r>
      <w:r w:rsidR="00162F63">
        <w:rPr>
          <w:rFonts w:ascii="Arial" w:hAnsi="Arial" w:cs="Arial"/>
          <w:sz w:val="24"/>
          <w:szCs w:val="24"/>
        </w:rPr>
        <w:t xml:space="preserve"> de béisbol, 66 campos de futbol, 39 canchas de basquetbol, 5</w:t>
      </w:r>
      <w:r>
        <w:rPr>
          <w:rFonts w:ascii="Arial" w:hAnsi="Arial" w:cs="Arial"/>
          <w:sz w:val="24"/>
          <w:szCs w:val="24"/>
        </w:rPr>
        <w:t xml:space="preserve"> </w:t>
      </w:r>
      <w:r w:rsidR="00162F63">
        <w:rPr>
          <w:rFonts w:ascii="Arial" w:hAnsi="Arial" w:cs="Arial"/>
          <w:sz w:val="24"/>
          <w:szCs w:val="24"/>
        </w:rPr>
        <w:t xml:space="preserve">canchas de voleibol, </w:t>
      </w:r>
      <w:r w:rsidR="00162F63">
        <w:rPr>
          <w:rFonts w:ascii="Arial" w:hAnsi="Arial" w:cs="Arial"/>
          <w:sz w:val="24"/>
          <w:szCs w:val="24"/>
        </w:rPr>
        <w:lastRenderedPageBreak/>
        <w:t>95</w:t>
      </w:r>
      <w:r w:rsidRPr="0030358A">
        <w:rPr>
          <w:rFonts w:ascii="Arial" w:hAnsi="Arial" w:cs="Arial"/>
          <w:sz w:val="24"/>
          <w:szCs w:val="24"/>
        </w:rPr>
        <w:t xml:space="preserve"> </w:t>
      </w:r>
      <w:r w:rsidR="00162F63">
        <w:rPr>
          <w:rFonts w:ascii="Arial" w:hAnsi="Arial" w:cs="Arial"/>
          <w:sz w:val="24"/>
          <w:szCs w:val="24"/>
        </w:rPr>
        <w:t>centros y unidades deportivas, 4 gimnasios, 2 pistas de atletismo, 83</w:t>
      </w:r>
      <w:r>
        <w:rPr>
          <w:rFonts w:ascii="Arial" w:hAnsi="Arial" w:cs="Arial"/>
          <w:sz w:val="24"/>
          <w:szCs w:val="24"/>
        </w:rPr>
        <w:t xml:space="preserve"> </w:t>
      </w:r>
      <w:r w:rsidRPr="0030358A">
        <w:rPr>
          <w:rFonts w:ascii="Arial" w:hAnsi="Arial" w:cs="Arial"/>
          <w:sz w:val="24"/>
          <w:szCs w:val="24"/>
        </w:rPr>
        <w:t>multi</w:t>
      </w:r>
      <w:r w:rsidR="00162F63">
        <w:rPr>
          <w:rFonts w:ascii="Arial" w:hAnsi="Arial" w:cs="Arial"/>
          <w:sz w:val="24"/>
          <w:szCs w:val="24"/>
        </w:rPr>
        <w:t>usos, 10 de frontenis, 3</w:t>
      </w:r>
      <w:r>
        <w:rPr>
          <w:rFonts w:ascii="Arial" w:hAnsi="Arial" w:cs="Arial"/>
          <w:sz w:val="24"/>
          <w:szCs w:val="24"/>
        </w:rPr>
        <w:t xml:space="preserve"> </w:t>
      </w:r>
      <w:proofErr w:type="spellStart"/>
      <w:r>
        <w:rPr>
          <w:rFonts w:ascii="Arial" w:hAnsi="Arial" w:cs="Arial"/>
          <w:sz w:val="24"/>
          <w:szCs w:val="24"/>
        </w:rPr>
        <w:t>tochito</w:t>
      </w:r>
      <w:proofErr w:type="spellEnd"/>
      <w:r>
        <w:rPr>
          <w:rFonts w:ascii="Arial" w:hAnsi="Arial" w:cs="Arial"/>
          <w:sz w:val="24"/>
          <w:szCs w:val="24"/>
        </w:rPr>
        <w:t xml:space="preserve"> y/o</w:t>
      </w:r>
      <w:r w:rsidRPr="0030358A">
        <w:rPr>
          <w:rFonts w:ascii="Arial" w:hAnsi="Arial" w:cs="Arial"/>
          <w:sz w:val="24"/>
          <w:szCs w:val="24"/>
        </w:rPr>
        <w:t xml:space="preserve"> de futbol americano</w:t>
      </w:r>
      <w:r w:rsidR="00162F63">
        <w:rPr>
          <w:rFonts w:ascii="Arial" w:hAnsi="Arial" w:cs="Arial"/>
          <w:sz w:val="24"/>
          <w:szCs w:val="24"/>
        </w:rPr>
        <w:t xml:space="preserve">, 10 </w:t>
      </w:r>
      <w:proofErr w:type="spellStart"/>
      <w:r w:rsidR="00162F63">
        <w:rPr>
          <w:rFonts w:ascii="Arial" w:hAnsi="Arial" w:cs="Arial"/>
          <w:sz w:val="24"/>
          <w:szCs w:val="24"/>
        </w:rPr>
        <w:t>skatopista</w:t>
      </w:r>
      <w:proofErr w:type="spellEnd"/>
      <w:r w:rsidRPr="0030358A">
        <w:rPr>
          <w:rFonts w:ascii="Arial" w:hAnsi="Arial" w:cs="Arial"/>
          <w:sz w:val="24"/>
          <w:szCs w:val="24"/>
        </w:rPr>
        <w:t xml:space="preserve"> y </w:t>
      </w:r>
      <w:r w:rsidR="00162F63">
        <w:rPr>
          <w:rFonts w:ascii="Arial" w:hAnsi="Arial" w:cs="Arial"/>
          <w:sz w:val="24"/>
          <w:szCs w:val="24"/>
        </w:rPr>
        <w:t>15 pistas de trote.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919"/>
        <w:gridCol w:w="916"/>
        <w:gridCol w:w="885"/>
        <w:gridCol w:w="1123"/>
        <w:gridCol w:w="948"/>
        <w:gridCol w:w="1083"/>
        <w:gridCol w:w="1085"/>
        <w:gridCol w:w="941"/>
      </w:tblGrid>
      <w:tr w:rsidR="00652D1A" w:rsidRPr="0030358A" w14:paraId="0ECB8DAB" w14:textId="77777777" w:rsidTr="0026758A">
        <w:trPr>
          <w:trHeight w:val="675"/>
        </w:trPr>
        <w:tc>
          <w:tcPr>
            <w:tcW w:w="1129" w:type="dxa"/>
            <w:shd w:val="clear" w:color="auto" w:fill="FF79DC"/>
            <w:vAlign w:val="center"/>
            <w:hideMark/>
          </w:tcPr>
          <w:p w14:paraId="249F142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Municipio</w:t>
            </w:r>
          </w:p>
        </w:tc>
        <w:tc>
          <w:tcPr>
            <w:tcW w:w="851" w:type="dxa"/>
            <w:shd w:val="clear" w:color="auto" w:fill="FF79DC"/>
            <w:vAlign w:val="center"/>
            <w:hideMark/>
          </w:tcPr>
          <w:p w14:paraId="05D4A3B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Albercas</w:t>
            </w:r>
          </w:p>
        </w:tc>
        <w:tc>
          <w:tcPr>
            <w:tcW w:w="992" w:type="dxa"/>
            <w:shd w:val="clear" w:color="auto" w:fill="FF79DC"/>
            <w:vAlign w:val="center"/>
            <w:hideMark/>
          </w:tcPr>
          <w:p w14:paraId="499A4A66"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 de</w:t>
            </w:r>
            <w:r w:rsidRPr="00C157B1">
              <w:rPr>
                <w:rFonts w:ascii="Arial" w:eastAsia="Times New Roman" w:hAnsi="Arial" w:cs="Arial"/>
                <w:color w:val="000000" w:themeColor="text1"/>
                <w:sz w:val="20"/>
                <w:szCs w:val="24"/>
                <w:lang w:eastAsia="es-MX"/>
              </w:rPr>
              <w:br/>
              <w:t>béisbol</w:t>
            </w:r>
          </w:p>
        </w:tc>
        <w:tc>
          <w:tcPr>
            <w:tcW w:w="851" w:type="dxa"/>
            <w:shd w:val="clear" w:color="auto" w:fill="FF79DC"/>
            <w:vAlign w:val="center"/>
            <w:hideMark/>
          </w:tcPr>
          <w:p w14:paraId="3F25027F"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w:t>
            </w:r>
            <w:r w:rsidRPr="00C157B1">
              <w:rPr>
                <w:rFonts w:ascii="Arial" w:eastAsia="Times New Roman" w:hAnsi="Arial" w:cs="Arial"/>
                <w:color w:val="000000" w:themeColor="text1"/>
                <w:sz w:val="20"/>
                <w:szCs w:val="24"/>
                <w:lang w:eastAsia="es-MX"/>
              </w:rPr>
              <w:br/>
              <w:t>de futbol</w:t>
            </w:r>
          </w:p>
        </w:tc>
        <w:tc>
          <w:tcPr>
            <w:tcW w:w="1134" w:type="dxa"/>
            <w:shd w:val="clear" w:color="auto" w:fill="FF79DC"/>
            <w:vAlign w:val="center"/>
            <w:hideMark/>
          </w:tcPr>
          <w:p w14:paraId="09DD9B01"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Canchas de basquetbol</w:t>
            </w:r>
          </w:p>
        </w:tc>
        <w:tc>
          <w:tcPr>
            <w:tcW w:w="992" w:type="dxa"/>
            <w:shd w:val="clear" w:color="auto" w:fill="FF79DC"/>
            <w:vAlign w:val="center"/>
            <w:hideMark/>
          </w:tcPr>
          <w:p w14:paraId="1590392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 xml:space="preserve">Canchas </w:t>
            </w:r>
            <w:r w:rsidRPr="00C157B1">
              <w:rPr>
                <w:rFonts w:ascii="Arial" w:eastAsia="Times New Roman" w:hAnsi="Arial" w:cs="Arial"/>
                <w:color w:val="000000" w:themeColor="text1"/>
                <w:sz w:val="20"/>
                <w:szCs w:val="24"/>
                <w:lang w:eastAsia="es-MX"/>
              </w:rPr>
              <w:br/>
              <w:t>de voleibol</w:t>
            </w:r>
          </w:p>
        </w:tc>
        <w:tc>
          <w:tcPr>
            <w:tcW w:w="1134" w:type="dxa"/>
            <w:shd w:val="clear" w:color="auto" w:fill="FF79DC"/>
            <w:vAlign w:val="center"/>
            <w:hideMark/>
          </w:tcPr>
          <w:p w14:paraId="58EE359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Centros y unidades</w:t>
            </w:r>
            <w:r w:rsidRPr="00C157B1">
              <w:rPr>
                <w:rFonts w:ascii="Arial" w:eastAsia="Times New Roman" w:hAnsi="Arial" w:cs="Arial"/>
                <w:color w:val="000000" w:themeColor="text1"/>
                <w:sz w:val="20"/>
                <w:szCs w:val="24"/>
                <w:lang w:eastAsia="es-MX"/>
              </w:rPr>
              <w:br/>
              <w:t>deportivas</w:t>
            </w:r>
          </w:p>
        </w:tc>
        <w:tc>
          <w:tcPr>
            <w:tcW w:w="992" w:type="dxa"/>
            <w:shd w:val="clear" w:color="auto" w:fill="FF79DC"/>
            <w:vAlign w:val="center"/>
            <w:hideMark/>
          </w:tcPr>
          <w:p w14:paraId="458A84D9"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Gimnasios</w:t>
            </w:r>
          </w:p>
        </w:tc>
        <w:tc>
          <w:tcPr>
            <w:tcW w:w="851" w:type="dxa"/>
            <w:shd w:val="clear" w:color="auto" w:fill="FF79DC"/>
            <w:vAlign w:val="center"/>
            <w:hideMark/>
          </w:tcPr>
          <w:p w14:paraId="6E174C00"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Pistas de</w:t>
            </w:r>
            <w:r w:rsidRPr="00C157B1">
              <w:rPr>
                <w:rFonts w:ascii="Arial" w:eastAsia="Times New Roman" w:hAnsi="Arial" w:cs="Arial"/>
                <w:color w:val="000000" w:themeColor="text1"/>
                <w:sz w:val="20"/>
                <w:szCs w:val="24"/>
                <w:lang w:eastAsia="es-MX"/>
              </w:rPr>
              <w:br/>
              <w:t>atletismo</w:t>
            </w:r>
          </w:p>
        </w:tc>
      </w:tr>
      <w:tr w:rsidR="00652D1A" w:rsidRPr="0030358A" w14:paraId="0D43D145" w14:textId="77777777" w:rsidTr="0026758A">
        <w:trPr>
          <w:trHeight w:val="431"/>
        </w:trPr>
        <w:tc>
          <w:tcPr>
            <w:tcW w:w="1129" w:type="dxa"/>
            <w:shd w:val="clear" w:color="auto" w:fill="auto"/>
            <w:vAlign w:val="center"/>
            <w:hideMark/>
          </w:tcPr>
          <w:p w14:paraId="3206A1BA"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Zapopan</w:t>
            </w:r>
          </w:p>
        </w:tc>
        <w:tc>
          <w:tcPr>
            <w:tcW w:w="851" w:type="dxa"/>
            <w:shd w:val="clear" w:color="auto" w:fill="auto"/>
            <w:vAlign w:val="center"/>
            <w:hideMark/>
          </w:tcPr>
          <w:p w14:paraId="437736C9"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2</w:t>
            </w:r>
          </w:p>
        </w:tc>
        <w:tc>
          <w:tcPr>
            <w:tcW w:w="992" w:type="dxa"/>
            <w:shd w:val="clear" w:color="auto" w:fill="auto"/>
            <w:vAlign w:val="center"/>
            <w:hideMark/>
          </w:tcPr>
          <w:p w14:paraId="4F7D8B2B" w14:textId="2197BA9B"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16</w:t>
            </w:r>
          </w:p>
        </w:tc>
        <w:tc>
          <w:tcPr>
            <w:tcW w:w="851" w:type="dxa"/>
            <w:shd w:val="clear" w:color="auto" w:fill="auto"/>
            <w:vAlign w:val="center"/>
            <w:hideMark/>
          </w:tcPr>
          <w:p w14:paraId="1E50DBC5" w14:textId="783AA3C8"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6</w:t>
            </w:r>
            <w:r w:rsidR="00652D1A" w:rsidRPr="00C157B1">
              <w:rPr>
                <w:rFonts w:ascii="Arial" w:eastAsia="Times New Roman" w:hAnsi="Arial" w:cs="Arial"/>
                <w:color w:val="000000" w:themeColor="text1"/>
                <w:sz w:val="20"/>
                <w:szCs w:val="24"/>
                <w:lang w:eastAsia="es-MX"/>
              </w:rPr>
              <w:t>6</w:t>
            </w:r>
          </w:p>
        </w:tc>
        <w:tc>
          <w:tcPr>
            <w:tcW w:w="1134" w:type="dxa"/>
            <w:shd w:val="clear" w:color="auto" w:fill="auto"/>
            <w:vAlign w:val="center"/>
            <w:hideMark/>
          </w:tcPr>
          <w:p w14:paraId="1F0BE4AB" w14:textId="26B04B78"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39</w:t>
            </w:r>
          </w:p>
        </w:tc>
        <w:tc>
          <w:tcPr>
            <w:tcW w:w="992" w:type="dxa"/>
            <w:shd w:val="clear" w:color="auto" w:fill="auto"/>
            <w:vAlign w:val="center"/>
            <w:hideMark/>
          </w:tcPr>
          <w:p w14:paraId="26502E44" w14:textId="01F2E374"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5</w:t>
            </w:r>
          </w:p>
        </w:tc>
        <w:tc>
          <w:tcPr>
            <w:tcW w:w="1134" w:type="dxa"/>
            <w:shd w:val="clear" w:color="auto" w:fill="auto"/>
            <w:vAlign w:val="center"/>
            <w:hideMark/>
          </w:tcPr>
          <w:p w14:paraId="6D0BBEBE" w14:textId="22F415A5"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95</w:t>
            </w:r>
          </w:p>
        </w:tc>
        <w:tc>
          <w:tcPr>
            <w:tcW w:w="992" w:type="dxa"/>
            <w:shd w:val="clear" w:color="auto" w:fill="auto"/>
            <w:vAlign w:val="center"/>
            <w:hideMark/>
          </w:tcPr>
          <w:p w14:paraId="76A16945" w14:textId="56790B80"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4</w:t>
            </w:r>
          </w:p>
        </w:tc>
        <w:tc>
          <w:tcPr>
            <w:tcW w:w="851" w:type="dxa"/>
            <w:shd w:val="clear" w:color="auto" w:fill="auto"/>
            <w:vAlign w:val="center"/>
            <w:hideMark/>
          </w:tcPr>
          <w:p w14:paraId="29506BC9" w14:textId="2CED5399" w:rsidR="00652D1A" w:rsidRPr="00C157B1" w:rsidRDefault="00162F63" w:rsidP="0026758A">
            <w:pPr>
              <w:spacing w:after="0" w:line="240" w:lineRule="auto"/>
              <w:jc w:val="center"/>
              <w:rPr>
                <w:rFonts w:ascii="Arial" w:eastAsia="Times New Roman" w:hAnsi="Arial" w:cs="Arial"/>
                <w:color w:val="000000" w:themeColor="text1"/>
                <w:sz w:val="20"/>
                <w:szCs w:val="24"/>
                <w:lang w:eastAsia="es-MX"/>
              </w:rPr>
            </w:pPr>
            <w:r>
              <w:rPr>
                <w:rFonts w:ascii="Arial" w:eastAsia="Times New Roman" w:hAnsi="Arial" w:cs="Arial"/>
                <w:color w:val="000000" w:themeColor="text1"/>
                <w:sz w:val="20"/>
                <w:szCs w:val="24"/>
                <w:lang w:eastAsia="es-MX"/>
              </w:rPr>
              <w:t>2</w:t>
            </w:r>
          </w:p>
        </w:tc>
      </w:tr>
    </w:tbl>
    <w:p w14:paraId="7DBFEFF9" w14:textId="77777777" w:rsidR="00652D1A" w:rsidRPr="00C173B8" w:rsidRDefault="00652D1A" w:rsidP="00652D1A">
      <w:pPr>
        <w:spacing w:line="360" w:lineRule="auto"/>
        <w:jc w:val="both"/>
        <w:rPr>
          <w:rFonts w:ascii="Arial" w:hAnsi="Arial" w:cs="Arial"/>
          <w:sz w:val="16"/>
          <w:szCs w:val="16"/>
        </w:rPr>
      </w:pPr>
      <w:r>
        <w:rPr>
          <w:rFonts w:ascii="Arial" w:hAnsi="Arial" w:cs="Arial"/>
          <w:sz w:val="16"/>
          <w:szCs w:val="16"/>
        </w:rPr>
        <w:t>Fuente: COMUDE ZAPOPAN.</w:t>
      </w:r>
    </w:p>
    <w:p w14:paraId="47660E3B"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Seguridad y Justicia</w:t>
      </w:r>
    </w:p>
    <w:p w14:paraId="313CC121" w14:textId="77777777" w:rsidR="00652D1A" w:rsidRPr="0067504E" w:rsidRDefault="00652D1A" w:rsidP="00652D1A">
      <w:pPr>
        <w:spacing w:line="360" w:lineRule="auto"/>
        <w:jc w:val="both"/>
        <w:rPr>
          <w:rFonts w:ascii="Arial" w:hAnsi="Arial" w:cs="Arial"/>
          <w:sz w:val="24"/>
          <w:szCs w:val="24"/>
        </w:rPr>
      </w:pPr>
      <w:r w:rsidRPr="0067504E">
        <w:rPr>
          <w:rFonts w:ascii="Arial" w:hAnsi="Arial" w:cs="Arial"/>
          <w:sz w:val="24"/>
          <w:szCs w:val="24"/>
        </w:rPr>
        <w:t>En materia de Seguridad y Justicia, el Municipio de Zapopan cuenta con 5 agencias del Ministerio Público del fuero común (Hospital General de Zapopan, Las Águilas, Cruz Verde Centro, Atemajac y Carretera</w:t>
      </w:r>
      <w:r>
        <w:rPr>
          <w:rFonts w:ascii="Arial" w:hAnsi="Arial" w:cs="Arial"/>
          <w:sz w:val="24"/>
          <w:szCs w:val="24"/>
        </w:rPr>
        <w:t xml:space="preserve"> </w:t>
      </w:r>
      <w:proofErr w:type="spellStart"/>
      <w:r w:rsidRPr="0067504E">
        <w:rPr>
          <w:rFonts w:ascii="Arial" w:hAnsi="Arial" w:cs="Arial"/>
          <w:sz w:val="24"/>
          <w:szCs w:val="24"/>
        </w:rPr>
        <w:t>Colotlán</w:t>
      </w:r>
      <w:proofErr w:type="spellEnd"/>
      <w:r w:rsidRPr="0067504E">
        <w:rPr>
          <w:rFonts w:ascii="Arial" w:hAnsi="Arial" w:cs="Arial"/>
          <w:sz w:val="24"/>
          <w:szCs w:val="24"/>
        </w:rPr>
        <w:t>) y una agencia del fuero federal. Además, Zapopan aloja el Centro Urbano de Retención Vial por Alcoholismo (CURVA) en las Instalaciones de la Comisaría General de Zapopan.</w:t>
      </w:r>
    </w:p>
    <w:p w14:paraId="02C9E4B6" w14:textId="77777777" w:rsidR="00652D1A" w:rsidRPr="0030358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Transporte y comunicaciones</w:t>
      </w:r>
    </w:p>
    <w:p w14:paraId="1657C5CE" w14:textId="77777777" w:rsidR="00652D1A" w:rsidRPr="0030358A" w:rsidRDefault="00652D1A" w:rsidP="00652D1A">
      <w:pPr>
        <w:spacing w:line="360" w:lineRule="auto"/>
        <w:jc w:val="both"/>
        <w:rPr>
          <w:rFonts w:ascii="Arial" w:hAnsi="Arial" w:cs="Arial"/>
          <w:sz w:val="24"/>
          <w:szCs w:val="24"/>
        </w:rPr>
      </w:pPr>
      <w:r w:rsidRPr="0030358A">
        <w:rPr>
          <w:rFonts w:ascii="Arial" w:hAnsi="Arial" w:cs="Arial"/>
          <w:sz w:val="24"/>
          <w:szCs w:val="24"/>
        </w:rPr>
        <w:t>En cuanto a red carretera, el municipio cuenta con 182 kilómetros, de los cuales 73 kilómetros son troncales federales pavimentados, 49 alimentadoras estatales pavimentadas, 45 de caminos rurales pavimentados y 15 con terracería.</w:t>
      </w:r>
    </w:p>
    <w:p w14:paraId="404C1F58" w14:textId="77777777" w:rsidR="00652D1A" w:rsidRDefault="00652D1A" w:rsidP="00652D1A">
      <w:pPr>
        <w:spacing w:line="360" w:lineRule="auto"/>
        <w:jc w:val="both"/>
        <w:rPr>
          <w:rFonts w:ascii="Arial" w:hAnsi="Arial" w:cs="Arial"/>
          <w:sz w:val="24"/>
          <w:szCs w:val="24"/>
        </w:rPr>
      </w:pPr>
      <w:r w:rsidRPr="0030358A">
        <w:rPr>
          <w:rFonts w:ascii="Arial" w:hAnsi="Arial" w:cs="Arial"/>
          <w:sz w:val="24"/>
          <w:szCs w:val="24"/>
        </w:rPr>
        <w:t>En lo que respecta a comunicación en espacios públicos bajo el programa México Conectado, el municipio consta de 13 sitios con banda ancha para conexión inalámbrica distribuida en 3 localidades.</w:t>
      </w:r>
    </w:p>
    <w:p w14:paraId="14FECF5B" w14:textId="77777777" w:rsidR="00652D1A" w:rsidRPr="0030358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Objetivos de desarrollo sostenible</w:t>
      </w:r>
    </w:p>
    <w:p w14:paraId="0E65960D" w14:textId="77777777" w:rsidR="00652D1A" w:rsidRPr="0030358A" w:rsidRDefault="00652D1A" w:rsidP="00652D1A">
      <w:pPr>
        <w:spacing w:line="360" w:lineRule="auto"/>
        <w:jc w:val="center"/>
        <w:rPr>
          <w:rFonts w:ascii="Arial" w:hAnsi="Arial" w:cs="Arial"/>
          <w:sz w:val="24"/>
          <w:szCs w:val="24"/>
          <w:highlight w:val="yellow"/>
        </w:rPr>
      </w:pPr>
      <w:r w:rsidRPr="0030358A">
        <w:rPr>
          <w:rFonts w:ascii="Arial" w:hAnsi="Arial" w:cs="Arial"/>
          <w:noProof/>
          <w:sz w:val="24"/>
          <w:szCs w:val="24"/>
          <w:highlight w:val="yellow"/>
          <w:lang w:eastAsia="zh-CN"/>
        </w:rPr>
        <w:drawing>
          <wp:inline distT="0" distB="0" distL="0" distR="0" wp14:anchorId="3147152E" wp14:editId="1AEBF44A">
            <wp:extent cx="3505200" cy="1937471"/>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51578" cy="1963106"/>
                    </a:xfrm>
                    <a:prstGeom prst="rect">
                      <a:avLst/>
                    </a:prstGeom>
                  </pic:spPr>
                </pic:pic>
              </a:graphicData>
            </a:graphic>
          </wp:inline>
        </w:drawing>
      </w:r>
    </w:p>
    <w:p w14:paraId="6A3A28D7"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lastRenderedPageBreak/>
        <w:t xml:space="preserve">Los Estados miembros de la Naciones Unidas aprobaron </w:t>
      </w:r>
      <w:r w:rsidRPr="0067504E">
        <w:rPr>
          <w:rFonts w:ascii="Arial" w:hAnsi="Arial" w:cs="Arial"/>
          <w:color w:val="000000" w:themeColor="text1"/>
        </w:rPr>
        <w:t>una resolución en</w:t>
      </w:r>
      <w:r w:rsidRPr="0030358A">
        <w:rPr>
          <w:rFonts w:ascii="Arial" w:hAnsi="Arial" w:cs="Arial"/>
          <w:color w:val="000000" w:themeColor="text1"/>
        </w:rPr>
        <w:t xml:space="preserve"> la que reconocen que el mayor desafío del mundo actual es la erradicación de la pobreza y afirman que sin el logro de dicho objetivo, no puede haber desarrollo sostenible.</w:t>
      </w:r>
    </w:p>
    <w:p w14:paraId="543DC22E"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Agenda plantea 17 Objetivos con 169 metas de carácter integrado e indivisible que abarcan las esferas económica, social y ambiental.</w:t>
      </w:r>
    </w:p>
    <w:p w14:paraId="604F4523"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nueva estrategia regirá los programas de desarrollo mundiales. Al adoptarla, los Estados se comprometieron a movilizar los medios necesarios para su implementación mediante alianzas centradas especialmente en las necesidades de los más pobres y vulnerables.</w:t>
      </w:r>
    </w:p>
    <w:p w14:paraId="5C1C352B" w14:textId="77777777" w:rsidR="00652D1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Pobreza y Vulnerabilidad</w:t>
      </w:r>
    </w:p>
    <w:p w14:paraId="41308A36" w14:textId="77777777" w:rsidR="00652D1A" w:rsidRPr="008E4E44" w:rsidRDefault="00652D1A" w:rsidP="00652D1A">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 xml:space="preserve">Las cifras de pobreza que mide el Consejo Nacional de Evaluación de la Política Social (CONEVAL), no tienen variación por el momento dado que no se tiene medición actualizada. </w:t>
      </w:r>
    </w:p>
    <w:p w14:paraId="0A6F8ACE" w14:textId="79074D59" w:rsidR="00652D1A" w:rsidRDefault="00652D1A" w:rsidP="00652D1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De acuerdo con</w:t>
      </w:r>
      <w:r w:rsidRPr="008E4E44">
        <w:rPr>
          <w:rFonts w:ascii="Arial" w:hAnsi="Arial" w:cs="Arial"/>
          <w:sz w:val="24"/>
          <w:szCs w:val="23"/>
          <w:shd w:val="clear" w:color="auto" w:fill="FFFFFF"/>
        </w:rPr>
        <w:t xml:space="preserve"> </w:t>
      </w:r>
      <w:r>
        <w:rPr>
          <w:rFonts w:ascii="Arial" w:hAnsi="Arial" w:cs="Arial"/>
          <w:sz w:val="24"/>
          <w:szCs w:val="23"/>
          <w:shd w:val="clear" w:color="auto" w:fill="FFFFFF"/>
        </w:rPr>
        <w:t>el</w:t>
      </w:r>
      <w:r w:rsidRPr="008E4E44">
        <w:rPr>
          <w:rFonts w:ascii="Arial" w:hAnsi="Arial" w:cs="Arial"/>
          <w:sz w:val="24"/>
          <w:szCs w:val="23"/>
          <w:shd w:val="clear" w:color="auto" w:fill="FFFFFF"/>
        </w:rPr>
        <w:t xml:space="preserve"> Informe </w:t>
      </w:r>
      <w:r>
        <w:rPr>
          <w:rFonts w:ascii="Arial" w:hAnsi="Arial" w:cs="Arial"/>
          <w:sz w:val="24"/>
          <w:szCs w:val="23"/>
          <w:shd w:val="clear" w:color="auto" w:fill="FFFFFF"/>
        </w:rPr>
        <w:t>de Pobreza y Evaluación elaborado en 2020 por el CONEVAL</w:t>
      </w:r>
      <w:r w:rsidRPr="008E4E44">
        <w:rPr>
          <w:rFonts w:ascii="Arial" w:hAnsi="Arial" w:cs="Arial"/>
          <w:sz w:val="24"/>
          <w:szCs w:val="23"/>
          <w:shd w:val="clear" w:color="auto" w:fill="FFFFFF"/>
        </w:rPr>
        <w:t>,</w:t>
      </w:r>
      <w:r>
        <w:rPr>
          <w:rFonts w:ascii="Arial" w:hAnsi="Arial" w:cs="Arial"/>
          <w:sz w:val="24"/>
          <w:szCs w:val="23"/>
          <w:shd w:val="clear" w:color="auto" w:fill="FFFFFF"/>
        </w:rPr>
        <w:t xml:space="preserve"> realizado con estimaciones y metodologías establecidas con base en datos del 2015, se puede observar Zapopan tiene 382, 961 personas en condiciones de pobreza lo que representa el 28.1% de la población del municipio.</w:t>
      </w:r>
    </w:p>
    <w:p w14:paraId="742CC3E5" w14:textId="77777777" w:rsidR="00652D1A" w:rsidRDefault="00652D1A" w:rsidP="00652D1A">
      <w:pPr>
        <w:spacing w:line="360" w:lineRule="auto"/>
        <w:jc w:val="both"/>
        <w:rPr>
          <w:rFonts w:ascii="Arial" w:eastAsia="Times New Roman" w:hAnsi="Arial" w:cs="Arial"/>
          <w:color w:val="000000"/>
          <w:sz w:val="24"/>
          <w:szCs w:val="24"/>
          <w:lang w:eastAsia="es-MX"/>
        </w:rPr>
      </w:pPr>
      <w:r>
        <w:rPr>
          <w:noProof/>
          <w:lang w:eastAsia="zh-CN"/>
        </w:rPr>
        <w:drawing>
          <wp:anchor distT="0" distB="0" distL="114300" distR="114300" simplePos="0" relativeHeight="251660288" behindDoc="0" locked="0" layoutInCell="1" allowOverlap="1" wp14:anchorId="33C74D6F" wp14:editId="7FF2637A">
            <wp:simplePos x="0" y="0"/>
            <wp:positionH relativeFrom="margin">
              <wp:posOffset>438150</wp:posOffset>
            </wp:positionH>
            <wp:positionV relativeFrom="paragraph">
              <wp:posOffset>-160020</wp:posOffset>
            </wp:positionV>
            <wp:extent cx="5224007" cy="32042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24007" cy="3204270"/>
                    </a:xfrm>
                    <a:prstGeom prst="rect">
                      <a:avLst/>
                    </a:prstGeom>
                  </pic:spPr>
                </pic:pic>
              </a:graphicData>
            </a:graphic>
            <wp14:sizeRelH relativeFrom="margin">
              <wp14:pctWidth>0</wp14:pctWidth>
            </wp14:sizeRelH>
            <wp14:sizeRelV relativeFrom="margin">
              <wp14:pctHeight>0</wp14:pctHeight>
            </wp14:sizeRelV>
          </wp:anchor>
        </w:drawing>
      </w:r>
    </w:p>
    <w:p w14:paraId="746417D5" w14:textId="77777777" w:rsidR="00652D1A" w:rsidRDefault="00652D1A" w:rsidP="00652D1A">
      <w:pPr>
        <w:spacing w:line="360" w:lineRule="auto"/>
        <w:jc w:val="both"/>
        <w:rPr>
          <w:rFonts w:ascii="Arial" w:eastAsia="Times New Roman" w:hAnsi="Arial" w:cs="Arial"/>
          <w:color w:val="000000"/>
          <w:sz w:val="24"/>
          <w:szCs w:val="24"/>
          <w:lang w:eastAsia="es-MX"/>
        </w:rPr>
      </w:pPr>
    </w:p>
    <w:p w14:paraId="3EF33918" w14:textId="77777777" w:rsidR="00652D1A" w:rsidRDefault="00652D1A" w:rsidP="00652D1A">
      <w:pPr>
        <w:spacing w:line="360" w:lineRule="auto"/>
        <w:jc w:val="both"/>
        <w:rPr>
          <w:rFonts w:ascii="Arial" w:eastAsia="Times New Roman" w:hAnsi="Arial" w:cs="Arial"/>
          <w:color w:val="000000"/>
          <w:sz w:val="24"/>
          <w:szCs w:val="24"/>
          <w:lang w:eastAsia="es-MX"/>
        </w:rPr>
      </w:pPr>
    </w:p>
    <w:p w14:paraId="13E22B28" w14:textId="77777777" w:rsidR="00652D1A" w:rsidRDefault="00652D1A" w:rsidP="00652D1A">
      <w:pPr>
        <w:spacing w:line="360" w:lineRule="auto"/>
        <w:jc w:val="both"/>
        <w:rPr>
          <w:rFonts w:ascii="Arial" w:eastAsia="Times New Roman" w:hAnsi="Arial" w:cs="Arial"/>
          <w:color w:val="000000"/>
          <w:sz w:val="24"/>
          <w:szCs w:val="24"/>
          <w:lang w:eastAsia="es-MX"/>
        </w:rPr>
      </w:pPr>
    </w:p>
    <w:p w14:paraId="669E6469" w14:textId="77777777" w:rsidR="00652D1A" w:rsidRDefault="00652D1A" w:rsidP="00652D1A">
      <w:pPr>
        <w:spacing w:line="360" w:lineRule="auto"/>
        <w:jc w:val="both"/>
        <w:rPr>
          <w:rFonts w:ascii="Arial" w:eastAsia="Times New Roman" w:hAnsi="Arial" w:cs="Arial"/>
          <w:color w:val="000000"/>
          <w:sz w:val="24"/>
          <w:szCs w:val="24"/>
          <w:lang w:eastAsia="es-MX"/>
        </w:rPr>
      </w:pPr>
    </w:p>
    <w:p w14:paraId="657F09E7" w14:textId="77777777" w:rsidR="00652D1A" w:rsidRDefault="00652D1A" w:rsidP="00652D1A">
      <w:pPr>
        <w:spacing w:line="360" w:lineRule="auto"/>
        <w:jc w:val="both"/>
        <w:rPr>
          <w:rFonts w:ascii="Arial" w:eastAsia="Times New Roman" w:hAnsi="Arial" w:cs="Arial"/>
          <w:color w:val="000000"/>
          <w:sz w:val="24"/>
          <w:szCs w:val="24"/>
          <w:lang w:eastAsia="es-MX"/>
        </w:rPr>
      </w:pPr>
    </w:p>
    <w:p w14:paraId="202623E7" w14:textId="77777777" w:rsidR="00652D1A" w:rsidRDefault="00652D1A" w:rsidP="00652D1A">
      <w:pPr>
        <w:spacing w:line="360" w:lineRule="auto"/>
        <w:jc w:val="both"/>
        <w:rPr>
          <w:rFonts w:ascii="Arial" w:eastAsia="Times New Roman" w:hAnsi="Arial" w:cs="Arial"/>
          <w:color w:val="000000"/>
          <w:sz w:val="24"/>
          <w:szCs w:val="24"/>
          <w:lang w:eastAsia="es-MX"/>
        </w:rPr>
      </w:pPr>
      <w:r>
        <w:rPr>
          <w:noProof/>
          <w:lang w:eastAsia="zh-CN"/>
        </w:rPr>
        <w:lastRenderedPageBreak/>
        <w:drawing>
          <wp:anchor distT="0" distB="0" distL="114300" distR="114300" simplePos="0" relativeHeight="251661312" behindDoc="0" locked="0" layoutInCell="1" allowOverlap="1" wp14:anchorId="10DF3C74" wp14:editId="5F1EEECD">
            <wp:simplePos x="0" y="0"/>
            <wp:positionH relativeFrom="column">
              <wp:posOffset>85725</wp:posOffset>
            </wp:positionH>
            <wp:positionV relativeFrom="paragraph">
              <wp:posOffset>742950</wp:posOffset>
            </wp:positionV>
            <wp:extent cx="5612130" cy="3402965"/>
            <wp:effectExtent l="0" t="0" r="762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2130" cy="3402965"/>
                    </a:xfrm>
                    <a:prstGeom prst="rect">
                      <a:avLst/>
                    </a:prstGeom>
                  </pic:spPr>
                </pic:pic>
              </a:graphicData>
            </a:graphic>
          </wp:anchor>
        </w:drawing>
      </w:r>
      <w:r>
        <w:rPr>
          <w:rFonts w:ascii="Arial" w:eastAsia="Times New Roman" w:hAnsi="Arial" w:cs="Arial"/>
          <w:color w:val="000000"/>
          <w:sz w:val="24"/>
          <w:szCs w:val="24"/>
          <w:lang w:eastAsia="es-MX"/>
        </w:rPr>
        <w:t>Por otro lado, existen 26, 518 personas en condición de pobreza extrema, lo que representa el 1.9% de la población del municipio.</w:t>
      </w:r>
    </w:p>
    <w:p w14:paraId="2E0BA4B9" w14:textId="77777777" w:rsidR="00F45719" w:rsidRDefault="00F45719" w:rsidP="00652D1A">
      <w:pPr>
        <w:spacing w:line="360" w:lineRule="auto"/>
        <w:jc w:val="both"/>
        <w:rPr>
          <w:rFonts w:ascii="Arial" w:eastAsia="Times New Roman" w:hAnsi="Arial" w:cs="Arial"/>
          <w:color w:val="000000"/>
          <w:sz w:val="24"/>
          <w:szCs w:val="24"/>
          <w:lang w:eastAsia="es-MX"/>
        </w:rPr>
      </w:pPr>
    </w:p>
    <w:p w14:paraId="723C1C9F" w14:textId="77777777" w:rsidR="00652D1A" w:rsidRDefault="00652D1A" w:rsidP="00652D1A">
      <w:pPr>
        <w:spacing w:line="360" w:lineRule="auto"/>
        <w:jc w:val="both"/>
        <w:rPr>
          <w:rFonts w:ascii="Arial" w:eastAsia="Times New Roman" w:hAnsi="Arial" w:cs="Arial"/>
          <w:color w:val="000000"/>
          <w:sz w:val="24"/>
          <w:szCs w:val="24"/>
          <w:lang w:eastAsia="es-MX"/>
        </w:rPr>
      </w:pPr>
    </w:p>
    <w:p w14:paraId="63C863A7" w14:textId="77777777" w:rsidR="00652D1A" w:rsidRDefault="00652D1A" w:rsidP="00652D1A">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noProof/>
          <w:color w:val="000000"/>
          <w:sz w:val="24"/>
          <w:szCs w:val="24"/>
          <w:lang w:eastAsia="zh-CN"/>
        </w:rPr>
        <w:lastRenderedPageBreak/>
        <w:drawing>
          <wp:anchor distT="0" distB="0" distL="114300" distR="114300" simplePos="0" relativeHeight="251662336" behindDoc="0" locked="0" layoutInCell="1" allowOverlap="1" wp14:anchorId="40BC254F" wp14:editId="653007B4">
            <wp:simplePos x="0" y="0"/>
            <wp:positionH relativeFrom="margin">
              <wp:align>right</wp:align>
            </wp:positionH>
            <wp:positionV relativeFrom="margin">
              <wp:posOffset>3100070</wp:posOffset>
            </wp:positionV>
            <wp:extent cx="5762625" cy="4019550"/>
            <wp:effectExtent l="0" t="0" r="9525" b="0"/>
            <wp:wrapSquare wrapText="bothSides"/>
            <wp:docPr id="27" name="Imagen 27"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está</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asociada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condiciones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vida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vulneran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dignidad</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las personas, limitan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derechos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libertades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fundamentales,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impiden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 básicas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imposibilitan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plena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integración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social.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acuerdo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concepción,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una persona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considera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situación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multidimensional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cuando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ingresos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son insuficientes para adquirir los bienes 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 servicios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 requiere para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satisfacer 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presenta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carencia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menos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siguientes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seis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indicadores: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rezago educativo, acceso a los servicios de salud, acceso a la seguridad social</w:t>
      </w:r>
      <w:r>
        <w:rPr>
          <w:rFonts w:ascii="Arial" w:eastAsia="Times New Roman" w:hAnsi="Arial" w:cs="Arial"/>
          <w:color w:val="000000"/>
          <w:sz w:val="24"/>
          <w:szCs w:val="24"/>
          <w:lang w:eastAsia="es-MX"/>
        </w:rPr>
        <w:t>, acceso a la alimentación,</w:t>
      </w:r>
      <w:r w:rsidRPr="008E4E44">
        <w:rPr>
          <w:rFonts w:ascii="Arial" w:eastAsia="Times New Roman" w:hAnsi="Arial" w:cs="Arial"/>
          <w:color w:val="000000"/>
          <w:sz w:val="24"/>
          <w:szCs w:val="24"/>
          <w:lang w:eastAsia="es-MX"/>
        </w:rPr>
        <w:t xml:space="preserve"> calidad y </w:t>
      </w:r>
      <w:r w:rsidRPr="00BD69A9">
        <w:rPr>
          <w:rFonts w:ascii="Arial" w:eastAsia="Times New Roman" w:hAnsi="Arial" w:cs="Arial"/>
          <w:color w:val="000000"/>
          <w:sz w:val="24"/>
          <w:szCs w:val="24"/>
          <w:lang w:eastAsia="es-MX"/>
        </w:rPr>
        <w:t>espacios de la vivienda, y servicios básicos en la vivienda.</w:t>
      </w:r>
    </w:p>
    <w:p w14:paraId="42DD93D0" w14:textId="77777777" w:rsidR="00652D1A" w:rsidRDefault="00652D1A" w:rsidP="00652D1A">
      <w:pPr>
        <w:spacing w:line="360" w:lineRule="auto"/>
        <w:jc w:val="both"/>
        <w:rPr>
          <w:rFonts w:ascii="Arial" w:eastAsia="Times New Roman" w:hAnsi="Arial" w:cs="Arial"/>
          <w:color w:val="000000"/>
          <w:sz w:val="24"/>
          <w:szCs w:val="24"/>
          <w:lang w:eastAsia="es-MX"/>
        </w:rPr>
      </w:pPr>
    </w:p>
    <w:p w14:paraId="4FDCE3D5" w14:textId="77777777" w:rsidR="00BF1ACB" w:rsidRDefault="00BF1ACB" w:rsidP="00652D1A">
      <w:pPr>
        <w:spacing w:line="360" w:lineRule="auto"/>
        <w:jc w:val="both"/>
        <w:rPr>
          <w:rFonts w:ascii="Arial" w:eastAsia="Times New Roman" w:hAnsi="Arial" w:cs="Arial"/>
          <w:color w:val="000000"/>
          <w:sz w:val="24"/>
          <w:szCs w:val="24"/>
          <w:lang w:eastAsia="es-MX"/>
        </w:rPr>
      </w:pPr>
    </w:p>
    <w:p w14:paraId="1DD0224F" w14:textId="77777777" w:rsidR="00BF1ACB" w:rsidRDefault="00BF1ACB" w:rsidP="00652D1A">
      <w:pPr>
        <w:spacing w:line="360" w:lineRule="auto"/>
        <w:jc w:val="both"/>
        <w:rPr>
          <w:rFonts w:ascii="Arial" w:eastAsia="Times New Roman" w:hAnsi="Arial" w:cs="Arial"/>
          <w:color w:val="000000"/>
          <w:sz w:val="24"/>
          <w:szCs w:val="24"/>
          <w:lang w:eastAsia="es-MX"/>
        </w:rPr>
      </w:pPr>
    </w:p>
    <w:p w14:paraId="54C0ED9D" w14:textId="77777777" w:rsidR="00BF1ACB" w:rsidRDefault="00BF1ACB" w:rsidP="00652D1A">
      <w:pPr>
        <w:spacing w:line="360" w:lineRule="auto"/>
        <w:jc w:val="both"/>
        <w:rPr>
          <w:rFonts w:ascii="Arial" w:eastAsia="Times New Roman" w:hAnsi="Arial" w:cs="Arial"/>
          <w:color w:val="000000"/>
          <w:sz w:val="24"/>
          <w:szCs w:val="24"/>
          <w:lang w:eastAsia="es-MX"/>
        </w:rPr>
      </w:pPr>
    </w:p>
    <w:p w14:paraId="086893BA" w14:textId="77777777" w:rsidR="00BF1ACB" w:rsidRPr="0030358A" w:rsidRDefault="00BF1ACB" w:rsidP="00652D1A">
      <w:pPr>
        <w:spacing w:line="360" w:lineRule="auto"/>
        <w:jc w:val="both"/>
        <w:rPr>
          <w:rFonts w:ascii="Arial" w:eastAsia="Times New Roman" w:hAnsi="Arial" w:cs="Arial"/>
          <w:color w:val="000000"/>
          <w:sz w:val="24"/>
          <w:szCs w:val="24"/>
          <w:lang w:eastAsia="es-MX"/>
        </w:rPr>
      </w:pPr>
    </w:p>
    <w:p w14:paraId="497C69EE" w14:textId="77777777" w:rsidR="00652D1A" w:rsidRPr="00F45719" w:rsidRDefault="00652D1A" w:rsidP="00652D1A">
      <w:pPr>
        <w:pStyle w:val="Cuerpo"/>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rPr>
          <w:rFonts w:ascii="Arial" w:eastAsia="Arial" w:hAnsi="Arial" w:cs="Arial"/>
          <w:b/>
          <w:bCs/>
          <w:sz w:val="24"/>
          <w:szCs w:val="24"/>
          <w:u w:color="000000"/>
        </w:rPr>
      </w:pPr>
      <w:r w:rsidRPr="0030358A">
        <w:rPr>
          <w:rFonts w:ascii="Arial" w:eastAsia="Times New Roman" w:hAnsi="Arial" w:cs="Arial"/>
          <w:b/>
          <w:color w:val="auto"/>
          <w:sz w:val="24"/>
          <w:szCs w:val="24"/>
          <w:bdr w:val="none" w:sz="0" w:space="0" w:color="auto"/>
          <w:lang w:val="es-MX"/>
        </w:rPr>
        <w:lastRenderedPageBreak/>
        <w:t>Actividad Económica.</w:t>
      </w:r>
    </w:p>
    <w:p w14:paraId="44F8A15C" w14:textId="5BEBA4CF" w:rsidR="00652D1A" w:rsidRPr="00A66FE9" w:rsidRDefault="00652D1A"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Con base en el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Pr>
          <w:rStyle w:val="Ninguno"/>
          <w:rFonts w:ascii="Arial" w:hAnsi="Arial" w:cs="Arial"/>
          <w:sz w:val="24"/>
          <w:szCs w:val="24"/>
          <w:u w:color="000000"/>
          <w:lang w:val="pt-PT"/>
        </w:rPr>
        <w:t>ómicas</w:t>
      </w:r>
      <w:r w:rsidRPr="008E4E44">
        <w:rPr>
          <w:rStyle w:val="Ninguno"/>
          <w:rFonts w:ascii="Arial" w:hAnsi="Arial" w:cs="Arial"/>
          <w:sz w:val="24"/>
          <w:szCs w:val="24"/>
          <w:u w:color="000000"/>
        </w:rPr>
        <w:t xml:space="preserve"> </w:t>
      </w:r>
      <w:r w:rsidRPr="008E4E44">
        <w:rPr>
          <w:rFonts w:ascii="Arial" w:hAnsi="Arial" w:cs="Arial"/>
        </w:rPr>
        <w:t>(</w:t>
      </w:r>
      <w:r w:rsidRPr="008E4E44">
        <w:rPr>
          <w:rStyle w:val="Ninguno"/>
          <w:rFonts w:ascii="Arial" w:hAnsi="Arial" w:cs="Arial"/>
          <w:sz w:val="24"/>
          <w:szCs w:val="24"/>
          <w:u w:color="000000"/>
        </w:rPr>
        <w:t>DENUE)</w:t>
      </w:r>
      <w:r>
        <w:rPr>
          <w:rStyle w:val="Ninguno"/>
          <w:rFonts w:ascii="Arial" w:hAnsi="Arial" w:cs="Arial"/>
          <w:sz w:val="24"/>
          <w:szCs w:val="24"/>
          <w:u w:color="000000"/>
        </w:rPr>
        <w:t xml:space="preserve">, la cual es una herramienta alimentada con información del INEGI, se realizó un </w:t>
      </w:r>
      <w:r w:rsidRPr="008E4E44">
        <w:rPr>
          <w:rStyle w:val="Ninguno"/>
          <w:rFonts w:ascii="Arial" w:hAnsi="Arial" w:cs="Arial"/>
          <w:sz w:val="24"/>
          <w:szCs w:val="24"/>
          <w:u w:color="000000"/>
        </w:rPr>
        <w:t xml:space="preserve">análisis de las actividades económicas realizadas en el Municipio de Zapopan que son conformadas por </w:t>
      </w:r>
      <w:r>
        <w:rPr>
          <w:rStyle w:val="Ninguno"/>
          <w:rFonts w:ascii="Arial" w:hAnsi="Arial" w:cs="Arial"/>
          <w:sz w:val="24"/>
          <w:szCs w:val="24"/>
          <w:u w:color="000000"/>
        </w:rPr>
        <w:t>20 ca</w:t>
      </w:r>
      <w:r w:rsidR="0006275C">
        <w:rPr>
          <w:rStyle w:val="Ninguno"/>
          <w:rFonts w:ascii="Arial" w:hAnsi="Arial" w:cs="Arial"/>
          <w:sz w:val="24"/>
          <w:szCs w:val="24"/>
          <w:u w:color="000000"/>
        </w:rPr>
        <w:t>tegorías con un total de 52, 239</w:t>
      </w:r>
      <w:r>
        <w:rPr>
          <w:rStyle w:val="Ninguno"/>
          <w:rFonts w:ascii="Arial" w:hAnsi="Arial" w:cs="Arial"/>
          <w:sz w:val="24"/>
          <w:szCs w:val="24"/>
          <w:u w:color="000000"/>
        </w:rPr>
        <w:t xml:space="preserve"> Unidades E</w:t>
      </w:r>
      <w:r w:rsidRPr="008E4E44">
        <w:rPr>
          <w:rStyle w:val="Ninguno"/>
          <w:rFonts w:ascii="Arial" w:hAnsi="Arial" w:cs="Arial"/>
          <w:sz w:val="24"/>
          <w:szCs w:val="24"/>
          <w:u w:color="000000"/>
        </w:rPr>
        <w:t>conómicas distribuidas en el municipio.</w:t>
      </w:r>
      <w:r>
        <w:rPr>
          <w:rStyle w:val="Ninguno"/>
          <w:rFonts w:ascii="Arial" w:hAnsi="Arial" w:cs="Arial"/>
          <w:sz w:val="24"/>
          <w:szCs w:val="24"/>
          <w:u w:color="000000"/>
        </w:rPr>
        <w:t xml:space="preserve"> </w:t>
      </w:r>
      <w:r w:rsidRPr="008E4E44">
        <w:rPr>
          <w:rStyle w:val="Ninguno"/>
          <w:rFonts w:ascii="Arial" w:hAnsi="Arial" w:cs="Arial"/>
          <w:sz w:val="24"/>
          <w:szCs w:val="24"/>
          <w:u w:color="000000"/>
          <w:lang w:val="pt-PT"/>
        </w:rPr>
        <w:t xml:space="preserve">A </w:t>
      </w:r>
      <w:r w:rsidRPr="002D222B">
        <w:rPr>
          <w:rStyle w:val="Ninguno"/>
          <w:rFonts w:ascii="Arial" w:hAnsi="Arial" w:cs="Arial"/>
          <w:sz w:val="24"/>
          <w:szCs w:val="24"/>
          <w:u w:color="000000"/>
          <w:lang w:val="es-MX"/>
        </w:rPr>
        <w:t>continuación</w:t>
      </w:r>
      <w:r>
        <w:rPr>
          <w:rStyle w:val="Ninguno"/>
          <w:rFonts w:ascii="Arial" w:hAnsi="Arial" w:cs="Arial"/>
          <w:sz w:val="24"/>
          <w:szCs w:val="24"/>
          <w:u w:color="000000"/>
        </w:rPr>
        <w:t>, se analizan las actividades económicas con mayor preponderancia en el municipio</w:t>
      </w:r>
      <w:r w:rsidRPr="008E4E44">
        <w:rPr>
          <w:rStyle w:val="Ninguno"/>
          <w:rFonts w:ascii="Arial" w:hAnsi="Arial" w:cs="Arial"/>
          <w:sz w:val="24"/>
          <w:szCs w:val="24"/>
          <w:u w:color="000000"/>
        </w:rPr>
        <w:t>.</w:t>
      </w:r>
    </w:p>
    <w:p w14:paraId="11530E5B" w14:textId="77777777" w:rsidR="00652D1A" w:rsidRPr="008E4E44" w:rsidRDefault="00652D1A" w:rsidP="00652D1A">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3464"/>
        <w:gridCol w:w="2835"/>
        <w:gridCol w:w="2795"/>
      </w:tblGrid>
      <w:tr w:rsidR="00652D1A" w:rsidRPr="008E4E44" w14:paraId="78E38934" w14:textId="77777777" w:rsidTr="0026758A">
        <w:trPr>
          <w:trHeight w:val="319"/>
        </w:trPr>
        <w:tc>
          <w:tcPr>
            <w:tcW w:w="3464"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3A5A7AEC"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w:t>
            </w:r>
            <w:r>
              <w:rPr>
                <w:rFonts w:ascii="Arial" w:eastAsia="Times New Roman" w:hAnsi="Arial" w:cs="Arial"/>
                <w:b/>
                <w:bCs/>
                <w:color w:val="000000"/>
                <w:sz w:val="18"/>
                <w:szCs w:val="18"/>
                <w:lang w:eastAsia="es-MX"/>
              </w:rPr>
              <w:t xml:space="preserve"> </w:t>
            </w:r>
            <w:r w:rsidRPr="008E4E44">
              <w:rPr>
                <w:rFonts w:ascii="Arial" w:eastAsia="Times New Roman" w:hAnsi="Arial" w:cs="Arial"/>
                <w:b/>
                <w:bCs/>
                <w:color w:val="000000"/>
                <w:sz w:val="18"/>
                <w:szCs w:val="18"/>
                <w:lang w:eastAsia="es-MX"/>
              </w:rPr>
              <w:t>Económica</w:t>
            </w:r>
          </w:p>
        </w:tc>
        <w:tc>
          <w:tcPr>
            <w:tcW w:w="2835" w:type="dxa"/>
            <w:tcBorders>
              <w:top w:val="single" w:sz="4" w:space="0" w:color="auto"/>
              <w:left w:val="nil"/>
              <w:bottom w:val="single" w:sz="4" w:space="0" w:color="auto"/>
              <w:right w:val="single" w:sz="4" w:space="0" w:color="auto"/>
            </w:tcBorders>
            <w:shd w:val="clear" w:color="auto" w:fill="FF6DFF"/>
            <w:vAlign w:val="center"/>
            <w:hideMark/>
          </w:tcPr>
          <w:p w14:paraId="3C2A7C9D"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2795" w:type="dxa"/>
            <w:tcBorders>
              <w:top w:val="single" w:sz="4" w:space="0" w:color="auto"/>
              <w:left w:val="nil"/>
              <w:bottom w:val="single" w:sz="4" w:space="0" w:color="auto"/>
              <w:right w:val="single" w:sz="4" w:space="0" w:color="auto"/>
            </w:tcBorders>
            <w:shd w:val="clear" w:color="auto" w:fill="FF6DFF"/>
            <w:vAlign w:val="center"/>
            <w:hideMark/>
          </w:tcPr>
          <w:p w14:paraId="44FB5473"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9C5BA5" w:rsidRPr="008E4E44" w14:paraId="7A6176C4" w14:textId="77777777" w:rsidTr="0026758A">
        <w:trPr>
          <w:trHeight w:val="346"/>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4C139064" w14:textId="2E3BB1DC"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35" w:type="dxa"/>
            <w:tcBorders>
              <w:top w:val="nil"/>
              <w:left w:val="nil"/>
              <w:bottom w:val="single" w:sz="4" w:space="0" w:color="auto"/>
              <w:right w:val="single" w:sz="4" w:space="0" w:color="auto"/>
            </w:tcBorders>
            <w:shd w:val="clear" w:color="auto" w:fill="auto"/>
            <w:vAlign w:val="center"/>
            <w:hideMark/>
          </w:tcPr>
          <w:p w14:paraId="259739F3" w14:textId="32ED4CB5"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19,218</w:t>
            </w:r>
          </w:p>
        </w:tc>
        <w:tc>
          <w:tcPr>
            <w:tcW w:w="2795" w:type="dxa"/>
            <w:tcBorders>
              <w:top w:val="nil"/>
              <w:left w:val="nil"/>
              <w:bottom w:val="single" w:sz="4" w:space="0" w:color="auto"/>
              <w:right w:val="single" w:sz="4" w:space="0" w:color="auto"/>
            </w:tcBorders>
            <w:shd w:val="clear" w:color="auto" w:fill="auto"/>
            <w:vAlign w:val="center"/>
            <w:hideMark/>
          </w:tcPr>
          <w:p w14:paraId="3596EF27" w14:textId="45A1E135"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36.78%</w:t>
            </w:r>
          </w:p>
        </w:tc>
      </w:tr>
      <w:tr w:rsidR="009C5BA5" w:rsidRPr="008E4E44" w14:paraId="2C55DB39" w14:textId="77777777" w:rsidTr="0026758A">
        <w:trPr>
          <w:trHeight w:val="424"/>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081647F9" w14:textId="13EBA9E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35" w:type="dxa"/>
            <w:tcBorders>
              <w:top w:val="nil"/>
              <w:left w:val="nil"/>
              <w:bottom w:val="single" w:sz="4" w:space="0" w:color="auto"/>
              <w:right w:val="single" w:sz="4" w:space="0" w:color="auto"/>
            </w:tcBorders>
            <w:shd w:val="clear" w:color="auto" w:fill="auto"/>
            <w:vAlign w:val="center"/>
            <w:hideMark/>
          </w:tcPr>
          <w:p w14:paraId="59D3DE38" w14:textId="63769F2A"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8,704</w:t>
            </w:r>
          </w:p>
        </w:tc>
        <w:tc>
          <w:tcPr>
            <w:tcW w:w="2795" w:type="dxa"/>
            <w:tcBorders>
              <w:top w:val="nil"/>
              <w:left w:val="nil"/>
              <w:bottom w:val="single" w:sz="4" w:space="0" w:color="auto"/>
              <w:right w:val="single" w:sz="4" w:space="0" w:color="auto"/>
            </w:tcBorders>
            <w:shd w:val="clear" w:color="auto" w:fill="auto"/>
            <w:vAlign w:val="center"/>
            <w:hideMark/>
          </w:tcPr>
          <w:p w14:paraId="3000DE1D" w14:textId="16FD0241"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16.66%</w:t>
            </w:r>
          </w:p>
        </w:tc>
      </w:tr>
      <w:tr w:rsidR="009C5BA5" w:rsidRPr="008E4E44" w14:paraId="145B6CF8" w14:textId="77777777" w:rsidTr="0026758A">
        <w:trPr>
          <w:trHeight w:val="41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74C7E7A1" w14:textId="1DD2CF5F"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r>
              <w:rPr>
                <w:rFonts w:ascii="Arial" w:eastAsia="Times New Roman" w:hAnsi="Arial" w:cs="Arial"/>
                <w:color w:val="000000"/>
                <w:sz w:val="18"/>
                <w:szCs w:val="18"/>
                <w:lang w:eastAsia="es-MX"/>
              </w:rPr>
              <w:t xml:space="preserve"> y de preparación de alimentos y bebidas</w:t>
            </w:r>
          </w:p>
        </w:tc>
        <w:tc>
          <w:tcPr>
            <w:tcW w:w="2835" w:type="dxa"/>
            <w:tcBorders>
              <w:top w:val="nil"/>
              <w:left w:val="nil"/>
              <w:bottom w:val="single" w:sz="4" w:space="0" w:color="auto"/>
              <w:right w:val="single" w:sz="4" w:space="0" w:color="auto"/>
            </w:tcBorders>
            <w:shd w:val="clear" w:color="auto" w:fill="auto"/>
            <w:vAlign w:val="center"/>
            <w:hideMark/>
          </w:tcPr>
          <w:p w14:paraId="340E0818" w14:textId="7598C0DF"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6,842</w:t>
            </w:r>
          </w:p>
        </w:tc>
        <w:tc>
          <w:tcPr>
            <w:tcW w:w="2795" w:type="dxa"/>
            <w:tcBorders>
              <w:top w:val="nil"/>
              <w:left w:val="nil"/>
              <w:bottom w:val="single" w:sz="4" w:space="0" w:color="auto"/>
              <w:right w:val="single" w:sz="4" w:space="0" w:color="auto"/>
            </w:tcBorders>
            <w:shd w:val="clear" w:color="auto" w:fill="auto"/>
            <w:vAlign w:val="center"/>
            <w:hideMark/>
          </w:tcPr>
          <w:p w14:paraId="19595D42" w14:textId="364F73A9"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13.09%</w:t>
            </w:r>
          </w:p>
        </w:tc>
      </w:tr>
      <w:tr w:rsidR="009C5BA5" w:rsidRPr="008E4E44" w14:paraId="7E293818" w14:textId="77777777" w:rsidTr="0026758A">
        <w:trPr>
          <w:trHeight w:val="270"/>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12701E38" w14:textId="3BB9A40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35" w:type="dxa"/>
            <w:tcBorders>
              <w:top w:val="nil"/>
              <w:left w:val="nil"/>
              <w:bottom w:val="single" w:sz="4" w:space="0" w:color="auto"/>
              <w:right w:val="single" w:sz="4" w:space="0" w:color="auto"/>
            </w:tcBorders>
            <w:shd w:val="clear" w:color="auto" w:fill="auto"/>
            <w:vAlign w:val="center"/>
            <w:hideMark/>
          </w:tcPr>
          <w:p w14:paraId="7243FFB1" w14:textId="7496F854"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4,626</w:t>
            </w:r>
          </w:p>
        </w:tc>
        <w:tc>
          <w:tcPr>
            <w:tcW w:w="2795" w:type="dxa"/>
            <w:tcBorders>
              <w:top w:val="nil"/>
              <w:left w:val="nil"/>
              <w:bottom w:val="single" w:sz="4" w:space="0" w:color="auto"/>
              <w:right w:val="single" w:sz="4" w:space="0" w:color="auto"/>
            </w:tcBorders>
            <w:shd w:val="clear" w:color="auto" w:fill="auto"/>
            <w:vAlign w:val="center"/>
            <w:hideMark/>
          </w:tcPr>
          <w:p w14:paraId="35B50FBB" w14:textId="47BD3624"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8.85%</w:t>
            </w:r>
          </w:p>
        </w:tc>
      </w:tr>
      <w:tr w:rsidR="009C5BA5" w:rsidRPr="008E4E44" w14:paraId="30FFE0C4" w14:textId="77777777" w:rsidTr="0026758A">
        <w:trPr>
          <w:trHeight w:val="26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0E59F5A5" w14:textId="72193012"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FC5893">
              <w:rPr>
                <w:rFonts w:ascii="Arial" w:eastAsia="Times New Roman" w:hAnsi="Arial" w:cs="Arial"/>
                <w:color w:val="000000"/>
                <w:sz w:val="18"/>
                <w:szCs w:val="18"/>
                <w:lang w:eastAsia="es-MX"/>
              </w:rPr>
              <w:t>Servicios de salud y de asistencia social</w:t>
            </w:r>
          </w:p>
        </w:tc>
        <w:tc>
          <w:tcPr>
            <w:tcW w:w="2835" w:type="dxa"/>
            <w:tcBorders>
              <w:top w:val="nil"/>
              <w:left w:val="nil"/>
              <w:bottom w:val="single" w:sz="4" w:space="0" w:color="auto"/>
              <w:right w:val="single" w:sz="4" w:space="0" w:color="auto"/>
            </w:tcBorders>
            <w:shd w:val="clear" w:color="auto" w:fill="auto"/>
            <w:vAlign w:val="center"/>
            <w:hideMark/>
          </w:tcPr>
          <w:p w14:paraId="2C317769" w14:textId="3F46A9D0"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2,494</w:t>
            </w:r>
          </w:p>
        </w:tc>
        <w:tc>
          <w:tcPr>
            <w:tcW w:w="2795" w:type="dxa"/>
            <w:tcBorders>
              <w:top w:val="nil"/>
              <w:left w:val="nil"/>
              <w:bottom w:val="single" w:sz="4" w:space="0" w:color="auto"/>
              <w:right w:val="single" w:sz="4" w:space="0" w:color="auto"/>
            </w:tcBorders>
            <w:shd w:val="clear" w:color="auto" w:fill="auto"/>
            <w:vAlign w:val="center"/>
            <w:hideMark/>
          </w:tcPr>
          <w:p w14:paraId="00BEC107" w14:textId="720C6F1D" w:rsidR="009C5BA5" w:rsidRPr="008E4E44" w:rsidRDefault="009C5BA5"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4.77%</w:t>
            </w:r>
          </w:p>
        </w:tc>
      </w:tr>
      <w:tr w:rsidR="009C5BA5" w:rsidRPr="008E4E44" w14:paraId="18E8C162" w14:textId="77777777" w:rsidTr="0026758A">
        <w:trPr>
          <w:trHeight w:val="413"/>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635E9405" w14:textId="0E1CA4C2" w:rsidR="009C5BA5" w:rsidRPr="00FC5893" w:rsidRDefault="009C5BA5" w:rsidP="009C5BA5">
            <w:pPr>
              <w:spacing w:after="0" w:line="240" w:lineRule="auto"/>
              <w:jc w:val="center"/>
              <w:rPr>
                <w:rFonts w:ascii="Arial" w:eastAsia="Times New Roman" w:hAnsi="Arial" w:cs="Arial"/>
                <w:bCs/>
                <w:color w:val="000000"/>
                <w:sz w:val="18"/>
                <w:szCs w:val="18"/>
                <w:lang w:eastAsia="es-MX"/>
              </w:rPr>
            </w:pPr>
            <w:r w:rsidRPr="00FC5893">
              <w:rPr>
                <w:rFonts w:ascii="Arial" w:eastAsia="Times New Roman" w:hAnsi="Arial" w:cs="Arial"/>
                <w:bCs/>
                <w:color w:val="000000"/>
                <w:sz w:val="18"/>
                <w:szCs w:val="18"/>
                <w:lang w:eastAsia="es-MX"/>
              </w:rPr>
              <w:t>Otros</w:t>
            </w:r>
          </w:p>
        </w:tc>
        <w:tc>
          <w:tcPr>
            <w:tcW w:w="2835" w:type="dxa"/>
            <w:tcBorders>
              <w:top w:val="nil"/>
              <w:left w:val="nil"/>
              <w:bottom w:val="single" w:sz="4" w:space="0" w:color="auto"/>
              <w:right w:val="single" w:sz="4" w:space="0" w:color="auto"/>
            </w:tcBorders>
            <w:shd w:val="clear" w:color="auto" w:fill="auto"/>
            <w:vAlign w:val="center"/>
            <w:hideMark/>
          </w:tcPr>
          <w:p w14:paraId="3E6180D6" w14:textId="4326CC10" w:rsidR="009C5BA5" w:rsidRPr="008E4E44" w:rsidRDefault="009C5BA5" w:rsidP="009C5BA5">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10,355</w:t>
            </w:r>
          </w:p>
        </w:tc>
        <w:tc>
          <w:tcPr>
            <w:tcW w:w="2795" w:type="dxa"/>
            <w:tcBorders>
              <w:top w:val="nil"/>
              <w:left w:val="nil"/>
              <w:bottom w:val="single" w:sz="4" w:space="0" w:color="auto"/>
              <w:right w:val="single" w:sz="4" w:space="0" w:color="auto"/>
            </w:tcBorders>
            <w:shd w:val="clear" w:color="auto" w:fill="auto"/>
            <w:vAlign w:val="center"/>
            <w:hideMark/>
          </w:tcPr>
          <w:p w14:paraId="3D985B06" w14:textId="4310BEE1" w:rsidR="009C5BA5" w:rsidRPr="008E4E44" w:rsidRDefault="009C5BA5" w:rsidP="009C5BA5">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19.82%</w:t>
            </w:r>
          </w:p>
        </w:tc>
      </w:tr>
    </w:tbl>
    <w:p w14:paraId="344F9C07" w14:textId="77777777" w:rsidR="00652D1A" w:rsidRDefault="00652D1A" w:rsidP="00652D1A">
      <w:pPr>
        <w:jc w:val="center"/>
        <w:rPr>
          <w:rFonts w:ascii="Arial" w:hAnsi="Arial" w:cs="Arial"/>
          <w:bCs/>
          <w:sz w:val="16"/>
          <w:szCs w:val="16"/>
          <w:lang w:val="pt-PT"/>
        </w:rPr>
      </w:pPr>
      <w:r w:rsidRPr="0044523F">
        <w:rPr>
          <w:rFonts w:ascii="Arial" w:hAnsi="Arial" w:cs="Arial"/>
          <w:bCs/>
          <w:sz w:val="16"/>
          <w:szCs w:val="16"/>
          <w:lang w:val="es-ES_tradnl"/>
        </w:rPr>
        <w:t>Fuente: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r>
        <w:rPr>
          <w:rFonts w:ascii="Arial" w:hAnsi="Arial" w:cs="Arial"/>
          <w:bCs/>
          <w:sz w:val="16"/>
          <w:szCs w:val="16"/>
          <w:lang w:val="pt-PT"/>
        </w:rPr>
        <w:t>.</w:t>
      </w:r>
    </w:p>
    <w:p w14:paraId="2EF80B6E" w14:textId="77777777" w:rsidR="00BF1ACB" w:rsidRDefault="00BF1ACB" w:rsidP="00652D1A">
      <w:pPr>
        <w:jc w:val="center"/>
        <w:rPr>
          <w:rFonts w:ascii="Arial" w:hAnsi="Arial" w:cs="Arial"/>
          <w:bCs/>
          <w:sz w:val="16"/>
          <w:szCs w:val="16"/>
          <w:lang w:val="pt-PT"/>
        </w:rPr>
      </w:pPr>
    </w:p>
    <w:p w14:paraId="6D2180B2" w14:textId="2DAA3081" w:rsidR="00652D1A" w:rsidRPr="0044523F" w:rsidRDefault="009C5BA5" w:rsidP="00652D1A">
      <w:pPr>
        <w:rPr>
          <w:rFonts w:ascii="Arial" w:hAnsi="Arial" w:cs="Arial"/>
          <w:sz w:val="24"/>
          <w:szCs w:val="24"/>
          <w:lang w:val="pt-PT"/>
        </w:rPr>
      </w:pPr>
      <w:r>
        <w:rPr>
          <w:noProof/>
          <w:lang w:eastAsia="zh-CN"/>
        </w:rPr>
        <w:drawing>
          <wp:inline distT="0" distB="0" distL="0" distR="0" wp14:anchorId="75139C9A" wp14:editId="3665D674">
            <wp:extent cx="5857875" cy="31847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65045" cy="3188678"/>
                    </a:xfrm>
                    <a:prstGeom prst="rect">
                      <a:avLst/>
                    </a:prstGeom>
                  </pic:spPr>
                </pic:pic>
              </a:graphicData>
            </a:graphic>
          </wp:inline>
        </w:drawing>
      </w:r>
    </w:p>
    <w:p w14:paraId="68AE1225" w14:textId="13E977D2" w:rsidR="0044523F" w:rsidRPr="0044523F" w:rsidRDefault="00652D1A" w:rsidP="001B70DC">
      <w:pPr>
        <w:spacing w:after="0"/>
        <w:rPr>
          <w:rStyle w:val="Ninguno"/>
          <w:rFonts w:ascii="Arial" w:hAnsi="Arial" w:cs="Arial"/>
          <w:sz w:val="24"/>
          <w:szCs w:val="24"/>
        </w:rPr>
      </w:pPr>
      <w:r w:rsidRPr="0044523F">
        <w:rPr>
          <w:rFonts w:ascii="Arial" w:hAnsi="Arial" w:cs="Arial"/>
          <w:bCs/>
          <w:sz w:val="16"/>
          <w:szCs w:val="16"/>
          <w:lang w:val="es-ES_tradnl"/>
        </w:rPr>
        <w:t>Fuente: Elaboración propia con información del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p>
    <w:sectPr w:rsidR="0044523F" w:rsidRPr="0044523F" w:rsidSect="00F4603A">
      <w:headerReference w:type="default" r:id="rId79"/>
      <w:footerReference w:type="default" r:id="rId80"/>
      <w:pgSz w:w="12240" w:h="15840" w:code="1"/>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D14A4" w16cex:dateUtc="2021-11-15T23:17:00Z"/>
  <w16cex:commentExtensible w16cex:durableId="253D15AB" w16cex:dateUtc="2021-11-15T23:21:00Z"/>
  <w16cex:commentExtensible w16cex:durableId="253D27F7" w16cex:dateUtc="2021-11-16T00:39:00Z"/>
  <w16cex:commentExtensible w16cex:durableId="253D282B" w16cex:dateUtc="2021-11-16T00:40:00Z"/>
  <w16cex:commentExtensible w16cex:durableId="253D2796" w16cex:dateUtc="2021-11-16T0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4CFD90" w16cid:durableId="253D14A4"/>
  <w16cid:commentId w16cid:paraId="441F0083" w16cid:durableId="253D15AB"/>
  <w16cid:commentId w16cid:paraId="265B3CB5" w16cid:durableId="253D27F7"/>
  <w16cid:commentId w16cid:paraId="35AB7143" w16cid:durableId="253D282B"/>
  <w16cid:commentId w16cid:paraId="3579F6F4" w16cid:durableId="253D27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74FCA" w14:textId="77777777" w:rsidR="004708C3" w:rsidRDefault="004708C3" w:rsidP="00946696">
      <w:pPr>
        <w:spacing w:after="0" w:line="240" w:lineRule="auto"/>
      </w:pPr>
      <w:r>
        <w:separator/>
      </w:r>
    </w:p>
  </w:endnote>
  <w:endnote w:type="continuationSeparator" w:id="0">
    <w:p w14:paraId="1FC53044" w14:textId="77777777" w:rsidR="004708C3" w:rsidRDefault="004708C3"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171349" w:rsidRPr="009E5C49" w:rsidRDefault="00171349">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5079F3">
              <w:rPr>
                <w:rFonts w:ascii="Arial" w:hAnsi="Arial" w:cs="Arial"/>
                <w:b/>
                <w:noProof/>
                <w:sz w:val="16"/>
                <w:szCs w:val="16"/>
              </w:rPr>
              <w:t>20</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5079F3">
              <w:rPr>
                <w:rFonts w:ascii="Arial" w:hAnsi="Arial" w:cs="Arial"/>
                <w:b/>
                <w:noProof/>
                <w:sz w:val="16"/>
                <w:szCs w:val="16"/>
              </w:rPr>
              <w:t>31</w:t>
            </w:r>
            <w:r w:rsidRPr="009E5C49">
              <w:rPr>
                <w:rFonts w:ascii="Arial" w:hAnsi="Arial" w:cs="Arial"/>
                <w:b/>
                <w:sz w:val="16"/>
                <w:szCs w:val="16"/>
              </w:rPr>
              <w:fldChar w:fldCharType="end"/>
            </w:r>
          </w:p>
        </w:sdtContent>
      </w:sdt>
    </w:sdtContent>
  </w:sdt>
  <w:p w14:paraId="55636EF5" w14:textId="77777777" w:rsidR="00171349" w:rsidRPr="009E5C49" w:rsidRDefault="00171349">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6A9F8" w14:textId="77777777" w:rsidR="004708C3" w:rsidRDefault="004708C3" w:rsidP="00946696">
      <w:pPr>
        <w:spacing w:after="0" w:line="240" w:lineRule="auto"/>
      </w:pPr>
      <w:r>
        <w:separator/>
      </w:r>
    </w:p>
  </w:footnote>
  <w:footnote w:type="continuationSeparator" w:id="0">
    <w:p w14:paraId="717E0C3B" w14:textId="77777777" w:rsidR="004708C3" w:rsidRDefault="004708C3" w:rsidP="009466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330F1" w14:textId="5856C26B" w:rsidR="00171349" w:rsidRDefault="00171349" w:rsidP="00A0544C">
    <w:pPr>
      <w:pStyle w:val="Encabezado"/>
      <w:jc w:val="center"/>
      <w:rPr>
        <w:rFonts w:ascii="Arial" w:hAnsi="Arial" w:cs="Arial"/>
        <w:sz w:val="20"/>
      </w:rPr>
    </w:pPr>
    <w:r>
      <w:rPr>
        <w:noProof/>
        <w:lang w:eastAsia="zh-CN"/>
      </w:rPr>
      <w:drawing>
        <wp:anchor distT="0" distB="0" distL="114300" distR="114300" simplePos="0" relativeHeight="251661312" behindDoc="1" locked="0" layoutInCell="1" allowOverlap="1" wp14:anchorId="3853B08A" wp14:editId="559E3467">
          <wp:simplePos x="0" y="0"/>
          <wp:positionH relativeFrom="column">
            <wp:posOffset>-727710</wp:posOffset>
          </wp:positionH>
          <wp:positionV relativeFrom="paragraph">
            <wp:posOffset>-135255</wp:posOffset>
          </wp:positionV>
          <wp:extent cx="1809703" cy="425231"/>
          <wp:effectExtent l="0" t="0" r="0" b="0"/>
          <wp:wrapNone/>
          <wp:docPr id="6" name="Imagen 6" descr="inicio | Gobierno Municipal de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Gobierno Municipal de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03" cy="425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134">
      <w:rPr>
        <w:rFonts w:ascii="Arial" w:hAnsi="Arial" w:cs="Arial"/>
        <w:sz w:val="20"/>
      </w:rPr>
      <w:t>PROYECTO DE PRESUPUESTO DE EGRESOS 202</w:t>
    </w:r>
    <w:r>
      <w:rPr>
        <w:rFonts w:ascii="Arial" w:hAnsi="Arial" w:cs="Arial"/>
        <w:sz w:val="20"/>
      </w:rPr>
      <w:t>3</w:t>
    </w:r>
  </w:p>
  <w:p w14:paraId="28406180" w14:textId="77777777" w:rsidR="00171349" w:rsidRDefault="00171349" w:rsidP="00A0544C">
    <w:pPr>
      <w:pStyle w:val="Encabezado"/>
      <w:jc w:val="center"/>
      <w:rPr>
        <w:rFonts w:ascii="Arial" w:hAnsi="Arial" w:cs="Arial"/>
        <w:sz w:val="20"/>
      </w:rPr>
    </w:pPr>
  </w:p>
  <w:p w14:paraId="48E92844" w14:textId="77777777" w:rsidR="00171349" w:rsidRPr="005A2134" w:rsidRDefault="00171349" w:rsidP="00A0544C">
    <w:pPr>
      <w:pStyle w:val="Encabezado"/>
      <w:jc w:val="center"/>
      <w:rPr>
        <w:rFonts w:ascii="Arial" w:hAnsi="Arial" w:cs="Arial"/>
        <w:sz w:val="20"/>
      </w:rPr>
    </w:pPr>
  </w:p>
  <w:p w14:paraId="7A1987BE" w14:textId="74119CA4" w:rsidR="00171349" w:rsidRPr="00A0544C" w:rsidRDefault="00171349" w:rsidP="00A054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438E3"/>
    <w:multiLevelType w:val="hybridMultilevel"/>
    <w:tmpl w:val="1812A932"/>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CB21F8"/>
    <w:multiLevelType w:val="hybridMultilevel"/>
    <w:tmpl w:val="E04EB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06ACE"/>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D737E"/>
    <w:multiLevelType w:val="hybridMultilevel"/>
    <w:tmpl w:val="CCE4E7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1270B"/>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90166C"/>
    <w:multiLevelType w:val="hybridMultilevel"/>
    <w:tmpl w:val="D062B9F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6E4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81744"/>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E42456"/>
    <w:multiLevelType w:val="hybridMultilevel"/>
    <w:tmpl w:val="3B0497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50B26"/>
    <w:multiLevelType w:val="hybridMultilevel"/>
    <w:tmpl w:val="B10481C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D2D355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43BBB"/>
    <w:multiLevelType w:val="hybridMultilevel"/>
    <w:tmpl w:val="BB0E7988"/>
    <w:lvl w:ilvl="0" w:tplc="080A000F">
      <w:start w:val="11"/>
      <w:numFmt w:val="decimal"/>
      <w:lvlText w:val="%1."/>
      <w:lvlJc w:val="left"/>
      <w:pPr>
        <w:ind w:left="360" w:hanging="360"/>
      </w:pPr>
      <w:rPr>
        <w:rFonts w:eastAsia="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ED33478"/>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F15A11"/>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F0804"/>
    <w:multiLevelType w:val="multilevel"/>
    <w:tmpl w:val="7FC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2"/>
  </w:num>
  <w:num w:numId="5">
    <w:abstractNumId w:val="7"/>
  </w:num>
  <w:num w:numId="6">
    <w:abstractNumId w:val="14"/>
  </w:num>
  <w:num w:numId="7">
    <w:abstractNumId w:val="8"/>
  </w:num>
  <w:num w:numId="8">
    <w:abstractNumId w:val="11"/>
  </w:num>
  <w:num w:numId="9">
    <w:abstractNumId w:val="2"/>
  </w:num>
  <w:num w:numId="10">
    <w:abstractNumId w:val="13"/>
  </w:num>
  <w:num w:numId="11">
    <w:abstractNumId w:val="4"/>
  </w:num>
  <w:num w:numId="12">
    <w:abstractNumId w:val="5"/>
  </w:num>
  <w:num w:numId="13">
    <w:abstractNumId w:val="0"/>
  </w:num>
  <w:num w:numId="14">
    <w:abstractNumId w:val="3"/>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8F9"/>
    <w:rsid w:val="00000E04"/>
    <w:rsid w:val="00001DBC"/>
    <w:rsid w:val="0000229E"/>
    <w:rsid w:val="000040B5"/>
    <w:rsid w:val="00006134"/>
    <w:rsid w:val="000074E2"/>
    <w:rsid w:val="00010A2F"/>
    <w:rsid w:val="00013381"/>
    <w:rsid w:val="00014320"/>
    <w:rsid w:val="00015832"/>
    <w:rsid w:val="00016148"/>
    <w:rsid w:val="00016457"/>
    <w:rsid w:val="00017D83"/>
    <w:rsid w:val="00020879"/>
    <w:rsid w:val="00022AB1"/>
    <w:rsid w:val="000249D2"/>
    <w:rsid w:val="000269F0"/>
    <w:rsid w:val="00027A1E"/>
    <w:rsid w:val="0003040C"/>
    <w:rsid w:val="00031693"/>
    <w:rsid w:val="00034CF6"/>
    <w:rsid w:val="00036514"/>
    <w:rsid w:val="0003797F"/>
    <w:rsid w:val="00037A86"/>
    <w:rsid w:val="00043A55"/>
    <w:rsid w:val="000450D6"/>
    <w:rsid w:val="000456B3"/>
    <w:rsid w:val="00046FE1"/>
    <w:rsid w:val="0005076D"/>
    <w:rsid w:val="00052096"/>
    <w:rsid w:val="00052FF6"/>
    <w:rsid w:val="000545D5"/>
    <w:rsid w:val="00055854"/>
    <w:rsid w:val="00057585"/>
    <w:rsid w:val="000578E2"/>
    <w:rsid w:val="000603E9"/>
    <w:rsid w:val="0006275C"/>
    <w:rsid w:val="00063211"/>
    <w:rsid w:val="00063D2A"/>
    <w:rsid w:val="0006408C"/>
    <w:rsid w:val="0006573F"/>
    <w:rsid w:val="00065C30"/>
    <w:rsid w:val="00065C60"/>
    <w:rsid w:val="00065E79"/>
    <w:rsid w:val="00066288"/>
    <w:rsid w:val="00066C63"/>
    <w:rsid w:val="00070310"/>
    <w:rsid w:val="00071266"/>
    <w:rsid w:val="00071937"/>
    <w:rsid w:val="000730A0"/>
    <w:rsid w:val="00073254"/>
    <w:rsid w:val="0007659D"/>
    <w:rsid w:val="00077B54"/>
    <w:rsid w:val="00080FBA"/>
    <w:rsid w:val="00082A64"/>
    <w:rsid w:val="00084D88"/>
    <w:rsid w:val="000855C1"/>
    <w:rsid w:val="00085E6E"/>
    <w:rsid w:val="0008658F"/>
    <w:rsid w:val="00086876"/>
    <w:rsid w:val="00086F38"/>
    <w:rsid w:val="00091C0A"/>
    <w:rsid w:val="00092143"/>
    <w:rsid w:val="00092AE5"/>
    <w:rsid w:val="000941C6"/>
    <w:rsid w:val="0009574B"/>
    <w:rsid w:val="0009728E"/>
    <w:rsid w:val="000A1BAC"/>
    <w:rsid w:val="000A3F5B"/>
    <w:rsid w:val="000A4A94"/>
    <w:rsid w:val="000A74E8"/>
    <w:rsid w:val="000B1D56"/>
    <w:rsid w:val="000B1E97"/>
    <w:rsid w:val="000B1F01"/>
    <w:rsid w:val="000B2A42"/>
    <w:rsid w:val="000B61E8"/>
    <w:rsid w:val="000B6552"/>
    <w:rsid w:val="000B7799"/>
    <w:rsid w:val="000C0B5F"/>
    <w:rsid w:val="000C6D72"/>
    <w:rsid w:val="000C6E11"/>
    <w:rsid w:val="000C6F10"/>
    <w:rsid w:val="000D0497"/>
    <w:rsid w:val="000D0665"/>
    <w:rsid w:val="000D074D"/>
    <w:rsid w:val="000D4B02"/>
    <w:rsid w:val="000D7626"/>
    <w:rsid w:val="000E0293"/>
    <w:rsid w:val="000E0BDF"/>
    <w:rsid w:val="000E23E3"/>
    <w:rsid w:val="000E3495"/>
    <w:rsid w:val="000E38A5"/>
    <w:rsid w:val="000E7176"/>
    <w:rsid w:val="000E7990"/>
    <w:rsid w:val="000F0884"/>
    <w:rsid w:val="000F1BB8"/>
    <w:rsid w:val="000F37C6"/>
    <w:rsid w:val="000F46E5"/>
    <w:rsid w:val="000F486B"/>
    <w:rsid w:val="00101CEB"/>
    <w:rsid w:val="001020CF"/>
    <w:rsid w:val="00102CA8"/>
    <w:rsid w:val="00105E9F"/>
    <w:rsid w:val="00106019"/>
    <w:rsid w:val="00106A47"/>
    <w:rsid w:val="00106B0A"/>
    <w:rsid w:val="00107C8D"/>
    <w:rsid w:val="00111450"/>
    <w:rsid w:val="0011200E"/>
    <w:rsid w:val="001121DF"/>
    <w:rsid w:val="001122CB"/>
    <w:rsid w:val="00114594"/>
    <w:rsid w:val="001200BC"/>
    <w:rsid w:val="00120B15"/>
    <w:rsid w:val="00121E0D"/>
    <w:rsid w:val="00122982"/>
    <w:rsid w:val="00125144"/>
    <w:rsid w:val="001251FA"/>
    <w:rsid w:val="001267F9"/>
    <w:rsid w:val="0013140F"/>
    <w:rsid w:val="001332FF"/>
    <w:rsid w:val="00133979"/>
    <w:rsid w:val="0013623B"/>
    <w:rsid w:val="00136D66"/>
    <w:rsid w:val="00137E69"/>
    <w:rsid w:val="00142C2B"/>
    <w:rsid w:val="001470EF"/>
    <w:rsid w:val="0014731C"/>
    <w:rsid w:val="00147423"/>
    <w:rsid w:val="00150B6D"/>
    <w:rsid w:val="0015256B"/>
    <w:rsid w:val="00153C30"/>
    <w:rsid w:val="00154530"/>
    <w:rsid w:val="00155A6D"/>
    <w:rsid w:val="00156E30"/>
    <w:rsid w:val="00161763"/>
    <w:rsid w:val="00162F63"/>
    <w:rsid w:val="00163203"/>
    <w:rsid w:val="0016738C"/>
    <w:rsid w:val="00167C1C"/>
    <w:rsid w:val="00167C92"/>
    <w:rsid w:val="00171349"/>
    <w:rsid w:val="00171E85"/>
    <w:rsid w:val="00171F14"/>
    <w:rsid w:val="00172D6F"/>
    <w:rsid w:val="00174029"/>
    <w:rsid w:val="00174BAD"/>
    <w:rsid w:val="00176060"/>
    <w:rsid w:val="0017617E"/>
    <w:rsid w:val="001807DC"/>
    <w:rsid w:val="00183CB4"/>
    <w:rsid w:val="00184F02"/>
    <w:rsid w:val="00185452"/>
    <w:rsid w:val="00186385"/>
    <w:rsid w:val="00191964"/>
    <w:rsid w:val="00191DC2"/>
    <w:rsid w:val="00192704"/>
    <w:rsid w:val="00195032"/>
    <w:rsid w:val="00195DDD"/>
    <w:rsid w:val="0019746C"/>
    <w:rsid w:val="001A008F"/>
    <w:rsid w:val="001A1169"/>
    <w:rsid w:val="001A2A63"/>
    <w:rsid w:val="001A6AC5"/>
    <w:rsid w:val="001A7F81"/>
    <w:rsid w:val="001B1136"/>
    <w:rsid w:val="001B6656"/>
    <w:rsid w:val="001B70DC"/>
    <w:rsid w:val="001C1E3B"/>
    <w:rsid w:val="001C5B7A"/>
    <w:rsid w:val="001C7CCD"/>
    <w:rsid w:val="001D14FE"/>
    <w:rsid w:val="001D1DF8"/>
    <w:rsid w:val="001D1E0A"/>
    <w:rsid w:val="001D336C"/>
    <w:rsid w:val="001D57EC"/>
    <w:rsid w:val="001D6B35"/>
    <w:rsid w:val="001D76ED"/>
    <w:rsid w:val="001E09B7"/>
    <w:rsid w:val="001E21FB"/>
    <w:rsid w:val="001E28A9"/>
    <w:rsid w:val="001E2902"/>
    <w:rsid w:val="001E3462"/>
    <w:rsid w:val="001E6D20"/>
    <w:rsid w:val="001E78AC"/>
    <w:rsid w:val="001F1495"/>
    <w:rsid w:val="001F5470"/>
    <w:rsid w:val="00200FDA"/>
    <w:rsid w:val="0020150B"/>
    <w:rsid w:val="0020170C"/>
    <w:rsid w:val="0020427B"/>
    <w:rsid w:val="00207824"/>
    <w:rsid w:val="00210A43"/>
    <w:rsid w:val="00211E7C"/>
    <w:rsid w:val="00213495"/>
    <w:rsid w:val="00213633"/>
    <w:rsid w:val="00213C91"/>
    <w:rsid w:val="00214403"/>
    <w:rsid w:val="0021609C"/>
    <w:rsid w:val="00216AF6"/>
    <w:rsid w:val="0022294C"/>
    <w:rsid w:val="002240BC"/>
    <w:rsid w:val="00226210"/>
    <w:rsid w:val="00226FC5"/>
    <w:rsid w:val="00227CEB"/>
    <w:rsid w:val="00231507"/>
    <w:rsid w:val="002332FC"/>
    <w:rsid w:val="00234AA9"/>
    <w:rsid w:val="00235866"/>
    <w:rsid w:val="0024155B"/>
    <w:rsid w:val="002430AC"/>
    <w:rsid w:val="00243197"/>
    <w:rsid w:val="00244948"/>
    <w:rsid w:val="0024528E"/>
    <w:rsid w:val="00245FDB"/>
    <w:rsid w:val="00246272"/>
    <w:rsid w:val="0024636A"/>
    <w:rsid w:val="002466F3"/>
    <w:rsid w:val="00260380"/>
    <w:rsid w:val="00260461"/>
    <w:rsid w:val="00260DB5"/>
    <w:rsid w:val="00261C8D"/>
    <w:rsid w:val="00262127"/>
    <w:rsid w:val="002638EA"/>
    <w:rsid w:val="00265D29"/>
    <w:rsid w:val="0026662D"/>
    <w:rsid w:val="00266974"/>
    <w:rsid w:val="00267339"/>
    <w:rsid w:val="0026758A"/>
    <w:rsid w:val="00267A59"/>
    <w:rsid w:val="00267BFE"/>
    <w:rsid w:val="00267C62"/>
    <w:rsid w:val="00271D41"/>
    <w:rsid w:val="0027240E"/>
    <w:rsid w:val="00272AF9"/>
    <w:rsid w:val="00273D09"/>
    <w:rsid w:val="00274512"/>
    <w:rsid w:val="002763C9"/>
    <w:rsid w:val="002767DD"/>
    <w:rsid w:val="00284A9C"/>
    <w:rsid w:val="002914C4"/>
    <w:rsid w:val="00293482"/>
    <w:rsid w:val="002957E5"/>
    <w:rsid w:val="002973C0"/>
    <w:rsid w:val="00297B5B"/>
    <w:rsid w:val="002A17A6"/>
    <w:rsid w:val="002A3A0C"/>
    <w:rsid w:val="002A556E"/>
    <w:rsid w:val="002A7390"/>
    <w:rsid w:val="002A73EB"/>
    <w:rsid w:val="002B00CA"/>
    <w:rsid w:val="002B1291"/>
    <w:rsid w:val="002B361D"/>
    <w:rsid w:val="002B390D"/>
    <w:rsid w:val="002B688C"/>
    <w:rsid w:val="002B6CD7"/>
    <w:rsid w:val="002C064C"/>
    <w:rsid w:val="002C295C"/>
    <w:rsid w:val="002C347D"/>
    <w:rsid w:val="002C3FFE"/>
    <w:rsid w:val="002D0740"/>
    <w:rsid w:val="002D18E8"/>
    <w:rsid w:val="002D222B"/>
    <w:rsid w:val="002D30EC"/>
    <w:rsid w:val="002D3B2D"/>
    <w:rsid w:val="002D444E"/>
    <w:rsid w:val="002E3E8F"/>
    <w:rsid w:val="002F19DF"/>
    <w:rsid w:val="002F2CDB"/>
    <w:rsid w:val="002F58AF"/>
    <w:rsid w:val="0030358A"/>
    <w:rsid w:val="00303BE2"/>
    <w:rsid w:val="003063E2"/>
    <w:rsid w:val="003071CF"/>
    <w:rsid w:val="003147C1"/>
    <w:rsid w:val="00314CFF"/>
    <w:rsid w:val="00316130"/>
    <w:rsid w:val="003169C1"/>
    <w:rsid w:val="00317260"/>
    <w:rsid w:val="00324159"/>
    <w:rsid w:val="00324E5D"/>
    <w:rsid w:val="003272CC"/>
    <w:rsid w:val="003324A8"/>
    <w:rsid w:val="00332A1F"/>
    <w:rsid w:val="00333EBB"/>
    <w:rsid w:val="003373B3"/>
    <w:rsid w:val="00337A14"/>
    <w:rsid w:val="003405BC"/>
    <w:rsid w:val="00340AB8"/>
    <w:rsid w:val="00340F1F"/>
    <w:rsid w:val="00342790"/>
    <w:rsid w:val="003441CB"/>
    <w:rsid w:val="00345E24"/>
    <w:rsid w:val="00347207"/>
    <w:rsid w:val="00353F20"/>
    <w:rsid w:val="00354F9E"/>
    <w:rsid w:val="003569A3"/>
    <w:rsid w:val="00360A21"/>
    <w:rsid w:val="00361396"/>
    <w:rsid w:val="003616A4"/>
    <w:rsid w:val="00362464"/>
    <w:rsid w:val="00363E3A"/>
    <w:rsid w:val="00365F5E"/>
    <w:rsid w:val="00372F96"/>
    <w:rsid w:val="00374800"/>
    <w:rsid w:val="00374F1C"/>
    <w:rsid w:val="003821EF"/>
    <w:rsid w:val="003915A5"/>
    <w:rsid w:val="003941F3"/>
    <w:rsid w:val="003956E8"/>
    <w:rsid w:val="0039591C"/>
    <w:rsid w:val="003A04E3"/>
    <w:rsid w:val="003A2898"/>
    <w:rsid w:val="003A4FE7"/>
    <w:rsid w:val="003A5372"/>
    <w:rsid w:val="003B0982"/>
    <w:rsid w:val="003B1285"/>
    <w:rsid w:val="003B1A15"/>
    <w:rsid w:val="003B67B8"/>
    <w:rsid w:val="003C143C"/>
    <w:rsid w:val="003C4028"/>
    <w:rsid w:val="003C47CE"/>
    <w:rsid w:val="003C553A"/>
    <w:rsid w:val="003C5C45"/>
    <w:rsid w:val="003C7041"/>
    <w:rsid w:val="003D0E1D"/>
    <w:rsid w:val="003D374E"/>
    <w:rsid w:val="003D597D"/>
    <w:rsid w:val="003E02A7"/>
    <w:rsid w:val="003E16E6"/>
    <w:rsid w:val="003E1BB0"/>
    <w:rsid w:val="003E2A45"/>
    <w:rsid w:val="003E3A00"/>
    <w:rsid w:val="003E3EE0"/>
    <w:rsid w:val="003E7ACD"/>
    <w:rsid w:val="003F409E"/>
    <w:rsid w:val="003F517B"/>
    <w:rsid w:val="003F63D5"/>
    <w:rsid w:val="003F66BC"/>
    <w:rsid w:val="003F7A7D"/>
    <w:rsid w:val="004000F6"/>
    <w:rsid w:val="00400C0B"/>
    <w:rsid w:val="00401ECC"/>
    <w:rsid w:val="00402B57"/>
    <w:rsid w:val="00403D1A"/>
    <w:rsid w:val="00403ED1"/>
    <w:rsid w:val="00405100"/>
    <w:rsid w:val="004062A7"/>
    <w:rsid w:val="004063EA"/>
    <w:rsid w:val="00411303"/>
    <w:rsid w:val="004122AB"/>
    <w:rsid w:val="00412333"/>
    <w:rsid w:val="00414B62"/>
    <w:rsid w:val="00415A28"/>
    <w:rsid w:val="00415E13"/>
    <w:rsid w:val="00420AA1"/>
    <w:rsid w:val="004222C5"/>
    <w:rsid w:val="00424F19"/>
    <w:rsid w:val="00430194"/>
    <w:rsid w:val="0043145E"/>
    <w:rsid w:val="00432C3C"/>
    <w:rsid w:val="0043754F"/>
    <w:rsid w:val="00440427"/>
    <w:rsid w:val="004427CA"/>
    <w:rsid w:val="0044523F"/>
    <w:rsid w:val="004453F5"/>
    <w:rsid w:val="00445D12"/>
    <w:rsid w:val="00452285"/>
    <w:rsid w:val="00454AA5"/>
    <w:rsid w:val="004570CC"/>
    <w:rsid w:val="004579BE"/>
    <w:rsid w:val="00460018"/>
    <w:rsid w:val="004602A1"/>
    <w:rsid w:val="00460A31"/>
    <w:rsid w:val="0046171E"/>
    <w:rsid w:val="0046392C"/>
    <w:rsid w:val="004705E1"/>
    <w:rsid w:val="004708C3"/>
    <w:rsid w:val="00471F95"/>
    <w:rsid w:val="00472EBD"/>
    <w:rsid w:val="00474DBD"/>
    <w:rsid w:val="00477301"/>
    <w:rsid w:val="00477C97"/>
    <w:rsid w:val="004807F6"/>
    <w:rsid w:val="004843ED"/>
    <w:rsid w:val="00486938"/>
    <w:rsid w:val="00487266"/>
    <w:rsid w:val="00487B31"/>
    <w:rsid w:val="004917EA"/>
    <w:rsid w:val="004946E3"/>
    <w:rsid w:val="004948EB"/>
    <w:rsid w:val="004958E5"/>
    <w:rsid w:val="0049724D"/>
    <w:rsid w:val="004A0719"/>
    <w:rsid w:val="004A1664"/>
    <w:rsid w:val="004A2C40"/>
    <w:rsid w:val="004A45FF"/>
    <w:rsid w:val="004A6746"/>
    <w:rsid w:val="004B0927"/>
    <w:rsid w:val="004B0A78"/>
    <w:rsid w:val="004B1A32"/>
    <w:rsid w:val="004B2E29"/>
    <w:rsid w:val="004B2FA1"/>
    <w:rsid w:val="004B3E12"/>
    <w:rsid w:val="004B3E39"/>
    <w:rsid w:val="004B40ED"/>
    <w:rsid w:val="004B72B5"/>
    <w:rsid w:val="004B7EFC"/>
    <w:rsid w:val="004C0E83"/>
    <w:rsid w:val="004C1924"/>
    <w:rsid w:val="004C4C03"/>
    <w:rsid w:val="004C5D8E"/>
    <w:rsid w:val="004C748B"/>
    <w:rsid w:val="004C7895"/>
    <w:rsid w:val="004D2886"/>
    <w:rsid w:val="004D6A34"/>
    <w:rsid w:val="004E2573"/>
    <w:rsid w:val="004E3EED"/>
    <w:rsid w:val="004E45B0"/>
    <w:rsid w:val="004E66E7"/>
    <w:rsid w:val="004E6FAB"/>
    <w:rsid w:val="004F0893"/>
    <w:rsid w:val="004F16F8"/>
    <w:rsid w:val="004F193E"/>
    <w:rsid w:val="004F4F25"/>
    <w:rsid w:val="004F5DB5"/>
    <w:rsid w:val="004F6FE6"/>
    <w:rsid w:val="00501D7C"/>
    <w:rsid w:val="00502390"/>
    <w:rsid w:val="00505C97"/>
    <w:rsid w:val="00506819"/>
    <w:rsid w:val="0050714E"/>
    <w:rsid w:val="00507698"/>
    <w:rsid w:val="005079F3"/>
    <w:rsid w:val="005101E6"/>
    <w:rsid w:val="00510531"/>
    <w:rsid w:val="00512493"/>
    <w:rsid w:val="00516967"/>
    <w:rsid w:val="005174DE"/>
    <w:rsid w:val="0052016D"/>
    <w:rsid w:val="005204EE"/>
    <w:rsid w:val="00521379"/>
    <w:rsid w:val="00521A47"/>
    <w:rsid w:val="00522DC3"/>
    <w:rsid w:val="00526343"/>
    <w:rsid w:val="00526FC8"/>
    <w:rsid w:val="00530BFB"/>
    <w:rsid w:val="00530EBB"/>
    <w:rsid w:val="00532987"/>
    <w:rsid w:val="00534780"/>
    <w:rsid w:val="00534B72"/>
    <w:rsid w:val="0053564C"/>
    <w:rsid w:val="005356D2"/>
    <w:rsid w:val="00541205"/>
    <w:rsid w:val="00546C80"/>
    <w:rsid w:val="00550C06"/>
    <w:rsid w:val="00550EFF"/>
    <w:rsid w:val="00551BE2"/>
    <w:rsid w:val="00552883"/>
    <w:rsid w:val="00552EE0"/>
    <w:rsid w:val="00555254"/>
    <w:rsid w:val="00556F56"/>
    <w:rsid w:val="00562D6A"/>
    <w:rsid w:val="005630A5"/>
    <w:rsid w:val="0056417E"/>
    <w:rsid w:val="00564F4E"/>
    <w:rsid w:val="0056641A"/>
    <w:rsid w:val="005703A9"/>
    <w:rsid w:val="00574130"/>
    <w:rsid w:val="005804D4"/>
    <w:rsid w:val="00580767"/>
    <w:rsid w:val="00581107"/>
    <w:rsid w:val="00581B2A"/>
    <w:rsid w:val="00582CFA"/>
    <w:rsid w:val="005860DC"/>
    <w:rsid w:val="005902AD"/>
    <w:rsid w:val="00591B2C"/>
    <w:rsid w:val="00591B98"/>
    <w:rsid w:val="005921F5"/>
    <w:rsid w:val="00592479"/>
    <w:rsid w:val="00595BBF"/>
    <w:rsid w:val="005968A8"/>
    <w:rsid w:val="00596C39"/>
    <w:rsid w:val="00597217"/>
    <w:rsid w:val="005972E1"/>
    <w:rsid w:val="005A07EE"/>
    <w:rsid w:val="005A26A3"/>
    <w:rsid w:val="005A4AF7"/>
    <w:rsid w:val="005A63DC"/>
    <w:rsid w:val="005A6A57"/>
    <w:rsid w:val="005A6B2E"/>
    <w:rsid w:val="005B22E0"/>
    <w:rsid w:val="005B2D86"/>
    <w:rsid w:val="005B55FC"/>
    <w:rsid w:val="005C09E6"/>
    <w:rsid w:val="005C1428"/>
    <w:rsid w:val="005C1A5A"/>
    <w:rsid w:val="005C20CB"/>
    <w:rsid w:val="005C26BD"/>
    <w:rsid w:val="005C3ED3"/>
    <w:rsid w:val="005C5E1F"/>
    <w:rsid w:val="005C6FC7"/>
    <w:rsid w:val="005D025B"/>
    <w:rsid w:val="005D06D7"/>
    <w:rsid w:val="005D09D1"/>
    <w:rsid w:val="005D0F06"/>
    <w:rsid w:val="005D7125"/>
    <w:rsid w:val="005E4A3A"/>
    <w:rsid w:val="005E53F0"/>
    <w:rsid w:val="005E62D8"/>
    <w:rsid w:val="005E639F"/>
    <w:rsid w:val="005E63DB"/>
    <w:rsid w:val="005F1070"/>
    <w:rsid w:val="005F6F35"/>
    <w:rsid w:val="00600220"/>
    <w:rsid w:val="0060057E"/>
    <w:rsid w:val="00600BE8"/>
    <w:rsid w:val="00601D68"/>
    <w:rsid w:val="00603F93"/>
    <w:rsid w:val="00604470"/>
    <w:rsid w:val="0060662F"/>
    <w:rsid w:val="00607D29"/>
    <w:rsid w:val="00611E03"/>
    <w:rsid w:val="00614AEF"/>
    <w:rsid w:val="00616043"/>
    <w:rsid w:val="00617140"/>
    <w:rsid w:val="00617557"/>
    <w:rsid w:val="006215BC"/>
    <w:rsid w:val="006221A4"/>
    <w:rsid w:val="00622A41"/>
    <w:rsid w:val="006256C7"/>
    <w:rsid w:val="00625A6B"/>
    <w:rsid w:val="006264AD"/>
    <w:rsid w:val="0063024D"/>
    <w:rsid w:val="00630EB7"/>
    <w:rsid w:val="00631263"/>
    <w:rsid w:val="00631A92"/>
    <w:rsid w:val="0063450D"/>
    <w:rsid w:val="006361C0"/>
    <w:rsid w:val="00640621"/>
    <w:rsid w:val="006425AA"/>
    <w:rsid w:val="00643B2A"/>
    <w:rsid w:val="006441E0"/>
    <w:rsid w:val="00645929"/>
    <w:rsid w:val="00652A34"/>
    <w:rsid w:val="00652ACF"/>
    <w:rsid w:val="00652D1A"/>
    <w:rsid w:val="00652F47"/>
    <w:rsid w:val="006547BA"/>
    <w:rsid w:val="00661472"/>
    <w:rsid w:val="00664693"/>
    <w:rsid w:val="00666159"/>
    <w:rsid w:val="00667F0F"/>
    <w:rsid w:val="00670B19"/>
    <w:rsid w:val="006722CC"/>
    <w:rsid w:val="00674350"/>
    <w:rsid w:val="006747CB"/>
    <w:rsid w:val="00674C8B"/>
    <w:rsid w:val="00674F8D"/>
    <w:rsid w:val="0067504E"/>
    <w:rsid w:val="00675A6E"/>
    <w:rsid w:val="00682258"/>
    <w:rsid w:val="006825FF"/>
    <w:rsid w:val="0068477C"/>
    <w:rsid w:val="00684DA3"/>
    <w:rsid w:val="006863C5"/>
    <w:rsid w:val="006876E9"/>
    <w:rsid w:val="00694F07"/>
    <w:rsid w:val="00695CF5"/>
    <w:rsid w:val="00695E80"/>
    <w:rsid w:val="006971B0"/>
    <w:rsid w:val="006A1C0B"/>
    <w:rsid w:val="006A4B6B"/>
    <w:rsid w:val="006A60F3"/>
    <w:rsid w:val="006A6AE5"/>
    <w:rsid w:val="006B34D0"/>
    <w:rsid w:val="006B45BB"/>
    <w:rsid w:val="006B480E"/>
    <w:rsid w:val="006C115C"/>
    <w:rsid w:val="006C2656"/>
    <w:rsid w:val="006C28F7"/>
    <w:rsid w:val="006C2ADB"/>
    <w:rsid w:val="006C3023"/>
    <w:rsid w:val="006C3362"/>
    <w:rsid w:val="006C36BD"/>
    <w:rsid w:val="006C423E"/>
    <w:rsid w:val="006C625C"/>
    <w:rsid w:val="006C686D"/>
    <w:rsid w:val="006C6AD6"/>
    <w:rsid w:val="006D0938"/>
    <w:rsid w:val="006D5B7F"/>
    <w:rsid w:val="006D76A3"/>
    <w:rsid w:val="006E2F8C"/>
    <w:rsid w:val="006E31B7"/>
    <w:rsid w:val="006E53AE"/>
    <w:rsid w:val="006E5435"/>
    <w:rsid w:val="006E5656"/>
    <w:rsid w:val="006E614E"/>
    <w:rsid w:val="006F0B00"/>
    <w:rsid w:val="006F3F84"/>
    <w:rsid w:val="006F7ABC"/>
    <w:rsid w:val="007003BD"/>
    <w:rsid w:val="007025CA"/>
    <w:rsid w:val="00702F06"/>
    <w:rsid w:val="00703DB0"/>
    <w:rsid w:val="00707B68"/>
    <w:rsid w:val="00707D37"/>
    <w:rsid w:val="0071133A"/>
    <w:rsid w:val="0071543C"/>
    <w:rsid w:val="007155BE"/>
    <w:rsid w:val="00716246"/>
    <w:rsid w:val="007165A1"/>
    <w:rsid w:val="00716D74"/>
    <w:rsid w:val="00725064"/>
    <w:rsid w:val="00725B03"/>
    <w:rsid w:val="007313D3"/>
    <w:rsid w:val="0073171A"/>
    <w:rsid w:val="00734334"/>
    <w:rsid w:val="007350B2"/>
    <w:rsid w:val="00737CF0"/>
    <w:rsid w:val="00740E83"/>
    <w:rsid w:val="007417CD"/>
    <w:rsid w:val="007446C4"/>
    <w:rsid w:val="00744BB9"/>
    <w:rsid w:val="0074561E"/>
    <w:rsid w:val="00745BDD"/>
    <w:rsid w:val="007463E2"/>
    <w:rsid w:val="007532D6"/>
    <w:rsid w:val="0075390D"/>
    <w:rsid w:val="00757C5A"/>
    <w:rsid w:val="00760E4C"/>
    <w:rsid w:val="007622E2"/>
    <w:rsid w:val="00764B47"/>
    <w:rsid w:val="007659E2"/>
    <w:rsid w:val="00771FC0"/>
    <w:rsid w:val="007725A3"/>
    <w:rsid w:val="007740F8"/>
    <w:rsid w:val="007740FB"/>
    <w:rsid w:val="007760EC"/>
    <w:rsid w:val="00777C10"/>
    <w:rsid w:val="00780E1B"/>
    <w:rsid w:val="00783A9A"/>
    <w:rsid w:val="00784A48"/>
    <w:rsid w:val="007851B5"/>
    <w:rsid w:val="007861C4"/>
    <w:rsid w:val="007870FF"/>
    <w:rsid w:val="0079070D"/>
    <w:rsid w:val="00792603"/>
    <w:rsid w:val="0079552B"/>
    <w:rsid w:val="00795567"/>
    <w:rsid w:val="007A0954"/>
    <w:rsid w:val="007A133A"/>
    <w:rsid w:val="007A2E86"/>
    <w:rsid w:val="007A55CF"/>
    <w:rsid w:val="007B0E4C"/>
    <w:rsid w:val="007B594B"/>
    <w:rsid w:val="007B6580"/>
    <w:rsid w:val="007C08B3"/>
    <w:rsid w:val="007D1255"/>
    <w:rsid w:val="007D3286"/>
    <w:rsid w:val="007D62A2"/>
    <w:rsid w:val="007D689A"/>
    <w:rsid w:val="007D6B5B"/>
    <w:rsid w:val="007D7BBF"/>
    <w:rsid w:val="007E0411"/>
    <w:rsid w:val="007E0847"/>
    <w:rsid w:val="007E12B3"/>
    <w:rsid w:val="007E44CE"/>
    <w:rsid w:val="007E5718"/>
    <w:rsid w:val="007E5C19"/>
    <w:rsid w:val="007E5CF0"/>
    <w:rsid w:val="007E5FD4"/>
    <w:rsid w:val="007E61D6"/>
    <w:rsid w:val="007E71BE"/>
    <w:rsid w:val="007E76A5"/>
    <w:rsid w:val="007F0E84"/>
    <w:rsid w:val="007F2822"/>
    <w:rsid w:val="007F39E9"/>
    <w:rsid w:val="007F4E86"/>
    <w:rsid w:val="007F6ED0"/>
    <w:rsid w:val="007F7083"/>
    <w:rsid w:val="008006A3"/>
    <w:rsid w:val="008026A0"/>
    <w:rsid w:val="00802B86"/>
    <w:rsid w:val="008048E9"/>
    <w:rsid w:val="00805ADD"/>
    <w:rsid w:val="00810A6D"/>
    <w:rsid w:val="0081129B"/>
    <w:rsid w:val="00811424"/>
    <w:rsid w:val="008122C2"/>
    <w:rsid w:val="00824808"/>
    <w:rsid w:val="00826CCC"/>
    <w:rsid w:val="00826E30"/>
    <w:rsid w:val="0083096E"/>
    <w:rsid w:val="008310E7"/>
    <w:rsid w:val="00832826"/>
    <w:rsid w:val="00833411"/>
    <w:rsid w:val="0083418F"/>
    <w:rsid w:val="0083516E"/>
    <w:rsid w:val="008361D8"/>
    <w:rsid w:val="008416CD"/>
    <w:rsid w:val="008421C1"/>
    <w:rsid w:val="00845437"/>
    <w:rsid w:val="00845B7E"/>
    <w:rsid w:val="0085028F"/>
    <w:rsid w:val="00854933"/>
    <w:rsid w:val="00855DE8"/>
    <w:rsid w:val="00857315"/>
    <w:rsid w:val="008610A3"/>
    <w:rsid w:val="00863875"/>
    <w:rsid w:val="00865125"/>
    <w:rsid w:val="00865A80"/>
    <w:rsid w:val="00867DD2"/>
    <w:rsid w:val="00870447"/>
    <w:rsid w:val="0087124E"/>
    <w:rsid w:val="008717A2"/>
    <w:rsid w:val="00871A5D"/>
    <w:rsid w:val="00871C01"/>
    <w:rsid w:val="00873478"/>
    <w:rsid w:val="0087404E"/>
    <w:rsid w:val="0087682F"/>
    <w:rsid w:val="0087758B"/>
    <w:rsid w:val="00877C22"/>
    <w:rsid w:val="00882434"/>
    <w:rsid w:val="00883055"/>
    <w:rsid w:val="00883E51"/>
    <w:rsid w:val="00884FB5"/>
    <w:rsid w:val="00886C37"/>
    <w:rsid w:val="008901F0"/>
    <w:rsid w:val="00892D09"/>
    <w:rsid w:val="00896A21"/>
    <w:rsid w:val="00897ED5"/>
    <w:rsid w:val="008A2108"/>
    <w:rsid w:val="008A3ECB"/>
    <w:rsid w:val="008A4B91"/>
    <w:rsid w:val="008A5304"/>
    <w:rsid w:val="008A6F92"/>
    <w:rsid w:val="008B11CA"/>
    <w:rsid w:val="008B18CD"/>
    <w:rsid w:val="008B1D65"/>
    <w:rsid w:val="008B2E4C"/>
    <w:rsid w:val="008B3C7B"/>
    <w:rsid w:val="008B40B7"/>
    <w:rsid w:val="008B67B5"/>
    <w:rsid w:val="008C0B19"/>
    <w:rsid w:val="008C11C1"/>
    <w:rsid w:val="008C1F1B"/>
    <w:rsid w:val="008C24D1"/>
    <w:rsid w:val="008C4853"/>
    <w:rsid w:val="008C4BBD"/>
    <w:rsid w:val="008D0B95"/>
    <w:rsid w:val="008D0BB5"/>
    <w:rsid w:val="008D0EA4"/>
    <w:rsid w:val="008D1D4B"/>
    <w:rsid w:val="008D2A53"/>
    <w:rsid w:val="008D6F5D"/>
    <w:rsid w:val="008D77EB"/>
    <w:rsid w:val="008D7DE0"/>
    <w:rsid w:val="008E1036"/>
    <w:rsid w:val="008E3970"/>
    <w:rsid w:val="008E4D50"/>
    <w:rsid w:val="008E4E44"/>
    <w:rsid w:val="008E543C"/>
    <w:rsid w:val="008F1124"/>
    <w:rsid w:val="008F13B5"/>
    <w:rsid w:val="008F1E43"/>
    <w:rsid w:val="008F2BD9"/>
    <w:rsid w:val="008F4A92"/>
    <w:rsid w:val="008F55AF"/>
    <w:rsid w:val="008F56CE"/>
    <w:rsid w:val="008F7321"/>
    <w:rsid w:val="00900E79"/>
    <w:rsid w:val="00901786"/>
    <w:rsid w:val="0090191A"/>
    <w:rsid w:val="00906263"/>
    <w:rsid w:val="00907132"/>
    <w:rsid w:val="00907FC1"/>
    <w:rsid w:val="00910074"/>
    <w:rsid w:val="00912D19"/>
    <w:rsid w:val="009131BC"/>
    <w:rsid w:val="00915C7F"/>
    <w:rsid w:val="00915F12"/>
    <w:rsid w:val="009162D1"/>
    <w:rsid w:val="00920B0A"/>
    <w:rsid w:val="00922057"/>
    <w:rsid w:val="009232AF"/>
    <w:rsid w:val="00924623"/>
    <w:rsid w:val="00924DE9"/>
    <w:rsid w:val="00927732"/>
    <w:rsid w:val="009309BD"/>
    <w:rsid w:val="00933C29"/>
    <w:rsid w:val="009348BF"/>
    <w:rsid w:val="00934F82"/>
    <w:rsid w:val="0094015B"/>
    <w:rsid w:val="009407E9"/>
    <w:rsid w:val="00941B5F"/>
    <w:rsid w:val="00943893"/>
    <w:rsid w:val="00943E9B"/>
    <w:rsid w:val="009445A9"/>
    <w:rsid w:val="00946696"/>
    <w:rsid w:val="00946844"/>
    <w:rsid w:val="00950E08"/>
    <w:rsid w:val="00951E55"/>
    <w:rsid w:val="00952109"/>
    <w:rsid w:val="00952AA5"/>
    <w:rsid w:val="00952EE6"/>
    <w:rsid w:val="009538DF"/>
    <w:rsid w:val="00960610"/>
    <w:rsid w:val="00961110"/>
    <w:rsid w:val="00962774"/>
    <w:rsid w:val="00964618"/>
    <w:rsid w:val="00965C4E"/>
    <w:rsid w:val="00966B6B"/>
    <w:rsid w:val="00971D70"/>
    <w:rsid w:val="00972454"/>
    <w:rsid w:val="00974957"/>
    <w:rsid w:val="0097619C"/>
    <w:rsid w:val="00976C12"/>
    <w:rsid w:val="00977A6C"/>
    <w:rsid w:val="00980988"/>
    <w:rsid w:val="009841BC"/>
    <w:rsid w:val="0098541C"/>
    <w:rsid w:val="00985737"/>
    <w:rsid w:val="009861D5"/>
    <w:rsid w:val="00990A40"/>
    <w:rsid w:val="00990CA9"/>
    <w:rsid w:val="009927E8"/>
    <w:rsid w:val="00992E3F"/>
    <w:rsid w:val="009930BD"/>
    <w:rsid w:val="00995E6D"/>
    <w:rsid w:val="0099628A"/>
    <w:rsid w:val="00997EF2"/>
    <w:rsid w:val="009A0575"/>
    <w:rsid w:val="009A0C2E"/>
    <w:rsid w:val="009A286B"/>
    <w:rsid w:val="009A2E6E"/>
    <w:rsid w:val="009A60A0"/>
    <w:rsid w:val="009A6453"/>
    <w:rsid w:val="009B0884"/>
    <w:rsid w:val="009B0B80"/>
    <w:rsid w:val="009B2206"/>
    <w:rsid w:val="009B34F7"/>
    <w:rsid w:val="009B4A86"/>
    <w:rsid w:val="009C0BB7"/>
    <w:rsid w:val="009C5BA5"/>
    <w:rsid w:val="009C6C58"/>
    <w:rsid w:val="009D0A10"/>
    <w:rsid w:val="009D0AD5"/>
    <w:rsid w:val="009D1245"/>
    <w:rsid w:val="009D1378"/>
    <w:rsid w:val="009D14A2"/>
    <w:rsid w:val="009D24DC"/>
    <w:rsid w:val="009E3BD7"/>
    <w:rsid w:val="009E3DFB"/>
    <w:rsid w:val="009E470D"/>
    <w:rsid w:val="009E5C49"/>
    <w:rsid w:val="009E5FD8"/>
    <w:rsid w:val="009E6082"/>
    <w:rsid w:val="009E78D0"/>
    <w:rsid w:val="009F336A"/>
    <w:rsid w:val="009F3C45"/>
    <w:rsid w:val="009F5E84"/>
    <w:rsid w:val="009F679F"/>
    <w:rsid w:val="00A0047B"/>
    <w:rsid w:val="00A04FDE"/>
    <w:rsid w:val="00A0544C"/>
    <w:rsid w:val="00A05688"/>
    <w:rsid w:val="00A0576D"/>
    <w:rsid w:val="00A14D46"/>
    <w:rsid w:val="00A154B6"/>
    <w:rsid w:val="00A173B5"/>
    <w:rsid w:val="00A20483"/>
    <w:rsid w:val="00A209DE"/>
    <w:rsid w:val="00A27DF4"/>
    <w:rsid w:val="00A312AA"/>
    <w:rsid w:val="00A335F9"/>
    <w:rsid w:val="00A33B15"/>
    <w:rsid w:val="00A35931"/>
    <w:rsid w:val="00A361F5"/>
    <w:rsid w:val="00A377A1"/>
    <w:rsid w:val="00A37A7D"/>
    <w:rsid w:val="00A424AD"/>
    <w:rsid w:val="00A427E7"/>
    <w:rsid w:val="00A442A4"/>
    <w:rsid w:val="00A45ECE"/>
    <w:rsid w:val="00A505FF"/>
    <w:rsid w:val="00A546CE"/>
    <w:rsid w:val="00A552E9"/>
    <w:rsid w:val="00A57919"/>
    <w:rsid w:val="00A57F33"/>
    <w:rsid w:val="00A649D3"/>
    <w:rsid w:val="00A66CF5"/>
    <w:rsid w:val="00A66FE9"/>
    <w:rsid w:val="00A70215"/>
    <w:rsid w:val="00A7449A"/>
    <w:rsid w:val="00A805C4"/>
    <w:rsid w:val="00A840A2"/>
    <w:rsid w:val="00A8441E"/>
    <w:rsid w:val="00A84FEB"/>
    <w:rsid w:val="00A85DAE"/>
    <w:rsid w:val="00A9305E"/>
    <w:rsid w:val="00A94FE3"/>
    <w:rsid w:val="00A96085"/>
    <w:rsid w:val="00A96DF0"/>
    <w:rsid w:val="00AA0D65"/>
    <w:rsid w:val="00AA34B2"/>
    <w:rsid w:val="00AA4CEA"/>
    <w:rsid w:val="00AA6FA9"/>
    <w:rsid w:val="00AB2879"/>
    <w:rsid w:val="00AB3918"/>
    <w:rsid w:val="00AB576F"/>
    <w:rsid w:val="00AC21B3"/>
    <w:rsid w:val="00AC2D81"/>
    <w:rsid w:val="00AC3882"/>
    <w:rsid w:val="00AC3B65"/>
    <w:rsid w:val="00AC773B"/>
    <w:rsid w:val="00AD3A17"/>
    <w:rsid w:val="00AD679C"/>
    <w:rsid w:val="00AE1057"/>
    <w:rsid w:val="00AE3BCB"/>
    <w:rsid w:val="00AE4679"/>
    <w:rsid w:val="00AE6128"/>
    <w:rsid w:val="00AF131E"/>
    <w:rsid w:val="00AF18CC"/>
    <w:rsid w:val="00AF32C5"/>
    <w:rsid w:val="00AF3712"/>
    <w:rsid w:val="00AF76C0"/>
    <w:rsid w:val="00AF79C1"/>
    <w:rsid w:val="00B02526"/>
    <w:rsid w:val="00B026AA"/>
    <w:rsid w:val="00B02C27"/>
    <w:rsid w:val="00B046D2"/>
    <w:rsid w:val="00B064D7"/>
    <w:rsid w:val="00B070CF"/>
    <w:rsid w:val="00B11049"/>
    <w:rsid w:val="00B13E40"/>
    <w:rsid w:val="00B16F12"/>
    <w:rsid w:val="00B171C3"/>
    <w:rsid w:val="00B177CD"/>
    <w:rsid w:val="00B22AE2"/>
    <w:rsid w:val="00B23573"/>
    <w:rsid w:val="00B23AC8"/>
    <w:rsid w:val="00B25BEB"/>
    <w:rsid w:val="00B26F18"/>
    <w:rsid w:val="00B32E94"/>
    <w:rsid w:val="00B3324A"/>
    <w:rsid w:val="00B368E0"/>
    <w:rsid w:val="00B402C0"/>
    <w:rsid w:val="00B4178C"/>
    <w:rsid w:val="00B41C4E"/>
    <w:rsid w:val="00B44C73"/>
    <w:rsid w:val="00B44CE2"/>
    <w:rsid w:val="00B461D7"/>
    <w:rsid w:val="00B464C2"/>
    <w:rsid w:val="00B46B6F"/>
    <w:rsid w:val="00B514D6"/>
    <w:rsid w:val="00B51C5A"/>
    <w:rsid w:val="00B551B6"/>
    <w:rsid w:val="00B6346F"/>
    <w:rsid w:val="00B67B22"/>
    <w:rsid w:val="00B71A52"/>
    <w:rsid w:val="00B71B70"/>
    <w:rsid w:val="00B730B3"/>
    <w:rsid w:val="00B75902"/>
    <w:rsid w:val="00B776B5"/>
    <w:rsid w:val="00B80E9C"/>
    <w:rsid w:val="00B81DEF"/>
    <w:rsid w:val="00B81F78"/>
    <w:rsid w:val="00B83F37"/>
    <w:rsid w:val="00B85857"/>
    <w:rsid w:val="00B8625E"/>
    <w:rsid w:val="00B864BB"/>
    <w:rsid w:val="00B9272E"/>
    <w:rsid w:val="00B94EF3"/>
    <w:rsid w:val="00B95308"/>
    <w:rsid w:val="00B96438"/>
    <w:rsid w:val="00BA174F"/>
    <w:rsid w:val="00BA19BD"/>
    <w:rsid w:val="00BA2165"/>
    <w:rsid w:val="00BA4F3E"/>
    <w:rsid w:val="00BA5287"/>
    <w:rsid w:val="00BA5E21"/>
    <w:rsid w:val="00BA67C0"/>
    <w:rsid w:val="00BA6809"/>
    <w:rsid w:val="00BA6E18"/>
    <w:rsid w:val="00BA7ED9"/>
    <w:rsid w:val="00BB136F"/>
    <w:rsid w:val="00BB1A47"/>
    <w:rsid w:val="00BB29F2"/>
    <w:rsid w:val="00BB6DF1"/>
    <w:rsid w:val="00BC02FB"/>
    <w:rsid w:val="00BC4D4B"/>
    <w:rsid w:val="00BC60F7"/>
    <w:rsid w:val="00BD0F70"/>
    <w:rsid w:val="00BD438C"/>
    <w:rsid w:val="00BD69A9"/>
    <w:rsid w:val="00BD6E26"/>
    <w:rsid w:val="00BD71A4"/>
    <w:rsid w:val="00BD7C2F"/>
    <w:rsid w:val="00BE0769"/>
    <w:rsid w:val="00BE09D7"/>
    <w:rsid w:val="00BE2E34"/>
    <w:rsid w:val="00BE313B"/>
    <w:rsid w:val="00BE52E2"/>
    <w:rsid w:val="00BE6C81"/>
    <w:rsid w:val="00BF0AED"/>
    <w:rsid w:val="00BF0D63"/>
    <w:rsid w:val="00BF1ACB"/>
    <w:rsid w:val="00BF51A5"/>
    <w:rsid w:val="00BF5A0C"/>
    <w:rsid w:val="00BF6BA7"/>
    <w:rsid w:val="00C02D57"/>
    <w:rsid w:val="00C03A6B"/>
    <w:rsid w:val="00C04220"/>
    <w:rsid w:val="00C04D90"/>
    <w:rsid w:val="00C10CF3"/>
    <w:rsid w:val="00C12A5A"/>
    <w:rsid w:val="00C157B1"/>
    <w:rsid w:val="00C173B8"/>
    <w:rsid w:val="00C23298"/>
    <w:rsid w:val="00C24B52"/>
    <w:rsid w:val="00C255C9"/>
    <w:rsid w:val="00C26169"/>
    <w:rsid w:val="00C30916"/>
    <w:rsid w:val="00C32E73"/>
    <w:rsid w:val="00C3696D"/>
    <w:rsid w:val="00C37077"/>
    <w:rsid w:val="00C37ACA"/>
    <w:rsid w:val="00C40BAB"/>
    <w:rsid w:val="00C41F07"/>
    <w:rsid w:val="00C426F7"/>
    <w:rsid w:val="00C43CCC"/>
    <w:rsid w:val="00C466AD"/>
    <w:rsid w:val="00C475A3"/>
    <w:rsid w:val="00C4797E"/>
    <w:rsid w:val="00C5110D"/>
    <w:rsid w:val="00C5177E"/>
    <w:rsid w:val="00C51CBE"/>
    <w:rsid w:val="00C53B70"/>
    <w:rsid w:val="00C54657"/>
    <w:rsid w:val="00C546B1"/>
    <w:rsid w:val="00C64DB3"/>
    <w:rsid w:val="00C67A3B"/>
    <w:rsid w:val="00C67B9E"/>
    <w:rsid w:val="00C73BC3"/>
    <w:rsid w:val="00C73D0B"/>
    <w:rsid w:val="00C81D5D"/>
    <w:rsid w:val="00C84DD3"/>
    <w:rsid w:val="00C876F6"/>
    <w:rsid w:val="00C91C1F"/>
    <w:rsid w:val="00C92C13"/>
    <w:rsid w:val="00C9672D"/>
    <w:rsid w:val="00C96ADC"/>
    <w:rsid w:val="00C97EF1"/>
    <w:rsid w:val="00CA1EF9"/>
    <w:rsid w:val="00CA2E82"/>
    <w:rsid w:val="00CA44A4"/>
    <w:rsid w:val="00CA44B4"/>
    <w:rsid w:val="00CA4B4A"/>
    <w:rsid w:val="00CA67F8"/>
    <w:rsid w:val="00CA6D4F"/>
    <w:rsid w:val="00CB232F"/>
    <w:rsid w:val="00CB4685"/>
    <w:rsid w:val="00CB470B"/>
    <w:rsid w:val="00CB730C"/>
    <w:rsid w:val="00CC0225"/>
    <w:rsid w:val="00CC0A6F"/>
    <w:rsid w:val="00CC5A03"/>
    <w:rsid w:val="00CC60EC"/>
    <w:rsid w:val="00CD62BC"/>
    <w:rsid w:val="00CE02E6"/>
    <w:rsid w:val="00CE3A49"/>
    <w:rsid w:val="00CE3C98"/>
    <w:rsid w:val="00CE402C"/>
    <w:rsid w:val="00CE49A5"/>
    <w:rsid w:val="00CF040B"/>
    <w:rsid w:val="00CF1831"/>
    <w:rsid w:val="00CF54B6"/>
    <w:rsid w:val="00CF5CFA"/>
    <w:rsid w:val="00CF7102"/>
    <w:rsid w:val="00CF732D"/>
    <w:rsid w:val="00D013F6"/>
    <w:rsid w:val="00D01ACE"/>
    <w:rsid w:val="00D02727"/>
    <w:rsid w:val="00D029F6"/>
    <w:rsid w:val="00D02F8C"/>
    <w:rsid w:val="00D03CFC"/>
    <w:rsid w:val="00D0636E"/>
    <w:rsid w:val="00D0657A"/>
    <w:rsid w:val="00D06666"/>
    <w:rsid w:val="00D0769A"/>
    <w:rsid w:val="00D1031B"/>
    <w:rsid w:val="00D11914"/>
    <w:rsid w:val="00D11F67"/>
    <w:rsid w:val="00D12B38"/>
    <w:rsid w:val="00D12CE7"/>
    <w:rsid w:val="00D1343D"/>
    <w:rsid w:val="00D15A85"/>
    <w:rsid w:val="00D17550"/>
    <w:rsid w:val="00D2275F"/>
    <w:rsid w:val="00D274DD"/>
    <w:rsid w:val="00D308D2"/>
    <w:rsid w:val="00D30FCC"/>
    <w:rsid w:val="00D321EB"/>
    <w:rsid w:val="00D33E1C"/>
    <w:rsid w:val="00D356DE"/>
    <w:rsid w:val="00D361A3"/>
    <w:rsid w:val="00D36DB5"/>
    <w:rsid w:val="00D42908"/>
    <w:rsid w:val="00D43ACA"/>
    <w:rsid w:val="00D441E9"/>
    <w:rsid w:val="00D5205D"/>
    <w:rsid w:val="00D5447F"/>
    <w:rsid w:val="00D544D2"/>
    <w:rsid w:val="00D55125"/>
    <w:rsid w:val="00D553E4"/>
    <w:rsid w:val="00D5552C"/>
    <w:rsid w:val="00D56188"/>
    <w:rsid w:val="00D56C88"/>
    <w:rsid w:val="00D616DE"/>
    <w:rsid w:val="00D62198"/>
    <w:rsid w:val="00D6643E"/>
    <w:rsid w:val="00D670DE"/>
    <w:rsid w:val="00D6785B"/>
    <w:rsid w:val="00D678E6"/>
    <w:rsid w:val="00D75645"/>
    <w:rsid w:val="00D80394"/>
    <w:rsid w:val="00D8131E"/>
    <w:rsid w:val="00D81CBB"/>
    <w:rsid w:val="00D82F1E"/>
    <w:rsid w:val="00D922AC"/>
    <w:rsid w:val="00D93759"/>
    <w:rsid w:val="00D94BC7"/>
    <w:rsid w:val="00D95AEB"/>
    <w:rsid w:val="00DA0E14"/>
    <w:rsid w:val="00DA2787"/>
    <w:rsid w:val="00DA2BD0"/>
    <w:rsid w:val="00DA2BFD"/>
    <w:rsid w:val="00DA364C"/>
    <w:rsid w:val="00DA5950"/>
    <w:rsid w:val="00DA5D32"/>
    <w:rsid w:val="00DB13F5"/>
    <w:rsid w:val="00DB1A6A"/>
    <w:rsid w:val="00DB6119"/>
    <w:rsid w:val="00DB6BF8"/>
    <w:rsid w:val="00DC023C"/>
    <w:rsid w:val="00DC1ACF"/>
    <w:rsid w:val="00DC4002"/>
    <w:rsid w:val="00DC6C5A"/>
    <w:rsid w:val="00DC75A6"/>
    <w:rsid w:val="00DC7A07"/>
    <w:rsid w:val="00DD5353"/>
    <w:rsid w:val="00DD7096"/>
    <w:rsid w:val="00DD763C"/>
    <w:rsid w:val="00DE036A"/>
    <w:rsid w:val="00DE169E"/>
    <w:rsid w:val="00DE4354"/>
    <w:rsid w:val="00DE4E3C"/>
    <w:rsid w:val="00DF093E"/>
    <w:rsid w:val="00DF242C"/>
    <w:rsid w:val="00DF2464"/>
    <w:rsid w:val="00DF5FBD"/>
    <w:rsid w:val="00E0040F"/>
    <w:rsid w:val="00E01E04"/>
    <w:rsid w:val="00E02CE1"/>
    <w:rsid w:val="00E03E3D"/>
    <w:rsid w:val="00E04D05"/>
    <w:rsid w:val="00E05323"/>
    <w:rsid w:val="00E057E8"/>
    <w:rsid w:val="00E06E17"/>
    <w:rsid w:val="00E10E94"/>
    <w:rsid w:val="00E11036"/>
    <w:rsid w:val="00E11937"/>
    <w:rsid w:val="00E137F1"/>
    <w:rsid w:val="00E17AE8"/>
    <w:rsid w:val="00E17FC5"/>
    <w:rsid w:val="00E216F6"/>
    <w:rsid w:val="00E2334C"/>
    <w:rsid w:val="00E23B43"/>
    <w:rsid w:val="00E23BA9"/>
    <w:rsid w:val="00E24523"/>
    <w:rsid w:val="00E24C43"/>
    <w:rsid w:val="00E25E6B"/>
    <w:rsid w:val="00E26DE5"/>
    <w:rsid w:val="00E32BA4"/>
    <w:rsid w:val="00E34B5F"/>
    <w:rsid w:val="00E34C10"/>
    <w:rsid w:val="00E35F8B"/>
    <w:rsid w:val="00E3706F"/>
    <w:rsid w:val="00E3777B"/>
    <w:rsid w:val="00E42218"/>
    <w:rsid w:val="00E438E9"/>
    <w:rsid w:val="00E44803"/>
    <w:rsid w:val="00E46086"/>
    <w:rsid w:val="00E469E3"/>
    <w:rsid w:val="00E46A97"/>
    <w:rsid w:val="00E46E31"/>
    <w:rsid w:val="00E5113E"/>
    <w:rsid w:val="00E56016"/>
    <w:rsid w:val="00E57453"/>
    <w:rsid w:val="00E62C81"/>
    <w:rsid w:val="00E64392"/>
    <w:rsid w:val="00E64F42"/>
    <w:rsid w:val="00E6643B"/>
    <w:rsid w:val="00E67301"/>
    <w:rsid w:val="00E6752D"/>
    <w:rsid w:val="00E70363"/>
    <w:rsid w:val="00E7310F"/>
    <w:rsid w:val="00E73BCA"/>
    <w:rsid w:val="00E84537"/>
    <w:rsid w:val="00E855C9"/>
    <w:rsid w:val="00E86FA9"/>
    <w:rsid w:val="00E874FF"/>
    <w:rsid w:val="00E87DD8"/>
    <w:rsid w:val="00E91901"/>
    <w:rsid w:val="00E921CE"/>
    <w:rsid w:val="00E92364"/>
    <w:rsid w:val="00E93D11"/>
    <w:rsid w:val="00E9483A"/>
    <w:rsid w:val="00EA1237"/>
    <w:rsid w:val="00EA179C"/>
    <w:rsid w:val="00EA1FD3"/>
    <w:rsid w:val="00EA2865"/>
    <w:rsid w:val="00EA548A"/>
    <w:rsid w:val="00EA6876"/>
    <w:rsid w:val="00EA6A31"/>
    <w:rsid w:val="00EA7314"/>
    <w:rsid w:val="00EB070F"/>
    <w:rsid w:val="00EB0E51"/>
    <w:rsid w:val="00EB5E9C"/>
    <w:rsid w:val="00EB6847"/>
    <w:rsid w:val="00EB78D7"/>
    <w:rsid w:val="00EC1B36"/>
    <w:rsid w:val="00EC6484"/>
    <w:rsid w:val="00ED0C2E"/>
    <w:rsid w:val="00ED1E39"/>
    <w:rsid w:val="00ED3884"/>
    <w:rsid w:val="00ED3D41"/>
    <w:rsid w:val="00ED4A42"/>
    <w:rsid w:val="00ED796E"/>
    <w:rsid w:val="00ED7AC7"/>
    <w:rsid w:val="00EE18C5"/>
    <w:rsid w:val="00EE1AB4"/>
    <w:rsid w:val="00EE5485"/>
    <w:rsid w:val="00EE73C5"/>
    <w:rsid w:val="00EE7FA7"/>
    <w:rsid w:val="00EF0ACC"/>
    <w:rsid w:val="00EF2921"/>
    <w:rsid w:val="00EF4ADF"/>
    <w:rsid w:val="00EF5120"/>
    <w:rsid w:val="00EF7F65"/>
    <w:rsid w:val="00F0338F"/>
    <w:rsid w:val="00F03BB5"/>
    <w:rsid w:val="00F03E5D"/>
    <w:rsid w:val="00F05185"/>
    <w:rsid w:val="00F06E92"/>
    <w:rsid w:val="00F104E0"/>
    <w:rsid w:val="00F13102"/>
    <w:rsid w:val="00F13B81"/>
    <w:rsid w:val="00F160C0"/>
    <w:rsid w:val="00F16ABE"/>
    <w:rsid w:val="00F17D26"/>
    <w:rsid w:val="00F20227"/>
    <w:rsid w:val="00F22BA3"/>
    <w:rsid w:val="00F248A5"/>
    <w:rsid w:val="00F24C1D"/>
    <w:rsid w:val="00F2536C"/>
    <w:rsid w:val="00F35B70"/>
    <w:rsid w:val="00F43A76"/>
    <w:rsid w:val="00F43A87"/>
    <w:rsid w:val="00F43B6D"/>
    <w:rsid w:val="00F43F73"/>
    <w:rsid w:val="00F452E4"/>
    <w:rsid w:val="00F45719"/>
    <w:rsid w:val="00F4603A"/>
    <w:rsid w:val="00F46697"/>
    <w:rsid w:val="00F51D93"/>
    <w:rsid w:val="00F538EB"/>
    <w:rsid w:val="00F5417E"/>
    <w:rsid w:val="00F5451C"/>
    <w:rsid w:val="00F56AA2"/>
    <w:rsid w:val="00F56D18"/>
    <w:rsid w:val="00F608D4"/>
    <w:rsid w:val="00F63B2B"/>
    <w:rsid w:val="00F64C4B"/>
    <w:rsid w:val="00F650E2"/>
    <w:rsid w:val="00F66864"/>
    <w:rsid w:val="00F676ED"/>
    <w:rsid w:val="00F677CC"/>
    <w:rsid w:val="00F720F4"/>
    <w:rsid w:val="00F730DA"/>
    <w:rsid w:val="00F73C7D"/>
    <w:rsid w:val="00F82011"/>
    <w:rsid w:val="00F832B4"/>
    <w:rsid w:val="00F84CAE"/>
    <w:rsid w:val="00F865A0"/>
    <w:rsid w:val="00F91376"/>
    <w:rsid w:val="00F91AEA"/>
    <w:rsid w:val="00F93253"/>
    <w:rsid w:val="00F943D8"/>
    <w:rsid w:val="00F9524F"/>
    <w:rsid w:val="00F9553A"/>
    <w:rsid w:val="00F95B37"/>
    <w:rsid w:val="00F96344"/>
    <w:rsid w:val="00F96CAD"/>
    <w:rsid w:val="00F9742F"/>
    <w:rsid w:val="00F97889"/>
    <w:rsid w:val="00FA1E6A"/>
    <w:rsid w:val="00FA78D0"/>
    <w:rsid w:val="00FB07C9"/>
    <w:rsid w:val="00FB095F"/>
    <w:rsid w:val="00FB16B8"/>
    <w:rsid w:val="00FB1D5E"/>
    <w:rsid w:val="00FB566D"/>
    <w:rsid w:val="00FB59E8"/>
    <w:rsid w:val="00FB6E99"/>
    <w:rsid w:val="00FC2C62"/>
    <w:rsid w:val="00FC4C86"/>
    <w:rsid w:val="00FC5893"/>
    <w:rsid w:val="00FD1A50"/>
    <w:rsid w:val="00FD2D34"/>
    <w:rsid w:val="00FD32D0"/>
    <w:rsid w:val="00FD447D"/>
    <w:rsid w:val="00FD550A"/>
    <w:rsid w:val="00FD5A75"/>
    <w:rsid w:val="00FD7FC2"/>
    <w:rsid w:val="00FE1421"/>
    <w:rsid w:val="00FE39A9"/>
    <w:rsid w:val="00FE3EBF"/>
    <w:rsid w:val="00FE3FF9"/>
    <w:rsid w:val="00FE45F3"/>
    <w:rsid w:val="00FF366F"/>
    <w:rsid w:val="00FF3E7F"/>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unhideWhenUsed/>
    <w:rsid w:val="00E23BA9"/>
    <w:pPr>
      <w:spacing w:after="120"/>
    </w:pPr>
  </w:style>
  <w:style w:type="character" w:customStyle="1" w:styleId="TextoindependienteCar">
    <w:name w:val="Texto independiente Car"/>
    <w:basedOn w:val="Fuentedeprrafopredeter"/>
    <w:link w:val="Textoindependiente"/>
    <w:uiPriority w:val="99"/>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5oscura-nfasis3">
    <w:name w:val="Grid Table 5 Dark Accent 3"/>
    <w:basedOn w:val="Tablanormal"/>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31">
    <w:name w:val="Tabla de cuadrícula 5 oscura - Énfasis 31"/>
    <w:basedOn w:val="Tablanormal"/>
    <w:next w:val="Tabladecuadrcula5oscura-nfasis3"/>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1clara-nfasis4">
    <w:name w:val="Grid Table 1 Light Accent 4"/>
    <w:basedOn w:val="Tablanormal"/>
    <w:uiPriority w:val="46"/>
    <w:rsid w:val="0079556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955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0941C6"/>
    <w:pPr>
      <w:ind w:left="283" w:hanging="283"/>
      <w:contextualSpacing/>
    </w:pPr>
  </w:style>
  <w:style w:type="paragraph" w:styleId="Saludo">
    <w:name w:val="Salutation"/>
    <w:basedOn w:val="Normal"/>
    <w:next w:val="Normal"/>
    <w:link w:val="SaludoCar"/>
    <w:uiPriority w:val="99"/>
    <w:unhideWhenUsed/>
    <w:rsid w:val="000941C6"/>
  </w:style>
  <w:style w:type="character" w:customStyle="1" w:styleId="SaludoCar">
    <w:name w:val="Saludo Car"/>
    <w:basedOn w:val="Fuentedeprrafopredeter"/>
    <w:link w:val="Saludo"/>
    <w:uiPriority w:val="99"/>
    <w:rsid w:val="000941C6"/>
  </w:style>
  <w:style w:type="paragraph" w:styleId="Continuarlista">
    <w:name w:val="List Continue"/>
    <w:basedOn w:val="Normal"/>
    <w:uiPriority w:val="99"/>
    <w:unhideWhenUsed/>
    <w:rsid w:val="000941C6"/>
    <w:pPr>
      <w:spacing w:after="120"/>
      <w:ind w:left="283"/>
      <w:contextualSpacing/>
    </w:pPr>
  </w:style>
  <w:style w:type="paragraph" w:styleId="Sangradetextonormal">
    <w:name w:val="Body Text Indent"/>
    <w:basedOn w:val="Normal"/>
    <w:link w:val="SangradetextonormalCar"/>
    <w:uiPriority w:val="99"/>
    <w:unhideWhenUsed/>
    <w:rsid w:val="000941C6"/>
    <w:pPr>
      <w:spacing w:after="120"/>
      <w:ind w:left="283"/>
    </w:pPr>
  </w:style>
  <w:style w:type="character" w:customStyle="1" w:styleId="SangradetextonormalCar">
    <w:name w:val="Sangría de texto normal Car"/>
    <w:basedOn w:val="Fuentedeprrafopredeter"/>
    <w:link w:val="Sangradetextonormal"/>
    <w:uiPriority w:val="99"/>
    <w:rsid w:val="000941C6"/>
  </w:style>
  <w:style w:type="paragraph" w:styleId="Textoindependienteprimerasangra2">
    <w:name w:val="Body Text First Indent 2"/>
    <w:basedOn w:val="Sangradetextonormal"/>
    <w:link w:val="Textoindependienteprimerasangra2Car"/>
    <w:uiPriority w:val="99"/>
    <w:unhideWhenUsed/>
    <w:rsid w:val="000941C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41C6"/>
  </w:style>
  <w:style w:type="table" w:styleId="Tabladecuadrcula5oscura-nfasis2">
    <w:name w:val="Grid Table 5 Dark Accent 2"/>
    <w:basedOn w:val="Tablanormal"/>
    <w:uiPriority w:val="50"/>
    <w:rsid w:val="004B3E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p-stat-value-text">
    <w:name w:val="cp-stat-value-text"/>
    <w:basedOn w:val="Fuentedeprrafopredeter"/>
    <w:rsid w:val="004B3E12"/>
  </w:style>
  <w:style w:type="character" w:customStyle="1" w:styleId="u-visually-hidden">
    <w:name w:val="u-visually-hidden"/>
    <w:basedOn w:val="Fuentedeprrafopredeter"/>
    <w:rsid w:val="004B3E12"/>
  </w:style>
  <w:style w:type="character" w:customStyle="1" w:styleId="cp-stat-subtitle">
    <w:name w:val="cp-stat-subtitle"/>
    <w:basedOn w:val="Fuentedeprrafopredeter"/>
    <w:rsid w:val="004B3E12"/>
  </w:style>
  <w:style w:type="paragraph" w:customStyle="1" w:styleId="cp-section-paragraph">
    <w:name w:val="cp-section-paragraph"/>
    <w:basedOn w:val="Normal"/>
    <w:rsid w:val="004B3E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mx-disclaimer">
    <w:name w:val="dmx-disclaimer"/>
    <w:basedOn w:val="Fuentedeprrafopredeter"/>
    <w:rsid w:val="004B3E12"/>
  </w:style>
  <w:style w:type="character" w:customStyle="1" w:styleId="source">
    <w:name w:val="source"/>
    <w:basedOn w:val="Fuentedeprrafopredeter"/>
    <w:rsid w:val="004B3E12"/>
  </w:style>
  <w:style w:type="table" w:styleId="Tabladecuadrcula5oscura-nfasis1">
    <w:name w:val="Grid Table 5 Dark Accent 1"/>
    <w:basedOn w:val="Tablanormal"/>
    <w:uiPriority w:val="50"/>
    <w:rsid w:val="00B461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092143"/>
    <w:rPr>
      <w:color w:val="800080" w:themeColor="followedHyperlink"/>
      <w:u w:val="single"/>
    </w:rPr>
  </w:style>
  <w:style w:type="character" w:customStyle="1" w:styleId="UnresolvedMention">
    <w:name w:val="Unresolved Mention"/>
    <w:basedOn w:val="Fuentedeprrafopredeter"/>
    <w:uiPriority w:val="99"/>
    <w:semiHidden/>
    <w:unhideWhenUsed/>
    <w:rsid w:val="001C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1093439">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2966029">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230510730">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15203238">
      <w:bodyDiv w:val="1"/>
      <w:marLeft w:val="0"/>
      <w:marRight w:val="0"/>
      <w:marTop w:val="0"/>
      <w:marBottom w:val="0"/>
      <w:divBdr>
        <w:top w:val="none" w:sz="0" w:space="0" w:color="auto"/>
        <w:left w:val="none" w:sz="0" w:space="0" w:color="auto"/>
        <w:bottom w:val="none" w:sz="0" w:space="0" w:color="auto"/>
        <w:right w:val="none" w:sz="0" w:space="0" w:color="auto"/>
      </w:divBdr>
    </w:div>
    <w:div w:id="430393771">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794328227">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29096108">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854464074">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20742771">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39299677">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380980793">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69532804">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iieg.gob.mx/ns/wp-content/uploads/2021/02/Presentaci%C3%B3n-INEGI-resultados-Cesnso-2020-Jalisco-completo.pdf" TargetMode="External"/><Relationship Id="rId39" Type="http://schemas.openxmlformats.org/officeDocument/2006/relationships/image" Target="media/image14.png"/><Relationship Id="rId21" Type="http://schemas.openxmlformats.org/officeDocument/2006/relationships/hyperlink" Target="https://www.inegi.org.mx/programas/ccpv/2020/tableros/panorama/" TargetMode="External"/><Relationship Id="rId34" Type="http://schemas.openxmlformats.org/officeDocument/2006/relationships/hyperlink" Target="https://iieg.gob.mx/ns/?page_id=13537" TargetMode="External"/><Relationship Id="rId42" Type="http://schemas.openxmlformats.org/officeDocument/2006/relationships/hyperlink" Target="https://www.inegi.org.mx/programas/ccpv/2020/tableros/panorama/" TargetMode="External"/><Relationship Id="rId47" Type="http://schemas.openxmlformats.org/officeDocument/2006/relationships/image" Target="media/image17.png"/><Relationship Id="rId50" Type="http://schemas.openxmlformats.org/officeDocument/2006/relationships/hyperlink" Target="https://iieg.gob.mx/ns/wp-content/uploads/2021/02/Presentaci%C3%B3n-INEGI-resultados-Cesnso-2020-Jalisco-completo.pdf" TargetMode="External"/><Relationship Id="rId55" Type="http://schemas.openxmlformats.org/officeDocument/2006/relationships/image" Target="media/image21.png"/><Relationship Id="rId63" Type="http://schemas.openxmlformats.org/officeDocument/2006/relationships/hyperlink" Target="https://www.inegi.org.mx/app/tabulados/interactivos/?px=Derechohabiencia_02&amp;bd=Derechohabiencia" TargetMode="External"/><Relationship Id="rId68" Type="http://schemas.openxmlformats.org/officeDocument/2006/relationships/image" Target="media/image28.pn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www.inegi.org.mx/programas/ccpv/2020/tableros/panorama/" TargetMode="External"/><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inegi.org.mx/programas/ccpv/2020/tableros/panorama/" TargetMode="External"/><Relationship Id="rId29" Type="http://schemas.openxmlformats.org/officeDocument/2006/relationships/image" Target="media/image9.png"/><Relationship Id="rId11" Type="http://schemas.openxmlformats.org/officeDocument/2006/relationships/diagramColors" Target="diagrams/colors1.xml"/><Relationship Id="rId24" Type="http://schemas.openxmlformats.org/officeDocument/2006/relationships/hyperlink" Target="https://www.inegi.org.mx/temas/estructura/" TargetMode="External"/><Relationship Id="rId32" Type="http://schemas.openxmlformats.org/officeDocument/2006/relationships/hyperlink" Target="https://iieg.gob.mx/ns/wp-content/uploads/2021/06/ResultadosMarginaci%C3%B3n2020-1.pdf" TargetMode="External"/><Relationship Id="rId37" Type="http://schemas.openxmlformats.org/officeDocument/2006/relationships/image" Target="media/image13.png"/><Relationship Id="rId40" Type="http://schemas.openxmlformats.org/officeDocument/2006/relationships/hyperlink" Target="https://www.inegi.org.mx/programas/ccpv/2020/tableros/panorama/" TargetMode="External"/><Relationship Id="rId45" Type="http://schemas.openxmlformats.org/officeDocument/2006/relationships/hyperlink" Target="https://datamexico.org/es/profile/geo/zapopan" TargetMode="External"/><Relationship Id="rId53" Type="http://schemas.openxmlformats.org/officeDocument/2006/relationships/image" Target="media/image20.png"/><Relationship Id="rId58" Type="http://schemas.openxmlformats.org/officeDocument/2006/relationships/hyperlink" Target="https://datamexico.org/es/profile/geo/zapopan?fdiSelectorButton1=genericInvestment&amp;fdiTimeSelector=Quarter&amp;housingConectivity=goodAccess" TargetMode="External"/><Relationship Id="rId74" Type="http://schemas.openxmlformats.org/officeDocument/2006/relationships/image" Target="media/image31.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https://www.inegi.org.mx/programas/ccpv/2020/tableros/panorama/" TargetMode="External"/><Relationship Id="rId31" Type="http://schemas.openxmlformats.org/officeDocument/2006/relationships/image" Target="media/image10.png"/><Relationship Id="rId44" Type="http://schemas.openxmlformats.org/officeDocument/2006/relationships/hyperlink" Target="https://datamexico.org/es/profile/geo/zapopan" TargetMode="External"/><Relationship Id="rId52" Type="http://schemas.openxmlformats.org/officeDocument/2006/relationships/hyperlink" Target="https://iieg.gob.mx/ns/wp-content/uploads/2021/06/ResultadosMarginaci%C3%B3n2020-1.pdf" TargetMode="External"/><Relationship Id="rId60" Type="http://schemas.openxmlformats.org/officeDocument/2006/relationships/hyperlink" Target="https://www.coneval.org.mx/Evaluacion/IEPSM/Documents/Derechos_Sociales/Estudio_Diag_Vivienda_2018.pdf" TargetMode="External"/><Relationship Id="rId65" Type="http://schemas.openxmlformats.org/officeDocument/2006/relationships/image" Target="media/image26.png"/><Relationship Id="rId73" Type="http://schemas.openxmlformats.org/officeDocument/2006/relationships/hyperlink" Target="https://datamexico.org/es/profile/geo/zapopan" TargetMode="External"/><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inegi.org.mx/programas/ccpv/2020/tableros/panorama/" TargetMode="External"/><Relationship Id="rId22" Type="http://schemas.openxmlformats.org/officeDocument/2006/relationships/hyperlink" Target="https://www.inegi.org.mx/contenidos/saladeprensa/boletines/2021/EstSociodemo/ResultCenso2020_Jal.pdf" TargetMode="External"/><Relationship Id="rId27" Type="http://schemas.openxmlformats.org/officeDocument/2006/relationships/image" Target="media/image8.png"/><Relationship Id="rId30" Type="http://schemas.openxmlformats.org/officeDocument/2006/relationships/hyperlink" Target="https://iieg.gob.mx/ns/wp-content/uploads/2021/02/Presentaci%C3%B3n-INEGI-resultados-Cesnso-2020-Jalisco-completo.pdf"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www.inegi.org.mx/programas/ccpv/2020/tableros/panorama/" TargetMode="External"/><Relationship Id="rId56" Type="http://schemas.openxmlformats.org/officeDocument/2006/relationships/hyperlink" Target="https://datamexico.org/es/profile/geo/zapopan" TargetMode="External"/><Relationship Id="rId64" Type="http://schemas.openxmlformats.org/officeDocument/2006/relationships/image" Target="media/image25.png"/><Relationship Id="rId69" Type="http://schemas.openxmlformats.org/officeDocument/2006/relationships/hyperlink" Target="https://inegi.org.mx/temas/derechohabiencia/" TargetMode="External"/><Relationship Id="rId77" Type="http://schemas.openxmlformats.org/officeDocument/2006/relationships/image" Target="media/image34.png"/><Relationship Id="rId8" Type="http://schemas.openxmlformats.org/officeDocument/2006/relationships/diagramData" Target="diagrams/data1.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footer" Target="footer1.xml"/><Relationship Id="rId93" Type="http://schemas.microsoft.com/office/2016/09/relationships/commentsIds" Target="commentsIds.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hyperlink" Target="http://siel.stps.gob.mx:304/perfiles/perfiles_detallado/perfil_jalisco.pdf" TargetMode="External"/><Relationship Id="rId46" Type="http://schemas.openxmlformats.org/officeDocument/2006/relationships/hyperlink" Target="https://datamexico.org/es/profile/geo/zapopan" TargetMode="Externa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yperlink" Target="https://www.inegi.org.mx/programas/ccpv/2020/tableros/panorama/" TargetMode="External"/><Relationship Id="rId62" Type="http://schemas.openxmlformats.org/officeDocument/2006/relationships/hyperlink" Target="https://www.inegi.org.mx/programas/ccpv/2020/tableros/panorama/" TargetMode="External"/><Relationship Id="rId70" Type="http://schemas.openxmlformats.org/officeDocument/2006/relationships/image" Target="media/image29.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iieg.gob.mx/ns/wp-content/uploads/2021/02/Presentaci%C3%B3n-INEGI-resultados-Cesnso-2020-Jalisco-completo.pdf" TargetMode="External"/><Relationship Id="rId36" Type="http://schemas.openxmlformats.org/officeDocument/2006/relationships/hyperlink" Target="https://iieg.gob.mx/ns/wp-content/uploads/2022/09/Ficha-informativa-empleo-IMSS-agosto-por-sector-20220906.pdf" TargetMode="External"/><Relationship Id="rId49" Type="http://schemas.openxmlformats.org/officeDocument/2006/relationships/image" Target="media/image18.png"/><Relationship Id="rId57"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custT="1"/>
      <dgm:spPr>
        <a:xfrm>
          <a:off x="2929" y="412261"/>
          <a:ext cx="1328356" cy="797013"/>
        </a:xfrm>
        <a:solidFill>
          <a:srgbClr val="FF3399"/>
        </a:solidFill>
      </dgm:spPr>
      <dgm:t>
        <a:bodyPr/>
        <a:lstStyle/>
        <a:p>
          <a:pPr algn="ctr"/>
          <a:r>
            <a:rPr lang="es-MX" sz="1100" b="1">
              <a:latin typeface="Arial" panose="020B0604020202020204" pitchFamily="34" charset="0"/>
              <a:ea typeface="+mn-ea"/>
              <a:cs typeface="Arial" panose="020B0604020202020204" pitchFamily="34" charset="0"/>
            </a:rPr>
            <a:t>Población total Zapopan</a:t>
          </a:r>
        </a:p>
        <a:p>
          <a:pPr algn="ctr"/>
          <a:r>
            <a:rPr lang="es-MX" sz="1100" b="1">
              <a:latin typeface="Arial" panose="020B0604020202020204" pitchFamily="34" charset="0"/>
              <a:ea typeface="+mn-ea"/>
              <a:cs typeface="Arial" panose="020B0604020202020204" pitchFamily="34" charset="0"/>
            </a:rPr>
            <a:t> </a:t>
          </a:r>
          <a:r>
            <a:rPr lang="es-MX" sz="1100" b="1">
              <a:latin typeface="Arial" panose="020B0604020202020204" pitchFamily="34" charset="0"/>
              <a:cs typeface="Arial" panose="020B0604020202020204" pitchFamily="34" charset="0"/>
            </a:rPr>
            <a:t>1,476,491</a:t>
          </a:r>
          <a:endParaRPr lang="es-MX" sz="1100" b="1">
            <a:latin typeface="Arial" panose="020B0604020202020204" pitchFamily="34" charset="0"/>
            <a:ea typeface="+mn-ea"/>
            <a:cs typeface="Arial" panose="020B0604020202020204" pitchFamily="34" charset="0"/>
          </a:endParaRP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lnSpc>
              <a:spcPct val="100000"/>
            </a:lnSpc>
            <a:spcAft>
              <a:spcPts val="0"/>
            </a:spcAft>
          </a:pPr>
          <a:r>
            <a:rPr lang="es-MX" sz="1100" b="1" baseline="30000">
              <a:latin typeface="Arial" panose="020B0604020202020204" pitchFamily="34" charset="0"/>
              <a:ea typeface="+mn-ea"/>
              <a:cs typeface="Arial" panose="020B0604020202020204" pitchFamily="34" charset="0"/>
            </a:rPr>
            <a:t> </a:t>
          </a:r>
          <a:r>
            <a:rPr lang="es-MX" sz="1100" b="1" baseline="0">
              <a:latin typeface="Arial" panose="020B0604020202020204" pitchFamily="34" charset="0"/>
              <a:ea typeface="+mn-ea"/>
              <a:cs typeface="Arial" panose="020B0604020202020204" pitchFamily="34" charset="0"/>
            </a:rPr>
            <a:t>Relación hombres-mujeres</a:t>
          </a:r>
        </a:p>
        <a:p>
          <a:pPr algn="ctr">
            <a:lnSpc>
              <a:spcPct val="100000"/>
            </a:lnSpc>
            <a:spcAft>
              <a:spcPts val="0"/>
            </a:spcAft>
          </a:pPr>
          <a:r>
            <a:rPr lang="es-MX" sz="1100" b="1" baseline="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100" b="1">
              <a:latin typeface="Arial" panose="020B0604020202020204" pitchFamily="34" charset="0"/>
              <a:ea typeface="+mn-ea"/>
              <a:cs typeface="Arial" panose="020B0604020202020204" pitchFamily="34" charset="0"/>
            </a:rPr>
            <a:t>30 años </a:t>
          </a:r>
        </a:p>
        <a:p>
          <a:pPr algn="ctr"/>
          <a:r>
            <a:rPr lang="es-MX" sz="1100" b="1">
              <a:latin typeface="Arial" panose="020B0604020202020204" pitchFamily="34" charset="0"/>
              <a:ea typeface="+mn-ea"/>
              <a:cs typeface="Arial" panose="020B0604020202020204" pitchFamily="34" charset="0"/>
            </a:rPr>
            <a:t>Es la media de la edad de la población</a:t>
          </a: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Composición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t>
        <a:bodyPr/>
        <a:lstStyle/>
        <a:p>
          <a:endParaRPr lang="es-MX"/>
        </a:p>
      </dgm:t>
    </dgm:pt>
    <dgm:pt modelId="{DB516506-A166-43E2-B086-F449C7018E50}" type="pres">
      <dgm:prSet presAssocID="{CAB6879D-6905-4FA2-A0BD-A4BE3E2DE413}" presName="node" presStyleLbl="node1" presStyleIdx="0" presStyleCnt="4" custLinFactNeighborX="2677" custLinFactNeighborY="40213">
        <dgm:presLayoutVars>
          <dgm:bulletEnabled val="1"/>
        </dgm:presLayoutVars>
      </dgm:prSet>
      <dgm:spPr>
        <a:prstGeom prst="rect">
          <a:avLst/>
        </a:prstGeom>
      </dgm:spPr>
      <dgm:t>
        <a:bodyPr/>
        <a:lstStyle/>
        <a:p>
          <a:endParaRPr lang="es-MX"/>
        </a:p>
      </dgm:t>
    </dgm:pt>
    <dgm:pt modelId="{B7A7C73D-FA57-49E6-B911-ABA2DA45289B}" type="pres">
      <dgm:prSet presAssocID="{46ECAF30-335A-4208-84D1-2D546BB1BEA7}" presName="sibTrans" presStyleCnt="0"/>
      <dgm:spPr/>
    </dgm:pt>
    <dgm:pt modelId="{6AD0E323-74C6-4C95-BEC2-00837341A1DE}" type="pres">
      <dgm:prSet presAssocID="{0614429E-297F-412A-9BC5-EE10C2D84C73}" presName="node" presStyleLbl="node1" presStyleIdx="1" presStyleCnt="4" custScaleX="116401" custLinFactNeighborX="2397" custLinFactNeighborY="41420">
        <dgm:presLayoutVars>
          <dgm:bulletEnabled val="1"/>
        </dgm:presLayoutVars>
      </dgm:prSet>
      <dgm:spPr>
        <a:prstGeom prst="rect">
          <a:avLst/>
        </a:prstGeom>
      </dgm:spPr>
      <dgm:t>
        <a:bodyPr/>
        <a:lstStyle/>
        <a:p>
          <a:endParaRPr lang="es-MX"/>
        </a:p>
      </dgm:t>
    </dgm:pt>
    <dgm:pt modelId="{793DF4BC-819C-40EB-BBE5-DFB83CE7D840}" type="pres">
      <dgm:prSet presAssocID="{D8F0987A-584F-4EFC-B4AA-6EAE1959C448}" presName="sibTrans" presStyleCnt="0"/>
      <dgm:spPr/>
    </dgm:pt>
    <dgm:pt modelId="{5A5F5CB9-E738-451A-86F2-EEC4D2A36841}" type="pres">
      <dgm:prSet presAssocID="{33A64B8E-A2EB-4B72-A790-BB1E4D5D67C5}" presName="node" presStyleLbl="node1" presStyleIdx="2" presStyleCnt="4" custLinFactNeighborX="1669" custLinFactNeighborY="39005">
        <dgm:presLayoutVars>
          <dgm:bulletEnabled val="1"/>
        </dgm:presLayoutVars>
      </dgm:prSet>
      <dgm:spPr>
        <a:prstGeom prst="rect">
          <a:avLst/>
        </a:prstGeom>
      </dgm:spPr>
      <dgm:t>
        <a:bodyPr/>
        <a:lstStyle/>
        <a:p>
          <a:endParaRPr lang="es-MX"/>
        </a:p>
      </dgm:t>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44369" custLinFactNeighborX="-1284" custLinFactNeighborY="-100000">
        <dgm:presLayoutVars>
          <dgm:bulletEnabled val="1"/>
        </dgm:presLayoutVars>
      </dgm:prSet>
      <dgm:spPr>
        <a:prstGeom prst="rect">
          <a:avLst/>
        </a:prstGeom>
      </dgm:spPr>
      <dgm:t>
        <a:bodyPr/>
        <a:lstStyle/>
        <a:p>
          <a:endParaRPr lang="es-MX"/>
        </a:p>
      </dgm:t>
    </dgm:pt>
  </dgm:ptLst>
  <dgm:cxnLst>
    <dgm:cxn modelId="{A2F2CA03-9D73-4480-8BFE-EDDD746EF1E8}" type="presOf" srcId="{CAB6879D-6905-4FA2-A0BD-A4BE3E2DE413}" destId="{DB516506-A166-43E2-B086-F449C7018E50}" srcOrd="0" destOrd="0" presId="urn:microsoft.com/office/officeart/2005/8/layout/default"/>
    <dgm:cxn modelId="{6CB62732-06C5-4EBE-9201-9E8C4CCBA8C8}" type="presOf" srcId="{DB56DBA6-9D52-464B-87C7-9DC1722FF0F3}" destId="{3BE1A25B-120D-4D5E-A589-AA8D851571EA}" srcOrd="0" destOrd="0" presId="urn:microsoft.com/office/officeart/2005/8/layout/default"/>
    <dgm:cxn modelId="{9EEC18FA-67E1-49DF-88AB-39055316995E}" srcId="{DB56DBA6-9D52-464B-87C7-9DC1722FF0F3}" destId="{CAB6879D-6905-4FA2-A0BD-A4BE3E2DE413}" srcOrd="0" destOrd="0" parTransId="{B5D9D1C2-98D6-4FD3-A414-0A3DDEF91C58}" sibTransId="{46ECAF30-335A-4208-84D1-2D546BB1BEA7}"/>
    <dgm:cxn modelId="{AF514369-5556-49E2-96BD-85EA62E89459}" srcId="{DB56DBA6-9D52-464B-87C7-9DC1722FF0F3}" destId="{FEA73219-C027-43B7-AACC-63A99093313B}" srcOrd="3" destOrd="0" parTransId="{F121CBEE-42A7-4719-98A9-14DD58CC080E}" sibTransId="{E49417AB-A6F8-4F54-BB60-2080B560D951}"/>
    <dgm:cxn modelId="{6F222BAD-3052-4F0F-905B-044AA509F46C}" srcId="{DB56DBA6-9D52-464B-87C7-9DC1722FF0F3}" destId="{33A64B8E-A2EB-4B72-A790-BB1E4D5D67C5}" srcOrd="2" destOrd="0" parTransId="{115320AF-8AF1-4F50-B521-D8F12136272B}" sibTransId="{D494C0B7-1059-48CC-9CB0-E670EC0F7222}"/>
    <dgm:cxn modelId="{81631EFF-EDA5-42CE-989D-692730A3EC32}" type="presOf" srcId="{FEA73219-C027-43B7-AACC-63A99093313B}" destId="{235B05C8-184C-46FA-BF34-C6D67DAB9D84}" srcOrd="0" destOrd="0" presId="urn:microsoft.com/office/officeart/2005/8/layout/default"/>
    <dgm:cxn modelId="{86B30C1B-01F0-42FD-83C5-9218BA9E98A6}" type="presOf" srcId="{0614429E-297F-412A-9BC5-EE10C2D84C73}" destId="{6AD0E323-74C6-4C95-BEC2-00837341A1DE}" srcOrd="0" destOrd="0" presId="urn:microsoft.com/office/officeart/2005/8/layout/default"/>
    <dgm:cxn modelId="{315B6810-5E71-4437-A361-3DDAF9F7A4EF}" type="presOf" srcId="{33A64B8E-A2EB-4B72-A790-BB1E4D5D67C5}" destId="{5A5F5CB9-E738-451A-86F2-EEC4D2A36841}" srcOrd="0" destOrd="0" presId="urn:microsoft.com/office/officeart/2005/8/layout/default"/>
    <dgm:cxn modelId="{F125B8D4-D228-4CBD-A1E1-F6876B16B08C}" srcId="{DB56DBA6-9D52-464B-87C7-9DC1722FF0F3}" destId="{0614429E-297F-412A-9BC5-EE10C2D84C73}" srcOrd="1" destOrd="0" parTransId="{6928A5EE-05EC-4F65-B341-A6120CECA780}" sibTransId="{D8F0987A-584F-4EFC-B4AA-6EAE1959C448}"/>
    <dgm:cxn modelId="{3655FFE7-BC19-4A05-81FF-3E2F1A21B7BE}" type="presParOf" srcId="{3BE1A25B-120D-4D5E-A589-AA8D851571EA}" destId="{DB516506-A166-43E2-B086-F449C7018E50}" srcOrd="0" destOrd="0" presId="urn:microsoft.com/office/officeart/2005/8/layout/default"/>
    <dgm:cxn modelId="{6F94B2D5-98C0-4A57-A09E-70B5CD5BFA86}" type="presParOf" srcId="{3BE1A25B-120D-4D5E-A589-AA8D851571EA}" destId="{B7A7C73D-FA57-49E6-B911-ABA2DA45289B}" srcOrd="1" destOrd="0" presId="urn:microsoft.com/office/officeart/2005/8/layout/default"/>
    <dgm:cxn modelId="{8B886850-2ED8-461B-895E-88F97DADF1B0}" type="presParOf" srcId="{3BE1A25B-120D-4D5E-A589-AA8D851571EA}" destId="{6AD0E323-74C6-4C95-BEC2-00837341A1DE}" srcOrd="2" destOrd="0" presId="urn:microsoft.com/office/officeart/2005/8/layout/default"/>
    <dgm:cxn modelId="{A0B78CF4-7091-41BB-B3EB-B24B03FF5609}" type="presParOf" srcId="{3BE1A25B-120D-4D5E-A589-AA8D851571EA}" destId="{793DF4BC-819C-40EB-BBE5-DFB83CE7D840}" srcOrd="3" destOrd="0" presId="urn:microsoft.com/office/officeart/2005/8/layout/default"/>
    <dgm:cxn modelId="{7987EA9F-ED04-4579-AF80-EA0A8790B9C8}" type="presParOf" srcId="{3BE1A25B-120D-4D5E-A589-AA8D851571EA}" destId="{5A5F5CB9-E738-451A-86F2-EEC4D2A36841}" srcOrd="4" destOrd="0" presId="urn:microsoft.com/office/officeart/2005/8/layout/default"/>
    <dgm:cxn modelId="{478CEE73-0655-4350-877C-E6B3EEFFAAA4}" type="presParOf" srcId="{3BE1A25B-120D-4D5E-A589-AA8D851571EA}" destId="{A20C2117-FFEF-45C8-9650-B0560552E27D}" srcOrd="5" destOrd="0" presId="urn:microsoft.com/office/officeart/2005/8/layout/default"/>
    <dgm:cxn modelId="{A085A6A3-A6D9-44D4-A50E-C35BD4A694EF}"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38099" y="539801"/>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Población total Zapopan</a:t>
          </a:r>
        </a:p>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 </a:t>
          </a:r>
          <a:r>
            <a:rPr lang="es-MX" sz="1100" b="1" kern="1200">
              <a:latin typeface="Arial" panose="020B0604020202020204" pitchFamily="34" charset="0"/>
              <a:cs typeface="Arial" panose="020B0604020202020204" pitchFamily="34" charset="0"/>
            </a:rPr>
            <a:t>1,476,491</a:t>
          </a:r>
          <a:endParaRPr lang="es-MX" sz="1100" b="1" kern="1200">
            <a:latin typeface="Arial" panose="020B0604020202020204" pitchFamily="34" charset="0"/>
            <a:ea typeface="+mn-ea"/>
            <a:cs typeface="Arial" panose="020B0604020202020204" pitchFamily="34" charset="0"/>
          </a:endParaRPr>
        </a:p>
      </dsp:txBody>
      <dsp:txXfrm>
        <a:off x="38099" y="539801"/>
        <a:ext cx="1314896" cy="788937"/>
      </dsp:txXfrm>
    </dsp:sp>
    <dsp:sp modelId="{6AD0E323-74C6-4C95-BEC2-00837341A1DE}">
      <dsp:nvSpPr>
        <dsp:cNvPr id="0" name=""/>
        <dsp:cNvSpPr/>
      </dsp:nvSpPr>
      <dsp:spPr>
        <a:xfrm>
          <a:off x="1480804" y="549323"/>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s-MX" sz="1100" b="1" kern="1200" baseline="30000">
              <a:latin typeface="Arial" panose="020B0604020202020204" pitchFamily="34" charset="0"/>
              <a:ea typeface="+mn-ea"/>
              <a:cs typeface="Arial" panose="020B0604020202020204" pitchFamily="34" charset="0"/>
            </a:rPr>
            <a:t> </a:t>
          </a:r>
          <a:r>
            <a:rPr lang="es-MX" sz="1100" b="1" kern="1200" baseline="0">
              <a:latin typeface="Arial" panose="020B0604020202020204" pitchFamily="34" charset="0"/>
              <a:ea typeface="+mn-ea"/>
              <a:cs typeface="Arial" panose="020B0604020202020204" pitchFamily="34" charset="0"/>
            </a:rPr>
            <a:t>Relación hombres-mujeres</a:t>
          </a:r>
        </a:p>
        <a:p>
          <a:pPr lvl="0" algn="ctr" defTabSz="488950">
            <a:lnSpc>
              <a:spcPct val="100000"/>
            </a:lnSpc>
            <a:spcBef>
              <a:spcPct val="0"/>
            </a:spcBef>
            <a:spcAft>
              <a:spcPts val="0"/>
            </a:spcAft>
          </a:pPr>
          <a:r>
            <a:rPr lang="es-MX" sz="1100" b="1" kern="1200" baseline="0">
              <a:latin typeface="Arial" panose="020B0604020202020204" pitchFamily="34" charset="0"/>
              <a:ea typeface="+mn-ea"/>
              <a:cs typeface="Arial" panose="020B0604020202020204" pitchFamily="34" charset="0"/>
            </a:rPr>
            <a:t> Existen 95 hombres por cada 100 mujeres </a:t>
          </a:r>
        </a:p>
      </dsp:txBody>
      <dsp:txXfrm>
        <a:off x="1480804" y="549323"/>
        <a:ext cx="1530552" cy="788937"/>
      </dsp:txXfrm>
    </dsp:sp>
    <dsp:sp modelId="{5A5F5CB9-E738-451A-86F2-EEC4D2A36841}">
      <dsp:nvSpPr>
        <dsp:cNvPr id="0" name=""/>
        <dsp:cNvSpPr/>
      </dsp:nvSpPr>
      <dsp:spPr>
        <a:xfrm>
          <a:off x="3114228" y="530270"/>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30 años </a:t>
          </a:r>
        </a:p>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Es la media de la edad de la población</a:t>
          </a:r>
        </a:p>
      </dsp:txBody>
      <dsp:txXfrm>
        <a:off x="3114228" y="530270"/>
        <a:ext cx="1314896" cy="788937"/>
      </dsp:txXfrm>
    </dsp:sp>
    <dsp:sp modelId="{235B05C8-184C-46FA-BF34-C6D67DAB9D84}">
      <dsp:nvSpPr>
        <dsp:cNvPr id="0" name=""/>
        <dsp:cNvSpPr/>
      </dsp:nvSpPr>
      <dsp:spPr>
        <a:xfrm>
          <a:off x="669802" y="3991"/>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latin typeface="Arial" panose="020B0604020202020204" pitchFamily="34" charset="0"/>
              <a:ea typeface="+mn-ea"/>
              <a:cs typeface="Arial" panose="020B0604020202020204" pitchFamily="34" charset="0"/>
            </a:rPr>
            <a:t>Composición por edad y sexo</a:t>
          </a:r>
        </a:p>
      </dsp:txBody>
      <dsp:txXfrm>
        <a:off x="669802" y="3991"/>
        <a:ext cx="3055753" cy="3680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CA019-3F03-469A-84BC-972970CE8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5274</Words>
  <Characters>29008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Alan Sebastian Salas Valdez</cp:lastModifiedBy>
  <cp:revision>12</cp:revision>
  <cp:lastPrinted>2022-11-22T16:26:00Z</cp:lastPrinted>
  <dcterms:created xsi:type="dcterms:W3CDTF">2022-10-28T17:44:00Z</dcterms:created>
  <dcterms:modified xsi:type="dcterms:W3CDTF">2022-11-22T16:26:00Z</dcterms:modified>
</cp:coreProperties>
</file>