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431D7203"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34CC8">
        <w:rPr>
          <w:rFonts w:asciiTheme="minorHAnsi" w:hAnsiTheme="minorHAnsi" w:cstheme="minorHAnsi"/>
          <w:szCs w:val="24"/>
        </w:rPr>
        <w:t>1</w:t>
      </w:r>
      <w:r w:rsidR="00081C6F">
        <w:rPr>
          <w:rFonts w:asciiTheme="minorHAnsi" w:hAnsiTheme="minorHAnsi" w:cstheme="minorHAnsi"/>
          <w:szCs w:val="24"/>
        </w:rPr>
        <w:t>2</w:t>
      </w:r>
      <w:r w:rsidR="00784975">
        <w:rPr>
          <w:rFonts w:asciiTheme="minorHAnsi" w:hAnsiTheme="minorHAnsi" w:cstheme="minorHAnsi"/>
          <w:szCs w:val="24"/>
        </w:rPr>
        <w:t xml:space="preserve"> horas del día </w:t>
      </w:r>
      <w:r w:rsidR="00F54AB1">
        <w:rPr>
          <w:rFonts w:asciiTheme="minorHAnsi" w:hAnsiTheme="minorHAnsi" w:cstheme="minorHAnsi"/>
          <w:szCs w:val="24"/>
        </w:rPr>
        <w:t>02</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F54AB1">
        <w:rPr>
          <w:rFonts w:asciiTheme="minorHAnsi" w:hAnsiTheme="minorHAnsi" w:cstheme="minorHAnsi"/>
          <w:szCs w:val="24"/>
        </w:rPr>
        <w:t>febrero</w:t>
      </w:r>
      <w:r w:rsidR="002463AB" w:rsidRPr="00C261E5">
        <w:rPr>
          <w:rFonts w:asciiTheme="minorHAnsi" w:hAnsiTheme="minorHAnsi" w:cstheme="minorHAnsi"/>
          <w:szCs w:val="24"/>
        </w:rPr>
        <w:t xml:space="preserve"> 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w:t>
      </w:r>
      <w:r w:rsidR="001847A1">
        <w:rPr>
          <w:rFonts w:asciiTheme="minorHAnsi" w:hAnsiTheme="minorHAnsi" w:cstheme="minorHAnsi"/>
          <w:szCs w:val="24"/>
        </w:rPr>
        <w:t xml:space="preserve"> </w:t>
      </w:r>
      <w:r w:rsidR="0079293C" w:rsidRPr="00493C55">
        <w:rPr>
          <w:rFonts w:asciiTheme="minorHAnsi" w:hAnsiTheme="minorHAnsi" w:cstheme="minorHAnsi"/>
          <w:szCs w:val="24"/>
        </w:rPr>
        <w:t>l</w:t>
      </w:r>
      <w:r w:rsidR="001847A1">
        <w:rPr>
          <w:rFonts w:asciiTheme="minorHAnsi" w:hAnsiTheme="minorHAnsi" w:cstheme="minorHAnsi"/>
          <w:szCs w:val="24"/>
        </w:rPr>
        <w:t xml:space="preserve">a sala de </w:t>
      </w:r>
      <w:r w:rsidR="00081C6F">
        <w:rPr>
          <w:rFonts w:asciiTheme="minorHAnsi" w:hAnsiTheme="minorHAnsi" w:cstheme="minorHAnsi"/>
          <w:szCs w:val="24"/>
        </w:rPr>
        <w:t>juntas de E</w:t>
      </w:r>
      <w:r w:rsidR="001847A1">
        <w:rPr>
          <w:rFonts w:asciiTheme="minorHAnsi" w:hAnsiTheme="minorHAnsi" w:cstheme="minorHAnsi"/>
          <w:szCs w:val="24"/>
        </w:rPr>
        <w:t>xpresidentes,</w:t>
      </w:r>
      <w:r w:rsidR="00F54AB1" w:rsidRPr="00C72137">
        <w:rPr>
          <w:rFonts w:asciiTheme="minorHAnsi" w:hAnsiTheme="minorHAnsi" w:cstheme="minorHAnsi"/>
          <w:szCs w:val="24"/>
        </w:rPr>
        <w:t xml:space="preserve"> </w:t>
      </w:r>
      <w:r w:rsidR="00081C6F">
        <w:rPr>
          <w:rFonts w:asciiTheme="minorHAnsi" w:hAnsiTheme="minorHAnsi" w:cstheme="minorHAnsi"/>
          <w:szCs w:val="24"/>
        </w:rPr>
        <w:t xml:space="preserve">de </w:t>
      </w:r>
      <w:r w:rsidR="00F54AB1">
        <w:rPr>
          <w:rFonts w:asciiTheme="minorHAnsi" w:hAnsiTheme="minorHAnsi" w:cstheme="minorHAnsi"/>
          <w:szCs w:val="24"/>
        </w:rPr>
        <w:t>la Presidencia Municipal</w:t>
      </w:r>
      <w:r w:rsidR="00F54AB1" w:rsidRPr="00C72137">
        <w:rPr>
          <w:rFonts w:asciiTheme="minorHAnsi" w:hAnsiTheme="minorHAnsi" w:cstheme="minorHAnsi"/>
          <w:szCs w:val="24"/>
        </w:rPr>
        <w:t>,</w:t>
      </w:r>
      <w:r w:rsidR="00F54AB1">
        <w:rPr>
          <w:rFonts w:asciiTheme="minorHAnsi" w:hAnsiTheme="minorHAnsi" w:cstheme="minorHAnsi"/>
          <w:szCs w:val="24"/>
        </w:rPr>
        <w:t xml:space="preserve"> ubicad</w:t>
      </w:r>
      <w:r w:rsidR="00081C6F">
        <w:rPr>
          <w:rFonts w:asciiTheme="minorHAnsi" w:hAnsiTheme="minorHAnsi" w:cstheme="minorHAnsi"/>
          <w:szCs w:val="24"/>
        </w:rPr>
        <w:t>a</w:t>
      </w:r>
      <w:r w:rsidR="00F54AB1">
        <w:rPr>
          <w:rFonts w:asciiTheme="minorHAnsi" w:hAnsiTheme="minorHAnsi" w:cstheme="minorHAnsi"/>
          <w:szCs w:val="24"/>
        </w:rPr>
        <w:t xml:space="preserve"> en la Av. Hidalgo #151</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F54AB1">
        <w:rPr>
          <w:rFonts w:asciiTheme="minorHAnsi" w:hAnsiTheme="minorHAnsi" w:cstheme="minorHAnsi"/>
          <w:szCs w:val="24"/>
        </w:rPr>
        <w:t>Tercera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5BABA2FF"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6298FC88" w14:textId="77777777" w:rsidR="00081C6F" w:rsidRPr="00493C55" w:rsidRDefault="00081C6F"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64F934C4"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14:paraId="476A4055"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14:paraId="5232E3C1" w14:textId="77777777"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14:paraId="05584C04" w14:textId="77777777" w:rsidR="00734CC8" w:rsidRDefault="00734CC8" w:rsidP="00734CC8">
      <w:pPr>
        <w:pStyle w:val="Sinespaciado"/>
        <w:rPr>
          <w:rFonts w:asciiTheme="minorHAnsi" w:hAnsiTheme="minorHAnsi" w:cstheme="minorHAnsi"/>
          <w:sz w:val="24"/>
          <w:szCs w:val="24"/>
        </w:rPr>
      </w:pPr>
    </w:p>
    <w:p w14:paraId="2768F452"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0071B07B" w14:textId="0023BF0C"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D656E9">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14:paraId="248C0520" w14:textId="77777777"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AAD5712" w14:textId="77777777" w:rsidR="002029B5" w:rsidRDefault="002029B5" w:rsidP="001C4A87">
      <w:pPr>
        <w:pStyle w:val="Sinespaciado"/>
        <w:rPr>
          <w:rFonts w:asciiTheme="minorHAnsi" w:hAnsiTheme="minorHAnsi" w:cstheme="minorHAnsi"/>
          <w:sz w:val="24"/>
          <w:szCs w:val="24"/>
        </w:rPr>
      </w:pPr>
    </w:p>
    <w:p w14:paraId="56F22697"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14:paraId="22BF574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14:paraId="2183BD26"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14:paraId="55FC0E6E" w14:textId="77777777"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14:paraId="41C27192" w14:textId="77777777" w:rsidR="00734CC8" w:rsidRDefault="00734CC8" w:rsidP="00BB2289">
      <w:pPr>
        <w:pStyle w:val="Sinespaciado"/>
        <w:rPr>
          <w:rFonts w:asciiTheme="minorHAnsi" w:hAnsiTheme="minorHAnsi" w:cstheme="minorHAnsi"/>
          <w:sz w:val="24"/>
          <w:szCs w:val="24"/>
          <w:lang w:val="pt-BR"/>
        </w:rPr>
      </w:pPr>
    </w:p>
    <w:p w14:paraId="5B8BBF2F"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1B32636A" w14:textId="77777777"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771C9E37" w14:textId="77777777" w:rsidR="003D064E" w:rsidRDefault="00734CC8"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57BA6DB" w14:textId="77777777" w:rsidR="000D3794" w:rsidRDefault="000D3794" w:rsidP="001C4A87">
      <w:pPr>
        <w:pStyle w:val="Sinespaciado"/>
        <w:rPr>
          <w:rFonts w:asciiTheme="minorHAnsi" w:hAnsiTheme="minorHAnsi" w:cstheme="minorHAnsi"/>
          <w:sz w:val="24"/>
          <w:szCs w:val="24"/>
        </w:rPr>
      </w:pPr>
    </w:p>
    <w:p w14:paraId="23BD1041"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27254849"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5C52D49C"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2B548C84"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659F76E6"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31A13251"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10142253"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1A012BC"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14:paraId="44FB6906"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14:paraId="7BF8E3E4" w14:textId="77777777"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Área Jurídica de la Dirección de Adquisiciones.</w:t>
      </w:r>
    </w:p>
    <w:p w14:paraId="029EC988"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0A6164A"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EB1CAFC" w14:textId="77777777" w:rsidR="00891A94" w:rsidRDefault="00891A94" w:rsidP="006C56FE">
      <w:pPr>
        <w:pStyle w:val="Sinespaciado"/>
        <w:rPr>
          <w:rFonts w:asciiTheme="minorHAnsi" w:hAnsiTheme="minorHAnsi" w:cstheme="minorHAnsi"/>
          <w:sz w:val="24"/>
          <w:szCs w:val="24"/>
        </w:rPr>
      </w:pPr>
    </w:p>
    <w:p w14:paraId="25C4F592" w14:textId="77777777"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14:paraId="100DBB95" w14:textId="77777777" w:rsidR="00734CC8" w:rsidRPr="00A26784" w:rsidRDefault="000D3794" w:rsidP="00734CC8">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79E1F8ED" w14:textId="77777777"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2F5EAB1" w14:textId="77777777" w:rsidR="00734CC8" w:rsidRDefault="00734CC8" w:rsidP="006C56FE">
      <w:pPr>
        <w:pStyle w:val="Sinespaciado"/>
        <w:rPr>
          <w:rFonts w:asciiTheme="minorHAnsi" w:hAnsiTheme="minorHAnsi" w:cstheme="minorHAnsi"/>
          <w:sz w:val="24"/>
          <w:szCs w:val="24"/>
        </w:rPr>
      </w:pPr>
    </w:p>
    <w:p w14:paraId="3F3979D1"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Representante de la Fracción del Partido </w:t>
      </w:r>
      <w:r>
        <w:rPr>
          <w:rFonts w:asciiTheme="minorHAnsi" w:hAnsiTheme="minorHAnsi" w:cstheme="minorHAnsi"/>
          <w:sz w:val="24"/>
          <w:szCs w:val="24"/>
        </w:rPr>
        <w:t>Revolucionario Institucional</w:t>
      </w:r>
      <w:r w:rsidRPr="00A26784">
        <w:rPr>
          <w:rFonts w:asciiTheme="minorHAnsi" w:hAnsiTheme="minorHAnsi" w:cstheme="minorHAnsi"/>
          <w:sz w:val="24"/>
          <w:szCs w:val="24"/>
        </w:rPr>
        <w:t>.</w:t>
      </w:r>
    </w:p>
    <w:p w14:paraId="1B0327E3" w14:textId="77777777" w:rsidR="000D3794" w:rsidRPr="00A26784" w:rsidRDefault="000D3794" w:rsidP="000D3794">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14:paraId="631DE496"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CD74662" w14:textId="77777777" w:rsidR="00734CC8" w:rsidRDefault="00734CC8" w:rsidP="006C56FE">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4040D6C5"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127C0E93"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291F852E" w14:textId="77777777"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34CC8">
        <w:rPr>
          <w:rFonts w:asciiTheme="minorHAnsi" w:hAnsiTheme="minorHAnsi" w:cstheme="minorHAnsi"/>
          <w:lang w:eastAsia="en-US"/>
        </w:rPr>
        <w:t>1</w:t>
      </w:r>
      <w:r w:rsidR="000D3794">
        <w:rPr>
          <w:rFonts w:asciiTheme="minorHAnsi" w:hAnsiTheme="minorHAnsi" w:cstheme="minorHAnsi"/>
          <w:lang w:eastAsia="en-US"/>
        </w:rPr>
        <w:t>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3945067C" w14:textId="77777777" w:rsidR="0063060F" w:rsidRPr="00493C55" w:rsidRDefault="0063060F" w:rsidP="0063060F">
      <w:pPr>
        <w:spacing w:line="360" w:lineRule="auto"/>
        <w:jc w:val="both"/>
        <w:rPr>
          <w:rFonts w:asciiTheme="minorHAnsi" w:hAnsiTheme="minorHAnsi" w:cstheme="minorHAnsi"/>
          <w:lang w:eastAsia="en-US"/>
        </w:rPr>
      </w:pPr>
    </w:p>
    <w:p w14:paraId="2816958B" w14:textId="77777777" w:rsidR="004747AC" w:rsidRPr="000D3794" w:rsidRDefault="00162908" w:rsidP="00E54AFF">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0D3794">
        <w:rPr>
          <w:rFonts w:asciiTheme="minorHAnsi" w:eastAsiaTheme="minorHAnsi" w:hAnsiTheme="minorHAnsi" w:cstheme="minorHAnsi"/>
          <w:lang w:eastAsia="en-US"/>
        </w:rPr>
        <w:t>Tercera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0573CED1" w14:textId="77777777" w:rsidR="000D3794" w:rsidRPr="000D3794" w:rsidRDefault="000D3794" w:rsidP="00D656E9">
      <w:pPr>
        <w:tabs>
          <w:tab w:val="right" w:pos="540"/>
        </w:tabs>
        <w:spacing w:line="300" w:lineRule="atLeast"/>
        <w:jc w:val="center"/>
        <w:rPr>
          <w:rFonts w:asciiTheme="minorHAnsi" w:hAnsiTheme="minorHAnsi" w:cstheme="minorHAnsi"/>
          <w:smallCaps/>
          <w:noProof/>
          <w:lang w:val="es-ES_tradnl"/>
        </w:rPr>
      </w:pPr>
      <w:r w:rsidRPr="000D3794">
        <w:rPr>
          <w:rFonts w:asciiTheme="minorHAnsi" w:hAnsiTheme="minorHAnsi" w:cstheme="minorHAnsi"/>
          <w:b/>
          <w:smallCaps/>
          <w:noProof/>
          <w:lang w:val="es-ES_tradnl"/>
        </w:rPr>
        <w:t>Orden del Día</w:t>
      </w:r>
      <w:r w:rsidRPr="000D3794">
        <w:rPr>
          <w:rFonts w:asciiTheme="minorHAnsi" w:hAnsiTheme="minorHAnsi" w:cstheme="minorHAnsi"/>
          <w:smallCaps/>
          <w:noProof/>
          <w:lang w:val="es-ES_tradnl"/>
        </w:rPr>
        <w:t>:</w:t>
      </w:r>
    </w:p>
    <w:p w14:paraId="46D1C8D2" w14:textId="77777777" w:rsidR="000D3794" w:rsidRPr="000D3794" w:rsidRDefault="000D3794" w:rsidP="000D3794">
      <w:pPr>
        <w:tabs>
          <w:tab w:val="right" w:pos="540"/>
        </w:tabs>
        <w:spacing w:line="300" w:lineRule="atLeast"/>
        <w:jc w:val="both"/>
        <w:rPr>
          <w:rFonts w:asciiTheme="minorHAnsi" w:hAnsiTheme="minorHAnsi" w:cstheme="minorHAnsi"/>
          <w:smallCaps/>
          <w:noProof/>
          <w:lang w:val="es-ES_tradnl"/>
        </w:rPr>
      </w:pPr>
    </w:p>
    <w:p w14:paraId="7911F029" w14:textId="77777777" w:rsidR="000D3794" w:rsidRPr="000D3794" w:rsidRDefault="000D3794" w:rsidP="000D3794">
      <w:pPr>
        <w:numPr>
          <w:ilvl w:val="0"/>
          <w:numId w:val="2"/>
        </w:numPr>
        <w:spacing w:line="360" w:lineRule="auto"/>
        <w:jc w:val="both"/>
        <w:rPr>
          <w:rFonts w:asciiTheme="minorHAnsi" w:eastAsia="Calibri" w:hAnsiTheme="minorHAnsi" w:cstheme="minorHAnsi"/>
          <w:lang w:val="es-ES"/>
        </w:rPr>
      </w:pPr>
      <w:r w:rsidRPr="000D3794">
        <w:rPr>
          <w:rFonts w:asciiTheme="minorHAnsi" w:eastAsia="Calibri" w:hAnsiTheme="minorHAnsi" w:cstheme="minorHAnsi"/>
          <w:lang w:val="es-ES"/>
        </w:rPr>
        <w:t>Registro de asistencia.</w:t>
      </w:r>
    </w:p>
    <w:p w14:paraId="403746DC" w14:textId="77777777" w:rsidR="000D3794" w:rsidRPr="000D3794" w:rsidRDefault="000D3794" w:rsidP="000D3794">
      <w:pPr>
        <w:numPr>
          <w:ilvl w:val="0"/>
          <w:numId w:val="2"/>
        </w:numPr>
        <w:spacing w:line="360" w:lineRule="auto"/>
        <w:jc w:val="both"/>
        <w:rPr>
          <w:rFonts w:asciiTheme="minorHAnsi" w:eastAsia="Calibri" w:hAnsiTheme="minorHAnsi" w:cstheme="minorHAnsi"/>
          <w:lang w:val="es-ES"/>
        </w:rPr>
      </w:pPr>
      <w:r w:rsidRPr="000D3794">
        <w:rPr>
          <w:rFonts w:asciiTheme="minorHAnsi" w:eastAsia="Calibri" w:hAnsiTheme="minorHAnsi" w:cstheme="minorHAnsi"/>
          <w:lang w:val="es-ES"/>
        </w:rPr>
        <w:t>Declaración de Quórum.</w:t>
      </w:r>
    </w:p>
    <w:p w14:paraId="23A64A67" w14:textId="77777777" w:rsidR="000D3794" w:rsidRPr="000D3794" w:rsidRDefault="000D3794" w:rsidP="000D3794">
      <w:pPr>
        <w:numPr>
          <w:ilvl w:val="0"/>
          <w:numId w:val="2"/>
        </w:numPr>
        <w:spacing w:line="360" w:lineRule="auto"/>
        <w:jc w:val="both"/>
        <w:rPr>
          <w:rFonts w:asciiTheme="minorHAnsi" w:eastAsia="Calibri" w:hAnsiTheme="minorHAnsi" w:cstheme="minorHAnsi"/>
          <w:lang w:val="es-ES"/>
        </w:rPr>
      </w:pPr>
      <w:r w:rsidRPr="000D3794">
        <w:rPr>
          <w:rFonts w:asciiTheme="minorHAnsi" w:eastAsia="Calibri" w:hAnsiTheme="minorHAnsi" w:cstheme="minorHAnsi"/>
          <w:lang w:val="es-ES"/>
        </w:rPr>
        <w:t>Aprobación del orden del día.</w:t>
      </w:r>
    </w:p>
    <w:p w14:paraId="3D811B26" w14:textId="77777777" w:rsidR="000D3794" w:rsidRPr="000D3794" w:rsidRDefault="000D3794" w:rsidP="000D3794">
      <w:pPr>
        <w:numPr>
          <w:ilvl w:val="0"/>
          <w:numId w:val="2"/>
        </w:numPr>
        <w:spacing w:line="360" w:lineRule="auto"/>
        <w:jc w:val="both"/>
        <w:rPr>
          <w:rFonts w:asciiTheme="minorHAnsi" w:eastAsia="Calibri" w:hAnsiTheme="minorHAnsi" w:cstheme="minorHAnsi"/>
          <w:lang w:val="es-ES"/>
        </w:rPr>
      </w:pPr>
      <w:r w:rsidRPr="000D3794">
        <w:rPr>
          <w:rFonts w:asciiTheme="minorHAnsi" w:eastAsia="Calibri" w:hAnsiTheme="minorHAnsi" w:cstheme="minorHAnsi"/>
          <w:lang w:val="es-ES"/>
        </w:rPr>
        <w:lastRenderedPageBreak/>
        <w:t>Lectura y aprobación del acta anterior.</w:t>
      </w:r>
    </w:p>
    <w:p w14:paraId="1CFB5075" w14:textId="77777777" w:rsidR="000D3794" w:rsidRPr="000D3794" w:rsidRDefault="000D3794" w:rsidP="000D3794">
      <w:pPr>
        <w:numPr>
          <w:ilvl w:val="0"/>
          <w:numId w:val="2"/>
        </w:numPr>
        <w:spacing w:line="360" w:lineRule="auto"/>
        <w:jc w:val="both"/>
        <w:rPr>
          <w:rFonts w:asciiTheme="minorHAnsi" w:eastAsia="Calibri" w:hAnsiTheme="minorHAnsi" w:cstheme="minorHAnsi"/>
          <w:lang w:val="es-ES"/>
        </w:rPr>
      </w:pPr>
      <w:r w:rsidRPr="000D3794">
        <w:rPr>
          <w:rFonts w:asciiTheme="minorHAnsi" w:eastAsia="Calibri" w:hAnsiTheme="minorHAnsi" w:cstheme="minorHAnsi"/>
          <w:lang w:val="es-ES"/>
        </w:rPr>
        <w:t xml:space="preserve">Agenda de Trabajo: </w:t>
      </w:r>
    </w:p>
    <w:p w14:paraId="704A4F33" w14:textId="77777777" w:rsidR="000D3794" w:rsidRPr="000D3794" w:rsidRDefault="000D3794" w:rsidP="000D3794">
      <w:pPr>
        <w:ind w:left="1260"/>
        <w:contextualSpacing/>
        <w:jc w:val="both"/>
        <w:rPr>
          <w:rFonts w:asciiTheme="minorHAnsi" w:hAnsiTheme="minorHAnsi" w:cstheme="minorHAnsi"/>
          <w:lang w:val="es-ES_tradnl"/>
        </w:rPr>
      </w:pPr>
    </w:p>
    <w:p w14:paraId="6DCD484B" w14:textId="77777777" w:rsidR="000D3794" w:rsidRPr="000D3794" w:rsidRDefault="000D3794" w:rsidP="000D3794">
      <w:pPr>
        <w:numPr>
          <w:ilvl w:val="1"/>
          <w:numId w:val="2"/>
        </w:numPr>
        <w:spacing w:line="360" w:lineRule="auto"/>
        <w:contextualSpacing/>
        <w:jc w:val="both"/>
        <w:rPr>
          <w:rFonts w:asciiTheme="minorHAnsi" w:hAnsiTheme="minorHAnsi" w:cstheme="minorHAnsi"/>
          <w:lang w:val="es-ES_tradnl"/>
        </w:rPr>
      </w:pPr>
      <w:r w:rsidRPr="000D3794">
        <w:rPr>
          <w:rFonts w:asciiTheme="minorHAnsi" w:hAnsiTheme="minorHAnsi" w:cstheme="minorHAnsi"/>
          <w:lang w:val="es-ES_tradnl"/>
        </w:rPr>
        <w:t>Presentación de cuadros de procesos de licitación pública con concurrencia del Comité, o.</w:t>
      </w:r>
    </w:p>
    <w:p w14:paraId="775B4D52" w14:textId="77777777" w:rsidR="000D3794" w:rsidRPr="000D3794" w:rsidRDefault="000D3794" w:rsidP="000D3794">
      <w:pPr>
        <w:pStyle w:val="NormalWeb"/>
        <w:numPr>
          <w:ilvl w:val="1"/>
          <w:numId w:val="2"/>
        </w:numPr>
        <w:shd w:val="clear" w:color="auto" w:fill="FFFFFF"/>
        <w:spacing w:after="0" w:line="253" w:lineRule="atLeast"/>
        <w:jc w:val="both"/>
        <w:rPr>
          <w:rFonts w:asciiTheme="minorHAnsi" w:hAnsiTheme="minorHAnsi" w:cstheme="minorHAnsi"/>
          <w:color w:val="222222"/>
        </w:rPr>
      </w:pPr>
      <w:r w:rsidRPr="000D3794">
        <w:rPr>
          <w:rFonts w:asciiTheme="minorHAnsi" w:hAnsiTheme="minorHAnsi" w:cstheme="minorHAnsi"/>
          <w:color w:val="222222"/>
          <w:lang w:val="es-ES_tradnl"/>
        </w:rPr>
        <w:t>Presentación de ser el caso e informe de adjudicaciones directas y,</w:t>
      </w:r>
    </w:p>
    <w:p w14:paraId="04B2282C" w14:textId="77777777" w:rsidR="000D3794" w:rsidRPr="000D3794" w:rsidRDefault="000D3794" w:rsidP="000D3794">
      <w:pPr>
        <w:pStyle w:val="NormalWeb"/>
        <w:shd w:val="clear" w:color="auto" w:fill="FFFFFF"/>
        <w:spacing w:after="0" w:line="253" w:lineRule="atLeast"/>
        <w:ind w:left="1260"/>
        <w:jc w:val="both"/>
        <w:rPr>
          <w:rFonts w:asciiTheme="minorHAnsi" w:hAnsiTheme="minorHAnsi" w:cstheme="minorHAnsi"/>
          <w:color w:val="222222"/>
        </w:rPr>
      </w:pPr>
    </w:p>
    <w:p w14:paraId="41BBCA52" w14:textId="77777777" w:rsidR="000D3794" w:rsidRPr="000D3794" w:rsidRDefault="000D3794" w:rsidP="000D3794">
      <w:pPr>
        <w:pStyle w:val="NormalWeb"/>
        <w:numPr>
          <w:ilvl w:val="3"/>
          <w:numId w:val="2"/>
        </w:numPr>
        <w:shd w:val="clear" w:color="auto" w:fill="FFFFFF"/>
        <w:spacing w:after="0" w:line="360" w:lineRule="atLeast"/>
        <w:jc w:val="both"/>
        <w:rPr>
          <w:rFonts w:asciiTheme="minorHAnsi" w:hAnsiTheme="minorHAnsi" w:cstheme="minorHAnsi"/>
          <w:color w:val="222222"/>
        </w:rPr>
      </w:pPr>
      <w:r w:rsidRPr="000D3794">
        <w:rPr>
          <w:rFonts w:asciiTheme="minorHAnsi" w:hAnsiTheme="minorHAnsi" w:cstheme="minorHAnsi"/>
          <w:color w:val="222222"/>
          <w:shd w:val="clear" w:color="auto" w:fill="FFFFFF"/>
        </w:rPr>
        <w:t>Adjudicaciones Directas de acuerdo al Artículo 99, Fracción I, III y VI del Reglamento de Compras, Enajenaciones y Contratación de Servicios del Municipio de Zapopan Jalisco.</w:t>
      </w:r>
    </w:p>
    <w:p w14:paraId="5C4D7751" w14:textId="77777777" w:rsidR="000D3794" w:rsidRPr="000D3794" w:rsidRDefault="000D3794" w:rsidP="000D3794">
      <w:pPr>
        <w:pStyle w:val="NormalWeb"/>
        <w:shd w:val="clear" w:color="auto" w:fill="FFFFFF"/>
        <w:spacing w:after="0" w:line="360" w:lineRule="atLeast"/>
        <w:ind w:left="2880"/>
        <w:jc w:val="both"/>
        <w:rPr>
          <w:rFonts w:asciiTheme="minorHAnsi" w:hAnsiTheme="minorHAnsi" w:cstheme="minorHAnsi"/>
          <w:color w:val="222222"/>
        </w:rPr>
      </w:pPr>
    </w:p>
    <w:p w14:paraId="22E73BDD" w14:textId="77777777" w:rsidR="000D3794" w:rsidRPr="000D3794" w:rsidRDefault="000D3794" w:rsidP="000D3794">
      <w:pPr>
        <w:pStyle w:val="NormalWeb"/>
        <w:numPr>
          <w:ilvl w:val="3"/>
          <w:numId w:val="2"/>
        </w:numPr>
        <w:shd w:val="clear" w:color="auto" w:fill="FFFFFF"/>
        <w:spacing w:after="0" w:line="360" w:lineRule="atLeast"/>
        <w:jc w:val="both"/>
        <w:rPr>
          <w:rFonts w:asciiTheme="minorHAnsi" w:hAnsiTheme="minorHAnsi" w:cstheme="minorHAnsi"/>
          <w:color w:val="222222"/>
        </w:rPr>
      </w:pPr>
      <w:r w:rsidRPr="000D3794">
        <w:rPr>
          <w:rFonts w:asciiTheme="minorHAnsi" w:hAnsiTheme="minorHAnsi" w:cstheme="minorHAnsi"/>
          <w:color w:val="222222"/>
          <w:shd w:val="clear" w:color="auto" w:fill="FFFFFF"/>
        </w:rPr>
        <w:t>Adjudicaciones Directas de acuerdo al Artículo 99, Fracción IV del Reglamento de Compras, Enajenaciones y Contratación de Servicios del Municipio de Zapopan Jalisco.</w:t>
      </w:r>
    </w:p>
    <w:p w14:paraId="1BF0542B" w14:textId="77777777" w:rsidR="000D3794" w:rsidRPr="000D3794" w:rsidRDefault="000D3794" w:rsidP="000D3794">
      <w:pPr>
        <w:pStyle w:val="NormalWeb"/>
        <w:shd w:val="clear" w:color="auto" w:fill="FFFFFF"/>
        <w:spacing w:after="0" w:line="360" w:lineRule="atLeast"/>
        <w:ind w:left="2880"/>
        <w:jc w:val="both"/>
        <w:rPr>
          <w:rFonts w:asciiTheme="minorHAnsi" w:hAnsiTheme="minorHAnsi" w:cstheme="minorHAnsi"/>
          <w:color w:val="222222"/>
        </w:rPr>
      </w:pPr>
    </w:p>
    <w:p w14:paraId="6DD9C904" w14:textId="77777777" w:rsidR="000D3794" w:rsidRPr="000D3794" w:rsidRDefault="000D3794" w:rsidP="000D3794">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0D3794">
        <w:rPr>
          <w:rFonts w:asciiTheme="minorHAnsi" w:hAnsiTheme="minorHAnsi" w:cstheme="minorHAnsi"/>
          <w:color w:val="222222"/>
          <w:lang w:eastAsia="es-MX"/>
        </w:rPr>
        <w:t>Ampliaciones de Acuerdo al artículo 115, de Reglamento de Compras, Enajenaciones y Contratación de Servicios del Municipio de Zapopan Jalisco.</w:t>
      </w:r>
    </w:p>
    <w:p w14:paraId="57017EA9" w14:textId="77777777" w:rsidR="000D3794" w:rsidRPr="000D3794" w:rsidRDefault="000D3794" w:rsidP="000D3794">
      <w:pPr>
        <w:pStyle w:val="Prrafodelista"/>
        <w:shd w:val="clear" w:color="auto" w:fill="FFFFFF"/>
        <w:spacing w:line="253" w:lineRule="atLeast"/>
        <w:ind w:left="720"/>
        <w:rPr>
          <w:rFonts w:asciiTheme="minorHAnsi" w:hAnsiTheme="minorHAnsi" w:cstheme="minorHAnsi"/>
          <w:color w:val="222222"/>
          <w:lang w:eastAsia="es-MX"/>
        </w:rPr>
      </w:pPr>
    </w:p>
    <w:p w14:paraId="6F64FBEC" w14:textId="77777777" w:rsidR="000D3794" w:rsidRPr="000D3794" w:rsidRDefault="000D3794" w:rsidP="000D3794">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0D3794">
        <w:rPr>
          <w:rFonts w:asciiTheme="minorHAnsi" w:hAnsiTheme="minorHAnsi" w:cstheme="minorHAnsi"/>
          <w:color w:val="222222"/>
          <w:shd w:val="clear" w:color="auto" w:fill="FFFFFF"/>
        </w:rPr>
        <w:t>Presentación de bases para su aprobación.</w:t>
      </w:r>
    </w:p>
    <w:p w14:paraId="10218778" w14:textId="77777777" w:rsidR="000D3794" w:rsidRPr="000D3794" w:rsidRDefault="000D3794" w:rsidP="000D3794">
      <w:pPr>
        <w:pStyle w:val="Prrafodelista"/>
        <w:shd w:val="clear" w:color="auto" w:fill="FFFFFF"/>
        <w:spacing w:line="253" w:lineRule="atLeast"/>
        <w:ind w:left="1260"/>
        <w:rPr>
          <w:rFonts w:asciiTheme="minorHAnsi" w:hAnsiTheme="minorHAnsi" w:cstheme="minorHAnsi"/>
          <w:color w:val="222222"/>
          <w:lang w:eastAsia="es-MX"/>
        </w:rPr>
      </w:pPr>
    </w:p>
    <w:p w14:paraId="7156CE73" w14:textId="77777777" w:rsidR="00CE417F" w:rsidRPr="000D3794" w:rsidRDefault="000D3794" w:rsidP="000D3794">
      <w:pPr>
        <w:pStyle w:val="Prrafodelista"/>
        <w:numPr>
          <w:ilvl w:val="0"/>
          <w:numId w:val="2"/>
        </w:numPr>
        <w:tabs>
          <w:tab w:val="left" w:pos="2796"/>
        </w:tabs>
        <w:jc w:val="both"/>
        <w:rPr>
          <w:rFonts w:asciiTheme="minorHAnsi" w:hAnsiTheme="minorHAnsi" w:cstheme="minorHAnsi"/>
        </w:rPr>
      </w:pPr>
      <w:r w:rsidRPr="000D3794">
        <w:rPr>
          <w:rFonts w:asciiTheme="minorHAnsi" w:hAnsiTheme="minorHAnsi" w:cstheme="minorHAnsi"/>
        </w:rPr>
        <w:t>Asuntos Varios</w:t>
      </w:r>
      <w:r w:rsidR="00F63BC2" w:rsidRPr="000D3794">
        <w:rPr>
          <w:rFonts w:asciiTheme="minorHAnsi" w:hAnsiTheme="minorHAnsi" w:cstheme="minorHAnsi"/>
        </w:rPr>
        <w:tab/>
      </w:r>
    </w:p>
    <w:p w14:paraId="2A3AF309" w14:textId="77777777" w:rsidR="000D3794" w:rsidRPr="000D3794" w:rsidRDefault="000D3794" w:rsidP="000D3794">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163F8A5A" w14:textId="77777777" w:rsidR="00D656E9" w:rsidRDefault="00D656E9" w:rsidP="00C944AE">
      <w:pPr>
        <w:jc w:val="both"/>
        <w:rPr>
          <w:rFonts w:asciiTheme="minorHAnsi" w:eastAsiaTheme="minorEastAsia" w:hAnsiTheme="minorHAnsi" w:cstheme="minorHAnsi"/>
          <w:b/>
          <w:lang w:eastAsia="es-MX"/>
        </w:rPr>
      </w:pPr>
    </w:p>
    <w:p w14:paraId="0B21ACC2" w14:textId="7664DB57"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25ED3FDB" w14:textId="77777777" w:rsidR="00C944AE" w:rsidRPr="00C72137" w:rsidRDefault="00C944AE" w:rsidP="00C944AE">
      <w:pPr>
        <w:jc w:val="both"/>
        <w:rPr>
          <w:rFonts w:asciiTheme="minorHAnsi" w:eastAsiaTheme="minorEastAsia" w:hAnsiTheme="minorHAnsi" w:cstheme="minorHAnsi"/>
          <w:b/>
          <w:lang w:eastAsia="es-MX"/>
        </w:rPr>
      </w:pPr>
    </w:p>
    <w:p w14:paraId="19B782F0" w14:textId="12DC8938"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D656E9">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w:t>
      </w:r>
      <w:r w:rsidR="00D656E9">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w:t>
      </w:r>
      <w:r w:rsidR="00D656E9">
        <w:rPr>
          <w:rFonts w:asciiTheme="minorHAnsi" w:eastAsiaTheme="minorEastAsia" w:hAnsiTheme="minorHAnsi" w:cstheme="minorHAnsi"/>
          <w:lang w:eastAsia="es-MX"/>
        </w:rPr>
        <w:t>ó</w:t>
      </w:r>
      <w:r w:rsidRPr="00C72137">
        <w:rPr>
          <w:rFonts w:asciiTheme="minorHAnsi" w:eastAsiaTheme="minorEastAsia" w:hAnsiTheme="minorHAnsi" w:cstheme="minorHAnsi"/>
          <w:lang w:eastAsia="es-MX"/>
        </w:rPr>
        <w:t>n:</w:t>
      </w:r>
    </w:p>
    <w:p w14:paraId="3026E484" w14:textId="77777777" w:rsidR="00C944AE" w:rsidRDefault="00C944AE" w:rsidP="00C944AE">
      <w:pPr>
        <w:jc w:val="both"/>
        <w:rPr>
          <w:rFonts w:asciiTheme="minorHAnsi" w:eastAsiaTheme="minorEastAsia" w:hAnsiTheme="minorHAnsi" w:cstheme="minorHAnsi"/>
          <w:lang w:eastAsia="es-MX"/>
        </w:rPr>
      </w:pPr>
    </w:p>
    <w:p w14:paraId="5F195FB0" w14:textId="77777777" w:rsidR="009D139E" w:rsidRPr="009D139E" w:rsidRDefault="009D139E" w:rsidP="009D139E">
      <w:pPr>
        <w:jc w:val="both"/>
        <w:rPr>
          <w:rFonts w:asciiTheme="minorHAnsi" w:eastAsiaTheme="minorEastAsia" w:hAnsiTheme="minorHAnsi" w:cstheme="minorHAnsi"/>
          <w:b/>
          <w:lang w:eastAsia="es-MX"/>
        </w:rPr>
      </w:pPr>
      <w:r w:rsidRPr="009D139E">
        <w:rPr>
          <w:rFonts w:asciiTheme="minorHAnsi" w:eastAsiaTheme="minorEastAsia" w:hAnsiTheme="minorHAnsi" w:cstheme="minorHAnsi"/>
          <w:b/>
          <w:lang w:eastAsia="es-MX"/>
        </w:rPr>
        <w:t>2 Ordinaria del día 20 de enero del 2023.</w:t>
      </w:r>
    </w:p>
    <w:p w14:paraId="6B78C491" w14:textId="77777777" w:rsidR="00C944AE" w:rsidRPr="00C72137" w:rsidRDefault="00C944AE" w:rsidP="00C944AE">
      <w:pPr>
        <w:jc w:val="both"/>
        <w:rPr>
          <w:rFonts w:asciiTheme="minorHAnsi" w:hAnsiTheme="minorHAnsi" w:cstheme="minorHAnsi"/>
        </w:rPr>
      </w:pPr>
    </w:p>
    <w:p w14:paraId="1319E285" w14:textId="6AD9D278"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 siendo</w:t>
      </w:r>
      <w:r w:rsidRPr="00C72137">
        <w:rPr>
          <w:rFonts w:asciiTheme="minorHAnsi" w:hAnsiTheme="minorHAnsi" w:cstheme="minorHAnsi"/>
          <w:lang w:eastAsia="en-US"/>
        </w:rPr>
        <w:t xml:space="preserve"> la votación de la siguiente manera:</w:t>
      </w:r>
    </w:p>
    <w:p w14:paraId="6313B4E6" w14:textId="77777777" w:rsidR="00C944AE" w:rsidRPr="00C72137" w:rsidRDefault="00C944AE" w:rsidP="00C944AE">
      <w:pPr>
        <w:rPr>
          <w:rFonts w:asciiTheme="minorHAnsi" w:eastAsiaTheme="minorEastAsia" w:hAnsiTheme="minorHAnsi" w:cstheme="minorHAnsi"/>
          <w:lang w:eastAsia="es-MX"/>
        </w:rPr>
      </w:pPr>
    </w:p>
    <w:p w14:paraId="060FB852" w14:textId="77777777"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241ED052" w14:textId="77777777" w:rsidR="00C944AE" w:rsidRPr="00C72137" w:rsidRDefault="00C944AE" w:rsidP="00C944AE">
      <w:pPr>
        <w:ind w:left="708"/>
        <w:jc w:val="both"/>
        <w:rPr>
          <w:rFonts w:asciiTheme="minorHAnsi" w:hAnsiTheme="minorHAnsi" w:cstheme="minorHAnsi"/>
          <w:b/>
          <w:i/>
          <w:lang w:eastAsia="en-US"/>
        </w:rPr>
      </w:pPr>
    </w:p>
    <w:p w14:paraId="4D2AABE9" w14:textId="00E285E8"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sesi</w:t>
      </w:r>
      <w:r w:rsidR="001F46BF">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 xml:space="preserve"> </w:t>
      </w:r>
      <w:r w:rsidR="009D139E" w:rsidRPr="009D139E">
        <w:rPr>
          <w:rFonts w:asciiTheme="minorHAnsi" w:eastAsiaTheme="minorEastAsia" w:hAnsiTheme="minorHAnsi" w:cstheme="minorHAnsi"/>
          <w:b/>
          <w:lang w:eastAsia="es-MX"/>
        </w:rPr>
        <w:t>2 Ordinaria del día 20 de enero del 2023</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del acta 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7911E67A" w14:textId="77777777" w:rsidR="00C944AE" w:rsidRPr="00C72137" w:rsidRDefault="00C944AE" w:rsidP="00C944AE">
      <w:pPr>
        <w:jc w:val="both"/>
        <w:rPr>
          <w:rFonts w:asciiTheme="minorHAnsi" w:eastAsiaTheme="minorEastAsia" w:hAnsiTheme="minorHAnsi" w:cstheme="minorHAnsi"/>
          <w:lang w:eastAsia="es-MX"/>
        </w:rPr>
      </w:pPr>
    </w:p>
    <w:p w14:paraId="3EC3D88C" w14:textId="77777777"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7A574102" w14:textId="77777777" w:rsidR="003729D9" w:rsidRPr="00B96591" w:rsidRDefault="003729D9" w:rsidP="003729D9">
      <w:pPr>
        <w:jc w:val="both"/>
        <w:rPr>
          <w:rFonts w:asciiTheme="minorHAnsi" w:hAnsiTheme="minorHAnsi" w:cstheme="minorHAnsi"/>
          <w:b/>
          <w:i/>
          <w:lang w:eastAsia="en-US"/>
        </w:rPr>
      </w:pPr>
    </w:p>
    <w:p w14:paraId="09F5F04C" w14:textId="77777777" w:rsidR="001F46BF" w:rsidRDefault="001F46BF" w:rsidP="001D199C">
      <w:pPr>
        <w:jc w:val="both"/>
        <w:rPr>
          <w:rFonts w:asciiTheme="minorHAnsi" w:hAnsiTheme="minorHAnsi" w:cstheme="minorHAnsi"/>
          <w:b/>
        </w:rPr>
      </w:pPr>
    </w:p>
    <w:p w14:paraId="0065D4E1" w14:textId="142FD473" w:rsidR="0062047C" w:rsidRPr="00B96591" w:rsidRDefault="009D139E"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2FEF8E38"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1F46BF">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2BDF9671" w14:textId="77777777" w:rsidR="00904D32" w:rsidRPr="009D139E" w:rsidRDefault="00904D32" w:rsidP="001D199C">
      <w:pPr>
        <w:jc w:val="both"/>
        <w:rPr>
          <w:rFonts w:asciiTheme="minorHAnsi" w:hAnsiTheme="minorHAnsi" w:cstheme="minorHAnsi"/>
          <w:b/>
          <w:lang w:val="es-ES"/>
        </w:rPr>
      </w:pPr>
    </w:p>
    <w:p w14:paraId="3B9B2CE4" w14:textId="77777777" w:rsidR="009D139E" w:rsidRPr="009D139E" w:rsidRDefault="009D139E" w:rsidP="009D139E">
      <w:pPr>
        <w:spacing w:after="100" w:afterAutospacing="1"/>
        <w:contextualSpacing/>
        <w:jc w:val="both"/>
        <w:rPr>
          <w:rFonts w:asciiTheme="minorHAnsi" w:eastAsiaTheme="minorEastAsia" w:hAnsiTheme="minorHAnsi" w:cstheme="minorHAnsi"/>
          <w:lang w:eastAsia="es-MX"/>
        </w:rPr>
      </w:pPr>
      <w:r w:rsidRPr="009D139E">
        <w:rPr>
          <w:rFonts w:asciiTheme="minorHAnsi" w:eastAsiaTheme="minorEastAsia" w:hAnsiTheme="minorHAnsi" w:cstheme="minorHAnsi"/>
          <w:b/>
          <w:lang w:val="es-ES" w:eastAsia="es-MX"/>
        </w:rPr>
        <w:t>Número de Cuadro:</w:t>
      </w:r>
      <w:r w:rsidRPr="009D139E">
        <w:rPr>
          <w:rFonts w:asciiTheme="minorHAnsi" w:eastAsiaTheme="minorEastAsia" w:hAnsiTheme="minorHAnsi" w:cstheme="minorHAnsi"/>
          <w:lang w:val="es-ES" w:eastAsia="es-MX"/>
        </w:rPr>
        <w:t xml:space="preserve"> 01.03.2023</w:t>
      </w:r>
    </w:p>
    <w:p w14:paraId="4B15F760" w14:textId="77777777" w:rsidR="009D139E" w:rsidRPr="009D139E" w:rsidRDefault="009D139E" w:rsidP="009D139E">
      <w:pPr>
        <w:shd w:val="clear" w:color="auto" w:fill="FFFFFF"/>
        <w:spacing w:after="100" w:afterAutospacing="1"/>
        <w:contextualSpacing/>
        <w:jc w:val="both"/>
        <w:rPr>
          <w:rFonts w:asciiTheme="minorHAnsi" w:eastAsiaTheme="minorEastAsia" w:hAnsiTheme="minorHAnsi" w:cstheme="minorHAnsi"/>
          <w:lang w:val="es-ES" w:eastAsia="es-MX"/>
        </w:rPr>
      </w:pPr>
      <w:r w:rsidRPr="009D139E">
        <w:rPr>
          <w:rFonts w:asciiTheme="minorHAnsi" w:eastAsiaTheme="minorEastAsia" w:hAnsiTheme="minorHAnsi" w:cstheme="minorHAnsi"/>
          <w:b/>
          <w:lang w:val="es-ES" w:eastAsia="es-MX"/>
        </w:rPr>
        <w:t xml:space="preserve">Licitación Pública Nacional con Participación del Comité: </w:t>
      </w:r>
      <w:r w:rsidRPr="009D139E">
        <w:rPr>
          <w:rFonts w:asciiTheme="minorHAnsi" w:eastAsiaTheme="minorEastAsia" w:hAnsiTheme="minorHAnsi" w:cstheme="minorHAnsi"/>
          <w:lang w:val="es-ES" w:eastAsia="es-MX"/>
        </w:rPr>
        <w:t>202300085</w:t>
      </w:r>
    </w:p>
    <w:p w14:paraId="24C001D5" w14:textId="77777777" w:rsidR="009D139E" w:rsidRPr="009D139E" w:rsidRDefault="009D139E" w:rsidP="009D139E">
      <w:pPr>
        <w:shd w:val="clear" w:color="auto" w:fill="FFFFFF"/>
        <w:spacing w:after="100" w:afterAutospacing="1"/>
        <w:contextualSpacing/>
        <w:jc w:val="both"/>
        <w:rPr>
          <w:rFonts w:asciiTheme="minorHAnsi" w:eastAsiaTheme="minorEastAsia" w:hAnsiTheme="minorHAnsi" w:cstheme="minorHAnsi"/>
        </w:rPr>
      </w:pPr>
      <w:r w:rsidRPr="009D139E">
        <w:rPr>
          <w:rFonts w:asciiTheme="minorHAnsi" w:eastAsiaTheme="minorEastAsia" w:hAnsiTheme="minorHAnsi" w:cstheme="minorHAnsi"/>
          <w:b/>
          <w:lang w:val="es-ES" w:eastAsia="es-MX"/>
        </w:rPr>
        <w:t xml:space="preserve">Área Requirente: </w:t>
      </w:r>
      <w:r w:rsidRPr="009D139E">
        <w:rPr>
          <w:rFonts w:asciiTheme="minorHAnsi" w:hAnsiTheme="minorHAnsi" w:cstheme="minorHAnsi"/>
          <w:bCs/>
        </w:rPr>
        <w:t>Comisaría General de Seguridad Pública</w:t>
      </w:r>
    </w:p>
    <w:p w14:paraId="751307B1" w14:textId="77777777" w:rsidR="009D139E" w:rsidRPr="009D139E" w:rsidRDefault="009D139E" w:rsidP="009D139E">
      <w:pPr>
        <w:shd w:val="clear" w:color="auto" w:fill="FFFFFF"/>
        <w:spacing w:after="100" w:afterAutospacing="1"/>
        <w:contextualSpacing/>
        <w:jc w:val="both"/>
        <w:rPr>
          <w:rFonts w:asciiTheme="minorHAnsi" w:eastAsiaTheme="minorEastAsia" w:hAnsiTheme="minorHAnsi" w:cstheme="minorHAnsi"/>
          <w:sz w:val="28"/>
          <w:lang w:val="es-ES" w:eastAsia="es-MX"/>
        </w:rPr>
      </w:pPr>
      <w:r w:rsidRPr="009D139E">
        <w:rPr>
          <w:rFonts w:asciiTheme="minorHAnsi" w:eastAsiaTheme="minorEastAsia" w:hAnsiTheme="minorHAnsi" w:cstheme="minorHAnsi"/>
          <w:b/>
          <w:lang w:val="es-ES" w:eastAsia="es-MX"/>
        </w:rPr>
        <w:t xml:space="preserve">Objeto de licitación: </w:t>
      </w:r>
      <w:r w:rsidRPr="009D139E">
        <w:rPr>
          <w:rFonts w:asciiTheme="minorHAnsi" w:hAnsiTheme="minorHAnsi" w:cstheme="minorHAnsi"/>
          <w:color w:val="000000"/>
        </w:rPr>
        <w:t>Servicio de Mantenimientos preventivos a motocicletas F 750 GS y G 310R 313</w:t>
      </w:r>
    </w:p>
    <w:p w14:paraId="761AFDCB" w14:textId="77777777" w:rsidR="009D139E" w:rsidRPr="009D139E" w:rsidRDefault="009D139E" w:rsidP="009D139E">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0487558D" w14:textId="77777777" w:rsidR="009D139E" w:rsidRPr="009D139E" w:rsidRDefault="009D139E" w:rsidP="009D139E">
      <w:pPr>
        <w:shd w:val="clear" w:color="auto" w:fill="FFFFFF"/>
        <w:spacing w:after="100" w:afterAutospacing="1"/>
        <w:contextualSpacing/>
        <w:jc w:val="both"/>
        <w:rPr>
          <w:rFonts w:asciiTheme="minorHAnsi" w:eastAsiaTheme="minorEastAsia" w:hAnsiTheme="minorHAnsi" w:cstheme="minorHAnsi"/>
          <w:lang w:val="es-ES_tradnl"/>
        </w:rPr>
      </w:pPr>
      <w:r w:rsidRPr="009D139E">
        <w:rPr>
          <w:rFonts w:asciiTheme="minorHAnsi" w:eastAsiaTheme="minorEastAsia" w:hAnsiTheme="minorHAnsi" w:cstheme="minorHAnsi"/>
          <w:lang w:eastAsia="es-MX"/>
        </w:rPr>
        <w:t>S</w:t>
      </w:r>
      <w:r w:rsidRPr="009D139E">
        <w:rPr>
          <w:rFonts w:asciiTheme="minorHAnsi" w:hAnsiTheme="minorHAnsi" w:cstheme="minorHAnsi"/>
          <w:lang w:val="es-ES_tradnl"/>
        </w:rPr>
        <w:t>e pone a la vista el expediente de donde se desprende lo siguiente:</w:t>
      </w:r>
    </w:p>
    <w:p w14:paraId="56E9BEFD" w14:textId="77777777"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p>
    <w:p w14:paraId="6050D5A9" w14:textId="77777777" w:rsidR="009D139E" w:rsidRPr="009D139E" w:rsidRDefault="009D139E" w:rsidP="009D139E">
      <w:pPr>
        <w:shd w:val="clear" w:color="auto" w:fill="FFFFFF"/>
        <w:spacing w:after="100" w:afterAutospacing="1"/>
        <w:contextualSpacing/>
        <w:jc w:val="both"/>
        <w:rPr>
          <w:rFonts w:asciiTheme="minorHAnsi" w:hAnsiTheme="minorHAnsi" w:cstheme="minorHAnsi"/>
          <w:b/>
          <w:lang w:val="es-ES_tradnl"/>
        </w:rPr>
      </w:pPr>
      <w:r w:rsidRPr="009D139E">
        <w:rPr>
          <w:rFonts w:asciiTheme="minorHAnsi" w:hAnsiTheme="minorHAnsi" w:cstheme="minorHAnsi"/>
          <w:b/>
          <w:lang w:val="es-ES_tradnl"/>
        </w:rPr>
        <w:t>Proveedores que cotizan:</w:t>
      </w:r>
    </w:p>
    <w:p w14:paraId="1821A7DD" w14:textId="77777777" w:rsidR="009D139E" w:rsidRPr="009D139E" w:rsidRDefault="009D139E" w:rsidP="009D13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D139E">
        <w:rPr>
          <w:rFonts w:asciiTheme="minorHAnsi" w:hAnsiTheme="minorHAnsi" w:cstheme="minorHAnsi"/>
        </w:rPr>
        <w:t>Jürgen Motors, S.A. de C.V.</w:t>
      </w:r>
    </w:p>
    <w:p w14:paraId="5E31793D" w14:textId="77777777" w:rsidR="009D139E" w:rsidRPr="009D139E" w:rsidRDefault="009D139E" w:rsidP="009D13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D139E">
        <w:rPr>
          <w:rFonts w:asciiTheme="minorHAnsi" w:hAnsiTheme="minorHAnsi" w:cstheme="minorHAnsi"/>
        </w:rPr>
        <w:lastRenderedPageBreak/>
        <w:t>Paulo Cesar Fernández Rojas</w:t>
      </w:r>
    </w:p>
    <w:p w14:paraId="2B04FC97" w14:textId="77777777" w:rsidR="009D139E" w:rsidRPr="009D139E" w:rsidRDefault="009D139E" w:rsidP="009D13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D139E">
        <w:rPr>
          <w:rFonts w:asciiTheme="minorHAnsi" w:hAnsiTheme="minorHAnsi" w:cstheme="minorHAnsi"/>
        </w:rPr>
        <w:t>Vehículos TT, S.A. de C.V.</w:t>
      </w:r>
    </w:p>
    <w:p w14:paraId="795B081D" w14:textId="77777777" w:rsidR="009D139E" w:rsidRPr="009D139E" w:rsidRDefault="009D139E" w:rsidP="009D139E">
      <w:pPr>
        <w:shd w:val="clear" w:color="auto" w:fill="FFFFFF"/>
        <w:spacing w:after="100" w:afterAutospacing="1"/>
        <w:contextualSpacing/>
        <w:rPr>
          <w:rFonts w:asciiTheme="minorHAnsi" w:hAnsiTheme="minorHAnsi" w:cstheme="minorHAnsi"/>
        </w:rPr>
      </w:pPr>
      <w:r w:rsidRPr="009D139E">
        <w:rPr>
          <w:rFonts w:asciiTheme="minorHAnsi" w:hAnsiTheme="minorHAnsi" w:cstheme="minorHAnsi"/>
        </w:rPr>
        <w:t>Los licitantes cuyas proposiciones fueron desechadas:</w:t>
      </w:r>
    </w:p>
    <w:p w14:paraId="345349E1" w14:textId="77777777" w:rsidR="009D139E" w:rsidRPr="009D139E" w:rsidRDefault="009D139E" w:rsidP="009D139E">
      <w:pPr>
        <w:shd w:val="clear" w:color="auto" w:fill="FFFFFF"/>
        <w:spacing w:after="100" w:afterAutospacing="1"/>
        <w:contextualSpacing/>
        <w:rPr>
          <w:rFonts w:asciiTheme="minorHAnsi" w:hAnsiTheme="minorHAnsi" w:cstheme="minorHAnsi"/>
        </w:rPr>
      </w:pPr>
    </w:p>
    <w:tbl>
      <w:tblPr>
        <w:tblW w:w="10055" w:type="dxa"/>
        <w:tblLayout w:type="fixed"/>
        <w:tblCellMar>
          <w:left w:w="0" w:type="dxa"/>
          <w:right w:w="0" w:type="dxa"/>
        </w:tblCellMar>
        <w:tblLook w:val="04A0" w:firstRow="1" w:lastRow="0" w:firstColumn="1" w:lastColumn="0" w:noHBand="0" w:noVBand="1"/>
      </w:tblPr>
      <w:tblGrid>
        <w:gridCol w:w="4810"/>
        <w:gridCol w:w="5245"/>
      </w:tblGrid>
      <w:tr w:rsidR="009D139E" w:rsidRPr="009D139E" w14:paraId="1ECCC9EC" w14:textId="77777777" w:rsidTr="001F46BF">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A4614A0" w14:textId="77777777" w:rsidR="009D139E" w:rsidRPr="009D139E" w:rsidRDefault="009D139E" w:rsidP="002A2FFA">
            <w:pPr>
              <w:tabs>
                <w:tab w:val="center" w:pos="1854"/>
                <w:tab w:val="left" w:pos="2745"/>
              </w:tabs>
              <w:rPr>
                <w:rFonts w:asciiTheme="minorHAnsi" w:hAnsiTheme="minorHAnsi" w:cstheme="minorHAnsi"/>
                <w:lang w:eastAsia="es-MX"/>
              </w:rPr>
            </w:pPr>
            <w:r w:rsidRPr="009D139E">
              <w:rPr>
                <w:rFonts w:asciiTheme="minorHAnsi" w:hAnsiTheme="minorHAnsi" w:cstheme="minorHAnsi"/>
                <w:b/>
                <w:bCs/>
                <w:color w:val="FFFFFF"/>
                <w:kern w:val="24"/>
                <w:lang w:eastAsia="es-MX"/>
              </w:rPr>
              <w:tab/>
              <w:t xml:space="preserve">Licitante </w:t>
            </w:r>
            <w:r w:rsidRPr="009D139E">
              <w:rPr>
                <w:rFonts w:asciiTheme="minorHAnsi" w:hAnsiTheme="minorHAnsi" w:cstheme="minorHAnsi"/>
                <w:b/>
                <w:bCs/>
                <w:color w:val="FFFFFF"/>
                <w:kern w:val="24"/>
                <w:lang w:eastAsia="es-MX"/>
              </w:rPr>
              <w:tab/>
            </w:r>
          </w:p>
        </w:tc>
        <w:tc>
          <w:tcPr>
            <w:tcW w:w="52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D9240CC" w14:textId="77777777" w:rsidR="009D139E" w:rsidRPr="009D139E" w:rsidRDefault="009D139E" w:rsidP="002A2FFA">
            <w:pPr>
              <w:jc w:val="center"/>
              <w:rPr>
                <w:rFonts w:asciiTheme="minorHAnsi" w:hAnsiTheme="minorHAnsi" w:cstheme="minorHAnsi"/>
                <w:lang w:eastAsia="es-MX"/>
              </w:rPr>
            </w:pPr>
            <w:r w:rsidRPr="009D139E">
              <w:rPr>
                <w:rFonts w:asciiTheme="minorHAnsi" w:hAnsiTheme="minorHAnsi" w:cstheme="minorHAnsi"/>
                <w:b/>
                <w:bCs/>
                <w:color w:val="FFFFFF"/>
                <w:kern w:val="24"/>
                <w:lang w:eastAsia="es-MX"/>
              </w:rPr>
              <w:t xml:space="preserve">Motivo </w:t>
            </w:r>
          </w:p>
        </w:tc>
      </w:tr>
      <w:tr w:rsidR="009D139E" w:rsidRPr="009D139E" w14:paraId="7FCAA184" w14:textId="77777777" w:rsidTr="001F46B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6B274C" w14:textId="77777777" w:rsidR="009D139E" w:rsidRPr="009D139E" w:rsidRDefault="009D139E" w:rsidP="002A2FFA">
            <w:pPr>
              <w:rPr>
                <w:rFonts w:asciiTheme="minorHAnsi" w:hAnsiTheme="minorHAnsi" w:cstheme="minorHAnsi"/>
                <w:lang w:eastAsia="es-MX"/>
              </w:rPr>
            </w:pPr>
            <w:r w:rsidRPr="009D139E">
              <w:rPr>
                <w:rFonts w:asciiTheme="minorHAnsi" w:hAnsiTheme="minorHAnsi" w:cstheme="minorHAnsi"/>
                <w:lang w:eastAsia="es-MX"/>
              </w:rPr>
              <w:t>Vehículos TT, S.A. de C.V.</w:t>
            </w: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6CF49CD"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 xml:space="preserve">Licitante No Solvente        </w:t>
            </w:r>
          </w:p>
          <w:p w14:paraId="094F2A59" w14:textId="77777777" w:rsidR="009D139E" w:rsidRP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 xml:space="preserve"> </w:t>
            </w:r>
          </w:p>
          <w:p w14:paraId="3D1848F6"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 xml:space="preserve">Posterior al acto de presentación y apertura de propuesta se observó por parte del área convocante, que: </w:t>
            </w:r>
          </w:p>
          <w:p w14:paraId="67B3DAC9" w14:textId="77777777" w:rsidR="009D139E" w:rsidRPr="009D139E" w:rsidRDefault="009D139E" w:rsidP="002A2FFA">
            <w:pPr>
              <w:rPr>
                <w:rFonts w:asciiTheme="minorHAnsi" w:hAnsiTheme="minorHAnsi" w:cstheme="minorHAnsi"/>
                <w:b/>
                <w:lang w:eastAsia="es-MX"/>
              </w:rPr>
            </w:pPr>
          </w:p>
          <w:p w14:paraId="79DD2D8E"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-Presenta Anexo 2 Carta Proposición de manera incompleta ya que no cuenta con el total de la información solicitada de acuerdo al formato incluido en las bases de esta licitación.</w:t>
            </w:r>
          </w:p>
          <w:p w14:paraId="352986F0" w14:textId="77777777" w:rsidR="009D139E" w:rsidRPr="009D139E" w:rsidRDefault="009D139E" w:rsidP="002A2FFA">
            <w:pPr>
              <w:rPr>
                <w:rFonts w:asciiTheme="minorHAnsi" w:hAnsiTheme="minorHAnsi" w:cstheme="minorHAnsi"/>
                <w:b/>
                <w:lang w:eastAsia="es-MX"/>
              </w:rPr>
            </w:pPr>
          </w:p>
          <w:p w14:paraId="152A83D3"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-No Presenta Anexo 4 Acreditación.</w:t>
            </w:r>
          </w:p>
          <w:p w14:paraId="1B0FF8F1" w14:textId="77777777" w:rsidR="009D139E" w:rsidRPr="009D139E" w:rsidRDefault="009D139E" w:rsidP="002A2FFA">
            <w:pPr>
              <w:rPr>
                <w:rFonts w:asciiTheme="minorHAnsi" w:hAnsiTheme="minorHAnsi" w:cstheme="minorHAnsi"/>
                <w:b/>
                <w:lang w:eastAsia="es-MX"/>
              </w:rPr>
            </w:pPr>
          </w:p>
          <w:p w14:paraId="4ECDED5F"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-La actividad económica plasmada en su Constancia de Situación Fiscal, no guarda relación con el objeto de esta licitación.</w:t>
            </w:r>
          </w:p>
          <w:p w14:paraId="4D183BB7" w14:textId="77777777" w:rsidR="009D139E" w:rsidRPr="009D139E" w:rsidRDefault="009D139E" w:rsidP="002A2FFA">
            <w:pPr>
              <w:rPr>
                <w:rFonts w:asciiTheme="minorHAnsi" w:hAnsiTheme="minorHAnsi" w:cstheme="minorHAnsi"/>
                <w:b/>
                <w:lang w:eastAsia="es-MX"/>
              </w:rPr>
            </w:pPr>
          </w:p>
          <w:p w14:paraId="35B7AC08"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-No presenta Comprobante Fiscal Digital por Internet (CFDI) del pago del impuesto sobre nómina del Estado donde se encuentre asentado.</w:t>
            </w:r>
          </w:p>
          <w:p w14:paraId="624F6C7F" w14:textId="77777777" w:rsidR="009D139E" w:rsidRPr="009D139E" w:rsidRDefault="009D139E" w:rsidP="002A2FFA">
            <w:pPr>
              <w:rPr>
                <w:rFonts w:asciiTheme="minorHAnsi" w:hAnsiTheme="minorHAnsi" w:cstheme="minorHAnsi"/>
                <w:b/>
                <w:lang w:eastAsia="es-MX"/>
              </w:rPr>
            </w:pPr>
          </w:p>
          <w:p w14:paraId="1C0229D1" w14:textId="77777777" w:rsid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-No presenta Documentos adicionales solicitados en bases.</w:t>
            </w:r>
          </w:p>
          <w:p w14:paraId="1A0AFD10" w14:textId="77777777" w:rsidR="009D139E" w:rsidRPr="009D139E" w:rsidRDefault="009D139E" w:rsidP="002A2FFA">
            <w:pPr>
              <w:rPr>
                <w:rFonts w:asciiTheme="minorHAnsi" w:hAnsiTheme="minorHAnsi" w:cstheme="minorHAnsi"/>
                <w:b/>
                <w:lang w:eastAsia="es-MX"/>
              </w:rPr>
            </w:pPr>
          </w:p>
          <w:p w14:paraId="329B02E4" w14:textId="77777777" w:rsidR="009D139E" w:rsidRPr="009D139E" w:rsidRDefault="009D139E" w:rsidP="002A2FFA">
            <w:pPr>
              <w:rPr>
                <w:rFonts w:asciiTheme="minorHAnsi" w:hAnsiTheme="minorHAnsi" w:cstheme="minorHAnsi"/>
                <w:b/>
                <w:lang w:eastAsia="es-MX"/>
              </w:rPr>
            </w:pPr>
            <w:r w:rsidRPr="009D139E">
              <w:rPr>
                <w:rFonts w:asciiTheme="minorHAnsi" w:hAnsiTheme="minorHAnsi" w:cstheme="minorHAnsi"/>
                <w:b/>
                <w:lang w:eastAsia="es-MX"/>
              </w:rPr>
              <w:t>Nota: La cantidad de la propuesta económica (anexo 5) presentada por el licitante y la cantidad plasmada en el presente cuadro no coinciden toda vez que existe un error aritmético por parte del licitante.</w:t>
            </w:r>
          </w:p>
        </w:tc>
      </w:tr>
    </w:tbl>
    <w:p w14:paraId="1BA34A1A" w14:textId="77777777" w:rsidR="009D139E" w:rsidRPr="009D139E" w:rsidRDefault="009D139E" w:rsidP="009D139E">
      <w:pPr>
        <w:contextualSpacing/>
        <w:rPr>
          <w:rFonts w:asciiTheme="minorHAnsi" w:eastAsia="Calibri" w:hAnsiTheme="minorHAnsi" w:cstheme="minorHAnsi"/>
          <w:b/>
          <w:i/>
        </w:rPr>
      </w:pPr>
    </w:p>
    <w:p w14:paraId="625E98BE" w14:textId="77777777" w:rsidR="009D139E" w:rsidRDefault="009D139E" w:rsidP="009D139E">
      <w:pPr>
        <w:shd w:val="clear" w:color="auto" w:fill="FFFFFF"/>
        <w:spacing w:after="100" w:afterAutospacing="1"/>
        <w:contextualSpacing/>
        <w:jc w:val="both"/>
        <w:rPr>
          <w:rFonts w:asciiTheme="minorHAnsi" w:hAnsiTheme="minorHAnsi" w:cstheme="minorHAnsi"/>
          <w:b/>
          <w:bCs/>
        </w:rPr>
      </w:pPr>
      <w:r w:rsidRPr="009D139E">
        <w:rPr>
          <w:rFonts w:asciiTheme="minorHAnsi" w:hAnsiTheme="minorHAnsi" w:cstheme="minorHAnsi"/>
          <w:lang w:val="es-ES_tradnl"/>
        </w:rPr>
        <w:t>Los licitantes cuyas proposiciones resultaron solventes son los que se muestran en el siguiente cuadro:</w:t>
      </w:r>
      <w:r w:rsidRPr="009D139E">
        <w:rPr>
          <w:rFonts w:asciiTheme="minorHAnsi" w:hAnsiTheme="minorHAnsi" w:cstheme="minorHAnsi"/>
          <w:b/>
          <w:bCs/>
        </w:rPr>
        <w:t xml:space="preserve"> </w:t>
      </w:r>
    </w:p>
    <w:p w14:paraId="62168DEF" w14:textId="77777777" w:rsidR="009D139E" w:rsidRDefault="009D139E" w:rsidP="009D139E">
      <w:pPr>
        <w:shd w:val="clear" w:color="auto" w:fill="FFFFFF"/>
        <w:spacing w:after="100" w:afterAutospacing="1"/>
        <w:contextualSpacing/>
        <w:jc w:val="both"/>
        <w:rPr>
          <w:rFonts w:asciiTheme="minorHAnsi" w:hAnsiTheme="minorHAnsi" w:cstheme="minorHAnsi"/>
          <w:b/>
          <w:bCs/>
        </w:rPr>
      </w:pPr>
    </w:p>
    <w:p w14:paraId="164FECA8" w14:textId="77777777" w:rsidR="009D139E" w:rsidRPr="009D139E" w:rsidRDefault="009D139E" w:rsidP="009D139E">
      <w:pPr>
        <w:shd w:val="clear" w:color="auto" w:fill="FFFFFF"/>
        <w:spacing w:after="100" w:afterAutospacing="1"/>
        <w:contextualSpacing/>
        <w:jc w:val="both"/>
        <w:rPr>
          <w:rFonts w:asciiTheme="minorHAnsi" w:hAnsiTheme="minorHAnsi" w:cstheme="minorHAnsi"/>
          <w:b/>
          <w:bCs/>
        </w:rPr>
      </w:pPr>
      <w:r w:rsidRPr="009D139E">
        <w:rPr>
          <w:rFonts w:asciiTheme="minorHAnsi" w:hAnsiTheme="minorHAnsi" w:cstheme="minorHAnsi"/>
          <w:b/>
          <w:bCs/>
        </w:rPr>
        <w:t>JÜRGEN MOTORS, S.A. DE C.V. Y PAULO CESAR FERNÁNDEZ ROJAS</w:t>
      </w:r>
    </w:p>
    <w:p w14:paraId="1336B2EA" w14:textId="77777777" w:rsidR="009D139E" w:rsidRPr="009D139E" w:rsidRDefault="009D139E" w:rsidP="009D139E">
      <w:pPr>
        <w:shd w:val="clear" w:color="auto" w:fill="FFFFFF"/>
        <w:spacing w:after="100" w:afterAutospacing="1"/>
        <w:contextualSpacing/>
        <w:jc w:val="both"/>
        <w:rPr>
          <w:rFonts w:asciiTheme="minorHAnsi" w:hAnsiTheme="minorHAnsi" w:cstheme="minorHAnsi"/>
        </w:rPr>
      </w:pPr>
    </w:p>
    <w:p w14:paraId="347A723B" w14:textId="77777777"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r w:rsidRPr="009D139E">
        <w:rPr>
          <w:rFonts w:asciiTheme="minorHAnsi" w:hAnsiTheme="minorHAnsi" w:cstheme="minorHAnsi"/>
          <w:noProof/>
          <w:lang w:eastAsia="es-MX"/>
        </w:rPr>
        <w:drawing>
          <wp:inline distT="0" distB="0" distL="0" distR="0" wp14:anchorId="045326B9" wp14:editId="26BD6EBA">
            <wp:extent cx="6422390" cy="4476902"/>
            <wp:effectExtent l="0" t="0" r="0" b="0"/>
            <wp:docPr id="2" name="Imagen 6">
              <a:extLst xmlns:a="http://schemas.openxmlformats.org/drawingml/2006/main">
                <a:ext uri="{FF2B5EF4-FFF2-40B4-BE49-F238E27FC236}">
                  <a16:creationId xmlns:a16="http://schemas.microsoft.com/office/drawing/2014/main" id="{67220A0A-EFBF-4F4B-9A54-6982C22E05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67220A0A-EFBF-4F4B-9A54-6982C22E0533}"/>
                        </a:ext>
                      </a:extLst>
                    </pic:cNvPr>
                    <pic:cNvPicPr>
                      <a:picLocks noChangeAspect="1"/>
                    </pic:cNvPicPr>
                  </pic:nvPicPr>
                  <pic:blipFill>
                    <a:blip r:embed="rId8"/>
                    <a:stretch>
                      <a:fillRect/>
                    </a:stretch>
                  </pic:blipFill>
                  <pic:spPr>
                    <a:xfrm>
                      <a:off x="0" y="0"/>
                      <a:ext cx="6544739" cy="4562189"/>
                    </a:xfrm>
                    <a:prstGeom prst="rect">
                      <a:avLst/>
                    </a:prstGeom>
                  </pic:spPr>
                </pic:pic>
              </a:graphicData>
            </a:graphic>
          </wp:inline>
        </w:drawing>
      </w:r>
    </w:p>
    <w:p w14:paraId="067C3690" w14:textId="77777777" w:rsidR="001F46BF" w:rsidRDefault="001F46BF" w:rsidP="009D139E">
      <w:pPr>
        <w:shd w:val="clear" w:color="auto" w:fill="FFFFFF"/>
        <w:spacing w:after="100" w:afterAutospacing="1"/>
        <w:contextualSpacing/>
        <w:jc w:val="both"/>
        <w:rPr>
          <w:rFonts w:asciiTheme="minorHAnsi" w:hAnsiTheme="minorHAnsi" w:cstheme="minorHAnsi"/>
          <w:lang w:val="es-ES_tradnl"/>
        </w:rPr>
      </w:pPr>
    </w:p>
    <w:p w14:paraId="587D1640" w14:textId="75743759"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r w:rsidRPr="009D139E">
        <w:rPr>
          <w:rFonts w:asciiTheme="minorHAnsi" w:hAnsiTheme="minorHAnsi" w:cstheme="minorHAnsi"/>
          <w:lang w:val="es-ES_tradnl"/>
        </w:rPr>
        <w:t>Responsable de la evaluación de las proposiciones:</w:t>
      </w:r>
    </w:p>
    <w:p w14:paraId="51CB86C4" w14:textId="77777777"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9"/>
        <w:gridCol w:w="5232"/>
      </w:tblGrid>
      <w:tr w:rsidR="009D139E" w:rsidRPr="009D139E" w14:paraId="14185F20" w14:textId="77777777" w:rsidTr="002A2FFA">
        <w:trPr>
          <w:trHeight w:val="305"/>
        </w:trPr>
        <w:tc>
          <w:tcPr>
            <w:tcW w:w="4529" w:type="dxa"/>
          </w:tcPr>
          <w:p w14:paraId="07FDEE2A" w14:textId="77777777" w:rsidR="009D139E" w:rsidRPr="009D139E" w:rsidRDefault="009D139E" w:rsidP="002A2FFA">
            <w:pPr>
              <w:spacing w:after="100" w:afterAutospacing="1" w:line="276" w:lineRule="auto"/>
              <w:contextualSpacing/>
              <w:jc w:val="center"/>
              <w:rPr>
                <w:rFonts w:asciiTheme="minorHAnsi" w:hAnsiTheme="minorHAnsi" w:cstheme="minorHAnsi"/>
                <w:b/>
                <w:lang w:val="es-ES_tradnl"/>
              </w:rPr>
            </w:pPr>
            <w:r w:rsidRPr="009D139E">
              <w:rPr>
                <w:rFonts w:asciiTheme="minorHAnsi" w:hAnsiTheme="minorHAnsi" w:cstheme="minorHAnsi"/>
                <w:b/>
                <w:lang w:val="es-ES_tradnl"/>
              </w:rPr>
              <w:t>Nombre</w:t>
            </w:r>
          </w:p>
        </w:tc>
        <w:tc>
          <w:tcPr>
            <w:tcW w:w="5232" w:type="dxa"/>
          </w:tcPr>
          <w:p w14:paraId="33A67662" w14:textId="77777777" w:rsidR="009D139E" w:rsidRPr="009D139E" w:rsidRDefault="009D139E" w:rsidP="002A2FFA">
            <w:pPr>
              <w:spacing w:after="100" w:afterAutospacing="1" w:line="276" w:lineRule="auto"/>
              <w:contextualSpacing/>
              <w:jc w:val="center"/>
              <w:rPr>
                <w:rFonts w:asciiTheme="minorHAnsi" w:hAnsiTheme="minorHAnsi" w:cstheme="minorHAnsi"/>
                <w:b/>
                <w:lang w:val="es-ES_tradnl"/>
              </w:rPr>
            </w:pPr>
            <w:r w:rsidRPr="009D139E">
              <w:rPr>
                <w:rFonts w:asciiTheme="minorHAnsi" w:hAnsiTheme="minorHAnsi" w:cstheme="minorHAnsi"/>
                <w:b/>
                <w:lang w:val="es-ES_tradnl"/>
              </w:rPr>
              <w:t>Cargo</w:t>
            </w:r>
          </w:p>
        </w:tc>
      </w:tr>
      <w:tr w:rsidR="009D139E" w:rsidRPr="009D139E" w14:paraId="6B83C24C" w14:textId="77777777" w:rsidTr="002A2FFA">
        <w:trPr>
          <w:trHeight w:val="305"/>
        </w:trPr>
        <w:tc>
          <w:tcPr>
            <w:tcW w:w="4529" w:type="dxa"/>
          </w:tcPr>
          <w:p w14:paraId="06061A15" w14:textId="77777777" w:rsidR="009D139E" w:rsidRPr="009D139E" w:rsidRDefault="009D139E" w:rsidP="002A2FFA">
            <w:pPr>
              <w:shd w:val="clear" w:color="auto" w:fill="FFFFFF"/>
              <w:spacing w:after="100" w:afterAutospacing="1" w:line="276" w:lineRule="auto"/>
              <w:contextualSpacing/>
              <w:rPr>
                <w:rFonts w:asciiTheme="minorHAnsi" w:hAnsiTheme="minorHAnsi" w:cstheme="minorHAnsi"/>
              </w:rPr>
            </w:pPr>
            <w:r w:rsidRPr="009D139E">
              <w:rPr>
                <w:rFonts w:asciiTheme="minorHAnsi" w:hAnsiTheme="minorHAnsi" w:cstheme="minorHAnsi"/>
              </w:rPr>
              <w:t>Juana Inés Robledo Guzmán</w:t>
            </w:r>
          </w:p>
        </w:tc>
        <w:tc>
          <w:tcPr>
            <w:tcW w:w="5232" w:type="dxa"/>
          </w:tcPr>
          <w:p w14:paraId="332347BC" w14:textId="77777777" w:rsidR="009D139E" w:rsidRPr="009D139E" w:rsidRDefault="009D139E" w:rsidP="002A2FFA">
            <w:pPr>
              <w:spacing w:after="100" w:afterAutospacing="1" w:line="276" w:lineRule="auto"/>
              <w:contextualSpacing/>
              <w:rPr>
                <w:rFonts w:asciiTheme="minorHAnsi" w:hAnsiTheme="minorHAnsi" w:cstheme="minorHAnsi"/>
              </w:rPr>
            </w:pPr>
            <w:r w:rsidRPr="009D139E">
              <w:rPr>
                <w:rFonts w:asciiTheme="minorHAnsi" w:hAnsiTheme="minorHAnsi" w:cstheme="minorHAnsi"/>
              </w:rPr>
              <w:t>Directora Administrativa</w:t>
            </w:r>
          </w:p>
        </w:tc>
      </w:tr>
      <w:tr w:rsidR="009D139E" w:rsidRPr="009D139E" w14:paraId="61F6A122" w14:textId="77777777" w:rsidTr="002A2FFA">
        <w:trPr>
          <w:trHeight w:val="277"/>
        </w:trPr>
        <w:tc>
          <w:tcPr>
            <w:tcW w:w="4529" w:type="dxa"/>
          </w:tcPr>
          <w:p w14:paraId="38C1D6FE" w14:textId="77777777" w:rsidR="009D139E" w:rsidRPr="009D139E" w:rsidRDefault="009D139E" w:rsidP="002A2FFA">
            <w:pPr>
              <w:shd w:val="clear" w:color="auto" w:fill="FFFFFF"/>
              <w:spacing w:after="100" w:afterAutospacing="1"/>
              <w:contextualSpacing/>
              <w:rPr>
                <w:rFonts w:asciiTheme="minorHAnsi" w:hAnsiTheme="minorHAnsi" w:cstheme="minorHAnsi"/>
              </w:rPr>
            </w:pPr>
            <w:r w:rsidRPr="009D139E">
              <w:rPr>
                <w:rFonts w:asciiTheme="minorHAnsi" w:hAnsiTheme="minorHAnsi" w:cstheme="minorHAnsi"/>
              </w:rPr>
              <w:t>Jorge Alberto Arizpe García</w:t>
            </w:r>
          </w:p>
        </w:tc>
        <w:tc>
          <w:tcPr>
            <w:tcW w:w="5232" w:type="dxa"/>
          </w:tcPr>
          <w:p w14:paraId="7F61B200" w14:textId="77777777" w:rsidR="009D139E" w:rsidRPr="009D139E" w:rsidRDefault="009D139E" w:rsidP="002A2FFA">
            <w:pPr>
              <w:spacing w:after="100" w:afterAutospacing="1"/>
              <w:contextualSpacing/>
              <w:rPr>
                <w:rFonts w:asciiTheme="minorHAnsi" w:hAnsiTheme="minorHAnsi" w:cstheme="minorHAnsi"/>
              </w:rPr>
            </w:pPr>
            <w:r w:rsidRPr="009D139E">
              <w:rPr>
                <w:rFonts w:asciiTheme="minorHAnsi" w:hAnsiTheme="minorHAnsi" w:cstheme="minorHAnsi"/>
              </w:rPr>
              <w:t>Comisario General de Seguridad Publica</w:t>
            </w:r>
          </w:p>
        </w:tc>
      </w:tr>
    </w:tbl>
    <w:p w14:paraId="3DB246AC" w14:textId="77777777"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r w:rsidRPr="009D139E">
        <w:rPr>
          <w:rFonts w:asciiTheme="minorHAnsi" w:hAnsiTheme="minorHAnsi" w:cstheme="minorHAnsi"/>
          <w:b/>
          <w:u w:val="single"/>
          <w:lang w:val="es-ES_tradnl"/>
        </w:rPr>
        <w:lastRenderedPageBreak/>
        <w:t>Mediante oficio de análisis técnico número C.G./1808/2023</w:t>
      </w:r>
    </w:p>
    <w:p w14:paraId="7B4E19DC" w14:textId="77777777" w:rsidR="009D139E" w:rsidRPr="009D139E" w:rsidRDefault="009D139E" w:rsidP="009D139E">
      <w:pPr>
        <w:shd w:val="clear" w:color="auto" w:fill="FFFFFF"/>
        <w:spacing w:after="100" w:afterAutospacing="1"/>
        <w:contextualSpacing/>
        <w:jc w:val="both"/>
        <w:rPr>
          <w:rFonts w:asciiTheme="minorHAnsi" w:hAnsiTheme="minorHAnsi" w:cstheme="minorHAnsi"/>
          <w:b/>
          <w:lang w:val="es-ES_tradnl"/>
        </w:rPr>
      </w:pPr>
    </w:p>
    <w:p w14:paraId="7E4303E8" w14:textId="77777777" w:rsidR="009D139E" w:rsidRPr="009D139E" w:rsidRDefault="009D139E" w:rsidP="009D139E">
      <w:pPr>
        <w:shd w:val="clear" w:color="auto" w:fill="FFFFFF"/>
        <w:spacing w:after="100" w:afterAutospacing="1"/>
        <w:contextualSpacing/>
        <w:jc w:val="both"/>
        <w:rPr>
          <w:rFonts w:asciiTheme="minorHAnsi" w:hAnsiTheme="minorHAnsi" w:cstheme="minorHAnsi"/>
          <w:bCs/>
        </w:rPr>
      </w:pPr>
      <w:r w:rsidRPr="009D139E">
        <w:rPr>
          <w:rFonts w:asciiTheme="minorHAnsi" w:hAnsiTheme="minorHAnsi" w:cstheme="minorHAnsi"/>
          <w:b/>
          <w:lang w:val="es-ES_tradnl"/>
        </w:rPr>
        <w:t>Nota:</w:t>
      </w:r>
      <w:r w:rsidRPr="009D139E">
        <w:rPr>
          <w:rFonts w:asciiTheme="minorHAnsi" w:hAnsiTheme="minorHAnsi" w:cstheme="minorHAnsi"/>
        </w:rPr>
        <w:t xml:space="preserve"> </w:t>
      </w:r>
      <w:r w:rsidRPr="009D139E">
        <w:rPr>
          <w:rFonts w:asciiTheme="minorHAnsi" w:hAnsiTheme="minorHAnsi" w:cstheme="minorHAnsi"/>
          <w:bCs/>
        </w:rPr>
        <w:t xml:space="preserve">De conformidad a la evaluación mediante oficio C.G./1808/2023 emitido por la Comisaría General de Seguridad Pública, así como las observaciones realizadas por el área convocante mismo que refiere de las 03 propuestas presentadas, 02 cumplen con los requerimientos técnicos, económicos, así como el cumplimiento de los puntos adicionales solicitados en las bases de licitación. </w:t>
      </w:r>
    </w:p>
    <w:p w14:paraId="6BF9C634" w14:textId="77777777" w:rsidR="009D139E" w:rsidRPr="009D139E" w:rsidRDefault="009D139E" w:rsidP="009D139E">
      <w:pPr>
        <w:shd w:val="clear" w:color="auto" w:fill="FFFFFF"/>
        <w:spacing w:after="100" w:afterAutospacing="1"/>
        <w:contextualSpacing/>
        <w:jc w:val="both"/>
        <w:rPr>
          <w:rFonts w:asciiTheme="minorHAnsi" w:hAnsiTheme="minorHAnsi" w:cstheme="minorHAnsi"/>
        </w:rPr>
      </w:pPr>
    </w:p>
    <w:p w14:paraId="225BB533" w14:textId="4C4D9436" w:rsidR="009D139E" w:rsidRDefault="009D139E" w:rsidP="009D139E">
      <w:pPr>
        <w:shd w:val="clear" w:color="auto" w:fill="FFFFFF"/>
        <w:spacing w:after="100" w:afterAutospacing="1"/>
        <w:contextualSpacing/>
        <w:jc w:val="both"/>
        <w:rPr>
          <w:rFonts w:asciiTheme="minorHAnsi" w:hAnsiTheme="minorHAnsi" w:cstheme="minorHAnsi"/>
          <w:b/>
          <w:color w:val="000000"/>
        </w:rPr>
      </w:pPr>
      <w:r w:rsidRPr="009D139E">
        <w:rPr>
          <w:rFonts w:asciiTheme="minorHAnsi" w:hAnsiTheme="minorHAnsi" w:cstheme="minorHAnsi"/>
        </w:rPr>
        <w:t>En virtud de lo anterior y de acuerdo a los criterios establecidos en bases, se pone a consideración del Comité de Adquisiciones la adjudicación a favor de:</w:t>
      </w:r>
      <w:r w:rsidR="008D494C">
        <w:rPr>
          <w:rFonts w:asciiTheme="minorHAnsi" w:hAnsiTheme="minorHAnsi" w:cstheme="minorHAnsi"/>
        </w:rPr>
        <w:t xml:space="preserve"> </w:t>
      </w:r>
      <w:r w:rsidRPr="009D139E">
        <w:rPr>
          <w:rFonts w:asciiTheme="minorHAnsi" w:hAnsiTheme="minorHAnsi" w:cstheme="minorHAnsi"/>
          <w:b/>
          <w:bCs/>
        </w:rPr>
        <w:t xml:space="preserve">PAULO CESAR FERNÁNDEZ ROJAS, POR UN MONTO TOTAL DE </w:t>
      </w:r>
      <w:r w:rsidRPr="009D139E">
        <w:rPr>
          <w:rFonts w:asciiTheme="minorHAnsi" w:hAnsiTheme="minorHAnsi" w:cstheme="minorHAnsi"/>
          <w:b/>
          <w:color w:val="000000"/>
        </w:rPr>
        <w:t xml:space="preserve">$1,991,409.12 </w:t>
      </w:r>
    </w:p>
    <w:p w14:paraId="4B47288C" w14:textId="77777777" w:rsidR="008D494C" w:rsidRPr="009D139E" w:rsidRDefault="008D494C" w:rsidP="009D139E">
      <w:pPr>
        <w:shd w:val="clear" w:color="auto" w:fill="FFFFFF"/>
        <w:spacing w:after="100" w:afterAutospacing="1"/>
        <w:contextualSpacing/>
        <w:jc w:val="both"/>
        <w:rPr>
          <w:rFonts w:asciiTheme="minorHAnsi" w:hAnsiTheme="minorHAnsi" w:cstheme="minorHAnsi"/>
          <w:b/>
          <w:lang w:val="es-ES_tradnl"/>
        </w:rPr>
      </w:pPr>
    </w:p>
    <w:p w14:paraId="33433062" w14:textId="77777777" w:rsidR="009D139E" w:rsidRPr="009D139E" w:rsidRDefault="009D139E" w:rsidP="009D139E">
      <w:pPr>
        <w:shd w:val="clear" w:color="auto" w:fill="FFFFFF"/>
        <w:spacing w:after="100" w:afterAutospacing="1"/>
        <w:contextualSpacing/>
        <w:jc w:val="both"/>
        <w:rPr>
          <w:rFonts w:asciiTheme="minorHAnsi" w:hAnsiTheme="minorHAnsi" w:cstheme="minorHAnsi"/>
          <w:lang w:val="es-ES_tradnl"/>
        </w:rPr>
      </w:pPr>
      <w:r w:rsidRPr="009D139E">
        <w:rPr>
          <w:rFonts w:asciiTheme="minorHAnsi" w:hAnsiTheme="minorHAnsi" w:cstheme="minorHAnsi"/>
          <w:noProof/>
          <w:lang w:eastAsia="es-MX"/>
        </w:rPr>
        <w:drawing>
          <wp:inline distT="0" distB="0" distL="0" distR="0" wp14:anchorId="1B5A7B91" wp14:editId="1B1D0E36">
            <wp:extent cx="6294120" cy="3862426"/>
            <wp:effectExtent l="0" t="0" r="0" b="5080"/>
            <wp:docPr id="7" name="Imagen 6">
              <a:extLst xmlns:a="http://schemas.openxmlformats.org/drawingml/2006/main">
                <a:ext uri="{FF2B5EF4-FFF2-40B4-BE49-F238E27FC236}">
                  <a16:creationId xmlns:a16="http://schemas.microsoft.com/office/drawing/2014/main" id="{3CABAA31-DD62-47D0-BFE3-9B6B8BEA2D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CABAA31-DD62-47D0-BFE3-9B6B8BEA2D79}"/>
                        </a:ext>
                      </a:extLst>
                    </pic:cNvPr>
                    <pic:cNvPicPr>
                      <a:picLocks noChangeAspect="1"/>
                    </pic:cNvPicPr>
                  </pic:nvPicPr>
                  <pic:blipFill>
                    <a:blip r:embed="rId9"/>
                    <a:stretch>
                      <a:fillRect/>
                    </a:stretch>
                  </pic:blipFill>
                  <pic:spPr>
                    <a:xfrm>
                      <a:off x="0" y="0"/>
                      <a:ext cx="6354337" cy="3899378"/>
                    </a:xfrm>
                    <a:prstGeom prst="rect">
                      <a:avLst/>
                    </a:prstGeom>
                  </pic:spPr>
                </pic:pic>
              </a:graphicData>
            </a:graphic>
          </wp:inline>
        </w:drawing>
      </w:r>
    </w:p>
    <w:p w14:paraId="42345A42" w14:textId="6826D3A3" w:rsidR="001847A1" w:rsidRPr="00A26784" w:rsidRDefault="001847A1" w:rsidP="001847A1">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BD561D">
        <w:rPr>
          <w:rFonts w:cstheme="minorHAnsi"/>
          <w:b/>
          <w:sz w:val="24"/>
          <w:szCs w:val="24"/>
        </w:rPr>
        <w:t>Liceida Dorantes Contreras</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 xml:space="preserve">de la Fracción del Partido </w:t>
      </w:r>
      <w:r>
        <w:rPr>
          <w:rFonts w:asciiTheme="minorHAnsi" w:hAnsiTheme="minorHAnsi" w:cstheme="minorHAnsi"/>
          <w:sz w:val="24"/>
          <w:szCs w:val="24"/>
        </w:rPr>
        <w:t>Movimiento de Regeneración Nacional</w:t>
      </w:r>
      <w:r w:rsidRPr="00A26784">
        <w:rPr>
          <w:rFonts w:asciiTheme="minorHAnsi" w:hAnsiTheme="minorHAnsi" w:cstheme="minorHAnsi"/>
          <w:sz w:val="24"/>
          <w:szCs w:val="24"/>
        </w:rPr>
        <w:t>.</w:t>
      </w:r>
    </w:p>
    <w:p w14:paraId="33A3E4B0" w14:textId="77777777" w:rsidR="009D139E" w:rsidRDefault="009D139E" w:rsidP="009D139E">
      <w:pPr>
        <w:shd w:val="clear" w:color="auto" w:fill="FFFFFF"/>
        <w:spacing w:after="100" w:afterAutospacing="1"/>
        <w:contextualSpacing/>
        <w:jc w:val="both"/>
        <w:rPr>
          <w:rFonts w:asciiTheme="minorHAnsi" w:hAnsiTheme="minorHAnsi" w:cstheme="minorHAnsi"/>
          <w:lang w:val="es-ES_tradnl"/>
        </w:rPr>
      </w:pPr>
    </w:p>
    <w:p w14:paraId="5D0C7107" w14:textId="713D0ED9" w:rsidR="001847A1" w:rsidRPr="001847A1" w:rsidRDefault="001847A1" w:rsidP="001847A1">
      <w:pPr>
        <w:jc w:val="both"/>
        <w:rPr>
          <w:rFonts w:asciiTheme="minorHAnsi" w:hAnsiTheme="minorHAnsi" w:cstheme="minorHAnsi"/>
        </w:rPr>
      </w:pPr>
      <w:r w:rsidRPr="001F46BF">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1F46BF">
        <w:rPr>
          <w:rFonts w:asciiTheme="minorHAnsi" w:hAnsiTheme="minorHAnsi" w:cstheme="minorHAnsi"/>
        </w:rPr>
        <w:t>a  Juana</w:t>
      </w:r>
      <w:proofErr w:type="gramEnd"/>
      <w:r w:rsidRPr="001F46BF">
        <w:rPr>
          <w:rFonts w:asciiTheme="minorHAnsi" w:hAnsiTheme="minorHAnsi" w:cstheme="minorHAnsi"/>
        </w:rPr>
        <w:t xml:space="preserve"> Inés Robledo Guzmán</w:t>
      </w:r>
      <w:r w:rsidR="00DD07F2">
        <w:rPr>
          <w:rFonts w:asciiTheme="minorHAnsi" w:hAnsiTheme="minorHAnsi" w:cstheme="minorHAnsi"/>
        </w:rPr>
        <w:t xml:space="preserve"> y Juan Francisco Cervantes Martin del Campo, </w:t>
      </w:r>
      <w:r w:rsidRPr="001F46BF">
        <w:rPr>
          <w:rFonts w:asciiTheme="minorHAnsi" w:hAnsiTheme="minorHAnsi" w:cstheme="minorHAnsi"/>
        </w:rPr>
        <w:t>adscrit</w:t>
      </w:r>
      <w:r w:rsidR="00DD07F2">
        <w:rPr>
          <w:rFonts w:asciiTheme="minorHAnsi" w:hAnsiTheme="minorHAnsi" w:cstheme="minorHAnsi"/>
        </w:rPr>
        <w:t>os</w:t>
      </w:r>
      <w:r w:rsidRPr="001F46BF">
        <w:rPr>
          <w:rFonts w:asciiTheme="minorHAnsi" w:hAnsiTheme="minorHAnsi" w:cstheme="minorHAnsi"/>
        </w:rPr>
        <w:t xml:space="preserve"> a la Comisaria G</w:t>
      </w:r>
      <w:r w:rsidR="00AD0F4F" w:rsidRPr="001F46BF">
        <w:rPr>
          <w:rFonts w:asciiTheme="minorHAnsi" w:hAnsiTheme="minorHAnsi" w:cstheme="minorHAnsi"/>
        </w:rPr>
        <w:t xml:space="preserve">eneral de Seguridad Pública, </w:t>
      </w:r>
      <w:r w:rsidRPr="001F46BF">
        <w:rPr>
          <w:rFonts w:asciiTheme="minorHAnsi" w:hAnsiTheme="minorHAnsi" w:cstheme="minorHAnsi"/>
        </w:rPr>
        <w:t>los que estén por la afirmativa sírvanse manifestándolo levantando su mano.</w:t>
      </w:r>
    </w:p>
    <w:p w14:paraId="415903F1" w14:textId="77777777" w:rsidR="001847A1" w:rsidRPr="001847A1" w:rsidRDefault="001847A1" w:rsidP="001847A1">
      <w:pPr>
        <w:spacing w:line="360" w:lineRule="auto"/>
        <w:jc w:val="both"/>
        <w:rPr>
          <w:rFonts w:asciiTheme="minorHAnsi" w:hAnsiTheme="minorHAnsi" w:cstheme="minorHAnsi"/>
          <w:highlight w:val="yellow"/>
        </w:rPr>
      </w:pPr>
    </w:p>
    <w:p w14:paraId="0EF90BB2" w14:textId="77777777" w:rsidR="001847A1" w:rsidRPr="001847A1" w:rsidRDefault="001847A1" w:rsidP="001F46BF">
      <w:pPr>
        <w:jc w:val="center"/>
        <w:rPr>
          <w:rFonts w:asciiTheme="minorHAnsi" w:hAnsiTheme="minorHAnsi" w:cstheme="minorHAnsi"/>
          <w:b/>
          <w:i/>
        </w:rPr>
      </w:pPr>
      <w:r w:rsidRPr="001847A1">
        <w:rPr>
          <w:rFonts w:asciiTheme="minorHAnsi" w:hAnsiTheme="minorHAnsi" w:cstheme="minorHAnsi"/>
          <w:b/>
          <w:i/>
        </w:rPr>
        <w:t>Aprobado por unanimidad de votos por parte de los integrantes del Comité presentes.</w:t>
      </w:r>
    </w:p>
    <w:p w14:paraId="034268A9" w14:textId="77777777" w:rsidR="001847A1" w:rsidRPr="001847A1" w:rsidRDefault="001847A1" w:rsidP="001847A1">
      <w:pPr>
        <w:ind w:left="708"/>
        <w:jc w:val="center"/>
        <w:rPr>
          <w:rFonts w:asciiTheme="minorHAnsi" w:hAnsiTheme="minorHAnsi" w:cstheme="minorHAnsi"/>
          <w:b/>
          <w:i/>
        </w:rPr>
      </w:pPr>
    </w:p>
    <w:p w14:paraId="1DDF1024" w14:textId="77777777" w:rsidR="001F46BF" w:rsidRDefault="001F46BF" w:rsidP="001847A1">
      <w:pPr>
        <w:jc w:val="both"/>
        <w:rPr>
          <w:rFonts w:asciiTheme="minorHAnsi" w:hAnsiTheme="minorHAnsi" w:cstheme="minorHAnsi"/>
          <w:highlight w:val="yellow"/>
        </w:rPr>
      </w:pPr>
    </w:p>
    <w:p w14:paraId="25B5C954" w14:textId="01A5D4D3" w:rsidR="001847A1" w:rsidRPr="001847A1" w:rsidRDefault="00AD0F4F" w:rsidP="001847A1">
      <w:pPr>
        <w:jc w:val="both"/>
        <w:rPr>
          <w:rFonts w:asciiTheme="minorHAnsi" w:hAnsiTheme="minorHAnsi" w:cstheme="minorHAnsi"/>
        </w:rPr>
      </w:pPr>
      <w:r w:rsidRPr="001F46BF">
        <w:rPr>
          <w:rFonts w:asciiTheme="minorHAnsi" w:hAnsiTheme="minorHAnsi" w:cstheme="minorHAnsi"/>
        </w:rPr>
        <w:t>Juana Inés Robledo Guzmán</w:t>
      </w:r>
      <w:r w:rsidR="00DD07F2" w:rsidRPr="00DD07F2">
        <w:rPr>
          <w:rFonts w:asciiTheme="minorHAnsi" w:hAnsiTheme="minorHAnsi" w:cstheme="minorHAnsi"/>
        </w:rPr>
        <w:t xml:space="preserve"> </w:t>
      </w:r>
      <w:r w:rsidR="00DD07F2">
        <w:rPr>
          <w:rFonts w:asciiTheme="minorHAnsi" w:hAnsiTheme="minorHAnsi" w:cstheme="minorHAnsi"/>
        </w:rPr>
        <w:t xml:space="preserve">y Juan Francisco Cervantes Martin del Campo, </w:t>
      </w:r>
      <w:r w:rsidR="00DD07F2" w:rsidRPr="001F46BF">
        <w:rPr>
          <w:rFonts w:asciiTheme="minorHAnsi" w:hAnsiTheme="minorHAnsi" w:cstheme="minorHAnsi"/>
        </w:rPr>
        <w:t>adscrit</w:t>
      </w:r>
      <w:r w:rsidR="00DD07F2">
        <w:rPr>
          <w:rFonts w:asciiTheme="minorHAnsi" w:hAnsiTheme="minorHAnsi" w:cstheme="minorHAnsi"/>
        </w:rPr>
        <w:t>os</w:t>
      </w:r>
      <w:r w:rsidRPr="001F46BF">
        <w:rPr>
          <w:rFonts w:asciiTheme="minorHAnsi" w:hAnsiTheme="minorHAnsi" w:cstheme="minorHAnsi"/>
        </w:rPr>
        <w:t xml:space="preserve"> a la Comisaria General de Seguridad Pública</w:t>
      </w:r>
      <w:r w:rsidR="001847A1" w:rsidRPr="001F46BF">
        <w:rPr>
          <w:rFonts w:asciiTheme="minorHAnsi" w:hAnsiTheme="minorHAnsi" w:cstheme="minorHAnsi"/>
          <w:color w:val="000000" w:themeColor="text1"/>
        </w:rPr>
        <w:t xml:space="preserve">, </w:t>
      </w:r>
      <w:bookmarkStart w:id="0" w:name="_Hlk126666275"/>
      <w:r w:rsidR="001847A1" w:rsidRPr="001F46BF">
        <w:rPr>
          <w:rFonts w:asciiTheme="minorHAnsi" w:hAnsiTheme="minorHAnsi" w:cstheme="minorHAnsi"/>
          <w:color w:val="000000" w:themeColor="text1"/>
        </w:rPr>
        <w:t>dio contestación a las observaciones</w:t>
      </w:r>
      <w:r w:rsidR="001847A1" w:rsidRPr="001F46BF">
        <w:rPr>
          <w:rFonts w:asciiTheme="minorHAnsi" w:hAnsiTheme="minorHAnsi" w:cstheme="minorHAnsi"/>
          <w:b/>
          <w:color w:val="000000" w:themeColor="text1"/>
        </w:rPr>
        <w:t xml:space="preserve"> </w:t>
      </w:r>
      <w:r w:rsidR="001847A1" w:rsidRPr="001F46BF">
        <w:rPr>
          <w:rFonts w:asciiTheme="minorHAnsi" w:hAnsiTheme="minorHAnsi" w:cstheme="minorHAnsi"/>
          <w:color w:val="000000" w:themeColor="text1"/>
        </w:rPr>
        <w:t>realizadas por los Integrantes del Comité de Adquisiciones.</w:t>
      </w:r>
    </w:p>
    <w:bookmarkEnd w:id="0"/>
    <w:p w14:paraId="21DCAB51" w14:textId="77777777" w:rsidR="008D494C" w:rsidRDefault="008D494C" w:rsidP="009D139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188F98C" w14:textId="77777777" w:rsidR="009D139E" w:rsidRPr="009D139E" w:rsidRDefault="009D139E" w:rsidP="009D139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D139E">
        <w:rPr>
          <w:rFonts w:asciiTheme="minorHAnsi" w:hAnsiTheme="minorHAnsi" w:cstheme="minorHAnsi"/>
          <w:color w:val="000000"/>
          <w:lang w:eastAsia="es-MX"/>
        </w:rPr>
        <w:t>La convocante tendrá 10 días hábiles para emitir la orden de compra / pedido posterior a la emisión del fallo.</w:t>
      </w:r>
    </w:p>
    <w:p w14:paraId="6EDA3FE1" w14:textId="77777777" w:rsidR="009D139E" w:rsidRPr="009D139E" w:rsidRDefault="009D139E" w:rsidP="009D139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5D19AA4" w14:textId="117B076D" w:rsidR="009D139E" w:rsidRDefault="009D139E" w:rsidP="009D139E">
      <w:pPr>
        <w:shd w:val="clear" w:color="auto" w:fill="FFFFFF"/>
        <w:spacing w:line="253" w:lineRule="atLeast"/>
        <w:jc w:val="both"/>
        <w:rPr>
          <w:rFonts w:asciiTheme="minorHAnsi" w:hAnsiTheme="minorHAnsi" w:cstheme="minorHAnsi"/>
          <w:color w:val="000000"/>
          <w:lang w:eastAsia="es-MX"/>
        </w:rPr>
      </w:pPr>
      <w:r w:rsidRPr="009D139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7D8ABFA" w14:textId="77777777" w:rsidR="001F46BF" w:rsidRPr="009D139E" w:rsidRDefault="001F46BF" w:rsidP="009D139E">
      <w:pPr>
        <w:shd w:val="clear" w:color="auto" w:fill="FFFFFF"/>
        <w:spacing w:line="253" w:lineRule="atLeast"/>
        <w:jc w:val="both"/>
        <w:rPr>
          <w:rFonts w:asciiTheme="minorHAnsi" w:hAnsiTheme="minorHAnsi" w:cstheme="minorHAnsi"/>
          <w:color w:val="000000"/>
          <w:lang w:eastAsia="es-MX"/>
        </w:rPr>
      </w:pPr>
    </w:p>
    <w:p w14:paraId="152661D1" w14:textId="0E4A6553" w:rsidR="009D139E" w:rsidRDefault="009D139E" w:rsidP="009D139E">
      <w:pPr>
        <w:shd w:val="clear" w:color="auto" w:fill="FFFFFF"/>
        <w:spacing w:line="253" w:lineRule="atLeast"/>
        <w:jc w:val="both"/>
        <w:rPr>
          <w:rFonts w:asciiTheme="minorHAnsi" w:hAnsiTheme="minorHAnsi" w:cstheme="minorHAnsi"/>
          <w:color w:val="000000"/>
          <w:lang w:eastAsia="es-MX"/>
        </w:rPr>
      </w:pPr>
      <w:r w:rsidRPr="009D139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71DC9EA" w14:textId="77777777" w:rsidR="001F46BF" w:rsidRPr="009D139E" w:rsidRDefault="001F46BF" w:rsidP="009D139E">
      <w:pPr>
        <w:shd w:val="clear" w:color="auto" w:fill="FFFFFF"/>
        <w:spacing w:line="253" w:lineRule="atLeast"/>
        <w:jc w:val="both"/>
        <w:rPr>
          <w:rFonts w:asciiTheme="minorHAnsi" w:hAnsiTheme="minorHAnsi" w:cstheme="minorHAnsi"/>
          <w:color w:val="000000"/>
          <w:lang w:eastAsia="es-MX"/>
        </w:rPr>
      </w:pPr>
    </w:p>
    <w:p w14:paraId="7C835967" w14:textId="77777777" w:rsidR="009D139E" w:rsidRPr="009D139E" w:rsidRDefault="009D139E" w:rsidP="009D139E">
      <w:pPr>
        <w:shd w:val="clear" w:color="auto" w:fill="FFFFFF"/>
        <w:spacing w:line="276" w:lineRule="atLeast"/>
        <w:jc w:val="both"/>
        <w:rPr>
          <w:rFonts w:asciiTheme="minorHAnsi" w:hAnsiTheme="minorHAnsi" w:cstheme="minorHAnsi"/>
          <w:color w:val="000000"/>
          <w:lang w:eastAsia="es-MX"/>
        </w:rPr>
      </w:pPr>
      <w:r w:rsidRPr="009D139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609B363" w14:textId="77777777" w:rsidR="009D139E" w:rsidRPr="009D139E" w:rsidRDefault="009D139E" w:rsidP="009D139E">
      <w:pPr>
        <w:shd w:val="clear" w:color="auto" w:fill="FFFFFF"/>
        <w:spacing w:line="276" w:lineRule="atLeast"/>
        <w:jc w:val="both"/>
        <w:rPr>
          <w:rFonts w:asciiTheme="minorHAnsi" w:hAnsiTheme="minorHAnsi" w:cstheme="minorHAnsi"/>
          <w:color w:val="000000"/>
          <w:lang w:eastAsia="es-MX"/>
        </w:rPr>
      </w:pPr>
    </w:p>
    <w:p w14:paraId="4D33B741" w14:textId="77777777" w:rsidR="009D139E" w:rsidRPr="009D139E" w:rsidRDefault="009D139E" w:rsidP="009D139E">
      <w:pPr>
        <w:shd w:val="clear" w:color="auto" w:fill="FFFFFF"/>
        <w:spacing w:line="276" w:lineRule="atLeast"/>
        <w:jc w:val="both"/>
        <w:rPr>
          <w:rFonts w:asciiTheme="minorHAnsi" w:hAnsiTheme="minorHAnsi" w:cstheme="minorHAnsi"/>
          <w:color w:val="000000"/>
          <w:lang w:eastAsia="es-MX"/>
        </w:rPr>
      </w:pPr>
      <w:r w:rsidRPr="009D139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40A0DBB" w14:textId="77777777" w:rsidR="009D139E" w:rsidRPr="009D139E" w:rsidRDefault="009D139E" w:rsidP="009D139E">
      <w:pPr>
        <w:shd w:val="clear" w:color="auto" w:fill="FFFFFF"/>
        <w:spacing w:line="276" w:lineRule="atLeast"/>
        <w:jc w:val="both"/>
        <w:rPr>
          <w:rFonts w:asciiTheme="minorHAnsi" w:hAnsiTheme="minorHAnsi" w:cstheme="minorHAnsi"/>
          <w:color w:val="000000"/>
          <w:lang w:eastAsia="es-MX"/>
        </w:rPr>
      </w:pPr>
    </w:p>
    <w:p w14:paraId="20BDA5F6" w14:textId="77777777" w:rsidR="006527C0" w:rsidRPr="009D139E" w:rsidRDefault="009D139E" w:rsidP="009D139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D139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6949ED8" w14:textId="77777777" w:rsidR="009D139E" w:rsidRPr="00B96591" w:rsidRDefault="009D139E" w:rsidP="009D139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2E9E7B18" w14:textId="77777777" w:rsidR="009D139E" w:rsidRPr="008D4177" w:rsidRDefault="009D139E" w:rsidP="009D139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lastRenderedPageBreak/>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E0771F">
        <w:rPr>
          <w:rFonts w:cs="Tahoma"/>
          <w:b/>
          <w:lang w:val="es-ES_tradnl"/>
        </w:rPr>
        <w:t xml:space="preserve"> </w:t>
      </w:r>
      <w:r w:rsidRPr="009D139E">
        <w:rPr>
          <w:rFonts w:asciiTheme="minorHAnsi" w:hAnsiTheme="minorHAnsi" w:cstheme="minorHAnsi"/>
          <w:b/>
        </w:rPr>
        <w:t>Paulo Cesar Fernández Rojas,</w:t>
      </w:r>
      <w:r w:rsidRPr="00DF5F81">
        <w:rPr>
          <w:rFonts w:cstheme="minorHAnsi"/>
          <w:lang w:val="es-ES_tradnl"/>
        </w:rPr>
        <w:t xml:space="preserve"> </w:t>
      </w:r>
      <w:r w:rsidRPr="00E0771F">
        <w:rPr>
          <w:rFonts w:asciiTheme="minorHAnsi" w:hAnsiTheme="minorHAnsi" w:cstheme="minorHAnsi"/>
          <w:lang w:val="es-ES_tradnl"/>
        </w:rPr>
        <w:t>los que estén por la afirmativa, sírvanse manifestarlo</w:t>
      </w:r>
      <w:r w:rsidRPr="008D4177">
        <w:rPr>
          <w:rFonts w:asciiTheme="minorHAnsi" w:hAnsiTheme="minorHAnsi" w:cstheme="minorHAnsi"/>
          <w:lang w:val="es-ES_tradnl"/>
        </w:rPr>
        <w:t xml:space="preserve"> levantando su mano.</w:t>
      </w:r>
    </w:p>
    <w:p w14:paraId="10E50B28" w14:textId="77777777"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14:paraId="3DE9C34A" w14:textId="77777777" w:rsidR="009D139E" w:rsidRPr="009D139E" w:rsidRDefault="009D139E" w:rsidP="001F46BF">
      <w:pPr>
        <w:jc w:val="center"/>
        <w:rPr>
          <w:rFonts w:asciiTheme="minorHAnsi" w:hAnsiTheme="minorHAnsi" w:cstheme="minorHAnsi"/>
          <w:i/>
        </w:rPr>
      </w:pPr>
      <w:r w:rsidRPr="009D139E">
        <w:rPr>
          <w:rFonts w:asciiTheme="minorHAnsi" w:hAnsiTheme="minorHAnsi" w:cstheme="minorHAnsi"/>
          <w:b/>
          <w:i/>
        </w:rPr>
        <w:t>Aprobado por Mayoría de votos por parte de los integrantes del Comité presentes, con un voto en contra por parte de Rogelio Alejandro Muñoz Prado, representante titular de Representante de la Cámara Nacional de Comercio, Servicios y Turismo de Guadalajara y una abstención por parte de Dialhery Díaz González, Director de Administración.</w:t>
      </w:r>
    </w:p>
    <w:p w14:paraId="4BF5CBD8" w14:textId="77777777" w:rsidR="0083706D" w:rsidRPr="008D4177" w:rsidRDefault="0083706D" w:rsidP="008D4177">
      <w:pPr>
        <w:shd w:val="clear" w:color="auto" w:fill="FFFFFF"/>
        <w:spacing w:after="100" w:afterAutospacing="1"/>
        <w:contextualSpacing/>
        <w:jc w:val="both"/>
        <w:rPr>
          <w:rFonts w:asciiTheme="minorHAnsi" w:hAnsiTheme="minorHAnsi" w:cstheme="minorHAnsi"/>
          <w:b/>
          <w:i/>
        </w:rPr>
      </w:pPr>
    </w:p>
    <w:p w14:paraId="2F99EEC4" w14:textId="77777777" w:rsidR="008D4177" w:rsidRPr="00B96591" w:rsidRDefault="008D4177" w:rsidP="008D4177">
      <w:pPr>
        <w:shd w:val="clear" w:color="auto" w:fill="FFFFFF"/>
        <w:spacing w:after="100" w:afterAutospacing="1"/>
        <w:contextualSpacing/>
        <w:jc w:val="both"/>
        <w:rPr>
          <w:rFonts w:asciiTheme="minorHAnsi" w:hAnsiTheme="minorHAnsi" w:cstheme="minorHAnsi"/>
        </w:rPr>
      </w:pPr>
    </w:p>
    <w:p w14:paraId="3F69B21D" w14:textId="77777777" w:rsidR="002A2FFA" w:rsidRPr="002A2FFA" w:rsidRDefault="002A2FFA" w:rsidP="002A2FFA">
      <w:pPr>
        <w:spacing w:after="100" w:afterAutospacing="1"/>
        <w:contextualSpacing/>
        <w:jc w:val="both"/>
        <w:rPr>
          <w:rFonts w:asciiTheme="minorHAnsi" w:eastAsiaTheme="minorEastAsia" w:hAnsiTheme="minorHAnsi" w:cstheme="minorHAnsi"/>
          <w:lang w:eastAsia="es-MX"/>
        </w:rPr>
      </w:pPr>
      <w:r w:rsidRPr="002A2FFA">
        <w:rPr>
          <w:rFonts w:asciiTheme="minorHAnsi" w:eastAsiaTheme="minorEastAsia" w:hAnsiTheme="minorHAnsi" w:cstheme="minorHAnsi"/>
          <w:b/>
          <w:lang w:val="es-ES" w:eastAsia="es-MX"/>
        </w:rPr>
        <w:t>Número de Cuadro:</w:t>
      </w:r>
      <w:r w:rsidRPr="002A2FFA">
        <w:rPr>
          <w:rFonts w:asciiTheme="minorHAnsi" w:eastAsiaTheme="minorEastAsia" w:hAnsiTheme="minorHAnsi" w:cstheme="minorHAnsi"/>
          <w:lang w:val="es-ES" w:eastAsia="es-MX"/>
        </w:rPr>
        <w:t xml:space="preserve"> </w:t>
      </w:r>
      <w:r w:rsidRPr="002A2FFA">
        <w:rPr>
          <w:rFonts w:asciiTheme="minorHAnsi" w:eastAsiaTheme="minorEastAsia" w:hAnsiTheme="minorHAnsi" w:cstheme="minorHAnsi"/>
          <w:lang w:eastAsia="es-MX"/>
        </w:rPr>
        <w:t>02.03.2023</w:t>
      </w:r>
    </w:p>
    <w:p w14:paraId="54E2E55D" w14:textId="77777777" w:rsidR="002A2FFA" w:rsidRPr="002A2FFA" w:rsidRDefault="002A2FFA" w:rsidP="002A2FFA">
      <w:pPr>
        <w:shd w:val="clear" w:color="auto" w:fill="FFFFFF"/>
        <w:spacing w:after="100" w:afterAutospacing="1"/>
        <w:contextualSpacing/>
        <w:jc w:val="both"/>
        <w:rPr>
          <w:rFonts w:asciiTheme="minorHAnsi" w:eastAsiaTheme="minorEastAsia" w:hAnsiTheme="minorHAnsi" w:cstheme="minorHAnsi"/>
          <w:b/>
        </w:rPr>
      </w:pPr>
      <w:r w:rsidRPr="002A2FFA">
        <w:rPr>
          <w:rFonts w:asciiTheme="minorHAnsi" w:eastAsiaTheme="minorEastAsia" w:hAnsiTheme="minorHAnsi" w:cstheme="minorHAnsi"/>
          <w:b/>
          <w:lang w:val="es-ES" w:eastAsia="es-MX"/>
        </w:rPr>
        <w:t xml:space="preserve">Licitación Pública Nacional con Participación del Comité: </w:t>
      </w:r>
      <w:r w:rsidRPr="002A2FFA">
        <w:rPr>
          <w:rFonts w:asciiTheme="minorHAnsi" w:hAnsiTheme="minorHAnsi" w:cstheme="minorHAnsi"/>
          <w:bCs/>
        </w:rPr>
        <w:t>202300002</w:t>
      </w:r>
    </w:p>
    <w:p w14:paraId="1F861108" w14:textId="77777777" w:rsidR="002A2FFA" w:rsidRPr="002A2FFA" w:rsidRDefault="002A2FFA" w:rsidP="002A2FFA">
      <w:pPr>
        <w:shd w:val="clear" w:color="auto" w:fill="FFFFFF"/>
        <w:spacing w:after="100" w:afterAutospacing="1"/>
        <w:contextualSpacing/>
        <w:jc w:val="both"/>
        <w:rPr>
          <w:rFonts w:asciiTheme="minorHAnsi" w:eastAsiaTheme="minorEastAsia" w:hAnsiTheme="minorHAnsi" w:cstheme="minorHAnsi"/>
          <w:b/>
          <w:lang w:eastAsia="es-MX"/>
        </w:rPr>
      </w:pPr>
      <w:r w:rsidRPr="002A2FFA">
        <w:rPr>
          <w:rFonts w:asciiTheme="minorHAnsi" w:eastAsiaTheme="minorEastAsia" w:hAnsiTheme="minorHAnsi" w:cstheme="minorHAnsi"/>
          <w:b/>
          <w:lang w:val="es-ES" w:eastAsia="es-MX"/>
        </w:rPr>
        <w:t xml:space="preserve">Área Requirente: </w:t>
      </w:r>
      <w:r w:rsidRPr="002A2FFA">
        <w:rPr>
          <w:rFonts w:asciiTheme="minorHAnsi" w:hAnsiTheme="minorHAnsi" w:cstheme="minorHAnsi"/>
          <w:bCs/>
        </w:rPr>
        <w:t>Coordinación de Análisis Estratégico y Comunicación</w:t>
      </w:r>
      <w:r w:rsidRPr="002A2FFA">
        <w:rPr>
          <w:rFonts w:asciiTheme="minorHAnsi" w:eastAsiaTheme="minorEastAsia" w:hAnsiTheme="minorHAnsi" w:cstheme="minorHAnsi"/>
        </w:rPr>
        <w:t xml:space="preserve"> adscrita a la </w:t>
      </w:r>
      <w:r w:rsidRPr="002A2FFA">
        <w:rPr>
          <w:rFonts w:asciiTheme="minorHAnsi" w:hAnsiTheme="minorHAnsi" w:cstheme="minorHAnsi"/>
          <w:bCs/>
        </w:rPr>
        <w:t>Jefatura de Gabinete</w:t>
      </w:r>
    </w:p>
    <w:p w14:paraId="75481720" w14:textId="77777777" w:rsidR="002A2FFA" w:rsidRPr="002A2FFA" w:rsidRDefault="002A2FFA" w:rsidP="002A2FFA">
      <w:pPr>
        <w:shd w:val="clear" w:color="auto" w:fill="FFFFFF"/>
        <w:spacing w:after="100" w:afterAutospacing="1"/>
        <w:contextualSpacing/>
        <w:jc w:val="both"/>
        <w:rPr>
          <w:rFonts w:asciiTheme="minorHAnsi" w:eastAsiaTheme="minorEastAsia" w:hAnsiTheme="minorHAnsi" w:cstheme="minorHAnsi"/>
        </w:rPr>
      </w:pPr>
      <w:r w:rsidRPr="002A2FFA">
        <w:rPr>
          <w:rFonts w:asciiTheme="minorHAnsi" w:eastAsiaTheme="minorEastAsia" w:hAnsiTheme="minorHAnsi" w:cstheme="minorHAnsi"/>
          <w:b/>
          <w:lang w:val="es-ES" w:eastAsia="es-MX"/>
        </w:rPr>
        <w:t>Objeto de licitación:</w:t>
      </w:r>
      <w:r>
        <w:rPr>
          <w:rFonts w:asciiTheme="minorHAnsi" w:eastAsiaTheme="minorEastAsia" w:hAnsiTheme="minorHAnsi" w:cstheme="minorHAnsi"/>
          <w:b/>
          <w:lang w:val="es-ES" w:eastAsia="es-MX"/>
        </w:rPr>
        <w:t xml:space="preserve"> </w:t>
      </w:r>
      <w:r w:rsidRPr="002A2FFA">
        <w:rPr>
          <w:rFonts w:asciiTheme="minorHAnsi" w:eastAsiaTheme="minorEastAsia" w:hAnsiTheme="minorHAnsi" w:cstheme="minorHAnsi"/>
          <w:lang w:val="es-ES" w:eastAsia="es-MX"/>
        </w:rPr>
        <w:t>Publicidad / Diseño e Impresión</w:t>
      </w:r>
    </w:p>
    <w:p w14:paraId="69AC21CE" w14:textId="77777777" w:rsidR="002A2FFA" w:rsidRPr="002A2FFA" w:rsidRDefault="002A2FFA" w:rsidP="002A2FFA">
      <w:pPr>
        <w:shd w:val="clear" w:color="auto" w:fill="FFFFFF"/>
        <w:spacing w:after="100" w:afterAutospacing="1"/>
        <w:contextualSpacing/>
        <w:jc w:val="both"/>
        <w:rPr>
          <w:rFonts w:asciiTheme="minorHAnsi" w:eastAsiaTheme="minorEastAsia" w:hAnsiTheme="minorHAnsi" w:cstheme="minorHAnsi"/>
          <w:lang w:eastAsia="es-MX"/>
        </w:rPr>
      </w:pPr>
    </w:p>
    <w:p w14:paraId="0B99CD5B" w14:textId="77777777" w:rsidR="002A2FFA" w:rsidRPr="002A2FFA" w:rsidRDefault="002A2FFA" w:rsidP="002A2FFA">
      <w:pPr>
        <w:shd w:val="clear" w:color="auto" w:fill="FFFFFF"/>
        <w:spacing w:after="100" w:afterAutospacing="1"/>
        <w:contextualSpacing/>
        <w:jc w:val="both"/>
        <w:rPr>
          <w:rFonts w:asciiTheme="minorHAnsi" w:eastAsiaTheme="minorEastAsia" w:hAnsiTheme="minorHAnsi" w:cstheme="minorHAnsi"/>
          <w:lang w:val="es-ES_tradnl"/>
        </w:rPr>
      </w:pPr>
      <w:r w:rsidRPr="002A2FFA">
        <w:rPr>
          <w:rFonts w:asciiTheme="minorHAnsi" w:eastAsiaTheme="minorEastAsia" w:hAnsiTheme="minorHAnsi" w:cstheme="minorHAnsi"/>
          <w:lang w:eastAsia="es-MX"/>
        </w:rPr>
        <w:t>S</w:t>
      </w:r>
      <w:r w:rsidRPr="002A2FFA">
        <w:rPr>
          <w:rFonts w:asciiTheme="minorHAnsi" w:hAnsiTheme="minorHAnsi" w:cstheme="minorHAnsi"/>
          <w:lang w:val="es-ES_tradnl"/>
        </w:rPr>
        <w:t>e pone a la vista el expediente de donde se desprende lo siguiente:</w:t>
      </w:r>
    </w:p>
    <w:p w14:paraId="2667D6A8"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78A2A027" w14:textId="77777777" w:rsidR="002A2FFA" w:rsidRPr="002A2FFA" w:rsidRDefault="002A2FFA" w:rsidP="002A2FFA">
      <w:pPr>
        <w:shd w:val="clear" w:color="auto" w:fill="FFFFFF"/>
        <w:spacing w:after="100" w:afterAutospacing="1"/>
        <w:contextualSpacing/>
        <w:jc w:val="both"/>
        <w:rPr>
          <w:rFonts w:asciiTheme="minorHAnsi" w:hAnsiTheme="minorHAnsi" w:cstheme="minorHAnsi"/>
          <w:b/>
          <w:lang w:val="es-ES_tradnl"/>
        </w:rPr>
      </w:pPr>
      <w:r w:rsidRPr="002A2FFA">
        <w:rPr>
          <w:rFonts w:asciiTheme="minorHAnsi" w:hAnsiTheme="minorHAnsi" w:cstheme="minorHAnsi"/>
          <w:b/>
          <w:lang w:val="es-ES_tradnl"/>
        </w:rPr>
        <w:t>Proveedores que cotizan:</w:t>
      </w:r>
    </w:p>
    <w:p w14:paraId="11E6F00E" w14:textId="77777777" w:rsidR="002A2FFA" w:rsidRPr="002A2FFA" w:rsidRDefault="002A2FFA" w:rsidP="002A2FFA">
      <w:pPr>
        <w:pStyle w:val="Prrafodelista"/>
        <w:numPr>
          <w:ilvl w:val="0"/>
          <w:numId w:val="3"/>
        </w:numPr>
        <w:shd w:val="clear" w:color="auto" w:fill="FFFFFF"/>
        <w:spacing w:after="100" w:afterAutospacing="1"/>
        <w:contextualSpacing/>
        <w:jc w:val="both"/>
        <w:rPr>
          <w:rFonts w:asciiTheme="minorHAnsi" w:hAnsiTheme="minorHAnsi" w:cstheme="minorHAnsi"/>
        </w:rPr>
      </w:pPr>
      <w:r w:rsidRPr="002A2FFA">
        <w:rPr>
          <w:rFonts w:asciiTheme="minorHAnsi" w:hAnsiTheme="minorHAnsi" w:cstheme="minorHAnsi"/>
        </w:rPr>
        <w:t>Zona Creativa Gdl, S.A. de C.V.</w:t>
      </w:r>
    </w:p>
    <w:p w14:paraId="63941489" w14:textId="77777777" w:rsidR="002A2FFA" w:rsidRPr="002A2FFA" w:rsidRDefault="002A2FFA" w:rsidP="002A2FFA">
      <w:pPr>
        <w:pStyle w:val="Prrafodelista"/>
        <w:numPr>
          <w:ilvl w:val="0"/>
          <w:numId w:val="3"/>
        </w:numPr>
        <w:shd w:val="clear" w:color="auto" w:fill="FFFFFF"/>
        <w:spacing w:after="100" w:afterAutospacing="1"/>
        <w:contextualSpacing/>
        <w:jc w:val="both"/>
        <w:rPr>
          <w:rFonts w:asciiTheme="minorHAnsi" w:hAnsiTheme="minorHAnsi" w:cstheme="minorHAnsi"/>
        </w:rPr>
      </w:pPr>
      <w:r w:rsidRPr="002A2FFA">
        <w:rPr>
          <w:rFonts w:asciiTheme="minorHAnsi" w:hAnsiTheme="minorHAnsi" w:cstheme="minorHAnsi"/>
        </w:rPr>
        <w:t>Tempano AI, S.A. de C.V.</w:t>
      </w:r>
    </w:p>
    <w:p w14:paraId="42E4C89A" w14:textId="77777777" w:rsidR="002A2FFA" w:rsidRPr="002A2FFA" w:rsidRDefault="002A2FFA" w:rsidP="002A2FFA">
      <w:pPr>
        <w:shd w:val="clear" w:color="auto" w:fill="FFFFFF"/>
        <w:spacing w:after="100" w:afterAutospacing="1"/>
        <w:contextualSpacing/>
        <w:rPr>
          <w:rFonts w:asciiTheme="minorHAnsi" w:hAnsiTheme="minorHAnsi" w:cstheme="minorHAnsi"/>
        </w:rPr>
      </w:pPr>
      <w:r w:rsidRPr="002A2FFA">
        <w:rPr>
          <w:rFonts w:asciiTheme="minorHAnsi" w:hAnsiTheme="minorHAnsi" w:cstheme="minorHAnsi"/>
        </w:rPr>
        <w:t>Los licitantes cuyas proposiciones fueron desechadas:</w:t>
      </w:r>
    </w:p>
    <w:p w14:paraId="5DF086F2" w14:textId="77777777" w:rsidR="002A2FFA" w:rsidRPr="002A2FFA" w:rsidRDefault="002A2FFA" w:rsidP="002A2FFA">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2A2FFA" w:rsidRPr="002A2FFA" w14:paraId="748A2873" w14:textId="77777777" w:rsidTr="001F46BF">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F75EB4C" w14:textId="77777777" w:rsidR="002A2FFA" w:rsidRPr="002A2FFA" w:rsidRDefault="002A2FFA" w:rsidP="002A2FFA">
            <w:pPr>
              <w:tabs>
                <w:tab w:val="center" w:pos="1854"/>
                <w:tab w:val="left" w:pos="2745"/>
              </w:tabs>
              <w:rPr>
                <w:rFonts w:asciiTheme="minorHAnsi" w:hAnsiTheme="minorHAnsi" w:cstheme="minorHAnsi"/>
                <w:lang w:eastAsia="es-MX"/>
              </w:rPr>
            </w:pPr>
            <w:r w:rsidRPr="002A2FFA">
              <w:rPr>
                <w:rFonts w:asciiTheme="minorHAnsi" w:hAnsiTheme="minorHAnsi" w:cstheme="minorHAnsi"/>
                <w:b/>
                <w:bCs/>
                <w:color w:val="FFFFFF"/>
                <w:kern w:val="24"/>
                <w:lang w:eastAsia="es-MX"/>
              </w:rPr>
              <w:tab/>
              <w:t xml:space="preserve">Licitante </w:t>
            </w:r>
            <w:r w:rsidRPr="002A2FFA">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9D0A657" w14:textId="77777777" w:rsidR="002A2FFA" w:rsidRPr="002A2FFA" w:rsidRDefault="002A2FFA" w:rsidP="002A2FFA">
            <w:pPr>
              <w:jc w:val="center"/>
              <w:rPr>
                <w:rFonts w:asciiTheme="minorHAnsi" w:hAnsiTheme="minorHAnsi" w:cstheme="minorHAnsi"/>
                <w:lang w:eastAsia="es-MX"/>
              </w:rPr>
            </w:pPr>
            <w:r w:rsidRPr="002A2FFA">
              <w:rPr>
                <w:rFonts w:asciiTheme="minorHAnsi" w:hAnsiTheme="minorHAnsi" w:cstheme="minorHAnsi"/>
                <w:b/>
                <w:bCs/>
                <w:color w:val="FFFFFF"/>
                <w:kern w:val="24"/>
                <w:lang w:eastAsia="es-MX"/>
              </w:rPr>
              <w:t xml:space="preserve">Motivo </w:t>
            </w:r>
          </w:p>
        </w:tc>
      </w:tr>
      <w:tr w:rsidR="002A2FFA" w:rsidRPr="002A2FFA" w14:paraId="719CB82A" w14:textId="77777777" w:rsidTr="001F46BF">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33EC39A" w14:textId="77777777" w:rsidR="002A2FFA" w:rsidRPr="002A2FFA" w:rsidRDefault="002A2FFA" w:rsidP="002A2FFA">
            <w:pPr>
              <w:rPr>
                <w:rFonts w:asciiTheme="minorHAnsi" w:hAnsiTheme="minorHAnsi" w:cstheme="minorHAnsi"/>
                <w:lang w:eastAsia="es-MX"/>
              </w:rPr>
            </w:pPr>
            <w:r w:rsidRPr="002A2FFA">
              <w:rPr>
                <w:rFonts w:asciiTheme="minorHAnsi" w:hAnsiTheme="minorHAnsi" w:cstheme="minorHAnsi"/>
                <w:lang w:eastAsia="es-MX"/>
              </w:rPr>
              <w:t>Zona Creativa Gdl,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9E2E6A7" w14:textId="77777777" w:rsid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Licitante No Solvente      </w:t>
            </w:r>
          </w:p>
          <w:p w14:paraId="57D568C2" w14:textId="77777777" w:rsidR="006442A4" w:rsidRPr="002A2FFA" w:rsidRDefault="006442A4" w:rsidP="002A2FFA">
            <w:pPr>
              <w:rPr>
                <w:rFonts w:asciiTheme="minorHAnsi" w:hAnsiTheme="minorHAnsi" w:cstheme="minorHAnsi"/>
                <w:b/>
                <w:lang w:eastAsia="es-MX"/>
              </w:rPr>
            </w:pPr>
          </w:p>
          <w:p w14:paraId="20B76A50" w14:textId="77777777" w:rsid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Posterior al acto de presentación y apertura de propuesta se observó por parte del área convocante, que:</w:t>
            </w:r>
          </w:p>
          <w:p w14:paraId="3120BAB0" w14:textId="77777777" w:rsidR="006442A4" w:rsidRPr="002A2FFA" w:rsidRDefault="006442A4" w:rsidP="002A2FFA">
            <w:pPr>
              <w:rPr>
                <w:rFonts w:asciiTheme="minorHAnsi" w:hAnsiTheme="minorHAnsi" w:cstheme="minorHAnsi"/>
                <w:b/>
                <w:lang w:eastAsia="es-MX"/>
              </w:rPr>
            </w:pPr>
          </w:p>
          <w:p w14:paraId="37764A24" w14:textId="77777777" w:rsid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lastRenderedPageBreak/>
              <w:t xml:space="preserve">- Presenta el anexo 2 de manera incompleta, ya que no se encuentra firmado en su totalidad.   </w:t>
            </w:r>
          </w:p>
          <w:p w14:paraId="4FA6AE1B" w14:textId="77777777" w:rsidR="006442A4" w:rsidRPr="002A2FFA" w:rsidRDefault="006442A4" w:rsidP="002A2FFA">
            <w:pPr>
              <w:rPr>
                <w:rFonts w:asciiTheme="minorHAnsi" w:hAnsiTheme="minorHAnsi" w:cstheme="minorHAnsi"/>
                <w:b/>
                <w:lang w:eastAsia="es-MX"/>
              </w:rPr>
            </w:pPr>
          </w:p>
          <w:p w14:paraId="50072111" w14:textId="77777777" w:rsid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La Razón Social plasmada en su Constancia de Situación Fiscal no concuerda con la que se expresa en su acta constitutiva.</w:t>
            </w:r>
          </w:p>
          <w:p w14:paraId="4872162D" w14:textId="77777777" w:rsidR="006442A4" w:rsidRPr="002A2FFA" w:rsidRDefault="006442A4" w:rsidP="002A2FFA">
            <w:pPr>
              <w:rPr>
                <w:rFonts w:asciiTheme="minorHAnsi" w:hAnsiTheme="minorHAnsi" w:cstheme="minorHAnsi"/>
                <w:b/>
                <w:lang w:eastAsia="es-MX"/>
              </w:rPr>
            </w:pPr>
          </w:p>
          <w:p w14:paraId="5BC9AA6A" w14:textId="1381E0C9" w:rsidR="006442A4"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 Presenta el Anexo 1A de manera incompleta ya que no </w:t>
            </w:r>
            <w:r w:rsidR="008D494C" w:rsidRPr="002A2FFA">
              <w:rPr>
                <w:rFonts w:asciiTheme="minorHAnsi" w:hAnsiTheme="minorHAnsi" w:cstheme="minorHAnsi"/>
                <w:b/>
                <w:lang w:eastAsia="es-MX"/>
              </w:rPr>
              <w:t>específica</w:t>
            </w:r>
            <w:r w:rsidRPr="002A2FFA">
              <w:rPr>
                <w:rFonts w:asciiTheme="minorHAnsi" w:hAnsiTheme="minorHAnsi" w:cstheme="minorHAnsi"/>
                <w:b/>
                <w:lang w:eastAsia="es-MX"/>
              </w:rPr>
              <w:t xml:space="preserve"> tiempo de entrega, tiempo de garantía ni vigencia de precios.             </w:t>
            </w:r>
          </w:p>
          <w:p w14:paraId="3C8C68C9" w14:textId="629B9E31"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                                                                                                                   </w:t>
            </w:r>
          </w:p>
        </w:tc>
      </w:tr>
      <w:tr w:rsidR="002A2FFA" w:rsidRPr="002A2FFA" w14:paraId="3D9B0478" w14:textId="77777777" w:rsidTr="001F46BF">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521899" w14:textId="77777777" w:rsidR="002A2FFA" w:rsidRPr="002A2FFA" w:rsidRDefault="002A2FFA" w:rsidP="002A2FFA">
            <w:pPr>
              <w:rPr>
                <w:rFonts w:asciiTheme="minorHAnsi" w:hAnsiTheme="minorHAnsi" w:cstheme="minorHAnsi"/>
                <w:lang w:eastAsia="es-MX"/>
              </w:rPr>
            </w:pPr>
            <w:r w:rsidRPr="002A2FFA">
              <w:rPr>
                <w:rFonts w:asciiTheme="minorHAnsi" w:hAnsiTheme="minorHAnsi" w:cstheme="minorHAnsi"/>
                <w:lang w:eastAsia="es-MX"/>
              </w:rPr>
              <w:lastRenderedPageBreak/>
              <w:t>Tempano AI,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10970B" w14:textId="77777777" w:rsidR="006442A4"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Licitante No Solvente       </w:t>
            </w:r>
          </w:p>
          <w:p w14:paraId="7C866A70" w14:textId="227F4149"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   </w:t>
            </w:r>
          </w:p>
          <w:p w14:paraId="4BAE481E" w14:textId="77777777" w:rsid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Posterior al acto de presentación y apertura de propuestas se observó por parte del área convocante, que:  </w:t>
            </w:r>
          </w:p>
          <w:p w14:paraId="06F86185" w14:textId="77777777" w:rsidR="006442A4" w:rsidRPr="002A2FFA" w:rsidRDefault="006442A4" w:rsidP="002A2FFA">
            <w:pPr>
              <w:rPr>
                <w:rFonts w:asciiTheme="minorHAnsi" w:hAnsiTheme="minorHAnsi" w:cstheme="minorHAnsi"/>
                <w:b/>
                <w:lang w:eastAsia="es-MX"/>
              </w:rPr>
            </w:pPr>
          </w:p>
          <w:p w14:paraId="01C1D02F" w14:textId="18FCD5AD" w:rsidR="006442A4" w:rsidRDefault="002A2FFA" w:rsidP="002A2FFA">
            <w:pPr>
              <w:rPr>
                <w:rFonts w:asciiTheme="minorHAnsi" w:hAnsiTheme="minorHAnsi" w:cstheme="minorHAnsi"/>
                <w:b/>
                <w:lang w:eastAsia="es-MX"/>
              </w:rPr>
            </w:pPr>
            <w:r w:rsidRPr="002A2FFA">
              <w:rPr>
                <w:rFonts w:asciiTheme="minorHAnsi" w:hAnsiTheme="minorHAnsi" w:cstheme="minorHAnsi"/>
                <w:b/>
                <w:lang w:eastAsia="es-MX"/>
              </w:rPr>
              <w:t>-No presenta formato Art</w:t>
            </w:r>
            <w:r w:rsidR="008942AF">
              <w:rPr>
                <w:rFonts w:asciiTheme="minorHAnsi" w:hAnsiTheme="minorHAnsi" w:cstheme="minorHAnsi"/>
                <w:b/>
                <w:lang w:eastAsia="es-MX"/>
              </w:rPr>
              <w:t>ículo</w:t>
            </w:r>
            <w:r w:rsidRPr="002A2FFA">
              <w:rPr>
                <w:rFonts w:asciiTheme="minorHAnsi" w:hAnsiTheme="minorHAnsi" w:cstheme="minorHAnsi"/>
                <w:b/>
                <w:lang w:eastAsia="es-MX"/>
              </w:rPr>
              <w:t xml:space="preserve"> 32D.  </w:t>
            </w:r>
          </w:p>
          <w:p w14:paraId="7811836F" w14:textId="035C5CA4"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  </w:t>
            </w:r>
          </w:p>
          <w:p w14:paraId="52EC1FAD" w14:textId="3C0107FB"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-Presenta el Anexo 1A de manera incompleta ya que no </w:t>
            </w:r>
            <w:r w:rsidR="008D494C" w:rsidRPr="002A2FFA">
              <w:rPr>
                <w:rFonts w:asciiTheme="minorHAnsi" w:hAnsiTheme="minorHAnsi" w:cstheme="minorHAnsi"/>
                <w:b/>
                <w:lang w:eastAsia="es-MX"/>
              </w:rPr>
              <w:t>específica</w:t>
            </w:r>
            <w:r w:rsidRPr="002A2FFA">
              <w:rPr>
                <w:rFonts w:asciiTheme="minorHAnsi" w:hAnsiTheme="minorHAnsi" w:cstheme="minorHAnsi"/>
                <w:b/>
                <w:lang w:eastAsia="es-MX"/>
              </w:rPr>
              <w:t xml:space="preserve"> tiempo de entrega, tiempo de garantía ni vigencia de precios.  </w:t>
            </w:r>
          </w:p>
          <w:p w14:paraId="47880E7B" w14:textId="77777777" w:rsidR="002A2FFA" w:rsidRPr="002A2FFA" w:rsidRDefault="002A2FFA" w:rsidP="002A2FFA">
            <w:pPr>
              <w:rPr>
                <w:rFonts w:asciiTheme="minorHAnsi" w:hAnsiTheme="minorHAnsi" w:cstheme="minorHAnsi"/>
                <w:b/>
                <w:lang w:eastAsia="es-MX"/>
              </w:rPr>
            </w:pPr>
          </w:p>
          <w:p w14:paraId="49A06E55" w14:textId="77777777"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-No presenta constancia de estar al corriente de las obligaciones ante el Instituto Mexicano del Seguro Social                                                                                                                                                                                                                                                       (IMSS).     </w:t>
            </w:r>
          </w:p>
          <w:p w14:paraId="2AB59111" w14:textId="77777777" w:rsidR="002A2FFA" w:rsidRPr="002A2FFA" w:rsidRDefault="002A2FFA" w:rsidP="002A2FFA">
            <w:pPr>
              <w:rPr>
                <w:rFonts w:asciiTheme="minorHAnsi" w:hAnsiTheme="minorHAnsi" w:cstheme="minorHAnsi"/>
                <w:b/>
                <w:lang w:eastAsia="es-MX"/>
              </w:rPr>
            </w:pPr>
          </w:p>
          <w:p w14:paraId="128AF905" w14:textId="77777777"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t>-No presenta Constancia de Situación Fiscal sin adeudos en materia de aportaciones patronales y enteros de descuentos vigentes (INFONAVIT).</w:t>
            </w:r>
          </w:p>
          <w:p w14:paraId="787FDEFF" w14:textId="77777777" w:rsidR="002A2FFA" w:rsidRPr="002A2FFA" w:rsidRDefault="002A2FFA" w:rsidP="002A2FFA">
            <w:pPr>
              <w:rPr>
                <w:rFonts w:asciiTheme="minorHAnsi" w:hAnsiTheme="minorHAnsi" w:cstheme="minorHAnsi"/>
                <w:b/>
                <w:lang w:eastAsia="es-MX"/>
              </w:rPr>
            </w:pPr>
          </w:p>
          <w:p w14:paraId="665DC20E" w14:textId="77777777" w:rsidR="008942AF" w:rsidRDefault="002A2FFA" w:rsidP="002A2FFA">
            <w:pPr>
              <w:rPr>
                <w:rFonts w:asciiTheme="minorHAnsi" w:hAnsiTheme="minorHAnsi" w:cstheme="minorHAnsi"/>
                <w:b/>
                <w:lang w:eastAsia="es-MX"/>
              </w:rPr>
            </w:pPr>
            <w:r w:rsidRPr="002A2FFA">
              <w:rPr>
                <w:rFonts w:asciiTheme="minorHAnsi" w:hAnsiTheme="minorHAnsi" w:cstheme="minorHAnsi"/>
                <w:b/>
                <w:lang w:eastAsia="es-MX"/>
              </w:rPr>
              <w:t xml:space="preserve">- No presentó la totalidad de las muestras solicitadas en el punto 7 de las condiciones generales en la página 12.      </w:t>
            </w:r>
          </w:p>
          <w:p w14:paraId="5C9AE6F4" w14:textId="369DFF73" w:rsidR="002A2FFA" w:rsidRPr="002A2FFA" w:rsidRDefault="002A2FFA" w:rsidP="002A2FFA">
            <w:pPr>
              <w:rPr>
                <w:rFonts w:asciiTheme="minorHAnsi" w:hAnsiTheme="minorHAnsi" w:cstheme="minorHAnsi"/>
                <w:b/>
                <w:lang w:eastAsia="es-MX"/>
              </w:rPr>
            </w:pPr>
            <w:r w:rsidRPr="002A2FFA">
              <w:rPr>
                <w:rFonts w:asciiTheme="minorHAnsi" w:hAnsiTheme="minorHAnsi" w:cstheme="minorHAnsi"/>
                <w:b/>
                <w:lang w:eastAsia="es-MX"/>
              </w:rPr>
              <w:lastRenderedPageBreak/>
              <w:t xml:space="preserve">                                                                                                       </w:t>
            </w:r>
          </w:p>
        </w:tc>
      </w:tr>
    </w:tbl>
    <w:p w14:paraId="7F0743A9"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54BBA2F4"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r w:rsidRPr="002A2FFA">
        <w:rPr>
          <w:rFonts w:asciiTheme="minorHAnsi" w:hAnsiTheme="minorHAnsi" w:cstheme="minorHAnsi"/>
          <w:lang w:val="es-ES_tradnl"/>
        </w:rPr>
        <w:t xml:space="preserve">Los licitantes cuyas proposiciones resultaron solventes son los que se muestran en el siguiente cuadro: </w:t>
      </w:r>
    </w:p>
    <w:p w14:paraId="3D674E85"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3F3C2307" w14:textId="77777777" w:rsidR="002A2FFA" w:rsidRPr="002A2FFA" w:rsidRDefault="002A2FFA" w:rsidP="002A2FFA">
      <w:pPr>
        <w:shd w:val="clear" w:color="auto" w:fill="FFFFFF"/>
        <w:spacing w:after="100" w:afterAutospacing="1"/>
        <w:contextualSpacing/>
        <w:jc w:val="both"/>
        <w:rPr>
          <w:rFonts w:asciiTheme="minorHAnsi" w:hAnsiTheme="minorHAnsi" w:cstheme="minorHAnsi"/>
          <w:b/>
          <w:i/>
          <w:lang w:val="es-ES_tradnl"/>
        </w:rPr>
      </w:pPr>
      <w:r w:rsidRPr="002A2FFA">
        <w:rPr>
          <w:rFonts w:asciiTheme="minorHAnsi" w:hAnsiTheme="minorHAnsi" w:cstheme="minorHAnsi"/>
          <w:b/>
          <w:i/>
          <w:lang w:val="es-ES_tradnl"/>
        </w:rPr>
        <w:t>Ninguna proposición fue solvente</w:t>
      </w:r>
    </w:p>
    <w:p w14:paraId="01188DCD"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2604A52D" w14:textId="77777777" w:rsidR="006527C0" w:rsidRPr="002A2FFA" w:rsidRDefault="002A2FFA" w:rsidP="002A2FFA">
      <w:pPr>
        <w:shd w:val="clear" w:color="auto" w:fill="FFFFFF"/>
        <w:spacing w:after="100" w:afterAutospacing="1"/>
        <w:contextualSpacing/>
        <w:jc w:val="both"/>
        <w:rPr>
          <w:rFonts w:asciiTheme="minorHAnsi" w:hAnsiTheme="minorHAnsi" w:cstheme="minorHAnsi"/>
          <w:lang w:val="es-ES_tradnl"/>
        </w:rPr>
      </w:pPr>
      <w:r w:rsidRPr="002A2FFA">
        <w:rPr>
          <w:rFonts w:asciiTheme="minorHAnsi" w:hAnsiTheme="minorHAnsi" w:cstheme="minorHAnsi"/>
          <w:b/>
          <w:lang w:val="es-ES_tradnl"/>
        </w:rPr>
        <w:t xml:space="preserve">Nota: </w:t>
      </w:r>
      <w:r w:rsidRPr="002A2FFA">
        <w:rPr>
          <w:rFonts w:asciiTheme="minorHAnsi" w:hAnsiTheme="minorHAnsi" w:cstheme="minorHAnsi"/>
          <w:lang w:val="es-ES_tradnl"/>
        </w:rPr>
        <w:t>De conformidad a la evaluación realizada posterior a la presentación y apertura de propuestas el día 26 de Enero del 2023 realizada por parte del Área Convocante, la Dirección de Adquisiciones, misma que refiere que se recibieron 2 propuestas, las cuales no fueron presentadas con la totalidad de los requisitos indicados en las bases de la presente licitación y/o no cumplieron con los criterios económicos conforme a los Artículos 69, 71 y 13 numeral 3 BIS, Fracción IV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 solicitándose autorización para una siguiente ronda, RONDA 2, esto al prevalecer  la necesidad de adquirir dichos bienes.</w:t>
      </w:r>
    </w:p>
    <w:p w14:paraId="1B416F91" w14:textId="77777777" w:rsidR="002A2FFA" w:rsidRDefault="002A2FFA" w:rsidP="002A2FFA">
      <w:pPr>
        <w:shd w:val="clear" w:color="auto" w:fill="FFFFFF"/>
        <w:spacing w:after="100" w:afterAutospacing="1"/>
        <w:contextualSpacing/>
        <w:jc w:val="both"/>
        <w:rPr>
          <w:rFonts w:cstheme="minorHAnsi"/>
          <w:color w:val="000000"/>
          <w:shd w:val="clear" w:color="auto" w:fill="FFFFFF"/>
          <w:lang w:eastAsia="es-MX"/>
        </w:rPr>
      </w:pPr>
    </w:p>
    <w:p w14:paraId="3861BFD7" w14:textId="77777777" w:rsidR="002A2FFA" w:rsidRPr="002A2FFA" w:rsidRDefault="00C944AE" w:rsidP="002A2FFA">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002A2FFA" w:rsidRPr="002A2FFA">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para que </w:t>
      </w:r>
      <w:r w:rsidR="002A2FFA" w:rsidRPr="002A2FFA">
        <w:rPr>
          <w:rFonts w:asciiTheme="minorHAnsi" w:hAnsiTheme="minorHAnsi" w:cstheme="minorHAnsi"/>
          <w:b/>
        </w:rPr>
        <w:t>se declare desierta y se invite a una siguiente ronda</w:t>
      </w:r>
      <w:r w:rsidR="002A2FFA" w:rsidRPr="002A2FFA">
        <w:rPr>
          <w:rFonts w:asciiTheme="minorHAnsi" w:hAnsiTheme="minorHAnsi" w:cstheme="minorHAnsi"/>
        </w:rPr>
        <w:t xml:space="preserve">, </w:t>
      </w:r>
      <w:r w:rsidR="002A2FFA" w:rsidRPr="002A2FFA">
        <w:rPr>
          <w:rFonts w:asciiTheme="minorHAnsi" w:hAnsiTheme="minorHAnsi" w:cstheme="minorHAnsi"/>
          <w:b/>
        </w:rPr>
        <w:t>Ronda 2</w:t>
      </w:r>
      <w:r w:rsidR="002A2FFA" w:rsidRPr="002A2FFA">
        <w:rPr>
          <w:rFonts w:asciiTheme="minorHAnsi" w:hAnsiTheme="minorHAnsi" w:cstheme="minorHAnsi"/>
          <w:b/>
          <w:lang w:val="es-ES_tradnl"/>
        </w:rPr>
        <w:t>.,</w:t>
      </w:r>
      <w:r w:rsidR="002A2FFA" w:rsidRPr="002A2FFA">
        <w:rPr>
          <w:rFonts w:asciiTheme="minorHAnsi" w:hAnsiTheme="minorHAnsi" w:cstheme="minorHAnsi"/>
          <w:b/>
        </w:rPr>
        <w:t xml:space="preserve"> </w:t>
      </w:r>
      <w:r w:rsidR="002A2FFA" w:rsidRPr="002A2FFA">
        <w:rPr>
          <w:rFonts w:asciiTheme="minorHAnsi" w:hAnsiTheme="minorHAnsi" w:cstheme="minorHAnsi"/>
          <w:lang w:val="es-ES_tradnl"/>
        </w:rPr>
        <w:t>los que estén por la afirmativa, sírvanse manifestarlo levantando su mano.</w:t>
      </w:r>
    </w:p>
    <w:p w14:paraId="1909791B"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1B77C273" w14:textId="77777777" w:rsidR="00C944AE" w:rsidRPr="002A2FFA" w:rsidRDefault="002A2FFA" w:rsidP="002A2FFA">
      <w:pPr>
        <w:shd w:val="clear" w:color="auto" w:fill="FFFFFF"/>
        <w:spacing w:after="100" w:afterAutospacing="1"/>
        <w:contextualSpacing/>
        <w:jc w:val="both"/>
        <w:rPr>
          <w:rFonts w:asciiTheme="minorHAnsi" w:hAnsiTheme="minorHAnsi" w:cstheme="minorHAnsi"/>
          <w:b/>
          <w:i/>
        </w:rPr>
      </w:pPr>
      <w:r w:rsidRPr="002A2FFA">
        <w:rPr>
          <w:rFonts w:asciiTheme="minorHAnsi" w:hAnsiTheme="minorHAnsi" w:cstheme="minorHAnsi"/>
          <w:b/>
        </w:rPr>
        <w:tab/>
      </w:r>
      <w:r w:rsidRPr="002A2FFA">
        <w:rPr>
          <w:rFonts w:asciiTheme="minorHAnsi" w:hAnsiTheme="minorHAnsi" w:cstheme="minorHAnsi"/>
          <w:b/>
          <w:i/>
        </w:rPr>
        <w:t>Aprobado por Unanimidad de votos por parte de los integrantes del Comité presentes</w:t>
      </w:r>
    </w:p>
    <w:p w14:paraId="5C6B6DBF" w14:textId="77777777" w:rsidR="002A2FFA" w:rsidRDefault="002A2FFA" w:rsidP="002A2FFA">
      <w:pPr>
        <w:shd w:val="clear" w:color="auto" w:fill="FFFFFF"/>
        <w:spacing w:after="100" w:afterAutospacing="1"/>
        <w:contextualSpacing/>
        <w:jc w:val="both"/>
        <w:rPr>
          <w:rFonts w:asciiTheme="minorHAnsi" w:hAnsiTheme="minorHAnsi" w:cstheme="minorHAnsi"/>
          <w:b/>
          <w:i/>
        </w:rPr>
      </w:pPr>
    </w:p>
    <w:p w14:paraId="20F6DE0A" w14:textId="77777777" w:rsidR="00161E31" w:rsidRDefault="00161E31" w:rsidP="00161E31">
      <w:pPr>
        <w:pStyle w:val="Prrafodelista"/>
        <w:numPr>
          <w:ilvl w:val="0"/>
          <w:numId w:val="9"/>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14:paraId="39B0DDE8" w14:textId="77777777" w:rsidR="00C2619D" w:rsidRDefault="00C2619D" w:rsidP="00C2619D">
      <w:pPr>
        <w:pStyle w:val="Prrafodelista"/>
        <w:ind w:left="720"/>
        <w:contextualSpacing/>
        <w:jc w:val="both"/>
        <w:rPr>
          <w:rFonts w:asciiTheme="minorHAnsi" w:hAnsiTheme="minorHAnsi" w:cstheme="minorHAnsi"/>
          <w:b/>
          <w:lang w:val="es-ES_tradnl"/>
        </w:rPr>
      </w:pPr>
    </w:p>
    <w:tbl>
      <w:tblPr>
        <w:tblW w:w="10201" w:type="dxa"/>
        <w:tblInd w:w="75" w:type="dxa"/>
        <w:tblLayout w:type="fixed"/>
        <w:tblCellMar>
          <w:left w:w="70" w:type="dxa"/>
          <w:right w:w="70" w:type="dxa"/>
        </w:tblCellMar>
        <w:tblLook w:val="04A0" w:firstRow="1" w:lastRow="0" w:firstColumn="1" w:lastColumn="0" w:noHBand="0" w:noVBand="1"/>
      </w:tblPr>
      <w:tblGrid>
        <w:gridCol w:w="846"/>
        <w:gridCol w:w="1417"/>
        <w:gridCol w:w="1025"/>
        <w:gridCol w:w="1220"/>
        <w:gridCol w:w="1153"/>
        <w:gridCol w:w="1593"/>
        <w:gridCol w:w="1507"/>
        <w:gridCol w:w="1440"/>
      </w:tblGrid>
      <w:tr w:rsidR="002A2FFA" w:rsidRPr="002A2FFA" w14:paraId="24CE7FAB" w14:textId="77777777" w:rsidTr="00923928">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513DD091"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NÚMERO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14:paraId="4B7728DC"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14:paraId="35676620"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REQUISICIÓN</w:t>
            </w:r>
          </w:p>
        </w:tc>
        <w:tc>
          <w:tcPr>
            <w:tcW w:w="1220" w:type="dxa"/>
            <w:tcBorders>
              <w:top w:val="single" w:sz="4" w:space="0" w:color="auto"/>
              <w:left w:val="nil"/>
              <w:bottom w:val="single" w:sz="4" w:space="0" w:color="auto"/>
              <w:right w:val="single" w:sz="4" w:space="0" w:color="auto"/>
            </w:tcBorders>
            <w:shd w:val="clear" w:color="000000" w:fill="ED7D31"/>
            <w:vAlign w:val="center"/>
            <w:hideMark/>
          </w:tcPr>
          <w:p w14:paraId="5AC5AA2C"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AREA REQUIRENTE</w:t>
            </w:r>
          </w:p>
        </w:tc>
        <w:tc>
          <w:tcPr>
            <w:tcW w:w="1153" w:type="dxa"/>
            <w:tcBorders>
              <w:top w:val="single" w:sz="4" w:space="0" w:color="auto"/>
              <w:left w:val="nil"/>
              <w:bottom w:val="single" w:sz="4" w:space="0" w:color="auto"/>
              <w:right w:val="single" w:sz="4" w:space="0" w:color="auto"/>
            </w:tcBorders>
            <w:shd w:val="clear" w:color="000000" w:fill="ED7D31"/>
            <w:vAlign w:val="center"/>
            <w:hideMark/>
          </w:tcPr>
          <w:p w14:paraId="6C1E3DF0"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MONTO TOTAL SIN I.V.A. Y SIN RETENCIÓN</w:t>
            </w:r>
          </w:p>
        </w:tc>
        <w:tc>
          <w:tcPr>
            <w:tcW w:w="1593" w:type="dxa"/>
            <w:tcBorders>
              <w:top w:val="single" w:sz="4" w:space="0" w:color="auto"/>
              <w:left w:val="nil"/>
              <w:bottom w:val="single" w:sz="4" w:space="0" w:color="auto"/>
              <w:right w:val="single" w:sz="4" w:space="0" w:color="auto"/>
            </w:tcBorders>
            <w:shd w:val="clear" w:color="000000" w:fill="ED7D31"/>
            <w:vAlign w:val="center"/>
            <w:hideMark/>
          </w:tcPr>
          <w:p w14:paraId="5F3B05DD"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PROVEEDOR</w:t>
            </w:r>
          </w:p>
        </w:tc>
        <w:tc>
          <w:tcPr>
            <w:tcW w:w="1507" w:type="dxa"/>
            <w:tcBorders>
              <w:top w:val="single" w:sz="4" w:space="0" w:color="auto"/>
              <w:left w:val="nil"/>
              <w:bottom w:val="single" w:sz="4" w:space="0" w:color="auto"/>
              <w:right w:val="single" w:sz="4" w:space="0" w:color="auto"/>
            </w:tcBorders>
            <w:shd w:val="clear" w:color="000000" w:fill="ED7D31"/>
            <w:vAlign w:val="center"/>
            <w:hideMark/>
          </w:tcPr>
          <w:p w14:paraId="765CDBDA"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MOTIVO</w:t>
            </w:r>
          </w:p>
        </w:tc>
        <w:tc>
          <w:tcPr>
            <w:tcW w:w="1440" w:type="dxa"/>
            <w:tcBorders>
              <w:top w:val="single" w:sz="4" w:space="0" w:color="auto"/>
              <w:left w:val="nil"/>
              <w:bottom w:val="single" w:sz="4" w:space="0" w:color="auto"/>
              <w:right w:val="single" w:sz="4" w:space="0" w:color="auto"/>
            </w:tcBorders>
            <w:shd w:val="clear" w:color="000000" w:fill="ED7D31"/>
            <w:vAlign w:val="center"/>
            <w:hideMark/>
          </w:tcPr>
          <w:p w14:paraId="636B41F7" w14:textId="77777777" w:rsidR="002A2FFA" w:rsidRPr="002A2FFA" w:rsidRDefault="002A2FFA" w:rsidP="002A2FFA">
            <w:pPr>
              <w:jc w:val="center"/>
              <w:rPr>
                <w:rFonts w:asciiTheme="minorHAnsi" w:hAnsiTheme="minorHAnsi" w:cstheme="minorHAnsi"/>
                <w:b/>
                <w:bCs/>
                <w:sz w:val="16"/>
                <w:szCs w:val="16"/>
                <w:u w:val="single"/>
                <w:lang w:eastAsia="es-MX"/>
              </w:rPr>
            </w:pPr>
            <w:r w:rsidRPr="002A2FFA">
              <w:rPr>
                <w:rFonts w:asciiTheme="minorHAnsi" w:hAnsiTheme="minorHAnsi" w:cstheme="minorHAnsi"/>
                <w:b/>
                <w:bCs/>
                <w:sz w:val="16"/>
                <w:szCs w:val="16"/>
                <w:u w:val="single"/>
                <w:lang w:eastAsia="es-MX"/>
              </w:rPr>
              <w:t>VOTACIÓN PRESIDENTE</w:t>
            </w:r>
          </w:p>
        </w:tc>
      </w:tr>
      <w:tr w:rsidR="002A2FFA" w:rsidRPr="002A2FFA" w14:paraId="79DF2E4A" w14:textId="77777777" w:rsidTr="00923928">
        <w:trPr>
          <w:trHeight w:val="122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21047BE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  Fracción III</w:t>
            </w:r>
          </w:p>
        </w:tc>
        <w:tc>
          <w:tcPr>
            <w:tcW w:w="1417" w:type="dxa"/>
            <w:tcBorders>
              <w:top w:val="single" w:sz="4" w:space="0" w:color="auto"/>
              <w:left w:val="nil"/>
              <w:bottom w:val="single" w:sz="4" w:space="0" w:color="auto"/>
              <w:right w:val="single" w:sz="4" w:space="0" w:color="auto"/>
            </w:tcBorders>
            <w:shd w:val="clear" w:color="000000" w:fill="F8CBAD"/>
            <w:hideMark/>
          </w:tcPr>
          <w:p w14:paraId="4412B412"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CG/346/2023</w:t>
            </w:r>
          </w:p>
        </w:tc>
        <w:tc>
          <w:tcPr>
            <w:tcW w:w="1025" w:type="dxa"/>
            <w:tcBorders>
              <w:top w:val="single" w:sz="4" w:space="0" w:color="auto"/>
              <w:left w:val="nil"/>
              <w:bottom w:val="single" w:sz="4" w:space="0" w:color="auto"/>
              <w:right w:val="single" w:sz="4" w:space="0" w:color="auto"/>
            </w:tcBorders>
            <w:shd w:val="clear" w:color="000000" w:fill="F8CBAD"/>
            <w:hideMark/>
          </w:tcPr>
          <w:p w14:paraId="1C92FE3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202300115 y 202300116</w:t>
            </w:r>
          </w:p>
        </w:tc>
        <w:tc>
          <w:tcPr>
            <w:tcW w:w="1220" w:type="dxa"/>
            <w:tcBorders>
              <w:top w:val="single" w:sz="4" w:space="0" w:color="auto"/>
              <w:left w:val="nil"/>
              <w:bottom w:val="single" w:sz="4" w:space="0" w:color="auto"/>
              <w:right w:val="single" w:sz="4" w:space="0" w:color="auto"/>
            </w:tcBorders>
            <w:shd w:val="clear" w:color="000000" w:fill="F8CBAD"/>
            <w:hideMark/>
          </w:tcPr>
          <w:p w14:paraId="4E3052FC" w14:textId="2719507C" w:rsidR="002A2FFA" w:rsidRPr="002A2FFA" w:rsidRDefault="008D494C"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Comisaría</w:t>
            </w:r>
            <w:r w:rsidR="002A2FFA" w:rsidRPr="002A2FFA">
              <w:rPr>
                <w:rFonts w:asciiTheme="minorHAnsi" w:hAnsiTheme="minorHAnsi" w:cstheme="minorHAnsi"/>
                <w:color w:val="000000"/>
                <w:sz w:val="16"/>
                <w:szCs w:val="16"/>
                <w:lang w:eastAsia="es-MX"/>
              </w:rPr>
              <w:t xml:space="preserve"> General de Seguridad Publica </w:t>
            </w:r>
          </w:p>
        </w:tc>
        <w:tc>
          <w:tcPr>
            <w:tcW w:w="1153" w:type="dxa"/>
            <w:tcBorders>
              <w:top w:val="single" w:sz="4" w:space="0" w:color="auto"/>
              <w:left w:val="nil"/>
              <w:bottom w:val="single" w:sz="4" w:space="0" w:color="auto"/>
              <w:right w:val="single" w:sz="4" w:space="0" w:color="auto"/>
            </w:tcBorders>
            <w:shd w:val="clear" w:color="000000" w:fill="F8CBAD"/>
            <w:hideMark/>
          </w:tcPr>
          <w:p w14:paraId="2EEC6BCF"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$896,914.20 y $901,227.60</w:t>
            </w:r>
          </w:p>
        </w:tc>
        <w:tc>
          <w:tcPr>
            <w:tcW w:w="1593" w:type="dxa"/>
            <w:tcBorders>
              <w:top w:val="single" w:sz="4" w:space="0" w:color="auto"/>
              <w:left w:val="nil"/>
              <w:bottom w:val="single" w:sz="4" w:space="0" w:color="auto"/>
              <w:right w:val="single" w:sz="4" w:space="0" w:color="auto"/>
            </w:tcBorders>
            <w:shd w:val="clear" w:color="000000" w:fill="F8CBAD"/>
            <w:hideMark/>
          </w:tcPr>
          <w:p w14:paraId="3EF0AB02"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Report Now Telecomunicaciones,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31DD3828" w14:textId="455017F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Contratación de servicios mensuales de voz, datos Telcel 50 MB 4G y licenciamiento para rastreo 4G en tiempo real correspondiente a los 455 dispositivos pulsos de vida que son operados en a través de la Unidad de Telecomunicaciones Estratégicas del C5, el Municipio de Zapopan a través de la </w:t>
            </w:r>
            <w:r w:rsidR="008D494C" w:rsidRPr="002A2FFA">
              <w:rPr>
                <w:rFonts w:asciiTheme="minorHAnsi" w:hAnsiTheme="minorHAnsi" w:cstheme="minorHAnsi"/>
                <w:color w:val="000000"/>
                <w:sz w:val="16"/>
                <w:szCs w:val="16"/>
                <w:lang w:eastAsia="es-MX"/>
              </w:rPr>
              <w:t>Comisaría</w:t>
            </w:r>
            <w:r w:rsidRPr="002A2FFA">
              <w:rPr>
                <w:rFonts w:asciiTheme="minorHAnsi" w:hAnsiTheme="minorHAnsi" w:cstheme="minorHAnsi"/>
                <w:color w:val="000000"/>
                <w:sz w:val="16"/>
                <w:szCs w:val="16"/>
                <w:lang w:eastAsia="es-MX"/>
              </w:rPr>
              <w:t xml:space="preserve"> General de Seguridad Publica ha sido precursor de proyectos innovadores para atender la problemática  de violencia contra la mujer, por lo que en 2019 se </w:t>
            </w:r>
            <w:r w:rsidR="008D494C" w:rsidRPr="002A2FFA">
              <w:rPr>
                <w:rFonts w:asciiTheme="minorHAnsi" w:hAnsiTheme="minorHAnsi" w:cstheme="minorHAnsi"/>
                <w:color w:val="000000"/>
                <w:sz w:val="16"/>
                <w:szCs w:val="16"/>
                <w:lang w:eastAsia="es-MX"/>
              </w:rPr>
              <w:t>implementó</w:t>
            </w:r>
            <w:r w:rsidRPr="002A2FFA">
              <w:rPr>
                <w:rFonts w:asciiTheme="minorHAnsi" w:hAnsiTheme="minorHAnsi" w:cstheme="minorHAnsi"/>
                <w:color w:val="000000"/>
                <w:sz w:val="16"/>
                <w:szCs w:val="16"/>
                <w:lang w:eastAsia="es-MX"/>
              </w:rPr>
              <w:t xml:space="preserve"> el proyecto piloto denominado “Pulsos de Vida” debido al gran impacto obtenido en la población. La operación de los dispositivos “Pulsos de Vida”  se requieren de protocolos de actuación idóneas, así como servicios de voz, datos y licencia para rastreo en tiempo real, la asignación directa que aquí se propone tiene como principal la de garantizar la vida y la integridad física de las </w:t>
            </w:r>
            <w:r w:rsidR="008D494C" w:rsidRPr="002A2FFA">
              <w:rPr>
                <w:rFonts w:asciiTheme="minorHAnsi" w:hAnsiTheme="minorHAnsi" w:cstheme="minorHAnsi"/>
                <w:color w:val="000000"/>
                <w:sz w:val="16"/>
                <w:szCs w:val="16"/>
                <w:lang w:eastAsia="es-MX"/>
              </w:rPr>
              <w:t>víctimas</w:t>
            </w:r>
            <w:r w:rsidRPr="002A2FFA">
              <w:rPr>
                <w:rFonts w:asciiTheme="minorHAnsi" w:hAnsiTheme="minorHAnsi" w:cstheme="minorHAnsi"/>
                <w:color w:val="000000"/>
                <w:sz w:val="16"/>
                <w:szCs w:val="16"/>
                <w:lang w:eastAsia="es-MX"/>
              </w:rPr>
              <w:t xml:space="preserve"> que utilizan los pulsos de vida, pues por la naturaleza del programa los datos e información que se </w:t>
            </w:r>
            <w:r w:rsidRPr="002A2FFA">
              <w:rPr>
                <w:rFonts w:asciiTheme="minorHAnsi" w:hAnsiTheme="minorHAnsi" w:cstheme="minorHAnsi"/>
                <w:color w:val="000000"/>
                <w:sz w:val="16"/>
                <w:szCs w:val="16"/>
                <w:lang w:eastAsia="es-MX"/>
              </w:rPr>
              <w:lastRenderedPageBreak/>
              <w:t xml:space="preserve">obtiene (ubicación, grabación de voz, etc…) con una vigencia del 01 de enero al 31 de diciembre 2023.  </w:t>
            </w:r>
          </w:p>
        </w:tc>
        <w:tc>
          <w:tcPr>
            <w:tcW w:w="1440" w:type="dxa"/>
            <w:tcBorders>
              <w:top w:val="single" w:sz="4" w:space="0" w:color="auto"/>
              <w:left w:val="nil"/>
              <w:bottom w:val="single" w:sz="4" w:space="0" w:color="auto"/>
              <w:right w:val="single" w:sz="4" w:space="0" w:color="auto"/>
            </w:tcBorders>
            <w:shd w:val="clear" w:color="000000" w:fill="F8CBAD"/>
            <w:hideMark/>
          </w:tcPr>
          <w:p w14:paraId="0EC01480" w14:textId="62B2FB9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6D0F6A">
              <w:rPr>
                <w:rFonts w:asciiTheme="minorHAnsi" w:hAnsiTheme="minorHAnsi" w:cstheme="minorHAnsi"/>
                <w:color w:val="000000"/>
                <w:sz w:val="16"/>
                <w:szCs w:val="16"/>
                <w:lang w:eastAsia="es-MX"/>
              </w:rPr>
              <w:t xml:space="preserve">      Aprobado por Unanimidad </w:t>
            </w:r>
            <w:r w:rsidRPr="002A2FFA">
              <w:rPr>
                <w:rFonts w:asciiTheme="minorHAnsi" w:hAnsiTheme="minorHAnsi" w:cstheme="minorHAnsi"/>
                <w:color w:val="000000"/>
                <w:sz w:val="16"/>
                <w:szCs w:val="16"/>
                <w:lang w:eastAsia="es-MX"/>
              </w:rPr>
              <w:t xml:space="preserve"> de votos</w:t>
            </w:r>
          </w:p>
        </w:tc>
      </w:tr>
      <w:tr w:rsidR="002A2FFA" w:rsidRPr="002A2FFA" w14:paraId="191CE886" w14:textId="77777777" w:rsidTr="00AA3B55">
        <w:trPr>
          <w:trHeight w:val="6186"/>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1FFCB24"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A2 Fracción III</w:t>
            </w:r>
          </w:p>
        </w:tc>
        <w:tc>
          <w:tcPr>
            <w:tcW w:w="1417" w:type="dxa"/>
            <w:tcBorders>
              <w:top w:val="single" w:sz="4" w:space="0" w:color="auto"/>
              <w:left w:val="nil"/>
              <w:bottom w:val="single" w:sz="4" w:space="0" w:color="auto"/>
              <w:right w:val="single" w:sz="4" w:space="0" w:color="auto"/>
            </w:tcBorders>
            <w:shd w:val="clear" w:color="000000" w:fill="F8CBAD"/>
            <w:hideMark/>
          </w:tcPr>
          <w:p w14:paraId="4D20DA1A"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CG/345/2023</w:t>
            </w:r>
          </w:p>
        </w:tc>
        <w:tc>
          <w:tcPr>
            <w:tcW w:w="1025" w:type="dxa"/>
            <w:tcBorders>
              <w:top w:val="single" w:sz="4" w:space="0" w:color="auto"/>
              <w:left w:val="nil"/>
              <w:bottom w:val="single" w:sz="4" w:space="0" w:color="auto"/>
              <w:right w:val="single" w:sz="4" w:space="0" w:color="auto"/>
            </w:tcBorders>
            <w:shd w:val="clear" w:color="000000" w:fill="F8CBAD"/>
            <w:hideMark/>
          </w:tcPr>
          <w:p w14:paraId="005BEFD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202300104 y 202300128</w:t>
            </w:r>
          </w:p>
        </w:tc>
        <w:tc>
          <w:tcPr>
            <w:tcW w:w="1220" w:type="dxa"/>
            <w:tcBorders>
              <w:top w:val="single" w:sz="4" w:space="0" w:color="auto"/>
              <w:left w:val="nil"/>
              <w:bottom w:val="single" w:sz="4" w:space="0" w:color="auto"/>
              <w:right w:val="single" w:sz="4" w:space="0" w:color="auto"/>
            </w:tcBorders>
            <w:shd w:val="clear" w:color="000000" w:fill="F8CBAD"/>
            <w:hideMark/>
          </w:tcPr>
          <w:p w14:paraId="620DC8A6" w14:textId="75728340" w:rsidR="002A2FFA" w:rsidRPr="002A2FFA" w:rsidRDefault="008D494C"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Comisaría</w:t>
            </w:r>
            <w:r w:rsidR="002A2FFA" w:rsidRPr="002A2FFA">
              <w:rPr>
                <w:rFonts w:asciiTheme="minorHAnsi" w:hAnsiTheme="minorHAnsi" w:cstheme="minorHAnsi"/>
                <w:color w:val="000000"/>
                <w:sz w:val="16"/>
                <w:szCs w:val="16"/>
                <w:lang w:eastAsia="es-MX"/>
              </w:rPr>
              <w:t xml:space="preserve"> General de Seguridad Publica </w:t>
            </w:r>
          </w:p>
        </w:tc>
        <w:tc>
          <w:tcPr>
            <w:tcW w:w="1153" w:type="dxa"/>
            <w:tcBorders>
              <w:top w:val="single" w:sz="4" w:space="0" w:color="auto"/>
              <w:left w:val="nil"/>
              <w:bottom w:val="single" w:sz="4" w:space="0" w:color="auto"/>
              <w:right w:val="single" w:sz="4" w:space="0" w:color="auto"/>
            </w:tcBorders>
            <w:shd w:val="clear" w:color="000000" w:fill="F8CBAD"/>
            <w:hideMark/>
          </w:tcPr>
          <w:p w14:paraId="45D78091"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$1,780,110.00  y 2,176,320.00</w:t>
            </w:r>
          </w:p>
        </w:tc>
        <w:tc>
          <w:tcPr>
            <w:tcW w:w="1593" w:type="dxa"/>
            <w:tcBorders>
              <w:top w:val="single" w:sz="4" w:space="0" w:color="auto"/>
              <w:left w:val="nil"/>
              <w:bottom w:val="single" w:sz="4" w:space="0" w:color="auto"/>
              <w:right w:val="single" w:sz="4" w:space="0" w:color="auto"/>
            </w:tcBorders>
            <w:shd w:val="clear" w:color="000000" w:fill="F8CBAD"/>
            <w:hideMark/>
          </w:tcPr>
          <w:p w14:paraId="776C10FD"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Report Now Telecomunicaciones,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07D4C3B5" w14:textId="559EA10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Contratación de 450 servicios mensuales de datos 5500 M, transmisión 4G llamadas/SMS limitados y 500 servicios de licencias de software especializado SIC-POL para tabletas biométricas y dispositivos tecnológicos de la </w:t>
            </w:r>
            <w:r w:rsidR="008D494C" w:rsidRPr="002A2FFA">
              <w:rPr>
                <w:rFonts w:asciiTheme="minorHAnsi" w:hAnsiTheme="minorHAnsi" w:cstheme="minorHAnsi"/>
                <w:color w:val="000000"/>
                <w:sz w:val="16"/>
                <w:szCs w:val="16"/>
                <w:lang w:eastAsia="es-MX"/>
              </w:rPr>
              <w:t>Comisaría</w:t>
            </w:r>
            <w:r w:rsidRPr="002A2FFA">
              <w:rPr>
                <w:rFonts w:asciiTheme="minorHAnsi" w:hAnsiTheme="minorHAnsi" w:cstheme="minorHAnsi"/>
                <w:color w:val="000000"/>
                <w:sz w:val="16"/>
                <w:szCs w:val="16"/>
                <w:lang w:eastAsia="es-MX"/>
              </w:rPr>
              <w:t xml:space="preserve"> General de Seguridad Publica de Zapopan a través de la Unidad de Telecomunicaciones del C5, el programa “Sistema Móvil de Captura Policial SIC-POL” fue implementado en 2019 como proyecto piloto para brindar mayor rapidez y eficacia en el cumplimiento de los procesos y protocolos implementados para la Comisaria; sin embargo año con año aumenta la necesidad no solo de mantener sino de mejorar las herramientas y plataformas tecnológicas, mejorar los protocolos de actuación como consecuencia del aumento de inseguridad en nuestro país, estado y municipio, </w:t>
            </w:r>
            <w:r w:rsidRPr="002A2FFA">
              <w:rPr>
                <w:rFonts w:asciiTheme="minorHAnsi" w:hAnsiTheme="minorHAnsi" w:cstheme="minorHAnsi"/>
                <w:color w:val="000000"/>
                <w:sz w:val="16"/>
                <w:szCs w:val="16"/>
                <w:lang w:eastAsia="es-MX"/>
              </w:rPr>
              <w:lastRenderedPageBreak/>
              <w:t xml:space="preserve">podemos evidenciar también los excelentes resultados que se han obtenido con su implementación y en virtud de que la Comisaria General de Seguridad Publica de Zapopan es precursora en proyectos de innovación tecnológica para la mejora de la seguridad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Municipal, resulta necesario garantizar la operatividad de los 500 dispositivos tecnológicos y cabe hacer mención que los licenciamientos de software cuentan con una nueva versión que incluye ya el informe policial homólogo de justicia cívica en el cual es utilizado en los servicios en donde se lleva a cabo una falta administrativa o incidencia, con una vigencia del 01 de enero al 31 de diciembre del 2023.</w:t>
            </w:r>
          </w:p>
        </w:tc>
        <w:tc>
          <w:tcPr>
            <w:tcW w:w="1440" w:type="dxa"/>
            <w:tcBorders>
              <w:top w:val="single" w:sz="4" w:space="0" w:color="auto"/>
              <w:left w:val="nil"/>
              <w:bottom w:val="single" w:sz="4" w:space="0" w:color="auto"/>
              <w:right w:val="single" w:sz="4" w:space="0" w:color="auto"/>
            </w:tcBorders>
            <w:shd w:val="clear" w:color="000000" w:fill="F8CBAD"/>
            <w:hideMark/>
          </w:tcPr>
          <w:p w14:paraId="0864ABBB" w14:textId="5A5ED25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6D0F6A">
              <w:rPr>
                <w:rFonts w:asciiTheme="minorHAnsi" w:hAnsiTheme="minorHAnsi" w:cstheme="minorHAnsi"/>
                <w:color w:val="000000"/>
                <w:sz w:val="16"/>
                <w:szCs w:val="16"/>
                <w:lang w:eastAsia="es-MX"/>
              </w:rPr>
              <w:t xml:space="preserve">      Aprobado por Unanimidad</w:t>
            </w:r>
            <w:r w:rsidRPr="002A2FFA">
              <w:rPr>
                <w:rFonts w:asciiTheme="minorHAnsi" w:hAnsiTheme="minorHAnsi" w:cstheme="minorHAnsi"/>
                <w:color w:val="000000"/>
                <w:sz w:val="16"/>
                <w:szCs w:val="16"/>
                <w:lang w:eastAsia="es-MX"/>
              </w:rPr>
              <w:t xml:space="preserve"> de votos</w:t>
            </w:r>
          </w:p>
        </w:tc>
      </w:tr>
      <w:tr w:rsidR="002A2FFA" w:rsidRPr="002A2FFA" w14:paraId="7A980C4D" w14:textId="77777777" w:rsidTr="00AA3B55">
        <w:trPr>
          <w:trHeight w:val="2359"/>
        </w:trPr>
        <w:tc>
          <w:tcPr>
            <w:tcW w:w="846" w:type="dxa"/>
            <w:tcBorders>
              <w:top w:val="nil"/>
              <w:left w:val="single" w:sz="4" w:space="0" w:color="auto"/>
              <w:bottom w:val="single" w:sz="4" w:space="0" w:color="auto"/>
              <w:right w:val="single" w:sz="4" w:space="0" w:color="auto"/>
            </w:tcBorders>
            <w:shd w:val="clear" w:color="000000" w:fill="F8CBAD"/>
            <w:hideMark/>
          </w:tcPr>
          <w:p w14:paraId="05110A04"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A3 Fracción III</w:t>
            </w:r>
          </w:p>
        </w:tc>
        <w:tc>
          <w:tcPr>
            <w:tcW w:w="1417" w:type="dxa"/>
            <w:tcBorders>
              <w:top w:val="nil"/>
              <w:left w:val="nil"/>
              <w:bottom w:val="single" w:sz="4" w:space="0" w:color="auto"/>
              <w:right w:val="single" w:sz="4" w:space="0" w:color="auto"/>
            </w:tcBorders>
            <w:shd w:val="clear" w:color="000000" w:fill="F8CBAD"/>
            <w:hideMark/>
          </w:tcPr>
          <w:p w14:paraId="79B9EACE"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CG/344/2023</w:t>
            </w:r>
          </w:p>
        </w:tc>
        <w:tc>
          <w:tcPr>
            <w:tcW w:w="1025" w:type="dxa"/>
            <w:tcBorders>
              <w:top w:val="nil"/>
              <w:left w:val="nil"/>
              <w:bottom w:val="single" w:sz="4" w:space="0" w:color="auto"/>
              <w:right w:val="single" w:sz="4" w:space="0" w:color="auto"/>
            </w:tcBorders>
            <w:shd w:val="clear" w:color="000000" w:fill="F8CBAD"/>
            <w:noWrap/>
            <w:hideMark/>
          </w:tcPr>
          <w:p w14:paraId="6C71D93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202300117</w:t>
            </w:r>
          </w:p>
        </w:tc>
        <w:tc>
          <w:tcPr>
            <w:tcW w:w="1220" w:type="dxa"/>
            <w:tcBorders>
              <w:top w:val="nil"/>
              <w:left w:val="nil"/>
              <w:bottom w:val="single" w:sz="4" w:space="0" w:color="auto"/>
              <w:right w:val="single" w:sz="4" w:space="0" w:color="auto"/>
            </w:tcBorders>
            <w:shd w:val="clear" w:color="000000" w:fill="F8CBAD"/>
            <w:hideMark/>
          </w:tcPr>
          <w:p w14:paraId="66A81BD4" w14:textId="6AC6DEFD" w:rsidR="002A2FFA" w:rsidRPr="002A2FFA" w:rsidRDefault="008D494C"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Comisaría</w:t>
            </w:r>
            <w:r w:rsidR="002A2FFA" w:rsidRPr="002A2FFA">
              <w:rPr>
                <w:rFonts w:asciiTheme="minorHAnsi" w:hAnsiTheme="minorHAnsi" w:cstheme="minorHAnsi"/>
                <w:color w:val="000000"/>
                <w:sz w:val="16"/>
                <w:szCs w:val="16"/>
                <w:lang w:eastAsia="es-MX"/>
              </w:rPr>
              <w:t xml:space="preserve"> General de Seguridad Publica </w:t>
            </w:r>
          </w:p>
        </w:tc>
        <w:tc>
          <w:tcPr>
            <w:tcW w:w="1153" w:type="dxa"/>
            <w:tcBorders>
              <w:top w:val="nil"/>
              <w:left w:val="nil"/>
              <w:bottom w:val="single" w:sz="4" w:space="0" w:color="auto"/>
              <w:right w:val="single" w:sz="4" w:space="0" w:color="auto"/>
            </w:tcBorders>
            <w:shd w:val="clear" w:color="000000" w:fill="F8CBAD"/>
            <w:noWrap/>
            <w:hideMark/>
          </w:tcPr>
          <w:p w14:paraId="5A407B0A"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$1,870,786.56</w:t>
            </w:r>
          </w:p>
        </w:tc>
        <w:tc>
          <w:tcPr>
            <w:tcW w:w="1593" w:type="dxa"/>
            <w:tcBorders>
              <w:top w:val="nil"/>
              <w:left w:val="nil"/>
              <w:bottom w:val="single" w:sz="4" w:space="0" w:color="auto"/>
              <w:right w:val="single" w:sz="4" w:space="0" w:color="auto"/>
            </w:tcBorders>
            <w:shd w:val="clear" w:color="000000" w:fill="F8CBAD"/>
            <w:hideMark/>
          </w:tcPr>
          <w:p w14:paraId="76BD2577" w14:textId="1450B48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Samuel Humberto Cruz </w:t>
            </w:r>
            <w:r w:rsidR="008D494C" w:rsidRPr="002A2FFA">
              <w:rPr>
                <w:rFonts w:asciiTheme="minorHAnsi" w:hAnsiTheme="minorHAnsi" w:cstheme="minorHAnsi"/>
                <w:color w:val="000000"/>
                <w:sz w:val="16"/>
                <w:szCs w:val="16"/>
                <w:lang w:eastAsia="es-MX"/>
              </w:rPr>
              <w:t>Martínez</w:t>
            </w:r>
            <w:r w:rsidRPr="002A2FFA">
              <w:rPr>
                <w:rFonts w:asciiTheme="minorHAnsi" w:hAnsiTheme="minorHAnsi" w:cstheme="minorHAnsi"/>
                <w:color w:val="000000"/>
                <w:sz w:val="16"/>
                <w:szCs w:val="16"/>
                <w:lang w:eastAsia="es-MX"/>
              </w:rPr>
              <w:t xml:space="preserve"> </w:t>
            </w:r>
          </w:p>
        </w:tc>
        <w:tc>
          <w:tcPr>
            <w:tcW w:w="1507" w:type="dxa"/>
            <w:tcBorders>
              <w:top w:val="nil"/>
              <w:left w:val="nil"/>
              <w:bottom w:val="single" w:sz="4" w:space="0" w:color="auto"/>
              <w:right w:val="single" w:sz="4" w:space="0" w:color="auto"/>
            </w:tcBorders>
            <w:shd w:val="clear" w:color="000000" w:fill="F8CBAD"/>
            <w:hideMark/>
          </w:tcPr>
          <w:p w14:paraId="51534994" w14:textId="502955F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Contratación de servicios mensuales de datos 4G Telcel 50 MB y licencia para rastreo en tiempo real GPS-4G para 512 GPS instalados en las patrullas y moto patrullas adscritas al parque vehicular de la </w:t>
            </w:r>
            <w:r w:rsidR="008D494C" w:rsidRPr="002A2FFA">
              <w:rPr>
                <w:rFonts w:asciiTheme="minorHAnsi" w:hAnsiTheme="minorHAnsi" w:cstheme="minorHAnsi"/>
                <w:color w:val="000000"/>
                <w:sz w:val="16"/>
                <w:szCs w:val="16"/>
                <w:lang w:eastAsia="es-MX"/>
              </w:rPr>
              <w:t>Comisaría</w:t>
            </w:r>
            <w:r w:rsidRPr="002A2FFA">
              <w:rPr>
                <w:rFonts w:asciiTheme="minorHAnsi" w:hAnsiTheme="minorHAnsi" w:cstheme="minorHAnsi"/>
                <w:color w:val="000000"/>
                <w:sz w:val="16"/>
                <w:szCs w:val="16"/>
                <w:lang w:eastAsia="es-MX"/>
              </w:rPr>
              <w:t xml:space="preserve"> General de Seguridad Publica de Zapopan a través de la unidad de telecomunicaciones estratégicas del C5, </w:t>
            </w:r>
            <w:r w:rsidRPr="002A2FFA">
              <w:rPr>
                <w:rFonts w:asciiTheme="minorHAnsi" w:hAnsiTheme="minorHAnsi" w:cstheme="minorHAnsi"/>
                <w:color w:val="000000"/>
                <w:sz w:val="16"/>
                <w:szCs w:val="16"/>
                <w:lang w:eastAsia="es-MX"/>
              </w:rPr>
              <w:lastRenderedPageBreak/>
              <w:t>el uso de los GPS han permitido contar con una mayor protección a los oficiales adscritos a la Comisaria General de Seguridad Publica de Zapopan, ya que a través de este se generan bases de datos con información de recorridos en tiempo real por cada una de las patrullas y moto patrullas lo cual permite la supervisión de los servicios por medio del monitoreo en tiempo real logrando con esto una  mejor capacidad de respuesta a la ciudadanía del Municipio de Zapopan, de lo anterior expuesto el mejor oferente para la contratación de servicios mensuales de datos y licencia para 512 GPS de acuerdo al estudio de mercado es el proveedor antes mencionado el cual cumple con la propuesta técnica y económica para la adquisición de los mismos, , con vigencia del 01 de enero al 31 de diciembre del 2023.</w:t>
            </w:r>
          </w:p>
        </w:tc>
        <w:tc>
          <w:tcPr>
            <w:tcW w:w="1440" w:type="dxa"/>
            <w:tcBorders>
              <w:top w:val="nil"/>
              <w:left w:val="nil"/>
              <w:bottom w:val="single" w:sz="4" w:space="0" w:color="auto"/>
              <w:right w:val="single" w:sz="4" w:space="0" w:color="auto"/>
            </w:tcBorders>
            <w:shd w:val="clear" w:color="000000" w:fill="F8CBAD"/>
            <w:hideMark/>
          </w:tcPr>
          <w:p w14:paraId="033A9CA5" w14:textId="6A2D0DB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6D0F6A">
              <w:rPr>
                <w:rFonts w:asciiTheme="minorHAnsi" w:hAnsiTheme="minorHAnsi" w:cstheme="minorHAnsi"/>
                <w:color w:val="000000"/>
                <w:sz w:val="16"/>
                <w:szCs w:val="16"/>
                <w:lang w:eastAsia="es-MX"/>
              </w:rPr>
              <w:t xml:space="preserve">      Aprobado por Unanimidad</w:t>
            </w:r>
            <w:r w:rsidRPr="002A2FFA">
              <w:rPr>
                <w:rFonts w:asciiTheme="minorHAnsi" w:hAnsiTheme="minorHAnsi" w:cstheme="minorHAnsi"/>
                <w:color w:val="000000"/>
                <w:sz w:val="16"/>
                <w:szCs w:val="16"/>
                <w:lang w:eastAsia="es-MX"/>
              </w:rPr>
              <w:t xml:space="preserve"> de votos</w:t>
            </w:r>
          </w:p>
        </w:tc>
      </w:tr>
      <w:tr w:rsidR="002A2FFA" w:rsidRPr="002A2FFA" w14:paraId="43255383" w14:textId="77777777" w:rsidTr="00AA3B55">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61CE62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 Fracción III</w:t>
            </w:r>
          </w:p>
        </w:tc>
        <w:tc>
          <w:tcPr>
            <w:tcW w:w="1417" w:type="dxa"/>
            <w:tcBorders>
              <w:top w:val="single" w:sz="4" w:space="0" w:color="auto"/>
              <w:left w:val="nil"/>
              <w:bottom w:val="single" w:sz="4" w:space="0" w:color="auto"/>
              <w:right w:val="single" w:sz="4" w:space="0" w:color="auto"/>
            </w:tcBorders>
            <w:shd w:val="clear" w:color="000000" w:fill="F8CBAD"/>
            <w:hideMark/>
          </w:tcPr>
          <w:p w14:paraId="0DB73507"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CG/0343/2023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4879F78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202300095</w:t>
            </w:r>
          </w:p>
        </w:tc>
        <w:tc>
          <w:tcPr>
            <w:tcW w:w="1220" w:type="dxa"/>
            <w:tcBorders>
              <w:top w:val="single" w:sz="4" w:space="0" w:color="auto"/>
              <w:left w:val="nil"/>
              <w:bottom w:val="single" w:sz="4" w:space="0" w:color="auto"/>
              <w:right w:val="single" w:sz="4" w:space="0" w:color="auto"/>
            </w:tcBorders>
            <w:shd w:val="clear" w:color="000000" w:fill="F8CBAD"/>
            <w:hideMark/>
          </w:tcPr>
          <w:p w14:paraId="0A18DEEB" w14:textId="6E8AD971" w:rsidR="002A2FFA" w:rsidRPr="002A2FFA" w:rsidRDefault="008D494C"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Comisaría</w:t>
            </w:r>
            <w:r w:rsidR="002A2FFA" w:rsidRPr="002A2FFA">
              <w:rPr>
                <w:rFonts w:asciiTheme="minorHAnsi" w:hAnsiTheme="minorHAnsi" w:cstheme="minorHAnsi"/>
                <w:color w:val="000000"/>
                <w:sz w:val="16"/>
                <w:szCs w:val="16"/>
                <w:lang w:eastAsia="es-MX"/>
              </w:rPr>
              <w:t xml:space="preserve"> General de Seguridad Publica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72C82AF"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$81,157.68</w:t>
            </w:r>
          </w:p>
        </w:tc>
        <w:tc>
          <w:tcPr>
            <w:tcW w:w="1593" w:type="dxa"/>
            <w:tcBorders>
              <w:top w:val="single" w:sz="4" w:space="0" w:color="auto"/>
              <w:left w:val="nil"/>
              <w:bottom w:val="single" w:sz="4" w:space="0" w:color="auto"/>
              <w:right w:val="single" w:sz="4" w:space="0" w:color="auto"/>
            </w:tcBorders>
            <w:shd w:val="clear" w:color="000000" w:fill="F8CBAD"/>
            <w:hideMark/>
          </w:tcPr>
          <w:p w14:paraId="019E5EF3" w14:textId="76F9003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Teléfonos</w:t>
            </w:r>
            <w:r w:rsidRPr="002A2FFA">
              <w:rPr>
                <w:rFonts w:asciiTheme="minorHAnsi" w:hAnsiTheme="minorHAnsi" w:cstheme="minorHAnsi"/>
                <w:color w:val="000000"/>
                <w:sz w:val="16"/>
                <w:szCs w:val="16"/>
                <w:lang w:eastAsia="es-MX"/>
              </w:rPr>
              <w:t xml:space="preserve"> de </w:t>
            </w:r>
            <w:r w:rsidR="008D494C" w:rsidRPr="002A2FFA">
              <w:rPr>
                <w:rFonts w:asciiTheme="minorHAnsi" w:hAnsiTheme="minorHAnsi" w:cstheme="minorHAnsi"/>
                <w:color w:val="000000"/>
                <w:sz w:val="16"/>
                <w:szCs w:val="16"/>
                <w:lang w:eastAsia="es-MX"/>
              </w:rPr>
              <w:t>México</w:t>
            </w:r>
            <w:r w:rsidRPr="002A2FFA">
              <w:rPr>
                <w:rFonts w:asciiTheme="minorHAnsi" w:hAnsiTheme="minorHAnsi" w:cstheme="minorHAnsi"/>
                <w:color w:val="000000"/>
                <w:sz w:val="16"/>
                <w:szCs w:val="16"/>
                <w:lang w:eastAsia="es-MX"/>
              </w:rPr>
              <w:t xml:space="preserve">, S.A.B.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33AD4EFE" w14:textId="6DCC50C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Contratación de servicios mensuales de Red Privada Virtual Empresarial 2Mbps y servicios mensuales Infinitum Negocio 200 Mbps mismos que son operados en la </w:t>
            </w:r>
            <w:r w:rsidR="008D494C" w:rsidRPr="002A2FFA">
              <w:rPr>
                <w:rFonts w:asciiTheme="minorHAnsi" w:hAnsiTheme="minorHAnsi" w:cstheme="minorHAnsi"/>
                <w:color w:val="000000"/>
                <w:sz w:val="16"/>
                <w:szCs w:val="16"/>
                <w:lang w:eastAsia="es-MX"/>
              </w:rPr>
              <w:t>Comisaría</w:t>
            </w:r>
            <w:r w:rsidRPr="002A2FFA">
              <w:rPr>
                <w:rFonts w:asciiTheme="minorHAnsi" w:hAnsiTheme="minorHAnsi" w:cstheme="minorHAnsi"/>
                <w:color w:val="000000"/>
                <w:sz w:val="16"/>
                <w:szCs w:val="16"/>
                <w:lang w:eastAsia="es-MX"/>
              </w:rPr>
              <w:t xml:space="preserve"> General de Seguridad Publica de Zapopan a través de la Unidad de Telecomunicaciones Estratégicas del Centro de Control, Comando, Computo, Comunicaciones y Coordinación de Zapopan C-5, contar con estos elementos de información son necesarios para llevar a cabo labores de prevención y combate al delito, mediante metodologías y sistemas homologados que permiten el diseño de planes operativos basados en la evidencia para la toma de decisiones, consultar y actualizar de manera segura y coordinada, los registros de información existentes en Plataforma México, coadyuvando a la generación de planes operativos y de inteligencia desde los tres niveles de Gobierno, cabe mencionar que Plataforma México maneja infinidad de tipos de datos encargadas de la procuración de </w:t>
            </w:r>
            <w:r w:rsidRPr="002A2FFA">
              <w:rPr>
                <w:rFonts w:asciiTheme="minorHAnsi" w:hAnsiTheme="minorHAnsi" w:cstheme="minorHAnsi"/>
                <w:color w:val="000000"/>
                <w:sz w:val="16"/>
                <w:szCs w:val="16"/>
                <w:lang w:eastAsia="es-MX"/>
              </w:rPr>
              <w:lastRenderedPageBreak/>
              <w:t xml:space="preserve">justicia y vigilancia preventiva en todo el país, por lo que contiene datos personales domicilios, datos de identificación de vehículos, armas, </w:t>
            </w:r>
            <w:r w:rsidR="008D494C" w:rsidRPr="002A2FFA">
              <w:rPr>
                <w:rFonts w:asciiTheme="minorHAnsi" w:hAnsiTheme="minorHAnsi" w:cstheme="minorHAnsi"/>
                <w:color w:val="000000"/>
                <w:sz w:val="16"/>
                <w:szCs w:val="16"/>
                <w:lang w:eastAsia="es-MX"/>
              </w:rPr>
              <w:t>características</w:t>
            </w:r>
            <w:r w:rsidRPr="002A2FFA">
              <w:rPr>
                <w:rFonts w:asciiTheme="minorHAnsi" w:hAnsiTheme="minorHAnsi" w:cstheme="minorHAnsi"/>
                <w:color w:val="000000"/>
                <w:sz w:val="16"/>
                <w:szCs w:val="16"/>
                <w:lang w:eastAsia="es-MX"/>
              </w:rPr>
              <w:t xml:space="preserve"> físicas de personas, modus operandi, información de grupos delictivos así como la interrelación de estos con diversos delitos o faltas, por lo que en manos no autorizadas podría contribuir a la implementación de modelos para la delincuencia organizada, por lo que el proveedor antes mencionado es el único autorizado por la federación para proporcionar el servicio requerido, garantizando con ello la protección de datos gracias a sus innovadores candados de seguridad y cifrados de alta tecnología para la conexión que se requiere con Plataforma México, la vigencia de la prestación del servicio será a partir del 01 de enero de 2023 y hasta el 31 de diciembre 2023. </w:t>
            </w:r>
          </w:p>
        </w:tc>
        <w:tc>
          <w:tcPr>
            <w:tcW w:w="1440" w:type="dxa"/>
            <w:tcBorders>
              <w:top w:val="single" w:sz="4" w:space="0" w:color="auto"/>
              <w:left w:val="nil"/>
              <w:bottom w:val="single" w:sz="4" w:space="0" w:color="auto"/>
              <w:right w:val="single" w:sz="4" w:space="0" w:color="auto"/>
            </w:tcBorders>
            <w:shd w:val="clear" w:color="000000" w:fill="F8CBAD"/>
            <w:hideMark/>
          </w:tcPr>
          <w:p w14:paraId="1ABC4164" w14:textId="6E28FF46" w:rsidR="002A2FFA" w:rsidRPr="002A2FFA" w:rsidRDefault="002A2FFA" w:rsidP="006D0F6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6D0F6A">
              <w:rPr>
                <w:rFonts w:asciiTheme="minorHAnsi" w:hAnsiTheme="minorHAnsi" w:cstheme="minorHAnsi"/>
                <w:color w:val="000000"/>
                <w:sz w:val="16"/>
                <w:szCs w:val="16"/>
                <w:lang w:eastAsia="es-MX"/>
              </w:rPr>
              <w:t xml:space="preserve">       Aprobado por Unanimidad </w:t>
            </w:r>
            <w:r w:rsidRPr="002A2FFA">
              <w:rPr>
                <w:rFonts w:asciiTheme="minorHAnsi" w:hAnsiTheme="minorHAnsi" w:cstheme="minorHAnsi"/>
                <w:color w:val="000000"/>
                <w:sz w:val="16"/>
                <w:szCs w:val="16"/>
                <w:lang w:eastAsia="es-MX"/>
              </w:rPr>
              <w:t xml:space="preserve"> de votos</w:t>
            </w:r>
          </w:p>
        </w:tc>
      </w:tr>
      <w:tr w:rsidR="002A2FFA" w:rsidRPr="002A2FFA" w14:paraId="7CC5F825" w14:textId="77777777" w:rsidTr="00AA3B55">
        <w:trPr>
          <w:trHeight w:val="5477"/>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A0190F0"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A5 Fracción III</w:t>
            </w:r>
          </w:p>
        </w:tc>
        <w:tc>
          <w:tcPr>
            <w:tcW w:w="1417" w:type="dxa"/>
            <w:tcBorders>
              <w:top w:val="single" w:sz="4" w:space="0" w:color="auto"/>
              <w:left w:val="nil"/>
              <w:bottom w:val="single" w:sz="4" w:space="0" w:color="auto"/>
              <w:right w:val="single" w:sz="4" w:space="0" w:color="auto"/>
            </w:tcBorders>
            <w:shd w:val="clear" w:color="000000" w:fill="F8CBAD"/>
            <w:hideMark/>
          </w:tcPr>
          <w:p w14:paraId="7921F5CA"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4002000000/2023/0058</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6DF45D6"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202300099</w:t>
            </w:r>
          </w:p>
        </w:tc>
        <w:tc>
          <w:tcPr>
            <w:tcW w:w="1220" w:type="dxa"/>
            <w:tcBorders>
              <w:top w:val="single" w:sz="4" w:space="0" w:color="auto"/>
              <w:left w:val="nil"/>
              <w:bottom w:val="single" w:sz="4" w:space="0" w:color="auto"/>
              <w:right w:val="single" w:sz="4" w:space="0" w:color="auto"/>
            </w:tcBorders>
            <w:shd w:val="clear" w:color="000000" w:fill="F8CBAD"/>
            <w:hideMark/>
          </w:tcPr>
          <w:p w14:paraId="5E86FB88"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Innovación Gubernamental adscrita a la Coordinación General de Administración e Innovación Gubernamental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B6C739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$20,674,949.31</w:t>
            </w:r>
          </w:p>
        </w:tc>
        <w:tc>
          <w:tcPr>
            <w:tcW w:w="1593" w:type="dxa"/>
            <w:tcBorders>
              <w:top w:val="single" w:sz="4" w:space="0" w:color="auto"/>
              <w:left w:val="nil"/>
              <w:bottom w:val="single" w:sz="4" w:space="0" w:color="auto"/>
              <w:right w:val="single" w:sz="4" w:space="0" w:color="auto"/>
            </w:tcBorders>
            <w:shd w:val="clear" w:color="000000" w:fill="F8CBAD"/>
            <w:hideMark/>
          </w:tcPr>
          <w:p w14:paraId="0A9C1465" w14:textId="0FB426B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Hemac </w:t>
            </w:r>
            <w:r w:rsidR="008D494C" w:rsidRPr="002A2FFA">
              <w:rPr>
                <w:rFonts w:asciiTheme="minorHAnsi" w:hAnsiTheme="minorHAnsi" w:cstheme="minorHAnsi"/>
                <w:color w:val="000000"/>
                <w:sz w:val="16"/>
                <w:szCs w:val="16"/>
                <w:lang w:eastAsia="es-MX"/>
              </w:rPr>
              <w:t>Teleinformática</w:t>
            </w:r>
            <w:r w:rsidRPr="002A2FFA">
              <w:rPr>
                <w:rFonts w:asciiTheme="minorHAnsi" w:hAnsiTheme="minorHAnsi" w:cstheme="minorHAnsi"/>
                <w:color w:val="000000"/>
                <w:sz w:val="16"/>
                <w:szCs w:val="16"/>
                <w:lang w:eastAsia="es-MX"/>
              </w:rPr>
              <w:t xml:space="preserve">,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20C72FC0" w14:textId="60C4037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Adquisición de la póliza de mantenimiento preventivo y correctivo para el sistema de </w:t>
            </w:r>
            <w:r w:rsidR="008D494C" w:rsidRPr="002A2FFA">
              <w:rPr>
                <w:rFonts w:asciiTheme="minorHAnsi" w:hAnsiTheme="minorHAnsi" w:cstheme="minorHAnsi"/>
                <w:color w:val="000000"/>
                <w:sz w:val="16"/>
                <w:szCs w:val="16"/>
                <w:lang w:eastAsia="es-MX"/>
              </w:rPr>
              <w:t>video vigilancia</w:t>
            </w:r>
            <w:r w:rsidRPr="002A2FFA">
              <w:rPr>
                <w:rFonts w:asciiTheme="minorHAnsi" w:hAnsiTheme="minorHAnsi" w:cstheme="minorHAnsi"/>
                <w:color w:val="000000"/>
                <w:sz w:val="16"/>
                <w:szCs w:val="16"/>
                <w:lang w:eastAsia="es-MX"/>
              </w:rPr>
              <w:t xml:space="preserve"> urbana C5, con vigencia del 01 de enero de 2023 hasta el 31 de diciembre de 2023, dicha adquisición es derivada de la petición del Comisario General de Seguridad Publica, dado que se trata de un servicio ya probado con anterioridad en donde ha garantizado la seguridad informática y de equipamiento así como tener la configuración adecuada a las necesidades de la operación y protocolos en materia de monitoreo, aunado a que dicho proveedor ofrece servicios técnicamente razonables que no pueden ser sustituidos por servicios alternativos, además que por el seguimiento previo otorga al Municipio las mejores condiciones del mercado, también encuadra jurídicamente en que se garantiza la información e infraestructura tecnológica con el </w:t>
            </w:r>
            <w:r w:rsidRPr="002A2FFA">
              <w:rPr>
                <w:rFonts w:asciiTheme="minorHAnsi" w:hAnsiTheme="minorHAnsi" w:cstheme="minorHAnsi"/>
                <w:color w:val="000000"/>
                <w:sz w:val="16"/>
                <w:szCs w:val="16"/>
                <w:lang w:eastAsia="es-MX"/>
              </w:rPr>
              <w:lastRenderedPageBreak/>
              <w:t xml:space="preserve">sigilo propio por ser información utilizada para la seguridad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del Municipio por lo antes expuesto se solicita la adjudicación directa al proveedor antes mencionado debido a que se trata de una empresa que cuenta con certificaciones en buenas </w:t>
            </w:r>
            <w:r w:rsidR="008D494C" w:rsidRPr="002A2FFA">
              <w:rPr>
                <w:rFonts w:asciiTheme="minorHAnsi" w:hAnsiTheme="minorHAnsi" w:cstheme="minorHAnsi"/>
                <w:color w:val="000000"/>
                <w:sz w:val="16"/>
                <w:szCs w:val="16"/>
                <w:lang w:eastAsia="es-MX"/>
              </w:rPr>
              <w:t>prácticas</w:t>
            </w:r>
            <w:r w:rsidRPr="002A2FFA">
              <w:rPr>
                <w:rFonts w:asciiTheme="minorHAnsi" w:hAnsiTheme="minorHAnsi" w:cstheme="minorHAnsi"/>
                <w:color w:val="000000"/>
                <w:sz w:val="16"/>
                <w:szCs w:val="16"/>
                <w:lang w:eastAsia="es-MX"/>
              </w:rPr>
              <w:t xml:space="preserve"> y que tiene una amplia experiencia en servicios de instalación y mantenimiento preventivo y correctivo de sistemas de </w:t>
            </w:r>
            <w:r w:rsidR="008D494C" w:rsidRPr="002A2FFA">
              <w:rPr>
                <w:rFonts w:asciiTheme="minorHAnsi" w:hAnsiTheme="minorHAnsi" w:cstheme="minorHAnsi"/>
                <w:color w:val="000000"/>
                <w:sz w:val="16"/>
                <w:szCs w:val="16"/>
                <w:lang w:eastAsia="es-MX"/>
              </w:rPr>
              <w:t>video vigilancia</w:t>
            </w:r>
            <w:r w:rsidRPr="002A2FFA">
              <w:rPr>
                <w:rFonts w:asciiTheme="minorHAnsi" w:hAnsiTheme="minorHAnsi" w:cstheme="minorHAnsi"/>
                <w:color w:val="000000"/>
                <w:sz w:val="16"/>
                <w:szCs w:val="16"/>
                <w:lang w:eastAsia="es-MX"/>
              </w:rPr>
              <w:t xml:space="preserve">, el proveedor fue el que ofreció los precios </w:t>
            </w:r>
            <w:r w:rsidR="008D494C"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económicos para dicho servicio. </w:t>
            </w:r>
          </w:p>
        </w:tc>
        <w:tc>
          <w:tcPr>
            <w:tcW w:w="1440" w:type="dxa"/>
            <w:tcBorders>
              <w:top w:val="single" w:sz="4" w:space="0" w:color="auto"/>
              <w:left w:val="nil"/>
              <w:bottom w:val="single" w:sz="4" w:space="0" w:color="auto"/>
              <w:right w:val="single" w:sz="4" w:space="0" w:color="auto"/>
            </w:tcBorders>
            <w:shd w:val="clear" w:color="000000" w:fill="F8CBAD"/>
            <w:hideMark/>
          </w:tcPr>
          <w:p w14:paraId="147F900D" w14:textId="6283ECF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A5,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6D0F6A">
              <w:rPr>
                <w:rFonts w:asciiTheme="minorHAnsi" w:hAnsiTheme="minorHAnsi" w:cstheme="minorHAnsi"/>
                <w:color w:val="000000"/>
                <w:sz w:val="16"/>
                <w:szCs w:val="16"/>
                <w:lang w:eastAsia="es-MX"/>
              </w:rPr>
              <w:t xml:space="preserve">     Aprobado por Unanimidad </w:t>
            </w:r>
            <w:r w:rsidRPr="002A2FFA">
              <w:rPr>
                <w:rFonts w:asciiTheme="minorHAnsi" w:hAnsiTheme="minorHAnsi" w:cstheme="minorHAnsi"/>
                <w:color w:val="000000"/>
                <w:sz w:val="16"/>
                <w:szCs w:val="16"/>
                <w:lang w:eastAsia="es-MX"/>
              </w:rPr>
              <w:t>de votos</w:t>
            </w:r>
          </w:p>
        </w:tc>
      </w:tr>
      <w:tr w:rsidR="002A2FFA" w:rsidRPr="002A2FFA" w14:paraId="5EB997F0" w14:textId="77777777" w:rsidTr="00AA3B55">
        <w:trPr>
          <w:trHeight w:val="2926"/>
        </w:trPr>
        <w:tc>
          <w:tcPr>
            <w:tcW w:w="846" w:type="dxa"/>
            <w:tcBorders>
              <w:top w:val="nil"/>
              <w:left w:val="single" w:sz="4" w:space="0" w:color="auto"/>
              <w:bottom w:val="single" w:sz="4" w:space="0" w:color="auto"/>
              <w:right w:val="single" w:sz="4" w:space="0" w:color="auto"/>
            </w:tcBorders>
            <w:shd w:val="clear" w:color="000000" w:fill="F8CBAD"/>
            <w:hideMark/>
          </w:tcPr>
          <w:p w14:paraId="51CD90D6"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A6 Fracción I</w:t>
            </w:r>
          </w:p>
        </w:tc>
        <w:tc>
          <w:tcPr>
            <w:tcW w:w="1417" w:type="dxa"/>
            <w:tcBorders>
              <w:top w:val="nil"/>
              <w:left w:val="nil"/>
              <w:bottom w:val="single" w:sz="4" w:space="0" w:color="auto"/>
              <w:right w:val="single" w:sz="4" w:space="0" w:color="auto"/>
            </w:tcBorders>
            <w:shd w:val="clear" w:color="000000" w:fill="F8CBAD"/>
            <w:hideMark/>
          </w:tcPr>
          <w:p w14:paraId="563A4313"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1118/23/0033-001</w:t>
            </w:r>
          </w:p>
        </w:tc>
        <w:tc>
          <w:tcPr>
            <w:tcW w:w="1025" w:type="dxa"/>
            <w:tcBorders>
              <w:top w:val="nil"/>
              <w:left w:val="nil"/>
              <w:bottom w:val="single" w:sz="4" w:space="0" w:color="auto"/>
              <w:right w:val="single" w:sz="4" w:space="0" w:color="auto"/>
            </w:tcBorders>
            <w:shd w:val="clear" w:color="000000" w:fill="F8CBAD"/>
            <w:noWrap/>
            <w:hideMark/>
          </w:tcPr>
          <w:p w14:paraId="142C07DF"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S/N</w:t>
            </w:r>
          </w:p>
        </w:tc>
        <w:tc>
          <w:tcPr>
            <w:tcW w:w="1220" w:type="dxa"/>
            <w:tcBorders>
              <w:top w:val="nil"/>
              <w:left w:val="nil"/>
              <w:bottom w:val="single" w:sz="4" w:space="0" w:color="auto"/>
              <w:right w:val="single" w:sz="4" w:space="0" w:color="auto"/>
            </w:tcBorders>
            <w:shd w:val="clear" w:color="000000" w:fill="F8CBAD"/>
            <w:hideMark/>
          </w:tcPr>
          <w:p w14:paraId="7836B2ED"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Cultura adscrita a la Coordinación General de Construcción de la Comunidad </w:t>
            </w:r>
          </w:p>
        </w:tc>
        <w:tc>
          <w:tcPr>
            <w:tcW w:w="1153" w:type="dxa"/>
            <w:tcBorders>
              <w:top w:val="nil"/>
              <w:left w:val="nil"/>
              <w:bottom w:val="single" w:sz="4" w:space="0" w:color="auto"/>
              <w:right w:val="single" w:sz="4" w:space="0" w:color="auto"/>
            </w:tcBorders>
            <w:shd w:val="clear" w:color="000000" w:fill="F8CBAD"/>
            <w:noWrap/>
            <w:hideMark/>
          </w:tcPr>
          <w:p w14:paraId="657B21C9"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$8,470,773.24</w:t>
            </w:r>
          </w:p>
        </w:tc>
        <w:tc>
          <w:tcPr>
            <w:tcW w:w="1593" w:type="dxa"/>
            <w:tcBorders>
              <w:top w:val="nil"/>
              <w:left w:val="nil"/>
              <w:bottom w:val="single" w:sz="4" w:space="0" w:color="auto"/>
              <w:right w:val="single" w:sz="4" w:space="0" w:color="auto"/>
            </w:tcBorders>
            <w:shd w:val="clear" w:color="000000" w:fill="F8CBAD"/>
            <w:hideMark/>
          </w:tcPr>
          <w:p w14:paraId="3FCC073E"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w:t>
            </w:r>
          </w:p>
        </w:tc>
        <w:tc>
          <w:tcPr>
            <w:tcW w:w="1507" w:type="dxa"/>
            <w:tcBorders>
              <w:top w:val="nil"/>
              <w:left w:val="nil"/>
              <w:bottom w:val="single" w:sz="4" w:space="0" w:color="auto"/>
              <w:right w:val="single" w:sz="4" w:space="0" w:color="auto"/>
            </w:tcBorders>
            <w:shd w:val="clear" w:color="000000" w:fill="F8CBAD"/>
            <w:hideMark/>
          </w:tcPr>
          <w:p w14:paraId="113EAC98" w14:textId="07BCCFC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Prestación de servicios independientes de las 53 personas que se enlistan en la relación adjunta la cual describe los montos y el desglose de los honorarios, vigencia y actividad, cuyo concepto es servicios profesionales, científicos y técnicos integrales por los servicios de impartición de Clases en los diferentes Talleres y Gestores Culturales dentro de los Centros Culturales así como en la Escuela de Música, Presentaciones y Direcciones de las </w:t>
            </w:r>
            <w:r w:rsidRPr="002A2FFA">
              <w:rPr>
                <w:rFonts w:asciiTheme="minorHAnsi" w:hAnsiTheme="minorHAnsi" w:cstheme="minorHAnsi"/>
                <w:color w:val="000000"/>
                <w:sz w:val="16"/>
                <w:szCs w:val="16"/>
                <w:lang w:eastAsia="es-MX"/>
              </w:rPr>
              <w:lastRenderedPageBreak/>
              <w:t xml:space="preserve">Compañías como Orquestas, Coros y Taller de Teatro, actividades necesarias para el desarrollo de los programas de la Dirección de Cultura para el periodo del 02 de enero  al 29 de diciembre de 2023 a excepción del prestador de servicio (Eduardo Ortiz González) que deberá ser del 02 de enero al 30 de Junio del 2023, toda </w:t>
            </w:r>
            <w:r w:rsidR="008D494C" w:rsidRPr="002A2FFA">
              <w:rPr>
                <w:rFonts w:asciiTheme="minorHAnsi" w:hAnsiTheme="minorHAnsi" w:cstheme="minorHAnsi"/>
                <w:color w:val="000000"/>
                <w:sz w:val="16"/>
                <w:szCs w:val="16"/>
                <w:lang w:eastAsia="es-MX"/>
              </w:rPr>
              <w:t>vez</w:t>
            </w:r>
            <w:r w:rsidRPr="002A2FFA">
              <w:rPr>
                <w:rFonts w:asciiTheme="minorHAnsi" w:hAnsiTheme="minorHAnsi" w:cstheme="minorHAnsi"/>
                <w:color w:val="000000"/>
                <w:sz w:val="16"/>
                <w:szCs w:val="16"/>
                <w:lang w:eastAsia="es-MX"/>
              </w:rPr>
              <w:t xml:space="preserve"> que dichas personas físicas iniciaron sus servicios en la Dirección de Cultura y cuentan con la experiencia el perfil adecuado y la capacidad física para desarrollar las actividades esenciales que se requieren en cada servicio asignado por la Dirección de Cultura, en este programa.</w:t>
            </w:r>
          </w:p>
        </w:tc>
        <w:tc>
          <w:tcPr>
            <w:tcW w:w="1440" w:type="dxa"/>
            <w:tcBorders>
              <w:top w:val="nil"/>
              <w:left w:val="nil"/>
              <w:bottom w:val="single" w:sz="4" w:space="0" w:color="auto"/>
              <w:right w:val="single" w:sz="4" w:space="0" w:color="auto"/>
            </w:tcBorders>
            <w:shd w:val="clear" w:color="000000" w:fill="F8CBAD"/>
            <w:hideMark/>
          </w:tcPr>
          <w:p w14:paraId="2C6FF93E" w14:textId="7A62834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A6,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w:t>
            </w:r>
            <w:r w:rsidR="0051525C">
              <w:rPr>
                <w:rFonts w:asciiTheme="minorHAnsi" w:hAnsiTheme="minorHAnsi" w:cstheme="minorHAnsi"/>
                <w:color w:val="000000"/>
                <w:sz w:val="16"/>
                <w:szCs w:val="16"/>
                <w:lang w:eastAsia="es-MX"/>
              </w:rPr>
              <w:t xml:space="preserve">     Aprobado por Mayoría </w:t>
            </w:r>
            <w:r w:rsidRPr="002A2FFA">
              <w:rPr>
                <w:rFonts w:asciiTheme="minorHAnsi" w:hAnsiTheme="minorHAnsi" w:cstheme="minorHAnsi"/>
                <w:color w:val="000000"/>
                <w:sz w:val="16"/>
                <w:szCs w:val="16"/>
                <w:lang w:eastAsia="es-MX"/>
              </w:rPr>
              <w:t>de votos</w:t>
            </w:r>
            <w:r w:rsidR="0051525C">
              <w:rPr>
                <w:rFonts w:asciiTheme="minorHAnsi" w:hAnsiTheme="minorHAnsi" w:cstheme="minorHAnsi"/>
                <w:color w:val="000000"/>
                <w:sz w:val="16"/>
                <w:szCs w:val="16"/>
                <w:lang w:eastAsia="es-MX"/>
              </w:rPr>
              <w:t xml:space="preserve"> con una abstención por parte de Silvia Jaqueline Martin del Campo P</w:t>
            </w:r>
            <w:r w:rsidR="00FF0969">
              <w:rPr>
                <w:rFonts w:asciiTheme="minorHAnsi" w:hAnsiTheme="minorHAnsi" w:cstheme="minorHAnsi"/>
                <w:color w:val="000000"/>
                <w:sz w:val="16"/>
                <w:szCs w:val="16"/>
                <w:lang w:eastAsia="es-MX"/>
              </w:rPr>
              <w:t xml:space="preserve">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4A3C420E" w14:textId="77777777" w:rsidTr="00AA3B55">
        <w:trPr>
          <w:trHeight w:val="7887"/>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1106B8E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A7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9F0C3F8"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1113/2023/028</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349AEE9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S/N</w:t>
            </w:r>
          </w:p>
        </w:tc>
        <w:tc>
          <w:tcPr>
            <w:tcW w:w="1220" w:type="dxa"/>
            <w:tcBorders>
              <w:top w:val="single" w:sz="4" w:space="0" w:color="auto"/>
              <w:left w:val="nil"/>
              <w:bottom w:val="single" w:sz="4" w:space="0" w:color="auto"/>
              <w:right w:val="single" w:sz="4" w:space="0" w:color="auto"/>
            </w:tcBorders>
            <w:shd w:val="clear" w:color="000000" w:fill="F8CBAD"/>
            <w:hideMark/>
          </w:tcPr>
          <w:p w14:paraId="36BEF29D" w14:textId="3EE965E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Desarrollo Comunitario adscrita a la Coordinación General de </w:t>
            </w:r>
            <w:r w:rsidR="008D494C" w:rsidRPr="002A2FFA">
              <w:rPr>
                <w:rFonts w:asciiTheme="minorHAnsi" w:hAnsiTheme="minorHAnsi" w:cstheme="minorHAnsi"/>
                <w:color w:val="000000"/>
                <w:sz w:val="16"/>
                <w:szCs w:val="16"/>
                <w:lang w:eastAsia="es-MX"/>
              </w:rPr>
              <w:t>Construcción</w:t>
            </w:r>
            <w:r w:rsidRPr="002A2FFA">
              <w:rPr>
                <w:rFonts w:asciiTheme="minorHAnsi" w:hAnsiTheme="minorHAnsi" w:cstheme="minorHAnsi"/>
                <w:color w:val="000000"/>
                <w:sz w:val="16"/>
                <w:szCs w:val="16"/>
                <w:lang w:eastAsia="es-MX"/>
              </w:rPr>
              <w:t xml:space="preserve"> de Comunidad</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566E44E1"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$4,299,200.00</w:t>
            </w:r>
          </w:p>
        </w:tc>
        <w:tc>
          <w:tcPr>
            <w:tcW w:w="1593" w:type="dxa"/>
            <w:tcBorders>
              <w:top w:val="single" w:sz="4" w:space="0" w:color="auto"/>
              <w:left w:val="nil"/>
              <w:bottom w:val="single" w:sz="4" w:space="0" w:color="auto"/>
              <w:right w:val="single" w:sz="4" w:space="0" w:color="auto"/>
            </w:tcBorders>
            <w:shd w:val="clear" w:color="000000" w:fill="F8CBAD"/>
            <w:hideMark/>
          </w:tcPr>
          <w:p w14:paraId="5F554F64"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w:t>
            </w:r>
          </w:p>
        </w:tc>
        <w:tc>
          <w:tcPr>
            <w:tcW w:w="1507" w:type="dxa"/>
            <w:tcBorders>
              <w:top w:val="single" w:sz="4" w:space="0" w:color="auto"/>
              <w:left w:val="nil"/>
              <w:bottom w:val="single" w:sz="4" w:space="0" w:color="auto"/>
              <w:right w:val="single" w:sz="4" w:space="0" w:color="auto"/>
            </w:tcBorders>
            <w:shd w:val="clear" w:color="000000" w:fill="F8CBAD"/>
            <w:hideMark/>
          </w:tcPr>
          <w:p w14:paraId="66D39F7E"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Prestación de servicios profesionales, científicos y técnicos integrales por los servicios de operación y logística de 88  personas necesarios para el desarrollo del programa Vía Recreativa Metropolitana del Municipio de Zapopan en las 56 jordanas que se contemplan en el periodo del 01 de enero al 31 de diciembre de 2023, cada jornada es un día, se contempla que los servicios sean los domingos y 3 lunes de asueto autorizados en el Diario Oficial de la Federación que son el 6 de febrero, 20 de marzo y 20 de noviembre del 2023, cabe mencionar que se contemplan 52 jornadas para los que laboran los sábados, entre las funciones es brindar atención y seguridad profesional para generar un servicio de calidad en el cual  todos los ciudadanos se sientan apoyados y sobre todo seguros al momento de hacer uso de la Vía Recreativa, así mismo por la contratación de 12 personas cuyo objeto será llevar a cabo los servicios profesionales, científicos y técnicos </w:t>
            </w:r>
            <w:r w:rsidRPr="002A2FFA">
              <w:rPr>
                <w:rFonts w:asciiTheme="minorHAnsi" w:hAnsiTheme="minorHAnsi" w:cstheme="minorHAnsi"/>
                <w:color w:val="000000"/>
                <w:sz w:val="16"/>
                <w:szCs w:val="16"/>
                <w:lang w:eastAsia="es-MX"/>
              </w:rPr>
              <w:lastRenderedPageBreak/>
              <w:t xml:space="preserve">correspondiente a la operación y logística para el desarrollo del programa Vía Boreal del Municipio de Zapopan con 200 jornadas que se contemplan por el periodo del 05 de enero al 22 de diciembre de 2023 cada jornada es un día se contempla que los servicios sean de martes a viernes; los días santos jueves 6 y viernes 7 de abril de 2023 no se trabajan entre las funciones es brindar atención, seguridad y apoyo al ciclista de alto rendimiento, habilitando un circuito de uso exclusivo de 7 km contemplado para 600 usuarios al día, en razón de que la prestación del servicio de las 100 personas, resulta un beneficio para continuar con el programa de Vía Recreativa con normalidad, así como el programa de Vía Boreal. </w:t>
            </w:r>
          </w:p>
        </w:tc>
        <w:tc>
          <w:tcPr>
            <w:tcW w:w="1440" w:type="dxa"/>
            <w:tcBorders>
              <w:top w:val="single" w:sz="4" w:space="0" w:color="auto"/>
              <w:left w:val="nil"/>
              <w:bottom w:val="single" w:sz="4" w:space="0" w:color="auto"/>
              <w:right w:val="single" w:sz="4" w:space="0" w:color="auto"/>
            </w:tcBorders>
            <w:shd w:val="clear" w:color="000000" w:fill="F8CBAD"/>
            <w:hideMark/>
          </w:tcPr>
          <w:p w14:paraId="5F9AA1C1" w14:textId="45D531C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A7,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727A501C" w14:textId="77777777" w:rsidTr="00AB2016">
        <w:trPr>
          <w:trHeight w:val="435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4BEDDD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A8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29524BC4"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0816/2023/0057</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553167E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202300154</w:t>
            </w:r>
          </w:p>
        </w:tc>
        <w:tc>
          <w:tcPr>
            <w:tcW w:w="1220" w:type="dxa"/>
            <w:tcBorders>
              <w:top w:val="single" w:sz="4" w:space="0" w:color="auto"/>
              <w:left w:val="nil"/>
              <w:bottom w:val="single" w:sz="4" w:space="0" w:color="auto"/>
              <w:right w:val="single" w:sz="4" w:space="0" w:color="auto"/>
            </w:tcBorders>
            <w:shd w:val="clear" w:color="000000" w:fill="F8CBAD"/>
            <w:hideMark/>
          </w:tcPr>
          <w:p w14:paraId="636D0B79"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Conservación de Inmuebles adscrita a la Coordinación General de Administración e Innovación Gubernamental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695DFE04"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$1,728,330.00</w:t>
            </w:r>
          </w:p>
        </w:tc>
        <w:tc>
          <w:tcPr>
            <w:tcW w:w="1593" w:type="dxa"/>
            <w:tcBorders>
              <w:top w:val="single" w:sz="4" w:space="0" w:color="auto"/>
              <w:left w:val="nil"/>
              <w:bottom w:val="single" w:sz="4" w:space="0" w:color="auto"/>
              <w:right w:val="single" w:sz="4" w:space="0" w:color="auto"/>
            </w:tcBorders>
            <w:shd w:val="clear" w:color="000000" w:fill="F8CBAD"/>
            <w:hideMark/>
          </w:tcPr>
          <w:p w14:paraId="55E6D038"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Universidad de Guadalajara  </w:t>
            </w:r>
          </w:p>
        </w:tc>
        <w:tc>
          <w:tcPr>
            <w:tcW w:w="1507" w:type="dxa"/>
            <w:tcBorders>
              <w:top w:val="single" w:sz="4" w:space="0" w:color="auto"/>
              <w:left w:val="nil"/>
              <w:bottom w:val="single" w:sz="4" w:space="0" w:color="auto"/>
              <w:right w:val="single" w:sz="4" w:space="0" w:color="auto"/>
            </w:tcBorders>
            <w:shd w:val="clear" w:color="000000" w:fill="F8CBAD"/>
            <w:hideMark/>
          </w:tcPr>
          <w:p w14:paraId="12CEDC59" w14:textId="0F0240E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arrendamiento del terreno conocido como la ex gasolinera ubicado en Periférico Norte 29 Colonia Villas de los Belenes y como punto de referencia Prolongación José Parres Arias, ocupado como estacionamiento de vehículos oficiales, para el periodo del 01 de enero del 2023 al 31 de diciembre del 2023, se trata de renovación de contratos de arrendamiento de inmuebles en los que ya se encuentran funcionando dependencias de la Administración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Municipal desde hace varios años para ser ocupado como estacionamiento de vehículos oficiales ya que su tamaño y ubicación es conveniente por estar cerca del edificio CISZ.  </w:t>
            </w:r>
          </w:p>
        </w:tc>
        <w:tc>
          <w:tcPr>
            <w:tcW w:w="1440" w:type="dxa"/>
            <w:tcBorders>
              <w:top w:val="single" w:sz="4" w:space="0" w:color="auto"/>
              <w:left w:val="nil"/>
              <w:bottom w:val="single" w:sz="4" w:space="0" w:color="auto"/>
              <w:right w:val="single" w:sz="4" w:space="0" w:color="auto"/>
            </w:tcBorders>
            <w:shd w:val="clear" w:color="000000" w:fill="F8CBAD"/>
            <w:hideMark/>
          </w:tcPr>
          <w:p w14:paraId="24E7FA4E" w14:textId="5AFD9833"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Solicito su autorización del punto A8,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151B2309" w14:textId="77777777" w:rsidTr="00AB2016">
        <w:trPr>
          <w:trHeight w:val="30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596030D7"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A9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5A3E8CE2"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0816/2023/0054</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CAF9FB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202300101</w:t>
            </w:r>
          </w:p>
        </w:tc>
        <w:tc>
          <w:tcPr>
            <w:tcW w:w="1220" w:type="dxa"/>
            <w:tcBorders>
              <w:top w:val="single" w:sz="4" w:space="0" w:color="auto"/>
              <w:left w:val="nil"/>
              <w:bottom w:val="single" w:sz="4" w:space="0" w:color="auto"/>
              <w:right w:val="single" w:sz="4" w:space="0" w:color="auto"/>
            </w:tcBorders>
            <w:shd w:val="clear" w:color="000000" w:fill="F8CBAD"/>
            <w:hideMark/>
          </w:tcPr>
          <w:p w14:paraId="688EA1EB"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Conservación de Inmuebles adscrita a la Coordinación General de Administración e Innovación Gubernamental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42E692EE"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$85,200.00</w:t>
            </w:r>
          </w:p>
        </w:tc>
        <w:tc>
          <w:tcPr>
            <w:tcW w:w="1593" w:type="dxa"/>
            <w:tcBorders>
              <w:top w:val="single" w:sz="4" w:space="0" w:color="auto"/>
              <w:left w:val="nil"/>
              <w:bottom w:val="single" w:sz="4" w:space="0" w:color="auto"/>
              <w:right w:val="single" w:sz="4" w:space="0" w:color="auto"/>
            </w:tcBorders>
            <w:shd w:val="clear" w:color="000000" w:fill="F8CBAD"/>
            <w:hideMark/>
          </w:tcPr>
          <w:p w14:paraId="229F9725" w14:textId="50ADD03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José</w:t>
            </w:r>
            <w:r w:rsidRPr="002A2FFA">
              <w:rPr>
                <w:rFonts w:asciiTheme="minorHAnsi" w:hAnsiTheme="minorHAnsi" w:cstheme="minorHAnsi"/>
                <w:color w:val="000000"/>
                <w:sz w:val="16"/>
                <w:szCs w:val="16"/>
                <w:lang w:eastAsia="es-MX"/>
              </w:rPr>
              <w:t xml:space="preserve"> Francisco Enciso Villaseñor </w:t>
            </w:r>
          </w:p>
        </w:tc>
        <w:tc>
          <w:tcPr>
            <w:tcW w:w="1507" w:type="dxa"/>
            <w:tcBorders>
              <w:top w:val="single" w:sz="4" w:space="0" w:color="auto"/>
              <w:left w:val="nil"/>
              <w:bottom w:val="single" w:sz="4" w:space="0" w:color="auto"/>
              <w:right w:val="single" w:sz="4" w:space="0" w:color="auto"/>
            </w:tcBorders>
            <w:shd w:val="clear" w:color="000000" w:fill="F8CBAD"/>
            <w:hideMark/>
          </w:tcPr>
          <w:p w14:paraId="5F762262" w14:textId="6377C07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arrendamiento de la finca ubicada en calle Luis L. Valls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08, Colonia la Experiencia en Zapopan, ocupado por oficinas de la Delegación La Experiencia para el periodo 01 de enero de 2023 al 31 de diciembre del 2023, renovación de contrato de inmueble en los que ya se encuentran funcionado dependencias de la Administración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Municipal en la cual se ha trabajado y adecuado desde hace varios años.</w:t>
            </w:r>
          </w:p>
        </w:tc>
        <w:tc>
          <w:tcPr>
            <w:tcW w:w="1440" w:type="dxa"/>
            <w:tcBorders>
              <w:top w:val="single" w:sz="4" w:space="0" w:color="auto"/>
              <w:left w:val="nil"/>
              <w:bottom w:val="single" w:sz="4" w:space="0" w:color="auto"/>
              <w:right w:val="single" w:sz="4" w:space="0" w:color="auto"/>
            </w:tcBorders>
            <w:shd w:val="clear" w:color="000000" w:fill="F8CBAD"/>
            <w:hideMark/>
          </w:tcPr>
          <w:p w14:paraId="5211EF6E" w14:textId="6AB80B9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Solicito su autorización del punto A9,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117E749B" w14:textId="77777777" w:rsidTr="002A2FFA">
        <w:trPr>
          <w:trHeight w:val="233"/>
        </w:trPr>
        <w:tc>
          <w:tcPr>
            <w:tcW w:w="846" w:type="dxa"/>
            <w:tcBorders>
              <w:top w:val="nil"/>
              <w:left w:val="single" w:sz="4" w:space="0" w:color="auto"/>
              <w:bottom w:val="single" w:sz="4" w:space="0" w:color="auto"/>
              <w:right w:val="single" w:sz="4" w:space="0" w:color="auto"/>
            </w:tcBorders>
            <w:shd w:val="clear" w:color="000000" w:fill="F8CBAD"/>
            <w:hideMark/>
          </w:tcPr>
          <w:p w14:paraId="4D1BBC1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A10 Fracción I</w:t>
            </w:r>
          </w:p>
        </w:tc>
        <w:tc>
          <w:tcPr>
            <w:tcW w:w="1417" w:type="dxa"/>
            <w:tcBorders>
              <w:top w:val="nil"/>
              <w:left w:val="nil"/>
              <w:bottom w:val="single" w:sz="4" w:space="0" w:color="auto"/>
              <w:right w:val="single" w:sz="4" w:space="0" w:color="auto"/>
            </w:tcBorders>
            <w:shd w:val="clear" w:color="000000" w:fill="F8CBAD"/>
            <w:hideMark/>
          </w:tcPr>
          <w:p w14:paraId="3C0C1540"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0816/2023/0056</w:t>
            </w:r>
          </w:p>
        </w:tc>
        <w:tc>
          <w:tcPr>
            <w:tcW w:w="1025" w:type="dxa"/>
            <w:tcBorders>
              <w:top w:val="nil"/>
              <w:left w:val="nil"/>
              <w:bottom w:val="single" w:sz="4" w:space="0" w:color="auto"/>
              <w:right w:val="single" w:sz="4" w:space="0" w:color="auto"/>
            </w:tcBorders>
            <w:shd w:val="clear" w:color="000000" w:fill="F8CBAD"/>
            <w:noWrap/>
            <w:hideMark/>
          </w:tcPr>
          <w:p w14:paraId="36980FF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202300155</w:t>
            </w:r>
          </w:p>
        </w:tc>
        <w:tc>
          <w:tcPr>
            <w:tcW w:w="1220" w:type="dxa"/>
            <w:tcBorders>
              <w:top w:val="nil"/>
              <w:left w:val="nil"/>
              <w:bottom w:val="single" w:sz="4" w:space="0" w:color="auto"/>
              <w:right w:val="single" w:sz="4" w:space="0" w:color="auto"/>
            </w:tcBorders>
            <w:shd w:val="clear" w:color="000000" w:fill="F8CBAD"/>
            <w:hideMark/>
          </w:tcPr>
          <w:p w14:paraId="02AA51A7"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Conservación de Inmuebles adscrita a la Coordinación General de Administración e Innovación Gubernamental </w:t>
            </w:r>
          </w:p>
        </w:tc>
        <w:tc>
          <w:tcPr>
            <w:tcW w:w="1153" w:type="dxa"/>
            <w:tcBorders>
              <w:top w:val="nil"/>
              <w:left w:val="nil"/>
              <w:bottom w:val="single" w:sz="4" w:space="0" w:color="auto"/>
              <w:right w:val="single" w:sz="4" w:space="0" w:color="auto"/>
            </w:tcBorders>
            <w:shd w:val="clear" w:color="000000" w:fill="F8CBAD"/>
            <w:noWrap/>
            <w:hideMark/>
          </w:tcPr>
          <w:p w14:paraId="5B0B26FE"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$735,346.20</w:t>
            </w:r>
          </w:p>
        </w:tc>
        <w:tc>
          <w:tcPr>
            <w:tcW w:w="1593" w:type="dxa"/>
            <w:tcBorders>
              <w:top w:val="nil"/>
              <w:left w:val="nil"/>
              <w:bottom w:val="single" w:sz="4" w:space="0" w:color="auto"/>
              <w:right w:val="single" w:sz="4" w:space="0" w:color="auto"/>
            </w:tcBorders>
            <w:shd w:val="clear" w:color="000000" w:fill="F8CBAD"/>
            <w:hideMark/>
          </w:tcPr>
          <w:p w14:paraId="55E3C860"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Rcenter Entertainment and Shopping, S. de R.L. de C.V. </w:t>
            </w:r>
          </w:p>
        </w:tc>
        <w:tc>
          <w:tcPr>
            <w:tcW w:w="1507" w:type="dxa"/>
            <w:tcBorders>
              <w:top w:val="nil"/>
              <w:left w:val="nil"/>
              <w:bottom w:val="single" w:sz="4" w:space="0" w:color="auto"/>
              <w:right w:val="single" w:sz="4" w:space="0" w:color="auto"/>
            </w:tcBorders>
            <w:shd w:val="clear" w:color="000000" w:fill="F8CBAD"/>
            <w:hideMark/>
          </w:tcPr>
          <w:p w14:paraId="1E8ADD26" w14:textId="736CDCD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arrendamiento del local OF-03 en Plaza Comercial Real Center, ubicada en Av. Santa Margarita N° 3600 colonia Residencial Poniente Zapopan ocupado por oficinas de Registro Civil y recaudadora para el periodo del 01 de enero del 2023 al 31 de diciembre del 2023, se trata de renovación de contrato de arrendamiento de inmueble en los que ya se encuentran funcionando dependencias de la Administración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Municipal, desde hace varios años para ser ocupado por la </w:t>
            </w:r>
            <w:r w:rsidRPr="002A2FFA">
              <w:rPr>
                <w:rFonts w:asciiTheme="minorHAnsi" w:hAnsiTheme="minorHAnsi" w:cstheme="minorHAnsi"/>
                <w:color w:val="000000"/>
                <w:sz w:val="16"/>
                <w:szCs w:val="16"/>
                <w:lang w:eastAsia="es-MX"/>
              </w:rPr>
              <w:lastRenderedPageBreak/>
              <w:t>recaudadora N°10 y Registro Civil N°9.</w:t>
            </w:r>
          </w:p>
        </w:tc>
        <w:tc>
          <w:tcPr>
            <w:tcW w:w="1440" w:type="dxa"/>
            <w:tcBorders>
              <w:top w:val="nil"/>
              <w:left w:val="nil"/>
              <w:bottom w:val="single" w:sz="4" w:space="0" w:color="auto"/>
              <w:right w:val="single" w:sz="4" w:space="0" w:color="auto"/>
            </w:tcBorders>
            <w:shd w:val="clear" w:color="000000" w:fill="F8CBAD"/>
            <w:hideMark/>
          </w:tcPr>
          <w:p w14:paraId="5052BF37" w14:textId="3885D27B" w:rsidR="002A2FFA" w:rsidRPr="002A2FFA" w:rsidRDefault="002A2FFA" w:rsidP="00FF0969">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A10,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w:t>
            </w:r>
            <w:r w:rsidR="00FF0969">
              <w:rPr>
                <w:rFonts w:asciiTheme="minorHAnsi" w:hAnsiTheme="minorHAnsi" w:cstheme="minorHAnsi"/>
                <w:color w:val="000000"/>
                <w:sz w:val="16"/>
                <w:szCs w:val="16"/>
                <w:lang w:eastAsia="es-MX"/>
              </w:rPr>
              <w:t xml:space="preserve">por 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2716CC2F" w14:textId="77777777" w:rsidTr="002A2FFA">
        <w:trPr>
          <w:trHeight w:val="3180"/>
        </w:trPr>
        <w:tc>
          <w:tcPr>
            <w:tcW w:w="846" w:type="dxa"/>
            <w:tcBorders>
              <w:top w:val="nil"/>
              <w:left w:val="single" w:sz="4" w:space="0" w:color="auto"/>
              <w:bottom w:val="single" w:sz="4" w:space="0" w:color="auto"/>
              <w:right w:val="single" w:sz="4" w:space="0" w:color="auto"/>
            </w:tcBorders>
            <w:shd w:val="clear" w:color="000000" w:fill="F8CBAD"/>
            <w:hideMark/>
          </w:tcPr>
          <w:p w14:paraId="3B4C06B2"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A11 Fracción I</w:t>
            </w:r>
          </w:p>
        </w:tc>
        <w:tc>
          <w:tcPr>
            <w:tcW w:w="1417" w:type="dxa"/>
            <w:tcBorders>
              <w:top w:val="nil"/>
              <w:left w:val="nil"/>
              <w:bottom w:val="single" w:sz="4" w:space="0" w:color="auto"/>
              <w:right w:val="single" w:sz="4" w:space="0" w:color="auto"/>
            </w:tcBorders>
            <w:shd w:val="clear" w:color="000000" w:fill="F8CBAD"/>
            <w:hideMark/>
          </w:tcPr>
          <w:p w14:paraId="6EA9B0D4"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0816/2023/0055</w:t>
            </w:r>
          </w:p>
        </w:tc>
        <w:tc>
          <w:tcPr>
            <w:tcW w:w="1025" w:type="dxa"/>
            <w:tcBorders>
              <w:top w:val="nil"/>
              <w:left w:val="nil"/>
              <w:bottom w:val="single" w:sz="4" w:space="0" w:color="auto"/>
              <w:right w:val="single" w:sz="4" w:space="0" w:color="auto"/>
            </w:tcBorders>
            <w:shd w:val="clear" w:color="000000" w:fill="F8CBAD"/>
            <w:noWrap/>
            <w:hideMark/>
          </w:tcPr>
          <w:p w14:paraId="7EF1B0D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202300102</w:t>
            </w:r>
          </w:p>
        </w:tc>
        <w:tc>
          <w:tcPr>
            <w:tcW w:w="1220" w:type="dxa"/>
            <w:tcBorders>
              <w:top w:val="nil"/>
              <w:left w:val="nil"/>
              <w:bottom w:val="single" w:sz="4" w:space="0" w:color="auto"/>
              <w:right w:val="single" w:sz="4" w:space="0" w:color="auto"/>
            </w:tcBorders>
            <w:shd w:val="clear" w:color="000000" w:fill="F8CBAD"/>
            <w:hideMark/>
          </w:tcPr>
          <w:p w14:paraId="191B3E98"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de Conservación de Inmuebles adscrita a la Coordinación General de Administración e Innovación Gubernamental </w:t>
            </w:r>
          </w:p>
        </w:tc>
        <w:tc>
          <w:tcPr>
            <w:tcW w:w="1153" w:type="dxa"/>
            <w:tcBorders>
              <w:top w:val="nil"/>
              <w:left w:val="nil"/>
              <w:bottom w:val="single" w:sz="4" w:space="0" w:color="auto"/>
              <w:right w:val="single" w:sz="4" w:space="0" w:color="auto"/>
            </w:tcBorders>
            <w:shd w:val="clear" w:color="000000" w:fill="F8CBAD"/>
            <w:noWrap/>
            <w:hideMark/>
          </w:tcPr>
          <w:p w14:paraId="453D1021"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$866,520.00</w:t>
            </w:r>
          </w:p>
        </w:tc>
        <w:tc>
          <w:tcPr>
            <w:tcW w:w="1593" w:type="dxa"/>
            <w:tcBorders>
              <w:top w:val="nil"/>
              <w:left w:val="nil"/>
              <w:bottom w:val="single" w:sz="4" w:space="0" w:color="auto"/>
              <w:right w:val="single" w:sz="4" w:space="0" w:color="auto"/>
            </w:tcBorders>
            <w:shd w:val="clear" w:color="000000" w:fill="F8CBAD"/>
            <w:hideMark/>
          </w:tcPr>
          <w:p w14:paraId="52A0A3B2" w14:textId="3497CE8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Fernando </w:t>
            </w:r>
            <w:r w:rsidR="008D494C" w:rsidRPr="002A2FFA">
              <w:rPr>
                <w:rFonts w:asciiTheme="minorHAnsi" w:hAnsiTheme="minorHAnsi" w:cstheme="minorHAnsi"/>
                <w:color w:val="000000"/>
                <w:sz w:val="16"/>
                <w:szCs w:val="16"/>
                <w:lang w:eastAsia="es-MX"/>
              </w:rPr>
              <w:t>Gutiérrez</w:t>
            </w:r>
            <w:r w:rsidRPr="002A2FFA">
              <w:rPr>
                <w:rFonts w:asciiTheme="minorHAnsi" w:hAnsiTheme="minorHAnsi" w:cstheme="minorHAnsi"/>
                <w:color w:val="000000"/>
                <w:sz w:val="16"/>
                <w:szCs w:val="16"/>
                <w:lang w:eastAsia="es-MX"/>
              </w:rPr>
              <w:t xml:space="preserve"> Uribe  </w:t>
            </w:r>
          </w:p>
        </w:tc>
        <w:tc>
          <w:tcPr>
            <w:tcW w:w="1507" w:type="dxa"/>
            <w:tcBorders>
              <w:top w:val="nil"/>
              <w:left w:val="nil"/>
              <w:bottom w:val="single" w:sz="4" w:space="0" w:color="auto"/>
              <w:right w:val="single" w:sz="4" w:space="0" w:color="auto"/>
            </w:tcBorders>
            <w:shd w:val="clear" w:color="000000" w:fill="F8CBAD"/>
            <w:hideMark/>
          </w:tcPr>
          <w:p w14:paraId="77B4B81B" w14:textId="12C551C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arrendamiento del local D15-A en Plaza Concentro en Av. Vallarta 6503, colonia Ciudad Granja en Zapopan ocupado por oficinas de Padrón y Licencias, para el periodo del 01 de enero del 2023 al 31 de diciembre del 2023, se trata de renovación de contrato de arrendamiento de inmueble en los que ya se encuentran funcionando dependencias de la Administración </w:t>
            </w:r>
            <w:r w:rsidR="008D494C" w:rsidRPr="002A2FFA">
              <w:rPr>
                <w:rFonts w:asciiTheme="minorHAnsi" w:hAnsiTheme="minorHAnsi" w:cstheme="minorHAnsi"/>
                <w:color w:val="000000"/>
                <w:sz w:val="16"/>
                <w:szCs w:val="16"/>
                <w:lang w:eastAsia="es-MX"/>
              </w:rPr>
              <w:t>Pública</w:t>
            </w:r>
            <w:r w:rsidRPr="002A2FFA">
              <w:rPr>
                <w:rFonts w:asciiTheme="minorHAnsi" w:hAnsiTheme="minorHAnsi" w:cstheme="minorHAnsi"/>
                <w:color w:val="000000"/>
                <w:sz w:val="16"/>
                <w:szCs w:val="16"/>
                <w:lang w:eastAsia="es-MX"/>
              </w:rPr>
              <w:t xml:space="preserve"> Municipal en la que se ha adecuado y trabajado desde hace varios años.</w:t>
            </w:r>
          </w:p>
        </w:tc>
        <w:tc>
          <w:tcPr>
            <w:tcW w:w="1440" w:type="dxa"/>
            <w:tcBorders>
              <w:top w:val="nil"/>
              <w:left w:val="nil"/>
              <w:bottom w:val="single" w:sz="4" w:space="0" w:color="auto"/>
              <w:right w:val="single" w:sz="4" w:space="0" w:color="auto"/>
            </w:tcBorders>
            <w:shd w:val="clear" w:color="000000" w:fill="F8CBAD"/>
            <w:hideMark/>
          </w:tcPr>
          <w:p w14:paraId="6B07D8D8" w14:textId="3E4C04E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Solicito su autorización del punto A11,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564859E6" w14:textId="77777777" w:rsidTr="00AB2016">
        <w:trPr>
          <w:trHeight w:val="4627"/>
        </w:trPr>
        <w:tc>
          <w:tcPr>
            <w:tcW w:w="846" w:type="dxa"/>
            <w:tcBorders>
              <w:top w:val="nil"/>
              <w:left w:val="single" w:sz="4" w:space="0" w:color="auto"/>
              <w:bottom w:val="single" w:sz="4" w:space="0" w:color="auto"/>
              <w:right w:val="single" w:sz="4" w:space="0" w:color="auto"/>
            </w:tcBorders>
            <w:shd w:val="clear" w:color="000000" w:fill="F8CBAD"/>
            <w:hideMark/>
          </w:tcPr>
          <w:p w14:paraId="30A3E857" w14:textId="4891ED6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A12</w:t>
            </w:r>
            <w:r w:rsidR="0051525C">
              <w:rPr>
                <w:rFonts w:asciiTheme="minorHAnsi" w:hAnsiTheme="minorHAnsi" w:cstheme="minorHAnsi"/>
                <w:color w:val="000000"/>
                <w:sz w:val="16"/>
                <w:szCs w:val="16"/>
                <w:lang w:eastAsia="es-MX"/>
              </w:rPr>
              <w:t xml:space="preserve"> </w:t>
            </w:r>
            <w:r w:rsidRPr="002A2FFA">
              <w:rPr>
                <w:rFonts w:asciiTheme="minorHAnsi" w:hAnsiTheme="minorHAnsi" w:cstheme="minorHAnsi"/>
                <w:color w:val="000000"/>
                <w:sz w:val="16"/>
                <w:szCs w:val="16"/>
                <w:lang w:eastAsia="es-MX"/>
              </w:rPr>
              <w:t>Fracción I</w:t>
            </w:r>
          </w:p>
        </w:tc>
        <w:tc>
          <w:tcPr>
            <w:tcW w:w="1417" w:type="dxa"/>
            <w:tcBorders>
              <w:top w:val="nil"/>
              <w:left w:val="nil"/>
              <w:bottom w:val="single" w:sz="4" w:space="0" w:color="auto"/>
              <w:right w:val="single" w:sz="4" w:space="0" w:color="auto"/>
            </w:tcBorders>
            <w:shd w:val="clear" w:color="000000" w:fill="F8CBAD"/>
            <w:hideMark/>
          </w:tcPr>
          <w:p w14:paraId="1B150D1A"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UEAJ/0023/2023</w:t>
            </w:r>
          </w:p>
        </w:tc>
        <w:tc>
          <w:tcPr>
            <w:tcW w:w="1025" w:type="dxa"/>
            <w:tcBorders>
              <w:top w:val="nil"/>
              <w:left w:val="nil"/>
              <w:bottom w:val="single" w:sz="4" w:space="0" w:color="auto"/>
              <w:right w:val="single" w:sz="4" w:space="0" w:color="auto"/>
            </w:tcBorders>
            <w:shd w:val="clear" w:color="000000" w:fill="F8CBAD"/>
            <w:noWrap/>
            <w:hideMark/>
          </w:tcPr>
          <w:p w14:paraId="11A45A77"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202300185</w:t>
            </w:r>
          </w:p>
        </w:tc>
        <w:tc>
          <w:tcPr>
            <w:tcW w:w="1220" w:type="dxa"/>
            <w:tcBorders>
              <w:top w:val="nil"/>
              <w:left w:val="nil"/>
              <w:bottom w:val="single" w:sz="4" w:space="0" w:color="auto"/>
              <w:right w:val="single" w:sz="4" w:space="0" w:color="auto"/>
            </w:tcBorders>
            <w:shd w:val="clear" w:color="000000" w:fill="F8CBAD"/>
            <w:hideMark/>
          </w:tcPr>
          <w:p w14:paraId="692F4DA9" w14:textId="4CBC75E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w:t>
            </w:r>
            <w:r w:rsidR="008D494C" w:rsidRPr="002A2FFA">
              <w:rPr>
                <w:rFonts w:asciiTheme="minorHAnsi" w:hAnsiTheme="minorHAnsi" w:cstheme="minorHAnsi"/>
                <w:color w:val="000000"/>
                <w:sz w:val="16"/>
                <w:szCs w:val="16"/>
                <w:lang w:eastAsia="es-MX"/>
              </w:rPr>
              <w:t>Jurídico</w:t>
            </w:r>
            <w:r w:rsidRPr="002A2FFA">
              <w:rPr>
                <w:rFonts w:asciiTheme="minorHAnsi" w:hAnsiTheme="minorHAnsi" w:cstheme="minorHAnsi"/>
                <w:color w:val="000000"/>
                <w:sz w:val="16"/>
                <w:szCs w:val="16"/>
                <w:lang w:eastAsia="es-MX"/>
              </w:rPr>
              <w:t xml:space="preserve"> Laboral adscrita a la Sindicatura del Ayuntamiento</w:t>
            </w:r>
          </w:p>
        </w:tc>
        <w:tc>
          <w:tcPr>
            <w:tcW w:w="1153" w:type="dxa"/>
            <w:tcBorders>
              <w:top w:val="nil"/>
              <w:left w:val="nil"/>
              <w:bottom w:val="single" w:sz="4" w:space="0" w:color="auto"/>
              <w:right w:val="single" w:sz="4" w:space="0" w:color="auto"/>
            </w:tcBorders>
            <w:shd w:val="clear" w:color="000000" w:fill="F8CBAD"/>
            <w:noWrap/>
            <w:hideMark/>
          </w:tcPr>
          <w:p w14:paraId="56C342B5"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$900,000.00</w:t>
            </w:r>
          </w:p>
        </w:tc>
        <w:tc>
          <w:tcPr>
            <w:tcW w:w="1593" w:type="dxa"/>
            <w:tcBorders>
              <w:top w:val="nil"/>
              <w:left w:val="nil"/>
              <w:bottom w:val="single" w:sz="4" w:space="0" w:color="auto"/>
              <w:right w:val="single" w:sz="4" w:space="0" w:color="auto"/>
            </w:tcBorders>
            <w:shd w:val="clear" w:color="000000" w:fill="F8CBAD"/>
            <w:hideMark/>
          </w:tcPr>
          <w:p w14:paraId="1BE2EC54"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Jorge Águila Chávez  </w:t>
            </w:r>
          </w:p>
        </w:tc>
        <w:tc>
          <w:tcPr>
            <w:tcW w:w="1507" w:type="dxa"/>
            <w:tcBorders>
              <w:top w:val="nil"/>
              <w:left w:val="nil"/>
              <w:bottom w:val="single" w:sz="4" w:space="0" w:color="auto"/>
              <w:right w:val="single" w:sz="4" w:space="0" w:color="auto"/>
            </w:tcBorders>
            <w:shd w:val="clear" w:color="000000" w:fill="F8CBAD"/>
            <w:hideMark/>
          </w:tcPr>
          <w:p w14:paraId="6B910C6F" w14:textId="0013A516"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Prestación de servicio para dar continuidad y seguimiento de las demandas laborales existentes y de nuevas demandas que se presentan cada año, en virtud de que el prestador del servicio de la mano de la Dirección Jurídico Laboral, tiene un trabajo realizado en que se dio a la tarea de llevar a cabo un análisis exhaustivo de cada una de las demandas existentes, con información esencial que obra en cada uno de los expedientes de los </w:t>
            </w:r>
            <w:r w:rsidRPr="002A2FFA">
              <w:rPr>
                <w:rFonts w:asciiTheme="minorHAnsi" w:hAnsiTheme="minorHAnsi" w:cstheme="minorHAnsi"/>
                <w:color w:val="000000"/>
                <w:sz w:val="16"/>
                <w:szCs w:val="16"/>
                <w:lang w:eastAsia="es-MX"/>
              </w:rPr>
              <w:lastRenderedPageBreak/>
              <w:t xml:space="preserve">empleados, con el fin de determinar la vía legal, así como el seguimiento de las demandas laborales para la defensa correcta del Municipio realizando las contestaciones, pruebas, alegatos, amparos </w:t>
            </w:r>
            <w:r w:rsidR="008D494C" w:rsidRPr="002A2FFA">
              <w:rPr>
                <w:rFonts w:asciiTheme="minorHAnsi" w:hAnsiTheme="minorHAnsi" w:cstheme="minorHAnsi"/>
                <w:color w:val="000000"/>
                <w:sz w:val="16"/>
                <w:szCs w:val="16"/>
                <w:lang w:eastAsia="es-MX"/>
              </w:rPr>
              <w:t>etc.</w:t>
            </w:r>
            <w:r w:rsidRPr="002A2FFA">
              <w:rPr>
                <w:rFonts w:asciiTheme="minorHAnsi" w:hAnsiTheme="minorHAnsi" w:cstheme="minorHAnsi"/>
                <w:color w:val="000000"/>
                <w:sz w:val="16"/>
                <w:szCs w:val="16"/>
                <w:lang w:eastAsia="es-MX"/>
              </w:rPr>
              <w:t xml:space="preserve">, por tal motivo es el único proveedor que en base a los estudios de mercado nos da un precio en base a sus funciones y la prestación de servicio y no un cobro por cada tipo de expediente, es importante mencionar que por el cumulo de trabajo que se tiene con las demandas vigentes y las nuevas se tiene alrededor de 25 audiencias diarias en el Tribunal de Arbitraje y Escalafón  en virtud a la cantidad de juicios laborales con los que cuenta la Dirección de Jurídico Laboral, </w:t>
            </w:r>
            <w:r w:rsidR="008D494C"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las demandas nuevas que se presentan cada año, se considera necesario contar con el despacho externo en mención con el fin de que auxilie en la adecuada ejecución de facultades y debido cumplimiento de obligaciones de la Dirección, con una vigencia de enero a diciembre del 2023. </w:t>
            </w:r>
          </w:p>
        </w:tc>
        <w:tc>
          <w:tcPr>
            <w:tcW w:w="1440" w:type="dxa"/>
            <w:tcBorders>
              <w:top w:val="nil"/>
              <w:left w:val="nil"/>
              <w:bottom w:val="single" w:sz="4" w:space="0" w:color="auto"/>
              <w:right w:val="single" w:sz="4" w:space="0" w:color="auto"/>
            </w:tcBorders>
            <w:shd w:val="clear" w:color="000000" w:fill="F8CBAD"/>
            <w:hideMark/>
          </w:tcPr>
          <w:p w14:paraId="3696E7D3" w14:textId="7F9059A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A12,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4F8D7C59" w14:textId="77777777" w:rsidTr="00AB2016">
        <w:trPr>
          <w:trHeight w:val="4627"/>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0ADBB00"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A13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13EBBECD"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UEAJ/0024/2023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5603831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202300186</w:t>
            </w:r>
          </w:p>
        </w:tc>
        <w:tc>
          <w:tcPr>
            <w:tcW w:w="1220" w:type="dxa"/>
            <w:tcBorders>
              <w:top w:val="single" w:sz="4" w:space="0" w:color="auto"/>
              <w:left w:val="nil"/>
              <w:bottom w:val="single" w:sz="4" w:space="0" w:color="auto"/>
              <w:right w:val="single" w:sz="4" w:space="0" w:color="auto"/>
            </w:tcBorders>
            <w:shd w:val="clear" w:color="000000" w:fill="F8CBAD"/>
            <w:hideMark/>
          </w:tcPr>
          <w:p w14:paraId="5FC98B55" w14:textId="7A0908A5"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Dirección </w:t>
            </w:r>
            <w:r w:rsidR="008D494C" w:rsidRPr="002A2FFA">
              <w:rPr>
                <w:rFonts w:asciiTheme="minorHAnsi" w:hAnsiTheme="minorHAnsi" w:cstheme="minorHAnsi"/>
                <w:color w:val="000000"/>
                <w:sz w:val="16"/>
                <w:szCs w:val="16"/>
                <w:lang w:eastAsia="es-MX"/>
              </w:rPr>
              <w:t>Jurídico</w:t>
            </w:r>
            <w:r w:rsidRPr="002A2FFA">
              <w:rPr>
                <w:rFonts w:asciiTheme="minorHAnsi" w:hAnsiTheme="minorHAnsi" w:cstheme="minorHAnsi"/>
                <w:color w:val="000000"/>
                <w:sz w:val="16"/>
                <w:szCs w:val="16"/>
                <w:lang w:eastAsia="es-MX"/>
              </w:rPr>
              <w:t xml:space="preserve"> Laboral adscrita a la Sindicatura del Ayuntamiento</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51F324A1"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$900,000.00</w:t>
            </w:r>
          </w:p>
        </w:tc>
        <w:tc>
          <w:tcPr>
            <w:tcW w:w="1593" w:type="dxa"/>
            <w:tcBorders>
              <w:top w:val="single" w:sz="4" w:space="0" w:color="auto"/>
              <w:left w:val="nil"/>
              <w:bottom w:val="single" w:sz="4" w:space="0" w:color="auto"/>
              <w:right w:val="single" w:sz="4" w:space="0" w:color="auto"/>
            </w:tcBorders>
            <w:shd w:val="clear" w:color="000000" w:fill="F8CBAD"/>
            <w:hideMark/>
          </w:tcPr>
          <w:p w14:paraId="77D10BC7" w14:textId="4E3B069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Consejería</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Jurídico</w:t>
            </w:r>
            <w:r w:rsidRPr="002A2FFA">
              <w:rPr>
                <w:rFonts w:asciiTheme="minorHAnsi" w:hAnsiTheme="minorHAnsi" w:cstheme="minorHAnsi"/>
                <w:color w:val="000000"/>
                <w:sz w:val="16"/>
                <w:szCs w:val="16"/>
                <w:lang w:eastAsia="es-MX"/>
              </w:rPr>
              <w:t xml:space="preserve"> Laboral, S.C. </w:t>
            </w:r>
          </w:p>
        </w:tc>
        <w:tc>
          <w:tcPr>
            <w:tcW w:w="1507" w:type="dxa"/>
            <w:tcBorders>
              <w:top w:val="single" w:sz="4" w:space="0" w:color="auto"/>
              <w:left w:val="nil"/>
              <w:bottom w:val="single" w:sz="4" w:space="0" w:color="auto"/>
              <w:right w:val="single" w:sz="4" w:space="0" w:color="auto"/>
            </w:tcBorders>
            <w:shd w:val="clear" w:color="000000" w:fill="F8CBAD"/>
            <w:hideMark/>
          </w:tcPr>
          <w:p w14:paraId="29BDC296" w14:textId="1DB39F7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Prestación de servicio para dar continuidad y seguimiento de las demandas laborales existentes y de nuevas demandas que se presentan cada año, en virtud de que el prestador del servicio de la mano de la Dirección Jurídico Laboral, tiene un trabajo realizado en que se dio a la tarea de llevar a cabo un análisis exhaustivo de cada una de las demandas existentes, con información esencial que obra en cada uno de los expedientes de los empleados, con el fin de determinar la vía legal, así como el seguimiento de las demandas laborales para la defensa correcta del Municipio realizando las contestaciones, pruebas, alegatos, amparos </w:t>
            </w:r>
            <w:r w:rsidR="008D494C" w:rsidRPr="002A2FFA">
              <w:rPr>
                <w:rFonts w:asciiTheme="minorHAnsi" w:hAnsiTheme="minorHAnsi" w:cstheme="minorHAnsi"/>
                <w:color w:val="000000"/>
                <w:sz w:val="16"/>
                <w:szCs w:val="16"/>
                <w:lang w:eastAsia="es-MX"/>
              </w:rPr>
              <w:t>etc.</w:t>
            </w:r>
            <w:r w:rsidRPr="002A2FFA">
              <w:rPr>
                <w:rFonts w:asciiTheme="minorHAnsi" w:hAnsiTheme="minorHAnsi" w:cstheme="minorHAnsi"/>
                <w:color w:val="000000"/>
                <w:sz w:val="16"/>
                <w:szCs w:val="16"/>
                <w:lang w:eastAsia="es-MX"/>
              </w:rPr>
              <w:t xml:space="preserve">, por tal motivo es el único proveedor que en base a los estudios de mercado nos da un precio en base a sus funciones y la prestación de servicio y no un cobro por cada tipo de expediente, es importante mencionar que por el cumulo de trabajo que se tiene con las demandas vigentes y las nuevas se tiene alrededor de 25 audiencias diarias en </w:t>
            </w:r>
            <w:r w:rsidRPr="002A2FFA">
              <w:rPr>
                <w:rFonts w:asciiTheme="minorHAnsi" w:hAnsiTheme="minorHAnsi" w:cstheme="minorHAnsi"/>
                <w:color w:val="000000"/>
                <w:sz w:val="16"/>
                <w:szCs w:val="16"/>
                <w:lang w:eastAsia="es-MX"/>
              </w:rPr>
              <w:lastRenderedPageBreak/>
              <w:t xml:space="preserve">el Tribunal de Arbitraje y Escalafón  en virtud a la cantidad de juicios laborales con los que cuenta la Dirección de Jurídico Laboral, </w:t>
            </w:r>
            <w:r w:rsidR="008D494C"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las demandas nuevas que se presentan cada año, se considera necesario contar con el despacho externo en mención con el fin de que auxilie en la adecuada ejecución de facultades y debido cumplimiento de obligaciones de la Dirección, con una vigencia de enero a diciembre del 2023. </w:t>
            </w:r>
          </w:p>
        </w:tc>
        <w:tc>
          <w:tcPr>
            <w:tcW w:w="1440" w:type="dxa"/>
            <w:tcBorders>
              <w:top w:val="single" w:sz="4" w:space="0" w:color="auto"/>
              <w:left w:val="nil"/>
              <w:bottom w:val="single" w:sz="4" w:space="0" w:color="auto"/>
              <w:right w:val="single" w:sz="4" w:space="0" w:color="auto"/>
            </w:tcBorders>
            <w:shd w:val="clear" w:color="000000" w:fill="F8CBAD"/>
            <w:hideMark/>
          </w:tcPr>
          <w:p w14:paraId="6FDEC08B" w14:textId="19682F7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A13,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FF0969">
              <w:rPr>
                <w:rFonts w:asciiTheme="minorHAnsi" w:hAnsiTheme="minorHAnsi" w:cstheme="minorHAnsi"/>
                <w:color w:val="000000"/>
                <w:sz w:val="16"/>
                <w:szCs w:val="16"/>
                <w:lang w:eastAsia="es-MX"/>
              </w:rPr>
              <w:t xml:space="preserve">Mayoría </w:t>
            </w:r>
            <w:r w:rsidR="00FF0969" w:rsidRPr="002A2FFA">
              <w:rPr>
                <w:rFonts w:asciiTheme="minorHAnsi" w:hAnsiTheme="minorHAnsi" w:cstheme="minorHAnsi"/>
                <w:color w:val="000000"/>
                <w:sz w:val="16"/>
                <w:szCs w:val="16"/>
                <w:lang w:eastAsia="es-MX"/>
              </w:rPr>
              <w:t>de votos</w:t>
            </w:r>
            <w:r w:rsidR="00FF0969">
              <w:rPr>
                <w:rFonts w:asciiTheme="minorHAnsi" w:hAnsiTheme="minorHAnsi" w:cstheme="minorHAnsi"/>
                <w:color w:val="000000"/>
                <w:sz w:val="16"/>
                <w:szCs w:val="16"/>
                <w:lang w:eastAsia="es-MX"/>
              </w:rPr>
              <w:t xml:space="preserve"> con una abstención por parte de Silvia Jaqueline Martin del Campo Partida, </w:t>
            </w:r>
            <w:r w:rsidR="00FF0969" w:rsidRPr="00FF0969">
              <w:rPr>
                <w:rFonts w:asciiTheme="minorHAnsi" w:hAnsiTheme="minorHAnsi" w:cstheme="minorHAnsi"/>
                <w:sz w:val="16"/>
                <w:szCs w:val="16"/>
              </w:rPr>
              <w:t xml:space="preserve">Representante </w:t>
            </w:r>
            <w:r w:rsidR="00FF0969">
              <w:rPr>
                <w:rFonts w:asciiTheme="minorHAnsi" w:hAnsiTheme="minorHAnsi" w:cstheme="minorHAnsi"/>
                <w:sz w:val="16"/>
                <w:szCs w:val="16"/>
              </w:rPr>
              <w:t xml:space="preserve">Suplente </w:t>
            </w:r>
            <w:r w:rsidR="00FF0969" w:rsidRPr="00FF0969">
              <w:rPr>
                <w:rFonts w:asciiTheme="minorHAnsi" w:hAnsiTheme="minorHAnsi" w:cstheme="minorHAnsi"/>
                <w:sz w:val="16"/>
                <w:szCs w:val="16"/>
              </w:rPr>
              <w:t>del Consejo Mexicano de Comercio Exterior de Occidente</w:t>
            </w:r>
          </w:p>
        </w:tc>
      </w:tr>
      <w:tr w:rsidR="002A2FFA" w:rsidRPr="002A2FFA" w14:paraId="58CCA971" w14:textId="77777777" w:rsidTr="00AB2016">
        <w:trPr>
          <w:trHeight w:val="81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1E832E2"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A14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3F4C5B1"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050FCF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202300014</w:t>
            </w:r>
          </w:p>
        </w:tc>
        <w:tc>
          <w:tcPr>
            <w:tcW w:w="1220" w:type="dxa"/>
            <w:tcBorders>
              <w:top w:val="single" w:sz="4" w:space="0" w:color="auto"/>
              <w:left w:val="nil"/>
              <w:bottom w:val="single" w:sz="4" w:space="0" w:color="auto"/>
              <w:right w:val="single" w:sz="4" w:space="0" w:color="auto"/>
            </w:tcBorders>
            <w:shd w:val="clear" w:color="000000" w:fill="F8CBAD"/>
            <w:hideMark/>
          </w:tcPr>
          <w:p w14:paraId="5E060651" w14:textId="2768423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82D492A" w14:textId="5C71BBB0"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$155,172.</w:t>
            </w:r>
            <w:r w:rsidR="00AA3406">
              <w:rPr>
                <w:rFonts w:asciiTheme="minorHAnsi" w:hAnsiTheme="minorHAnsi" w:cstheme="minorHAnsi"/>
                <w:color w:val="000000"/>
                <w:sz w:val="16"/>
                <w:szCs w:val="16"/>
                <w:lang w:eastAsia="es-MX"/>
              </w:rPr>
              <w:t>41</w:t>
            </w:r>
          </w:p>
        </w:tc>
        <w:tc>
          <w:tcPr>
            <w:tcW w:w="1593" w:type="dxa"/>
            <w:tcBorders>
              <w:top w:val="single" w:sz="4" w:space="0" w:color="auto"/>
              <w:left w:val="nil"/>
              <w:bottom w:val="single" w:sz="4" w:space="0" w:color="auto"/>
              <w:right w:val="single" w:sz="4" w:space="0" w:color="auto"/>
            </w:tcBorders>
            <w:shd w:val="clear" w:color="000000" w:fill="F8CBAD"/>
            <w:hideMark/>
          </w:tcPr>
          <w:p w14:paraId="6C5C8DC6"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Beno Albarrán Corona </w:t>
            </w:r>
          </w:p>
        </w:tc>
        <w:tc>
          <w:tcPr>
            <w:tcW w:w="1507" w:type="dxa"/>
            <w:tcBorders>
              <w:top w:val="single" w:sz="4" w:space="0" w:color="auto"/>
              <w:left w:val="nil"/>
              <w:bottom w:val="single" w:sz="4" w:space="0" w:color="auto"/>
              <w:right w:val="single" w:sz="4" w:space="0" w:color="auto"/>
            </w:tcBorders>
            <w:shd w:val="clear" w:color="000000" w:fill="F8CBAD"/>
            <w:hideMark/>
          </w:tcPr>
          <w:p w14:paraId="35B7C3A4" w14:textId="4DAA4E0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8D494C"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65D934D5" w14:textId="601E6493" w:rsidR="002A2FFA" w:rsidRPr="002A2FFA" w:rsidRDefault="002A2FFA" w:rsidP="008A67B3">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A14,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21819A73" w14:textId="77777777" w:rsidTr="00AB2016">
        <w:trPr>
          <w:trHeight w:val="775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E8D3AA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A15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B0EFF84"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196D3A4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202300008</w:t>
            </w:r>
          </w:p>
        </w:tc>
        <w:tc>
          <w:tcPr>
            <w:tcW w:w="1220" w:type="dxa"/>
            <w:tcBorders>
              <w:top w:val="single" w:sz="4" w:space="0" w:color="auto"/>
              <w:left w:val="nil"/>
              <w:bottom w:val="single" w:sz="4" w:space="0" w:color="auto"/>
              <w:right w:val="single" w:sz="4" w:space="0" w:color="auto"/>
            </w:tcBorders>
            <w:shd w:val="clear" w:color="000000" w:fill="F8CBAD"/>
            <w:hideMark/>
          </w:tcPr>
          <w:p w14:paraId="0E628387" w14:textId="053F5EA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45C8691"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$172,413.79</w:t>
            </w:r>
          </w:p>
        </w:tc>
        <w:tc>
          <w:tcPr>
            <w:tcW w:w="1593" w:type="dxa"/>
            <w:tcBorders>
              <w:top w:val="single" w:sz="4" w:space="0" w:color="auto"/>
              <w:left w:val="nil"/>
              <w:bottom w:val="single" w:sz="4" w:space="0" w:color="auto"/>
              <w:right w:val="single" w:sz="4" w:space="0" w:color="auto"/>
            </w:tcBorders>
            <w:shd w:val="clear" w:color="000000" w:fill="F8CBAD"/>
            <w:hideMark/>
          </w:tcPr>
          <w:p w14:paraId="1CA34F2E" w14:textId="7290231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Cablevisión</w:t>
            </w:r>
            <w:r w:rsidRPr="002A2FFA">
              <w:rPr>
                <w:rFonts w:asciiTheme="minorHAnsi" w:hAnsiTheme="minorHAnsi" w:cstheme="minorHAnsi"/>
                <w:color w:val="000000"/>
                <w:sz w:val="16"/>
                <w:szCs w:val="16"/>
                <w:lang w:eastAsia="es-MX"/>
              </w:rPr>
              <w:t xml:space="preserve"> Red,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0215DC5" w14:textId="4DF3A99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8D494C"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5B172209" w14:textId="2EE6723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A15,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063107F9" w14:textId="77777777" w:rsidTr="00AB2016">
        <w:trPr>
          <w:trHeight w:val="81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40EE5D4"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A16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A93A465"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1D16A13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202300164</w:t>
            </w:r>
          </w:p>
        </w:tc>
        <w:tc>
          <w:tcPr>
            <w:tcW w:w="1220" w:type="dxa"/>
            <w:tcBorders>
              <w:top w:val="single" w:sz="4" w:space="0" w:color="auto"/>
              <w:left w:val="nil"/>
              <w:bottom w:val="single" w:sz="4" w:space="0" w:color="auto"/>
              <w:right w:val="single" w:sz="4" w:space="0" w:color="auto"/>
            </w:tcBorders>
            <w:shd w:val="clear" w:color="000000" w:fill="F8CBAD"/>
            <w:hideMark/>
          </w:tcPr>
          <w:p w14:paraId="0834863E" w14:textId="11B28A2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620EAD45"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$560,344.83</w:t>
            </w:r>
          </w:p>
        </w:tc>
        <w:tc>
          <w:tcPr>
            <w:tcW w:w="1593" w:type="dxa"/>
            <w:tcBorders>
              <w:top w:val="single" w:sz="4" w:space="0" w:color="auto"/>
              <w:left w:val="nil"/>
              <w:bottom w:val="single" w:sz="4" w:space="0" w:color="auto"/>
              <w:right w:val="single" w:sz="4" w:space="0" w:color="auto"/>
            </w:tcBorders>
            <w:shd w:val="clear" w:color="000000" w:fill="F8CBAD"/>
            <w:hideMark/>
          </w:tcPr>
          <w:p w14:paraId="681A2B79"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Cadena Radiodifusora Mexicana,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F02A104" w14:textId="0902514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8D494C"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32E7EB0C" w14:textId="73DB9DF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A16,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7859B42A" w14:textId="77777777" w:rsidTr="00AB2016">
        <w:trPr>
          <w:trHeight w:val="811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220BA26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A17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336296DF"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6842C51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202300013</w:t>
            </w:r>
          </w:p>
        </w:tc>
        <w:tc>
          <w:tcPr>
            <w:tcW w:w="1220" w:type="dxa"/>
            <w:tcBorders>
              <w:top w:val="single" w:sz="4" w:space="0" w:color="auto"/>
              <w:left w:val="nil"/>
              <w:bottom w:val="single" w:sz="4" w:space="0" w:color="auto"/>
              <w:right w:val="single" w:sz="4" w:space="0" w:color="auto"/>
            </w:tcBorders>
            <w:shd w:val="clear" w:color="000000" w:fill="F8CBAD"/>
            <w:hideMark/>
          </w:tcPr>
          <w:p w14:paraId="649032FC" w14:textId="404E955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0B00E4C3"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$431,034.48</w:t>
            </w:r>
          </w:p>
        </w:tc>
        <w:tc>
          <w:tcPr>
            <w:tcW w:w="1593" w:type="dxa"/>
            <w:tcBorders>
              <w:top w:val="single" w:sz="4" w:space="0" w:color="auto"/>
              <w:left w:val="nil"/>
              <w:bottom w:val="single" w:sz="4" w:space="0" w:color="auto"/>
              <w:right w:val="single" w:sz="4" w:space="0" w:color="auto"/>
            </w:tcBorders>
            <w:shd w:val="clear" w:color="000000" w:fill="F8CBAD"/>
            <w:hideMark/>
          </w:tcPr>
          <w:p w14:paraId="3C54BFF1"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Consorcio Interamericano de Comunicación,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1A5455BF" w14:textId="4FAAA66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8D494C"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306A4805" w14:textId="22287E46"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A17,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1EA65F8E" w14:textId="77777777" w:rsidTr="00AB2016">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2461B2F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A18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531C2D9C"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7B0E9F1F"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202300012</w:t>
            </w:r>
          </w:p>
        </w:tc>
        <w:tc>
          <w:tcPr>
            <w:tcW w:w="1220" w:type="dxa"/>
            <w:tcBorders>
              <w:top w:val="single" w:sz="4" w:space="0" w:color="auto"/>
              <w:left w:val="nil"/>
              <w:bottom w:val="single" w:sz="4" w:space="0" w:color="auto"/>
              <w:right w:val="single" w:sz="4" w:space="0" w:color="auto"/>
            </w:tcBorders>
            <w:shd w:val="clear" w:color="000000" w:fill="F8CBAD"/>
            <w:hideMark/>
          </w:tcPr>
          <w:p w14:paraId="7AFB6637" w14:textId="0AA2008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198D32D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$232,758.62</w:t>
            </w:r>
          </w:p>
        </w:tc>
        <w:tc>
          <w:tcPr>
            <w:tcW w:w="1593" w:type="dxa"/>
            <w:tcBorders>
              <w:top w:val="single" w:sz="4" w:space="0" w:color="auto"/>
              <w:left w:val="nil"/>
              <w:bottom w:val="single" w:sz="4" w:space="0" w:color="auto"/>
              <w:right w:val="single" w:sz="4" w:space="0" w:color="auto"/>
            </w:tcBorders>
            <w:shd w:val="clear" w:color="000000" w:fill="F8CBAD"/>
            <w:hideMark/>
          </w:tcPr>
          <w:p w14:paraId="58E4E488"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proofErr w:type="spellStart"/>
            <w:r w:rsidRPr="002A2FFA">
              <w:rPr>
                <w:rFonts w:asciiTheme="minorHAnsi" w:hAnsiTheme="minorHAnsi" w:cstheme="minorHAnsi"/>
                <w:color w:val="000000"/>
                <w:sz w:val="16"/>
                <w:szCs w:val="16"/>
                <w:lang w:eastAsia="es-MX"/>
              </w:rPr>
              <w:t>Creator</w:t>
            </w:r>
            <w:proofErr w:type="spellEnd"/>
            <w:r w:rsidRPr="002A2FFA">
              <w:rPr>
                <w:rFonts w:asciiTheme="minorHAnsi" w:hAnsiTheme="minorHAnsi" w:cstheme="minorHAnsi"/>
                <w:color w:val="000000"/>
                <w:sz w:val="16"/>
                <w:szCs w:val="16"/>
                <w:lang w:eastAsia="es-MX"/>
              </w:rPr>
              <w:t xml:space="preserve"> Comunicación, S. de R.L.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6020219A" w14:textId="66C3A63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AB2016"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AB2016"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4BB5F5E0" w14:textId="542FD44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A18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5824D730" w14:textId="77777777" w:rsidTr="00AB2016">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6FAC818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A19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7F13789"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0BEC5E6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202300015</w:t>
            </w:r>
          </w:p>
        </w:tc>
        <w:tc>
          <w:tcPr>
            <w:tcW w:w="1220" w:type="dxa"/>
            <w:tcBorders>
              <w:top w:val="single" w:sz="4" w:space="0" w:color="auto"/>
              <w:left w:val="nil"/>
              <w:bottom w:val="single" w:sz="4" w:space="0" w:color="auto"/>
              <w:right w:val="single" w:sz="4" w:space="0" w:color="auto"/>
            </w:tcBorders>
            <w:shd w:val="clear" w:color="000000" w:fill="F8CBAD"/>
            <w:hideMark/>
          </w:tcPr>
          <w:p w14:paraId="05EE9B3E" w14:textId="192903D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8D494C"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DC65CB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$215,517.24</w:t>
            </w:r>
          </w:p>
        </w:tc>
        <w:tc>
          <w:tcPr>
            <w:tcW w:w="1593" w:type="dxa"/>
            <w:tcBorders>
              <w:top w:val="single" w:sz="4" w:space="0" w:color="auto"/>
              <w:left w:val="nil"/>
              <w:bottom w:val="single" w:sz="4" w:space="0" w:color="auto"/>
              <w:right w:val="single" w:sz="4" w:space="0" w:color="auto"/>
            </w:tcBorders>
            <w:shd w:val="clear" w:color="000000" w:fill="F8CBAD"/>
            <w:hideMark/>
          </w:tcPr>
          <w:p w14:paraId="2DE06F84"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GA Radiocomunicaciones,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1622DEEA" w14:textId="5176060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8D494C"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8D494C"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8D494C"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52CE872E" w14:textId="57EC4BE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A19, los que </w:t>
            </w:r>
            <w:r w:rsidR="008D494C"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8D494C"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8D494C"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45D2D50C" w14:textId="77777777" w:rsidTr="00AB2016">
        <w:trPr>
          <w:trHeight w:val="8190"/>
        </w:trPr>
        <w:tc>
          <w:tcPr>
            <w:tcW w:w="846" w:type="dxa"/>
            <w:tcBorders>
              <w:top w:val="single" w:sz="4" w:space="0" w:color="auto"/>
              <w:left w:val="single" w:sz="4" w:space="0" w:color="auto"/>
              <w:right w:val="single" w:sz="4" w:space="0" w:color="auto"/>
            </w:tcBorders>
            <w:shd w:val="clear" w:color="000000" w:fill="F8CBAD"/>
            <w:hideMark/>
          </w:tcPr>
          <w:p w14:paraId="1860205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A20 Fracción I</w:t>
            </w:r>
          </w:p>
        </w:tc>
        <w:tc>
          <w:tcPr>
            <w:tcW w:w="1417" w:type="dxa"/>
            <w:tcBorders>
              <w:top w:val="single" w:sz="4" w:space="0" w:color="auto"/>
              <w:left w:val="nil"/>
              <w:right w:val="single" w:sz="4" w:space="0" w:color="auto"/>
            </w:tcBorders>
            <w:shd w:val="clear" w:color="000000" w:fill="F8CBAD"/>
            <w:hideMark/>
          </w:tcPr>
          <w:p w14:paraId="3AC62DAF"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right w:val="single" w:sz="4" w:space="0" w:color="auto"/>
            </w:tcBorders>
            <w:shd w:val="clear" w:color="000000" w:fill="F8CBAD"/>
            <w:noWrap/>
            <w:hideMark/>
          </w:tcPr>
          <w:p w14:paraId="5FD35842"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202300011</w:t>
            </w:r>
          </w:p>
        </w:tc>
        <w:tc>
          <w:tcPr>
            <w:tcW w:w="1220" w:type="dxa"/>
            <w:tcBorders>
              <w:top w:val="single" w:sz="4" w:space="0" w:color="auto"/>
              <w:left w:val="nil"/>
              <w:right w:val="single" w:sz="4" w:space="0" w:color="auto"/>
            </w:tcBorders>
            <w:shd w:val="clear" w:color="000000" w:fill="F8CBAD"/>
            <w:hideMark/>
          </w:tcPr>
          <w:p w14:paraId="49EDB2F8" w14:textId="1D730E1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AB2016"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right w:val="single" w:sz="4" w:space="0" w:color="auto"/>
            </w:tcBorders>
            <w:shd w:val="clear" w:color="000000" w:fill="F8CBAD"/>
            <w:noWrap/>
            <w:hideMark/>
          </w:tcPr>
          <w:p w14:paraId="3EF7A983"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$862,068.97</w:t>
            </w:r>
          </w:p>
        </w:tc>
        <w:tc>
          <w:tcPr>
            <w:tcW w:w="1593" w:type="dxa"/>
            <w:tcBorders>
              <w:top w:val="single" w:sz="4" w:space="0" w:color="auto"/>
              <w:left w:val="nil"/>
              <w:right w:val="single" w:sz="4" w:space="0" w:color="auto"/>
            </w:tcBorders>
            <w:shd w:val="clear" w:color="000000" w:fill="F8CBAD"/>
            <w:hideMark/>
          </w:tcPr>
          <w:p w14:paraId="3E2EE320"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Grupo Empresarial Ofertas, S. de R.L. de C.V. </w:t>
            </w:r>
          </w:p>
        </w:tc>
        <w:tc>
          <w:tcPr>
            <w:tcW w:w="1507" w:type="dxa"/>
            <w:tcBorders>
              <w:top w:val="single" w:sz="4" w:space="0" w:color="auto"/>
              <w:left w:val="nil"/>
              <w:right w:val="single" w:sz="4" w:space="0" w:color="auto"/>
            </w:tcBorders>
            <w:shd w:val="clear" w:color="000000" w:fill="F8CBAD"/>
            <w:hideMark/>
          </w:tcPr>
          <w:p w14:paraId="27CC28FB" w14:textId="70432C5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8D494C"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AB2016"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AB2016"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AB2016"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right w:val="single" w:sz="4" w:space="0" w:color="auto"/>
            </w:tcBorders>
            <w:shd w:val="clear" w:color="000000" w:fill="F8CBAD"/>
            <w:hideMark/>
          </w:tcPr>
          <w:p w14:paraId="5E4CDD4E" w14:textId="6350773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A21, los que </w:t>
            </w:r>
            <w:r w:rsidR="00AB2016"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AB2016"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AB2016"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607A67D1" w14:textId="77777777" w:rsidTr="00AB2016">
        <w:trPr>
          <w:trHeight w:val="8115"/>
        </w:trPr>
        <w:tc>
          <w:tcPr>
            <w:tcW w:w="846" w:type="dxa"/>
            <w:tcBorders>
              <w:top w:val="nil"/>
              <w:left w:val="single" w:sz="4" w:space="0" w:color="auto"/>
              <w:bottom w:val="single" w:sz="4" w:space="0" w:color="auto"/>
              <w:right w:val="single" w:sz="4" w:space="0" w:color="auto"/>
            </w:tcBorders>
            <w:shd w:val="clear" w:color="000000" w:fill="F8CBAD"/>
            <w:hideMark/>
          </w:tcPr>
          <w:p w14:paraId="444413C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A21 Fracción I</w:t>
            </w:r>
          </w:p>
        </w:tc>
        <w:tc>
          <w:tcPr>
            <w:tcW w:w="1417" w:type="dxa"/>
            <w:tcBorders>
              <w:top w:val="nil"/>
              <w:left w:val="nil"/>
              <w:bottom w:val="single" w:sz="4" w:space="0" w:color="auto"/>
              <w:right w:val="single" w:sz="4" w:space="0" w:color="auto"/>
            </w:tcBorders>
            <w:shd w:val="clear" w:color="000000" w:fill="F8CBAD"/>
            <w:hideMark/>
          </w:tcPr>
          <w:p w14:paraId="02B7EB7A"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nil"/>
              <w:left w:val="nil"/>
              <w:bottom w:val="single" w:sz="4" w:space="0" w:color="auto"/>
              <w:right w:val="single" w:sz="4" w:space="0" w:color="auto"/>
            </w:tcBorders>
            <w:shd w:val="clear" w:color="000000" w:fill="F8CBAD"/>
            <w:noWrap/>
            <w:hideMark/>
          </w:tcPr>
          <w:p w14:paraId="64D1588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202300156</w:t>
            </w:r>
          </w:p>
        </w:tc>
        <w:tc>
          <w:tcPr>
            <w:tcW w:w="1220" w:type="dxa"/>
            <w:tcBorders>
              <w:top w:val="nil"/>
              <w:left w:val="nil"/>
              <w:bottom w:val="single" w:sz="4" w:space="0" w:color="auto"/>
              <w:right w:val="single" w:sz="4" w:space="0" w:color="auto"/>
            </w:tcBorders>
            <w:shd w:val="clear" w:color="000000" w:fill="F8CBAD"/>
            <w:hideMark/>
          </w:tcPr>
          <w:p w14:paraId="4E3ED9AA" w14:textId="0A99CAF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AB2016"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nil"/>
              <w:left w:val="nil"/>
              <w:bottom w:val="single" w:sz="4" w:space="0" w:color="auto"/>
              <w:right w:val="single" w:sz="4" w:space="0" w:color="auto"/>
            </w:tcBorders>
            <w:shd w:val="clear" w:color="000000" w:fill="F8CBAD"/>
            <w:noWrap/>
            <w:hideMark/>
          </w:tcPr>
          <w:p w14:paraId="5C312154"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$607,758.62</w:t>
            </w:r>
          </w:p>
        </w:tc>
        <w:tc>
          <w:tcPr>
            <w:tcW w:w="1593" w:type="dxa"/>
            <w:tcBorders>
              <w:top w:val="nil"/>
              <w:left w:val="nil"/>
              <w:bottom w:val="single" w:sz="4" w:space="0" w:color="auto"/>
              <w:right w:val="single" w:sz="4" w:space="0" w:color="auto"/>
            </w:tcBorders>
            <w:shd w:val="clear" w:color="000000" w:fill="F8CBAD"/>
            <w:hideMark/>
          </w:tcPr>
          <w:p w14:paraId="63D873CC"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Imagen Radio Comercial, S.A. de C.V. </w:t>
            </w:r>
          </w:p>
        </w:tc>
        <w:tc>
          <w:tcPr>
            <w:tcW w:w="1507" w:type="dxa"/>
            <w:tcBorders>
              <w:top w:val="nil"/>
              <w:left w:val="nil"/>
              <w:bottom w:val="single" w:sz="4" w:space="0" w:color="auto"/>
              <w:right w:val="single" w:sz="4" w:space="0" w:color="auto"/>
            </w:tcBorders>
            <w:shd w:val="clear" w:color="000000" w:fill="F8CBAD"/>
            <w:hideMark/>
          </w:tcPr>
          <w:p w14:paraId="01DF429D" w14:textId="015D29D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AB2016"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AB2016"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AB2016"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AB2016"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nil"/>
              <w:left w:val="nil"/>
              <w:bottom w:val="single" w:sz="4" w:space="0" w:color="auto"/>
              <w:right w:val="single" w:sz="4" w:space="0" w:color="auto"/>
            </w:tcBorders>
            <w:shd w:val="clear" w:color="000000" w:fill="F8CBAD"/>
            <w:hideMark/>
          </w:tcPr>
          <w:p w14:paraId="6D0B2AEB" w14:textId="5E41021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A21, los que </w:t>
            </w:r>
            <w:r w:rsidR="00AB2016"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AB2016"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AB2016"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34D66CCB" w14:textId="77777777" w:rsidTr="00AB2016">
        <w:trPr>
          <w:trHeight w:val="8070"/>
        </w:trPr>
        <w:tc>
          <w:tcPr>
            <w:tcW w:w="846" w:type="dxa"/>
            <w:tcBorders>
              <w:top w:val="single" w:sz="4" w:space="0" w:color="auto"/>
              <w:left w:val="single" w:sz="4" w:space="0" w:color="auto"/>
              <w:right w:val="single" w:sz="4" w:space="0" w:color="auto"/>
            </w:tcBorders>
            <w:shd w:val="clear" w:color="000000" w:fill="F8CBAD"/>
            <w:hideMark/>
          </w:tcPr>
          <w:p w14:paraId="52EDA3CD"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A22 Fracción I</w:t>
            </w:r>
          </w:p>
        </w:tc>
        <w:tc>
          <w:tcPr>
            <w:tcW w:w="1417" w:type="dxa"/>
            <w:tcBorders>
              <w:top w:val="single" w:sz="4" w:space="0" w:color="auto"/>
              <w:left w:val="nil"/>
              <w:right w:val="single" w:sz="4" w:space="0" w:color="auto"/>
            </w:tcBorders>
            <w:shd w:val="clear" w:color="000000" w:fill="F8CBAD"/>
            <w:hideMark/>
          </w:tcPr>
          <w:p w14:paraId="01B1D860"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right w:val="single" w:sz="4" w:space="0" w:color="auto"/>
            </w:tcBorders>
            <w:shd w:val="clear" w:color="000000" w:fill="F8CBAD"/>
            <w:noWrap/>
            <w:hideMark/>
          </w:tcPr>
          <w:p w14:paraId="1EC699B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202300016</w:t>
            </w:r>
          </w:p>
        </w:tc>
        <w:tc>
          <w:tcPr>
            <w:tcW w:w="1220" w:type="dxa"/>
            <w:tcBorders>
              <w:top w:val="single" w:sz="4" w:space="0" w:color="auto"/>
              <w:left w:val="nil"/>
              <w:right w:val="single" w:sz="4" w:space="0" w:color="auto"/>
            </w:tcBorders>
            <w:shd w:val="clear" w:color="000000" w:fill="F8CBAD"/>
            <w:hideMark/>
          </w:tcPr>
          <w:p w14:paraId="4404D0B6" w14:textId="73E33BD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AB2016"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right w:val="single" w:sz="4" w:space="0" w:color="auto"/>
            </w:tcBorders>
            <w:shd w:val="clear" w:color="000000" w:fill="F8CBAD"/>
            <w:noWrap/>
            <w:hideMark/>
          </w:tcPr>
          <w:p w14:paraId="07C7B9ED"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$258,620.69</w:t>
            </w:r>
          </w:p>
        </w:tc>
        <w:tc>
          <w:tcPr>
            <w:tcW w:w="1593" w:type="dxa"/>
            <w:tcBorders>
              <w:top w:val="single" w:sz="4" w:space="0" w:color="auto"/>
              <w:left w:val="nil"/>
              <w:right w:val="single" w:sz="4" w:space="0" w:color="auto"/>
            </w:tcBorders>
            <w:shd w:val="clear" w:color="000000" w:fill="F8CBAD"/>
            <w:hideMark/>
          </w:tcPr>
          <w:p w14:paraId="14346A7A"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proofErr w:type="spellStart"/>
            <w:r w:rsidRPr="002A2FFA">
              <w:rPr>
                <w:rFonts w:asciiTheme="minorHAnsi" w:hAnsiTheme="minorHAnsi" w:cstheme="minorHAnsi"/>
                <w:color w:val="000000"/>
                <w:sz w:val="16"/>
                <w:szCs w:val="16"/>
                <w:lang w:eastAsia="es-MX"/>
              </w:rPr>
              <w:t>Kalispera</w:t>
            </w:r>
            <w:proofErr w:type="spellEnd"/>
            <w:r w:rsidRPr="002A2FFA">
              <w:rPr>
                <w:rFonts w:asciiTheme="minorHAnsi" w:hAnsiTheme="minorHAnsi" w:cstheme="minorHAnsi"/>
                <w:color w:val="000000"/>
                <w:sz w:val="16"/>
                <w:szCs w:val="16"/>
                <w:lang w:eastAsia="es-MX"/>
              </w:rPr>
              <w:t xml:space="preserve">, S.C. </w:t>
            </w:r>
          </w:p>
        </w:tc>
        <w:tc>
          <w:tcPr>
            <w:tcW w:w="1507" w:type="dxa"/>
            <w:tcBorders>
              <w:top w:val="single" w:sz="4" w:space="0" w:color="auto"/>
              <w:left w:val="nil"/>
              <w:right w:val="single" w:sz="4" w:space="0" w:color="auto"/>
            </w:tcBorders>
            <w:shd w:val="clear" w:color="000000" w:fill="F8CBAD"/>
            <w:hideMark/>
          </w:tcPr>
          <w:p w14:paraId="39E598B2" w14:textId="7A48A6A5"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AB2016"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AB2016"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AB2016"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AB2016"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right w:val="single" w:sz="4" w:space="0" w:color="auto"/>
            </w:tcBorders>
            <w:shd w:val="clear" w:color="000000" w:fill="F8CBAD"/>
            <w:hideMark/>
          </w:tcPr>
          <w:p w14:paraId="381FBE5B" w14:textId="6C3E8C2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A22, los que </w:t>
            </w:r>
            <w:r w:rsidR="00AB2016"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AB2016"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AB2016"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 xml:space="preserve">Mayoría </w:t>
            </w:r>
            <w:r w:rsidR="008A67B3" w:rsidRPr="002A2FFA">
              <w:rPr>
                <w:rFonts w:asciiTheme="minorHAnsi" w:hAnsiTheme="minorHAnsi" w:cstheme="minorHAnsi"/>
                <w:color w:val="000000"/>
                <w:sz w:val="16"/>
                <w:szCs w:val="16"/>
                <w:lang w:eastAsia="es-MX"/>
              </w:rPr>
              <w:t>de votos</w:t>
            </w:r>
            <w:r w:rsidR="008A67B3">
              <w:rPr>
                <w:rFonts w:asciiTheme="minorHAnsi" w:hAnsiTheme="minorHAnsi" w:cstheme="minorHAnsi"/>
                <w:color w:val="000000"/>
                <w:sz w:val="16"/>
                <w:szCs w:val="16"/>
                <w:lang w:eastAsia="es-MX"/>
              </w:rPr>
              <w:t xml:space="preserve"> con un voto en contra por parte de Silvia Jaqueline Martin del Campo Partida, </w:t>
            </w:r>
            <w:r w:rsidR="008A67B3" w:rsidRPr="00FF0969">
              <w:rPr>
                <w:rFonts w:asciiTheme="minorHAnsi" w:hAnsiTheme="minorHAnsi" w:cstheme="minorHAnsi"/>
                <w:sz w:val="16"/>
                <w:szCs w:val="16"/>
              </w:rPr>
              <w:t xml:space="preserve">Representante </w:t>
            </w:r>
            <w:r w:rsidR="008A67B3">
              <w:rPr>
                <w:rFonts w:asciiTheme="minorHAnsi" w:hAnsiTheme="minorHAnsi" w:cstheme="minorHAnsi"/>
                <w:sz w:val="16"/>
                <w:szCs w:val="16"/>
              </w:rPr>
              <w:t xml:space="preserve">Suplente </w:t>
            </w:r>
            <w:r w:rsidR="008A67B3" w:rsidRPr="00FF0969">
              <w:rPr>
                <w:rFonts w:asciiTheme="minorHAnsi" w:hAnsiTheme="minorHAnsi" w:cstheme="minorHAnsi"/>
                <w:sz w:val="16"/>
                <w:szCs w:val="16"/>
              </w:rPr>
              <w:t>del Consejo Mexicano de Comercio Exterior de Occidente</w:t>
            </w:r>
          </w:p>
        </w:tc>
      </w:tr>
      <w:tr w:rsidR="002A2FFA" w:rsidRPr="002A2FFA" w14:paraId="08AE2EBD" w14:textId="77777777" w:rsidTr="00AB2016">
        <w:trPr>
          <w:trHeight w:val="8190"/>
        </w:trPr>
        <w:tc>
          <w:tcPr>
            <w:tcW w:w="846" w:type="dxa"/>
            <w:tcBorders>
              <w:top w:val="nil"/>
              <w:left w:val="single" w:sz="4" w:space="0" w:color="auto"/>
              <w:bottom w:val="single" w:sz="4" w:space="0" w:color="auto"/>
              <w:right w:val="single" w:sz="4" w:space="0" w:color="auto"/>
            </w:tcBorders>
            <w:shd w:val="clear" w:color="000000" w:fill="F8CBAD"/>
            <w:hideMark/>
          </w:tcPr>
          <w:p w14:paraId="2118896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A23 Fracción I</w:t>
            </w:r>
          </w:p>
        </w:tc>
        <w:tc>
          <w:tcPr>
            <w:tcW w:w="1417" w:type="dxa"/>
            <w:tcBorders>
              <w:top w:val="nil"/>
              <w:left w:val="nil"/>
              <w:bottom w:val="single" w:sz="4" w:space="0" w:color="auto"/>
              <w:right w:val="single" w:sz="4" w:space="0" w:color="auto"/>
            </w:tcBorders>
            <w:shd w:val="clear" w:color="000000" w:fill="F8CBAD"/>
            <w:hideMark/>
          </w:tcPr>
          <w:p w14:paraId="455B1BB7"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nil"/>
              <w:left w:val="nil"/>
              <w:bottom w:val="single" w:sz="4" w:space="0" w:color="auto"/>
              <w:right w:val="single" w:sz="4" w:space="0" w:color="auto"/>
            </w:tcBorders>
            <w:shd w:val="clear" w:color="000000" w:fill="F8CBAD"/>
            <w:noWrap/>
            <w:hideMark/>
          </w:tcPr>
          <w:p w14:paraId="53430E46"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202300202</w:t>
            </w:r>
          </w:p>
        </w:tc>
        <w:tc>
          <w:tcPr>
            <w:tcW w:w="1220" w:type="dxa"/>
            <w:tcBorders>
              <w:top w:val="nil"/>
              <w:left w:val="nil"/>
              <w:bottom w:val="single" w:sz="4" w:space="0" w:color="auto"/>
              <w:right w:val="single" w:sz="4" w:space="0" w:color="auto"/>
            </w:tcBorders>
            <w:shd w:val="clear" w:color="000000" w:fill="F8CBAD"/>
            <w:hideMark/>
          </w:tcPr>
          <w:p w14:paraId="4E87889E" w14:textId="12B3115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AB2016"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nil"/>
              <w:left w:val="nil"/>
              <w:bottom w:val="single" w:sz="4" w:space="0" w:color="auto"/>
              <w:right w:val="single" w:sz="4" w:space="0" w:color="auto"/>
            </w:tcBorders>
            <w:shd w:val="clear" w:color="000000" w:fill="F8CBAD"/>
            <w:noWrap/>
            <w:hideMark/>
          </w:tcPr>
          <w:p w14:paraId="4090F289"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$284,482.76</w:t>
            </w:r>
          </w:p>
        </w:tc>
        <w:tc>
          <w:tcPr>
            <w:tcW w:w="1593" w:type="dxa"/>
            <w:tcBorders>
              <w:top w:val="nil"/>
              <w:left w:val="nil"/>
              <w:bottom w:val="single" w:sz="4" w:space="0" w:color="auto"/>
              <w:right w:val="single" w:sz="4" w:space="0" w:color="auto"/>
            </w:tcBorders>
            <w:shd w:val="clear" w:color="000000" w:fill="F8CBAD"/>
            <w:hideMark/>
          </w:tcPr>
          <w:p w14:paraId="13B54325"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Pagina Tres, S.A. </w:t>
            </w:r>
          </w:p>
        </w:tc>
        <w:tc>
          <w:tcPr>
            <w:tcW w:w="1507" w:type="dxa"/>
            <w:tcBorders>
              <w:top w:val="nil"/>
              <w:left w:val="nil"/>
              <w:bottom w:val="single" w:sz="4" w:space="0" w:color="auto"/>
              <w:right w:val="single" w:sz="4" w:space="0" w:color="auto"/>
            </w:tcBorders>
            <w:shd w:val="clear" w:color="000000" w:fill="F8CBAD"/>
            <w:hideMark/>
          </w:tcPr>
          <w:p w14:paraId="2BDD9FF6" w14:textId="1288BE6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AB2016"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AB2016"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AB2016"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AB2016"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nil"/>
              <w:left w:val="nil"/>
              <w:bottom w:val="single" w:sz="4" w:space="0" w:color="auto"/>
              <w:right w:val="single" w:sz="4" w:space="0" w:color="auto"/>
            </w:tcBorders>
            <w:shd w:val="clear" w:color="000000" w:fill="F8CBAD"/>
            <w:hideMark/>
          </w:tcPr>
          <w:p w14:paraId="704E58B6" w14:textId="30593568" w:rsidR="002A2FFA" w:rsidRPr="002A2FFA" w:rsidRDefault="008A67B3" w:rsidP="002A2FFA">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lastRenderedPageBreak/>
              <w:t xml:space="preserve">Mayoría </w:t>
            </w:r>
            <w:r w:rsidRPr="002A2FFA">
              <w:rPr>
                <w:rFonts w:asciiTheme="minorHAnsi" w:hAnsiTheme="minorHAnsi" w:cstheme="minorHAnsi"/>
                <w:color w:val="000000"/>
                <w:sz w:val="16"/>
                <w:szCs w:val="16"/>
                <w:lang w:eastAsia="es-MX"/>
              </w:rPr>
              <w:t>de votos</w:t>
            </w:r>
            <w:r>
              <w:rPr>
                <w:rFonts w:asciiTheme="minorHAnsi" w:hAnsiTheme="minorHAnsi" w:cstheme="minorHAnsi"/>
                <w:color w:val="000000"/>
                <w:sz w:val="16"/>
                <w:szCs w:val="16"/>
                <w:lang w:eastAsia="es-MX"/>
              </w:rPr>
              <w:t xml:space="preserve"> con un voto en contra por parte de Silvia Jaqueline Martin del Campo Partida, </w:t>
            </w:r>
            <w:r w:rsidRPr="00FF0969">
              <w:rPr>
                <w:rFonts w:asciiTheme="minorHAnsi" w:hAnsiTheme="minorHAnsi" w:cstheme="minorHAnsi"/>
                <w:sz w:val="16"/>
                <w:szCs w:val="16"/>
              </w:rPr>
              <w:t xml:space="preserve">Representante </w:t>
            </w:r>
            <w:r>
              <w:rPr>
                <w:rFonts w:asciiTheme="minorHAnsi" w:hAnsiTheme="minorHAnsi" w:cstheme="minorHAnsi"/>
                <w:sz w:val="16"/>
                <w:szCs w:val="16"/>
              </w:rPr>
              <w:t xml:space="preserve">Suplente </w:t>
            </w:r>
            <w:r w:rsidRPr="00FF0969">
              <w:rPr>
                <w:rFonts w:asciiTheme="minorHAnsi" w:hAnsiTheme="minorHAnsi" w:cstheme="minorHAnsi"/>
                <w:sz w:val="16"/>
                <w:szCs w:val="16"/>
              </w:rPr>
              <w:t>del Consejo Mexicano de Comercio Exterior de Occidente</w:t>
            </w:r>
          </w:p>
        </w:tc>
      </w:tr>
      <w:tr w:rsidR="002A2FFA" w:rsidRPr="002A2FFA" w14:paraId="030035A2" w14:textId="77777777" w:rsidTr="003B12AF">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1D43BC70"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A24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AA0DBDE"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181FC2E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202300007</w:t>
            </w:r>
          </w:p>
        </w:tc>
        <w:tc>
          <w:tcPr>
            <w:tcW w:w="1220" w:type="dxa"/>
            <w:tcBorders>
              <w:top w:val="single" w:sz="4" w:space="0" w:color="auto"/>
              <w:left w:val="nil"/>
              <w:bottom w:val="single" w:sz="4" w:space="0" w:color="auto"/>
              <w:right w:val="single" w:sz="4" w:space="0" w:color="auto"/>
            </w:tcBorders>
            <w:shd w:val="clear" w:color="000000" w:fill="F8CBAD"/>
            <w:hideMark/>
          </w:tcPr>
          <w:p w14:paraId="15858119" w14:textId="7649BD7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B12AF"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3DB659C0"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$948,275.86</w:t>
            </w:r>
          </w:p>
        </w:tc>
        <w:tc>
          <w:tcPr>
            <w:tcW w:w="1593" w:type="dxa"/>
            <w:tcBorders>
              <w:top w:val="single" w:sz="4" w:space="0" w:color="auto"/>
              <w:left w:val="nil"/>
              <w:bottom w:val="single" w:sz="4" w:space="0" w:color="auto"/>
              <w:right w:val="single" w:sz="4" w:space="0" w:color="auto"/>
            </w:tcBorders>
            <w:shd w:val="clear" w:color="000000" w:fill="F8CBAD"/>
            <w:hideMark/>
          </w:tcPr>
          <w:p w14:paraId="179DE109"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Productora y Comercializadora de Televisión,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1ECED849" w14:textId="78050E8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3B12AF"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3B12AF"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3B12AF"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3B12AF"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004C1CF9" w14:textId="3C6150D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A24, los que </w:t>
            </w:r>
            <w:r w:rsidR="003B12AF"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B12AF"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B12AF"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32D1F8F" w14:textId="77777777" w:rsidTr="00302E53">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A162BA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A25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7F962096"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3D6D26D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202300017</w:t>
            </w:r>
          </w:p>
        </w:tc>
        <w:tc>
          <w:tcPr>
            <w:tcW w:w="1220" w:type="dxa"/>
            <w:tcBorders>
              <w:top w:val="single" w:sz="4" w:space="0" w:color="auto"/>
              <w:left w:val="nil"/>
              <w:bottom w:val="single" w:sz="4" w:space="0" w:color="auto"/>
              <w:right w:val="single" w:sz="4" w:space="0" w:color="auto"/>
            </w:tcBorders>
            <w:shd w:val="clear" w:color="000000" w:fill="F8CBAD"/>
            <w:hideMark/>
          </w:tcPr>
          <w:p w14:paraId="1F779B76" w14:textId="4DB7558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B12AF"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4A93CECA"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$258,620.69</w:t>
            </w:r>
          </w:p>
        </w:tc>
        <w:tc>
          <w:tcPr>
            <w:tcW w:w="1593" w:type="dxa"/>
            <w:tcBorders>
              <w:top w:val="single" w:sz="4" w:space="0" w:color="auto"/>
              <w:left w:val="nil"/>
              <w:bottom w:val="single" w:sz="4" w:space="0" w:color="auto"/>
              <w:right w:val="single" w:sz="4" w:space="0" w:color="auto"/>
            </w:tcBorders>
            <w:shd w:val="clear" w:color="000000" w:fill="F8CBAD"/>
            <w:hideMark/>
          </w:tcPr>
          <w:p w14:paraId="2370FBD1"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Productora Ya Te Vieron,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0795200" w14:textId="4E72817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3B12AF"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proofErr w:type="spellStart"/>
            <w:r w:rsidRPr="002A2FFA">
              <w:rPr>
                <w:rFonts w:asciiTheme="minorHAnsi" w:hAnsiTheme="minorHAnsi" w:cstheme="minorHAnsi"/>
                <w:color w:val="000000"/>
                <w:sz w:val="16"/>
                <w:szCs w:val="16"/>
                <w:lang w:eastAsia="es-MX"/>
              </w:rPr>
              <w:t>especifico</w:t>
            </w:r>
            <w:proofErr w:type="spellEnd"/>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3B12AF"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3B12AF"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094B9202" w14:textId="2EFDEF9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A25, los que </w:t>
            </w:r>
            <w:r w:rsidR="003B12AF"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B12AF"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B12AF"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0019D390" w14:textId="77777777" w:rsidTr="002D7979">
        <w:trPr>
          <w:trHeight w:val="769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652079B4"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A26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29E9D68B"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0AD85868"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202300018</w:t>
            </w:r>
          </w:p>
        </w:tc>
        <w:tc>
          <w:tcPr>
            <w:tcW w:w="1220" w:type="dxa"/>
            <w:tcBorders>
              <w:top w:val="single" w:sz="4" w:space="0" w:color="auto"/>
              <w:left w:val="nil"/>
              <w:bottom w:val="single" w:sz="4" w:space="0" w:color="auto"/>
              <w:right w:val="single" w:sz="4" w:space="0" w:color="auto"/>
            </w:tcBorders>
            <w:shd w:val="clear" w:color="000000" w:fill="F8CBAD"/>
            <w:hideMark/>
          </w:tcPr>
          <w:p w14:paraId="28C45351" w14:textId="2AFCD62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02E53"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0EBD137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$560,344.83</w:t>
            </w:r>
          </w:p>
        </w:tc>
        <w:tc>
          <w:tcPr>
            <w:tcW w:w="1593" w:type="dxa"/>
            <w:tcBorders>
              <w:top w:val="single" w:sz="4" w:space="0" w:color="auto"/>
              <w:left w:val="nil"/>
              <w:bottom w:val="single" w:sz="4" w:space="0" w:color="auto"/>
              <w:right w:val="single" w:sz="4" w:space="0" w:color="auto"/>
            </w:tcBorders>
            <w:shd w:val="clear" w:color="000000" w:fill="F8CBAD"/>
            <w:hideMark/>
          </w:tcPr>
          <w:p w14:paraId="06A13359"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Promomedios de Occidente,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713B92C1" w14:textId="3D6CF43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2D7979"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2D7979"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2D7979"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2D7979"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1579E383" w14:textId="683FCD6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A26, los que </w:t>
            </w:r>
            <w:r w:rsidR="002D7979"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2D7979"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2D7979"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240D4CC9" w14:textId="77777777" w:rsidTr="004A16C5">
        <w:trPr>
          <w:trHeight w:val="81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79D5ECE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A27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1EEEB04B"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45EDE1E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202300203</w:t>
            </w:r>
          </w:p>
        </w:tc>
        <w:tc>
          <w:tcPr>
            <w:tcW w:w="1220" w:type="dxa"/>
            <w:tcBorders>
              <w:top w:val="single" w:sz="4" w:space="0" w:color="auto"/>
              <w:left w:val="nil"/>
              <w:bottom w:val="single" w:sz="4" w:space="0" w:color="auto"/>
              <w:right w:val="single" w:sz="4" w:space="0" w:color="auto"/>
            </w:tcBorders>
            <w:shd w:val="clear" w:color="000000" w:fill="F8CBAD"/>
            <w:hideMark/>
          </w:tcPr>
          <w:p w14:paraId="5200E8CF" w14:textId="2D8F5FC5"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2D7979"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07F03162"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$90,517.24</w:t>
            </w:r>
          </w:p>
        </w:tc>
        <w:tc>
          <w:tcPr>
            <w:tcW w:w="1593" w:type="dxa"/>
            <w:tcBorders>
              <w:top w:val="single" w:sz="4" w:space="0" w:color="auto"/>
              <w:left w:val="nil"/>
              <w:bottom w:val="single" w:sz="4" w:space="0" w:color="auto"/>
              <w:right w:val="single" w:sz="4" w:space="0" w:color="auto"/>
            </w:tcBorders>
            <w:shd w:val="clear" w:color="000000" w:fill="F8CBAD"/>
            <w:hideMark/>
          </w:tcPr>
          <w:p w14:paraId="24A32A76"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Publicaciones Metropolitanas, S.A.P.I.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22A0AAA4" w14:textId="4F701D6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2D7979"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2D7979"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2D7979"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2D7979"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08BF0AC8" w14:textId="622097C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A27, los que </w:t>
            </w:r>
            <w:r w:rsidR="002D7979"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2D7979"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2D7979"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0834AB9" w14:textId="77777777" w:rsidTr="005F29E0">
        <w:trPr>
          <w:trHeight w:val="81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2D47825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A28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2B608D8A"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3222AE9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202300006</w:t>
            </w:r>
          </w:p>
        </w:tc>
        <w:tc>
          <w:tcPr>
            <w:tcW w:w="1220" w:type="dxa"/>
            <w:tcBorders>
              <w:top w:val="single" w:sz="4" w:space="0" w:color="auto"/>
              <w:left w:val="nil"/>
              <w:bottom w:val="single" w:sz="4" w:space="0" w:color="auto"/>
              <w:right w:val="single" w:sz="4" w:space="0" w:color="auto"/>
            </w:tcBorders>
            <w:shd w:val="clear" w:color="000000" w:fill="F8CBAD"/>
            <w:hideMark/>
          </w:tcPr>
          <w:p w14:paraId="7791A1D0" w14:textId="25D85BF6"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4A16C5"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8F98E2B"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$4,741,379.31</w:t>
            </w:r>
          </w:p>
        </w:tc>
        <w:tc>
          <w:tcPr>
            <w:tcW w:w="1593" w:type="dxa"/>
            <w:tcBorders>
              <w:top w:val="single" w:sz="4" w:space="0" w:color="auto"/>
              <w:left w:val="nil"/>
              <w:bottom w:val="single" w:sz="4" w:space="0" w:color="auto"/>
              <w:right w:val="single" w:sz="4" w:space="0" w:color="auto"/>
            </w:tcBorders>
            <w:shd w:val="clear" w:color="000000" w:fill="F8CBAD"/>
            <w:hideMark/>
          </w:tcPr>
          <w:p w14:paraId="08CFC6CA"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Quiero Media,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2609EB95" w14:textId="084EB8A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5F29E0"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5F29E0"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5F29E0"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5F29E0"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659F6F72" w14:textId="18C18B96"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A38, los que </w:t>
            </w:r>
            <w:r w:rsidR="005F29E0"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5F29E0"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5F29E0"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2768D857" w14:textId="77777777" w:rsidTr="005F29E0">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7D65AAC"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A29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35614C8E"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70C2B5C8"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202300019</w:t>
            </w:r>
          </w:p>
        </w:tc>
        <w:tc>
          <w:tcPr>
            <w:tcW w:w="1220" w:type="dxa"/>
            <w:tcBorders>
              <w:top w:val="single" w:sz="4" w:space="0" w:color="auto"/>
              <w:left w:val="nil"/>
              <w:bottom w:val="single" w:sz="4" w:space="0" w:color="auto"/>
              <w:right w:val="single" w:sz="4" w:space="0" w:color="auto"/>
            </w:tcBorders>
            <w:shd w:val="clear" w:color="000000" w:fill="F8CBAD"/>
            <w:hideMark/>
          </w:tcPr>
          <w:p w14:paraId="78C49D75" w14:textId="62477B4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5F29E0"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9D98F9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$275,862.07</w:t>
            </w:r>
          </w:p>
        </w:tc>
        <w:tc>
          <w:tcPr>
            <w:tcW w:w="1593" w:type="dxa"/>
            <w:tcBorders>
              <w:top w:val="single" w:sz="4" w:space="0" w:color="auto"/>
              <w:left w:val="nil"/>
              <w:bottom w:val="single" w:sz="4" w:space="0" w:color="auto"/>
              <w:right w:val="single" w:sz="4" w:space="0" w:color="auto"/>
            </w:tcBorders>
            <w:shd w:val="clear" w:color="000000" w:fill="F8CBAD"/>
            <w:hideMark/>
          </w:tcPr>
          <w:p w14:paraId="1A672220"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Radio Flash de Occidente,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0194DFEC" w14:textId="1FC8053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5F29E0"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5F29E0"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5F29E0"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5F29E0"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475F2059" w14:textId="0CBA8AC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A29, los que </w:t>
            </w:r>
            <w:r w:rsidR="005F29E0"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5F29E0"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5F29E0"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66884037" w14:textId="77777777" w:rsidTr="005F29E0">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7C40570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A30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B575DB7"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71B31BE8"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202300020</w:t>
            </w:r>
          </w:p>
        </w:tc>
        <w:tc>
          <w:tcPr>
            <w:tcW w:w="1220" w:type="dxa"/>
            <w:tcBorders>
              <w:top w:val="single" w:sz="4" w:space="0" w:color="auto"/>
              <w:left w:val="nil"/>
              <w:bottom w:val="single" w:sz="4" w:space="0" w:color="auto"/>
              <w:right w:val="single" w:sz="4" w:space="0" w:color="auto"/>
            </w:tcBorders>
            <w:shd w:val="clear" w:color="000000" w:fill="F8CBAD"/>
            <w:hideMark/>
          </w:tcPr>
          <w:p w14:paraId="7F4278BB" w14:textId="6FA5FED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5F29E0"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341E9C0A"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$379,310.34</w:t>
            </w:r>
          </w:p>
        </w:tc>
        <w:tc>
          <w:tcPr>
            <w:tcW w:w="1593" w:type="dxa"/>
            <w:tcBorders>
              <w:top w:val="single" w:sz="4" w:space="0" w:color="auto"/>
              <w:left w:val="nil"/>
              <w:bottom w:val="single" w:sz="4" w:space="0" w:color="auto"/>
              <w:right w:val="single" w:sz="4" w:space="0" w:color="auto"/>
            </w:tcBorders>
            <w:shd w:val="clear" w:color="000000" w:fill="F8CBAD"/>
            <w:hideMark/>
          </w:tcPr>
          <w:p w14:paraId="1554FA16"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Servicios Profesionales de Publicidad y Comunicación, S.C. </w:t>
            </w:r>
          </w:p>
        </w:tc>
        <w:tc>
          <w:tcPr>
            <w:tcW w:w="1507" w:type="dxa"/>
            <w:tcBorders>
              <w:top w:val="single" w:sz="4" w:space="0" w:color="auto"/>
              <w:left w:val="nil"/>
              <w:bottom w:val="single" w:sz="4" w:space="0" w:color="auto"/>
              <w:right w:val="single" w:sz="4" w:space="0" w:color="auto"/>
            </w:tcBorders>
            <w:shd w:val="clear" w:color="000000" w:fill="F8CBAD"/>
            <w:hideMark/>
          </w:tcPr>
          <w:p w14:paraId="780AD849" w14:textId="2B14CDA6"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5F29E0"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5F29E0"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5F29E0"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5F29E0"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53184E7F" w14:textId="03927D8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A30, los que </w:t>
            </w:r>
            <w:r w:rsidR="005F29E0"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5F29E0"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5F29E0"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14A0E5BF" w14:textId="77777777" w:rsidTr="004B0908">
        <w:trPr>
          <w:trHeight w:val="817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1414754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A31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6FE39222"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086A19C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202300021</w:t>
            </w:r>
          </w:p>
        </w:tc>
        <w:tc>
          <w:tcPr>
            <w:tcW w:w="1220" w:type="dxa"/>
            <w:tcBorders>
              <w:top w:val="single" w:sz="4" w:space="0" w:color="auto"/>
              <w:left w:val="nil"/>
              <w:bottom w:val="single" w:sz="4" w:space="0" w:color="auto"/>
              <w:right w:val="single" w:sz="4" w:space="0" w:color="auto"/>
            </w:tcBorders>
            <w:shd w:val="clear" w:color="000000" w:fill="F8CBAD"/>
            <w:hideMark/>
          </w:tcPr>
          <w:p w14:paraId="696C2289" w14:textId="2DE97F7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5F29E0"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475DEE6"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$301,724.14</w:t>
            </w:r>
          </w:p>
        </w:tc>
        <w:tc>
          <w:tcPr>
            <w:tcW w:w="1593" w:type="dxa"/>
            <w:tcBorders>
              <w:top w:val="single" w:sz="4" w:space="0" w:color="auto"/>
              <w:left w:val="nil"/>
              <w:bottom w:val="single" w:sz="4" w:space="0" w:color="auto"/>
              <w:right w:val="single" w:sz="4" w:space="0" w:color="auto"/>
            </w:tcBorders>
            <w:shd w:val="clear" w:color="000000" w:fill="F8CBAD"/>
            <w:hideMark/>
          </w:tcPr>
          <w:p w14:paraId="68F5046E"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proofErr w:type="spellStart"/>
            <w:r w:rsidRPr="002A2FFA">
              <w:rPr>
                <w:rFonts w:asciiTheme="minorHAnsi" w:hAnsiTheme="minorHAnsi" w:cstheme="minorHAnsi"/>
                <w:color w:val="000000"/>
                <w:sz w:val="16"/>
                <w:szCs w:val="16"/>
                <w:lang w:eastAsia="es-MX"/>
              </w:rPr>
              <w:t>Stereorey</w:t>
            </w:r>
            <w:proofErr w:type="spellEnd"/>
            <w:r w:rsidRPr="002A2FFA">
              <w:rPr>
                <w:rFonts w:asciiTheme="minorHAnsi" w:hAnsiTheme="minorHAnsi" w:cstheme="minorHAnsi"/>
                <w:color w:val="000000"/>
                <w:sz w:val="16"/>
                <w:szCs w:val="16"/>
                <w:lang w:eastAsia="es-MX"/>
              </w:rPr>
              <w:t xml:space="preserve"> </w:t>
            </w:r>
            <w:proofErr w:type="spellStart"/>
            <w:r w:rsidRPr="002A2FFA">
              <w:rPr>
                <w:rFonts w:asciiTheme="minorHAnsi" w:hAnsiTheme="minorHAnsi" w:cstheme="minorHAnsi"/>
                <w:color w:val="000000"/>
                <w:sz w:val="16"/>
                <w:szCs w:val="16"/>
                <w:lang w:eastAsia="es-MX"/>
              </w:rPr>
              <w:t>Mexico</w:t>
            </w:r>
            <w:proofErr w:type="spellEnd"/>
            <w:r w:rsidRPr="002A2FFA">
              <w:rPr>
                <w:rFonts w:asciiTheme="minorHAnsi" w:hAnsiTheme="minorHAnsi" w:cstheme="minorHAnsi"/>
                <w:color w:val="000000"/>
                <w:sz w:val="16"/>
                <w:szCs w:val="16"/>
                <w:lang w:eastAsia="es-MX"/>
              </w:rPr>
              <w:t xml:space="preserve">, S.A. </w:t>
            </w:r>
          </w:p>
        </w:tc>
        <w:tc>
          <w:tcPr>
            <w:tcW w:w="1507" w:type="dxa"/>
            <w:tcBorders>
              <w:top w:val="single" w:sz="4" w:space="0" w:color="auto"/>
              <w:left w:val="nil"/>
              <w:bottom w:val="single" w:sz="4" w:space="0" w:color="auto"/>
              <w:right w:val="single" w:sz="4" w:space="0" w:color="auto"/>
            </w:tcBorders>
            <w:shd w:val="clear" w:color="000000" w:fill="F8CBAD"/>
            <w:hideMark/>
          </w:tcPr>
          <w:p w14:paraId="1AB7D8F0" w14:textId="093F43C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5F29E0"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5F29E0"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5F29E0"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5F29E0"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1A0A3506" w14:textId="3C1B545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A31, los que </w:t>
            </w:r>
            <w:r w:rsidR="005F29E0"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5F29E0"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5F29E0"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0C47D1E0" w14:textId="77777777" w:rsidTr="004B0908">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7B9A9D8F"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A32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759B7A98"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68BB1EF7"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202300005</w:t>
            </w:r>
          </w:p>
        </w:tc>
        <w:tc>
          <w:tcPr>
            <w:tcW w:w="1220" w:type="dxa"/>
            <w:tcBorders>
              <w:top w:val="single" w:sz="4" w:space="0" w:color="auto"/>
              <w:left w:val="nil"/>
              <w:bottom w:val="single" w:sz="4" w:space="0" w:color="auto"/>
              <w:right w:val="single" w:sz="4" w:space="0" w:color="auto"/>
            </w:tcBorders>
            <w:shd w:val="clear" w:color="000000" w:fill="F8CBAD"/>
            <w:hideMark/>
          </w:tcPr>
          <w:p w14:paraId="6D9FCC69" w14:textId="02C28FA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4B0908"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671BA74"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$5,603,448.28</w:t>
            </w:r>
          </w:p>
        </w:tc>
        <w:tc>
          <w:tcPr>
            <w:tcW w:w="1593" w:type="dxa"/>
            <w:tcBorders>
              <w:top w:val="single" w:sz="4" w:space="0" w:color="auto"/>
              <w:left w:val="nil"/>
              <w:bottom w:val="single" w:sz="4" w:space="0" w:color="auto"/>
              <w:right w:val="single" w:sz="4" w:space="0" w:color="auto"/>
            </w:tcBorders>
            <w:shd w:val="clear" w:color="000000" w:fill="F8CBAD"/>
            <w:hideMark/>
          </w:tcPr>
          <w:p w14:paraId="740AB39A"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Televisa, S. de R.L.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59991560" w14:textId="557A39C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4B0908"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4B0908"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4B0908"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4B0908"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60D5FC95" w14:textId="78E4621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A32, los que </w:t>
            </w:r>
            <w:r w:rsidR="004B0908"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4B0908"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4B0908"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58C7DB39" w14:textId="77777777" w:rsidTr="004B0908">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A4B2783"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A33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70379BB6"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05D8E2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202300022</w:t>
            </w:r>
          </w:p>
        </w:tc>
        <w:tc>
          <w:tcPr>
            <w:tcW w:w="1220" w:type="dxa"/>
            <w:tcBorders>
              <w:top w:val="single" w:sz="4" w:space="0" w:color="auto"/>
              <w:left w:val="nil"/>
              <w:bottom w:val="single" w:sz="4" w:space="0" w:color="auto"/>
              <w:right w:val="single" w:sz="4" w:space="0" w:color="auto"/>
            </w:tcBorders>
            <w:shd w:val="clear" w:color="000000" w:fill="F8CBAD"/>
            <w:hideMark/>
          </w:tcPr>
          <w:p w14:paraId="402248F4" w14:textId="302E9B2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4B0908"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E557E9F"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$129,310.34</w:t>
            </w:r>
          </w:p>
        </w:tc>
        <w:tc>
          <w:tcPr>
            <w:tcW w:w="1593" w:type="dxa"/>
            <w:tcBorders>
              <w:top w:val="single" w:sz="4" w:space="0" w:color="auto"/>
              <w:left w:val="nil"/>
              <w:bottom w:val="single" w:sz="4" w:space="0" w:color="auto"/>
              <w:right w:val="single" w:sz="4" w:space="0" w:color="auto"/>
            </w:tcBorders>
            <w:shd w:val="clear" w:color="000000" w:fill="F8CBAD"/>
            <w:hideMark/>
          </w:tcPr>
          <w:p w14:paraId="30E78CA1" w14:textId="71A783E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Transmisora Regional Radio </w:t>
            </w:r>
            <w:r w:rsidR="004B0908" w:rsidRPr="002A2FFA">
              <w:rPr>
                <w:rFonts w:asciiTheme="minorHAnsi" w:hAnsiTheme="minorHAnsi" w:cstheme="minorHAnsi"/>
                <w:color w:val="000000"/>
                <w:sz w:val="16"/>
                <w:szCs w:val="16"/>
                <w:lang w:eastAsia="es-MX"/>
              </w:rPr>
              <w:t>Fórmula</w:t>
            </w:r>
            <w:r w:rsidRPr="002A2FFA">
              <w:rPr>
                <w:rFonts w:asciiTheme="minorHAnsi" w:hAnsiTheme="minorHAnsi" w:cstheme="minorHAnsi"/>
                <w:color w:val="000000"/>
                <w:sz w:val="16"/>
                <w:szCs w:val="16"/>
                <w:lang w:eastAsia="es-MX"/>
              </w:rPr>
              <w:t xml:space="preserve">,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3E0AC17F" w14:textId="458C15E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4B0908"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4B0908"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4B0908"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4B0908"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3DAE0A24" w14:textId="2B548CD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A33, los que </w:t>
            </w:r>
            <w:r w:rsidR="004B0908"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4B0908"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4B0908"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D5AFB4B" w14:textId="77777777" w:rsidTr="00D94B2F">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631F2E0"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A34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453F34B2"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4D568C8"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202300004</w:t>
            </w:r>
          </w:p>
        </w:tc>
        <w:tc>
          <w:tcPr>
            <w:tcW w:w="1220" w:type="dxa"/>
            <w:tcBorders>
              <w:top w:val="single" w:sz="4" w:space="0" w:color="auto"/>
              <w:left w:val="nil"/>
              <w:bottom w:val="single" w:sz="4" w:space="0" w:color="auto"/>
              <w:right w:val="single" w:sz="4" w:space="0" w:color="auto"/>
            </w:tcBorders>
            <w:shd w:val="clear" w:color="000000" w:fill="F8CBAD"/>
            <w:hideMark/>
          </w:tcPr>
          <w:p w14:paraId="2A218B83" w14:textId="5AAF332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4B0908"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63F1E5AC"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$6,034,482.76</w:t>
            </w:r>
          </w:p>
        </w:tc>
        <w:tc>
          <w:tcPr>
            <w:tcW w:w="1593" w:type="dxa"/>
            <w:tcBorders>
              <w:top w:val="single" w:sz="4" w:space="0" w:color="auto"/>
              <w:left w:val="nil"/>
              <w:bottom w:val="single" w:sz="4" w:space="0" w:color="auto"/>
              <w:right w:val="single" w:sz="4" w:space="0" w:color="auto"/>
            </w:tcBorders>
            <w:shd w:val="clear" w:color="000000" w:fill="F8CBAD"/>
            <w:hideMark/>
          </w:tcPr>
          <w:p w14:paraId="5204E375"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TV Azteca, S.A.B.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2096CF88" w14:textId="5DCEE3A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4B0908"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D94B2F"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D94B2F"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D94B2F"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54A44795" w14:textId="0109F1D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A34, los que </w:t>
            </w:r>
            <w:r w:rsidR="004B0908"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4B0908"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4B0908"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15388279" w14:textId="77777777" w:rsidTr="00D94B2F">
        <w:trPr>
          <w:trHeight w:val="819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66672FC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A35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1F9FF235"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561B8EBB"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202300010</w:t>
            </w:r>
          </w:p>
        </w:tc>
        <w:tc>
          <w:tcPr>
            <w:tcW w:w="1220" w:type="dxa"/>
            <w:tcBorders>
              <w:top w:val="single" w:sz="4" w:space="0" w:color="auto"/>
              <w:left w:val="nil"/>
              <w:bottom w:val="single" w:sz="4" w:space="0" w:color="auto"/>
              <w:right w:val="single" w:sz="4" w:space="0" w:color="auto"/>
            </w:tcBorders>
            <w:shd w:val="clear" w:color="000000" w:fill="F8CBAD"/>
            <w:hideMark/>
          </w:tcPr>
          <w:p w14:paraId="7A3F6D9A" w14:textId="6C99A80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D94B2F"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6E5CACB2"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$129,310.34</w:t>
            </w:r>
          </w:p>
        </w:tc>
        <w:tc>
          <w:tcPr>
            <w:tcW w:w="1593" w:type="dxa"/>
            <w:tcBorders>
              <w:top w:val="single" w:sz="4" w:space="0" w:color="auto"/>
              <w:left w:val="nil"/>
              <w:bottom w:val="single" w:sz="4" w:space="0" w:color="auto"/>
              <w:right w:val="single" w:sz="4" w:space="0" w:color="auto"/>
            </w:tcBorders>
            <w:shd w:val="clear" w:color="000000" w:fill="F8CBAD"/>
            <w:hideMark/>
          </w:tcPr>
          <w:p w14:paraId="745A1D53"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TV Zac,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023F250" w14:textId="22D806E5"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D94B2F"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D94B2F"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D94B2F"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D94B2F"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3E13B5F6" w14:textId="03D82A4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A35, los que </w:t>
            </w:r>
            <w:r w:rsidR="00D94B2F"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D94B2F"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D94B2F"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2A1E2E98" w14:textId="77777777" w:rsidTr="00D94B2F">
        <w:trPr>
          <w:trHeight w:val="795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3F22936"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A36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6C23BA81"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CAEC/042/2023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31B6E86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202300009</w:t>
            </w:r>
          </w:p>
        </w:tc>
        <w:tc>
          <w:tcPr>
            <w:tcW w:w="1220" w:type="dxa"/>
            <w:tcBorders>
              <w:top w:val="single" w:sz="4" w:space="0" w:color="auto"/>
              <w:left w:val="nil"/>
              <w:bottom w:val="single" w:sz="4" w:space="0" w:color="auto"/>
              <w:right w:val="single" w:sz="4" w:space="0" w:color="auto"/>
            </w:tcBorders>
            <w:shd w:val="clear" w:color="000000" w:fill="F8CBAD"/>
            <w:hideMark/>
          </w:tcPr>
          <w:p w14:paraId="50FF0698" w14:textId="49506B1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D94B2F"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62ACD81F"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$1,724,137.93</w:t>
            </w:r>
          </w:p>
        </w:tc>
        <w:tc>
          <w:tcPr>
            <w:tcW w:w="1593" w:type="dxa"/>
            <w:tcBorders>
              <w:top w:val="single" w:sz="4" w:space="0" w:color="auto"/>
              <w:left w:val="nil"/>
              <w:bottom w:val="single" w:sz="4" w:space="0" w:color="auto"/>
              <w:right w:val="single" w:sz="4" w:space="0" w:color="auto"/>
            </w:tcBorders>
            <w:shd w:val="clear" w:color="000000" w:fill="F8CBAD"/>
            <w:hideMark/>
          </w:tcPr>
          <w:p w14:paraId="1BEC147A" w14:textId="3CEA3B1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r w:rsidR="00D94B2F" w:rsidRPr="002A2FFA">
              <w:rPr>
                <w:rFonts w:asciiTheme="minorHAnsi" w:hAnsiTheme="minorHAnsi" w:cstheme="minorHAnsi"/>
                <w:color w:val="000000"/>
                <w:sz w:val="16"/>
                <w:szCs w:val="16"/>
                <w:lang w:eastAsia="es-MX"/>
              </w:rPr>
              <w:t>Unión</w:t>
            </w:r>
            <w:r w:rsidRPr="002A2FFA">
              <w:rPr>
                <w:rFonts w:asciiTheme="minorHAnsi" w:hAnsiTheme="minorHAnsi" w:cstheme="minorHAnsi"/>
                <w:color w:val="000000"/>
                <w:sz w:val="16"/>
                <w:szCs w:val="16"/>
                <w:lang w:eastAsia="es-MX"/>
              </w:rPr>
              <w:t xml:space="preserve"> Editorialista,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ADA3F6C" w14:textId="4000CDD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Medios de Comunicación de (Televisión, Prensa y Radio) para la publicación de campañas institucionales y excepciones, las cuales </w:t>
            </w:r>
            <w:r w:rsidR="00D94B2F"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se presenten durante el año, en </w:t>
            </w:r>
            <w:r w:rsidR="00D94B2F"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están totalmente fuera de nuestro </w:t>
            </w:r>
            <w:r w:rsidRPr="002A2FFA">
              <w:rPr>
                <w:rFonts w:asciiTheme="minorHAnsi" w:hAnsiTheme="minorHAnsi" w:cstheme="minorHAnsi"/>
                <w:color w:val="000000"/>
                <w:sz w:val="16"/>
                <w:szCs w:val="16"/>
                <w:lang w:eastAsia="es-MX"/>
              </w:rPr>
              <w:lastRenderedPageBreak/>
              <w:t xml:space="preserve">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D94B2F" w:rsidRPr="002A2FFA">
              <w:rPr>
                <w:rFonts w:asciiTheme="minorHAnsi" w:hAnsiTheme="minorHAnsi" w:cstheme="minorHAnsi"/>
                <w:color w:val="000000"/>
                <w:sz w:val="16"/>
                <w:szCs w:val="16"/>
                <w:lang w:eastAsia="es-MX"/>
              </w:rPr>
              <w:t>número</w:t>
            </w:r>
            <w:r w:rsidRPr="002A2FFA">
              <w:rPr>
                <w:rFonts w:asciiTheme="minorHAnsi" w:hAnsiTheme="minorHAnsi" w:cstheme="minorHAnsi"/>
                <w:color w:val="000000"/>
                <w:sz w:val="16"/>
                <w:szCs w:val="16"/>
                <w:lang w:eastAsia="es-MX"/>
              </w:rPr>
              <w:t xml:space="preserve"> de suscriptores, debido a que han dado resultados probados durante el desarrollo de los diversos proyectos que se les ha </w:t>
            </w:r>
            <w:r w:rsidR="00D94B2F" w:rsidRPr="002A2FFA">
              <w:rPr>
                <w:rFonts w:asciiTheme="minorHAnsi" w:hAnsiTheme="minorHAnsi" w:cstheme="minorHAnsi"/>
                <w:color w:val="000000"/>
                <w:sz w:val="16"/>
                <w:szCs w:val="16"/>
                <w:lang w:eastAsia="es-MX"/>
              </w:rPr>
              <w:t>encomendado</w:t>
            </w:r>
            <w:r w:rsidRPr="002A2FFA">
              <w:rPr>
                <w:rFonts w:asciiTheme="minorHAnsi" w:hAnsiTheme="minorHAnsi" w:cstheme="minorHAnsi"/>
                <w:color w:val="000000"/>
                <w:sz w:val="16"/>
                <w:szCs w:val="16"/>
                <w:lang w:eastAsia="es-MX"/>
              </w:rPr>
              <w:t xml:space="preserve"> de acuerdo a la estrategia desarrollada, garantizándonos como regla general la obtención de las mejores condiciones de contratación en seguimiento a la política general de contrataciones públicas. </w:t>
            </w:r>
          </w:p>
        </w:tc>
        <w:tc>
          <w:tcPr>
            <w:tcW w:w="1440" w:type="dxa"/>
            <w:tcBorders>
              <w:top w:val="single" w:sz="4" w:space="0" w:color="auto"/>
              <w:left w:val="nil"/>
              <w:bottom w:val="single" w:sz="4" w:space="0" w:color="auto"/>
              <w:right w:val="single" w:sz="4" w:space="0" w:color="auto"/>
            </w:tcBorders>
            <w:shd w:val="clear" w:color="000000" w:fill="F8CBAD"/>
            <w:hideMark/>
          </w:tcPr>
          <w:p w14:paraId="31BFE76E" w14:textId="431EAC3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A36, los que </w:t>
            </w:r>
            <w:r w:rsidR="00D94B2F"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D94B2F"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D94B2F"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0FD66D09" w14:textId="77777777" w:rsidTr="00B27D0B">
        <w:trPr>
          <w:trHeight w:val="621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62EE4992"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A37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6A894366"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2EEB865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202300023</w:t>
            </w:r>
          </w:p>
        </w:tc>
        <w:tc>
          <w:tcPr>
            <w:tcW w:w="1220" w:type="dxa"/>
            <w:tcBorders>
              <w:top w:val="single" w:sz="4" w:space="0" w:color="auto"/>
              <w:left w:val="nil"/>
              <w:bottom w:val="single" w:sz="4" w:space="0" w:color="auto"/>
              <w:right w:val="single" w:sz="4" w:space="0" w:color="auto"/>
            </w:tcBorders>
            <w:shd w:val="clear" w:color="000000" w:fill="F8CBAD"/>
            <w:hideMark/>
          </w:tcPr>
          <w:p w14:paraId="1C8D4266" w14:textId="14F29AD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B27D0B"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7238FC86"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$121,917.21</w:t>
            </w:r>
          </w:p>
        </w:tc>
        <w:tc>
          <w:tcPr>
            <w:tcW w:w="1593" w:type="dxa"/>
            <w:tcBorders>
              <w:top w:val="single" w:sz="4" w:space="0" w:color="auto"/>
              <w:left w:val="nil"/>
              <w:bottom w:val="single" w:sz="4" w:space="0" w:color="auto"/>
              <w:right w:val="single" w:sz="4" w:space="0" w:color="auto"/>
            </w:tcBorders>
            <w:shd w:val="clear" w:color="000000" w:fill="F8CBAD"/>
            <w:hideMark/>
          </w:tcPr>
          <w:p w14:paraId="0F3C86BC"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Juan Ramon Diaz Barajas </w:t>
            </w:r>
          </w:p>
        </w:tc>
        <w:tc>
          <w:tcPr>
            <w:tcW w:w="1507" w:type="dxa"/>
            <w:tcBorders>
              <w:top w:val="single" w:sz="4" w:space="0" w:color="auto"/>
              <w:left w:val="nil"/>
              <w:bottom w:val="single" w:sz="4" w:space="0" w:color="auto"/>
              <w:right w:val="single" w:sz="4" w:space="0" w:color="auto"/>
            </w:tcBorders>
            <w:shd w:val="clear" w:color="000000" w:fill="F8CBAD"/>
            <w:hideMark/>
          </w:tcPr>
          <w:p w14:paraId="20099D0F" w14:textId="40A3BB2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B27D0B"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B27D0B"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w:t>
            </w:r>
          </w:p>
        </w:tc>
        <w:tc>
          <w:tcPr>
            <w:tcW w:w="1440" w:type="dxa"/>
            <w:tcBorders>
              <w:top w:val="single" w:sz="4" w:space="0" w:color="auto"/>
              <w:left w:val="nil"/>
              <w:bottom w:val="single" w:sz="4" w:space="0" w:color="auto"/>
              <w:right w:val="single" w:sz="4" w:space="0" w:color="auto"/>
            </w:tcBorders>
            <w:shd w:val="clear" w:color="000000" w:fill="F8CBAD"/>
            <w:hideMark/>
          </w:tcPr>
          <w:p w14:paraId="2BDB1C38" w14:textId="2F2F738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A37, los que </w:t>
            </w:r>
            <w:r w:rsidR="00B27D0B"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B27D0B"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B27D0B"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5C16FB1" w14:textId="77777777" w:rsidTr="00F9300D">
        <w:trPr>
          <w:trHeight w:val="633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302199D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A38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141756A0"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5E62EE3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202300027</w:t>
            </w:r>
          </w:p>
        </w:tc>
        <w:tc>
          <w:tcPr>
            <w:tcW w:w="1220" w:type="dxa"/>
            <w:tcBorders>
              <w:top w:val="single" w:sz="4" w:space="0" w:color="auto"/>
              <w:left w:val="nil"/>
              <w:bottom w:val="single" w:sz="4" w:space="0" w:color="auto"/>
              <w:right w:val="single" w:sz="4" w:space="0" w:color="auto"/>
            </w:tcBorders>
            <w:shd w:val="clear" w:color="000000" w:fill="F8CBAD"/>
            <w:hideMark/>
          </w:tcPr>
          <w:p w14:paraId="1459E018" w14:textId="5DC3DCB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B27D0B"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56F6B4F6"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$4,800,000.00</w:t>
            </w:r>
          </w:p>
        </w:tc>
        <w:tc>
          <w:tcPr>
            <w:tcW w:w="1593" w:type="dxa"/>
            <w:tcBorders>
              <w:top w:val="single" w:sz="4" w:space="0" w:color="auto"/>
              <w:left w:val="nil"/>
              <w:bottom w:val="single" w:sz="4" w:space="0" w:color="auto"/>
              <w:right w:val="single" w:sz="4" w:space="0" w:color="auto"/>
            </w:tcBorders>
            <w:shd w:val="clear" w:color="000000" w:fill="F8CBAD"/>
            <w:hideMark/>
          </w:tcPr>
          <w:p w14:paraId="51891CB4" w14:textId="1120C63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Secuencia </w:t>
            </w:r>
            <w:r w:rsidR="00B27D0B" w:rsidRPr="002A2FFA">
              <w:rPr>
                <w:rFonts w:asciiTheme="minorHAnsi" w:hAnsiTheme="minorHAnsi" w:cstheme="minorHAnsi"/>
                <w:color w:val="000000"/>
                <w:sz w:val="16"/>
                <w:szCs w:val="16"/>
                <w:lang w:eastAsia="es-MX"/>
              </w:rPr>
              <w:t>Estratégica</w:t>
            </w:r>
            <w:r w:rsidRPr="002A2FFA">
              <w:rPr>
                <w:rFonts w:asciiTheme="minorHAnsi" w:hAnsiTheme="minorHAnsi" w:cstheme="minorHAnsi"/>
                <w:color w:val="000000"/>
                <w:sz w:val="16"/>
                <w:szCs w:val="16"/>
                <w:lang w:eastAsia="es-MX"/>
              </w:rPr>
              <w:t xml:space="preserve">,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141F0F58" w14:textId="475A93E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A034F7"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A034F7"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single" w:sz="4" w:space="0" w:color="auto"/>
              <w:left w:val="nil"/>
              <w:bottom w:val="single" w:sz="4" w:space="0" w:color="auto"/>
              <w:right w:val="single" w:sz="4" w:space="0" w:color="auto"/>
            </w:tcBorders>
            <w:shd w:val="clear" w:color="000000" w:fill="F8CBAD"/>
            <w:hideMark/>
          </w:tcPr>
          <w:p w14:paraId="069C504E" w14:textId="331335F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Solicito su autorización del punto A</w:t>
            </w:r>
            <w:r w:rsidR="00A034F7" w:rsidRPr="002A2FFA">
              <w:rPr>
                <w:rFonts w:asciiTheme="minorHAnsi" w:hAnsiTheme="minorHAnsi" w:cstheme="minorHAnsi"/>
                <w:color w:val="000000"/>
                <w:sz w:val="16"/>
                <w:szCs w:val="16"/>
                <w:lang w:eastAsia="es-MX"/>
              </w:rPr>
              <w:t>38,</w:t>
            </w:r>
            <w:r w:rsidRPr="002A2FFA">
              <w:rPr>
                <w:rFonts w:asciiTheme="minorHAnsi" w:hAnsiTheme="minorHAnsi" w:cstheme="minorHAnsi"/>
                <w:color w:val="000000"/>
                <w:sz w:val="16"/>
                <w:szCs w:val="16"/>
                <w:lang w:eastAsia="es-MX"/>
              </w:rPr>
              <w:t xml:space="preserve"> los que </w:t>
            </w:r>
            <w:r w:rsidR="00A034F7"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A034F7"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A034F7"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C0E7317" w14:textId="77777777" w:rsidTr="00F9300D">
        <w:trPr>
          <w:trHeight w:val="658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58E6AB5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A39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24484B34"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0479C384"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202300032</w:t>
            </w:r>
          </w:p>
        </w:tc>
        <w:tc>
          <w:tcPr>
            <w:tcW w:w="1220" w:type="dxa"/>
            <w:tcBorders>
              <w:top w:val="single" w:sz="4" w:space="0" w:color="auto"/>
              <w:left w:val="nil"/>
              <w:bottom w:val="single" w:sz="4" w:space="0" w:color="auto"/>
              <w:right w:val="single" w:sz="4" w:space="0" w:color="auto"/>
            </w:tcBorders>
            <w:shd w:val="clear" w:color="000000" w:fill="F8CBAD"/>
            <w:hideMark/>
          </w:tcPr>
          <w:p w14:paraId="4E4E4637" w14:textId="072E28D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F9300D"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BE88CB7"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$232,758.62</w:t>
            </w:r>
          </w:p>
        </w:tc>
        <w:tc>
          <w:tcPr>
            <w:tcW w:w="1593" w:type="dxa"/>
            <w:tcBorders>
              <w:top w:val="single" w:sz="4" w:space="0" w:color="auto"/>
              <w:left w:val="nil"/>
              <w:bottom w:val="single" w:sz="4" w:space="0" w:color="auto"/>
              <w:right w:val="single" w:sz="4" w:space="0" w:color="auto"/>
            </w:tcBorders>
            <w:shd w:val="clear" w:color="000000" w:fill="F8CBAD"/>
            <w:hideMark/>
          </w:tcPr>
          <w:p w14:paraId="136B0F11"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Rumbo Publicaciones, S.C. </w:t>
            </w:r>
          </w:p>
        </w:tc>
        <w:tc>
          <w:tcPr>
            <w:tcW w:w="1507" w:type="dxa"/>
            <w:tcBorders>
              <w:top w:val="single" w:sz="4" w:space="0" w:color="auto"/>
              <w:left w:val="nil"/>
              <w:bottom w:val="single" w:sz="4" w:space="0" w:color="auto"/>
              <w:right w:val="single" w:sz="4" w:space="0" w:color="auto"/>
            </w:tcBorders>
            <w:shd w:val="clear" w:color="000000" w:fill="F8CBAD"/>
            <w:hideMark/>
          </w:tcPr>
          <w:p w14:paraId="0D2DB6B3" w14:textId="11D28273"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F9300D"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F9300D"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single" w:sz="4" w:space="0" w:color="auto"/>
              <w:left w:val="nil"/>
              <w:bottom w:val="single" w:sz="4" w:space="0" w:color="auto"/>
              <w:right w:val="single" w:sz="4" w:space="0" w:color="auto"/>
            </w:tcBorders>
            <w:shd w:val="clear" w:color="000000" w:fill="F8CBAD"/>
            <w:hideMark/>
          </w:tcPr>
          <w:p w14:paraId="2DC6BB5C" w14:textId="7CC0162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A39, los que </w:t>
            </w:r>
            <w:r w:rsidR="00F9300D"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F9300D"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3DE74BEB" w14:textId="77777777" w:rsidTr="00F9300D">
        <w:trPr>
          <w:trHeight w:val="6435"/>
        </w:trPr>
        <w:tc>
          <w:tcPr>
            <w:tcW w:w="846" w:type="dxa"/>
            <w:tcBorders>
              <w:top w:val="single" w:sz="4" w:space="0" w:color="auto"/>
              <w:left w:val="single" w:sz="4" w:space="0" w:color="auto"/>
              <w:right w:val="single" w:sz="4" w:space="0" w:color="auto"/>
            </w:tcBorders>
            <w:shd w:val="clear" w:color="000000" w:fill="F8CBAD"/>
            <w:hideMark/>
          </w:tcPr>
          <w:p w14:paraId="11621BD0"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A40 Fracción I</w:t>
            </w:r>
          </w:p>
        </w:tc>
        <w:tc>
          <w:tcPr>
            <w:tcW w:w="1417" w:type="dxa"/>
            <w:tcBorders>
              <w:top w:val="single" w:sz="4" w:space="0" w:color="auto"/>
              <w:left w:val="nil"/>
              <w:right w:val="single" w:sz="4" w:space="0" w:color="auto"/>
            </w:tcBorders>
            <w:shd w:val="clear" w:color="000000" w:fill="F8CBAD"/>
            <w:hideMark/>
          </w:tcPr>
          <w:p w14:paraId="7BD1C7F6"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single" w:sz="4" w:space="0" w:color="auto"/>
              <w:left w:val="nil"/>
              <w:right w:val="single" w:sz="4" w:space="0" w:color="auto"/>
            </w:tcBorders>
            <w:shd w:val="clear" w:color="000000" w:fill="F8CBAD"/>
            <w:noWrap/>
            <w:hideMark/>
          </w:tcPr>
          <w:p w14:paraId="39F11A8F"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202300040</w:t>
            </w:r>
          </w:p>
        </w:tc>
        <w:tc>
          <w:tcPr>
            <w:tcW w:w="1220" w:type="dxa"/>
            <w:tcBorders>
              <w:top w:val="single" w:sz="4" w:space="0" w:color="auto"/>
              <w:left w:val="nil"/>
              <w:right w:val="single" w:sz="4" w:space="0" w:color="auto"/>
            </w:tcBorders>
            <w:shd w:val="clear" w:color="000000" w:fill="F8CBAD"/>
            <w:hideMark/>
          </w:tcPr>
          <w:p w14:paraId="7194B2E4" w14:textId="4C1CFB0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F9300D"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right w:val="single" w:sz="4" w:space="0" w:color="auto"/>
            </w:tcBorders>
            <w:shd w:val="clear" w:color="000000" w:fill="F8CBAD"/>
            <w:noWrap/>
            <w:hideMark/>
          </w:tcPr>
          <w:p w14:paraId="709FD7F3"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$132,075.47</w:t>
            </w:r>
          </w:p>
        </w:tc>
        <w:tc>
          <w:tcPr>
            <w:tcW w:w="1593" w:type="dxa"/>
            <w:tcBorders>
              <w:top w:val="single" w:sz="4" w:space="0" w:color="auto"/>
              <w:left w:val="nil"/>
              <w:right w:val="single" w:sz="4" w:space="0" w:color="auto"/>
            </w:tcBorders>
            <w:shd w:val="clear" w:color="000000" w:fill="F8CBAD"/>
            <w:hideMark/>
          </w:tcPr>
          <w:p w14:paraId="3F2C80AF"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Mayra Pilar Torres de la O </w:t>
            </w:r>
          </w:p>
        </w:tc>
        <w:tc>
          <w:tcPr>
            <w:tcW w:w="1507" w:type="dxa"/>
            <w:tcBorders>
              <w:top w:val="single" w:sz="4" w:space="0" w:color="auto"/>
              <w:left w:val="nil"/>
              <w:right w:val="single" w:sz="4" w:space="0" w:color="auto"/>
            </w:tcBorders>
            <w:shd w:val="clear" w:color="000000" w:fill="F8CBAD"/>
            <w:hideMark/>
          </w:tcPr>
          <w:p w14:paraId="295199B5" w14:textId="00FC0854"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F9300D"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F9300D"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single" w:sz="4" w:space="0" w:color="auto"/>
              <w:left w:val="nil"/>
              <w:right w:val="single" w:sz="4" w:space="0" w:color="auto"/>
            </w:tcBorders>
            <w:shd w:val="clear" w:color="000000" w:fill="F8CBAD"/>
            <w:hideMark/>
          </w:tcPr>
          <w:p w14:paraId="3A829051" w14:textId="6B6D88B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A40, los que </w:t>
            </w:r>
            <w:r w:rsidR="00F9300D"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F9300D"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6B7AB1C9" w14:textId="77777777" w:rsidTr="00F9300D">
        <w:trPr>
          <w:trHeight w:val="6240"/>
        </w:trPr>
        <w:tc>
          <w:tcPr>
            <w:tcW w:w="846" w:type="dxa"/>
            <w:tcBorders>
              <w:top w:val="nil"/>
              <w:left w:val="single" w:sz="4" w:space="0" w:color="auto"/>
              <w:bottom w:val="single" w:sz="4" w:space="0" w:color="auto"/>
              <w:right w:val="single" w:sz="4" w:space="0" w:color="auto"/>
            </w:tcBorders>
            <w:shd w:val="clear" w:color="000000" w:fill="F8CBAD"/>
            <w:hideMark/>
          </w:tcPr>
          <w:p w14:paraId="6D583DB3"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A41 Fracción I</w:t>
            </w:r>
          </w:p>
        </w:tc>
        <w:tc>
          <w:tcPr>
            <w:tcW w:w="1417" w:type="dxa"/>
            <w:tcBorders>
              <w:top w:val="nil"/>
              <w:left w:val="nil"/>
              <w:bottom w:val="single" w:sz="4" w:space="0" w:color="auto"/>
              <w:right w:val="single" w:sz="4" w:space="0" w:color="auto"/>
            </w:tcBorders>
            <w:shd w:val="clear" w:color="000000" w:fill="F8CBAD"/>
            <w:hideMark/>
          </w:tcPr>
          <w:p w14:paraId="6D43F93B"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nil"/>
              <w:left w:val="nil"/>
              <w:bottom w:val="single" w:sz="4" w:space="0" w:color="auto"/>
              <w:right w:val="single" w:sz="4" w:space="0" w:color="auto"/>
            </w:tcBorders>
            <w:shd w:val="clear" w:color="000000" w:fill="F8CBAD"/>
            <w:noWrap/>
            <w:hideMark/>
          </w:tcPr>
          <w:p w14:paraId="63BD3A5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202300220</w:t>
            </w:r>
          </w:p>
        </w:tc>
        <w:tc>
          <w:tcPr>
            <w:tcW w:w="1220" w:type="dxa"/>
            <w:tcBorders>
              <w:top w:val="nil"/>
              <w:left w:val="nil"/>
              <w:bottom w:val="single" w:sz="4" w:space="0" w:color="auto"/>
              <w:right w:val="single" w:sz="4" w:space="0" w:color="auto"/>
            </w:tcBorders>
            <w:shd w:val="clear" w:color="000000" w:fill="F8CBAD"/>
            <w:hideMark/>
          </w:tcPr>
          <w:p w14:paraId="6D747A84" w14:textId="0103317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F9300D"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nil"/>
              <w:left w:val="nil"/>
              <w:bottom w:val="single" w:sz="4" w:space="0" w:color="auto"/>
              <w:right w:val="single" w:sz="4" w:space="0" w:color="auto"/>
            </w:tcBorders>
            <w:shd w:val="clear" w:color="000000" w:fill="F8CBAD"/>
            <w:noWrap/>
            <w:hideMark/>
          </w:tcPr>
          <w:p w14:paraId="288D0268"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$474,137.93</w:t>
            </w:r>
          </w:p>
        </w:tc>
        <w:tc>
          <w:tcPr>
            <w:tcW w:w="1593" w:type="dxa"/>
            <w:tcBorders>
              <w:top w:val="nil"/>
              <w:left w:val="nil"/>
              <w:bottom w:val="single" w:sz="4" w:space="0" w:color="auto"/>
              <w:right w:val="single" w:sz="4" w:space="0" w:color="auto"/>
            </w:tcBorders>
            <w:shd w:val="clear" w:color="000000" w:fill="F8CBAD"/>
            <w:hideMark/>
          </w:tcPr>
          <w:p w14:paraId="44A20B59"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Editorial Tribuna Libre, S.C. </w:t>
            </w:r>
          </w:p>
        </w:tc>
        <w:tc>
          <w:tcPr>
            <w:tcW w:w="1507" w:type="dxa"/>
            <w:tcBorders>
              <w:top w:val="nil"/>
              <w:left w:val="nil"/>
              <w:bottom w:val="single" w:sz="4" w:space="0" w:color="auto"/>
              <w:right w:val="single" w:sz="4" w:space="0" w:color="auto"/>
            </w:tcBorders>
            <w:shd w:val="clear" w:color="000000" w:fill="F8CBAD"/>
            <w:hideMark/>
          </w:tcPr>
          <w:p w14:paraId="179A3EAF" w14:textId="13A0B24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F9300D"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F9300D"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nil"/>
              <w:left w:val="nil"/>
              <w:bottom w:val="single" w:sz="4" w:space="0" w:color="auto"/>
              <w:right w:val="single" w:sz="4" w:space="0" w:color="auto"/>
            </w:tcBorders>
            <w:shd w:val="clear" w:color="000000" w:fill="F8CBAD"/>
            <w:hideMark/>
          </w:tcPr>
          <w:p w14:paraId="136381E4" w14:textId="0E6BE39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A41, los que </w:t>
            </w:r>
            <w:r w:rsidR="00F9300D"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F9300D"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6E21564E" w14:textId="77777777" w:rsidTr="00F9300D">
        <w:trPr>
          <w:trHeight w:val="4499"/>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5D03616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A42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65BDAB13"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3858EA3E"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202300031</w:t>
            </w:r>
          </w:p>
        </w:tc>
        <w:tc>
          <w:tcPr>
            <w:tcW w:w="1220" w:type="dxa"/>
            <w:tcBorders>
              <w:top w:val="single" w:sz="4" w:space="0" w:color="auto"/>
              <w:left w:val="nil"/>
              <w:bottom w:val="single" w:sz="4" w:space="0" w:color="auto"/>
              <w:right w:val="single" w:sz="4" w:space="0" w:color="auto"/>
            </w:tcBorders>
            <w:shd w:val="clear" w:color="000000" w:fill="F8CBAD"/>
            <w:hideMark/>
          </w:tcPr>
          <w:p w14:paraId="461F2D68" w14:textId="1CADCB6A"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F9300D"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351DC34D"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$258,620.69</w:t>
            </w:r>
          </w:p>
        </w:tc>
        <w:tc>
          <w:tcPr>
            <w:tcW w:w="1593" w:type="dxa"/>
            <w:tcBorders>
              <w:top w:val="single" w:sz="4" w:space="0" w:color="auto"/>
              <w:left w:val="nil"/>
              <w:bottom w:val="single" w:sz="4" w:space="0" w:color="auto"/>
              <w:right w:val="single" w:sz="4" w:space="0" w:color="auto"/>
            </w:tcBorders>
            <w:shd w:val="clear" w:color="000000" w:fill="F8CBAD"/>
            <w:hideMark/>
          </w:tcPr>
          <w:p w14:paraId="51DA369D"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w:t>
            </w:r>
            <w:proofErr w:type="spellStart"/>
            <w:r w:rsidRPr="002A2FFA">
              <w:rPr>
                <w:rFonts w:asciiTheme="minorHAnsi" w:hAnsiTheme="minorHAnsi" w:cstheme="minorHAnsi"/>
                <w:color w:val="000000"/>
                <w:sz w:val="16"/>
                <w:szCs w:val="16"/>
                <w:lang w:eastAsia="es-MX"/>
              </w:rPr>
              <w:t>Tzmg</w:t>
            </w:r>
            <w:proofErr w:type="spellEnd"/>
            <w:r w:rsidRPr="002A2FFA">
              <w:rPr>
                <w:rFonts w:asciiTheme="minorHAnsi" w:hAnsiTheme="minorHAnsi" w:cstheme="minorHAnsi"/>
                <w:color w:val="000000"/>
                <w:sz w:val="16"/>
                <w:szCs w:val="16"/>
                <w:lang w:eastAsia="es-MX"/>
              </w:rPr>
              <w:t xml:space="preserve"> Media,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3B6E167A" w14:textId="08A37FD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F9300D"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w:t>
            </w:r>
            <w:r w:rsidRPr="002A2FFA">
              <w:rPr>
                <w:rFonts w:asciiTheme="minorHAnsi" w:hAnsiTheme="minorHAnsi" w:cstheme="minorHAnsi"/>
                <w:color w:val="000000"/>
                <w:sz w:val="16"/>
                <w:szCs w:val="16"/>
                <w:lang w:eastAsia="es-MX"/>
              </w:rPr>
              <w:lastRenderedPageBreak/>
              <w:t xml:space="preserve">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F9300D"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single" w:sz="4" w:space="0" w:color="auto"/>
              <w:left w:val="nil"/>
              <w:bottom w:val="single" w:sz="4" w:space="0" w:color="auto"/>
              <w:right w:val="single" w:sz="4" w:space="0" w:color="auto"/>
            </w:tcBorders>
            <w:shd w:val="clear" w:color="000000" w:fill="F8CBAD"/>
            <w:hideMark/>
          </w:tcPr>
          <w:p w14:paraId="09612050" w14:textId="64BBBFD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A42, los que </w:t>
            </w:r>
            <w:r w:rsidR="00F9300D"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F9300D"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67CEC596" w14:textId="77777777" w:rsidTr="003E1A85">
        <w:trPr>
          <w:trHeight w:val="3918"/>
        </w:trPr>
        <w:tc>
          <w:tcPr>
            <w:tcW w:w="846" w:type="dxa"/>
            <w:tcBorders>
              <w:top w:val="nil"/>
              <w:left w:val="single" w:sz="4" w:space="0" w:color="auto"/>
              <w:bottom w:val="single" w:sz="4" w:space="0" w:color="auto"/>
              <w:right w:val="single" w:sz="4" w:space="0" w:color="auto"/>
            </w:tcBorders>
            <w:shd w:val="clear" w:color="000000" w:fill="F8CBAD"/>
            <w:hideMark/>
          </w:tcPr>
          <w:p w14:paraId="0FF8E5DA"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A43 Fracción I</w:t>
            </w:r>
          </w:p>
        </w:tc>
        <w:tc>
          <w:tcPr>
            <w:tcW w:w="1417" w:type="dxa"/>
            <w:tcBorders>
              <w:top w:val="nil"/>
              <w:left w:val="nil"/>
              <w:bottom w:val="single" w:sz="4" w:space="0" w:color="auto"/>
              <w:right w:val="single" w:sz="4" w:space="0" w:color="auto"/>
            </w:tcBorders>
            <w:shd w:val="clear" w:color="000000" w:fill="F8CBAD"/>
            <w:hideMark/>
          </w:tcPr>
          <w:p w14:paraId="5A9684E1"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CAEC/049/2023</w:t>
            </w:r>
          </w:p>
        </w:tc>
        <w:tc>
          <w:tcPr>
            <w:tcW w:w="1025" w:type="dxa"/>
            <w:tcBorders>
              <w:top w:val="nil"/>
              <w:left w:val="nil"/>
              <w:bottom w:val="single" w:sz="4" w:space="0" w:color="auto"/>
              <w:right w:val="single" w:sz="4" w:space="0" w:color="auto"/>
            </w:tcBorders>
            <w:shd w:val="clear" w:color="000000" w:fill="F8CBAD"/>
            <w:hideMark/>
          </w:tcPr>
          <w:p w14:paraId="5B749DC7" w14:textId="1DC1D1C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La </w:t>
            </w:r>
            <w:r w:rsidR="00F9300D" w:rsidRPr="002A2FFA">
              <w:rPr>
                <w:rFonts w:asciiTheme="minorHAnsi" w:hAnsiTheme="minorHAnsi" w:cstheme="minorHAnsi"/>
                <w:color w:val="000000"/>
                <w:sz w:val="16"/>
                <w:szCs w:val="16"/>
                <w:lang w:eastAsia="es-MX"/>
              </w:rPr>
              <w:t>requisición</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está</w:t>
            </w:r>
            <w:r w:rsidRPr="002A2FFA">
              <w:rPr>
                <w:rFonts w:asciiTheme="minorHAnsi" w:hAnsiTheme="minorHAnsi" w:cstheme="minorHAnsi"/>
                <w:color w:val="000000"/>
                <w:sz w:val="16"/>
                <w:szCs w:val="16"/>
                <w:lang w:eastAsia="es-MX"/>
              </w:rPr>
              <w:t xml:space="preserve"> en proceso de actualización en </w:t>
            </w:r>
            <w:r w:rsidR="00F9300D" w:rsidRPr="002A2FFA">
              <w:rPr>
                <w:rFonts w:asciiTheme="minorHAnsi" w:hAnsiTheme="minorHAnsi" w:cstheme="minorHAnsi"/>
                <w:color w:val="000000"/>
                <w:sz w:val="16"/>
                <w:szCs w:val="16"/>
                <w:lang w:eastAsia="es-MX"/>
              </w:rPr>
              <w:t>padrón</w:t>
            </w:r>
            <w:r w:rsidRPr="002A2FFA">
              <w:rPr>
                <w:rFonts w:asciiTheme="minorHAnsi" w:hAnsiTheme="minorHAnsi" w:cstheme="minorHAnsi"/>
                <w:color w:val="000000"/>
                <w:sz w:val="16"/>
                <w:szCs w:val="16"/>
                <w:lang w:eastAsia="es-MX"/>
              </w:rPr>
              <w:t xml:space="preserve"> de proveedores </w:t>
            </w:r>
          </w:p>
        </w:tc>
        <w:tc>
          <w:tcPr>
            <w:tcW w:w="1220" w:type="dxa"/>
            <w:tcBorders>
              <w:top w:val="nil"/>
              <w:left w:val="nil"/>
              <w:bottom w:val="single" w:sz="4" w:space="0" w:color="auto"/>
              <w:right w:val="single" w:sz="4" w:space="0" w:color="auto"/>
            </w:tcBorders>
            <w:shd w:val="clear" w:color="000000" w:fill="F8CBAD"/>
            <w:hideMark/>
          </w:tcPr>
          <w:p w14:paraId="23D5C6AB" w14:textId="2E758E7D"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F9300D"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nil"/>
              <w:left w:val="nil"/>
              <w:bottom w:val="single" w:sz="4" w:space="0" w:color="auto"/>
              <w:right w:val="single" w:sz="4" w:space="0" w:color="auto"/>
            </w:tcBorders>
            <w:shd w:val="clear" w:color="000000" w:fill="F8CBAD"/>
            <w:noWrap/>
            <w:hideMark/>
          </w:tcPr>
          <w:p w14:paraId="5B334CC3"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$258,620.69</w:t>
            </w:r>
          </w:p>
        </w:tc>
        <w:tc>
          <w:tcPr>
            <w:tcW w:w="1593" w:type="dxa"/>
            <w:tcBorders>
              <w:top w:val="nil"/>
              <w:left w:val="nil"/>
              <w:bottom w:val="single" w:sz="4" w:space="0" w:color="auto"/>
              <w:right w:val="single" w:sz="4" w:space="0" w:color="auto"/>
            </w:tcBorders>
            <w:shd w:val="clear" w:color="000000" w:fill="F8CBAD"/>
            <w:hideMark/>
          </w:tcPr>
          <w:p w14:paraId="5A14A8FC" w14:textId="586ECED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Impresos </w:t>
            </w:r>
            <w:r w:rsidR="00F9300D" w:rsidRPr="002A2FFA">
              <w:rPr>
                <w:rFonts w:asciiTheme="minorHAnsi" w:hAnsiTheme="minorHAnsi" w:cstheme="minorHAnsi"/>
                <w:color w:val="000000"/>
                <w:sz w:val="16"/>
                <w:szCs w:val="16"/>
                <w:lang w:eastAsia="es-MX"/>
              </w:rPr>
              <w:t>Específicos</w:t>
            </w:r>
            <w:r w:rsidRPr="002A2FFA">
              <w:rPr>
                <w:rFonts w:asciiTheme="minorHAnsi" w:hAnsiTheme="minorHAnsi" w:cstheme="minorHAnsi"/>
                <w:color w:val="000000"/>
                <w:sz w:val="16"/>
                <w:szCs w:val="16"/>
                <w:lang w:eastAsia="es-MX"/>
              </w:rPr>
              <w:t xml:space="preserve">, S.A. de C.V. </w:t>
            </w:r>
          </w:p>
        </w:tc>
        <w:tc>
          <w:tcPr>
            <w:tcW w:w="1507" w:type="dxa"/>
            <w:tcBorders>
              <w:top w:val="nil"/>
              <w:left w:val="nil"/>
              <w:bottom w:val="single" w:sz="4" w:space="0" w:color="auto"/>
              <w:right w:val="single" w:sz="4" w:space="0" w:color="auto"/>
            </w:tcBorders>
            <w:shd w:val="clear" w:color="000000" w:fill="F8CBAD"/>
            <w:hideMark/>
          </w:tcPr>
          <w:p w14:paraId="65A3A4B6" w14:textId="33A92D7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 de creación y difusión de contenido exclusivamente a través de internet para la publicación de campañas institucionales y excepciones (Pauta digital y comunicación digital) las cuales </w:t>
            </w:r>
            <w:r w:rsidR="00F9300D"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w:t>
            </w:r>
            <w:r w:rsidRPr="002A2FFA">
              <w:rPr>
                <w:rFonts w:asciiTheme="minorHAnsi" w:hAnsiTheme="minorHAnsi" w:cstheme="minorHAnsi"/>
                <w:color w:val="000000"/>
                <w:sz w:val="16"/>
                <w:szCs w:val="16"/>
                <w:lang w:eastAsia="es-MX"/>
              </w:rPr>
              <w:lastRenderedPageBreak/>
              <w:t xml:space="preserve">de la comunicación estratégica y el análisis del alcance de las campañas a difundir, posicionándolo dentro de la atención e interés público, las campañas que están programadas hasta el momento son, Predial, Incendios, Inundaciones y Seguridad, dicha contratación resulta indispensable debido a que es de vital importancia para el Gobierno Municipal de Jalisco mantener informada a la población respecto de las actividades, trabajos, obras y recomendaciones así como los beneficios que puede obtener la ciudadanía, para cubrir los objetivos es necesario cubrir la mayoría de posibilidades en las que la sociedad tiene acceso a la información siendo la pauta digital y la creación de contenido una de las herramientas </w:t>
            </w:r>
            <w:r w:rsidR="00F9300D"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vistas por la ciudadanía. </w:t>
            </w:r>
          </w:p>
        </w:tc>
        <w:tc>
          <w:tcPr>
            <w:tcW w:w="1440" w:type="dxa"/>
            <w:tcBorders>
              <w:top w:val="nil"/>
              <w:left w:val="nil"/>
              <w:bottom w:val="single" w:sz="4" w:space="0" w:color="auto"/>
              <w:right w:val="single" w:sz="4" w:space="0" w:color="auto"/>
            </w:tcBorders>
            <w:shd w:val="clear" w:color="000000" w:fill="F8CBAD"/>
            <w:hideMark/>
          </w:tcPr>
          <w:p w14:paraId="51F2B9CD" w14:textId="5C89B4D3"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A43, los que </w:t>
            </w:r>
            <w:r w:rsidR="00F9300D"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F9300D"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F9300D"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1AC00415" w14:textId="77777777" w:rsidTr="00EA712F">
        <w:trPr>
          <w:trHeight w:val="807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027EFCB7"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A44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5CB19733"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CAEC/045/2023</w:t>
            </w:r>
          </w:p>
        </w:tc>
        <w:tc>
          <w:tcPr>
            <w:tcW w:w="1025" w:type="dxa"/>
            <w:tcBorders>
              <w:top w:val="single" w:sz="4" w:space="0" w:color="auto"/>
              <w:left w:val="nil"/>
              <w:bottom w:val="single" w:sz="4" w:space="0" w:color="auto"/>
              <w:right w:val="single" w:sz="4" w:space="0" w:color="auto"/>
            </w:tcBorders>
            <w:shd w:val="clear" w:color="000000" w:fill="F8CBAD"/>
            <w:hideMark/>
          </w:tcPr>
          <w:p w14:paraId="24026B81"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202300069 y 202300028</w:t>
            </w:r>
          </w:p>
        </w:tc>
        <w:tc>
          <w:tcPr>
            <w:tcW w:w="1220" w:type="dxa"/>
            <w:tcBorders>
              <w:top w:val="single" w:sz="4" w:space="0" w:color="auto"/>
              <w:left w:val="nil"/>
              <w:bottom w:val="single" w:sz="4" w:space="0" w:color="auto"/>
              <w:right w:val="single" w:sz="4" w:space="0" w:color="auto"/>
            </w:tcBorders>
            <w:shd w:val="clear" w:color="000000" w:fill="F8CBAD"/>
            <w:hideMark/>
          </w:tcPr>
          <w:p w14:paraId="0BE2F488" w14:textId="5EF36B59"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E1A85"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hideMark/>
          </w:tcPr>
          <w:p w14:paraId="1CCBAF85"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$4,800,000.00 por cada uno de los proveedores </w:t>
            </w:r>
          </w:p>
        </w:tc>
        <w:tc>
          <w:tcPr>
            <w:tcW w:w="1593" w:type="dxa"/>
            <w:tcBorders>
              <w:top w:val="single" w:sz="4" w:space="0" w:color="auto"/>
              <w:left w:val="nil"/>
              <w:bottom w:val="single" w:sz="4" w:space="0" w:color="auto"/>
              <w:right w:val="single" w:sz="4" w:space="0" w:color="auto"/>
            </w:tcBorders>
            <w:shd w:val="clear" w:color="000000" w:fill="F8CBAD"/>
            <w:hideMark/>
          </w:tcPr>
          <w:p w14:paraId="4D1937F0"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Eu Zen Consultores, S.C. y La Covacha Gabinete de Comunicación,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5B83DBFC" w14:textId="4FD54941"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Contratación de las empresas mismas que corresponden al servicio de Creatividad y Comunicación, así como preproducción y producción de contenido audiovisual para la publicación de campañas institucionales y excepciones, el objetivo principal para la contratación de ambos proveedores es el desarrollo y creación de campañas, así como la construcción de las estrategias de comunicación para el Gobierno Municipal de Zapopan, con el objeto de crear un mejor impacto en la ciudadanía y desarrollar la cercanía con el Gobierno por medio de la Comunicación estratégica y el análisis del alcance de las campañas a difundir, posicionándolo dentro de la atención e interés público, las siguientes son las campañas que están programadas hasta el momento, Predial Campaña Institucional, Incendios Campaña Excepción Marcada por Ley, Inundaciones Campaña Excepción Marcada por la Ley y </w:t>
            </w:r>
            <w:r w:rsidRPr="002A2FFA">
              <w:rPr>
                <w:rFonts w:asciiTheme="minorHAnsi" w:hAnsiTheme="minorHAnsi" w:cstheme="minorHAnsi"/>
                <w:color w:val="000000"/>
                <w:sz w:val="16"/>
                <w:szCs w:val="16"/>
                <w:lang w:eastAsia="es-MX"/>
              </w:rPr>
              <w:lastRenderedPageBreak/>
              <w:t xml:space="preserve">Seguridad Campaña Excepción Marcada por Ley, dichas campañas podrán variar dependiendo de las necesidades que se presenten  durante el año en </w:t>
            </w:r>
            <w:r w:rsidR="003E1A85" w:rsidRPr="002A2FFA">
              <w:rPr>
                <w:rFonts w:asciiTheme="minorHAnsi" w:hAnsiTheme="minorHAnsi" w:cstheme="minorHAnsi"/>
                <w:color w:val="000000"/>
                <w:sz w:val="16"/>
                <w:szCs w:val="16"/>
                <w:lang w:eastAsia="es-MX"/>
              </w:rPr>
              <w:t>específico</w:t>
            </w:r>
            <w:r w:rsidRPr="002A2FFA">
              <w:rPr>
                <w:rFonts w:asciiTheme="minorHAnsi" w:hAnsiTheme="minorHAnsi" w:cstheme="minorHAnsi"/>
                <w:color w:val="000000"/>
                <w:sz w:val="16"/>
                <w:szCs w:val="16"/>
                <w:lang w:eastAsia="es-MX"/>
              </w:rPr>
              <w:t xml:space="preserve"> basado en situaciones inesperadas que estén totalmente fuera de nuestro control o proyección, en el caso de Eu Zen Consultores, S.C. se cuenta trabajando para el Gobierno Municipal de Zapopan Jalisco de manera satisfactoria, lo cual ha permitido eficientar tiempos y procesos en creación de campañas, estrategias y productos audiovisuales, en el caso de La Covacha Gabinete de Comunicación, S.A. de C.V., están muy involucrados con la línea de comunicación Zapopan ya que le han estado ejecutando desde hace tiempo han logrado generar una dinámica muy eficiente para sacar los proyectos en tiempo y forma, con vigencia del 01 de enero al 29 de diciembre 2023.</w:t>
            </w:r>
          </w:p>
        </w:tc>
        <w:tc>
          <w:tcPr>
            <w:tcW w:w="1440" w:type="dxa"/>
            <w:tcBorders>
              <w:top w:val="single" w:sz="4" w:space="0" w:color="auto"/>
              <w:left w:val="nil"/>
              <w:bottom w:val="single" w:sz="4" w:space="0" w:color="auto"/>
              <w:right w:val="single" w:sz="4" w:space="0" w:color="auto"/>
            </w:tcBorders>
            <w:shd w:val="clear" w:color="000000" w:fill="F8CBAD"/>
            <w:hideMark/>
          </w:tcPr>
          <w:p w14:paraId="6C9B3EAA" w14:textId="7B69DE65"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A44, los que </w:t>
            </w:r>
            <w:r w:rsidR="003E1A85"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E1A85"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E1A85"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60DD1989" w14:textId="77777777" w:rsidTr="00EA712F">
        <w:trPr>
          <w:trHeight w:val="636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53696B13" w14:textId="77777777" w:rsidR="002A2FFA" w:rsidRPr="002A2FFA" w:rsidRDefault="002A2FFA" w:rsidP="002A2FFA">
            <w:pPr>
              <w:jc w:val="center"/>
              <w:rPr>
                <w:rFonts w:asciiTheme="minorHAnsi" w:hAnsiTheme="minorHAnsi" w:cstheme="minorHAnsi"/>
                <w:color w:val="000000"/>
                <w:sz w:val="16"/>
                <w:szCs w:val="16"/>
                <w:lang w:eastAsia="es-MX"/>
              </w:rPr>
            </w:pPr>
            <w:bookmarkStart w:id="1" w:name="_GoBack"/>
            <w:r w:rsidRPr="002A2FFA">
              <w:rPr>
                <w:rFonts w:asciiTheme="minorHAnsi" w:hAnsiTheme="minorHAnsi" w:cstheme="minorHAnsi"/>
                <w:color w:val="000000"/>
                <w:sz w:val="16"/>
                <w:szCs w:val="16"/>
                <w:lang w:eastAsia="es-MX"/>
              </w:rPr>
              <w:lastRenderedPageBreak/>
              <w:t>A45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0E3DA2C1"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CAEC/046/2023</w:t>
            </w:r>
          </w:p>
        </w:tc>
        <w:tc>
          <w:tcPr>
            <w:tcW w:w="1025" w:type="dxa"/>
            <w:tcBorders>
              <w:top w:val="single" w:sz="4" w:space="0" w:color="auto"/>
              <w:left w:val="nil"/>
              <w:bottom w:val="single" w:sz="4" w:space="0" w:color="auto"/>
              <w:right w:val="single" w:sz="4" w:space="0" w:color="auto"/>
            </w:tcBorders>
            <w:shd w:val="clear" w:color="000000" w:fill="F8CBAD"/>
            <w:noWrap/>
            <w:hideMark/>
          </w:tcPr>
          <w:p w14:paraId="6D997A56"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202300034</w:t>
            </w:r>
          </w:p>
        </w:tc>
        <w:tc>
          <w:tcPr>
            <w:tcW w:w="1220" w:type="dxa"/>
            <w:tcBorders>
              <w:top w:val="single" w:sz="4" w:space="0" w:color="auto"/>
              <w:left w:val="nil"/>
              <w:bottom w:val="single" w:sz="4" w:space="0" w:color="auto"/>
              <w:right w:val="single" w:sz="4" w:space="0" w:color="auto"/>
            </w:tcBorders>
            <w:shd w:val="clear" w:color="000000" w:fill="F8CBAD"/>
            <w:hideMark/>
          </w:tcPr>
          <w:p w14:paraId="33F7263C" w14:textId="6A6E706C"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E1A85"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noWrap/>
            <w:hideMark/>
          </w:tcPr>
          <w:p w14:paraId="2B82A257"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$195,000.00</w:t>
            </w:r>
          </w:p>
        </w:tc>
        <w:tc>
          <w:tcPr>
            <w:tcW w:w="1593" w:type="dxa"/>
            <w:tcBorders>
              <w:top w:val="single" w:sz="4" w:space="0" w:color="auto"/>
              <w:left w:val="nil"/>
              <w:bottom w:val="single" w:sz="4" w:space="0" w:color="auto"/>
              <w:right w:val="single" w:sz="4" w:space="0" w:color="auto"/>
            </w:tcBorders>
            <w:shd w:val="clear" w:color="000000" w:fill="F8CBAD"/>
            <w:hideMark/>
          </w:tcPr>
          <w:p w14:paraId="4D9AB594"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Indatcom, S.A. de C.V. </w:t>
            </w:r>
          </w:p>
        </w:tc>
        <w:tc>
          <w:tcPr>
            <w:tcW w:w="1507" w:type="dxa"/>
            <w:tcBorders>
              <w:top w:val="single" w:sz="4" w:space="0" w:color="auto"/>
              <w:left w:val="nil"/>
              <w:bottom w:val="single" w:sz="4" w:space="0" w:color="auto"/>
              <w:right w:val="single" w:sz="4" w:space="0" w:color="auto"/>
            </w:tcBorders>
            <w:shd w:val="clear" w:color="000000" w:fill="F8CBAD"/>
            <w:hideMark/>
          </w:tcPr>
          <w:p w14:paraId="4334BDAA" w14:textId="6E85B1F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Prestación de servicios de gestión e intermediación para la difusión de publicidad digital del Municipio de la plataforma Facebook las cuales </w:t>
            </w:r>
            <w:r w:rsidR="003E1A85" w:rsidRPr="002A2FFA">
              <w:rPr>
                <w:rFonts w:asciiTheme="minorHAnsi" w:hAnsiTheme="minorHAnsi" w:cstheme="minorHAnsi"/>
                <w:color w:val="000000"/>
                <w:sz w:val="16"/>
                <w:szCs w:val="16"/>
                <w:lang w:eastAsia="es-MX"/>
              </w:rPr>
              <w:t>tendrán</w:t>
            </w:r>
            <w:r w:rsidRPr="002A2FFA">
              <w:rPr>
                <w:rFonts w:asciiTheme="minorHAnsi" w:hAnsiTheme="minorHAnsi" w:cstheme="minorHAnsi"/>
                <w:color w:val="000000"/>
                <w:sz w:val="16"/>
                <w:szCs w:val="16"/>
                <w:lang w:eastAsia="es-MX"/>
              </w:rPr>
              <w:t xml:space="preserve"> una vigencia de contratación del 01 de enero al 29 de diciembre del año 2023, el principal objetivo de esta agencia es la contratación de servicios para la difusión de publicidad digital a través de la plataforma Facebook, sirviendo de base en el desarrollo y creación de campañas específicas que vayan acorde con nuestras políticas de comunicación efectivas es decir la gestión de los servicios de publicidad digital, estrategias de comunicación y marketing han sido clave para este proyecto de Gobierno  y no es una tarea que pueda encomendarse a cualquier empresa o agencia, razón por la que se solicita la contratación de los servicios de la empresa en comento ya que tiene la experiencia en su trabajo.</w:t>
            </w:r>
          </w:p>
        </w:tc>
        <w:tc>
          <w:tcPr>
            <w:tcW w:w="1440" w:type="dxa"/>
            <w:tcBorders>
              <w:top w:val="single" w:sz="4" w:space="0" w:color="auto"/>
              <w:left w:val="nil"/>
              <w:bottom w:val="single" w:sz="4" w:space="0" w:color="auto"/>
              <w:right w:val="single" w:sz="4" w:space="0" w:color="auto"/>
            </w:tcBorders>
            <w:shd w:val="clear" w:color="000000" w:fill="F8CBAD"/>
            <w:hideMark/>
          </w:tcPr>
          <w:p w14:paraId="595D06DC" w14:textId="0242D4A2"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Solicito su autorización del punto A45, los que </w:t>
            </w:r>
            <w:r w:rsidR="003E1A85"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E1A85"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E1A85"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bookmarkEnd w:id="1"/>
      <w:tr w:rsidR="002A2FFA" w:rsidRPr="002A2FFA" w14:paraId="0A252C53" w14:textId="77777777" w:rsidTr="003E1A85">
        <w:trPr>
          <w:trHeight w:val="647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1D298107"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A46 Fracción I</w:t>
            </w:r>
          </w:p>
        </w:tc>
        <w:tc>
          <w:tcPr>
            <w:tcW w:w="1417" w:type="dxa"/>
            <w:tcBorders>
              <w:top w:val="single" w:sz="4" w:space="0" w:color="auto"/>
              <w:left w:val="nil"/>
              <w:bottom w:val="single" w:sz="4" w:space="0" w:color="auto"/>
              <w:right w:val="single" w:sz="4" w:space="0" w:color="auto"/>
            </w:tcBorders>
            <w:shd w:val="clear" w:color="000000" w:fill="F8CBAD"/>
            <w:hideMark/>
          </w:tcPr>
          <w:p w14:paraId="5C479E5E"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CAEC/054/2023</w:t>
            </w:r>
          </w:p>
        </w:tc>
        <w:tc>
          <w:tcPr>
            <w:tcW w:w="1025" w:type="dxa"/>
            <w:tcBorders>
              <w:top w:val="single" w:sz="4" w:space="0" w:color="auto"/>
              <w:left w:val="nil"/>
              <w:bottom w:val="single" w:sz="4" w:space="0" w:color="auto"/>
              <w:right w:val="single" w:sz="4" w:space="0" w:color="auto"/>
            </w:tcBorders>
            <w:shd w:val="clear" w:color="000000" w:fill="F8CBAD"/>
            <w:hideMark/>
          </w:tcPr>
          <w:p w14:paraId="42935829"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202300029</w:t>
            </w:r>
          </w:p>
        </w:tc>
        <w:tc>
          <w:tcPr>
            <w:tcW w:w="1220" w:type="dxa"/>
            <w:tcBorders>
              <w:top w:val="single" w:sz="4" w:space="0" w:color="auto"/>
              <w:left w:val="nil"/>
              <w:bottom w:val="single" w:sz="4" w:space="0" w:color="auto"/>
              <w:right w:val="single" w:sz="4" w:space="0" w:color="auto"/>
            </w:tcBorders>
            <w:shd w:val="clear" w:color="000000" w:fill="F8CBAD"/>
            <w:hideMark/>
          </w:tcPr>
          <w:p w14:paraId="29A9F8D5" w14:textId="3CAC592F"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E1A85"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single" w:sz="4" w:space="0" w:color="auto"/>
              <w:left w:val="nil"/>
              <w:bottom w:val="single" w:sz="4" w:space="0" w:color="auto"/>
              <w:right w:val="single" w:sz="4" w:space="0" w:color="auto"/>
            </w:tcBorders>
            <w:shd w:val="clear" w:color="000000" w:fill="F8CBAD"/>
            <w:hideMark/>
          </w:tcPr>
          <w:p w14:paraId="78BBD858" w14:textId="6241C9A5"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$1,635,8</w:t>
            </w:r>
            <w:r w:rsidR="006C3B6B">
              <w:rPr>
                <w:rFonts w:asciiTheme="minorHAnsi" w:hAnsiTheme="minorHAnsi" w:cstheme="minorHAnsi"/>
                <w:color w:val="000000"/>
                <w:sz w:val="16"/>
                <w:szCs w:val="16"/>
                <w:lang w:eastAsia="es-MX"/>
              </w:rPr>
              <w:t>6</w:t>
            </w:r>
            <w:r w:rsidRPr="002A2FFA">
              <w:rPr>
                <w:rFonts w:asciiTheme="minorHAnsi" w:hAnsiTheme="minorHAnsi" w:cstheme="minorHAnsi"/>
                <w:color w:val="000000"/>
                <w:sz w:val="16"/>
                <w:szCs w:val="16"/>
                <w:lang w:eastAsia="es-MX"/>
              </w:rPr>
              <w:t>2.07</w:t>
            </w:r>
          </w:p>
        </w:tc>
        <w:tc>
          <w:tcPr>
            <w:tcW w:w="1593" w:type="dxa"/>
            <w:tcBorders>
              <w:top w:val="single" w:sz="4" w:space="0" w:color="auto"/>
              <w:left w:val="nil"/>
              <w:bottom w:val="single" w:sz="4" w:space="0" w:color="auto"/>
              <w:right w:val="single" w:sz="4" w:space="0" w:color="auto"/>
            </w:tcBorders>
            <w:shd w:val="clear" w:color="000000" w:fill="F8CBAD"/>
            <w:hideMark/>
          </w:tcPr>
          <w:p w14:paraId="5967A76C"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Investigación Cualitativa Especializada, S.C. </w:t>
            </w:r>
          </w:p>
        </w:tc>
        <w:tc>
          <w:tcPr>
            <w:tcW w:w="1507" w:type="dxa"/>
            <w:tcBorders>
              <w:top w:val="single" w:sz="4" w:space="0" w:color="auto"/>
              <w:left w:val="nil"/>
              <w:bottom w:val="single" w:sz="4" w:space="0" w:color="auto"/>
              <w:right w:val="single" w:sz="4" w:space="0" w:color="auto"/>
            </w:tcBorders>
            <w:shd w:val="clear" w:color="000000" w:fill="F8CBAD"/>
            <w:hideMark/>
          </w:tcPr>
          <w:p w14:paraId="788EB305" w14:textId="7DCB5DB3"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Servicios de estudio de opinión 2023  para el Gobierno Municipal de Zapopan Jalisco, con vigencia del 01 de enero al 29 de diciembre del 2023, el objetivo principal para la contratación de los servicios que ofrece dicho proveedor es la importancia de contar con un permanente monitoreo de la opinión de los Ciudadanos Zapopanos en relación a los distintos programas y acciones que se llevan a cabo, así como la prestación de los servicios a la comunidad, conocer la percepción de la población en relación a las problemáticas del Municipio y evaluaciones de Servicios Municipales, identificación e imagen de los programas sociales actuales y los niveles de aceptación de los mensajes publicitarios del Gobierno Municipal de Zapopan, por ellos se considera necesaria la adquisición de los servicios que ofrece  la empresa ya que dicha contratación se considera como un servicio complementario  que requiere este </w:t>
            </w:r>
            <w:r w:rsidRPr="002A2FFA">
              <w:rPr>
                <w:rFonts w:asciiTheme="minorHAnsi" w:hAnsiTheme="minorHAnsi" w:cstheme="minorHAnsi"/>
                <w:color w:val="000000"/>
                <w:sz w:val="16"/>
                <w:szCs w:val="16"/>
                <w:lang w:eastAsia="es-MX"/>
              </w:rPr>
              <w:lastRenderedPageBreak/>
              <w:t xml:space="preserve">Gobierno de Zapopan para el desarrollo de sus funciones, el proveedor cuida y protege la información obtenida en cumplimiento a la Ley Federal de Protección de Datos Personales en Posesión de los Particulares, por lo anterior resulta ser el proveedor mejor evaluado en cuanto a la oferta técnica y profesional que otorga y a un menor costo que los demás participantes en el citado estudio de opinión cumpliendo así las </w:t>
            </w:r>
            <w:r w:rsidR="003E1A85" w:rsidRPr="002A2FFA">
              <w:rPr>
                <w:rFonts w:asciiTheme="minorHAnsi" w:hAnsiTheme="minorHAnsi" w:cstheme="minorHAnsi"/>
                <w:color w:val="000000"/>
                <w:sz w:val="16"/>
                <w:szCs w:val="16"/>
                <w:lang w:eastAsia="es-MX"/>
              </w:rPr>
              <w:t>características</w:t>
            </w:r>
            <w:r w:rsidRPr="002A2FFA">
              <w:rPr>
                <w:rFonts w:asciiTheme="minorHAnsi" w:hAnsiTheme="minorHAnsi" w:cstheme="minorHAnsi"/>
                <w:color w:val="000000"/>
                <w:sz w:val="16"/>
                <w:szCs w:val="16"/>
                <w:lang w:eastAsia="es-MX"/>
              </w:rPr>
              <w:t xml:space="preserve"> solicitadas tanto en tecnología, estrategia y experiencia, como en servicios solicitados por la dependencia requirente. </w:t>
            </w:r>
          </w:p>
        </w:tc>
        <w:tc>
          <w:tcPr>
            <w:tcW w:w="1440" w:type="dxa"/>
            <w:tcBorders>
              <w:top w:val="single" w:sz="4" w:space="0" w:color="auto"/>
              <w:left w:val="nil"/>
              <w:bottom w:val="single" w:sz="4" w:space="0" w:color="auto"/>
              <w:right w:val="single" w:sz="4" w:space="0" w:color="auto"/>
            </w:tcBorders>
            <w:shd w:val="clear" w:color="000000" w:fill="F8CBAD"/>
            <w:hideMark/>
          </w:tcPr>
          <w:p w14:paraId="1576D063" w14:textId="4E42B9DB"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A46, los que </w:t>
            </w:r>
            <w:r w:rsidR="003E1A85"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E1A85"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E1A85"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r w:rsidR="002A2FFA" w:rsidRPr="002A2FFA" w14:paraId="4B4F20A8" w14:textId="77777777" w:rsidTr="008A67B3">
        <w:trPr>
          <w:trHeight w:val="800"/>
        </w:trPr>
        <w:tc>
          <w:tcPr>
            <w:tcW w:w="846" w:type="dxa"/>
            <w:tcBorders>
              <w:top w:val="nil"/>
              <w:left w:val="single" w:sz="4" w:space="0" w:color="auto"/>
              <w:bottom w:val="single" w:sz="4" w:space="0" w:color="auto"/>
              <w:right w:val="single" w:sz="4" w:space="0" w:color="auto"/>
            </w:tcBorders>
            <w:shd w:val="clear" w:color="000000" w:fill="F8CBAD"/>
            <w:hideMark/>
          </w:tcPr>
          <w:p w14:paraId="4F223522"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A47 Fracción I</w:t>
            </w:r>
          </w:p>
        </w:tc>
        <w:tc>
          <w:tcPr>
            <w:tcW w:w="1417" w:type="dxa"/>
            <w:tcBorders>
              <w:top w:val="nil"/>
              <w:left w:val="nil"/>
              <w:bottom w:val="single" w:sz="4" w:space="0" w:color="auto"/>
              <w:right w:val="single" w:sz="4" w:space="0" w:color="auto"/>
            </w:tcBorders>
            <w:shd w:val="clear" w:color="000000" w:fill="F8CBAD"/>
            <w:hideMark/>
          </w:tcPr>
          <w:p w14:paraId="6E5D300B" w14:textId="77777777" w:rsidR="002A2FFA" w:rsidRPr="002A2FFA" w:rsidRDefault="002A2FFA" w:rsidP="002A2FFA">
            <w:pPr>
              <w:jc w:val="center"/>
              <w:rPr>
                <w:rFonts w:asciiTheme="minorHAnsi" w:hAnsiTheme="minorHAnsi" w:cstheme="minorHAnsi"/>
                <w:sz w:val="16"/>
                <w:szCs w:val="16"/>
                <w:lang w:eastAsia="es-MX"/>
              </w:rPr>
            </w:pPr>
            <w:r w:rsidRPr="002A2FFA">
              <w:rPr>
                <w:rFonts w:asciiTheme="minorHAnsi" w:hAnsiTheme="minorHAnsi" w:cstheme="minorHAnsi"/>
                <w:sz w:val="16"/>
                <w:szCs w:val="16"/>
                <w:lang w:eastAsia="es-MX"/>
              </w:rPr>
              <w:t>CAEC/015/2023</w:t>
            </w:r>
          </w:p>
        </w:tc>
        <w:tc>
          <w:tcPr>
            <w:tcW w:w="1025" w:type="dxa"/>
            <w:tcBorders>
              <w:top w:val="nil"/>
              <w:left w:val="nil"/>
              <w:bottom w:val="single" w:sz="4" w:space="0" w:color="auto"/>
              <w:right w:val="single" w:sz="4" w:space="0" w:color="auto"/>
            </w:tcBorders>
            <w:shd w:val="clear" w:color="000000" w:fill="F8CBAD"/>
            <w:noWrap/>
            <w:hideMark/>
          </w:tcPr>
          <w:p w14:paraId="0808F5E8" w14:textId="77777777" w:rsidR="002A2FFA" w:rsidRPr="002A2FFA" w:rsidRDefault="002A2FFA" w:rsidP="002A2FFA">
            <w:pPr>
              <w:jc w:val="cente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202300003</w:t>
            </w:r>
          </w:p>
        </w:tc>
        <w:tc>
          <w:tcPr>
            <w:tcW w:w="1220" w:type="dxa"/>
            <w:tcBorders>
              <w:top w:val="nil"/>
              <w:left w:val="nil"/>
              <w:bottom w:val="single" w:sz="4" w:space="0" w:color="auto"/>
              <w:right w:val="single" w:sz="4" w:space="0" w:color="auto"/>
            </w:tcBorders>
            <w:shd w:val="clear" w:color="000000" w:fill="F8CBAD"/>
            <w:hideMark/>
          </w:tcPr>
          <w:p w14:paraId="5ACE8BF0" w14:textId="2A1AF8E0"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Coordinación de </w:t>
            </w:r>
            <w:r w:rsidR="003E1A85" w:rsidRPr="002A2FFA">
              <w:rPr>
                <w:rFonts w:asciiTheme="minorHAnsi" w:hAnsiTheme="minorHAnsi" w:cstheme="minorHAnsi"/>
                <w:color w:val="000000"/>
                <w:sz w:val="16"/>
                <w:szCs w:val="16"/>
                <w:lang w:eastAsia="es-MX"/>
              </w:rPr>
              <w:t>Análisis</w:t>
            </w:r>
            <w:r w:rsidRPr="002A2FFA">
              <w:rPr>
                <w:rFonts w:asciiTheme="minorHAnsi" w:hAnsiTheme="minorHAnsi" w:cstheme="minorHAnsi"/>
                <w:color w:val="000000"/>
                <w:sz w:val="16"/>
                <w:szCs w:val="16"/>
                <w:lang w:eastAsia="es-MX"/>
              </w:rPr>
              <w:t xml:space="preserve"> Estratégico y Comunicación adscrita a la Jefatura de Gabinete </w:t>
            </w:r>
          </w:p>
        </w:tc>
        <w:tc>
          <w:tcPr>
            <w:tcW w:w="1153" w:type="dxa"/>
            <w:tcBorders>
              <w:top w:val="nil"/>
              <w:left w:val="nil"/>
              <w:bottom w:val="single" w:sz="4" w:space="0" w:color="auto"/>
              <w:right w:val="single" w:sz="4" w:space="0" w:color="auto"/>
            </w:tcBorders>
            <w:shd w:val="clear" w:color="000000" w:fill="F8CBAD"/>
            <w:noWrap/>
            <w:hideMark/>
          </w:tcPr>
          <w:p w14:paraId="40DB5B0B" w14:textId="77777777" w:rsidR="002A2FFA" w:rsidRPr="002A2FFA" w:rsidRDefault="002A2FFA" w:rsidP="002A2FFA">
            <w:pPr>
              <w:jc w:val="right"/>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$310,344.83</w:t>
            </w:r>
          </w:p>
        </w:tc>
        <w:tc>
          <w:tcPr>
            <w:tcW w:w="1593" w:type="dxa"/>
            <w:tcBorders>
              <w:top w:val="nil"/>
              <w:left w:val="nil"/>
              <w:bottom w:val="single" w:sz="4" w:space="0" w:color="auto"/>
              <w:right w:val="single" w:sz="4" w:space="0" w:color="auto"/>
            </w:tcBorders>
            <w:shd w:val="clear" w:color="000000" w:fill="F8CBAD"/>
            <w:hideMark/>
          </w:tcPr>
          <w:p w14:paraId="3A407B34" w14:textId="77777777"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 Laura Guadalupe de Haro Ávila </w:t>
            </w:r>
          </w:p>
        </w:tc>
        <w:tc>
          <w:tcPr>
            <w:tcW w:w="1507" w:type="dxa"/>
            <w:tcBorders>
              <w:top w:val="nil"/>
              <w:left w:val="nil"/>
              <w:bottom w:val="single" w:sz="4" w:space="0" w:color="auto"/>
              <w:right w:val="single" w:sz="4" w:space="0" w:color="auto"/>
            </w:tcBorders>
            <w:shd w:val="clear" w:color="000000" w:fill="F8CBAD"/>
            <w:hideMark/>
          </w:tcPr>
          <w:p w14:paraId="56C35B4C" w14:textId="4CE8C4FE"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t xml:space="preserve">Monitoreo de información de medios masivos como lo son prensa escrita, televisión, radio e internet; con la finalidad de contar con un informe lo </w:t>
            </w:r>
            <w:r w:rsidR="003E1A85" w:rsidRPr="002A2FFA">
              <w:rPr>
                <w:rFonts w:asciiTheme="minorHAnsi" w:hAnsiTheme="minorHAnsi" w:cstheme="minorHAnsi"/>
                <w:color w:val="000000"/>
                <w:sz w:val="16"/>
                <w:szCs w:val="16"/>
                <w:lang w:eastAsia="es-MX"/>
              </w:rPr>
              <w:t>más</w:t>
            </w:r>
            <w:r w:rsidRPr="002A2FFA">
              <w:rPr>
                <w:rFonts w:asciiTheme="minorHAnsi" w:hAnsiTheme="minorHAnsi" w:cstheme="minorHAnsi"/>
                <w:color w:val="000000"/>
                <w:sz w:val="16"/>
                <w:szCs w:val="16"/>
                <w:lang w:eastAsia="es-MX"/>
              </w:rPr>
              <w:t xml:space="preserve"> amplio posible sobre lo que acontece en el Municipio de Zapopan referente a cualquier tema que demande una ejecución o respuesta por parte de este Gobierno, cabe hacer mención que el proveedor antes mencionado </w:t>
            </w:r>
            <w:r w:rsidRPr="002A2FFA">
              <w:rPr>
                <w:rFonts w:asciiTheme="minorHAnsi" w:hAnsiTheme="minorHAnsi" w:cstheme="minorHAnsi"/>
                <w:color w:val="000000"/>
                <w:sz w:val="16"/>
                <w:szCs w:val="16"/>
                <w:lang w:eastAsia="es-MX"/>
              </w:rPr>
              <w:lastRenderedPageBreak/>
              <w:t xml:space="preserve">cuenta con los recursos tecnológicos, profesionales y estratégicos para monitorear todos los periódicos de circulación local y nacional, así como revistas especializadas ofreciendo una síntesis informativa antes de las 6:00 am de lunes a viernes, asegurando la recepción oportuna  de dicho informe por correo electrónico y/o teléfonos móviles en lo que respecta a radio y televisión ofrece enviar notas posterior a un minuto de su transmisión por medio de teléfonos móviles en formato MP4, permitiéndonos tener un mayor acercamiento con la ciudadanía, con una vigencia del 01 de enero al 29 de diciembre del 2023. </w:t>
            </w:r>
          </w:p>
        </w:tc>
        <w:tc>
          <w:tcPr>
            <w:tcW w:w="1440" w:type="dxa"/>
            <w:tcBorders>
              <w:top w:val="nil"/>
              <w:left w:val="nil"/>
              <w:bottom w:val="single" w:sz="4" w:space="0" w:color="auto"/>
              <w:right w:val="single" w:sz="4" w:space="0" w:color="auto"/>
            </w:tcBorders>
            <w:shd w:val="clear" w:color="000000" w:fill="F8CBAD"/>
            <w:hideMark/>
          </w:tcPr>
          <w:p w14:paraId="1F92518C" w14:textId="4DD5C788" w:rsidR="002A2FFA" w:rsidRPr="002A2FFA" w:rsidRDefault="002A2FFA" w:rsidP="002A2FFA">
            <w:pPr>
              <w:rPr>
                <w:rFonts w:asciiTheme="minorHAnsi" w:hAnsiTheme="minorHAnsi" w:cstheme="minorHAnsi"/>
                <w:color w:val="000000"/>
                <w:sz w:val="16"/>
                <w:szCs w:val="16"/>
                <w:lang w:eastAsia="es-MX"/>
              </w:rPr>
            </w:pPr>
            <w:r w:rsidRPr="002A2FFA">
              <w:rPr>
                <w:rFonts w:asciiTheme="minorHAnsi" w:hAnsiTheme="minorHAnsi" w:cstheme="minorHAnsi"/>
                <w:color w:val="000000"/>
                <w:sz w:val="16"/>
                <w:szCs w:val="16"/>
                <w:lang w:eastAsia="es-MX"/>
              </w:rPr>
              <w:lastRenderedPageBreak/>
              <w:t xml:space="preserve">Solicito su autorización del punto A47, los que </w:t>
            </w:r>
            <w:r w:rsidR="003E1A85" w:rsidRPr="002A2FFA">
              <w:rPr>
                <w:rFonts w:asciiTheme="minorHAnsi" w:hAnsiTheme="minorHAnsi" w:cstheme="minorHAnsi"/>
                <w:color w:val="000000"/>
                <w:sz w:val="16"/>
                <w:szCs w:val="16"/>
                <w:lang w:eastAsia="es-MX"/>
              </w:rPr>
              <w:t>estén</w:t>
            </w:r>
            <w:r w:rsidRPr="002A2FFA">
              <w:rPr>
                <w:rFonts w:asciiTheme="minorHAnsi" w:hAnsiTheme="minorHAnsi" w:cstheme="minorHAnsi"/>
                <w:color w:val="000000"/>
                <w:sz w:val="16"/>
                <w:szCs w:val="16"/>
                <w:lang w:eastAsia="es-MX"/>
              </w:rPr>
              <w:t xml:space="preserve"> por la afirmativa </w:t>
            </w:r>
            <w:r w:rsidR="003E1A85" w:rsidRPr="002A2FFA">
              <w:rPr>
                <w:rFonts w:asciiTheme="minorHAnsi" w:hAnsiTheme="minorHAnsi" w:cstheme="minorHAnsi"/>
                <w:color w:val="000000"/>
                <w:sz w:val="16"/>
                <w:szCs w:val="16"/>
                <w:lang w:eastAsia="es-MX"/>
              </w:rPr>
              <w:t>sírvanse</w:t>
            </w:r>
            <w:r w:rsidRPr="002A2FFA">
              <w:rPr>
                <w:rFonts w:asciiTheme="minorHAnsi" w:hAnsiTheme="minorHAnsi" w:cstheme="minorHAnsi"/>
                <w:color w:val="000000"/>
                <w:sz w:val="16"/>
                <w:szCs w:val="16"/>
                <w:lang w:eastAsia="es-MX"/>
              </w:rPr>
              <w:t xml:space="preserve"> </w:t>
            </w:r>
            <w:r w:rsidR="003E1A85" w:rsidRPr="002A2FFA">
              <w:rPr>
                <w:rFonts w:asciiTheme="minorHAnsi" w:hAnsiTheme="minorHAnsi" w:cstheme="minorHAnsi"/>
                <w:color w:val="000000"/>
                <w:sz w:val="16"/>
                <w:szCs w:val="16"/>
                <w:lang w:eastAsia="es-MX"/>
              </w:rPr>
              <w:t>manifestándolo</w:t>
            </w:r>
            <w:r w:rsidRPr="002A2FFA">
              <w:rPr>
                <w:rFonts w:asciiTheme="minorHAnsi" w:hAnsiTheme="minorHAnsi" w:cstheme="minorHAnsi"/>
                <w:color w:val="000000"/>
                <w:sz w:val="16"/>
                <w:szCs w:val="16"/>
                <w:lang w:eastAsia="es-MX"/>
              </w:rPr>
              <w:t xml:space="preserve"> levantando su mano.                 Aprobado por </w:t>
            </w:r>
            <w:r w:rsidR="008A67B3">
              <w:rPr>
                <w:rFonts w:asciiTheme="minorHAnsi" w:hAnsiTheme="minorHAnsi" w:cstheme="minorHAnsi"/>
                <w:color w:val="000000"/>
                <w:sz w:val="16"/>
                <w:szCs w:val="16"/>
                <w:lang w:eastAsia="es-MX"/>
              </w:rPr>
              <w:t>Mayoría de votos con un voto en contra por parte de Silvia Jaqueline Martin del Campo Partida, Representante Suplente del Consejo Mexicano de Comercio Exterior de Occidente</w:t>
            </w:r>
          </w:p>
        </w:tc>
      </w:tr>
    </w:tbl>
    <w:p w14:paraId="35A49ABC" w14:textId="77777777" w:rsidR="00161E31" w:rsidRPr="00493C55" w:rsidRDefault="00161E31" w:rsidP="00161E31">
      <w:pPr>
        <w:ind w:left="720"/>
        <w:contextualSpacing/>
        <w:jc w:val="both"/>
        <w:rPr>
          <w:rFonts w:asciiTheme="minorHAnsi" w:hAnsiTheme="minorHAnsi" w:cstheme="minorHAnsi"/>
          <w:b/>
          <w:lang w:val="es-ES_tradnl"/>
        </w:rPr>
      </w:pPr>
    </w:p>
    <w:p w14:paraId="06D0DFA3" w14:textId="0BE44539" w:rsidR="00161E31" w:rsidRPr="00493C55" w:rsidRDefault="00161E31" w:rsidP="00161E3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013249">
        <w:rPr>
          <w:rFonts w:asciiTheme="minorHAnsi" w:hAnsiTheme="minorHAnsi" w:cstheme="minorHAnsi"/>
          <w:b/>
        </w:rPr>
        <w:t>mayoría</w:t>
      </w:r>
      <w:r w:rsidR="008A67B3">
        <w:rPr>
          <w:rFonts w:asciiTheme="minorHAnsi" w:hAnsiTheme="minorHAnsi" w:cstheme="minorHAnsi"/>
          <w:b/>
        </w:rPr>
        <w:t xml:space="preserve"> de votos</w:t>
      </w:r>
      <w:r w:rsidRPr="00493C55">
        <w:rPr>
          <w:rFonts w:asciiTheme="minorHAnsi" w:hAnsiTheme="minorHAnsi" w:cstheme="minorHAnsi"/>
        </w:rPr>
        <w:t xml:space="preserve"> por parte de los integrantes del Comité de Adquisiciones.</w:t>
      </w:r>
    </w:p>
    <w:p w14:paraId="162032AE" w14:textId="77777777" w:rsidR="00161E31" w:rsidRDefault="00161E31" w:rsidP="00161E31">
      <w:pPr>
        <w:shd w:val="clear" w:color="auto" w:fill="FFFFFF"/>
        <w:spacing w:after="100" w:afterAutospacing="1"/>
        <w:contextualSpacing/>
        <w:jc w:val="both"/>
        <w:rPr>
          <w:rFonts w:asciiTheme="minorHAnsi" w:hAnsiTheme="minorHAnsi" w:cstheme="minorHAnsi"/>
        </w:rPr>
      </w:pPr>
    </w:p>
    <w:p w14:paraId="6C44F51B" w14:textId="77777777" w:rsidR="0045326F" w:rsidRDefault="0045326F" w:rsidP="00161E31">
      <w:pPr>
        <w:shd w:val="clear" w:color="auto" w:fill="FFFFFF"/>
        <w:spacing w:after="100" w:afterAutospacing="1"/>
        <w:contextualSpacing/>
        <w:jc w:val="both"/>
        <w:rPr>
          <w:rFonts w:asciiTheme="minorHAnsi" w:hAnsiTheme="minorHAnsi" w:cstheme="minorHAnsi"/>
        </w:rPr>
      </w:pPr>
    </w:p>
    <w:p w14:paraId="2C7BF9FB" w14:textId="77777777" w:rsidR="00161E31" w:rsidRDefault="00161E31" w:rsidP="00161E31">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2B31DEB0" w14:textId="77777777" w:rsidR="00B32417" w:rsidRDefault="00B32417" w:rsidP="00B32417">
      <w:pPr>
        <w:ind w:right="-283"/>
        <w:jc w:val="both"/>
        <w:rPr>
          <w:rFonts w:asciiTheme="minorHAnsi" w:hAnsiTheme="minorHAnsi" w:cstheme="minorHAnsi"/>
          <w:b/>
        </w:rPr>
      </w:pPr>
    </w:p>
    <w:p w14:paraId="3338CADF" w14:textId="77777777" w:rsidR="00C2619D" w:rsidRDefault="00C2619D" w:rsidP="00B32417">
      <w:pPr>
        <w:ind w:right="-283"/>
        <w:jc w:val="both"/>
        <w:rPr>
          <w:rFonts w:asciiTheme="minorHAnsi"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767"/>
        <w:gridCol w:w="1071"/>
        <w:gridCol w:w="1418"/>
        <w:gridCol w:w="1275"/>
        <w:gridCol w:w="1134"/>
        <w:gridCol w:w="4395"/>
      </w:tblGrid>
      <w:tr w:rsidR="0045326F" w:rsidRPr="0045326F" w14:paraId="0F137C30" w14:textId="77777777" w:rsidTr="0045326F">
        <w:trPr>
          <w:trHeight w:val="945"/>
        </w:trPr>
        <w:tc>
          <w:tcPr>
            <w:tcW w:w="767" w:type="dxa"/>
            <w:tcBorders>
              <w:top w:val="single" w:sz="4" w:space="0" w:color="auto"/>
              <w:left w:val="single" w:sz="4" w:space="0" w:color="auto"/>
              <w:bottom w:val="single" w:sz="4" w:space="0" w:color="auto"/>
              <w:right w:val="single" w:sz="4" w:space="0" w:color="auto"/>
            </w:tcBorders>
            <w:shd w:val="clear" w:color="000000" w:fill="EC7320"/>
            <w:vAlign w:val="center"/>
            <w:hideMark/>
          </w:tcPr>
          <w:p w14:paraId="24CBAB0C"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NUMERO</w:t>
            </w:r>
          </w:p>
        </w:tc>
        <w:tc>
          <w:tcPr>
            <w:tcW w:w="1071" w:type="dxa"/>
            <w:tcBorders>
              <w:top w:val="single" w:sz="4" w:space="0" w:color="auto"/>
              <w:left w:val="nil"/>
              <w:bottom w:val="single" w:sz="4" w:space="0" w:color="auto"/>
              <w:right w:val="single" w:sz="4" w:space="0" w:color="auto"/>
            </w:tcBorders>
            <w:shd w:val="clear" w:color="000000" w:fill="EC7320"/>
            <w:vAlign w:val="center"/>
            <w:hideMark/>
          </w:tcPr>
          <w:p w14:paraId="346DC3A0"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REQUISICIÓN</w:t>
            </w:r>
          </w:p>
        </w:tc>
        <w:tc>
          <w:tcPr>
            <w:tcW w:w="1418" w:type="dxa"/>
            <w:tcBorders>
              <w:top w:val="single" w:sz="4" w:space="0" w:color="auto"/>
              <w:left w:val="nil"/>
              <w:bottom w:val="single" w:sz="4" w:space="0" w:color="auto"/>
              <w:right w:val="single" w:sz="4" w:space="0" w:color="auto"/>
            </w:tcBorders>
            <w:shd w:val="clear" w:color="000000" w:fill="EC7320"/>
            <w:vAlign w:val="center"/>
            <w:hideMark/>
          </w:tcPr>
          <w:p w14:paraId="71F6A9EA"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AREA REQUIRENTE</w:t>
            </w:r>
          </w:p>
        </w:tc>
        <w:tc>
          <w:tcPr>
            <w:tcW w:w="1275" w:type="dxa"/>
            <w:tcBorders>
              <w:top w:val="single" w:sz="4" w:space="0" w:color="auto"/>
              <w:left w:val="nil"/>
              <w:bottom w:val="single" w:sz="4" w:space="0" w:color="auto"/>
              <w:right w:val="single" w:sz="4" w:space="0" w:color="auto"/>
            </w:tcBorders>
            <w:shd w:val="clear" w:color="000000" w:fill="EC7320"/>
            <w:vAlign w:val="center"/>
            <w:hideMark/>
          </w:tcPr>
          <w:p w14:paraId="1EE15937"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C7320"/>
            <w:vAlign w:val="center"/>
            <w:hideMark/>
          </w:tcPr>
          <w:p w14:paraId="46285957"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PROVEEDOR</w:t>
            </w:r>
          </w:p>
        </w:tc>
        <w:tc>
          <w:tcPr>
            <w:tcW w:w="4395" w:type="dxa"/>
            <w:tcBorders>
              <w:top w:val="single" w:sz="4" w:space="0" w:color="auto"/>
              <w:left w:val="nil"/>
              <w:bottom w:val="single" w:sz="4" w:space="0" w:color="auto"/>
              <w:right w:val="single" w:sz="4" w:space="0" w:color="auto"/>
            </w:tcBorders>
            <w:shd w:val="clear" w:color="000000" w:fill="EC7320"/>
            <w:vAlign w:val="center"/>
            <w:hideMark/>
          </w:tcPr>
          <w:p w14:paraId="14F82797" w14:textId="77777777" w:rsidR="0045326F" w:rsidRPr="0045326F" w:rsidRDefault="0045326F" w:rsidP="0045326F">
            <w:pPr>
              <w:jc w:val="center"/>
              <w:rPr>
                <w:rFonts w:ascii="Calibri" w:hAnsi="Calibri" w:cs="Calibri"/>
                <w:b/>
                <w:bCs/>
                <w:sz w:val="16"/>
                <w:szCs w:val="16"/>
                <w:u w:val="single"/>
                <w:lang w:eastAsia="es-MX"/>
              </w:rPr>
            </w:pPr>
            <w:r w:rsidRPr="0045326F">
              <w:rPr>
                <w:rFonts w:ascii="Calibri" w:hAnsi="Calibri" w:cs="Calibri"/>
                <w:b/>
                <w:bCs/>
                <w:sz w:val="16"/>
                <w:szCs w:val="16"/>
                <w:u w:val="single"/>
                <w:lang w:eastAsia="es-MX"/>
              </w:rPr>
              <w:t>MOTIVO</w:t>
            </w:r>
          </w:p>
        </w:tc>
      </w:tr>
      <w:tr w:rsidR="0045326F" w:rsidRPr="0045326F" w14:paraId="186352FB" w14:textId="77777777" w:rsidTr="0045326F">
        <w:trPr>
          <w:trHeight w:val="4488"/>
        </w:trPr>
        <w:tc>
          <w:tcPr>
            <w:tcW w:w="767" w:type="dxa"/>
            <w:tcBorders>
              <w:top w:val="nil"/>
              <w:left w:val="single" w:sz="4" w:space="0" w:color="auto"/>
              <w:bottom w:val="single" w:sz="4" w:space="0" w:color="auto"/>
              <w:right w:val="single" w:sz="4" w:space="0" w:color="auto"/>
            </w:tcBorders>
            <w:shd w:val="clear" w:color="000000" w:fill="F8CBAD"/>
            <w:hideMark/>
          </w:tcPr>
          <w:p w14:paraId="798FF6FB" w14:textId="77777777" w:rsidR="0045326F" w:rsidRPr="0045326F" w:rsidRDefault="0045326F" w:rsidP="0045326F">
            <w:pPr>
              <w:jc w:val="center"/>
              <w:rPr>
                <w:rFonts w:ascii="Calibri" w:hAnsi="Calibri" w:cs="Calibri"/>
                <w:color w:val="000000"/>
                <w:sz w:val="16"/>
                <w:szCs w:val="16"/>
                <w:lang w:eastAsia="es-MX"/>
              </w:rPr>
            </w:pPr>
            <w:r w:rsidRPr="0045326F">
              <w:rPr>
                <w:rFonts w:ascii="Calibri" w:hAnsi="Calibri" w:cs="Calibri"/>
                <w:color w:val="000000"/>
                <w:sz w:val="16"/>
                <w:szCs w:val="16"/>
                <w:lang w:eastAsia="es-MX"/>
              </w:rPr>
              <w:t>B1              Fracción IV</w:t>
            </w:r>
          </w:p>
        </w:tc>
        <w:tc>
          <w:tcPr>
            <w:tcW w:w="1071" w:type="dxa"/>
            <w:tcBorders>
              <w:top w:val="nil"/>
              <w:left w:val="nil"/>
              <w:bottom w:val="single" w:sz="4" w:space="0" w:color="auto"/>
              <w:right w:val="single" w:sz="4" w:space="0" w:color="auto"/>
            </w:tcBorders>
            <w:shd w:val="clear" w:color="000000" w:fill="F8CBAD"/>
            <w:noWrap/>
            <w:hideMark/>
          </w:tcPr>
          <w:p w14:paraId="2302E835" w14:textId="77777777" w:rsidR="0045326F" w:rsidRPr="0045326F" w:rsidRDefault="0045326F" w:rsidP="0045326F">
            <w:pPr>
              <w:jc w:val="center"/>
              <w:rPr>
                <w:rFonts w:ascii="Calibri" w:hAnsi="Calibri" w:cs="Calibri"/>
                <w:color w:val="000000"/>
                <w:sz w:val="16"/>
                <w:szCs w:val="16"/>
                <w:lang w:eastAsia="es-MX"/>
              </w:rPr>
            </w:pPr>
            <w:r w:rsidRPr="0045326F">
              <w:rPr>
                <w:rFonts w:ascii="Calibri" w:hAnsi="Calibri" w:cs="Calibri"/>
                <w:color w:val="000000"/>
                <w:sz w:val="16"/>
                <w:szCs w:val="16"/>
                <w:lang w:eastAsia="es-MX"/>
              </w:rPr>
              <w:t>202300129</w:t>
            </w:r>
          </w:p>
        </w:tc>
        <w:tc>
          <w:tcPr>
            <w:tcW w:w="1418" w:type="dxa"/>
            <w:tcBorders>
              <w:top w:val="nil"/>
              <w:left w:val="nil"/>
              <w:bottom w:val="single" w:sz="4" w:space="0" w:color="auto"/>
              <w:right w:val="single" w:sz="4" w:space="0" w:color="auto"/>
            </w:tcBorders>
            <w:shd w:val="clear" w:color="000000" w:fill="F8CBAD"/>
            <w:hideMark/>
          </w:tcPr>
          <w:p w14:paraId="4192F7D2" w14:textId="77777777"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Dirección de Innovación Gubernamental adscrita a la Coordinación General de Administración e Innovación Gubernamental</w:t>
            </w:r>
          </w:p>
        </w:tc>
        <w:tc>
          <w:tcPr>
            <w:tcW w:w="1275" w:type="dxa"/>
            <w:tcBorders>
              <w:top w:val="nil"/>
              <w:left w:val="nil"/>
              <w:bottom w:val="single" w:sz="4" w:space="0" w:color="auto"/>
              <w:right w:val="single" w:sz="4" w:space="0" w:color="auto"/>
            </w:tcBorders>
            <w:shd w:val="clear" w:color="000000" w:fill="F8CBAD"/>
            <w:noWrap/>
            <w:hideMark/>
          </w:tcPr>
          <w:p w14:paraId="3E3A0077" w14:textId="77777777" w:rsidR="0045326F" w:rsidRPr="0045326F" w:rsidRDefault="0045326F" w:rsidP="0045326F">
            <w:pPr>
              <w:jc w:val="right"/>
              <w:rPr>
                <w:rFonts w:ascii="Calibri" w:hAnsi="Calibri" w:cs="Calibri"/>
                <w:color w:val="000000"/>
                <w:sz w:val="16"/>
                <w:szCs w:val="16"/>
                <w:lang w:eastAsia="es-MX"/>
              </w:rPr>
            </w:pPr>
            <w:r w:rsidRPr="0045326F">
              <w:rPr>
                <w:rFonts w:ascii="Calibri" w:hAnsi="Calibri" w:cs="Calibri"/>
                <w:color w:val="000000"/>
                <w:sz w:val="16"/>
                <w:szCs w:val="16"/>
                <w:lang w:eastAsia="es-MX"/>
              </w:rPr>
              <w:t>$164,821.10</w:t>
            </w:r>
          </w:p>
        </w:tc>
        <w:tc>
          <w:tcPr>
            <w:tcW w:w="1134" w:type="dxa"/>
            <w:tcBorders>
              <w:top w:val="nil"/>
              <w:left w:val="nil"/>
              <w:bottom w:val="single" w:sz="4" w:space="0" w:color="auto"/>
              <w:right w:val="single" w:sz="4" w:space="0" w:color="auto"/>
            </w:tcBorders>
            <w:shd w:val="clear" w:color="000000" w:fill="F8CBAD"/>
            <w:hideMark/>
          </w:tcPr>
          <w:p w14:paraId="5230B284" w14:textId="77777777"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Universal en Comunicación, S.A. de C.V.</w:t>
            </w:r>
          </w:p>
        </w:tc>
        <w:tc>
          <w:tcPr>
            <w:tcW w:w="4395" w:type="dxa"/>
            <w:tcBorders>
              <w:top w:val="nil"/>
              <w:left w:val="nil"/>
              <w:bottom w:val="single" w:sz="4" w:space="0" w:color="auto"/>
              <w:right w:val="single" w:sz="4" w:space="0" w:color="auto"/>
            </w:tcBorders>
            <w:shd w:val="clear" w:color="000000" w:fill="F8CBAD"/>
            <w:hideMark/>
          </w:tcPr>
          <w:p w14:paraId="313D5143" w14:textId="77777777"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 xml:space="preserve">Mantenimiento preventivo y correctivo para los equipos repetidores que se localizan en los cerros de Tequila, Higuera, Alto y Palomar con la finalidad de continuar con el servicio para los equipos repetidores y al enlace microondas, este mantenimiento permite calibrar las frecuencias de los servicios de radiocomunicaciones, así como también de funcionamiento correcto del equipo permitiendo la itinerancia entre los usuarios de la red digital VHF en instalaciones de Escudo Urbano y servicios públicos municipales de primera necesidad, este servicio depende directamente alrededor de 550 equipos de radio, brinda estabilidad y claridad en las radiocomunicaciones entre dependencias haciendo necesario su buen funcionamiento y mantenimiento para la recepción de la señal, se contratara lo mínimo indispensable es decir el servicio para dos meses del 01 de enero al 28 de febrero del 2023, dando de esta manera oportunidad a que se realice un proceso de licitación para adjudicar lo correspondiente al resto del año, sin comprometer la operatividad de las dependencias que requieren de dicho servicio, el proveedor antes mencionado es quien brinda el servicio por lo que cuenta con las herramientas especializadas para las calibraciones de las frecuencias requeridas, lo que permite que el servicio se realice de manera satisfactoria y a la brevedad. </w:t>
            </w:r>
          </w:p>
        </w:tc>
      </w:tr>
      <w:tr w:rsidR="0045326F" w:rsidRPr="0045326F" w14:paraId="7E9B3E55" w14:textId="77777777" w:rsidTr="0045326F">
        <w:trPr>
          <w:trHeight w:val="3351"/>
        </w:trPr>
        <w:tc>
          <w:tcPr>
            <w:tcW w:w="767" w:type="dxa"/>
            <w:tcBorders>
              <w:top w:val="nil"/>
              <w:left w:val="single" w:sz="4" w:space="0" w:color="auto"/>
              <w:bottom w:val="single" w:sz="4" w:space="0" w:color="auto"/>
              <w:right w:val="single" w:sz="4" w:space="0" w:color="auto"/>
            </w:tcBorders>
            <w:shd w:val="clear" w:color="000000" w:fill="F8CBAD"/>
            <w:hideMark/>
          </w:tcPr>
          <w:p w14:paraId="35732048" w14:textId="77777777" w:rsidR="0045326F" w:rsidRPr="0045326F" w:rsidRDefault="0045326F" w:rsidP="0045326F">
            <w:pPr>
              <w:jc w:val="center"/>
              <w:rPr>
                <w:rFonts w:ascii="Calibri" w:hAnsi="Calibri" w:cs="Calibri"/>
                <w:color w:val="000000"/>
                <w:sz w:val="16"/>
                <w:szCs w:val="16"/>
                <w:lang w:eastAsia="es-MX"/>
              </w:rPr>
            </w:pPr>
            <w:r w:rsidRPr="0045326F">
              <w:rPr>
                <w:rFonts w:ascii="Calibri" w:hAnsi="Calibri" w:cs="Calibri"/>
                <w:color w:val="000000"/>
                <w:sz w:val="16"/>
                <w:szCs w:val="16"/>
                <w:lang w:eastAsia="es-MX"/>
              </w:rPr>
              <w:t>B2              Fracción IV</w:t>
            </w:r>
          </w:p>
        </w:tc>
        <w:tc>
          <w:tcPr>
            <w:tcW w:w="1071" w:type="dxa"/>
            <w:tcBorders>
              <w:top w:val="nil"/>
              <w:left w:val="nil"/>
              <w:bottom w:val="single" w:sz="4" w:space="0" w:color="auto"/>
              <w:right w:val="single" w:sz="4" w:space="0" w:color="auto"/>
            </w:tcBorders>
            <w:shd w:val="clear" w:color="000000" w:fill="F8CBAD"/>
            <w:noWrap/>
            <w:hideMark/>
          </w:tcPr>
          <w:p w14:paraId="1CAA2D5F" w14:textId="77777777" w:rsidR="0045326F" w:rsidRPr="0045326F" w:rsidRDefault="0045326F" w:rsidP="0045326F">
            <w:pPr>
              <w:jc w:val="center"/>
              <w:rPr>
                <w:rFonts w:ascii="Calibri" w:hAnsi="Calibri" w:cs="Calibri"/>
                <w:color w:val="000000"/>
                <w:sz w:val="16"/>
                <w:szCs w:val="16"/>
                <w:lang w:eastAsia="es-MX"/>
              </w:rPr>
            </w:pPr>
            <w:r w:rsidRPr="0045326F">
              <w:rPr>
                <w:rFonts w:ascii="Calibri" w:hAnsi="Calibri" w:cs="Calibri"/>
                <w:color w:val="000000"/>
                <w:sz w:val="16"/>
                <w:szCs w:val="16"/>
                <w:lang w:eastAsia="es-MX"/>
              </w:rPr>
              <w:t>202300175</w:t>
            </w:r>
          </w:p>
        </w:tc>
        <w:tc>
          <w:tcPr>
            <w:tcW w:w="1418" w:type="dxa"/>
            <w:tcBorders>
              <w:top w:val="nil"/>
              <w:left w:val="nil"/>
              <w:bottom w:val="single" w:sz="4" w:space="0" w:color="auto"/>
              <w:right w:val="single" w:sz="4" w:space="0" w:color="auto"/>
            </w:tcBorders>
            <w:shd w:val="clear" w:color="000000" w:fill="F8CBAD"/>
            <w:hideMark/>
          </w:tcPr>
          <w:p w14:paraId="479B465D" w14:textId="77777777"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 xml:space="preserve">Jefatura de Gabinete </w:t>
            </w:r>
          </w:p>
        </w:tc>
        <w:tc>
          <w:tcPr>
            <w:tcW w:w="1275" w:type="dxa"/>
            <w:tcBorders>
              <w:top w:val="nil"/>
              <w:left w:val="nil"/>
              <w:bottom w:val="single" w:sz="4" w:space="0" w:color="auto"/>
              <w:right w:val="single" w:sz="4" w:space="0" w:color="auto"/>
            </w:tcBorders>
            <w:shd w:val="clear" w:color="000000" w:fill="F8CBAD"/>
            <w:noWrap/>
            <w:hideMark/>
          </w:tcPr>
          <w:p w14:paraId="2AE7481C" w14:textId="77777777" w:rsidR="0045326F" w:rsidRPr="0045326F" w:rsidRDefault="0045326F" w:rsidP="0045326F">
            <w:pPr>
              <w:jc w:val="right"/>
              <w:rPr>
                <w:rFonts w:ascii="Calibri" w:hAnsi="Calibri" w:cs="Calibri"/>
                <w:color w:val="000000"/>
                <w:sz w:val="16"/>
                <w:szCs w:val="16"/>
                <w:lang w:eastAsia="es-MX"/>
              </w:rPr>
            </w:pPr>
            <w:r w:rsidRPr="0045326F">
              <w:rPr>
                <w:rFonts w:ascii="Calibri" w:hAnsi="Calibri" w:cs="Calibri"/>
                <w:color w:val="000000"/>
                <w:sz w:val="16"/>
                <w:szCs w:val="16"/>
                <w:lang w:eastAsia="es-MX"/>
              </w:rPr>
              <w:t>$96,000.00</w:t>
            </w:r>
          </w:p>
        </w:tc>
        <w:tc>
          <w:tcPr>
            <w:tcW w:w="1134" w:type="dxa"/>
            <w:tcBorders>
              <w:top w:val="nil"/>
              <w:left w:val="nil"/>
              <w:bottom w:val="single" w:sz="4" w:space="0" w:color="auto"/>
              <w:right w:val="single" w:sz="4" w:space="0" w:color="auto"/>
            </w:tcBorders>
            <w:shd w:val="clear" w:color="000000" w:fill="F8CBAD"/>
            <w:hideMark/>
          </w:tcPr>
          <w:p w14:paraId="05C62A59" w14:textId="77777777"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Genero en Suma, S. de R.L. de C.V.</w:t>
            </w:r>
          </w:p>
        </w:tc>
        <w:tc>
          <w:tcPr>
            <w:tcW w:w="4395" w:type="dxa"/>
            <w:tcBorders>
              <w:top w:val="nil"/>
              <w:left w:val="nil"/>
              <w:bottom w:val="single" w:sz="4" w:space="0" w:color="auto"/>
              <w:right w:val="single" w:sz="4" w:space="0" w:color="auto"/>
            </w:tcBorders>
            <w:shd w:val="clear" w:color="000000" w:fill="F8CBAD"/>
            <w:hideMark/>
          </w:tcPr>
          <w:p w14:paraId="1E535972" w14:textId="4C7454D4" w:rsidR="0045326F" w:rsidRPr="0045326F" w:rsidRDefault="0045326F" w:rsidP="0045326F">
            <w:pPr>
              <w:rPr>
                <w:rFonts w:ascii="Calibri" w:hAnsi="Calibri" w:cs="Calibri"/>
                <w:color w:val="000000"/>
                <w:sz w:val="16"/>
                <w:szCs w:val="16"/>
                <w:lang w:eastAsia="es-MX"/>
              </w:rPr>
            </w:pPr>
            <w:r w:rsidRPr="0045326F">
              <w:rPr>
                <w:rFonts w:ascii="Calibri" w:hAnsi="Calibri" w:cs="Calibri"/>
                <w:color w:val="000000"/>
                <w:sz w:val="16"/>
                <w:szCs w:val="16"/>
                <w:lang w:eastAsia="es-MX"/>
              </w:rPr>
              <w:t xml:space="preserve">Servicio de capacitación al personal se requiere llevar a cabo el próximo jueves 19 de enero de 2023, del proyecto de planeación estratégica “Construyendo Soluciones 2023” mediante el desarrollo de un taller, el proveedor antes mencionado quien de momento se encuentra en condiciones de realizar la intervención de la fecha citada misma que se estableció toda vez que por la urgencia de realizar el evento para que de manera inmediata de inicio con los proyectos programados y con base a la revisión de las agendas de trabajo de todos los Directores y Coordinadores que a su vez forman parte del Gabinete Municipal, tomando en cuenta que la capacitación debe realizarse en el mes en curso resulta imposible llevar a cabo la licitación de manera regular, así mismo se hace de su conocimiento que el proveedor tiene amplia experiencia en la asesoría y consultoría integral de la empresa, combinando una visión joven, actual y adaptada a los nuevos mercados y tendencias en consultoría empresarial con la estructura teórica y la experiencia corporativa de empresarios y emprendedores exitosos en su rama especializada.  </w:t>
            </w:r>
          </w:p>
        </w:tc>
      </w:tr>
    </w:tbl>
    <w:p w14:paraId="3213D2FF" w14:textId="77777777" w:rsidR="003E1A85" w:rsidRDefault="003E1A85" w:rsidP="00161E31">
      <w:pPr>
        <w:ind w:right="-142"/>
        <w:jc w:val="both"/>
        <w:rPr>
          <w:rFonts w:asciiTheme="minorHAnsi" w:hAnsiTheme="minorHAnsi" w:cstheme="minorHAnsi"/>
          <w:sz w:val="22"/>
          <w:szCs w:val="22"/>
        </w:rPr>
      </w:pPr>
    </w:p>
    <w:p w14:paraId="24B32D81" w14:textId="7DEA4492"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3E1A85">
        <w:rPr>
          <w:rFonts w:asciiTheme="minorHAnsi" w:hAnsiTheme="minorHAnsi" w:cstheme="minorHAnsi"/>
          <w:b/>
          <w:sz w:val="22"/>
          <w:szCs w:val="22"/>
        </w:rPr>
        <w:t xml:space="preserve">B, </w:t>
      </w:r>
      <w:r w:rsidR="003E1A85"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08E573A0" w14:textId="77777777" w:rsidR="00161E31" w:rsidRDefault="00161E31" w:rsidP="00161E31">
      <w:pPr>
        <w:ind w:right="-142"/>
        <w:jc w:val="both"/>
        <w:rPr>
          <w:rFonts w:asciiTheme="minorHAnsi" w:eastAsia="Calibri" w:hAnsiTheme="minorHAnsi" w:cstheme="minorHAnsi"/>
          <w:sz w:val="22"/>
          <w:szCs w:val="22"/>
          <w:lang w:val="es-ES_tradnl"/>
        </w:rPr>
      </w:pPr>
    </w:p>
    <w:p w14:paraId="659178B8" w14:textId="77777777" w:rsidR="00161E31" w:rsidRDefault="00161E31" w:rsidP="00161E31">
      <w:pPr>
        <w:ind w:right="-142"/>
        <w:jc w:val="both"/>
        <w:rPr>
          <w:rFonts w:asciiTheme="minorHAnsi" w:eastAsia="Calibri" w:hAnsiTheme="minorHAnsi" w:cstheme="minorHAnsi"/>
          <w:sz w:val="22"/>
          <w:szCs w:val="22"/>
          <w:lang w:val="es-ES_tradnl"/>
        </w:rPr>
      </w:pPr>
    </w:p>
    <w:p w14:paraId="2A258BC7" w14:textId="77777777" w:rsidR="00161E31" w:rsidRPr="00B32417" w:rsidRDefault="00B32417" w:rsidP="00B32417">
      <w:pPr>
        <w:ind w:left="720"/>
        <w:jc w:val="both"/>
        <w:rPr>
          <w:rFonts w:asciiTheme="minorHAnsi" w:hAnsiTheme="minorHAnsi" w:cstheme="minorHAnsi"/>
          <w:b/>
        </w:rPr>
      </w:pPr>
      <w:r>
        <w:rPr>
          <w:rFonts w:asciiTheme="minorHAnsi" w:hAnsiTheme="minorHAnsi" w:cstheme="minorHAnsi"/>
          <w:b/>
        </w:rPr>
        <w:t xml:space="preserve">3. </w:t>
      </w:r>
      <w:r w:rsidR="00161E31" w:rsidRPr="00B32417">
        <w:rPr>
          <w:rFonts w:asciiTheme="minorHAnsi" w:hAnsiTheme="minorHAnsi" w:cstheme="minorHAnsi"/>
          <w:b/>
        </w:rPr>
        <w:t>Ampliaciones de acuerdo al Artículo 115, del Reglamento de Compras, Enajenaciones y Contratación de Servicios del Municipio de Zapopan Jalisco.</w:t>
      </w:r>
    </w:p>
    <w:p w14:paraId="7D700DC2" w14:textId="77777777" w:rsidR="00161E31" w:rsidRDefault="00161E31" w:rsidP="00161E31">
      <w:pPr>
        <w:jc w:val="both"/>
        <w:rPr>
          <w:rFonts w:asciiTheme="minorHAnsi" w:hAnsiTheme="minorHAnsi" w:cstheme="minorHAnsi"/>
          <w:b/>
        </w:rPr>
      </w:pPr>
    </w:p>
    <w:p w14:paraId="4ECCBBB8" w14:textId="77777777" w:rsidR="00161E31" w:rsidRPr="00F77EF4" w:rsidRDefault="00161E31" w:rsidP="00161E31">
      <w:pPr>
        <w:jc w:val="center"/>
        <w:rPr>
          <w:rFonts w:asciiTheme="minorHAnsi" w:hAnsiTheme="minorHAnsi" w:cstheme="minorHAnsi"/>
          <w:u w:val="single"/>
        </w:rPr>
      </w:pPr>
      <w:r w:rsidRPr="00F77EF4">
        <w:rPr>
          <w:rFonts w:asciiTheme="minorHAnsi" w:hAnsiTheme="minorHAnsi" w:cstheme="minorHAnsi"/>
        </w:rPr>
        <w:t>Se anexa tabla de Excel</w:t>
      </w:r>
    </w:p>
    <w:p w14:paraId="1F4A5F95" w14:textId="77777777" w:rsidR="005F63A7" w:rsidRPr="00F77EF4" w:rsidRDefault="005F63A7" w:rsidP="00EC6B71">
      <w:pPr>
        <w:rPr>
          <w:rFonts w:asciiTheme="minorHAnsi" w:hAnsiTheme="minorHAnsi" w:cstheme="minorHAnsi"/>
          <w:u w:val="single"/>
        </w:rPr>
      </w:pPr>
    </w:p>
    <w:p w14:paraId="03419386" w14:textId="77777777" w:rsidR="009A35F2" w:rsidRDefault="009A35F2" w:rsidP="00054A56">
      <w:pPr>
        <w:ind w:left="720"/>
        <w:contextualSpacing/>
        <w:jc w:val="both"/>
        <w:rPr>
          <w:rFonts w:asciiTheme="minorHAnsi" w:hAnsiTheme="minorHAnsi" w:cstheme="minorHAnsi"/>
          <w:b/>
        </w:rPr>
      </w:pPr>
    </w:p>
    <w:p w14:paraId="05C53E98" w14:textId="77777777" w:rsidR="002A2FFA" w:rsidRPr="002A2FFA" w:rsidRDefault="002A2FFA" w:rsidP="002A2FFA">
      <w:pPr>
        <w:shd w:val="clear" w:color="auto" w:fill="FFFFFF"/>
        <w:spacing w:line="253" w:lineRule="atLeast"/>
        <w:ind w:left="567"/>
        <w:jc w:val="both"/>
        <w:rPr>
          <w:rFonts w:asciiTheme="minorHAnsi" w:hAnsiTheme="minorHAnsi" w:cstheme="minorHAnsi"/>
          <w:b/>
          <w:color w:val="222222"/>
          <w:sz w:val="32"/>
          <w:lang w:eastAsia="es-MX"/>
        </w:rPr>
      </w:pPr>
      <w:r w:rsidRPr="002A2FFA">
        <w:rPr>
          <w:rFonts w:asciiTheme="minorHAnsi" w:hAnsiTheme="minorHAnsi" w:cstheme="minorHAnsi"/>
          <w:b/>
        </w:rPr>
        <w:t xml:space="preserve">    4.</w:t>
      </w:r>
      <w:r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24F867C1" w14:textId="77777777" w:rsidR="0045326F" w:rsidRPr="0045326F" w:rsidRDefault="0045326F" w:rsidP="0045326F">
      <w:pPr>
        <w:shd w:val="clear" w:color="auto" w:fill="FFFFFF"/>
        <w:spacing w:after="100" w:afterAutospacing="1"/>
        <w:contextualSpacing/>
        <w:jc w:val="both"/>
        <w:rPr>
          <w:rFonts w:asciiTheme="minorHAnsi" w:hAnsiTheme="minorHAnsi" w:cstheme="minorHAnsi"/>
        </w:rPr>
      </w:pPr>
      <w:r w:rsidRPr="0045326F">
        <w:rPr>
          <w:rFonts w:asciiTheme="minorHAnsi" w:hAnsiTheme="minorHAnsi" w:cstheme="minorHAnsi"/>
        </w:rPr>
        <w:t xml:space="preserve">Bases de </w:t>
      </w:r>
      <w:r w:rsidRPr="0045326F">
        <w:rPr>
          <w:rFonts w:asciiTheme="minorHAnsi" w:hAnsiTheme="minorHAnsi" w:cstheme="minorHAnsi"/>
          <w:b/>
        </w:rPr>
        <w:t xml:space="preserve">la requisición 202300110 </w:t>
      </w:r>
      <w:r w:rsidRPr="0045326F">
        <w:rPr>
          <w:rFonts w:asciiTheme="minorHAnsi" w:eastAsiaTheme="minorEastAsia" w:hAnsiTheme="minorHAnsi" w:cstheme="minorHAnsi"/>
          <w:lang w:val="es-ES" w:eastAsia="es-MX"/>
        </w:rPr>
        <w:t>de la Comisaría General de Seguridad Publica donde</w:t>
      </w:r>
      <w:r w:rsidRPr="0045326F">
        <w:rPr>
          <w:rFonts w:asciiTheme="minorHAnsi" w:hAnsiTheme="minorHAnsi" w:cstheme="minorHAnsi"/>
        </w:rPr>
        <w:t xml:space="preserve"> solicitan adquisición de hojas blancas para cubrir las necesidades de las diversas áreas operativas y administrativas que conforman la Comisaria General de Seguridad Publica.</w:t>
      </w:r>
    </w:p>
    <w:p w14:paraId="68B10D96" w14:textId="77777777" w:rsidR="0045326F" w:rsidRDefault="0045326F" w:rsidP="0045326F">
      <w:pPr>
        <w:contextualSpacing/>
        <w:jc w:val="both"/>
        <w:rPr>
          <w:rFonts w:asciiTheme="minorHAnsi" w:hAnsiTheme="minorHAnsi" w:cstheme="minorHAnsi"/>
          <w:b/>
        </w:rPr>
      </w:pPr>
    </w:p>
    <w:p w14:paraId="6B630F5A"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5326F">
        <w:rPr>
          <w:rFonts w:asciiTheme="minorHAnsi" w:hAnsiTheme="minorHAnsi" w:cstheme="minorHAnsi"/>
          <w:b/>
        </w:rPr>
        <w:t xml:space="preserve">202300110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0449F0BD"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23A53B9C" w14:textId="77777777" w:rsidR="009A35F2" w:rsidRDefault="009A35F2" w:rsidP="00054A56">
      <w:pPr>
        <w:ind w:left="720"/>
        <w:contextualSpacing/>
        <w:jc w:val="both"/>
        <w:rPr>
          <w:rFonts w:asciiTheme="minorHAnsi" w:hAnsiTheme="minorHAnsi" w:cstheme="minorHAnsi"/>
          <w:b/>
        </w:rPr>
      </w:pPr>
    </w:p>
    <w:p w14:paraId="14EC84F3" w14:textId="20CB47E7" w:rsidR="0045326F" w:rsidRPr="0045326F" w:rsidRDefault="0045326F" w:rsidP="0045326F">
      <w:pPr>
        <w:shd w:val="clear" w:color="auto" w:fill="FFFFFF"/>
        <w:spacing w:after="100" w:afterAutospacing="1"/>
        <w:contextualSpacing/>
        <w:jc w:val="both"/>
        <w:rPr>
          <w:rFonts w:asciiTheme="minorHAnsi" w:hAnsiTheme="minorHAnsi" w:cstheme="minorHAnsi"/>
        </w:rPr>
      </w:pPr>
      <w:r w:rsidRPr="0045326F">
        <w:rPr>
          <w:rFonts w:asciiTheme="minorHAnsi" w:hAnsiTheme="minorHAnsi" w:cstheme="minorHAnsi"/>
        </w:rPr>
        <w:t xml:space="preserve">Bases de </w:t>
      </w:r>
      <w:r w:rsidRPr="0045326F">
        <w:rPr>
          <w:rFonts w:asciiTheme="minorHAnsi" w:hAnsiTheme="minorHAnsi" w:cstheme="minorHAnsi"/>
          <w:b/>
        </w:rPr>
        <w:t>la requisición 202300168</w:t>
      </w:r>
      <w:r w:rsidRPr="0045326F">
        <w:rPr>
          <w:rFonts w:asciiTheme="minorHAnsi" w:eastAsiaTheme="minorEastAsia" w:hAnsiTheme="minorHAnsi" w:cstheme="minorHAnsi"/>
          <w:b/>
          <w:lang w:val="es-ES" w:eastAsia="es-MX"/>
        </w:rPr>
        <w:t xml:space="preserve"> </w:t>
      </w:r>
      <w:r w:rsidRPr="0045326F">
        <w:rPr>
          <w:rFonts w:asciiTheme="minorHAnsi" w:eastAsiaTheme="minorEastAsia" w:hAnsiTheme="minorHAnsi" w:cstheme="minorHAnsi"/>
          <w:lang w:val="es-ES" w:eastAsia="es-MX"/>
        </w:rPr>
        <w:t xml:space="preserve">de la </w:t>
      </w:r>
      <w:r w:rsidR="00004ADB" w:rsidRPr="0045326F">
        <w:rPr>
          <w:rFonts w:asciiTheme="minorHAnsi" w:eastAsiaTheme="minorEastAsia" w:hAnsiTheme="minorHAnsi" w:cstheme="minorHAnsi"/>
          <w:lang w:val="es-ES" w:eastAsia="es-MX"/>
        </w:rPr>
        <w:t>Comisaría</w:t>
      </w:r>
      <w:r w:rsidRPr="0045326F">
        <w:rPr>
          <w:rFonts w:asciiTheme="minorHAnsi" w:eastAsiaTheme="minorEastAsia" w:hAnsiTheme="minorHAnsi" w:cstheme="minorHAnsi"/>
          <w:lang w:val="es-ES" w:eastAsia="es-MX"/>
        </w:rPr>
        <w:t xml:space="preserve"> General de Seguridad Publica donde</w:t>
      </w:r>
      <w:r w:rsidRPr="0045326F">
        <w:rPr>
          <w:rFonts w:asciiTheme="minorHAnsi" w:hAnsiTheme="minorHAnsi" w:cstheme="minorHAnsi"/>
        </w:rPr>
        <w:t xml:space="preserve"> solicitan adquisición de material de limpieza para mantener las medidas de higiene necesarias contra el COVID-19, así como la limpieza general en los edificios que integran la Comisaria General de Seguridad Publica. </w:t>
      </w:r>
    </w:p>
    <w:p w14:paraId="50B5175F" w14:textId="77777777" w:rsidR="009A35F2" w:rsidRDefault="009A35F2" w:rsidP="0045326F">
      <w:pPr>
        <w:contextualSpacing/>
        <w:jc w:val="both"/>
        <w:rPr>
          <w:rFonts w:asciiTheme="minorHAnsi" w:hAnsiTheme="minorHAnsi" w:cstheme="minorHAnsi"/>
          <w:b/>
        </w:rPr>
      </w:pPr>
    </w:p>
    <w:p w14:paraId="4E4E8116"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5326F">
        <w:rPr>
          <w:rFonts w:asciiTheme="minorHAnsi" w:hAnsiTheme="minorHAnsi" w:cstheme="minorHAnsi"/>
          <w:b/>
        </w:rPr>
        <w:t>202300168</w:t>
      </w:r>
      <w:r w:rsidRPr="0045326F">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Pr="00493C55" w:rsidRDefault="0045326F" w:rsidP="0045326F">
      <w:pPr>
        <w:jc w:val="both"/>
        <w:rPr>
          <w:rFonts w:asciiTheme="minorHAnsi" w:hAnsiTheme="minorHAnsi" w:cstheme="minorHAnsi"/>
        </w:rPr>
      </w:pPr>
    </w:p>
    <w:p w14:paraId="0503DB95"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562ABAAA" w14:textId="77777777" w:rsidR="0045326F" w:rsidRPr="0045326F" w:rsidRDefault="0045326F" w:rsidP="0045326F">
      <w:pPr>
        <w:shd w:val="clear" w:color="auto" w:fill="FFFFFF"/>
        <w:spacing w:after="100" w:afterAutospacing="1"/>
        <w:contextualSpacing/>
        <w:jc w:val="both"/>
        <w:rPr>
          <w:rFonts w:asciiTheme="minorHAnsi" w:hAnsiTheme="minorHAnsi" w:cstheme="minorHAnsi"/>
        </w:rPr>
      </w:pPr>
      <w:r w:rsidRPr="0045326F">
        <w:rPr>
          <w:rFonts w:asciiTheme="minorHAnsi" w:hAnsiTheme="minorHAnsi" w:cstheme="minorHAnsi"/>
        </w:rPr>
        <w:t xml:space="preserve">Bases de </w:t>
      </w:r>
      <w:r w:rsidRPr="0045326F">
        <w:rPr>
          <w:rFonts w:asciiTheme="minorHAnsi" w:hAnsiTheme="minorHAnsi" w:cstheme="minorHAnsi"/>
          <w:b/>
        </w:rPr>
        <w:t>la requisición 202300126</w:t>
      </w:r>
      <w:r w:rsidRPr="0045326F">
        <w:rPr>
          <w:rFonts w:asciiTheme="minorHAnsi" w:eastAsiaTheme="minorEastAsia" w:hAnsiTheme="minorHAnsi" w:cstheme="minorHAnsi"/>
          <w:b/>
          <w:lang w:val="es-ES" w:eastAsia="es-MX"/>
        </w:rPr>
        <w:t xml:space="preserve"> </w:t>
      </w:r>
      <w:r w:rsidRPr="0045326F">
        <w:rPr>
          <w:rFonts w:asciiTheme="minorHAnsi" w:eastAsiaTheme="minorEastAsia" w:hAnsiTheme="minorHAnsi" w:cstheme="minorHAnsi"/>
          <w:lang w:val="es-ES" w:eastAsia="es-MX"/>
        </w:rPr>
        <w:t>de la Comisaría General de Seguridad Publica donde</w:t>
      </w:r>
      <w:r w:rsidRPr="0045326F">
        <w:rPr>
          <w:rFonts w:asciiTheme="minorHAnsi" w:hAnsiTheme="minorHAnsi" w:cstheme="minorHAnsi"/>
        </w:rPr>
        <w:t xml:space="preserve"> solicitan adquisición de alfalfa y grano cantador para caballos del escuadrón montado adscrito a la Comisaria General de Seguridad Publica.</w:t>
      </w:r>
    </w:p>
    <w:p w14:paraId="4047DFAE" w14:textId="77777777" w:rsidR="009A35F2" w:rsidRDefault="009A35F2" w:rsidP="00054A56">
      <w:pPr>
        <w:ind w:left="720"/>
        <w:contextualSpacing/>
        <w:jc w:val="both"/>
        <w:rPr>
          <w:rFonts w:asciiTheme="minorHAnsi" w:hAnsiTheme="minorHAnsi" w:cstheme="minorHAnsi"/>
          <w:b/>
        </w:rPr>
      </w:pPr>
    </w:p>
    <w:p w14:paraId="205CE81C"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5326F">
        <w:rPr>
          <w:rFonts w:asciiTheme="minorHAnsi" w:hAnsiTheme="minorHAnsi" w:cstheme="minorHAnsi"/>
          <w:b/>
        </w:rPr>
        <w:t>202300126</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41421B" w14:textId="77777777" w:rsidR="0045326F" w:rsidRPr="00493C55" w:rsidRDefault="0045326F" w:rsidP="0045326F">
      <w:pPr>
        <w:jc w:val="both"/>
        <w:rPr>
          <w:rFonts w:asciiTheme="minorHAnsi" w:hAnsiTheme="minorHAnsi" w:cstheme="minorHAnsi"/>
        </w:rPr>
      </w:pPr>
    </w:p>
    <w:p w14:paraId="0D91C7AD"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2CA5DE5D" w14:textId="77777777" w:rsidR="0045326F" w:rsidRDefault="0045326F" w:rsidP="0045326F">
      <w:pPr>
        <w:contextualSpacing/>
        <w:jc w:val="both"/>
        <w:rPr>
          <w:rFonts w:asciiTheme="minorHAnsi" w:hAnsiTheme="minorHAnsi" w:cstheme="minorHAnsi"/>
          <w:b/>
        </w:rPr>
      </w:pPr>
    </w:p>
    <w:p w14:paraId="72505732" w14:textId="77777777" w:rsidR="0045326F" w:rsidRPr="0045326F" w:rsidRDefault="0045326F" w:rsidP="0045326F">
      <w:pPr>
        <w:shd w:val="clear" w:color="auto" w:fill="FFFFFF"/>
        <w:spacing w:after="100" w:afterAutospacing="1"/>
        <w:contextualSpacing/>
        <w:jc w:val="both"/>
        <w:rPr>
          <w:rFonts w:asciiTheme="minorHAnsi" w:hAnsiTheme="minorHAnsi" w:cstheme="minorHAnsi"/>
        </w:rPr>
      </w:pPr>
      <w:r w:rsidRPr="0045326F">
        <w:rPr>
          <w:rFonts w:asciiTheme="minorHAnsi" w:hAnsiTheme="minorHAnsi" w:cstheme="minorHAnsi"/>
        </w:rPr>
        <w:t xml:space="preserve">Bases de </w:t>
      </w:r>
      <w:r w:rsidRPr="0045326F">
        <w:rPr>
          <w:rFonts w:asciiTheme="minorHAnsi" w:hAnsiTheme="minorHAnsi" w:cstheme="minorHAnsi"/>
          <w:b/>
        </w:rPr>
        <w:t>la requisición 202300161</w:t>
      </w:r>
      <w:r w:rsidRPr="0045326F">
        <w:rPr>
          <w:rFonts w:asciiTheme="minorHAnsi" w:eastAsiaTheme="minorEastAsia" w:hAnsiTheme="minorHAnsi" w:cstheme="minorHAnsi"/>
          <w:b/>
          <w:lang w:val="es-ES" w:eastAsia="es-MX"/>
        </w:rPr>
        <w:t xml:space="preserve"> </w:t>
      </w:r>
      <w:r w:rsidRPr="0045326F">
        <w:rPr>
          <w:rFonts w:asciiTheme="minorHAnsi" w:eastAsiaTheme="minorEastAsia" w:hAnsiTheme="minorHAnsi" w:cstheme="minorHAnsi"/>
          <w:lang w:val="es-ES" w:eastAsia="es-MX"/>
        </w:rPr>
        <w:t>de la Comisaría General de Seguridad Publica donde</w:t>
      </w:r>
      <w:r w:rsidRPr="0045326F">
        <w:rPr>
          <w:rFonts w:asciiTheme="minorHAnsi" w:hAnsiTheme="minorHAnsi" w:cstheme="minorHAnsi"/>
        </w:rPr>
        <w:t xml:space="preserve"> solicitan contratación multianual de mantenimientos preventivos para patrullas PICKUP de la Comisaría General de Seguridad Publica (RAM 2500 y 1500) vigencia al 30 de septiembre del 2024. </w:t>
      </w:r>
    </w:p>
    <w:p w14:paraId="0F2E08F6" w14:textId="77777777" w:rsidR="0045326F" w:rsidRDefault="0045326F" w:rsidP="0045326F">
      <w:pPr>
        <w:contextualSpacing/>
        <w:jc w:val="both"/>
        <w:rPr>
          <w:rFonts w:asciiTheme="minorHAnsi" w:hAnsiTheme="minorHAnsi" w:cstheme="minorHAnsi"/>
          <w:b/>
        </w:rPr>
      </w:pPr>
    </w:p>
    <w:p w14:paraId="741A7924"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Pr="0045326F">
        <w:rPr>
          <w:rFonts w:asciiTheme="minorHAnsi" w:hAnsiTheme="minorHAnsi" w:cstheme="minorHAnsi"/>
          <w:b/>
        </w:rPr>
        <w:t>202300161</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A647A0" w14:textId="77777777" w:rsidR="0045326F" w:rsidRPr="00493C55" w:rsidRDefault="0045326F" w:rsidP="0045326F">
      <w:pPr>
        <w:jc w:val="both"/>
        <w:rPr>
          <w:rFonts w:asciiTheme="minorHAnsi" w:hAnsiTheme="minorHAnsi" w:cstheme="minorHAnsi"/>
        </w:rPr>
      </w:pPr>
    </w:p>
    <w:p w14:paraId="24168E2F"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10595860" w14:textId="77777777" w:rsidR="00FF1CC5" w:rsidRDefault="00FF1CC5" w:rsidP="0045326F">
      <w:pPr>
        <w:shd w:val="clear" w:color="auto" w:fill="FFFFFF"/>
        <w:spacing w:after="100" w:afterAutospacing="1"/>
        <w:contextualSpacing/>
        <w:jc w:val="both"/>
      </w:pPr>
    </w:p>
    <w:p w14:paraId="4EA0104C" w14:textId="3ECC66C5" w:rsidR="0045326F" w:rsidRPr="00FF1CC5" w:rsidRDefault="0045326F" w:rsidP="0045326F">
      <w:pPr>
        <w:shd w:val="clear" w:color="auto" w:fill="FFFFFF"/>
        <w:spacing w:after="100" w:afterAutospacing="1"/>
        <w:contextualSpacing/>
        <w:jc w:val="both"/>
        <w:rPr>
          <w:rFonts w:asciiTheme="minorHAnsi" w:hAnsiTheme="minorHAnsi" w:cstheme="minorHAnsi"/>
        </w:rPr>
      </w:pPr>
      <w:r w:rsidRPr="00FF1CC5">
        <w:rPr>
          <w:rFonts w:asciiTheme="minorHAnsi" w:hAnsiTheme="minorHAnsi" w:cstheme="minorHAnsi"/>
        </w:rPr>
        <w:t xml:space="preserve">Bases de </w:t>
      </w:r>
      <w:r w:rsidRPr="00FF1CC5">
        <w:rPr>
          <w:rFonts w:asciiTheme="minorHAnsi" w:hAnsiTheme="minorHAnsi" w:cstheme="minorHAnsi"/>
          <w:b/>
        </w:rPr>
        <w:t>la requisición 202300197</w:t>
      </w:r>
      <w:r w:rsidRPr="00FF1CC5">
        <w:rPr>
          <w:rFonts w:asciiTheme="minorHAnsi" w:eastAsiaTheme="minorEastAsia" w:hAnsiTheme="minorHAnsi" w:cstheme="minorHAnsi"/>
          <w:b/>
          <w:lang w:val="es-ES" w:eastAsia="es-MX"/>
        </w:rPr>
        <w:t xml:space="preserve"> </w:t>
      </w:r>
      <w:r w:rsidRPr="00FF1CC5">
        <w:rPr>
          <w:rFonts w:asciiTheme="minorHAnsi" w:eastAsiaTheme="minorEastAsia" w:hAnsiTheme="minorHAnsi" w:cstheme="minorHAnsi"/>
          <w:lang w:val="es-ES" w:eastAsia="es-MX"/>
        </w:rPr>
        <w:t>de la Coordinación General de Construcción de la Comunidad donde</w:t>
      </w:r>
      <w:r w:rsidRPr="00FF1CC5">
        <w:rPr>
          <w:rFonts w:asciiTheme="minorHAnsi" w:hAnsiTheme="minorHAnsi" w:cstheme="minorHAnsi"/>
        </w:rPr>
        <w:t xml:space="preserve"> solicitan adquisición de servicio integral eventos varios</w:t>
      </w:r>
      <w:r w:rsidR="003E1A85">
        <w:rPr>
          <w:rFonts w:asciiTheme="minorHAnsi" w:hAnsiTheme="minorHAnsi" w:cstheme="minorHAnsi"/>
        </w:rPr>
        <w:t xml:space="preserve">, </w:t>
      </w:r>
      <w:r w:rsidRPr="00FF1CC5">
        <w:rPr>
          <w:rFonts w:asciiTheme="minorHAnsi" w:hAnsiTheme="minorHAnsi" w:cstheme="minorHAnsi"/>
        </w:rPr>
        <w:t>primer semestre 2023 para operar los programas y actividades de las distintas direcciones y unidades de la propia Coordinación en el primer semestre del año 2023.</w:t>
      </w:r>
    </w:p>
    <w:p w14:paraId="6D9E2101" w14:textId="77777777" w:rsidR="0045326F" w:rsidRDefault="0045326F" w:rsidP="0045326F">
      <w:pPr>
        <w:contextualSpacing/>
        <w:jc w:val="both"/>
        <w:rPr>
          <w:rFonts w:asciiTheme="minorHAnsi" w:hAnsiTheme="minorHAnsi" w:cstheme="minorHAnsi"/>
          <w:b/>
        </w:rPr>
      </w:pPr>
    </w:p>
    <w:p w14:paraId="666504B1"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FF1CC5" w:rsidRPr="00FF1CC5">
        <w:rPr>
          <w:rFonts w:asciiTheme="minorHAnsi" w:hAnsiTheme="minorHAnsi" w:cstheme="minorHAnsi"/>
          <w:b/>
        </w:rPr>
        <w:t>202300197</w:t>
      </w:r>
      <w:r w:rsidRPr="0045326F">
        <w:rPr>
          <w:rFonts w:asciiTheme="minorHAnsi" w:hAnsiTheme="minorHAnsi" w:cstheme="minorHAnsi"/>
          <w:b/>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C71F8B4" w14:textId="77777777" w:rsidR="0045326F" w:rsidRPr="00493C55" w:rsidRDefault="0045326F" w:rsidP="0045326F">
      <w:pPr>
        <w:jc w:val="both"/>
        <w:rPr>
          <w:rFonts w:asciiTheme="minorHAnsi" w:hAnsiTheme="minorHAnsi" w:cstheme="minorHAnsi"/>
        </w:rPr>
      </w:pPr>
    </w:p>
    <w:p w14:paraId="4B5EFBA3"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15E88BC9" w14:textId="77777777" w:rsidR="00FF1CC5" w:rsidRDefault="00FF1CC5" w:rsidP="00FF1CC5">
      <w:pPr>
        <w:shd w:val="clear" w:color="auto" w:fill="FFFFFF"/>
        <w:spacing w:after="100" w:afterAutospacing="1"/>
        <w:contextualSpacing/>
        <w:jc w:val="both"/>
      </w:pPr>
    </w:p>
    <w:p w14:paraId="15476342" w14:textId="77777777" w:rsidR="00FF1CC5" w:rsidRPr="00FF1CC5" w:rsidRDefault="00FF1CC5" w:rsidP="00FF1CC5">
      <w:pPr>
        <w:shd w:val="clear" w:color="auto" w:fill="FFFFFF"/>
        <w:spacing w:after="100" w:afterAutospacing="1"/>
        <w:contextualSpacing/>
        <w:jc w:val="both"/>
        <w:rPr>
          <w:rFonts w:asciiTheme="minorHAnsi" w:hAnsiTheme="minorHAnsi" w:cstheme="minorHAnsi"/>
        </w:rPr>
      </w:pPr>
      <w:r w:rsidRPr="00FF1CC5">
        <w:rPr>
          <w:rFonts w:asciiTheme="minorHAnsi" w:hAnsiTheme="minorHAnsi" w:cstheme="minorHAnsi"/>
        </w:rPr>
        <w:lastRenderedPageBreak/>
        <w:t xml:space="preserve">Bases de </w:t>
      </w:r>
      <w:r w:rsidRPr="00FF1CC5">
        <w:rPr>
          <w:rFonts w:asciiTheme="minorHAnsi" w:hAnsiTheme="minorHAnsi" w:cstheme="minorHAnsi"/>
          <w:b/>
        </w:rPr>
        <w:t xml:space="preserve">la requisición 202300134 </w:t>
      </w:r>
      <w:r w:rsidRPr="00FF1CC5">
        <w:rPr>
          <w:rFonts w:asciiTheme="minorHAnsi" w:eastAsiaTheme="minorEastAsia" w:hAnsiTheme="minorHAnsi" w:cstheme="minorHAnsi"/>
          <w:lang w:val="es-ES" w:eastAsia="es-MX"/>
        </w:rPr>
        <w:t>de la Dirección de Pavimentos adscrita a la Coordinación General de Servicios Municipales donde</w:t>
      </w:r>
      <w:r w:rsidRPr="00FF1CC5">
        <w:rPr>
          <w:rFonts w:asciiTheme="minorHAnsi" w:hAnsiTheme="minorHAnsi" w:cstheme="minorHAnsi"/>
        </w:rPr>
        <w:t xml:space="preserve"> solicitan plancha vibradora compactadora, para llevar a cabo las actividades operativas de la Dirección.</w:t>
      </w:r>
    </w:p>
    <w:p w14:paraId="6EB78828" w14:textId="77777777" w:rsidR="0045326F" w:rsidRDefault="0045326F" w:rsidP="00FF1CC5">
      <w:pPr>
        <w:contextualSpacing/>
        <w:jc w:val="both"/>
        <w:rPr>
          <w:rFonts w:asciiTheme="minorHAnsi" w:hAnsiTheme="minorHAnsi" w:cstheme="minorHAnsi"/>
          <w:b/>
        </w:rPr>
      </w:pPr>
    </w:p>
    <w:p w14:paraId="11EF54AE"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FF1CC5" w:rsidRPr="00FF1CC5">
        <w:rPr>
          <w:rFonts w:asciiTheme="minorHAnsi" w:hAnsiTheme="minorHAnsi" w:cstheme="minorHAnsi"/>
          <w:b/>
        </w:rPr>
        <w:t xml:space="preserve">202300134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5904B4A" w14:textId="77777777" w:rsidR="0045326F" w:rsidRPr="00493C55" w:rsidRDefault="0045326F" w:rsidP="0045326F">
      <w:pPr>
        <w:jc w:val="both"/>
        <w:rPr>
          <w:rFonts w:asciiTheme="minorHAnsi" w:hAnsiTheme="minorHAnsi" w:cstheme="minorHAnsi"/>
        </w:rPr>
      </w:pPr>
    </w:p>
    <w:p w14:paraId="2BA51294"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76C6702F" w14:textId="77777777" w:rsidR="0045326F" w:rsidRDefault="0045326F" w:rsidP="00054A56">
      <w:pPr>
        <w:ind w:left="720"/>
        <w:contextualSpacing/>
        <w:jc w:val="both"/>
        <w:rPr>
          <w:rFonts w:asciiTheme="minorHAnsi" w:hAnsiTheme="minorHAnsi" w:cstheme="minorHAnsi"/>
          <w:b/>
        </w:rPr>
      </w:pPr>
    </w:p>
    <w:p w14:paraId="35CAB2A9" w14:textId="4FDC8598" w:rsidR="00FF1CC5" w:rsidRDefault="00FF1CC5" w:rsidP="00FF1CC5">
      <w:pPr>
        <w:shd w:val="clear" w:color="auto" w:fill="FFFFFF"/>
        <w:spacing w:after="100" w:afterAutospacing="1"/>
        <w:contextualSpacing/>
        <w:jc w:val="both"/>
        <w:rPr>
          <w:rFonts w:asciiTheme="minorHAnsi" w:hAnsiTheme="minorHAnsi" w:cstheme="minorHAnsi"/>
        </w:rPr>
      </w:pPr>
      <w:r w:rsidRPr="00FF1CC5">
        <w:rPr>
          <w:rFonts w:asciiTheme="minorHAnsi" w:hAnsiTheme="minorHAnsi" w:cstheme="minorHAnsi"/>
        </w:rPr>
        <w:t xml:space="preserve">Bases de </w:t>
      </w:r>
      <w:r w:rsidRPr="00FF1CC5">
        <w:rPr>
          <w:rFonts w:asciiTheme="minorHAnsi" w:hAnsiTheme="minorHAnsi" w:cstheme="minorHAnsi"/>
          <w:b/>
        </w:rPr>
        <w:t>la requisición 202300088</w:t>
      </w:r>
      <w:r w:rsidRPr="00FF1CC5">
        <w:rPr>
          <w:rFonts w:asciiTheme="minorHAnsi" w:eastAsiaTheme="minorEastAsia" w:hAnsiTheme="minorHAnsi" w:cstheme="minorHAnsi"/>
          <w:b/>
          <w:lang w:val="es-ES" w:eastAsia="es-MX"/>
        </w:rPr>
        <w:t xml:space="preserve"> </w:t>
      </w:r>
      <w:r w:rsidRPr="00FF1CC5">
        <w:rPr>
          <w:rFonts w:asciiTheme="minorHAnsi" w:eastAsiaTheme="minorEastAsia" w:hAnsiTheme="minorHAnsi" w:cstheme="minorHAnsi"/>
          <w:lang w:val="es-ES" w:eastAsia="es-MX"/>
        </w:rPr>
        <w:t>de la Dirección de Rastro Municipal adscrita a la Coordinación General de Servicios Municipales donde</w:t>
      </w:r>
      <w:r w:rsidRPr="00FF1CC5">
        <w:rPr>
          <w:rFonts w:asciiTheme="minorHAnsi" w:hAnsiTheme="minorHAnsi" w:cstheme="minorHAnsi"/>
        </w:rPr>
        <w:t xml:space="preserve"> solicitan servicios de recolección de órganos decomisados, recolección de sangre y lavado de vísceras de cerdo dentro de las instalaciones de Rastro Municipal.</w:t>
      </w:r>
    </w:p>
    <w:p w14:paraId="59FE0936" w14:textId="01B4332A" w:rsidR="002E4420" w:rsidRDefault="002E4420" w:rsidP="00FF1CC5">
      <w:pPr>
        <w:shd w:val="clear" w:color="auto" w:fill="FFFFFF"/>
        <w:spacing w:after="100" w:afterAutospacing="1"/>
        <w:contextualSpacing/>
        <w:jc w:val="both"/>
        <w:rPr>
          <w:rFonts w:asciiTheme="minorHAnsi" w:hAnsiTheme="minorHAnsi" w:cstheme="minorHAnsi"/>
        </w:rPr>
      </w:pPr>
    </w:p>
    <w:p w14:paraId="0BDB3BAB" w14:textId="10215E91" w:rsidR="00A46C7B" w:rsidRPr="001847A1" w:rsidRDefault="00A46C7B" w:rsidP="00A46C7B">
      <w:pPr>
        <w:jc w:val="both"/>
        <w:rPr>
          <w:rFonts w:asciiTheme="minorHAnsi" w:hAnsiTheme="minorHAnsi" w:cstheme="minorHAnsi"/>
        </w:rPr>
      </w:pPr>
      <w:r w:rsidRPr="001F46BF">
        <w:rPr>
          <w:rFonts w:asciiTheme="minorHAnsi" w:hAnsiTheme="minorHAnsi" w:cstheme="minorHAnsi"/>
        </w:rPr>
        <w:t xml:space="preserve">Edmundo Antonio Amutio Villa, representante suplente del </w:t>
      </w:r>
      <w:proofErr w:type="gramStart"/>
      <w:r w:rsidRPr="001F46BF">
        <w:rPr>
          <w:rFonts w:asciiTheme="minorHAnsi" w:hAnsiTheme="minorHAnsi" w:cstheme="minorHAnsi"/>
        </w:rPr>
        <w:t>Presidente</w:t>
      </w:r>
      <w:proofErr w:type="gramEnd"/>
      <w:r w:rsidRPr="001F46BF">
        <w:rPr>
          <w:rFonts w:asciiTheme="minorHAnsi" w:hAnsiTheme="minorHAnsi" w:cstheme="minorHAnsi"/>
        </w:rPr>
        <w:t xml:space="preserve"> del Comité de Adquisiciones, solicita a los Integrantes del Comité de Adquisiciones el uso de la voz</w:t>
      </w:r>
      <w:r>
        <w:rPr>
          <w:rFonts w:asciiTheme="minorHAnsi" w:hAnsiTheme="minorHAnsi" w:cstheme="minorHAnsi"/>
        </w:rPr>
        <w:t xml:space="preserve"> para </w:t>
      </w:r>
      <w:r w:rsidR="00150DE5">
        <w:rPr>
          <w:rFonts w:asciiTheme="minorHAnsi" w:hAnsiTheme="minorHAnsi" w:cstheme="minorHAnsi"/>
        </w:rPr>
        <w:t xml:space="preserve">Guillermo Jiménez López, </w:t>
      </w:r>
      <w:r w:rsidR="00E765C5">
        <w:rPr>
          <w:rFonts w:asciiTheme="minorHAnsi" w:hAnsiTheme="minorHAnsi" w:cstheme="minorHAnsi"/>
        </w:rPr>
        <w:t xml:space="preserve">Director de Rastro Municipal, </w:t>
      </w:r>
      <w:r w:rsidRPr="001F46BF">
        <w:rPr>
          <w:rFonts w:asciiTheme="minorHAnsi" w:hAnsiTheme="minorHAnsi" w:cstheme="minorHAnsi"/>
        </w:rPr>
        <w:t>los que estén por la afirmativa sírvanse manifestándolo levantando su mano.</w:t>
      </w:r>
    </w:p>
    <w:p w14:paraId="020887C4" w14:textId="77777777" w:rsidR="00A46C7B" w:rsidRDefault="00A46C7B" w:rsidP="00A46C7B">
      <w:pPr>
        <w:jc w:val="center"/>
        <w:rPr>
          <w:rFonts w:asciiTheme="minorHAnsi" w:hAnsiTheme="minorHAnsi" w:cstheme="minorHAnsi"/>
          <w:b/>
          <w:i/>
        </w:rPr>
      </w:pPr>
    </w:p>
    <w:p w14:paraId="577C9478" w14:textId="6B3597AC" w:rsidR="00A46C7B" w:rsidRPr="001847A1" w:rsidRDefault="00A46C7B" w:rsidP="00A46C7B">
      <w:pPr>
        <w:jc w:val="center"/>
        <w:rPr>
          <w:rFonts w:asciiTheme="minorHAnsi" w:hAnsiTheme="minorHAnsi" w:cstheme="minorHAnsi"/>
          <w:b/>
          <w:i/>
        </w:rPr>
      </w:pPr>
      <w:r w:rsidRPr="001847A1">
        <w:rPr>
          <w:rFonts w:asciiTheme="minorHAnsi" w:hAnsiTheme="minorHAnsi" w:cstheme="minorHAnsi"/>
          <w:b/>
          <w:i/>
        </w:rPr>
        <w:t>Aprobado por unanimidad de votos por parte de los integrantes del Comité presentes.</w:t>
      </w:r>
    </w:p>
    <w:p w14:paraId="3C34D356" w14:textId="1C4D1B6F" w:rsidR="0045326F" w:rsidRDefault="0045326F" w:rsidP="00A46C7B">
      <w:pPr>
        <w:contextualSpacing/>
        <w:jc w:val="both"/>
        <w:rPr>
          <w:rFonts w:asciiTheme="minorHAnsi" w:hAnsiTheme="minorHAnsi" w:cstheme="minorHAnsi"/>
        </w:rPr>
      </w:pPr>
    </w:p>
    <w:p w14:paraId="552231C4" w14:textId="1BDBFEC7" w:rsidR="00A46C7B" w:rsidRDefault="00A46C7B" w:rsidP="00A46C7B">
      <w:pPr>
        <w:contextualSpacing/>
        <w:jc w:val="both"/>
        <w:rPr>
          <w:rFonts w:asciiTheme="minorHAnsi" w:hAnsiTheme="minorHAnsi" w:cstheme="minorHAnsi"/>
          <w:b/>
        </w:rPr>
      </w:pPr>
    </w:p>
    <w:p w14:paraId="6E12C056" w14:textId="0B68C3EF" w:rsidR="00A46C7B" w:rsidRPr="001847A1" w:rsidRDefault="00A46C7B" w:rsidP="00A46C7B">
      <w:pPr>
        <w:jc w:val="both"/>
        <w:rPr>
          <w:rFonts w:asciiTheme="minorHAnsi" w:hAnsiTheme="minorHAnsi" w:cstheme="minorHAnsi"/>
        </w:rPr>
      </w:pPr>
      <w:r>
        <w:rPr>
          <w:rFonts w:asciiTheme="minorHAnsi" w:hAnsiTheme="minorHAnsi" w:cstheme="minorHAnsi"/>
        </w:rPr>
        <w:t xml:space="preserve">Guillermo Jiménez López, Director de Rastro Municipal, </w:t>
      </w:r>
      <w:r w:rsidRPr="001F46BF">
        <w:rPr>
          <w:rFonts w:asciiTheme="minorHAnsi" w:hAnsiTheme="minorHAnsi" w:cstheme="minorHAnsi"/>
          <w:color w:val="000000" w:themeColor="text1"/>
        </w:rPr>
        <w:t>dio contestación a las observaciones</w:t>
      </w:r>
      <w:r w:rsidRPr="001F46BF">
        <w:rPr>
          <w:rFonts w:asciiTheme="minorHAnsi" w:hAnsiTheme="minorHAnsi" w:cstheme="minorHAnsi"/>
          <w:b/>
          <w:color w:val="000000" w:themeColor="text1"/>
        </w:rPr>
        <w:t xml:space="preserve"> </w:t>
      </w:r>
      <w:r w:rsidRPr="001F46BF">
        <w:rPr>
          <w:rFonts w:asciiTheme="minorHAnsi" w:hAnsiTheme="minorHAnsi" w:cstheme="minorHAnsi"/>
          <w:color w:val="000000" w:themeColor="text1"/>
        </w:rPr>
        <w:t>realizadas por los Integrantes del Comité de Adquisiciones.</w:t>
      </w:r>
    </w:p>
    <w:p w14:paraId="61C9D236" w14:textId="77777777" w:rsidR="00A46C7B" w:rsidRDefault="00A46C7B" w:rsidP="00A46C7B">
      <w:pPr>
        <w:contextualSpacing/>
        <w:jc w:val="both"/>
        <w:rPr>
          <w:rFonts w:asciiTheme="minorHAnsi" w:hAnsiTheme="minorHAnsi" w:cstheme="minorHAnsi"/>
          <w:b/>
        </w:rPr>
      </w:pPr>
    </w:p>
    <w:p w14:paraId="519C7131" w14:textId="63207A1A"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A46C7B" w:rsidRPr="00FF1CC5">
        <w:rPr>
          <w:rFonts w:asciiTheme="minorHAnsi" w:hAnsiTheme="minorHAnsi" w:cstheme="minorHAnsi"/>
          <w:b/>
        </w:rPr>
        <w:t>202300088</w:t>
      </w:r>
      <w:r w:rsidR="00A46C7B" w:rsidRPr="00FF1CC5">
        <w:rPr>
          <w:rFonts w:asciiTheme="minorHAnsi" w:eastAsiaTheme="minorEastAsia" w:hAnsiTheme="minorHAnsi" w:cstheme="minorHAnsi"/>
          <w:b/>
          <w:lang w:val="es-ES" w:eastAsia="es-MX"/>
        </w:rPr>
        <w:t xml:space="preserve"> </w:t>
      </w:r>
      <w:r w:rsidR="00A46C7B">
        <w:rPr>
          <w:rFonts w:asciiTheme="minorHAnsi" w:hAnsiTheme="minorHAnsi" w:cstheme="minorHAnsi"/>
          <w:b/>
        </w:rPr>
        <w:t>con</w:t>
      </w:r>
      <w:r w:rsidRPr="00493C55">
        <w:rPr>
          <w:rFonts w:asciiTheme="minorHAnsi" w:eastAsia="Cambria" w:hAnsiTheme="minorHAnsi" w:cstheme="minorHAnsi"/>
        </w:rPr>
        <w:t xml:space="preserve"> las cuales habrá de convocarse a licitación pública, los que estén por la afirmativa, sírvanse manifestarlo levantando la mano.</w:t>
      </w:r>
    </w:p>
    <w:p w14:paraId="79AF54AA" w14:textId="77777777" w:rsidR="0045326F" w:rsidRPr="00493C55" w:rsidRDefault="0045326F" w:rsidP="0045326F">
      <w:pPr>
        <w:jc w:val="both"/>
        <w:rPr>
          <w:rFonts w:asciiTheme="minorHAnsi" w:hAnsiTheme="minorHAnsi" w:cstheme="minorHAnsi"/>
        </w:rPr>
      </w:pPr>
    </w:p>
    <w:p w14:paraId="5650053A"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56E56B7E" w14:textId="77777777" w:rsidR="0045326F" w:rsidRDefault="0045326F" w:rsidP="00054A56">
      <w:pPr>
        <w:ind w:left="720"/>
        <w:contextualSpacing/>
        <w:jc w:val="both"/>
        <w:rPr>
          <w:rFonts w:asciiTheme="minorHAnsi" w:hAnsiTheme="minorHAnsi" w:cstheme="minorHAnsi"/>
          <w:b/>
        </w:rPr>
      </w:pPr>
    </w:p>
    <w:p w14:paraId="3A59B06B" w14:textId="77777777" w:rsidR="00FF1CC5" w:rsidRPr="00FF1CC5" w:rsidRDefault="00FF1CC5" w:rsidP="00FF1CC5">
      <w:pPr>
        <w:shd w:val="clear" w:color="auto" w:fill="FFFFFF"/>
        <w:spacing w:after="100" w:afterAutospacing="1"/>
        <w:contextualSpacing/>
        <w:jc w:val="both"/>
        <w:rPr>
          <w:rFonts w:asciiTheme="minorHAnsi" w:hAnsiTheme="minorHAnsi" w:cstheme="minorHAnsi"/>
        </w:rPr>
      </w:pPr>
      <w:r w:rsidRPr="00FF1CC5">
        <w:rPr>
          <w:rFonts w:asciiTheme="minorHAnsi" w:hAnsiTheme="minorHAnsi" w:cstheme="minorHAnsi"/>
        </w:rPr>
        <w:lastRenderedPageBreak/>
        <w:t xml:space="preserve">Bases de </w:t>
      </w:r>
      <w:r w:rsidRPr="00FF1CC5">
        <w:rPr>
          <w:rFonts w:asciiTheme="minorHAnsi" w:hAnsiTheme="minorHAnsi" w:cstheme="minorHAnsi"/>
          <w:b/>
        </w:rPr>
        <w:t>la requisición 202300149</w:t>
      </w:r>
      <w:r w:rsidRPr="00FF1CC5">
        <w:rPr>
          <w:rFonts w:asciiTheme="minorHAnsi" w:eastAsiaTheme="minorEastAsia" w:hAnsiTheme="minorHAnsi" w:cstheme="minorHAnsi"/>
          <w:b/>
          <w:lang w:val="es-ES" w:eastAsia="es-MX"/>
        </w:rPr>
        <w:t xml:space="preserve"> </w:t>
      </w:r>
      <w:r w:rsidRPr="00FF1CC5">
        <w:rPr>
          <w:rFonts w:asciiTheme="minorHAnsi" w:eastAsiaTheme="minorEastAsia" w:hAnsiTheme="minorHAnsi" w:cstheme="minorHAnsi"/>
          <w:lang w:val="es-ES" w:eastAsia="es-MX"/>
        </w:rPr>
        <w:t>de la Dirección de Conservación de Inmuebles adscrita a la Coordinación General de Administración e Innovación Gubernamental donde</w:t>
      </w:r>
      <w:r w:rsidRPr="00FF1CC5">
        <w:rPr>
          <w:rFonts w:asciiTheme="minorHAnsi" w:hAnsiTheme="minorHAnsi" w:cstheme="minorHAnsi"/>
        </w:rPr>
        <w:t xml:space="preserve"> solicitan servicio de fumigación, abarca el periodo desde que se autorice la requisición hasta el 29 de diciembre 2023.</w:t>
      </w:r>
    </w:p>
    <w:p w14:paraId="1DD1C513" w14:textId="77777777" w:rsidR="0045326F" w:rsidRDefault="0045326F" w:rsidP="00FF1CC5">
      <w:pPr>
        <w:contextualSpacing/>
        <w:jc w:val="both"/>
        <w:rPr>
          <w:rFonts w:asciiTheme="minorHAnsi" w:hAnsiTheme="minorHAnsi" w:cstheme="minorHAnsi"/>
          <w:b/>
        </w:rPr>
      </w:pPr>
    </w:p>
    <w:p w14:paraId="13823954" w14:textId="7777777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FF1CC5" w:rsidRPr="00FF1CC5">
        <w:rPr>
          <w:rFonts w:asciiTheme="minorHAnsi" w:hAnsiTheme="minorHAnsi" w:cstheme="minorHAnsi"/>
          <w:b/>
        </w:rPr>
        <w:t>202300149</w:t>
      </w:r>
      <w:r w:rsidR="00FF1CC5"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5DE13AD" w14:textId="77777777" w:rsidR="0045326F" w:rsidRPr="00493C55" w:rsidRDefault="0045326F" w:rsidP="0045326F">
      <w:pPr>
        <w:jc w:val="both"/>
        <w:rPr>
          <w:rFonts w:asciiTheme="minorHAnsi" w:hAnsiTheme="minorHAnsi" w:cstheme="minorHAnsi"/>
        </w:rPr>
      </w:pPr>
    </w:p>
    <w:p w14:paraId="33A58441"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6FCF7220" w14:textId="77777777" w:rsidR="00FF1CC5" w:rsidRDefault="00FF1CC5" w:rsidP="0045326F">
      <w:pPr>
        <w:jc w:val="center"/>
        <w:rPr>
          <w:rFonts w:asciiTheme="minorHAnsi" w:eastAsia="Cambria" w:hAnsiTheme="minorHAnsi" w:cstheme="minorHAnsi"/>
          <w:b/>
          <w:i/>
        </w:rPr>
      </w:pPr>
    </w:p>
    <w:p w14:paraId="045A1E87" w14:textId="77777777" w:rsidR="00FF1CC5" w:rsidRDefault="00FF1CC5" w:rsidP="0045326F">
      <w:pPr>
        <w:jc w:val="center"/>
        <w:rPr>
          <w:rFonts w:asciiTheme="minorHAnsi" w:eastAsia="Cambria" w:hAnsiTheme="minorHAnsi" w:cstheme="minorHAnsi"/>
          <w:b/>
          <w:i/>
        </w:rPr>
      </w:pPr>
    </w:p>
    <w:p w14:paraId="1051DFE9" w14:textId="77777777" w:rsidR="0045326F" w:rsidRDefault="0045326F" w:rsidP="00054A56">
      <w:pPr>
        <w:ind w:left="720"/>
        <w:contextualSpacing/>
        <w:jc w:val="both"/>
        <w:rPr>
          <w:rFonts w:asciiTheme="minorHAnsi" w:hAnsiTheme="minorHAnsi" w:cstheme="minorHAnsi"/>
          <w:b/>
        </w:rPr>
      </w:pPr>
    </w:p>
    <w:p w14:paraId="3007B055" w14:textId="77777777"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14:paraId="320479AE" w14:textId="77777777" w:rsidR="00032E25" w:rsidRPr="00032E25" w:rsidRDefault="00032E25" w:rsidP="00032E25">
      <w:pPr>
        <w:pStyle w:val="Prrafodelista"/>
        <w:ind w:left="720"/>
        <w:contextualSpacing/>
        <w:jc w:val="both"/>
        <w:rPr>
          <w:rFonts w:asciiTheme="minorHAnsi" w:hAnsiTheme="minorHAnsi" w:cstheme="minorHAnsi"/>
          <w:b/>
          <w:szCs w:val="20"/>
        </w:rPr>
      </w:pPr>
    </w:p>
    <w:p w14:paraId="70BCE904" w14:textId="77777777" w:rsidR="00FF1CC5" w:rsidRPr="00162855" w:rsidRDefault="00FF1CC5" w:rsidP="00FF1CC5">
      <w:pPr>
        <w:numPr>
          <w:ilvl w:val="0"/>
          <w:numId w:val="14"/>
        </w:numPr>
        <w:shd w:val="clear" w:color="auto" w:fill="FFFFFF"/>
        <w:contextualSpacing/>
        <w:jc w:val="both"/>
        <w:rPr>
          <w:rFonts w:ascii="Calibri" w:hAnsi="Calibri" w:cs="Calibri"/>
          <w:color w:val="000000"/>
          <w:lang w:eastAsia="es-MX"/>
        </w:rPr>
      </w:pPr>
      <w:r w:rsidRPr="00162855">
        <w:rPr>
          <w:rFonts w:ascii="Calibri" w:hAnsi="Calibri" w:cs="Calibri"/>
          <w:color w:val="000000"/>
          <w:lang w:eastAsia="es-MX"/>
        </w:rPr>
        <w:t xml:space="preserve">Se informa al Comité de Adquisiciones, que se recibió oficio número CAEC/385/2022, </w:t>
      </w:r>
      <w:bookmarkStart w:id="2" w:name="_Hlk110840728"/>
      <w:r w:rsidRPr="00162855">
        <w:rPr>
          <w:rFonts w:ascii="Calibri" w:hAnsi="Calibri" w:cs="Calibri"/>
          <w:color w:val="000000"/>
          <w:lang w:eastAsia="es-MX"/>
        </w:rPr>
        <w:t xml:space="preserve">firmado por Patricia Huerta Almaraz, Coordinadora de Análisis Estratégico y Comunicación, mediante el cual solicita </w:t>
      </w:r>
      <w:bookmarkEnd w:id="2"/>
      <w:r w:rsidRPr="00162855">
        <w:rPr>
          <w:rFonts w:ascii="Calibri" w:hAnsi="Calibri" w:cs="Calibri"/>
          <w:color w:val="000000"/>
          <w:lang w:eastAsia="es-MX"/>
        </w:rPr>
        <w:t xml:space="preserve">se informe al Comité de Adquisiciones, de la empresa Google Operaciones de México S. de R.L. de C.V., de los servicios de especialización relacionados con internet, software, dispositivos electrónicos y otras tecnologías, el principal producto es el motor de búsqueda de contenido en internet del mismo nombre, aunque ofrece  también otros productos y servicios como la suite ofimática Google Drive, el correo electrónico llamado Gmail, sus servicios  de mapas Google </w:t>
      </w:r>
      <w:proofErr w:type="spellStart"/>
      <w:r w:rsidRPr="00162855">
        <w:rPr>
          <w:rFonts w:ascii="Calibri" w:hAnsi="Calibri" w:cs="Calibri"/>
          <w:color w:val="000000"/>
          <w:lang w:eastAsia="es-MX"/>
        </w:rPr>
        <w:t>Maps</w:t>
      </w:r>
      <w:proofErr w:type="spellEnd"/>
      <w:r w:rsidRPr="00162855">
        <w:rPr>
          <w:rFonts w:ascii="Calibri" w:hAnsi="Calibri" w:cs="Calibri"/>
          <w:color w:val="000000"/>
          <w:lang w:eastAsia="es-MX"/>
        </w:rPr>
        <w:t xml:space="preserve">, Google Street View y Google </w:t>
      </w:r>
      <w:proofErr w:type="spellStart"/>
      <w:r w:rsidRPr="00162855">
        <w:rPr>
          <w:rFonts w:ascii="Calibri" w:hAnsi="Calibri" w:cs="Calibri"/>
          <w:color w:val="000000"/>
          <w:lang w:eastAsia="es-MX"/>
        </w:rPr>
        <w:t>Earth</w:t>
      </w:r>
      <w:proofErr w:type="spellEnd"/>
      <w:r w:rsidRPr="00162855">
        <w:rPr>
          <w:rFonts w:ascii="Calibri" w:hAnsi="Calibri" w:cs="Calibri"/>
          <w:color w:val="000000"/>
          <w:lang w:eastAsia="es-MX"/>
        </w:rPr>
        <w:t>, el sitio web de videos YouTube, con miles de servidores y centros de datos presentes en todo el mundo, Google es capaz de procesar más de 1000 millones de peticiones de búsqueda diarias  y su motor de búsqueda es el sitio web más visitado a nivel mundial, tal como muestra el ranking web internacional, debido a esas condiciones, resulta ser la plataforma idónea mediante la cual se necesita seguir dando a conocer y comunicar los resultados, los programas y beneficios para todas y todos las zapopanas y los zapopanos.</w:t>
      </w:r>
    </w:p>
    <w:p w14:paraId="1A44325F" w14:textId="77777777" w:rsidR="00FF1CC5" w:rsidRPr="00162855" w:rsidRDefault="00FF1CC5" w:rsidP="00FF1CC5">
      <w:pPr>
        <w:shd w:val="clear" w:color="auto" w:fill="FFFFFF"/>
        <w:ind w:left="720"/>
        <w:contextualSpacing/>
        <w:jc w:val="both"/>
        <w:rPr>
          <w:rFonts w:ascii="Calibri" w:hAnsi="Calibri" w:cs="Calibri"/>
          <w:color w:val="000000"/>
          <w:lang w:eastAsia="es-MX"/>
        </w:rPr>
      </w:pPr>
    </w:p>
    <w:p w14:paraId="454D19FD" w14:textId="77777777" w:rsidR="00FF1CC5" w:rsidRPr="00162855" w:rsidRDefault="00FF1CC5" w:rsidP="00FF1CC5">
      <w:pPr>
        <w:shd w:val="clear" w:color="auto" w:fill="FFFFFF"/>
        <w:ind w:left="720"/>
        <w:contextualSpacing/>
        <w:jc w:val="both"/>
        <w:rPr>
          <w:rFonts w:ascii="Calibri" w:hAnsi="Calibri" w:cs="Calibri"/>
          <w:color w:val="000000"/>
          <w:lang w:eastAsia="es-MX"/>
        </w:rPr>
      </w:pPr>
      <w:r w:rsidRPr="00162855">
        <w:rPr>
          <w:rFonts w:ascii="Calibri" w:hAnsi="Calibri" w:cs="Calibri"/>
          <w:color w:val="000000"/>
          <w:lang w:eastAsia="es-MX"/>
        </w:rPr>
        <w:t xml:space="preserve">Cabe señalar que dicha empresa, de acuerdo a sus políticas internas, no prevé incorporarse a ningún padrón de proveedores, ya que dicho medio establece sus propias condiciones de venta de publicidad y pago de la misma forma directa, con vigencia de contratación del 01 de enero al 29 de diciembre del año 2023. En esos términos el pago solicitado deberá realizarse a través </w:t>
      </w:r>
      <w:r w:rsidRPr="00162855">
        <w:rPr>
          <w:rFonts w:ascii="Calibri" w:hAnsi="Calibri" w:cs="Calibri"/>
          <w:color w:val="000000"/>
          <w:lang w:eastAsia="es-MX"/>
        </w:rPr>
        <w:lastRenderedPageBreak/>
        <w:t xml:space="preserve">de la Tesorería Municipal, de acuerdo a la programación de la Dirección de Presupuestos y Egresos por un monto de $ 3´131,764.00 con I.V.A. Incluido. </w:t>
      </w:r>
    </w:p>
    <w:p w14:paraId="39EAD095" w14:textId="77777777" w:rsidR="00FF1CC5" w:rsidRPr="00162855" w:rsidRDefault="00FF1CC5" w:rsidP="00FF1CC5">
      <w:pPr>
        <w:shd w:val="clear" w:color="auto" w:fill="FFFFFF"/>
        <w:ind w:left="720"/>
        <w:contextualSpacing/>
        <w:jc w:val="both"/>
        <w:rPr>
          <w:rFonts w:ascii="Calibri" w:hAnsi="Calibri" w:cs="Calibri"/>
          <w:color w:val="000000"/>
          <w:lang w:eastAsia="es-MX"/>
        </w:rPr>
      </w:pPr>
    </w:p>
    <w:p w14:paraId="0050BD86" w14:textId="50F13569" w:rsidR="00FF1CC5" w:rsidRDefault="00FF1CC5" w:rsidP="00FF1CC5">
      <w:pPr>
        <w:shd w:val="clear" w:color="auto" w:fill="FFFFFF"/>
        <w:ind w:left="720"/>
        <w:contextualSpacing/>
        <w:jc w:val="both"/>
        <w:rPr>
          <w:rFonts w:ascii="Calibri" w:hAnsi="Calibri" w:cs="Calibri"/>
          <w:color w:val="000000"/>
          <w:lang w:eastAsia="es-MX"/>
        </w:rPr>
      </w:pPr>
      <w:r w:rsidRPr="00162855">
        <w:rPr>
          <w:rFonts w:ascii="Calibri" w:hAnsi="Calibri" w:cs="Calibri"/>
          <w:color w:val="000000"/>
          <w:lang w:eastAsia="es-MX"/>
        </w:rPr>
        <w:t>Lo anterior de conformidad a lo dispuesto por los artículos 1, 2, 3, 6, 9 y demás aplicables de la Ley para la Transparencia, Prevención y Combate de Prácticas Indebidas en Materia de Contratación de Publicidad, mediante el cual se acredita que la contratación de espacios publicitarios deberá realizarse directamente entre el Anunciante y el ente Público, conforme a la Normatividad en materia fiscal aplicable.</w:t>
      </w:r>
    </w:p>
    <w:p w14:paraId="509AD1BD" w14:textId="77777777" w:rsidR="00E1634D" w:rsidRDefault="00E1634D" w:rsidP="00FF1CC5">
      <w:pPr>
        <w:shd w:val="clear" w:color="auto" w:fill="FFFFFF"/>
        <w:ind w:left="720"/>
        <w:contextualSpacing/>
        <w:jc w:val="both"/>
        <w:rPr>
          <w:rFonts w:ascii="Calibri" w:hAnsi="Calibri" w:cs="Calibri"/>
          <w:color w:val="000000"/>
          <w:lang w:eastAsia="es-MX"/>
        </w:rPr>
      </w:pPr>
    </w:p>
    <w:p w14:paraId="3483658B" w14:textId="77777777" w:rsidR="00FF1CC5" w:rsidRDefault="00FF1CC5" w:rsidP="00FF1CC5">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14:paraId="2FDB5140" w14:textId="77777777" w:rsidR="00FF1CC5" w:rsidRPr="00162855" w:rsidRDefault="00FF1CC5" w:rsidP="00FF1CC5">
      <w:pPr>
        <w:shd w:val="clear" w:color="auto" w:fill="FFFFFF"/>
        <w:ind w:left="720"/>
        <w:contextualSpacing/>
        <w:jc w:val="both"/>
        <w:rPr>
          <w:rFonts w:ascii="Calibri" w:hAnsi="Calibri" w:cs="Calibri"/>
          <w:color w:val="000000"/>
          <w:lang w:eastAsia="es-MX"/>
        </w:rPr>
      </w:pPr>
    </w:p>
    <w:p w14:paraId="0BC8DE9E" w14:textId="77777777" w:rsidR="00FF1CC5" w:rsidRDefault="00FF1CC5" w:rsidP="00FF1CC5">
      <w:pPr>
        <w:pStyle w:val="Prrafodelista"/>
        <w:numPr>
          <w:ilvl w:val="0"/>
          <w:numId w:val="14"/>
        </w:numPr>
        <w:shd w:val="clear" w:color="auto" w:fill="FFFFFF"/>
        <w:contextualSpacing/>
        <w:jc w:val="both"/>
        <w:rPr>
          <w:rFonts w:ascii="Calibri" w:hAnsi="Calibri" w:cs="Calibri"/>
          <w:color w:val="000000"/>
          <w:lang w:eastAsia="es-MX"/>
        </w:rPr>
      </w:pPr>
      <w:r w:rsidRPr="00162855">
        <w:rPr>
          <w:rFonts w:ascii="Calibri" w:hAnsi="Calibri" w:cs="Calibri"/>
          <w:color w:val="000000"/>
          <w:lang w:eastAsia="es-MX"/>
        </w:rPr>
        <w:t xml:space="preserve">Se da cuenta que se recibió oficio número CAEC/039/2023, firmado por Patricia Huerta Almaraz, Coordinadora de Análisis Estratégico y Comunicación, y Paulina del Carmen Torres Padilla, Jefa de Gabinete, mediante el cual solicita se informe al Comité de Adquisiciones, del recurso que se está ejerciendo en la actualidad en Facebook, el cual se aprobó en la segunda sesión ordinaria 2021, celebrada el 11 de noviembre del 2021, en el punto D, de asuntos varios, se informó sobre el pago directo a Facebook </w:t>
      </w:r>
      <w:proofErr w:type="spellStart"/>
      <w:r w:rsidRPr="00162855">
        <w:rPr>
          <w:rFonts w:ascii="Calibri" w:hAnsi="Calibri" w:cs="Calibri"/>
          <w:color w:val="000000"/>
          <w:lang w:eastAsia="es-MX"/>
        </w:rPr>
        <w:t>Payments</w:t>
      </w:r>
      <w:proofErr w:type="spellEnd"/>
      <w:r w:rsidRPr="00162855">
        <w:rPr>
          <w:rFonts w:ascii="Calibri" w:hAnsi="Calibri" w:cs="Calibri"/>
          <w:color w:val="000000"/>
          <w:lang w:eastAsia="es-MX"/>
        </w:rPr>
        <w:t xml:space="preserve"> Inc., para el periodo de enero a diciembre 2022, manifestando que al finalizar el año se contaba con un saldo a favor que no fue consumido, mismo que será consumido en enero 2023 con la ejecución  de campañas  necesarias en dicho periodo.</w:t>
      </w:r>
    </w:p>
    <w:p w14:paraId="7CE50A13" w14:textId="77777777" w:rsidR="008D494C" w:rsidRDefault="008D494C" w:rsidP="008D494C">
      <w:pPr>
        <w:pStyle w:val="Prrafodelista"/>
        <w:shd w:val="clear" w:color="auto" w:fill="FFFFFF"/>
        <w:ind w:left="720"/>
        <w:contextualSpacing/>
        <w:jc w:val="both"/>
        <w:rPr>
          <w:rFonts w:ascii="Calibri" w:hAnsi="Calibri" w:cs="Calibri"/>
          <w:color w:val="000000"/>
          <w:lang w:eastAsia="es-MX"/>
        </w:rPr>
      </w:pPr>
    </w:p>
    <w:p w14:paraId="3BC6FD59" w14:textId="4B2C541C" w:rsidR="008D494C" w:rsidRPr="008D494C" w:rsidRDefault="008D494C" w:rsidP="008D494C">
      <w:pPr>
        <w:pStyle w:val="Prrafodelista"/>
        <w:tabs>
          <w:tab w:val="center" w:pos="4419"/>
          <w:tab w:val="right" w:pos="8838"/>
        </w:tabs>
        <w:ind w:left="720" w:right="20"/>
        <w:jc w:val="both"/>
        <w:rPr>
          <w:rFonts w:asciiTheme="minorHAnsi" w:hAnsiTheme="minorHAnsi" w:cstheme="minorHAnsi"/>
        </w:rPr>
      </w:pPr>
      <w:r w:rsidRPr="008D494C">
        <w:rPr>
          <w:rFonts w:asciiTheme="minorHAnsi" w:hAnsiTheme="minorHAnsi" w:cstheme="minorHAnsi"/>
        </w:rPr>
        <w:t xml:space="preserve">A petición del representante suplente de la Tesorería Municipal se informa que se cuenta con un saldo </w:t>
      </w:r>
      <w:r w:rsidR="00E1634D">
        <w:rPr>
          <w:rFonts w:asciiTheme="minorHAnsi" w:hAnsiTheme="minorHAnsi" w:cstheme="minorHAnsi"/>
        </w:rPr>
        <w:t xml:space="preserve">a favor </w:t>
      </w:r>
      <w:r w:rsidRPr="008D494C">
        <w:rPr>
          <w:rFonts w:asciiTheme="minorHAnsi" w:hAnsiTheme="minorHAnsi" w:cstheme="minorHAnsi"/>
        </w:rPr>
        <w:t>de $349,501.49.</w:t>
      </w:r>
    </w:p>
    <w:p w14:paraId="155681C2" w14:textId="77777777" w:rsidR="008D494C" w:rsidRPr="008D494C" w:rsidRDefault="008D494C" w:rsidP="008D494C">
      <w:pPr>
        <w:shd w:val="clear" w:color="auto" w:fill="FFFFFF"/>
        <w:contextualSpacing/>
        <w:jc w:val="both"/>
        <w:rPr>
          <w:rFonts w:ascii="Calibri" w:hAnsi="Calibri" w:cs="Calibri"/>
          <w:color w:val="000000"/>
          <w:lang w:eastAsia="es-MX"/>
        </w:rPr>
      </w:pPr>
    </w:p>
    <w:p w14:paraId="34110920" w14:textId="77777777" w:rsidR="00FF1CC5" w:rsidRDefault="00FF1CC5" w:rsidP="00FF1CC5">
      <w:pPr>
        <w:pStyle w:val="Prrafodelista"/>
        <w:shd w:val="clear" w:color="auto" w:fill="FFFFFF"/>
        <w:ind w:left="720"/>
        <w:contextualSpacing/>
        <w:jc w:val="both"/>
        <w:rPr>
          <w:rFonts w:ascii="Calibri" w:hAnsi="Calibri" w:cs="Calibri"/>
          <w:color w:val="000000"/>
          <w:lang w:eastAsia="es-MX"/>
        </w:rPr>
      </w:pPr>
    </w:p>
    <w:p w14:paraId="0C97CD2C" w14:textId="77777777" w:rsidR="00FF1CC5" w:rsidRPr="00FF1CC5" w:rsidRDefault="00FF1CC5" w:rsidP="00FF1CC5">
      <w:pPr>
        <w:pStyle w:val="Prrafodelista"/>
        <w:ind w:left="720"/>
        <w:jc w:val="center"/>
        <w:rPr>
          <w:rFonts w:asciiTheme="minorHAnsi" w:hAnsiTheme="minorHAnsi" w:cstheme="minorHAnsi"/>
          <w:b/>
          <w:i/>
          <w:lang w:eastAsia="en-US"/>
        </w:rPr>
      </w:pPr>
      <w:r w:rsidRPr="00FF1CC5">
        <w:rPr>
          <w:rFonts w:asciiTheme="minorHAnsi" w:hAnsiTheme="minorHAnsi" w:cstheme="minorHAnsi"/>
          <w:b/>
          <w:i/>
          <w:lang w:eastAsia="en-US"/>
        </w:rPr>
        <w:t>Los integrantes del Comité presentes se dan por enterados.</w:t>
      </w:r>
    </w:p>
    <w:p w14:paraId="36A6BB78" w14:textId="77777777" w:rsidR="00FF1CC5" w:rsidRPr="00FF1CC5" w:rsidRDefault="00FF1CC5" w:rsidP="00FF1CC5">
      <w:pPr>
        <w:shd w:val="clear" w:color="auto" w:fill="FFFFFF"/>
        <w:contextualSpacing/>
        <w:jc w:val="both"/>
        <w:rPr>
          <w:rFonts w:ascii="Calibri" w:hAnsi="Calibri" w:cs="Calibri"/>
          <w:color w:val="000000"/>
          <w:lang w:eastAsia="es-MX"/>
        </w:rPr>
      </w:pPr>
    </w:p>
    <w:p w14:paraId="3572C40F" w14:textId="77777777" w:rsidR="00054A56" w:rsidRPr="00FF1CC5" w:rsidRDefault="00054A56" w:rsidP="00943D1F">
      <w:pPr>
        <w:rPr>
          <w:rFonts w:asciiTheme="minorHAnsi" w:eastAsia="Cambria" w:hAnsiTheme="minorHAnsi" w:cstheme="minorHAnsi"/>
          <w:b/>
          <w:i/>
        </w:rPr>
      </w:pPr>
    </w:p>
    <w:p w14:paraId="0ED848A5" w14:textId="215B2BB4" w:rsidR="00FF1CC5" w:rsidRPr="00FF1CC5" w:rsidRDefault="00FF1CC5" w:rsidP="00FF1CC5">
      <w:pPr>
        <w:pStyle w:val="Prrafodelista"/>
        <w:numPr>
          <w:ilvl w:val="0"/>
          <w:numId w:val="14"/>
        </w:numPr>
        <w:shd w:val="clear" w:color="auto" w:fill="FFFFFF"/>
        <w:contextualSpacing/>
        <w:jc w:val="both"/>
        <w:rPr>
          <w:rFonts w:asciiTheme="minorHAnsi" w:hAnsiTheme="minorHAnsi" w:cstheme="minorHAnsi"/>
          <w:color w:val="000000"/>
          <w:lang w:eastAsia="es-MX"/>
        </w:rPr>
      </w:pPr>
      <w:r w:rsidRPr="00FF1CC5">
        <w:rPr>
          <w:rFonts w:asciiTheme="minorHAnsi" w:hAnsiTheme="minorHAnsi" w:cstheme="minorHAnsi"/>
          <w:color w:val="000000"/>
          <w:lang w:eastAsia="es-MX"/>
        </w:rPr>
        <w:t xml:space="preserve">Se da cuenta que se recibió oficio número 0801.1/2023/0102,  firmado por  Edmundo Antonio Amutio Villa, Suplente del Presidente del Comité de Adquisiciones, mediante el cual  informa del oficio 1400/2023/T-971, el fecha 31 de enero de 2023, firmado por Adriana Romo López, Tesorera Municipal, donde solicita se </w:t>
      </w:r>
      <w:r w:rsidR="00C14E41">
        <w:rPr>
          <w:rFonts w:asciiTheme="minorHAnsi" w:hAnsiTheme="minorHAnsi" w:cstheme="minorHAnsi"/>
          <w:color w:val="000000"/>
          <w:lang w:eastAsia="es-MX"/>
        </w:rPr>
        <w:t>informe a</w:t>
      </w:r>
      <w:r w:rsidRPr="00FF1CC5">
        <w:rPr>
          <w:rFonts w:asciiTheme="minorHAnsi" w:hAnsiTheme="minorHAnsi" w:cstheme="minorHAnsi"/>
          <w:color w:val="000000"/>
          <w:lang w:eastAsia="es-MX"/>
        </w:rPr>
        <w:t xml:space="preserve">l Comité de Adquisiciones acerca de la adjudicación directa a favor del proveedor </w:t>
      </w:r>
      <w:r w:rsidRPr="00FF1CC5">
        <w:rPr>
          <w:rFonts w:asciiTheme="minorHAnsi" w:hAnsiTheme="minorHAnsi" w:cstheme="minorHAnsi"/>
          <w:b/>
          <w:color w:val="000000"/>
          <w:lang w:eastAsia="es-MX"/>
        </w:rPr>
        <w:t>Héctor Alberto Romero Fierro</w:t>
      </w:r>
      <w:r w:rsidRPr="00FF1CC5">
        <w:rPr>
          <w:rFonts w:asciiTheme="minorHAnsi" w:hAnsiTheme="minorHAnsi" w:cstheme="minorHAnsi"/>
          <w:color w:val="000000"/>
          <w:lang w:eastAsia="es-MX"/>
        </w:rPr>
        <w:t xml:space="preserve">, por concepto de servicios profesionales de depositario con carácter de interventor con cargo a caja, con número de requisición 202300261, por un monto de $ 1,100,000.00 sin I.V.A. y sin retenciones, por el periodo del 27 de enero del 2023 al 30 de septiembre del 2024, con </w:t>
      </w:r>
      <w:r w:rsidR="00032D32">
        <w:rPr>
          <w:rFonts w:asciiTheme="minorHAnsi" w:hAnsiTheme="minorHAnsi" w:cstheme="minorHAnsi"/>
          <w:color w:val="000000"/>
          <w:lang w:eastAsia="es-MX"/>
        </w:rPr>
        <w:t xml:space="preserve">                                          </w:t>
      </w:r>
      <w:r w:rsidRPr="00FF1CC5">
        <w:rPr>
          <w:rFonts w:asciiTheme="minorHAnsi" w:hAnsiTheme="minorHAnsi" w:cstheme="minorHAnsi"/>
          <w:color w:val="000000"/>
          <w:lang w:eastAsia="es-MX"/>
        </w:rPr>
        <w:lastRenderedPageBreak/>
        <w:t>fundamento en el Artículo 101, Fracción II del Reglamento de Compras Enajenaciones y Contratación de Servicios del Municipio de Zapopan, así en relación con las facultades otorgadas a la Tesorería Municipal, en el Punto 6.12 y 6.13 aprobado por el Pleno del Ayuntamiento, en el Acta de Sesión Ordinaria celebrada con fecha 15 de diciembre del 2021.</w:t>
      </w:r>
    </w:p>
    <w:p w14:paraId="1A67A993" w14:textId="77777777" w:rsidR="00FF1CC5" w:rsidRPr="00FF1CC5" w:rsidRDefault="00FF1CC5" w:rsidP="00FF1CC5">
      <w:pPr>
        <w:spacing w:after="200" w:line="276" w:lineRule="auto"/>
        <w:ind w:left="720"/>
        <w:contextualSpacing/>
        <w:rPr>
          <w:rFonts w:asciiTheme="minorHAnsi" w:hAnsiTheme="minorHAnsi" w:cstheme="minorHAnsi"/>
          <w:color w:val="000000"/>
          <w:lang w:eastAsia="es-MX"/>
        </w:rPr>
      </w:pPr>
    </w:p>
    <w:p w14:paraId="15E138C2" w14:textId="77777777" w:rsidR="00FF1CC5" w:rsidRPr="00FF1CC5" w:rsidRDefault="00FF1CC5" w:rsidP="00FF1CC5">
      <w:pPr>
        <w:shd w:val="clear" w:color="auto" w:fill="FFFFFF"/>
        <w:ind w:left="720"/>
        <w:contextualSpacing/>
        <w:jc w:val="both"/>
        <w:rPr>
          <w:rFonts w:asciiTheme="minorHAnsi" w:hAnsiTheme="minorHAnsi" w:cstheme="minorHAnsi"/>
          <w:color w:val="000000"/>
          <w:lang w:eastAsia="es-MX"/>
        </w:rPr>
      </w:pPr>
      <w:r w:rsidRPr="00FF1CC5">
        <w:rPr>
          <w:rFonts w:asciiTheme="minorHAnsi" w:hAnsiTheme="minorHAnsi" w:cstheme="minorHAnsi"/>
          <w:color w:val="000000"/>
          <w:lang w:eastAsia="es-MX"/>
        </w:rPr>
        <w:t xml:space="preserve">Dicha contratación de servicios profesionales consiste en ser depositario de la negociación con carácter de interventor con cargo a caja, para hacer efectivos  los créditos fiscales de la empresa CAABSA EAGLE GUADALAJARA S.A. DE C.V., créditos determinados y controlados en la Unidad de Apremios, adscrita a la Dirección de Ingresos, de la Tesorería Municipal, bajo los números de control </w:t>
      </w:r>
      <w:r w:rsidRPr="00FF1CC5">
        <w:rPr>
          <w:rFonts w:asciiTheme="minorHAnsi" w:hAnsiTheme="minorHAnsi" w:cstheme="minorHAnsi"/>
          <w:i/>
          <w:color w:val="000000"/>
          <w:lang w:eastAsia="es-MX"/>
        </w:rPr>
        <w:t>Disposición  Final de Residuos/001/2022,</w:t>
      </w:r>
      <w:r w:rsidRPr="00FF1CC5">
        <w:rPr>
          <w:rFonts w:asciiTheme="minorHAnsi" w:hAnsiTheme="minorHAnsi" w:cstheme="minorHAnsi"/>
          <w:color w:val="000000"/>
          <w:lang w:eastAsia="es-MX"/>
        </w:rPr>
        <w:t xml:space="preserve"> por un monto histórico de $ 66´857,243.59 y </w:t>
      </w:r>
      <w:r w:rsidRPr="00FF1CC5">
        <w:rPr>
          <w:rFonts w:asciiTheme="minorHAnsi" w:hAnsiTheme="minorHAnsi" w:cstheme="minorHAnsi"/>
          <w:i/>
          <w:color w:val="000000"/>
          <w:lang w:eastAsia="es-MX"/>
        </w:rPr>
        <w:t>Disposición  Final de Residuos/001/2022,</w:t>
      </w:r>
      <w:r w:rsidRPr="00FF1CC5">
        <w:rPr>
          <w:rFonts w:asciiTheme="minorHAnsi" w:hAnsiTheme="minorHAnsi" w:cstheme="minorHAnsi"/>
          <w:color w:val="000000"/>
          <w:lang w:eastAsia="es-MX"/>
        </w:rPr>
        <w:t xml:space="preserve"> por un monto histórico de $ 380´608,179.65, ambos créditos emitidos con fecha 08 de diciembre de 2022 y notificados el 09 de diciembre de 2022, por concepto de los derechos generados por los servicios prestados relacionados con el manejo de residuos sólidos urbanos y residuos sólidos no peligrosos por depositarlos en forma eventual o permanente, en el relleno sanitario o tiradero confinado para estos fines, durante los periodos de los días 1 de octubre al 31 de diciembre del año 2021, así como el periodo comprendido de los días del 1 de enero al 31 de octubre del año 2022, respectivamente en términos del Artículo 89, Fracción IV, inciso a) de la Ley de Ingresos del Municipio de Zapopan Jalisco, vigente en los años 2021 y 2022.</w:t>
      </w:r>
    </w:p>
    <w:p w14:paraId="7C4B2178" w14:textId="77777777" w:rsidR="00FF1CC5" w:rsidRPr="00FF1CC5" w:rsidRDefault="00FF1CC5" w:rsidP="00FF1CC5">
      <w:pPr>
        <w:shd w:val="clear" w:color="auto" w:fill="FFFFFF"/>
        <w:ind w:left="720"/>
        <w:contextualSpacing/>
        <w:jc w:val="both"/>
        <w:rPr>
          <w:rFonts w:asciiTheme="minorHAnsi" w:hAnsiTheme="minorHAnsi" w:cstheme="minorHAnsi"/>
          <w:color w:val="000000"/>
          <w:lang w:eastAsia="es-MX"/>
        </w:rPr>
      </w:pPr>
    </w:p>
    <w:p w14:paraId="6950053B" w14:textId="77777777" w:rsidR="00FF1CC5" w:rsidRPr="00FF1CC5" w:rsidRDefault="00FF1CC5" w:rsidP="00FF1CC5">
      <w:pPr>
        <w:tabs>
          <w:tab w:val="center" w:pos="4419"/>
          <w:tab w:val="right" w:pos="8838"/>
        </w:tabs>
        <w:ind w:left="708" w:right="20"/>
        <w:jc w:val="both"/>
        <w:rPr>
          <w:rFonts w:asciiTheme="minorHAnsi" w:hAnsiTheme="minorHAnsi" w:cstheme="minorHAnsi"/>
        </w:rPr>
      </w:pPr>
      <w:r w:rsidRPr="00FF1CC5">
        <w:rPr>
          <w:rFonts w:asciiTheme="minorHAnsi" w:hAnsiTheme="minorHAnsi" w:cstheme="minorHAnsi"/>
          <w:color w:val="000000"/>
          <w:lang w:eastAsia="es-MX"/>
        </w:rPr>
        <w:tab/>
        <w:t xml:space="preserve"> Con fecha 27 de enero del año 2023, se llevaron a cabo las diligencias de requerimiento de pago y      embargo ordenadas en los mandamientos de ejecución controlados con los números </w:t>
      </w:r>
      <w:r w:rsidRPr="00FF1CC5">
        <w:rPr>
          <w:rFonts w:asciiTheme="minorHAnsi" w:hAnsiTheme="minorHAnsi" w:cstheme="minorHAnsi"/>
          <w:i/>
          <w:color w:val="000000"/>
          <w:lang w:eastAsia="es-MX"/>
        </w:rPr>
        <w:t xml:space="preserve">PAE/DISPOSICIÓN DE RESIDUOS/0165/2023 y PAE/DISPOSICIÓN DE RESIDUOS/0166/2023, </w:t>
      </w:r>
      <w:r w:rsidRPr="00FF1CC5">
        <w:rPr>
          <w:rFonts w:asciiTheme="minorHAnsi" w:hAnsiTheme="minorHAnsi" w:cstheme="minorHAnsi"/>
          <w:color w:val="000000"/>
          <w:lang w:eastAsia="es-MX"/>
        </w:rPr>
        <w:t xml:space="preserve">concluyéndose dichas diligencias </w:t>
      </w:r>
      <w:r w:rsidRPr="00FF1CC5">
        <w:rPr>
          <w:rFonts w:asciiTheme="minorHAnsi" w:hAnsiTheme="minorHAnsi" w:cstheme="minorHAnsi"/>
          <w:b/>
        </w:rPr>
        <w:t>con el embargo de la negociación con todo lo que de hecho y por derecho corresponde, dada la cuantía de los adeudos determinados a cargo de la empresa</w:t>
      </w:r>
      <w:r w:rsidRPr="00FF1CC5">
        <w:rPr>
          <w:rFonts w:asciiTheme="minorHAnsi" w:hAnsiTheme="minorHAnsi" w:cstheme="minorHAnsi"/>
        </w:rPr>
        <w:t xml:space="preserve">, de conformidad con el artículo 259-A, inciso h) de la Ley de Hacienda Municipal del Estado de Jalisco; resultando en consecuencia inminentemente necesario designar de forma directa y en el mismo acto de la diligencia de embargo al depositario de la negociación con carácter de interventor con cargo a caja, con la finalidad de salvaguardar los intereses del Fisco Municipal, por ser una atribución del Tesorero Municipal, tal y como lo dispone el Artículo 273 de la Ley de Hacienda Municipal del Estado de Jalisco, y dado que actualmente el proveedor </w:t>
      </w:r>
      <w:r w:rsidRPr="00FF1CC5">
        <w:rPr>
          <w:rFonts w:asciiTheme="minorHAnsi" w:hAnsiTheme="minorHAnsi" w:cstheme="minorHAnsi"/>
          <w:b/>
        </w:rPr>
        <w:t>HECTOR ALBERTO ROMERO FIERRO</w:t>
      </w:r>
      <w:r w:rsidRPr="00FF1CC5">
        <w:rPr>
          <w:rFonts w:asciiTheme="minorHAnsi" w:hAnsiTheme="minorHAnsi" w:cstheme="minorHAnsi"/>
        </w:rPr>
        <w:t xml:space="preserve"> ha ofrecido servicio similar es que esta Tesorería, decidió contratar sus servicios, logrando así una ejecución inmediata sin dejar de considerar la experiencia necesaria para el cargo.  </w:t>
      </w:r>
    </w:p>
    <w:p w14:paraId="3DE5A663" w14:textId="77777777" w:rsidR="00FF1CC5" w:rsidRPr="00FF1CC5" w:rsidRDefault="00FF1CC5" w:rsidP="00FF1CC5">
      <w:pPr>
        <w:tabs>
          <w:tab w:val="center" w:pos="4419"/>
          <w:tab w:val="right" w:pos="8838"/>
        </w:tabs>
        <w:ind w:right="20"/>
        <w:jc w:val="both"/>
        <w:rPr>
          <w:rFonts w:asciiTheme="minorHAnsi" w:hAnsiTheme="minorHAnsi" w:cstheme="minorHAnsi"/>
        </w:rPr>
      </w:pPr>
    </w:p>
    <w:p w14:paraId="2E2D0AC5" w14:textId="77777777" w:rsidR="00FF1CC5" w:rsidRPr="00FF1CC5" w:rsidRDefault="00FF1CC5" w:rsidP="00FF1CC5">
      <w:pPr>
        <w:tabs>
          <w:tab w:val="center" w:pos="4419"/>
          <w:tab w:val="right" w:pos="8838"/>
        </w:tabs>
        <w:ind w:left="708" w:right="20"/>
        <w:jc w:val="both"/>
        <w:rPr>
          <w:rFonts w:asciiTheme="minorHAnsi" w:hAnsiTheme="minorHAnsi" w:cstheme="minorHAnsi"/>
        </w:rPr>
      </w:pPr>
      <w:r w:rsidRPr="00FF1CC5">
        <w:rPr>
          <w:rFonts w:asciiTheme="minorHAnsi" w:hAnsiTheme="minorHAnsi" w:cstheme="minorHAnsi"/>
        </w:rPr>
        <w:lastRenderedPageBreak/>
        <w:t>Se pagará al proveedor como pago único al tomar posesión del cargo, la cantidad de $100,0000.00 (Cien mil pesos 00/100 M.N.) más I.V.A., menos las retenciones que a derecho pudieran corresponder, por cada uno de los créditos fiscales.</w:t>
      </w:r>
    </w:p>
    <w:p w14:paraId="1102E323" w14:textId="77777777" w:rsidR="00FF1CC5" w:rsidRPr="00FF1CC5" w:rsidRDefault="00FF1CC5" w:rsidP="00FF1CC5">
      <w:pPr>
        <w:tabs>
          <w:tab w:val="center" w:pos="4419"/>
          <w:tab w:val="right" w:pos="8838"/>
        </w:tabs>
        <w:ind w:right="20"/>
        <w:jc w:val="both"/>
        <w:rPr>
          <w:rFonts w:asciiTheme="minorHAnsi" w:hAnsiTheme="minorHAnsi" w:cstheme="minorHAnsi"/>
        </w:rPr>
      </w:pPr>
    </w:p>
    <w:p w14:paraId="36D078B4" w14:textId="77777777" w:rsidR="00FF1CC5" w:rsidRPr="00FF1CC5" w:rsidRDefault="00FF1CC5" w:rsidP="00FF1CC5">
      <w:pPr>
        <w:tabs>
          <w:tab w:val="center" w:pos="4419"/>
          <w:tab w:val="right" w:pos="8838"/>
        </w:tabs>
        <w:ind w:left="708" w:right="20"/>
        <w:jc w:val="both"/>
        <w:rPr>
          <w:rFonts w:asciiTheme="minorHAnsi" w:hAnsiTheme="minorHAnsi" w:cstheme="minorHAnsi"/>
        </w:rPr>
      </w:pPr>
      <w:r w:rsidRPr="00FF1CC5">
        <w:rPr>
          <w:rFonts w:asciiTheme="minorHAnsi" w:hAnsiTheme="minorHAnsi" w:cstheme="minorHAnsi"/>
        </w:rPr>
        <w:t>Además, por cada mes o fracción por concepto de honorarios el 10% (diez por ciento), del importe    recuperado o del importe pagado a cuenta o pago total de los créditos, gastos y sus accesorios, debiendo considerarse que el porcentaje antes citado es más I.V.A., causado por la prestación del servicio proporcionado.</w:t>
      </w:r>
    </w:p>
    <w:p w14:paraId="76B353B3" w14:textId="77777777" w:rsidR="00FF1CC5" w:rsidRPr="00FF1CC5" w:rsidRDefault="00FF1CC5" w:rsidP="00FF1CC5">
      <w:pPr>
        <w:tabs>
          <w:tab w:val="center" w:pos="4419"/>
          <w:tab w:val="right" w:pos="8838"/>
        </w:tabs>
        <w:ind w:right="20"/>
        <w:jc w:val="both"/>
        <w:rPr>
          <w:rFonts w:asciiTheme="minorHAnsi" w:hAnsiTheme="minorHAnsi" w:cstheme="minorHAnsi"/>
        </w:rPr>
      </w:pPr>
    </w:p>
    <w:p w14:paraId="589EF0B6" w14:textId="77777777" w:rsidR="00FF1CC5" w:rsidRDefault="00FF1CC5" w:rsidP="00FF1CC5">
      <w:pPr>
        <w:tabs>
          <w:tab w:val="center" w:pos="4419"/>
          <w:tab w:val="right" w:pos="8838"/>
        </w:tabs>
        <w:ind w:left="708" w:right="20"/>
        <w:jc w:val="both"/>
        <w:rPr>
          <w:rFonts w:asciiTheme="minorHAnsi" w:hAnsiTheme="minorHAnsi" w:cstheme="minorHAnsi"/>
        </w:rPr>
      </w:pPr>
      <w:r w:rsidRPr="00FF1CC5">
        <w:rPr>
          <w:rFonts w:asciiTheme="minorHAnsi" w:hAnsiTheme="minorHAnsi" w:cstheme="minorHAnsi"/>
        </w:rPr>
        <w:t xml:space="preserve">Se pagará a cuenta del porcentaje antes señalado la cantidad de $75,000.00 (Setenta y cinco mil pesos 00/100 M.N.) más I.V.A., menos las retenciones que a derecho pudieran corresponder, por mes o fracción de mes, durante el periodo del 27 de enero de 2023 al 30 de septiembre de 2024. Las cantidades efectivamente erogadas, serán deducidas del monto que resulte del equivalente al 10% de lo efectivamente recuperado. </w:t>
      </w:r>
    </w:p>
    <w:p w14:paraId="38931954" w14:textId="77777777" w:rsidR="00921657" w:rsidRDefault="00921657" w:rsidP="00FF1CC5">
      <w:pPr>
        <w:tabs>
          <w:tab w:val="center" w:pos="4419"/>
          <w:tab w:val="right" w:pos="8838"/>
        </w:tabs>
        <w:ind w:left="708" w:right="20"/>
        <w:jc w:val="both"/>
        <w:rPr>
          <w:rFonts w:asciiTheme="minorHAnsi" w:hAnsiTheme="minorHAnsi" w:cstheme="minorHAnsi"/>
        </w:rPr>
      </w:pPr>
    </w:p>
    <w:p w14:paraId="7E3F734B" w14:textId="77777777" w:rsidR="00921657" w:rsidRDefault="00921657" w:rsidP="008D494C">
      <w:pPr>
        <w:tabs>
          <w:tab w:val="center" w:pos="4419"/>
          <w:tab w:val="right" w:pos="8838"/>
        </w:tabs>
        <w:ind w:right="20"/>
        <w:jc w:val="both"/>
        <w:rPr>
          <w:rFonts w:asciiTheme="minorHAnsi" w:hAnsiTheme="minorHAnsi" w:cstheme="minorHAnsi"/>
        </w:rPr>
      </w:pPr>
    </w:p>
    <w:p w14:paraId="50C3C0BF" w14:textId="2504D83C" w:rsidR="00921657" w:rsidRPr="001847A1" w:rsidRDefault="00921657" w:rsidP="00921657">
      <w:pPr>
        <w:jc w:val="both"/>
        <w:rPr>
          <w:rFonts w:asciiTheme="minorHAnsi" w:hAnsiTheme="minorHAnsi" w:cstheme="minorHAnsi"/>
        </w:rPr>
      </w:pPr>
      <w:r w:rsidRPr="001847A1">
        <w:rPr>
          <w:rFonts w:asciiTheme="minorHAnsi" w:hAnsiTheme="minorHAnsi" w:cstheme="minorHAnsi"/>
        </w:rPr>
        <w:t xml:space="preserve">Edmundo Antonio Amutio Villa, representante suplente del </w:t>
      </w:r>
      <w:proofErr w:type="gramStart"/>
      <w:r w:rsidRPr="001847A1">
        <w:rPr>
          <w:rFonts w:asciiTheme="minorHAnsi" w:hAnsiTheme="minorHAnsi" w:cstheme="minorHAnsi"/>
        </w:rPr>
        <w:t>Presidente</w:t>
      </w:r>
      <w:proofErr w:type="gramEnd"/>
      <w:r w:rsidRPr="001847A1">
        <w:rPr>
          <w:rFonts w:asciiTheme="minorHAnsi" w:hAnsiTheme="minorHAnsi" w:cstheme="minorHAnsi"/>
        </w:rPr>
        <w:t xml:space="preserve"> del Comité de Adquisiciones, solicita a los Integrantes del Comité de Adquisiciones el uso de la voz, </w:t>
      </w:r>
      <w:r w:rsidRPr="00E1634D">
        <w:rPr>
          <w:rFonts w:asciiTheme="minorHAnsi" w:hAnsiTheme="minorHAnsi" w:cstheme="minorHAnsi"/>
        </w:rPr>
        <w:t xml:space="preserve">a </w:t>
      </w:r>
      <w:r w:rsidR="00E1634D" w:rsidRPr="00E1634D">
        <w:rPr>
          <w:rFonts w:asciiTheme="minorHAnsi" w:hAnsiTheme="minorHAnsi" w:cstheme="minorHAnsi"/>
        </w:rPr>
        <w:t>Gustavo Alberto Partida Galindo,</w:t>
      </w:r>
      <w:r w:rsidRPr="00E1634D">
        <w:rPr>
          <w:rFonts w:asciiTheme="minorHAnsi" w:hAnsiTheme="minorHAnsi" w:cstheme="minorHAnsi"/>
        </w:rPr>
        <w:t xml:space="preserve"> adscrit</w:t>
      </w:r>
      <w:r w:rsidR="00E1634D" w:rsidRPr="00E1634D">
        <w:rPr>
          <w:rFonts w:asciiTheme="minorHAnsi" w:hAnsiTheme="minorHAnsi" w:cstheme="minorHAnsi"/>
        </w:rPr>
        <w:t>o</w:t>
      </w:r>
      <w:r w:rsidRPr="00E1634D">
        <w:rPr>
          <w:rFonts w:asciiTheme="minorHAnsi" w:hAnsiTheme="minorHAnsi" w:cstheme="minorHAnsi"/>
        </w:rPr>
        <w:t xml:space="preserve"> a la Tesorería Municipal, los que estén por la afirmativa sírvanse manifestándolo levantando su mano.</w:t>
      </w:r>
    </w:p>
    <w:p w14:paraId="00C64D63" w14:textId="77777777" w:rsidR="00921657" w:rsidRPr="001847A1" w:rsidRDefault="00921657" w:rsidP="00921657">
      <w:pPr>
        <w:spacing w:line="360" w:lineRule="auto"/>
        <w:jc w:val="both"/>
        <w:rPr>
          <w:rFonts w:asciiTheme="minorHAnsi" w:hAnsiTheme="minorHAnsi" w:cstheme="minorHAnsi"/>
          <w:highlight w:val="yellow"/>
        </w:rPr>
      </w:pPr>
    </w:p>
    <w:p w14:paraId="529374F4" w14:textId="77777777" w:rsidR="00921657" w:rsidRPr="001847A1" w:rsidRDefault="00921657" w:rsidP="00921657">
      <w:pPr>
        <w:rPr>
          <w:rFonts w:asciiTheme="minorHAnsi" w:hAnsiTheme="minorHAnsi" w:cstheme="minorHAnsi"/>
          <w:b/>
          <w:i/>
        </w:rPr>
      </w:pPr>
      <w:r w:rsidRPr="001847A1">
        <w:rPr>
          <w:rFonts w:asciiTheme="minorHAnsi" w:hAnsiTheme="minorHAnsi" w:cstheme="minorHAnsi"/>
          <w:b/>
          <w:i/>
        </w:rPr>
        <w:t>Aprobado por unanimidad de votos por parte de los integrantes del Comité presentes.</w:t>
      </w:r>
    </w:p>
    <w:p w14:paraId="7DFA9200" w14:textId="77777777" w:rsidR="00921657" w:rsidRPr="001847A1" w:rsidRDefault="00921657" w:rsidP="00921657">
      <w:pPr>
        <w:ind w:left="708"/>
        <w:jc w:val="center"/>
        <w:rPr>
          <w:rFonts w:asciiTheme="minorHAnsi" w:hAnsiTheme="minorHAnsi" w:cstheme="minorHAnsi"/>
          <w:b/>
          <w:i/>
        </w:rPr>
      </w:pPr>
    </w:p>
    <w:p w14:paraId="10BFFBBF" w14:textId="7283EE40" w:rsidR="00921657" w:rsidRPr="001847A1" w:rsidRDefault="00E1634D" w:rsidP="00921657">
      <w:pPr>
        <w:jc w:val="both"/>
        <w:rPr>
          <w:rFonts w:asciiTheme="minorHAnsi" w:hAnsiTheme="minorHAnsi" w:cstheme="minorHAnsi"/>
        </w:rPr>
      </w:pPr>
      <w:r w:rsidRPr="00E1634D">
        <w:rPr>
          <w:rFonts w:asciiTheme="minorHAnsi" w:hAnsiTheme="minorHAnsi" w:cstheme="minorHAnsi"/>
        </w:rPr>
        <w:t>Gustavo Alberto Partida Galindo, ad</w:t>
      </w:r>
      <w:r w:rsidR="00921657" w:rsidRPr="00E1634D">
        <w:rPr>
          <w:rFonts w:asciiTheme="minorHAnsi" w:hAnsiTheme="minorHAnsi" w:cstheme="minorHAnsi"/>
        </w:rPr>
        <w:t>scrit</w:t>
      </w:r>
      <w:r w:rsidRPr="00E1634D">
        <w:rPr>
          <w:rFonts w:asciiTheme="minorHAnsi" w:hAnsiTheme="minorHAnsi" w:cstheme="minorHAnsi"/>
        </w:rPr>
        <w:t>o</w:t>
      </w:r>
      <w:r w:rsidR="00921657" w:rsidRPr="00E1634D">
        <w:rPr>
          <w:rFonts w:asciiTheme="minorHAnsi" w:hAnsiTheme="minorHAnsi" w:cstheme="minorHAnsi"/>
        </w:rPr>
        <w:t xml:space="preserve"> a la </w:t>
      </w:r>
      <w:r w:rsidR="00921657">
        <w:rPr>
          <w:rFonts w:asciiTheme="minorHAnsi" w:hAnsiTheme="minorHAnsi" w:cstheme="minorHAnsi"/>
        </w:rPr>
        <w:t>Tesorería Municipal</w:t>
      </w:r>
      <w:r w:rsidR="00921657" w:rsidRPr="001847A1">
        <w:rPr>
          <w:rFonts w:asciiTheme="minorHAnsi" w:hAnsiTheme="minorHAnsi" w:cstheme="minorHAnsi"/>
          <w:color w:val="000000" w:themeColor="text1"/>
        </w:rPr>
        <w:t>, dio contestación a las observaciones</w:t>
      </w:r>
      <w:r w:rsidR="00921657" w:rsidRPr="001847A1">
        <w:rPr>
          <w:rFonts w:asciiTheme="minorHAnsi" w:hAnsiTheme="minorHAnsi" w:cstheme="minorHAnsi"/>
          <w:b/>
          <w:color w:val="000000" w:themeColor="text1"/>
        </w:rPr>
        <w:t xml:space="preserve"> </w:t>
      </w:r>
      <w:r w:rsidR="00921657" w:rsidRPr="001847A1">
        <w:rPr>
          <w:rFonts w:asciiTheme="minorHAnsi" w:hAnsiTheme="minorHAnsi" w:cstheme="minorHAnsi"/>
          <w:color w:val="000000" w:themeColor="text1"/>
        </w:rPr>
        <w:t>realizadas por los Integrantes del Comité de Adquisiciones.</w:t>
      </w:r>
    </w:p>
    <w:p w14:paraId="633704E5" w14:textId="77777777" w:rsidR="00921657" w:rsidRDefault="00921657" w:rsidP="00FF1CC5">
      <w:pPr>
        <w:tabs>
          <w:tab w:val="center" w:pos="4419"/>
          <w:tab w:val="right" w:pos="8838"/>
        </w:tabs>
        <w:ind w:left="708" w:right="20"/>
        <w:jc w:val="both"/>
        <w:rPr>
          <w:rFonts w:asciiTheme="minorHAnsi" w:hAnsiTheme="minorHAnsi" w:cstheme="minorHAnsi"/>
        </w:rPr>
      </w:pPr>
    </w:p>
    <w:p w14:paraId="64856B87" w14:textId="77777777" w:rsidR="00FF1CC5" w:rsidRDefault="00FF1CC5" w:rsidP="00FF1CC5">
      <w:pPr>
        <w:tabs>
          <w:tab w:val="center" w:pos="4419"/>
          <w:tab w:val="right" w:pos="8838"/>
        </w:tabs>
        <w:ind w:left="708" w:right="20"/>
        <w:jc w:val="both"/>
        <w:rPr>
          <w:rFonts w:asciiTheme="minorHAnsi" w:hAnsiTheme="minorHAnsi" w:cstheme="minorHAnsi"/>
        </w:rPr>
      </w:pPr>
    </w:p>
    <w:p w14:paraId="6D7B0C15" w14:textId="77777777" w:rsidR="00FF1CC5" w:rsidRDefault="00FF1CC5" w:rsidP="00FF1CC5">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14:paraId="248B6D01" w14:textId="77777777" w:rsidR="00FF1CC5" w:rsidRDefault="00FF1CC5" w:rsidP="00943D1F">
      <w:pPr>
        <w:rPr>
          <w:rFonts w:asciiTheme="minorHAnsi" w:eastAsia="Cambria" w:hAnsiTheme="minorHAnsi" w:cstheme="minorHAnsi"/>
          <w:b/>
          <w:i/>
        </w:rPr>
      </w:pPr>
    </w:p>
    <w:p w14:paraId="13E17E15" w14:textId="77777777" w:rsidR="00B32417" w:rsidRDefault="00B32417" w:rsidP="002F6699">
      <w:pPr>
        <w:jc w:val="both"/>
        <w:rPr>
          <w:rFonts w:asciiTheme="minorHAnsi" w:eastAsia="Century Gothic" w:hAnsiTheme="minorHAnsi" w:cstheme="minorHAnsi"/>
        </w:rPr>
      </w:pPr>
    </w:p>
    <w:p w14:paraId="4CAEA061" w14:textId="77777777"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FF1CC5">
        <w:rPr>
          <w:rFonts w:asciiTheme="minorHAnsi" w:eastAsia="Century Gothic" w:hAnsiTheme="minorHAnsi" w:cstheme="minorHAnsi"/>
        </w:rPr>
        <w:t>Tercera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FF1CC5">
        <w:rPr>
          <w:rFonts w:asciiTheme="minorHAnsi" w:eastAsia="Century Gothic" w:hAnsiTheme="minorHAnsi" w:cstheme="minorHAnsi"/>
        </w:rPr>
        <w:t>1</w:t>
      </w:r>
      <w:r w:rsidR="004155F0">
        <w:rPr>
          <w:rFonts w:asciiTheme="minorHAnsi" w:eastAsia="Century Gothic" w:hAnsiTheme="minorHAnsi" w:cstheme="minorHAnsi"/>
        </w:rPr>
        <w:t>:</w:t>
      </w:r>
      <w:r w:rsidR="00FF1CC5">
        <w:rPr>
          <w:rFonts w:asciiTheme="minorHAnsi" w:eastAsia="Century Gothic" w:hAnsiTheme="minorHAnsi" w:cstheme="minorHAnsi"/>
        </w:rPr>
        <w:t>56</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FF1CC5">
        <w:rPr>
          <w:rFonts w:asciiTheme="minorHAnsi" w:eastAsia="Century Gothic" w:hAnsiTheme="minorHAnsi" w:cstheme="minorHAnsi"/>
        </w:rPr>
        <w:t>02</w:t>
      </w:r>
      <w:r w:rsidR="001F7AE1" w:rsidRPr="00493C55">
        <w:rPr>
          <w:rFonts w:asciiTheme="minorHAnsi" w:eastAsia="Century Gothic" w:hAnsiTheme="minorHAnsi" w:cstheme="minorHAnsi"/>
        </w:rPr>
        <w:t xml:space="preserve"> de </w:t>
      </w:r>
      <w:r w:rsidR="00FF1CC5">
        <w:rPr>
          <w:rFonts w:asciiTheme="minorHAnsi" w:eastAsia="Century Gothic" w:hAnsiTheme="minorHAnsi" w:cstheme="minorHAnsi"/>
        </w:rPr>
        <w:t>febrero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w:t>
      </w:r>
      <w:r w:rsidR="002F6699" w:rsidRPr="00493C55">
        <w:rPr>
          <w:rFonts w:asciiTheme="minorHAnsi" w:eastAsia="Century Gothic" w:hAnsiTheme="minorHAnsi" w:cstheme="minorHAnsi"/>
        </w:rPr>
        <w:lastRenderedPageBreak/>
        <w:t xml:space="preserve">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05387038" w14:textId="77777777" w:rsidR="002A2FFA" w:rsidRPr="002A2FFA" w:rsidRDefault="002A2FFA" w:rsidP="002A2FFA">
      <w:pPr>
        <w:tabs>
          <w:tab w:val="left" w:pos="3969"/>
        </w:tabs>
        <w:spacing w:line="360" w:lineRule="auto"/>
        <w:ind w:left="708"/>
        <w:jc w:val="center"/>
        <w:rPr>
          <w:rFonts w:asciiTheme="minorHAnsi" w:hAnsiTheme="minorHAnsi" w:cstheme="minorHAnsi"/>
          <w:b/>
        </w:rPr>
      </w:pPr>
      <w:r w:rsidRPr="002A2FFA">
        <w:rPr>
          <w:rFonts w:asciiTheme="minorHAnsi" w:hAnsiTheme="minorHAnsi" w:cstheme="minorHAnsi"/>
          <w:b/>
        </w:rPr>
        <w:t>Integrantes Vocales con voz y voto</w:t>
      </w:r>
    </w:p>
    <w:p w14:paraId="6135C293" w14:textId="77777777" w:rsidR="002A2FFA" w:rsidRPr="002A2FFA" w:rsidRDefault="002A2FFA" w:rsidP="002A2FFA">
      <w:pPr>
        <w:pStyle w:val="Sinespaciado"/>
        <w:tabs>
          <w:tab w:val="left" w:pos="3969"/>
        </w:tabs>
        <w:ind w:left="708"/>
        <w:rPr>
          <w:rFonts w:asciiTheme="minorHAnsi" w:hAnsiTheme="minorHAnsi" w:cstheme="minorHAnsi"/>
          <w:sz w:val="24"/>
          <w:szCs w:val="24"/>
        </w:rPr>
      </w:pPr>
      <w:r w:rsidRPr="002A2FFA">
        <w:rPr>
          <w:rFonts w:asciiTheme="minorHAnsi" w:hAnsiTheme="minorHAnsi" w:cstheme="minorHAnsi"/>
          <w:sz w:val="24"/>
          <w:szCs w:val="24"/>
        </w:rPr>
        <w:tab/>
      </w:r>
    </w:p>
    <w:p w14:paraId="66765E03" w14:textId="4A57FD44" w:rsidR="002A2FFA" w:rsidRDefault="002A2FFA" w:rsidP="002A2FFA">
      <w:pPr>
        <w:pStyle w:val="Sinespaciado"/>
        <w:ind w:left="708"/>
        <w:rPr>
          <w:rFonts w:asciiTheme="minorHAnsi" w:hAnsiTheme="minorHAnsi" w:cstheme="minorHAnsi"/>
          <w:sz w:val="24"/>
          <w:szCs w:val="24"/>
          <w:highlight w:val="magenta"/>
        </w:rPr>
      </w:pPr>
    </w:p>
    <w:p w14:paraId="2C9C08D3" w14:textId="77777777" w:rsidR="00E1634D" w:rsidRPr="002A2FFA" w:rsidRDefault="00E1634D" w:rsidP="002A2FFA">
      <w:pPr>
        <w:pStyle w:val="Sinespaciado"/>
        <w:ind w:left="708"/>
        <w:rPr>
          <w:rFonts w:asciiTheme="minorHAnsi" w:hAnsiTheme="minorHAnsi" w:cstheme="minorHAnsi"/>
          <w:sz w:val="24"/>
          <w:szCs w:val="24"/>
          <w:highlight w:val="magenta"/>
        </w:rPr>
      </w:pPr>
    </w:p>
    <w:p w14:paraId="66018669" w14:textId="77777777" w:rsidR="002A2FFA" w:rsidRDefault="002A2FFA" w:rsidP="002A2FFA">
      <w:pPr>
        <w:pStyle w:val="Sinespaciado"/>
        <w:ind w:left="708"/>
        <w:rPr>
          <w:rFonts w:asciiTheme="minorHAnsi" w:hAnsiTheme="minorHAnsi" w:cstheme="minorHAnsi"/>
          <w:sz w:val="24"/>
          <w:szCs w:val="24"/>
          <w:highlight w:val="magenta"/>
        </w:rPr>
      </w:pPr>
    </w:p>
    <w:p w14:paraId="31A9DEF8" w14:textId="77777777" w:rsidR="002A2FFA" w:rsidRPr="002A2FFA" w:rsidRDefault="002A2FFA" w:rsidP="002A2FFA">
      <w:pPr>
        <w:ind w:left="708"/>
        <w:jc w:val="center"/>
        <w:rPr>
          <w:rFonts w:asciiTheme="minorHAnsi" w:hAnsiTheme="minorHAnsi" w:cstheme="minorHAnsi"/>
          <w:b/>
        </w:rPr>
      </w:pPr>
      <w:r w:rsidRPr="002A2FFA">
        <w:rPr>
          <w:rFonts w:asciiTheme="minorHAnsi" w:hAnsiTheme="minorHAnsi" w:cstheme="minorHAnsi"/>
          <w:b/>
        </w:rPr>
        <w:t>Edmundo Antonio Amutio Villa.</w:t>
      </w:r>
    </w:p>
    <w:p w14:paraId="5CDBA0F1" w14:textId="77777777" w:rsidR="002A2FFA" w:rsidRPr="002A2FFA" w:rsidRDefault="002A2FFA" w:rsidP="002A2FFA">
      <w:pPr>
        <w:ind w:left="708"/>
        <w:jc w:val="center"/>
        <w:rPr>
          <w:rFonts w:asciiTheme="minorHAnsi" w:hAnsiTheme="minorHAnsi" w:cstheme="minorHAnsi"/>
          <w:lang w:val="es-ES"/>
        </w:rPr>
      </w:pPr>
      <w:r w:rsidRPr="002A2FFA">
        <w:rPr>
          <w:rFonts w:asciiTheme="minorHAnsi" w:hAnsiTheme="minorHAnsi" w:cstheme="minorHAnsi"/>
          <w:lang w:val="es-ES"/>
        </w:rPr>
        <w:t>Presidente del Comité de Adquisiciones Municipales.</w:t>
      </w:r>
    </w:p>
    <w:p w14:paraId="70BA1703"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Suplente.</w:t>
      </w:r>
    </w:p>
    <w:p w14:paraId="2E11C9A6" w14:textId="77777777" w:rsidR="002A2FFA" w:rsidRPr="002A2FFA" w:rsidRDefault="002A2FFA" w:rsidP="002A2FFA">
      <w:pPr>
        <w:pStyle w:val="Sinespaciado"/>
        <w:ind w:left="708"/>
        <w:jc w:val="center"/>
        <w:rPr>
          <w:rFonts w:asciiTheme="minorHAnsi" w:hAnsiTheme="minorHAnsi" w:cstheme="minorHAnsi"/>
          <w:b/>
          <w:sz w:val="24"/>
          <w:szCs w:val="24"/>
        </w:rPr>
      </w:pPr>
    </w:p>
    <w:p w14:paraId="7B71AD02" w14:textId="77777777" w:rsidR="002A2FFA" w:rsidRPr="002A2FFA" w:rsidRDefault="002A2FFA" w:rsidP="002A2FFA">
      <w:pPr>
        <w:pStyle w:val="Sinespaciado"/>
        <w:ind w:left="708"/>
        <w:jc w:val="center"/>
        <w:rPr>
          <w:rFonts w:asciiTheme="minorHAnsi" w:hAnsiTheme="minorHAnsi" w:cstheme="minorHAnsi"/>
          <w:b/>
          <w:sz w:val="24"/>
          <w:szCs w:val="24"/>
        </w:rPr>
      </w:pPr>
    </w:p>
    <w:p w14:paraId="76B02616" w14:textId="50116807" w:rsidR="00004ADB" w:rsidRDefault="00004ADB" w:rsidP="00004ADB">
      <w:pPr>
        <w:pStyle w:val="Sinespaciado"/>
        <w:ind w:left="708"/>
        <w:jc w:val="center"/>
        <w:rPr>
          <w:rFonts w:asciiTheme="minorHAnsi" w:hAnsiTheme="minorHAnsi" w:cstheme="minorHAnsi"/>
          <w:b/>
          <w:sz w:val="24"/>
          <w:szCs w:val="24"/>
        </w:rPr>
      </w:pPr>
    </w:p>
    <w:p w14:paraId="46D0C22A" w14:textId="77777777" w:rsidR="00004ADB" w:rsidRDefault="00004ADB" w:rsidP="00004ADB">
      <w:pPr>
        <w:pStyle w:val="Sinespaciado"/>
        <w:ind w:left="708"/>
        <w:jc w:val="center"/>
        <w:rPr>
          <w:rFonts w:asciiTheme="minorHAnsi" w:hAnsiTheme="minorHAnsi" w:cstheme="minorHAnsi"/>
          <w:b/>
          <w:sz w:val="24"/>
          <w:szCs w:val="24"/>
        </w:rPr>
      </w:pPr>
    </w:p>
    <w:p w14:paraId="572DA79B" w14:textId="77777777" w:rsidR="002A2FFA" w:rsidRPr="002A2FFA" w:rsidRDefault="002A2FFA" w:rsidP="002A2FFA">
      <w:pPr>
        <w:pStyle w:val="Sinespaciado"/>
        <w:ind w:left="708"/>
        <w:jc w:val="center"/>
        <w:rPr>
          <w:rFonts w:asciiTheme="minorHAnsi" w:hAnsiTheme="minorHAnsi" w:cstheme="minorHAnsi"/>
          <w:b/>
          <w:sz w:val="24"/>
          <w:szCs w:val="24"/>
        </w:rPr>
      </w:pPr>
      <w:proofErr w:type="spellStart"/>
      <w:r w:rsidRPr="002A2FFA">
        <w:rPr>
          <w:rFonts w:asciiTheme="minorHAnsi" w:hAnsiTheme="minorHAnsi" w:cstheme="minorHAnsi"/>
          <w:b/>
          <w:sz w:val="24"/>
          <w:szCs w:val="24"/>
        </w:rPr>
        <w:t>Dialhery</w:t>
      </w:r>
      <w:proofErr w:type="spellEnd"/>
      <w:r w:rsidRPr="002A2FFA">
        <w:rPr>
          <w:rFonts w:asciiTheme="minorHAnsi" w:hAnsiTheme="minorHAnsi" w:cstheme="minorHAnsi"/>
          <w:b/>
          <w:sz w:val="24"/>
          <w:szCs w:val="24"/>
        </w:rPr>
        <w:t xml:space="preserve"> Díaz González.</w:t>
      </w:r>
    </w:p>
    <w:p w14:paraId="0D83D6E7"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Dirección de Administración.</w:t>
      </w:r>
    </w:p>
    <w:p w14:paraId="15D81D7C"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Titular.</w:t>
      </w:r>
    </w:p>
    <w:p w14:paraId="1EEFCF0D" w14:textId="77777777" w:rsidR="002A2FFA" w:rsidRPr="002A2FFA" w:rsidRDefault="002A2FFA" w:rsidP="002A2FFA">
      <w:pPr>
        <w:pStyle w:val="Sinespaciado"/>
        <w:ind w:left="708"/>
        <w:jc w:val="center"/>
        <w:rPr>
          <w:rFonts w:asciiTheme="minorHAnsi" w:hAnsiTheme="minorHAnsi" w:cstheme="minorHAnsi"/>
          <w:b/>
          <w:sz w:val="24"/>
          <w:szCs w:val="24"/>
        </w:rPr>
      </w:pPr>
    </w:p>
    <w:p w14:paraId="70E6F79E" w14:textId="77777777" w:rsidR="002A2FFA" w:rsidRPr="002A2FFA" w:rsidRDefault="002A2FFA" w:rsidP="002A2FFA">
      <w:pPr>
        <w:pStyle w:val="Sinespaciado"/>
        <w:ind w:left="708"/>
        <w:jc w:val="center"/>
        <w:rPr>
          <w:rFonts w:asciiTheme="minorHAnsi" w:hAnsiTheme="minorHAnsi" w:cstheme="minorHAnsi"/>
          <w:b/>
          <w:sz w:val="24"/>
          <w:szCs w:val="24"/>
        </w:rPr>
      </w:pPr>
    </w:p>
    <w:p w14:paraId="67B656B1" w14:textId="77777777" w:rsidR="002A2FFA" w:rsidRPr="002A2FFA" w:rsidRDefault="002A2FFA" w:rsidP="002A2FFA">
      <w:pPr>
        <w:pStyle w:val="Sinespaciado"/>
        <w:ind w:left="708"/>
        <w:jc w:val="center"/>
        <w:rPr>
          <w:rFonts w:asciiTheme="minorHAnsi" w:hAnsiTheme="minorHAnsi" w:cstheme="minorHAnsi"/>
          <w:b/>
          <w:sz w:val="24"/>
          <w:szCs w:val="24"/>
        </w:rPr>
      </w:pPr>
    </w:p>
    <w:p w14:paraId="5928AC86" w14:textId="77777777" w:rsidR="002A2FFA" w:rsidRPr="002A2FFA" w:rsidRDefault="002A2FFA" w:rsidP="002A2FFA">
      <w:pPr>
        <w:pStyle w:val="Sinespaciado"/>
        <w:ind w:left="708"/>
        <w:jc w:val="center"/>
        <w:rPr>
          <w:rFonts w:asciiTheme="minorHAnsi" w:hAnsiTheme="minorHAnsi" w:cstheme="minorHAnsi"/>
          <w:b/>
          <w:sz w:val="24"/>
          <w:szCs w:val="24"/>
        </w:rPr>
      </w:pPr>
    </w:p>
    <w:p w14:paraId="506C993C" w14:textId="77777777"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b/>
          <w:sz w:val="24"/>
          <w:szCs w:val="24"/>
        </w:rPr>
        <w:t>Tania Álvarez Hernández.</w:t>
      </w:r>
    </w:p>
    <w:p w14:paraId="713F6CEF"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Sindicatura.</w:t>
      </w:r>
    </w:p>
    <w:p w14:paraId="2942FA5F"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Suplente.</w:t>
      </w:r>
    </w:p>
    <w:p w14:paraId="098BD792" w14:textId="77777777" w:rsidR="002A2FFA" w:rsidRPr="002A2FFA" w:rsidRDefault="002A2FFA" w:rsidP="002A2FFA">
      <w:pPr>
        <w:pStyle w:val="Sinespaciado"/>
        <w:ind w:left="708"/>
        <w:jc w:val="center"/>
        <w:rPr>
          <w:rFonts w:asciiTheme="minorHAnsi" w:hAnsiTheme="minorHAnsi" w:cstheme="minorHAnsi"/>
          <w:sz w:val="24"/>
          <w:szCs w:val="24"/>
        </w:rPr>
      </w:pPr>
    </w:p>
    <w:p w14:paraId="54D9B356"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 xml:space="preserve"> </w:t>
      </w:r>
    </w:p>
    <w:p w14:paraId="3EC1C608" w14:textId="77777777" w:rsidR="002A2FFA" w:rsidRPr="002A2FFA" w:rsidRDefault="002A2FFA" w:rsidP="002A2FFA">
      <w:pPr>
        <w:pStyle w:val="Sinespaciado"/>
        <w:ind w:left="708"/>
        <w:jc w:val="center"/>
        <w:rPr>
          <w:rFonts w:asciiTheme="minorHAnsi" w:hAnsiTheme="minorHAnsi" w:cstheme="minorHAnsi"/>
          <w:sz w:val="24"/>
          <w:szCs w:val="24"/>
        </w:rPr>
      </w:pPr>
    </w:p>
    <w:p w14:paraId="2AD6E7F1" w14:textId="77777777" w:rsidR="002A2FFA" w:rsidRPr="002A2FFA" w:rsidRDefault="002A2FFA" w:rsidP="002A2FFA">
      <w:pPr>
        <w:pStyle w:val="Sinespaciado"/>
        <w:ind w:left="708"/>
        <w:jc w:val="center"/>
        <w:rPr>
          <w:rFonts w:asciiTheme="minorHAnsi" w:hAnsiTheme="minorHAnsi" w:cstheme="minorHAnsi"/>
          <w:sz w:val="24"/>
          <w:szCs w:val="24"/>
        </w:rPr>
      </w:pPr>
    </w:p>
    <w:p w14:paraId="118CC386" w14:textId="252EE680" w:rsidR="002A2FFA" w:rsidRDefault="002A2FFA" w:rsidP="002A2FFA">
      <w:pPr>
        <w:pStyle w:val="Sinespaciado"/>
        <w:ind w:left="708"/>
        <w:jc w:val="center"/>
        <w:rPr>
          <w:rFonts w:asciiTheme="minorHAnsi" w:hAnsiTheme="minorHAnsi" w:cstheme="minorHAnsi"/>
          <w:sz w:val="24"/>
          <w:szCs w:val="24"/>
        </w:rPr>
      </w:pPr>
    </w:p>
    <w:p w14:paraId="134D74A0" w14:textId="77777777" w:rsidR="00DB2C2E" w:rsidRDefault="00DB2C2E" w:rsidP="002A2FFA">
      <w:pPr>
        <w:pStyle w:val="Sinespaciado"/>
        <w:ind w:left="708"/>
        <w:jc w:val="center"/>
        <w:rPr>
          <w:rFonts w:asciiTheme="minorHAnsi" w:hAnsiTheme="minorHAnsi" w:cstheme="minorHAnsi"/>
          <w:sz w:val="24"/>
          <w:szCs w:val="24"/>
        </w:rPr>
      </w:pPr>
    </w:p>
    <w:p w14:paraId="40E6DCF6" w14:textId="73B78EF9" w:rsidR="00E1634D" w:rsidRDefault="00E1634D" w:rsidP="002A2FFA">
      <w:pPr>
        <w:pStyle w:val="Sinespaciado"/>
        <w:ind w:left="708"/>
        <w:jc w:val="center"/>
        <w:rPr>
          <w:rFonts w:asciiTheme="minorHAnsi" w:hAnsiTheme="minorHAnsi" w:cstheme="minorHAnsi"/>
          <w:sz w:val="24"/>
          <w:szCs w:val="24"/>
        </w:rPr>
      </w:pPr>
    </w:p>
    <w:p w14:paraId="60359D48" w14:textId="77777777" w:rsidR="002A2FFA" w:rsidRPr="002A2FFA" w:rsidRDefault="002A2FFA" w:rsidP="002A2FFA">
      <w:pPr>
        <w:pStyle w:val="Sinespaciado"/>
        <w:ind w:left="708"/>
        <w:jc w:val="center"/>
        <w:rPr>
          <w:rFonts w:asciiTheme="minorHAnsi" w:hAnsiTheme="minorHAnsi" w:cstheme="minorHAnsi"/>
          <w:b/>
          <w:sz w:val="24"/>
          <w:szCs w:val="24"/>
        </w:rPr>
      </w:pPr>
      <w:proofErr w:type="spellStart"/>
      <w:r w:rsidRPr="002A2FFA">
        <w:rPr>
          <w:rFonts w:asciiTheme="minorHAnsi" w:hAnsiTheme="minorHAnsi" w:cstheme="minorHAnsi"/>
          <w:b/>
          <w:sz w:val="24"/>
          <w:szCs w:val="24"/>
        </w:rPr>
        <w:t>Talina</w:t>
      </w:r>
      <w:proofErr w:type="spellEnd"/>
      <w:r w:rsidRPr="002A2FFA">
        <w:rPr>
          <w:rFonts w:asciiTheme="minorHAnsi" w:hAnsiTheme="minorHAnsi" w:cstheme="minorHAnsi"/>
          <w:b/>
          <w:sz w:val="24"/>
          <w:szCs w:val="24"/>
        </w:rPr>
        <w:t xml:space="preserve"> Robles Villaseñor.</w:t>
      </w:r>
    </w:p>
    <w:p w14:paraId="03DFB671"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Tesorería Municipal.</w:t>
      </w:r>
    </w:p>
    <w:p w14:paraId="3866B404"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Suplente.</w:t>
      </w:r>
    </w:p>
    <w:p w14:paraId="5714C250" w14:textId="77777777" w:rsidR="002A2FFA" w:rsidRPr="002A2FFA" w:rsidRDefault="002A2FFA" w:rsidP="002A2FFA">
      <w:pPr>
        <w:pStyle w:val="Sinespaciado"/>
        <w:ind w:left="708"/>
        <w:jc w:val="center"/>
        <w:rPr>
          <w:rFonts w:asciiTheme="minorHAnsi" w:hAnsiTheme="minorHAnsi" w:cstheme="minorHAnsi"/>
          <w:sz w:val="24"/>
          <w:szCs w:val="24"/>
        </w:rPr>
      </w:pPr>
    </w:p>
    <w:p w14:paraId="526F4E21" w14:textId="1D7FD37A" w:rsidR="002A2FFA" w:rsidRDefault="002A2FFA" w:rsidP="002A2FFA">
      <w:pPr>
        <w:pStyle w:val="Sinespaciado"/>
        <w:ind w:left="708"/>
        <w:jc w:val="center"/>
        <w:rPr>
          <w:rFonts w:asciiTheme="minorHAnsi" w:hAnsiTheme="minorHAnsi" w:cstheme="minorHAnsi"/>
          <w:sz w:val="24"/>
          <w:szCs w:val="24"/>
        </w:rPr>
      </w:pPr>
    </w:p>
    <w:p w14:paraId="13152461" w14:textId="05B5280F" w:rsidR="002A2FFA" w:rsidRDefault="002A2FFA" w:rsidP="002A2FFA">
      <w:pPr>
        <w:pStyle w:val="Sinespaciado"/>
        <w:ind w:left="708"/>
        <w:jc w:val="center"/>
        <w:rPr>
          <w:rFonts w:asciiTheme="minorHAnsi" w:hAnsiTheme="minorHAnsi" w:cstheme="minorHAnsi"/>
          <w:sz w:val="24"/>
          <w:szCs w:val="24"/>
        </w:rPr>
      </w:pPr>
    </w:p>
    <w:p w14:paraId="11CE78AE" w14:textId="77777777" w:rsidR="00DB2C2E" w:rsidRPr="002A2FFA" w:rsidRDefault="00DB2C2E" w:rsidP="002A2FFA">
      <w:pPr>
        <w:pStyle w:val="Sinespaciado"/>
        <w:ind w:left="708"/>
        <w:jc w:val="center"/>
        <w:rPr>
          <w:rFonts w:asciiTheme="minorHAnsi" w:hAnsiTheme="minorHAnsi" w:cstheme="minorHAnsi"/>
          <w:sz w:val="24"/>
          <w:szCs w:val="24"/>
        </w:rPr>
      </w:pPr>
    </w:p>
    <w:p w14:paraId="79E32BA2" w14:textId="77777777"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b/>
          <w:sz w:val="24"/>
          <w:szCs w:val="24"/>
        </w:rPr>
        <w:t>Nicole Marie Moreno Saad.</w:t>
      </w:r>
    </w:p>
    <w:p w14:paraId="1B0DD379" w14:textId="77777777"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sz w:val="24"/>
          <w:szCs w:val="24"/>
        </w:rPr>
        <w:t>Coordinación General de Desarrollo Económico y Combate a la Desigualdad.</w:t>
      </w:r>
    </w:p>
    <w:p w14:paraId="7C7698E7"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Suplente.</w:t>
      </w:r>
    </w:p>
    <w:p w14:paraId="6CD4CEDA" w14:textId="77777777" w:rsidR="002A2FFA" w:rsidRPr="002A2FFA" w:rsidRDefault="002A2FFA" w:rsidP="002A2FFA">
      <w:pPr>
        <w:pStyle w:val="Sinespaciado"/>
        <w:ind w:left="708"/>
        <w:jc w:val="center"/>
        <w:rPr>
          <w:rFonts w:asciiTheme="minorHAnsi" w:hAnsiTheme="minorHAnsi" w:cstheme="minorHAnsi"/>
          <w:sz w:val="24"/>
          <w:szCs w:val="24"/>
        </w:rPr>
      </w:pPr>
    </w:p>
    <w:p w14:paraId="3B1061A1" w14:textId="77777777" w:rsidR="002A2FFA" w:rsidRPr="002A2FFA" w:rsidRDefault="002A2FFA" w:rsidP="002A2FFA">
      <w:pPr>
        <w:pStyle w:val="Sinespaciado"/>
        <w:ind w:left="708"/>
        <w:jc w:val="center"/>
        <w:rPr>
          <w:rFonts w:asciiTheme="minorHAnsi" w:hAnsiTheme="minorHAnsi" w:cstheme="minorHAnsi"/>
          <w:sz w:val="24"/>
          <w:szCs w:val="24"/>
        </w:rPr>
      </w:pPr>
    </w:p>
    <w:p w14:paraId="7E7E2EA2" w14:textId="38F86BA6" w:rsidR="002A2FFA" w:rsidRDefault="002A2FFA" w:rsidP="002A2FFA">
      <w:pPr>
        <w:pStyle w:val="Sinespaciado"/>
        <w:ind w:left="708"/>
        <w:jc w:val="center"/>
        <w:rPr>
          <w:rFonts w:asciiTheme="minorHAnsi" w:hAnsiTheme="minorHAnsi" w:cstheme="minorHAnsi"/>
          <w:sz w:val="24"/>
          <w:szCs w:val="24"/>
        </w:rPr>
      </w:pPr>
    </w:p>
    <w:p w14:paraId="2D46A13D" w14:textId="77777777" w:rsidR="00DB2C2E" w:rsidRPr="002A2FFA" w:rsidRDefault="00DB2C2E" w:rsidP="002A2FFA">
      <w:pPr>
        <w:pStyle w:val="Sinespaciado"/>
        <w:ind w:left="708"/>
        <w:jc w:val="center"/>
        <w:rPr>
          <w:rFonts w:asciiTheme="minorHAnsi" w:hAnsiTheme="minorHAnsi" w:cstheme="minorHAnsi"/>
          <w:sz w:val="24"/>
          <w:szCs w:val="24"/>
        </w:rPr>
      </w:pPr>
    </w:p>
    <w:p w14:paraId="7DCD8340" w14:textId="77777777" w:rsidR="002A2FFA" w:rsidRPr="002A2FFA" w:rsidRDefault="002A2FFA" w:rsidP="002A2FFA">
      <w:pPr>
        <w:ind w:left="708"/>
        <w:jc w:val="center"/>
        <w:rPr>
          <w:rFonts w:asciiTheme="minorHAnsi" w:hAnsiTheme="minorHAnsi" w:cstheme="minorHAnsi"/>
          <w:b/>
        </w:rPr>
      </w:pPr>
      <w:r w:rsidRPr="002A2FFA">
        <w:rPr>
          <w:rFonts w:asciiTheme="minorHAnsi" w:hAnsiTheme="minorHAnsi" w:cstheme="minorHAnsi"/>
          <w:b/>
        </w:rPr>
        <w:t>Antonio Martín del Campo Sáenz</w:t>
      </w:r>
    </w:p>
    <w:p w14:paraId="50312D1A"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Dirección de Desarrollo Agropecuario.</w:t>
      </w:r>
    </w:p>
    <w:p w14:paraId="099C2C38"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Suplente.</w:t>
      </w:r>
    </w:p>
    <w:p w14:paraId="475917CA" w14:textId="77777777" w:rsidR="002A2FFA" w:rsidRPr="002A2FFA" w:rsidRDefault="002A2FFA" w:rsidP="002A2FFA">
      <w:pPr>
        <w:pStyle w:val="Sinespaciado"/>
        <w:ind w:left="708"/>
        <w:jc w:val="center"/>
        <w:rPr>
          <w:rFonts w:asciiTheme="minorHAnsi" w:hAnsiTheme="minorHAnsi" w:cstheme="minorHAnsi"/>
          <w:b/>
          <w:sz w:val="24"/>
          <w:szCs w:val="24"/>
        </w:rPr>
      </w:pPr>
    </w:p>
    <w:p w14:paraId="3FF28A1B" w14:textId="77777777" w:rsidR="002A2FFA" w:rsidRPr="002A2FFA" w:rsidRDefault="002A2FFA" w:rsidP="002A2FFA">
      <w:pPr>
        <w:pStyle w:val="Sinespaciado"/>
        <w:ind w:left="708"/>
        <w:jc w:val="center"/>
        <w:rPr>
          <w:rFonts w:asciiTheme="minorHAnsi" w:hAnsiTheme="minorHAnsi" w:cstheme="minorHAnsi"/>
          <w:sz w:val="24"/>
          <w:szCs w:val="24"/>
        </w:rPr>
      </w:pPr>
    </w:p>
    <w:p w14:paraId="56A912F6" w14:textId="77777777" w:rsidR="002A2FFA" w:rsidRPr="002A2FFA" w:rsidRDefault="002A2FFA" w:rsidP="002A2FFA">
      <w:pPr>
        <w:pStyle w:val="Sinespaciado"/>
        <w:ind w:left="708"/>
        <w:jc w:val="center"/>
        <w:rPr>
          <w:rFonts w:asciiTheme="minorHAnsi" w:hAnsiTheme="minorHAnsi" w:cstheme="minorHAnsi"/>
          <w:sz w:val="24"/>
          <w:szCs w:val="24"/>
        </w:rPr>
      </w:pPr>
    </w:p>
    <w:p w14:paraId="299391B4" w14:textId="77777777" w:rsidR="002A2FFA" w:rsidRPr="002A2FFA" w:rsidRDefault="002A2FFA" w:rsidP="002A2FFA">
      <w:pPr>
        <w:ind w:left="708"/>
        <w:jc w:val="center"/>
        <w:rPr>
          <w:rFonts w:asciiTheme="minorHAnsi" w:hAnsiTheme="minorHAnsi" w:cstheme="minorHAnsi"/>
        </w:rPr>
      </w:pPr>
    </w:p>
    <w:p w14:paraId="23065FF1" w14:textId="77777777" w:rsidR="002A2FFA" w:rsidRPr="002A2FFA" w:rsidRDefault="002A2FFA" w:rsidP="002A2FFA">
      <w:pPr>
        <w:ind w:left="708"/>
        <w:jc w:val="center"/>
        <w:rPr>
          <w:rFonts w:asciiTheme="minorHAnsi" w:hAnsiTheme="minorHAnsi" w:cstheme="minorHAnsi"/>
          <w:b/>
        </w:rPr>
      </w:pPr>
      <w:r w:rsidRPr="002A2FFA">
        <w:rPr>
          <w:rFonts w:asciiTheme="minorHAnsi" w:hAnsiTheme="minorHAnsi" w:cstheme="minorHAnsi"/>
          <w:b/>
        </w:rPr>
        <w:t>José Guadalupe Pérez Mejía.</w:t>
      </w:r>
    </w:p>
    <w:p w14:paraId="469B688F"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 xml:space="preserve">Representante del Centro Empresarial de Jalisco S.P. </w:t>
      </w:r>
    </w:p>
    <w:p w14:paraId="5306FEC7"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Confederación Patronal de la República Mexicana.</w:t>
      </w:r>
    </w:p>
    <w:p w14:paraId="4E690769"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Suplente.</w:t>
      </w:r>
    </w:p>
    <w:p w14:paraId="2E4E2F4C" w14:textId="77777777" w:rsidR="002A2FFA" w:rsidRPr="002A2FFA" w:rsidRDefault="002A2FFA" w:rsidP="002A2FFA">
      <w:pPr>
        <w:pStyle w:val="Sinespaciado"/>
        <w:rPr>
          <w:rFonts w:asciiTheme="minorHAnsi" w:hAnsiTheme="minorHAnsi" w:cstheme="minorHAnsi"/>
          <w:sz w:val="24"/>
          <w:szCs w:val="24"/>
        </w:rPr>
      </w:pPr>
    </w:p>
    <w:p w14:paraId="08793C85" w14:textId="77777777" w:rsidR="002A2FFA" w:rsidRPr="002A2FFA" w:rsidRDefault="002A2FFA" w:rsidP="002A2FFA">
      <w:pPr>
        <w:pStyle w:val="Sinespaciado"/>
        <w:jc w:val="center"/>
        <w:rPr>
          <w:rFonts w:asciiTheme="minorHAnsi" w:hAnsiTheme="minorHAnsi" w:cstheme="minorHAnsi"/>
          <w:sz w:val="24"/>
          <w:szCs w:val="24"/>
        </w:rPr>
      </w:pPr>
    </w:p>
    <w:p w14:paraId="2E137FDA" w14:textId="77777777" w:rsidR="002A2FFA" w:rsidRPr="002A2FFA" w:rsidRDefault="002A2FFA" w:rsidP="002A2FFA">
      <w:pPr>
        <w:pStyle w:val="Sinespaciado"/>
        <w:tabs>
          <w:tab w:val="left" w:pos="4881"/>
        </w:tabs>
        <w:rPr>
          <w:rFonts w:asciiTheme="minorHAnsi" w:hAnsiTheme="minorHAnsi" w:cstheme="minorHAnsi"/>
          <w:sz w:val="24"/>
          <w:szCs w:val="24"/>
        </w:rPr>
      </w:pPr>
    </w:p>
    <w:p w14:paraId="73A85E5A" w14:textId="77777777" w:rsidR="002A2FFA" w:rsidRPr="002A2FFA" w:rsidRDefault="002A2FFA" w:rsidP="002A2FFA">
      <w:pPr>
        <w:ind w:left="708"/>
        <w:jc w:val="center"/>
        <w:rPr>
          <w:rFonts w:asciiTheme="minorHAnsi" w:hAnsiTheme="minorHAnsi" w:cstheme="minorHAnsi"/>
          <w:b/>
        </w:rPr>
      </w:pPr>
    </w:p>
    <w:p w14:paraId="21ED965F" w14:textId="77777777" w:rsidR="002A2FFA" w:rsidRPr="002A2FFA" w:rsidRDefault="002A2FFA" w:rsidP="002A2FFA">
      <w:pPr>
        <w:ind w:left="708"/>
        <w:jc w:val="center"/>
        <w:rPr>
          <w:rFonts w:asciiTheme="minorHAnsi" w:hAnsiTheme="minorHAnsi" w:cstheme="minorHAnsi"/>
          <w:b/>
        </w:rPr>
      </w:pPr>
      <w:r w:rsidRPr="002A2FFA">
        <w:rPr>
          <w:rFonts w:asciiTheme="minorHAnsi" w:hAnsiTheme="minorHAnsi" w:cstheme="minorHAnsi"/>
          <w:b/>
        </w:rPr>
        <w:t>Rogelio Alejandro Muñoz Prado.</w:t>
      </w:r>
    </w:p>
    <w:p w14:paraId="32AE7E66"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Representante de la Cámara Nacional de Comercio, Servicios y Turismo de Guadalajara.</w:t>
      </w:r>
    </w:p>
    <w:p w14:paraId="6B33D842"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Titular.</w:t>
      </w:r>
    </w:p>
    <w:p w14:paraId="3EFC4793" w14:textId="77777777" w:rsidR="002A2FFA" w:rsidRPr="002A2FFA" w:rsidRDefault="002A2FFA" w:rsidP="002A2FFA">
      <w:pPr>
        <w:tabs>
          <w:tab w:val="left" w:pos="6387"/>
        </w:tabs>
        <w:ind w:left="708"/>
        <w:rPr>
          <w:rFonts w:asciiTheme="minorHAnsi" w:hAnsiTheme="minorHAnsi" w:cstheme="minorHAnsi"/>
        </w:rPr>
      </w:pPr>
    </w:p>
    <w:p w14:paraId="6F52A5F2" w14:textId="77777777" w:rsidR="002A2FFA" w:rsidRPr="002A2FFA" w:rsidRDefault="002A2FFA" w:rsidP="002A2FFA">
      <w:pPr>
        <w:pStyle w:val="Sinespaciado"/>
        <w:rPr>
          <w:rFonts w:asciiTheme="minorHAnsi" w:hAnsiTheme="minorHAnsi" w:cstheme="minorHAnsi"/>
          <w:sz w:val="24"/>
          <w:szCs w:val="24"/>
        </w:rPr>
      </w:pPr>
    </w:p>
    <w:p w14:paraId="500ED0E3" w14:textId="77777777" w:rsidR="002A2FFA" w:rsidRPr="002A2FFA" w:rsidRDefault="002A2FFA" w:rsidP="002A2FFA">
      <w:pPr>
        <w:pStyle w:val="Sinespaciado"/>
        <w:rPr>
          <w:rFonts w:asciiTheme="minorHAnsi" w:hAnsiTheme="minorHAnsi" w:cstheme="minorHAnsi"/>
          <w:sz w:val="24"/>
          <w:szCs w:val="24"/>
        </w:rPr>
      </w:pPr>
    </w:p>
    <w:p w14:paraId="63707785" w14:textId="77777777" w:rsidR="002A2FFA" w:rsidRPr="002A2FFA" w:rsidRDefault="002A2FFA" w:rsidP="002A2FFA">
      <w:pPr>
        <w:pStyle w:val="Sinespaciado"/>
        <w:rPr>
          <w:rFonts w:asciiTheme="minorHAnsi" w:hAnsiTheme="minorHAnsi" w:cstheme="minorHAnsi"/>
          <w:sz w:val="24"/>
          <w:szCs w:val="24"/>
        </w:rPr>
      </w:pPr>
    </w:p>
    <w:p w14:paraId="6CA60819" w14:textId="77777777" w:rsidR="002A2FFA" w:rsidRPr="002A2FFA" w:rsidRDefault="002A2FFA" w:rsidP="002A2FFA">
      <w:pPr>
        <w:pStyle w:val="Sinespaciado"/>
        <w:jc w:val="center"/>
        <w:rPr>
          <w:rFonts w:asciiTheme="minorHAnsi" w:hAnsiTheme="minorHAnsi" w:cstheme="minorHAnsi"/>
          <w:b/>
          <w:sz w:val="24"/>
          <w:szCs w:val="24"/>
        </w:rPr>
      </w:pPr>
      <w:r w:rsidRPr="002A2FFA">
        <w:rPr>
          <w:rFonts w:asciiTheme="minorHAnsi" w:hAnsiTheme="minorHAnsi" w:cstheme="minorHAnsi"/>
          <w:b/>
          <w:sz w:val="24"/>
          <w:szCs w:val="24"/>
        </w:rPr>
        <w:t>Bricio Baldemar Rivera Orozco.</w:t>
      </w:r>
    </w:p>
    <w:p w14:paraId="38919EAB"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Consejo de Cámaras Industriales de Jalisco.</w:t>
      </w:r>
    </w:p>
    <w:p w14:paraId="4580DC10"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Suplente.</w:t>
      </w:r>
    </w:p>
    <w:p w14:paraId="7B8738C3" w14:textId="77777777" w:rsidR="002A2FFA" w:rsidRPr="002A2FFA" w:rsidRDefault="002A2FFA" w:rsidP="002A2FFA">
      <w:pPr>
        <w:pStyle w:val="Sinespaciado"/>
        <w:rPr>
          <w:rFonts w:asciiTheme="minorHAnsi" w:hAnsiTheme="minorHAnsi" w:cstheme="minorHAnsi"/>
          <w:sz w:val="24"/>
          <w:szCs w:val="24"/>
        </w:rPr>
      </w:pPr>
    </w:p>
    <w:p w14:paraId="0D9980B6" w14:textId="77777777" w:rsidR="002A2FFA" w:rsidRPr="002A2FFA" w:rsidRDefault="002A2FFA" w:rsidP="002A2FFA">
      <w:pPr>
        <w:rPr>
          <w:rFonts w:asciiTheme="minorHAnsi" w:hAnsiTheme="minorHAnsi" w:cstheme="minorHAnsi"/>
        </w:rPr>
      </w:pPr>
    </w:p>
    <w:p w14:paraId="11440F71" w14:textId="77777777" w:rsidR="002A2FFA" w:rsidRPr="002A2FFA" w:rsidRDefault="002A2FFA" w:rsidP="002A2FFA">
      <w:pPr>
        <w:ind w:left="708"/>
        <w:jc w:val="center"/>
        <w:rPr>
          <w:rFonts w:asciiTheme="minorHAnsi" w:hAnsiTheme="minorHAnsi" w:cstheme="minorHAnsi"/>
        </w:rPr>
      </w:pPr>
    </w:p>
    <w:p w14:paraId="7B112DF3" w14:textId="77777777" w:rsidR="002A2FFA" w:rsidRPr="002A2FFA" w:rsidRDefault="002A2FFA" w:rsidP="002A2FFA">
      <w:pPr>
        <w:pStyle w:val="Sinespaciado"/>
        <w:jc w:val="center"/>
        <w:rPr>
          <w:rFonts w:asciiTheme="minorHAnsi" w:hAnsiTheme="minorHAnsi" w:cstheme="minorHAnsi"/>
          <w:b/>
          <w:sz w:val="24"/>
          <w:szCs w:val="24"/>
        </w:rPr>
      </w:pPr>
      <w:r w:rsidRPr="002A2FFA">
        <w:rPr>
          <w:rFonts w:asciiTheme="minorHAnsi" w:hAnsiTheme="minorHAnsi" w:cstheme="minorHAnsi"/>
          <w:b/>
          <w:sz w:val="24"/>
          <w:szCs w:val="24"/>
        </w:rPr>
        <w:t>Silvia Jacqueline Martin del Campo Partida</w:t>
      </w:r>
    </w:p>
    <w:p w14:paraId="5D1CC38E"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Representante del Consejo Mexicano de Comercio Exterior de Occidente.</w:t>
      </w:r>
    </w:p>
    <w:p w14:paraId="3386F73A"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Suplente.</w:t>
      </w:r>
    </w:p>
    <w:p w14:paraId="5BC74156" w14:textId="77777777" w:rsidR="002A2FFA" w:rsidRPr="002A2FFA" w:rsidRDefault="002A2FFA" w:rsidP="002A2FFA">
      <w:pPr>
        <w:ind w:left="708"/>
        <w:jc w:val="center"/>
        <w:rPr>
          <w:rFonts w:asciiTheme="minorHAnsi" w:hAnsiTheme="minorHAnsi" w:cstheme="minorHAnsi"/>
        </w:rPr>
      </w:pPr>
    </w:p>
    <w:p w14:paraId="06227536" w14:textId="77777777" w:rsidR="002A2FFA" w:rsidRPr="002A2FFA" w:rsidRDefault="002A2FFA" w:rsidP="002A2FFA">
      <w:pPr>
        <w:ind w:left="708"/>
        <w:jc w:val="center"/>
        <w:rPr>
          <w:rFonts w:asciiTheme="minorHAnsi" w:hAnsiTheme="minorHAnsi" w:cstheme="minorHAnsi"/>
        </w:rPr>
      </w:pPr>
    </w:p>
    <w:p w14:paraId="72F73A7B" w14:textId="77777777" w:rsidR="002A2FFA" w:rsidRPr="002A2FFA" w:rsidRDefault="002A2FFA" w:rsidP="002A2FFA">
      <w:pPr>
        <w:ind w:left="708"/>
        <w:jc w:val="center"/>
        <w:rPr>
          <w:rFonts w:asciiTheme="minorHAnsi" w:hAnsiTheme="minorHAnsi" w:cstheme="minorHAnsi"/>
        </w:rPr>
      </w:pPr>
    </w:p>
    <w:p w14:paraId="118B84C9" w14:textId="77777777" w:rsidR="002A2FFA" w:rsidRPr="002A2FFA" w:rsidRDefault="002A2FFA" w:rsidP="002A2FFA">
      <w:pPr>
        <w:ind w:left="708"/>
        <w:jc w:val="center"/>
        <w:rPr>
          <w:rFonts w:asciiTheme="minorHAnsi" w:hAnsiTheme="minorHAnsi" w:cstheme="minorHAnsi"/>
        </w:rPr>
      </w:pPr>
    </w:p>
    <w:p w14:paraId="2377CC78" w14:textId="77777777" w:rsidR="002A2FFA" w:rsidRPr="002A2FFA" w:rsidRDefault="002A2FFA" w:rsidP="002A2FFA">
      <w:pPr>
        <w:ind w:left="708"/>
        <w:jc w:val="center"/>
        <w:rPr>
          <w:rFonts w:asciiTheme="minorHAnsi" w:hAnsiTheme="minorHAnsi" w:cstheme="minorHAnsi"/>
          <w:b/>
        </w:rPr>
      </w:pPr>
      <w:r w:rsidRPr="002A2FFA">
        <w:rPr>
          <w:rFonts w:asciiTheme="minorHAnsi" w:hAnsiTheme="minorHAnsi" w:cstheme="minorHAnsi"/>
          <w:b/>
        </w:rPr>
        <w:t>Omar Palafox Sáenz.</w:t>
      </w:r>
    </w:p>
    <w:p w14:paraId="45EBEC6A"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Consejo Desarrollo Agropecuario y Agroindustrial de Jalisco, A.C.,</w:t>
      </w:r>
    </w:p>
    <w:p w14:paraId="06D969AA" w14:textId="77777777" w:rsidR="002A2FFA" w:rsidRPr="002A2FFA" w:rsidRDefault="002A2FFA" w:rsidP="002A2FFA">
      <w:pPr>
        <w:pStyle w:val="Sinespaciado"/>
        <w:jc w:val="center"/>
        <w:rPr>
          <w:rFonts w:asciiTheme="minorHAnsi" w:hAnsiTheme="minorHAnsi" w:cstheme="minorHAnsi"/>
          <w:sz w:val="24"/>
          <w:szCs w:val="24"/>
        </w:rPr>
      </w:pPr>
      <w:r w:rsidRPr="002A2FFA">
        <w:rPr>
          <w:rFonts w:asciiTheme="minorHAnsi" w:hAnsiTheme="minorHAnsi" w:cstheme="minorHAnsi"/>
          <w:sz w:val="24"/>
          <w:szCs w:val="24"/>
        </w:rPr>
        <w:t>Consejo Nacional Agropecuario.</w:t>
      </w:r>
    </w:p>
    <w:p w14:paraId="5DB7595A" w14:textId="77777777" w:rsidR="002A2FFA" w:rsidRPr="002A2FFA" w:rsidRDefault="002A2FFA" w:rsidP="002A2FFA">
      <w:pPr>
        <w:ind w:left="708"/>
        <w:jc w:val="center"/>
        <w:rPr>
          <w:rFonts w:asciiTheme="minorHAnsi" w:hAnsiTheme="minorHAnsi" w:cstheme="minorHAnsi"/>
        </w:rPr>
      </w:pPr>
      <w:r w:rsidRPr="002A2FFA">
        <w:rPr>
          <w:rFonts w:asciiTheme="minorHAnsi" w:hAnsiTheme="minorHAnsi" w:cstheme="minorHAnsi"/>
        </w:rPr>
        <w:t>Suplente.</w:t>
      </w:r>
    </w:p>
    <w:p w14:paraId="5DEBAD2E" w14:textId="77777777" w:rsidR="002A2FFA" w:rsidRPr="002A2FFA" w:rsidRDefault="002A2FFA" w:rsidP="002A2FFA">
      <w:pPr>
        <w:ind w:left="708"/>
        <w:jc w:val="center"/>
        <w:rPr>
          <w:rFonts w:asciiTheme="minorHAnsi" w:hAnsiTheme="minorHAnsi" w:cstheme="minorHAnsi"/>
        </w:rPr>
      </w:pPr>
    </w:p>
    <w:p w14:paraId="355FB599" w14:textId="77777777" w:rsidR="002A2FFA" w:rsidRPr="002A2FFA" w:rsidRDefault="002A2FFA" w:rsidP="002A2FFA">
      <w:pPr>
        <w:ind w:left="708"/>
        <w:jc w:val="center"/>
        <w:rPr>
          <w:rFonts w:asciiTheme="minorHAnsi" w:hAnsiTheme="minorHAnsi" w:cstheme="minorHAnsi"/>
        </w:rPr>
      </w:pPr>
    </w:p>
    <w:p w14:paraId="33C67A09" w14:textId="77777777" w:rsidR="002A2FFA" w:rsidRPr="002A2FFA" w:rsidRDefault="002A2FFA" w:rsidP="002A2FFA">
      <w:pPr>
        <w:pStyle w:val="Sinespaciado"/>
        <w:ind w:left="708"/>
        <w:jc w:val="center"/>
        <w:rPr>
          <w:rFonts w:asciiTheme="minorHAnsi" w:eastAsia="Times New Roman" w:hAnsiTheme="minorHAnsi" w:cstheme="minorHAnsi"/>
          <w:b/>
          <w:sz w:val="24"/>
          <w:szCs w:val="24"/>
        </w:rPr>
      </w:pPr>
      <w:r w:rsidRPr="002A2FFA">
        <w:rPr>
          <w:rFonts w:asciiTheme="minorHAnsi" w:eastAsia="Times New Roman" w:hAnsiTheme="minorHAnsi" w:cstheme="minorHAnsi"/>
          <w:b/>
          <w:sz w:val="24"/>
          <w:szCs w:val="24"/>
        </w:rPr>
        <w:t>Integrantes Vocales Permanentes con voz</w:t>
      </w:r>
    </w:p>
    <w:p w14:paraId="604481BC" w14:textId="77777777" w:rsidR="002A2FFA" w:rsidRPr="002A2FFA" w:rsidRDefault="002A2FFA" w:rsidP="002A2FFA">
      <w:pPr>
        <w:pStyle w:val="Sinespaciado"/>
        <w:ind w:left="708"/>
        <w:jc w:val="center"/>
        <w:rPr>
          <w:rFonts w:asciiTheme="minorHAnsi" w:hAnsiTheme="minorHAnsi" w:cstheme="minorHAnsi"/>
          <w:sz w:val="24"/>
          <w:szCs w:val="24"/>
          <w:highlight w:val="magenta"/>
        </w:rPr>
      </w:pPr>
    </w:p>
    <w:p w14:paraId="3F31FAAA" w14:textId="77777777" w:rsidR="002A2FFA" w:rsidRPr="002A2FFA" w:rsidRDefault="002A2FFA" w:rsidP="002A2FFA">
      <w:pPr>
        <w:pStyle w:val="Sinespaciado"/>
        <w:ind w:left="708"/>
        <w:jc w:val="center"/>
        <w:rPr>
          <w:rFonts w:asciiTheme="minorHAnsi" w:hAnsiTheme="minorHAnsi" w:cstheme="minorHAnsi"/>
          <w:sz w:val="24"/>
          <w:szCs w:val="24"/>
          <w:highlight w:val="magenta"/>
        </w:rPr>
      </w:pPr>
    </w:p>
    <w:p w14:paraId="7B6A1EC6" w14:textId="77777777" w:rsidR="002A2FFA" w:rsidRPr="002A2FFA" w:rsidRDefault="002A2FFA" w:rsidP="002A2FFA">
      <w:pPr>
        <w:pStyle w:val="Sinespaciado"/>
        <w:ind w:left="708"/>
        <w:jc w:val="center"/>
        <w:rPr>
          <w:rFonts w:asciiTheme="minorHAnsi" w:hAnsiTheme="minorHAnsi" w:cstheme="minorHAnsi"/>
          <w:sz w:val="24"/>
          <w:szCs w:val="24"/>
          <w:highlight w:val="magenta"/>
        </w:rPr>
      </w:pPr>
    </w:p>
    <w:p w14:paraId="312B9C06" w14:textId="77777777" w:rsidR="002A2FFA" w:rsidRPr="002A2FFA" w:rsidRDefault="002A2FFA" w:rsidP="002A2FFA">
      <w:pPr>
        <w:pStyle w:val="Sinespaciado"/>
        <w:ind w:left="708"/>
        <w:jc w:val="center"/>
        <w:rPr>
          <w:rFonts w:asciiTheme="minorHAnsi" w:hAnsiTheme="minorHAnsi" w:cstheme="minorHAnsi"/>
          <w:sz w:val="24"/>
          <w:szCs w:val="24"/>
          <w:highlight w:val="magenta"/>
        </w:rPr>
      </w:pPr>
    </w:p>
    <w:p w14:paraId="710D6306" w14:textId="77777777" w:rsidR="002A2FFA" w:rsidRPr="002A2FFA" w:rsidRDefault="002A2FFA" w:rsidP="002A2FFA">
      <w:pPr>
        <w:pStyle w:val="Sinespaciado"/>
        <w:ind w:left="708"/>
        <w:jc w:val="center"/>
        <w:rPr>
          <w:rFonts w:asciiTheme="minorHAnsi" w:hAnsiTheme="minorHAnsi" w:cstheme="minorHAnsi"/>
          <w:sz w:val="24"/>
          <w:szCs w:val="24"/>
          <w:highlight w:val="magenta"/>
        </w:rPr>
      </w:pPr>
    </w:p>
    <w:p w14:paraId="299CDD02" w14:textId="77777777"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b/>
          <w:sz w:val="24"/>
          <w:szCs w:val="24"/>
        </w:rPr>
        <w:t>Juan Carlos Razo Martínez.</w:t>
      </w:r>
    </w:p>
    <w:p w14:paraId="01D76B13" w14:textId="77777777" w:rsidR="002A2FFA" w:rsidRPr="002A2FFA" w:rsidRDefault="002A2FFA" w:rsidP="002A2FFA">
      <w:pPr>
        <w:pStyle w:val="Sinespaciado"/>
        <w:ind w:left="708"/>
        <w:jc w:val="center"/>
        <w:rPr>
          <w:rFonts w:asciiTheme="minorHAnsi" w:hAnsiTheme="minorHAnsi" w:cstheme="minorHAnsi"/>
          <w:sz w:val="24"/>
          <w:szCs w:val="24"/>
          <w:lang w:val="es-ES"/>
        </w:rPr>
      </w:pPr>
      <w:r w:rsidRPr="002A2FFA">
        <w:rPr>
          <w:rFonts w:asciiTheme="minorHAnsi" w:hAnsiTheme="minorHAnsi" w:cstheme="minorHAnsi"/>
          <w:sz w:val="24"/>
          <w:szCs w:val="24"/>
        </w:rPr>
        <w:t>Contraloría Ciudadana.</w:t>
      </w:r>
    </w:p>
    <w:p w14:paraId="4033671C" w14:textId="77777777" w:rsidR="002A2FFA" w:rsidRPr="002A2FFA" w:rsidRDefault="002A2FFA" w:rsidP="002A2FFA">
      <w:pPr>
        <w:pStyle w:val="Sinespaciado"/>
        <w:ind w:left="708"/>
        <w:jc w:val="center"/>
        <w:rPr>
          <w:rFonts w:asciiTheme="minorHAnsi" w:hAnsiTheme="minorHAnsi" w:cstheme="minorHAnsi"/>
          <w:sz w:val="24"/>
          <w:szCs w:val="24"/>
          <w:lang w:val="pt-BR"/>
        </w:rPr>
      </w:pPr>
      <w:r w:rsidRPr="002A2FFA">
        <w:rPr>
          <w:rFonts w:asciiTheme="minorHAnsi" w:hAnsiTheme="minorHAnsi" w:cstheme="minorHAnsi"/>
          <w:sz w:val="24"/>
          <w:szCs w:val="24"/>
          <w:lang w:val="pt-BR"/>
        </w:rPr>
        <w:t>Suplente.</w:t>
      </w:r>
    </w:p>
    <w:p w14:paraId="0F07614A" w14:textId="77777777" w:rsidR="002A2FFA" w:rsidRPr="002A2FFA" w:rsidRDefault="002A2FFA" w:rsidP="002A2FFA">
      <w:pPr>
        <w:pStyle w:val="Sinespaciado"/>
        <w:rPr>
          <w:rFonts w:asciiTheme="minorHAnsi" w:hAnsiTheme="minorHAnsi" w:cstheme="minorHAnsi"/>
          <w:sz w:val="24"/>
          <w:szCs w:val="24"/>
        </w:rPr>
      </w:pPr>
    </w:p>
    <w:p w14:paraId="292BFC45" w14:textId="77777777" w:rsidR="002A2FFA" w:rsidRPr="002A2FFA" w:rsidRDefault="002A2FFA" w:rsidP="002A2FFA">
      <w:pPr>
        <w:pStyle w:val="Sinespaciado"/>
        <w:rPr>
          <w:rFonts w:asciiTheme="minorHAnsi" w:hAnsiTheme="minorHAnsi" w:cstheme="minorHAnsi"/>
          <w:sz w:val="24"/>
          <w:szCs w:val="24"/>
        </w:rPr>
      </w:pPr>
    </w:p>
    <w:p w14:paraId="1779B93D" w14:textId="77777777" w:rsidR="002A2FFA" w:rsidRPr="002A2FFA" w:rsidRDefault="002A2FFA" w:rsidP="002A2FFA">
      <w:pPr>
        <w:pStyle w:val="Sinespaciado"/>
        <w:rPr>
          <w:rFonts w:asciiTheme="minorHAnsi" w:hAnsiTheme="minorHAnsi" w:cstheme="minorHAnsi"/>
          <w:sz w:val="24"/>
          <w:szCs w:val="24"/>
        </w:rPr>
      </w:pPr>
    </w:p>
    <w:p w14:paraId="33C4084B" w14:textId="77777777" w:rsidR="002A2FFA" w:rsidRPr="002A2FFA" w:rsidRDefault="002A2FFA" w:rsidP="002A2FFA">
      <w:pPr>
        <w:pStyle w:val="Sinespaciado"/>
        <w:rPr>
          <w:rFonts w:asciiTheme="minorHAnsi" w:hAnsiTheme="minorHAnsi" w:cstheme="minorHAnsi"/>
          <w:sz w:val="24"/>
          <w:szCs w:val="24"/>
        </w:rPr>
      </w:pPr>
    </w:p>
    <w:p w14:paraId="027EE264" w14:textId="77777777" w:rsidR="002A2FFA" w:rsidRPr="002A2FFA" w:rsidRDefault="002A2FFA" w:rsidP="002A2FFA">
      <w:pPr>
        <w:pStyle w:val="Sinespaciado"/>
        <w:rPr>
          <w:rFonts w:asciiTheme="minorHAnsi" w:hAnsiTheme="minorHAnsi" w:cstheme="minorHAnsi"/>
          <w:sz w:val="24"/>
          <w:szCs w:val="24"/>
        </w:rPr>
      </w:pPr>
    </w:p>
    <w:p w14:paraId="0D61EBA8" w14:textId="77777777" w:rsidR="00733B9B" w:rsidRDefault="00733B9B" w:rsidP="002A2FFA">
      <w:pPr>
        <w:pStyle w:val="Sinespaciado"/>
        <w:ind w:left="708"/>
        <w:jc w:val="center"/>
        <w:rPr>
          <w:rFonts w:asciiTheme="minorHAnsi" w:hAnsiTheme="minorHAnsi" w:cstheme="minorHAnsi"/>
          <w:b/>
          <w:sz w:val="24"/>
          <w:szCs w:val="24"/>
        </w:rPr>
      </w:pPr>
    </w:p>
    <w:p w14:paraId="3827340A" w14:textId="77777777" w:rsidR="00733B9B" w:rsidRDefault="00733B9B" w:rsidP="002A2FFA">
      <w:pPr>
        <w:pStyle w:val="Sinespaciado"/>
        <w:ind w:left="708"/>
        <w:jc w:val="center"/>
        <w:rPr>
          <w:rFonts w:asciiTheme="minorHAnsi" w:hAnsiTheme="minorHAnsi" w:cstheme="minorHAnsi"/>
          <w:b/>
          <w:sz w:val="24"/>
          <w:szCs w:val="24"/>
        </w:rPr>
      </w:pPr>
    </w:p>
    <w:p w14:paraId="616A0E1D" w14:textId="77777777" w:rsidR="00733B9B" w:rsidRDefault="00733B9B" w:rsidP="002A2FFA">
      <w:pPr>
        <w:pStyle w:val="Sinespaciado"/>
        <w:ind w:left="708"/>
        <w:jc w:val="center"/>
        <w:rPr>
          <w:rFonts w:asciiTheme="minorHAnsi" w:hAnsiTheme="minorHAnsi" w:cstheme="minorHAnsi"/>
          <w:b/>
          <w:sz w:val="24"/>
          <w:szCs w:val="24"/>
        </w:rPr>
      </w:pPr>
    </w:p>
    <w:p w14:paraId="58BFD232" w14:textId="53042771"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b/>
          <w:sz w:val="24"/>
          <w:szCs w:val="24"/>
        </w:rPr>
        <w:t>Diego Armando Cárdenas Paredes.</w:t>
      </w:r>
    </w:p>
    <w:p w14:paraId="51EFA706"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Área Jurídica de la Dirección de Adquisiciones.</w:t>
      </w:r>
    </w:p>
    <w:p w14:paraId="71E7805F"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Titular.</w:t>
      </w:r>
    </w:p>
    <w:p w14:paraId="5934ABA1" w14:textId="77777777" w:rsidR="002A2FFA" w:rsidRPr="002A2FFA" w:rsidRDefault="002A2FFA" w:rsidP="002A2FFA">
      <w:pPr>
        <w:pStyle w:val="Sinespaciado"/>
        <w:ind w:left="708"/>
        <w:jc w:val="center"/>
        <w:rPr>
          <w:rFonts w:asciiTheme="minorHAnsi" w:hAnsiTheme="minorHAnsi" w:cstheme="minorHAnsi"/>
          <w:sz w:val="24"/>
          <w:szCs w:val="24"/>
        </w:rPr>
      </w:pPr>
    </w:p>
    <w:p w14:paraId="54A927B6" w14:textId="3CAC563D" w:rsidR="002A2FFA" w:rsidRDefault="002A2FFA" w:rsidP="002A2FFA">
      <w:pPr>
        <w:pStyle w:val="Sinespaciado"/>
        <w:ind w:left="708"/>
        <w:jc w:val="center"/>
        <w:rPr>
          <w:rFonts w:asciiTheme="minorHAnsi" w:hAnsiTheme="minorHAnsi" w:cstheme="minorHAnsi"/>
          <w:sz w:val="24"/>
          <w:szCs w:val="24"/>
        </w:rPr>
      </w:pPr>
    </w:p>
    <w:p w14:paraId="3A75249F" w14:textId="77777777" w:rsidR="00733B9B" w:rsidRPr="002A2FFA" w:rsidRDefault="00733B9B" w:rsidP="002A2FFA">
      <w:pPr>
        <w:pStyle w:val="Sinespaciado"/>
        <w:ind w:left="708"/>
        <w:jc w:val="center"/>
        <w:rPr>
          <w:rFonts w:asciiTheme="minorHAnsi" w:hAnsiTheme="minorHAnsi" w:cstheme="minorHAnsi"/>
          <w:sz w:val="24"/>
          <w:szCs w:val="24"/>
        </w:rPr>
      </w:pPr>
    </w:p>
    <w:p w14:paraId="7865645B" w14:textId="77777777" w:rsidR="002A2FFA" w:rsidRPr="002A2FFA" w:rsidRDefault="002A2FFA" w:rsidP="002A2FFA">
      <w:pPr>
        <w:pStyle w:val="Sinespaciado"/>
        <w:ind w:left="708"/>
        <w:jc w:val="center"/>
        <w:rPr>
          <w:rFonts w:asciiTheme="minorHAnsi" w:hAnsiTheme="minorHAnsi" w:cstheme="minorHAnsi"/>
          <w:sz w:val="24"/>
          <w:szCs w:val="24"/>
        </w:rPr>
      </w:pPr>
    </w:p>
    <w:p w14:paraId="74B72EFE" w14:textId="77777777" w:rsidR="002A2FFA" w:rsidRPr="002A2FFA" w:rsidRDefault="002A2FFA" w:rsidP="002A2FFA">
      <w:pPr>
        <w:pStyle w:val="Sinespaciado"/>
        <w:ind w:left="708"/>
        <w:jc w:val="center"/>
        <w:rPr>
          <w:rFonts w:asciiTheme="minorHAnsi" w:hAnsiTheme="minorHAnsi" w:cstheme="minorHAnsi"/>
          <w:b/>
          <w:color w:val="000000" w:themeColor="text1"/>
          <w:sz w:val="24"/>
          <w:szCs w:val="24"/>
        </w:rPr>
      </w:pPr>
      <w:r w:rsidRPr="002A2FFA">
        <w:rPr>
          <w:rFonts w:asciiTheme="minorHAnsi" w:hAnsiTheme="minorHAnsi" w:cstheme="minorHAnsi"/>
          <w:b/>
          <w:color w:val="000000" w:themeColor="text1"/>
          <w:sz w:val="24"/>
          <w:szCs w:val="24"/>
        </w:rPr>
        <w:t>Blanca Livier Téllez Morales.</w:t>
      </w:r>
    </w:p>
    <w:p w14:paraId="3292AFB3"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Representante de la Fracción del Partido Revolucionario Institucional.</w:t>
      </w:r>
    </w:p>
    <w:p w14:paraId="406B2F62"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r w:rsidRPr="002A2FFA">
        <w:rPr>
          <w:rFonts w:asciiTheme="minorHAnsi" w:hAnsiTheme="minorHAnsi" w:cstheme="minorHAnsi"/>
          <w:sz w:val="24"/>
          <w:szCs w:val="24"/>
        </w:rPr>
        <w:t>Suplente.</w:t>
      </w:r>
    </w:p>
    <w:p w14:paraId="6B0595C5" w14:textId="77777777" w:rsidR="002A2FFA" w:rsidRPr="002A2FFA" w:rsidRDefault="002A2FFA" w:rsidP="002A2FFA">
      <w:pPr>
        <w:pStyle w:val="Sinespaciado"/>
        <w:rPr>
          <w:rFonts w:asciiTheme="minorHAnsi" w:hAnsiTheme="minorHAnsi" w:cstheme="minorHAnsi"/>
          <w:sz w:val="24"/>
          <w:szCs w:val="24"/>
        </w:rPr>
      </w:pPr>
    </w:p>
    <w:p w14:paraId="504F983B" w14:textId="77777777" w:rsidR="002A2FFA" w:rsidRPr="002A2FFA" w:rsidRDefault="002A2FFA" w:rsidP="002A2FFA">
      <w:pPr>
        <w:pStyle w:val="Sinespaciado"/>
        <w:rPr>
          <w:rFonts w:asciiTheme="minorHAnsi" w:hAnsiTheme="minorHAnsi" w:cstheme="minorHAnsi"/>
          <w:sz w:val="24"/>
          <w:szCs w:val="24"/>
        </w:rPr>
      </w:pPr>
    </w:p>
    <w:p w14:paraId="188FFE68" w14:textId="77777777" w:rsidR="002A2FFA" w:rsidRPr="002A2FFA" w:rsidRDefault="002A2FFA" w:rsidP="002A2FFA">
      <w:pPr>
        <w:pStyle w:val="Sinespaciado"/>
        <w:rPr>
          <w:rFonts w:asciiTheme="minorHAnsi" w:hAnsiTheme="minorHAnsi" w:cstheme="minorHAnsi"/>
          <w:sz w:val="24"/>
          <w:szCs w:val="24"/>
        </w:rPr>
      </w:pPr>
    </w:p>
    <w:p w14:paraId="671F8FA1" w14:textId="77777777" w:rsidR="002A2FFA" w:rsidRPr="002A2FFA" w:rsidRDefault="002A2FFA" w:rsidP="002A2FFA">
      <w:pPr>
        <w:pStyle w:val="Sinespaciado"/>
        <w:rPr>
          <w:rFonts w:asciiTheme="minorHAnsi" w:hAnsiTheme="minorHAnsi" w:cstheme="minorHAnsi"/>
          <w:sz w:val="24"/>
          <w:szCs w:val="24"/>
        </w:rPr>
      </w:pPr>
    </w:p>
    <w:p w14:paraId="3D9A28E7" w14:textId="77777777" w:rsidR="002A2FFA" w:rsidRPr="002A2FFA" w:rsidRDefault="002A2FFA" w:rsidP="002A2FFA">
      <w:pPr>
        <w:pStyle w:val="Sinespaciado"/>
        <w:ind w:left="708"/>
        <w:jc w:val="center"/>
        <w:rPr>
          <w:rFonts w:asciiTheme="minorHAnsi" w:hAnsiTheme="minorHAnsi" w:cstheme="minorHAnsi"/>
          <w:b/>
          <w:color w:val="000000" w:themeColor="text1"/>
          <w:sz w:val="24"/>
          <w:szCs w:val="24"/>
        </w:rPr>
      </w:pPr>
      <w:r w:rsidRPr="002A2FFA">
        <w:rPr>
          <w:rFonts w:asciiTheme="minorHAnsi" w:hAnsiTheme="minorHAnsi" w:cstheme="minorHAnsi"/>
          <w:b/>
          <w:sz w:val="24"/>
          <w:szCs w:val="24"/>
        </w:rPr>
        <w:t xml:space="preserve">         </w:t>
      </w:r>
      <w:r w:rsidRPr="002A2FFA">
        <w:rPr>
          <w:rFonts w:asciiTheme="minorHAnsi" w:hAnsiTheme="minorHAnsi" w:cstheme="minorHAnsi"/>
          <w:b/>
          <w:color w:val="000000" w:themeColor="text1"/>
          <w:sz w:val="24"/>
          <w:szCs w:val="24"/>
        </w:rPr>
        <w:t>Diego Rivera Collazo.</w:t>
      </w:r>
    </w:p>
    <w:p w14:paraId="5E200680"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Representante de la Fracción del Partido Futuro.</w:t>
      </w:r>
    </w:p>
    <w:p w14:paraId="0DA63B83"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Suplente.</w:t>
      </w:r>
    </w:p>
    <w:p w14:paraId="3D45D05B"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3A56FCA4"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3626E14B"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0C9DB930"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3FB54931" w14:textId="77777777" w:rsidR="002A2FFA" w:rsidRPr="002A2FFA" w:rsidRDefault="002A2FFA" w:rsidP="002A2FFA">
      <w:pPr>
        <w:pStyle w:val="Sinespaciado"/>
        <w:jc w:val="center"/>
        <w:rPr>
          <w:rFonts w:asciiTheme="minorHAnsi" w:hAnsiTheme="minorHAnsi" w:cstheme="minorHAnsi"/>
          <w:b/>
          <w:color w:val="000000" w:themeColor="text1"/>
          <w:sz w:val="24"/>
          <w:szCs w:val="24"/>
        </w:rPr>
      </w:pPr>
      <w:proofErr w:type="spellStart"/>
      <w:r w:rsidRPr="002A2FFA">
        <w:rPr>
          <w:rFonts w:asciiTheme="minorHAnsi" w:hAnsiTheme="minorHAnsi" w:cstheme="minorHAnsi"/>
          <w:b/>
          <w:sz w:val="24"/>
          <w:szCs w:val="24"/>
        </w:rPr>
        <w:t>Liceida</w:t>
      </w:r>
      <w:proofErr w:type="spellEnd"/>
      <w:r w:rsidRPr="002A2FFA">
        <w:rPr>
          <w:rFonts w:asciiTheme="minorHAnsi" w:hAnsiTheme="minorHAnsi" w:cstheme="minorHAnsi"/>
          <w:b/>
          <w:sz w:val="24"/>
          <w:szCs w:val="24"/>
        </w:rPr>
        <w:t xml:space="preserve"> Dorantes Contreras.</w:t>
      </w:r>
    </w:p>
    <w:p w14:paraId="28C5A1F6"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Representante de la Fracción del Partido Movimiento de Regeneración Nacional.</w:t>
      </w:r>
    </w:p>
    <w:p w14:paraId="40E326F2"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r w:rsidRPr="002A2FFA">
        <w:rPr>
          <w:rFonts w:asciiTheme="minorHAnsi" w:hAnsiTheme="minorHAnsi" w:cstheme="minorHAnsi"/>
          <w:sz w:val="24"/>
          <w:szCs w:val="24"/>
        </w:rPr>
        <w:t>Suplente.</w:t>
      </w:r>
    </w:p>
    <w:p w14:paraId="6559DDD1"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439F74D7" w14:textId="77777777" w:rsidR="002A2FFA" w:rsidRPr="002A2FFA" w:rsidRDefault="002A2FFA" w:rsidP="002A2FFA">
      <w:pPr>
        <w:pStyle w:val="Sinespaciado"/>
        <w:ind w:left="708"/>
        <w:jc w:val="center"/>
        <w:rPr>
          <w:rFonts w:asciiTheme="minorHAnsi" w:hAnsiTheme="minorHAnsi" w:cstheme="minorHAnsi"/>
          <w:sz w:val="24"/>
          <w:szCs w:val="24"/>
          <w:highlight w:val="yellow"/>
        </w:rPr>
      </w:pPr>
    </w:p>
    <w:p w14:paraId="575234BF" w14:textId="77777777" w:rsidR="002A2FFA" w:rsidRPr="002A2FFA" w:rsidRDefault="002A2FFA" w:rsidP="002A2FFA">
      <w:pPr>
        <w:pStyle w:val="Sinespaciado"/>
        <w:ind w:left="708"/>
        <w:jc w:val="center"/>
        <w:rPr>
          <w:rFonts w:asciiTheme="minorHAnsi" w:hAnsiTheme="minorHAnsi" w:cstheme="minorHAnsi"/>
          <w:b/>
          <w:sz w:val="24"/>
          <w:szCs w:val="24"/>
        </w:rPr>
      </w:pPr>
    </w:p>
    <w:p w14:paraId="2C5BF3A2" w14:textId="77777777" w:rsidR="002A2FFA" w:rsidRPr="002A2FFA" w:rsidRDefault="002A2FFA" w:rsidP="002A2FFA">
      <w:pPr>
        <w:pStyle w:val="Sinespaciado"/>
        <w:ind w:left="708"/>
        <w:jc w:val="center"/>
        <w:rPr>
          <w:rFonts w:asciiTheme="minorHAnsi" w:hAnsiTheme="minorHAnsi" w:cstheme="minorHAnsi"/>
          <w:b/>
          <w:sz w:val="24"/>
          <w:szCs w:val="24"/>
        </w:rPr>
      </w:pPr>
    </w:p>
    <w:p w14:paraId="5E9E5615" w14:textId="77777777" w:rsidR="002A2FFA" w:rsidRPr="002A2FFA" w:rsidRDefault="002A2FFA" w:rsidP="002A2FFA">
      <w:pPr>
        <w:pStyle w:val="Sinespaciado"/>
        <w:ind w:left="708"/>
        <w:jc w:val="center"/>
        <w:rPr>
          <w:rFonts w:asciiTheme="minorHAnsi" w:hAnsiTheme="minorHAnsi" w:cstheme="minorHAnsi"/>
          <w:b/>
          <w:sz w:val="24"/>
          <w:szCs w:val="24"/>
        </w:rPr>
      </w:pPr>
      <w:r w:rsidRPr="002A2FFA">
        <w:rPr>
          <w:rFonts w:asciiTheme="minorHAnsi" w:hAnsiTheme="minorHAnsi" w:cstheme="minorHAnsi"/>
          <w:b/>
          <w:sz w:val="24"/>
          <w:szCs w:val="24"/>
        </w:rPr>
        <w:t>Luz Elena Rosete Cortés.</w:t>
      </w:r>
    </w:p>
    <w:p w14:paraId="7B59415C" w14:textId="77777777" w:rsidR="002A2FFA" w:rsidRPr="002A2FFA" w:rsidRDefault="002A2FFA" w:rsidP="002A2FFA">
      <w:pPr>
        <w:pStyle w:val="Sinespaciado"/>
        <w:ind w:left="708"/>
        <w:jc w:val="center"/>
        <w:rPr>
          <w:rFonts w:asciiTheme="minorHAnsi" w:hAnsiTheme="minorHAnsi" w:cstheme="minorHAnsi"/>
          <w:sz w:val="24"/>
          <w:szCs w:val="24"/>
        </w:rPr>
      </w:pPr>
      <w:r w:rsidRPr="002A2FFA">
        <w:rPr>
          <w:rFonts w:asciiTheme="minorHAnsi" w:hAnsiTheme="minorHAnsi" w:cstheme="minorHAnsi"/>
          <w:sz w:val="24"/>
          <w:szCs w:val="24"/>
        </w:rPr>
        <w:t>Secretario Técnico y Ejecutivo del Comité de Adquisiciones.</w:t>
      </w:r>
    </w:p>
    <w:p w14:paraId="130C34B8" w14:textId="484F7709" w:rsidR="008D0BC5" w:rsidRPr="00B10345" w:rsidRDefault="002A2FFA" w:rsidP="00004ADB">
      <w:pPr>
        <w:tabs>
          <w:tab w:val="left" w:pos="3969"/>
        </w:tabs>
        <w:spacing w:line="360" w:lineRule="auto"/>
        <w:jc w:val="center"/>
        <w:rPr>
          <w:rFonts w:asciiTheme="minorHAnsi" w:eastAsia="Calibri" w:hAnsiTheme="minorHAnsi" w:cstheme="minorHAnsi"/>
          <w:lang w:val="es-ES" w:eastAsia="en-US"/>
        </w:rPr>
      </w:pPr>
      <w:r w:rsidRPr="002A2FFA">
        <w:rPr>
          <w:rFonts w:asciiTheme="minorHAnsi" w:eastAsia="Calibri" w:hAnsiTheme="minorHAnsi" w:cstheme="minorHAnsi"/>
        </w:rPr>
        <w:t>Titular.</w:t>
      </w:r>
    </w:p>
    <w:sectPr w:rsidR="008D0BC5" w:rsidRPr="00B10345" w:rsidSect="002A35D7">
      <w:headerReference w:type="default" r:id="rId10"/>
      <w:footerReference w:type="even" r:id="rId11"/>
      <w:footerReference w:type="default" r:id="rId12"/>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B4AB" w14:textId="77777777" w:rsidR="00DA6E8B" w:rsidRDefault="00DA6E8B" w:rsidP="00162908">
      <w:r>
        <w:separator/>
      </w:r>
    </w:p>
  </w:endnote>
  <w:endnote w:type="continuationSeparator" w:id="0">
    <w:p w14:paraId="53A35AA0" w14:textId="77777777" w:rsidR="00DA6E8B" w:rsidRDefault="00DA6E8B"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6C3B6B" w:rsidRDefault="006C3B6B"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6C3B6B" w:rsidRDefault="006C3B6B"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6C3B6B" w:rsidRPr="00F54AB1" w:rsidRDefault="006C3B6B">
            <w:pPr>
              <w:pStyle w:val="Piedepgina"/>
              <w:jc w:val="center"/>
              <w:rPr>
                <w:sz w:val="20"/>
                <w:szCs w:val="20"/>
              </w:rPr>
            </w:pPr>
          </w:p>
          <w:p w14:paraId="46F081EC" w14:textId="30787B27" w:rsidR="006C3B6B" w:rsidRPr="00F54AB1" w:rsidRDefault="006C3B6B"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w:t>
            </w:r>
            <w:r w:rsidRPr="00F54AB1">
              <w:rPr>
                <w:rFonts w:asciiTheme="minorHAnsi" w:eastAsiaTheme="minorHAnsi" w:hAnsiTheme="minorHAnsi" w:cstheme="minorHAnsi"/>
                <w:sz w:val="20"/>
                <w:szCs w:val="20"/>
                <w:lang w:val="es-ES"/>
              </w:rPr>
              <w:t>cuerdos de Tercera Sesión Ordinaria celebrada el 02 de febrero del 2023.</w:t>
            </w:r>
          </w:p>
          <w:p w14:paraId="13B5048B" w14:textId="77777777" w:rsidR="006C3B6B" w:rsidRPr="00551520" w:rsidRDefault="006C3B6B"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6C3B6B" w:rsidRDefault="006C3B6B">
            <w:pPr>
              <w:pStyle w:val="Piedepgina"/>
              <w:jc w:val="center"/>
            </w:pPr>
          </w:p>
          <w:p w14:paraId="0902B6B2" w14:textId="77777777" w:rsidR="006C3B6B" w:rsidRDefault="006C3B6B">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107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108</w:t>
            </w:r>
            <w:r w:rsidRPr="00551520">
              <w:rPr>
                <w:rFonts w:asciiTheme="minorHAnsi" w:hAnsiTheme="minorHAnsi" w:cstheme="minorHAnsi"/>
                <w:b/>
                <w:bCs/>
                <w:sz w:val="20"/>
                <w:szCs w:val="20"/>
              </w:rPr>
              <w:fldChar w:fldCharType="end"/>
            </w:r>
          </w:p>
        </w:sdtContent>
      </w:sdt>
    </w:sdtContent>
  </w:sdt>
  <w:p w14:paraId="48276F14" w14:textId="77777777" w:rsidR="006C3B6B" w:rsidRDefault="006C3B6B"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2976" w14:textId="77777777" w:rsidR="00DA6E8B" w:rsidRDefault="00DA6E8B" w:rsidP="00162908">
      <w:r>
        <w:separator/>
      </w:r>
    </w:p>
  </w:footnote>
  <w:footnote w:type="continuationSeparator" w:id="0">
    <w:p w14:paraId="62CD96D7" w14:textId="77777777" w:rsidR="00DA6E8B" w:rsidRDefault="00DA6E8B"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6C3B6B" w:rsidRDefault="006C3B6B">
    <w:pPr>
      <w:pStyle w:val="Encabezado"/>
    </w:pPr>
    <w:r>
      <w:rPr>
        <w:noProof/>
        <w:lang w:val="es-MX" w:eastAsia="es-MX"/>
      </w:rPr>
      <mc:AlternateContent>
        <mc:Choice Requires="wps">
          <w:drawing>
            <wp:anchor distT="0" distB="0" distL="114300" distR="114300" simplePos="0" relativeHeight="251668992"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6C3B6B" w:rsidRPr="00C72137" w:rsidRDefault="006C3B6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6C3B6B" w:rsidRPr="00C72137" w:rsidRDefault="006C3B6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77777777" w:rsidR="006C3B6B" w:rsidRPr="00C72137" w:rsidRDefault="006C3B6B"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TERCERA </w:t>
    </w:r>
    <w:r w:rsidRPr="004456F7">
      <w:rPr>
        <w:rFonts w:asciiTheme="minorHAnsi" w:hAnsiTheme="minorHAnsi" w:cstheme="minorHAnsi"/>
        <w:sz w:val="22"/>
        <w:szCs w:val="22"/>
        <w:lang w:val="es-ES_tradnl"/>
      </w:rPr>
      <w:t>SESIÓN ORDINARIA</w:t>
    </w:r>
  </w:p>
  <w:p w14:paraId="44BF0D10" w14:textId="77777777" w:rsidR="006C3B6B" w:rsidRPr="00C72137" w:rsidRDefault="006C3B6B"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02</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FEBRERO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6C3B6B" w:rsidRPr="00261A2A" w:rsidRDefault="006C3B6B"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2"/>
  </w:num>
  <w:num w:numId="3">
    <w:abstractNumId w:val="13"/>
  </w:num>
  <w:num w:numId="4">
    <w:abstractNumId w:val="11"/>
  </w:num>
  <w:num w:numId="5">
    <w:abstractNumId w:val="4"/>
  </w:num>
  <w:num w:numId="6">
    <w:abstractNumId w:val="0"/>
  </w:num>
  <w:num w:numId="7">
    <w:abstractNumId w:val="8"/>
  </w:num>
  <w:num w:numId="8">
    <w:abstractNumId w:val="3"/>
  </w:num>
  <w:num w:numId="9">
    <w:abstractNumId w:val="1"/>
  </w:num>
  <w:num w:numId="10">
    <w:abstractNumId w:val="5"/>
  </w:num>
  <w:num w:numId="11">
    <w:abstractNumId w:val="12"/>
  </w:num>
  <w:num w:numId="12">
    <w:abstractNumId w:val="10"/>
  </w:num>
  <w:num w:numId="13">
    <w:abstractNumId w:val="7"/>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D32"/>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66461"/>
    <w:rsid w:val="0007007D"/>
    <w:rsid w:val="00073199"/>
    <w:rsid w:val="00073429"/>
    <w:rsid w:val="00073649"/>
    <w:rsid w:val="00075B1D"/>
    <w:rsid w:val="000774A1"/>
    <w:rsid w:val="00080206"/>
    <w:rsid w:val="00081C6F"/>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0DE5"/>
    <w:rsid w:val="00152A23"/>
    <w:rsid w:val="001532BF"/>
    <w:rsid w:val="001536A8"/>
    <w:rsid w:val="00161A5E"/>
    <w:rsid w:val="00161E31"/>
    <w:rsid w:val="00162103"/>
    <w:rsid w:val="00162908"/>
    <w:rsid w:val="00163AF2"/>
    <w:rsid w:val="001644F8"/>
    <w:rsid w:val="00166F30"/>
    <w:rsid w:val="0016799C"/>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167"/>
    <w:rsid w:val="001D3635"/>
    <w:rsid w:val="001D5B1C"/>
    <w:rsid w:val="001D7CC6"/>
    <w:rsid w:val="001D7F82"/>
    <w:rsid w:val="001E3BA5"/>
    <w:rsid w:val="001E6F08"/>
    <w:rsid w:val="001E735D"/>
    <w:rsid w:val="001F0310"/>
    <w:rsid w:val="001F3BE3"/>
    <w:rsid w:val="001F3EE7"/>
    <w:rsid w:val="001F46BF"/>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979"/>
    <w:rsid w:val="002D7B8E"/>
    <w:rsid w:val="002E4420"/>
    <w:rsid w:val="002E455A"/>
    <w:rsid w:val="002E4E5C"/>
    <w:rsid w:val="002E5858"/>
    <w:rsid w:val="002E6421"/>
    <w:rsid w:val="002F1CE5"/>
    <w:rsid w:val="002F1E91"/>
    <w:rsid w:val="002F267A"/>
    <w:rsid w:val="002F3BF6"/>
    <w:rsid w:val="002F61CE"/>
    <w:rsid w:val="002F6699"/>
    <w:rsid w:val="0030061A"/>
    <w:rsid w:val="00301501"/>
    <w:rsid w:val="00302588"/>
    <w:rsid w:val="00302E53"/>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2AF"/>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1A85"/>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16C5"/>
    <w:rsid w:val="004A363A"/>
    <w:rsid w:val="004A4422"/>
    <w:rsid w:val="004B0908"/>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27420"/>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29E0"/>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2A4"/>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3B6B"/>
    <w:rsid w:val="006C4113"/>
    <w:rsid w:val="006C4302"/>
    <w:rsid w:val="006C49FA"/>
    <w:rsid w:val="006C56FE"/>
    <w:rsid w:val="006C7CA3"/>
    <w:rsid w:val="006C7D28"/>
    <w:rsid w:val="006D000F"/>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3B9B"/>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77CD0"/>
    <w:rsid w:val="00880284"/>
    <w:rsid w:val="00881F5D"/>
    <w:rsid w:val="00883C9B"/>
    <w:rsid w:val="008844AF"/>
    <w:rsid w:val="00885AF4"/>
    <w:rsid w:val="00887003"/>
    <w:rsid w:val="00887222"/>
    <w:rsid w:val="00890F0C"/>
    <w:rsid w:val="00891509"/>
    <w:rsid w:val="00891A94"/>
    <w:rsid w:val="008942AF"/>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C0C82"/>
    <w:rsid w:val="008C1236"/>
    <w:rsid w:val="008C2476"/>
    <w:rsid w:val="008C316F"/>
    <w:rsid w:val="008C37CD"/>
    <w:rsid w:val="008C39B5"/>
    <w:rsid w:val="008C768D"/>
    <w:rsid w:val="008D0BC5"/>
    <w:rsid w:val="008D2D16"/>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3928"/>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5CE7"/>
    <w:rsid w:val="009A26B9"/>
    <w:rsid w:val="009A2CE6"/>
    <w:rsid w:val="009A35F2"/>
    <w:rsid w:val="009A5D79"/>
    <w:rsid w:val="009B3280"/>
    <w:rsid w:val="009B39B2"/>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852"/>
    <w:rsid w:val="00A034F7"/>
    <w:rsid w:val="00A05D90"/>
    <w:rsid w:val="00A10AC9"/>
    <w:rsid w:val="00A13759"/>
    <w:rsid w:val="00A14372"/>
    <w:rsid w:val="00A219F3"/>
    <w:rsid w:val="00A2207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46C7B"/>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3406"/>
    <w:rsid w:val="00AA3B55"/>
    <w:rsid w:val="00AA4757"/>
    <w:rsid w:val="00AB07AA"/>
    <w:rsid w:val="00AB0C3C"/>
    <w:rsid w:val="00AB2016"/>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2F1"/>
    <w:rsid w:val="00B26785"/>
    <w:rsid w:val="00B27D0B"/>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4E41"/>
    <w:rsid w:val="00C1593B"/>
    <w:rsid w:val="00C168E8"/>
    <w:rsid w:val="00C17891"/>
    <w:rsid w:val="00C2168A"/>
    <w:rsid w:val="00C24CFA"/>
    <w:rsid w:val="00C2619D"/>
    <w:rsid w:val="00C261E5"/>
    <w:rsid w:val="00C27EE2"/>
    <w:rsid w:val="00C30E79"/>
    <w:rsid w:val="00C3322B"/>
    <w:rsid w:val="00C34970"/>
    <w:rsid w:val="00C40028"/>
    <w:rsid w:val="00C41511"/>
    <w:rsid w:val="00C4544D"/>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56E9"/>
    <w:rsid w:val="00D66287"/>
    <w:rsid w:val="00D71D71"/>
    <w:rsid w:val="00D721BE"/>
    <w:rsid w:val="00D72602"/>
    <w:rsid w:val="00D742AC"/>
    <w:rsid w:val="00D7629A"/>
    <w:rsid w:val="00D76F87"/>
    <w:rsid w:val="00D80F16"/>
    <w:rsid w:val="00D81F3C"/>
    <w:rsid w:val="00D829B4"/>
    <w:rsid w:val="00D83742"/>
    <w:rsid w:val="00D94B2F"/>
    <w:rsid w:val="00D950F4"/>
    <w:rsid w:val="00D95501"/>
    <w:rsid w:val="00D96967"/>
    <w:rsid w:val="00D96B77"/>
    <w:rsid w:val="00D97B51"/>
    <w:rsid w:val="00D97E66"/>
    <w:rsid w:val="00DA03DE"/>
    <w:rsid w:val="00DA2157"/>
    <w:rsid w:val="00DA4E3D"/>
    <w:rsid w:val="00DA5895"/>
    <w:rsid w:val="00DA6E8B"/>
    <w:rsid w:val="00DA7763"/>
    <w:rsid w:val="00DB2860"/>
    <w:rsid w:val="00DB2C2E"/>
    <w:rsid w:val="00DB4961"/>
    <w:rsid w:val="00DB5476"/>
    <w:rsid w:val="00DB58BF"/>
    <w:rsid w:val="00DB74A7"/>
    <w:rsid w:val="00DC12F9"/>
    <w:rsid w:val="00DC35F7"/>
    <w:rsid w:val="00DC6A7D"/>
    <w:rsid w:val="00DC7446"/>
    <w:rsid w:val="00DD07F2"/>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634D"/>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765C5"/>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A712F"/>
    <w:rsid w:val="00EB0511"/>
    <w:rsid w:val="00EB25E5"/>
    <w:rsid w:val="00EB6B0F"/>
    <w:rsid w:val="00EB725B"/>
    <w:rsid w:val="00EB7E5A"/>
    <w:rsid w:val="00EC13B0"/>
    <w:rsid w:val="00EC3944"/>
    <w:rsid w:val="00EC3C91"/>
    <w:rsid w:val="00EC6B71"/>
    <w:rsid w:val="00EC6F8E"/>
    <w:rsid w:val="00EC7EEA"/>
    <w:rsid w:val="00ED01FD"/>
    <w:rsid w:val="00ED06C1"/>
    <w:rsid w:val="00ED68E1"/>
    <w:rsid w:val="00ED70E9"/>
    <w:rsid w:val="00ED7A56"/>
    <w:rsid w:val="00EE01E6"/>
    <w:rsid w:val="00EE082D"/>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0D"/>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C047-89B2-4308-93B5-5B999A4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106</Pages>
  <Words>19500</Words>
  <Characters>107251</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8</cp:revision>
  <cp:lastPrinted>2023-02-10T15:06:00Z</cp:lastPrinted>
  <dcterms:created xsi:type="dcterms:W3CDTF">2023-02-07T19:05:00Z</dcterms:created>
  <dcterms:modified xsi:type="dcterms:W3CDTF">2023-02-10T15:08:00Z</dcterms:modified>
</cp:coreProperties>
</file>