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5F4550">
        <w:rPr>
          <w:rFonts w:eastAsia="Times New Roman" w:cstheme="minorHAnsi"/>
          <w:b/>
          <w:lang w:eastAsia="es-ES"/>
        </w:rPr>
        <w:t>Tercera</w:t>
      </w:r>
      <w:r w:rsidR="0082642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5F4550">
        <w:rPr>
          <w:rFonts w:cstheme="minorHAnsi"/>
          <w:b/>
          <w:bCs/>
          <w:color w:val="222222"/>
          <w:shd w:val="clear" w:color="auto" w:fill="FFFFFF"/>
        </w:rPr>
        <w:t xml:space="preserve">jueves 2 </w:t>
      </w:r>
      <w:r w:rsidR="001E73BD">
        <w:rPr>
          <w:rFonts w:cstheme="minorHAnsi"/>
          <w:b/>
          <w:bCs/>
          <w:color w:val="222222"/>
          <w:shd w:val="clear" w:color="auto" w:fill="FFFFFF"/>
        </w:rPr>
        <w:t xml:space="preserve">de </w:t>
      </w:r>
      <w:r w:rsidR="005F4550">
        <w:rPr>
          <w:rFonts w:cstheme="minorHAnsi"/>
          <w:b/>
          <w:bCs/>
          <w:color w:val="222222"/>
          <w:shd w:val="clear" w:color="auto" w:fill="FFFFFF"/>
        </w:rPr>
        <w:t>Febrero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en </w:t>
      </w:r>
      <w:r w:rsidR="00EA4722">
        <w:rPr>
          <w:rFonts w:cstheme="minorHAnsi"/>
          <w:b/>
          <w:bCs/>
          <w:color w:val="222222"/>
          <w:shd w:val="clear" w:color="auto" w:fill="FFFFFF"/>
        </w:rPr>
        <w:t>la Sala de Juntas de Expresidentes</w:t>
      </w:r>
      <w:r w:rsidR="00E80AC6">
        <w:rPr>
          <w:rFonts w:cstheme="minorHAnsi"/>
          <w:b/>
          <w:bCs/>
          <w:color w:val="222222"/>
          <w:shd w:val="clear" w:color="auto" w:fill="FFFFFF"/>
        </w:rPr>
        <w:t xml:space="preserve"> en </w:t>
      </w:r>
      <w:r w:rsidR="00EA4722">
        <w:rPr>
          <w:rFonts w:cstheme="minorHAnsi"/>
          <w:b/>
          <w:bCs/>
          <w:color w:val="222222"/>
          <w:shd w:val="clear" w:color="auto" w:fill="FFFFFF"/>
        </w:rPr>
        <w:t>la Presidencia Municipal</w:t>
      </w:r>
      <w:r w:rsidR="00EA4722">
        <w:rPr>
          <w:rFonts w:cstheme="minorHAnsi"/>
          <w:b/>
          <w:bCs/>
          <w:color w:val="222222"/>
          <w:shd w:val="clear" w:color="auto" w:fill="FFFFFF"/>
        </w:rPr>
        <w:t>, ubicada</w:t>
      </w:r>
      <w:r w:rsidR="00B23334">
        <w:rPr>
          <w:rFonts w:cstheme="minorHAnsi"/>
          <w:b/>
          <w:bCs/>
          <w:color w:val="222222"/>
          <w:shd w:val="clear" w:color="auto" w:fill="FFFFFF"/>
        </w:rPr>
        <w:t xml:space="preserve"> </w:t>
      </w:r>
      <w:r w:rsidR="00EA4722">
        <w:rPr>
          <w:rFonts w:cstheme="minorHAnsi"/>
          <w:b/>
          <w:bCs/>
          <w:color w:val="222222"/>
          <w:shd w:val="clear" w:color="auto" w:fill="FFFFFF"/>
        </w:rPr>
        <w:t xml:space="preserve">en Avenida Hidalgo No. 151, Zapopan Centro,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A1489A" w:rsidRPr="003971B1" w:rsidRDefault="00A1489A" w:rsidP="00A1489A">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C00681" w:rsidRDefault="00C00681"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Pr="00A56E63" w:rsidRDefault="005F4550"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C00681" w:rsidRDefault="00C00681" w:rsidP="00C00681">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E80AC6" w:rsidRPr="00981C38" w:rsidRDefault="00E80AC6" w:rsidP="00E80AC6">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E80AC6" w:rsidRDefault="00E80AC6" w:rsidP="00E80AC6">
      <w:pPr>
        <w:spacing w:after="0" w:line="360" w:lineRule="auto"/>
        <w:ind w:left="1440"/>
        <w:jc w:val="both"/>
        <w:rPr>
          <w:rFonts w:eastAsia="Calibri" w:cstheme="minorHAnsi"/>
          <w:lang w:val="es-ES"/>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0A3179" w:rsidRPr="00C5309C"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1177DA">
        <w:rPr>
          <w:rFonts w:eastAsia="Times New Roman" w:cstheme="minorHAnsi"/>
          <w:b/>
          <w:lang w:eastAsia="es-ES"/>
        </w:rPr>
        <w:t>Tercera</w:t>
      </w:r>
      <w:r w:rsidR="005237AD">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1177DA">
        <w:rPr>
          <w:rFonts w:cstheme="minorHAnsi"/>
          <w:b/>
          <w:bCs/>
          <w:color w:val="222222"/>
          <w:shd w:val="clear" w:color="auto" w:fill="FFFFFF"/>
        </w:rPr>
        <w:t xml:space="preserve">jueves </w:t>
      </w:r>
      <w:r w:rsidR="005237AD">
        <w:rPr>
          <w:rFonts w:cstheme="minorHAnsi"/>
          <w:b/>
          <w:bCs/>
          <w:color w:val="222222"/>
          <w:shd w:val="clear" w:color="auto" w:fill="FFFFFF"/>
        </w:rPr>
        <w:t>2</w:t>
      </w:r>
      <w:r w:rsidR="00B26D50">
        <w:rPr>
          <w:rFonts w:cstheme="minorHAnsi"/>
          <w:b/>
          <w:bCs/>
          <w:color w:val="222222"/>
          <w:shd w:val="clear" w:color="auto" w:fill="FFFFFF"/>
        </w:rPr>
        <w:t xml:space="preserve"> de </w:t>
      </w:r>
      <w:r w:rsidR="001177DA">
        <w:rPr>
          <w:rFonts w:cstheme="minorHAnsi"/>
          <w:b/>
          <w:bCs/>
          <w:color w:val="222222"/>
          <w:shd w:val="clear" w:color="auto" w:fill="FFFFFF"/>
        </w:rPr>
        <w:t>Febrero</w:t>
      </w:r>
      <w:r w:rsidR="00826425">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B26D50">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EA4722">
        <w:rPr>
          <w:rFonts w:cstheme="minorHAnsi"/>
          <w:b/>
          <w:bCs/>
          <w:color w:val="222222"/>
          <w:shd w:val="clear" w:color="auto" w:fill="FFFFFF"/>
        </w:rPr>
        <w:t xml:space="preserve">en la Sala de Juntas de Expresidentes en la Presidencia Municipal, ubicada en Avenida Hidalgo No. 151, Zapopan Centro, </w:t>
      </w:r>
      <w:bookmarkStart w:id="0" w:name="_GoBack"/>
      <w:bookmarkEnd w:id="0"/>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A1489A" w:rsidRPr="00A1489A" w:rsidRDefault="00A1489A" w:rsidP="00A1489A">
      <w:pPr>
        <w:pStyle w:val="Prrafodelista"/>
        <w:numPr>
          <w:ilvl w:val="1"/>
          <w:numId w:val="8"/>
        </w:numPr>
        <w:spacing w:after="0" w:line="360" w:lineRule="auto"/>
        <w:jc w:val="both"/>
        <w:rPr>
          <w:rFonts w:eastAsia="Calibri" w:cstheme="minorHAnsi"/>
          <w:lang w:val="es-ES"/>
        </w:rPr>
      </w:pPr>
      <w:r w:rsidRPr="00A1489A">
        <w:rPr>
          <w:rFonts w:eastAsia="Calibri" w:cstheme="minorHAnsi"/>
          <w:lang w:val="es-ES"/>
        </w:rPr>
        <w:t>Lectura 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5F4550">
      <w:pPr>
        <w:shd w:val="clear" w:color="auto" w:fill="FFFFFF"/>
        <w:spacing w:after="0" w:line="360" w:lineRule="atLeast"/>
        <w:ind w:left="1080"/>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5F4550">
      <w:pPr>
        <w:shd w:val="clear" w:color="auto" w:fill="FFFFFF"/>
        <w:spacing w:after="0" w:line="276" w:lineRule="auto"/>
        <w:ind w:left="1080"/>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72629" w:rsidRDefault="00E72629"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E72629">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Pr="00E72629" w:rsidRDefault="005F4550"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5237AD" w:rsidRDefault="005237AD" w:rsidP="005237AD">
      <w:pPr>
        <w:pStyle w:val="Prrafodelista"/>
        <w:spacing w:after="0" w:line="360" w:lineRule="auto"/>
        <w:ind w:left="1440"/>
        <w:rPr>
          <w:rFonts w:eastAsia="Calibri" w:cstheme="minorHAnsi"/>
          <w:lang w:val="es-ES"/>
        </w:rPr>
      </w:pPr>
    </w:p>
    <w:p w:rsidR="005237AD" w:rsidRPr="00E72629" w:rsidRDefault="005F4550" w:rsidP="005F4550">
      <w:pPr>
        <w:shd w:val="clear" w:color="auto" w:fill="FFFFFF"/>
        <w:spacing w:after="0" w:line="276" w:lineRule="auto"/>
        <w:ind w:left="1416"/>
        <w:jc w:val="both"/>
        <w:rPr>
          <w:rFonts w:eastAsia="Times New Roman" w:cstheme="minorHAnsi"/>
          <w:color w:val="222222"/>
          <w:sz w:val="20"/>
          <w:szCs w:val="20"/>
          <w:lang w:eastAsia="es-MX"/>
        </w:rPr>
      </w:pPr>
      <w:r>
        <w:rPr>
          <w:rFonts w:eastAsia="Times New Roman" w:cstheme="minorHAnsi"/>
          <w:color w:val="222222"/>
          <w:sz w:val="20"/>
          <w:szCs w:val="20"/>
          <w:lang w:eastAsia="es-MX"/>
        </w:rPr>
        <w:t>3</w:t>
      </w:r>
      <w:r w:rsidR="00E72629">
        <w:rPr>
          <w:rFonts w:eastAsia="Times New Roman" w:cstheme="minorHAnsi"/>
          <w:color w:val="222222"/>
          <w:sz w:val="20"/>
          <w:szCs w:val="20"/>
          <w:lang w:eastAsia="es-MX"/>
        </w:rPr>
        <w:t xml:space="preserve">. </w:t>
      </w:r>
      <w:r w:rsidR="005237AD" w:rsidRPr="00E72629">
        <w:rPr>
          <w:rFonts w:eastAsia="Times New Roman" w:cstheme="minorHAnsi"/>
          <w:color w:val="222222"/>
          <w:sz w:val="20"/>
          <w:szCs w:val="20"/>
          <w:lang w:eastAsia="es-MX"/>
        </w:rPr>
        <w:t xml:space="preserve">Ampliaciones de acuerdo al Artículo 115, de </w:t>
      </w:r>
      <w:r w:rsidR="005237AD" w:rsidRPr="00E72629">
        <w:rPr>
          <w:rFonts w:eastAsia="Times New Roman" w:cstheme="minorHAnsi"/>
          <w:sz w:val="20"/>
          <w:szCs w:val="20"/>
          <w:lang w:eastAsia="es-ES"/>
        </w:rPr>
        <w:t>Reglamento de Compras, Enajenaciones y Contratación de Servicios del Municipio de Zapopan Jalisco.</w:t>
      </w:r>
    </w:p>
    <w:p w:rsidR="005237AD" w:rsidRDefault="005237AD" w:rsidP="005237AD">
      <w:pPr>
        <w:spacing w:after="0" w:line="360" w:lineRule="auto"/>
        <w:ind w:left="1440"/>
        <w:jc w:val="both"/>
        <w:rPr>
          <w:rFonts w:eastAsia="Calibri" w:cstheme="minorHAnsi"/>
          <w:lang w:val="es-ES"/>
        </w:rPr>
      </w:pPr>
    </w:p>
    <w:p w:rsidR="005237AD" w:rsidRPr="00511689" w:rsidRDefault="005F4550" w:rsidP="005F4550">
      <w:pPr>
        <w:shd w:val="clear" w:color="auto" w:fill="FFFFFF"/>
        <w:spacing w:after="0" w:line="276" w:lineRule="auto"/>
        <w:ind w:left="708"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E72629">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5237AD" w:rsidRDefault="003C2A7B" w:rsidP="005237AD">
      <w:pPr>
        <w:pStyle w:val="Prrafodelista"/>
        <w:numPr>
          <w:ilvl w:val="1"/>
          <w:numId w:val="8"/>
        </w:numPr>
        <w:rPr>
          <w:rFonts w:cstheme="minorHAnsi"/>
        </w:rPr>
      </w:pPr>
      <w:r w:rsidRPr="005237AD">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5B8" w:rsidRDefault="004615B8">
      <w:pPr>
        <w:spacing w:after="0" w:line="240" w:lineRule="auto"/>
      </w:pPr>
      <w:r>
        <w:separator/>
      </w:r>
    </w:p>
  </w:endnote>
  <w:endnote w:type="continuationSeparator" w:id="0">
    <w:p w:rsidR="004615B8" w:rsidRDefault="0046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5B8" w:rsidRDefault="004615B8">
      <w:pPr>
        <w:spacing w:after="0" w:line="240" w:lineRule="auto"/>
      </w:pPr>
      <w:r>
        <w:separator/>
      </w:r>
    </w:p>
  </w:footnote>
  <w:footnote w:type="continuationSeparator" w:id="0">
    <w:p w:rsidR="004615B8" w:rsidRDefault="00461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ACDE60F8"/>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62955"/>
    <w:rsid w:val="000670B8"/>
    <w:rsid w:val="000734CD"/>
    <w:rsid w:val="00084728"/>
    <w:rsid w:val="000A3179"/>
    <w:rsid w:val="000A7213"/>
    <w:rsid w:val="000B47F8"/>
    <w:rsid w:val="000C5F1E"/>
    <w:rsid w:val="000E02BD"/>
    <w:rsid w:val="000E3A2A"/>
    <w:rsid w:val="000F483D"/>
    <w:rsid w:val="00102D3F"/>
    <w:rsid w:val="00117123"/>
    <w:rsid w:val="001177DA"/>
    <w:rsid w:val="00145465"/>
    <w:rsid w:val="001E73BD"/>
    <w:rsid w:val="001F1F61"/>
    <w:rsid w:val="00202714"/>
    <w:rsid w:val="00235333"/>
    <w:rsid w:val="002445D0"/>
    <w:rsid w:val="00250449"/>
    <w:rsid w:val="00271F90"/>
    <w:rsid w:val="00287913"/>
    <w:rsid w:val="0029360C"/>
    <w:rsid w:val="002D0E9D"/>
    <w:rsid w:val="00313325"/>
    <w:rsid w:val="00356C87"/>
    <w:rsid w:val="00384784"/>
    <w:rsid w:val="003971B1"/>
    <w:rsid w:val="003C2A7B"/>
    <w:rsid w:val="00411EE8"/>
    <w:rsid w:val="00415A87"/>
    <w:rsid w:val="00420297"/>
    <w:rsid w:val="004338EC"/>
    <w:rsid w:val="004528EF"/>
    <w:rsid w:val="004615B8"/>
    <w:rsid w:val="00463210"/>
    <w:rsid w:val="00475167"/>
    <w:rsid w:val="004B3857"/>
    <w:rsid w:val="004D0DD5"/>
    <w:rsid w:val="004F04B6"/>
    <w:rsid w:val="00515127"/>
    <w:rsid w:val="005237AD"/>
    <w:rsid w:val="00565F53"/>
    <w:rsid w:val="0058097C"/>
    <w:rsid w:val="005B04DB"/>
    <w:rsid w:val="005B4CD9"/>
    <w:rsid w:val="005D1B93"/>
    <w:rsid w:val="005D6593"/>
    <w:rsid w:val="005D70CA"/>
    <w:rsid w:val="005E29F1"/>
    <w:rsid w:val="005F4550"/>
    <w:rsid w:val="005F50E7"/>
    <w:rsid w:val="00637301"/>
    <w:rsid w:val="006F07F8"/>
    <w:rsid w:val="006F0C4F"/>
    <w:rsid w:val="007258FA"/>
    <w:rsid w:val="007B4D5D"/>
    <w:rsid w:val="007E5C99"/>
    <w:rsid w:val="007F0592"/>
    <w:rsid w:val="00815E03"/>
    <w:rsid w:val="00826425"/>
    <w:rsid w:val="00827441"/>
    <w:rsid w:val="00854EAB"/>
    <w:rsid w:val="008722A5"/>
    <w:rsid w:val="00892B45"/>
    <w:rsid w:val="008E179C"/>
    <w:rsid w:val="00930DF9"/>
    <w:rsid w:val="00947CE1"/>
    <w:rsid w:val="00981C38"/>
    <w:rsid w:val="009A0550"/>
    <w:rsid w:val="009E416F"/>
    <w:rsid w:val="009F3087"/>
    <w:rsid w:val="00A1297E"/>
    <w:rsid w:val="00A1489A"/>
    <w:rsid w:val="00A27267"/>
    <w:rsid w:val="00A354A6"/>
    <w:rsid w:val="00A56E63"/>
    <w:rsid w:val="00A77F3C"/>
    <w:rsid w:val="00A830CD"/>
    <w:rsid w:val="00A92ACC"/>
    <w:rsid w:val="00A96C70"/>
    <w:rsid w:val="00AA332A"/>
    <w:rsid w:val="00AC44C8"/>
    <w:rsid w:val="00AC5A99"/>
    <w:rsid w:val="00B23334"/>
    <w:rsid w:val="00B26D50"/>
    <w:rsid w:val="00B46580"/>
    <w:rsid w:val="00B50714"/>
    <w:rsid w:val="00B91708"/>
    <w:rsid w:val="00B95C9F"/>
    <w:rsid w:val="00BB30E3"/>
    <w:rsid w:val="00BF1C8C"/>
    <w:rsid w:val="00C00681"/>
    <w:rsid w:val="00C24582"/>
    <w:rsid w:val="00C5309C"/>
    <w:rsid w:val="00C71413"/>
    <w:rsid w:val="00C80B08"/>
    <w:rsid w:val="00C82FA3"/>
    <w:rsid w:val="00C85F17"/>
    <w:rsid w:val="00CC31CB"/>
    <w:rsid w:val="00CE0E97"/>
    <w:rsid w:val="00D0191D"/>
    <w:rsid w:val="00D34F4C"/>
    <w:rsid w:val="00D6553C"/>
    <w:rsid w:val="00D93BF9"/>
    <w:rsid w:val="00DA1119"/>
    <w:rsid w:val="00DC2137"/>
    <w:rsid w:val="00DE0B1A"/>
    <w:rsid w:val="00E06BFB"/>
    <w:rsid w:val="00E34C45"/>
    <w:rsid w:val="00E72629"/>
    <w:rsid w:val="00E72ECC"/>
    <w:rsid w:val="00E80269"/>
    <w:rsid w:val="00E80AC6"/>
    <w:rsid w:val="00E85884"/>
    <w:rsid w:val="00EA1BFA"/>
    <w:rsid w:val="00EA4722"/>
    <w:rsid w:val="00ED6E13"/>
    <w:rsid w:val="00F253FB"/>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C00F"/>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725</Words>
  <Characters>3989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15</cp:revision>
  <cp:lastPrinted>2022-12-29T16:47:00Z</cp:lastPrinted>
  <dcterms:created xsi:type="dcterms:W3CDTF">2022-12-12T23:39:00Z</dcterms:created>
  <dcterms:modified xsi:type="dcterms:W3CDTF">2023-02-01T19:15:00Z</dcterms:modified>
</cp:coreProperties>
</file>