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277" w:rsidRPr="008775F6" w:rsidRDefault="00BC5277" w:rsidP="00AF0631">
      <w:pPr>
        <w:spacing w:line="240" w:lineRule="auto"/>
        <w:jc w:val="center"/>
        <w:rPr>
          <w:rFonts w:ascii="Century Gothic" w:hAnsi="Century Gothic" w:cs="Arial"/>
          <w:b/>
        </w:rPr>
      </w:pPr>
      <w:r w:rsidRPr="008775F6">
        <w:rPr>
          <w:rFonts w:ascii="Century Gothic" w:hAnsi="Century Gothic" w:cs="Arial"/>
          <w:b/>
        </w:rPr>
        <w:t>CUARTA SESIÓN DEL COMITÉ DE TRANSPARENCIA DEL H. AYUNTAMIENTO DE ZAPOPAN, JALISCO</w:t>
      </w:r>
      <w:r w:rsidR="00AA2075" w:rsidRPr="008775F6">
        <w:rPr>
          <w:rFonts w:ascii="Century Gothic" w:hAnsi="Century Gothic" w:cs="Arial"/>
          <w:b/>
        </w:rPr>
        <w:t>.</w:t>
      </w:r>
    </w:p>
    <w:p w:rsidR="00AA2075" w:rsidRPr="008775F6" w:rsidRDefault="00AA2075" w:rsidP="00AF0631">
      <w:pPr>
        <w:spacing w:line="240" w:lineRule="auto"/>
        <w:jc w:val="center"/>
        <w:rPr>
          <w:rFonts w:ascii="Century Gothic" w:hAnsi="Century Gothic" w:cs="Arial"/>
          <w:b/>
        </w:rPr>
      </w:pPr>
    </w:p>
    <w:p w:rsidR="00BC5277" w:rsidRPr="008775F6" w:rsidRDefault="00BC5277" w:rsidP="00806B45">
      <w:pPr>
        <w:spacing w:after="0" w:line="360" w:lineRule="auto"/>
        <w:jc w:val="both"/>
        <w:rPr>
          <w:rFonts w:ascii="Century Gothic" w:hAnsi="Century Gothic" w:cs="Arial"/>
        </w:rPr>
      </w:pPr>
      <w:r w:rsidRPr="008775F6">
        <w:rPr>
          <w:rFonts w:ascii="Century Gothic" w:hAnsi="Century Gothic" w:cs="Arial"/>
        </w:rPr>
        <w:t xml:space="preserve">Siendo las </w:t>
      </w:r>
      <w:r w:rsidR="00CA1E3A">
        <w:rPr>
          <w:rFonts w:ascii="Century Gothic" w:hAnsi="Century Gothic" w:cs="Arial"/>
        </w:rPr>
        <w:t>14:00</w:t>
      </w:r>
      <w:r w:rsidR="00B66C58" w:rsidRPr="008775F6">
        <w:rPr>
          <w:rFonts w:ascii="Century Gothic" w:hAnsi="Century Gothic" w:cs="Arial"/>
        </w:rPr>
        <w:t xml:space="preserve"> (</w:t>
      </w:r>
      <w:r w:rsidR="00CA1E3A">
        <w:rPr>
          <w:rFonts w:ascii="Century Gothic" w:hAnsi="Century Gothic" w:cs="Arial"/>
        </w:rPr>
        <w:t>catorce</w:t>
      </w:r>
      <w:r w:rsidR="00B66C58" w:rsidRPr="008775F6">
        <w:rPr>
          <w:rFonts w:ascii="Century Gothic" w:hAnsi="Century Gothic" w:cs="Arial"/>
        </w:rPr>
        <w:t xml:space="preserve"> horas) </w:t>
      </w:r>
      <w:r w:rsidRPr="008775F6">
        <w:rPr>
          <w:rFonts w:ascii="Century Gothic" w:hAnsi="Century Gothic" w:cs="Arial"/>
        </w:rPr>
        <w:t xml:space="preserve">del día </w:t>
      </w:r>
      <w:r w:rsidR="00B34ED4" w:rsidRPr="008775F6">
        <w:rPr>
          <w:rFonts w:ascii="Century Gothic" w:hAnsi="Century Gothic" w:cs="Arial"/>
        </w:rPr>
        <w:t>29 (veintinueve) de septiembre</w:t>
      </w:r>
      <w:r w:rsidR="00B05D33" w:rsidRPr="008775F6">
        <w:rPr>
          <w:rFonts w:ascii="Century Gothic" w:hAnsi="Century Gothic" w:cs="Arial"/>
        </w:rPr>
        <w:t xml:space="preserve"> </w:t>
      </w:r>
      <w:r w:rsidRPr="008775F6">
        <w:rPr>
          <w:rFonts w:ascii="Century Gothic" w:hAnsi="Century Gothic" w:cs="Arial"/>
        </w:rPr>
        <w:t xml:space="preserve">de 2016 (dos mil dieciséis) y con fundamento  en lo dispuesto por </w:t>
      </w:r>
      <w:r w:rsidR="004D12C2" w:rsidRPr="008775F6">
        <w:rPr>
          <w:rFonts w:ascii="Century Gothic" w:hAnsi="Century Gothic" w:cs="Arial"/>
        </w:rPr>
        <w:t xml:space="preserve">los </w:t>
      </w:r>
      <w:r w:rsidRPr="008775F6">
        <w:rPr>
          <w:rFonts w:ascii="Century Gothic" w:hAnsi="Century Gothic" w:cs="Arial"/>
        </w:rPr>
        <w:t>artículo</w:t>
      </w:r>
      <w:r w:rsidR="004D12C2" w:rsidRPr="008775F6">
        <w:rPr>
          <w:rFonts w:ascii="Century Gothic" w:hAnsi="Century Gothic" w:cs="Arial"/>
        </w:rPr>
        <w:t>s</w:t>
      </w:r>
      <w:r w:rsidRPr="008775F6">
        <w:rPr>
          <w:rFonts w:ascii="Century Gothic" w:hAnsi="Century Gothic" w:cs="Arial"/>
        </w:rPr>
        <w:t xml:space="preserve"> </w:t>
      </w:r>
      <w:r w:rsidR="004D12C2" w:rsidRPr="008775F6">
        <w:rPr>
          <w:rFonts w:ascii="Century Gothic" w:hAnsi="Century Gothic" w:cs="Arial"/>
        </w:rPr>
        <w:t xml:space="preserve">27, 28 y </w:t>
      </w:r>
      <w:r w:rsidRPr="008775F6">
        <w:rPr>
          <w:rFonts w:ascii="Century Gothic" w:hAnsi="Century Gothic" w:cs="Arial"/>
        </w:rPr>
        <w:t xml:space="preserve">29 (veintinueve) </w:t>
      </w:r>
      <w:r w:rsidR="00B34ED4" w:rsidRPr="008775F6">
        <w:rPr>
          <w:rFonts w:ascii="Century Gothic" w:hAnsi="Century Gothic" w:cs="Arial"/>
        </w:rPr>
        <w:t xml:space="preserve">numerales 1 (uno) y 2 (dos) </w:t>
      </w:r>
      <w:r w:rsidRPr="008775F6">
        <w:rPr>
          <w:rFonts w:ascii="Century Gothic" w:hAnsi="Century Gothic" w:cs="Arial"/>
        </w:rPr>
        <w:t>de la Ley de Transparencia y Acceso a la Informació</w:t>
      </w:r>
      <w:r w:rsidR="00B6026C">
        <w:rPr>
          <w:rFonts w:ascii="Century Gothic" w:hAnsi="Century Gothic" w:cs="Arial"/>
        </w:rPr>
        <w:t xml:space="preserve">n Pública del Estado de Jalisco </w:t>
      </w:r>
      <w:r w:rsidRPr="008775F6">
        <w:rPr>
          <w:rFonts w:ascii="Century Gothic" w:hAnsi="Century Gothic" w:cs="Arial"/>
        </w:rPr>
        <w:t xml:space="preserve">y sus Municipios; se reúnen en </w:t>
      </w:r>
      <w:r w:rsidR="006F331B">
        <w:rPr>
          <w:rFonts w:ascii="Century Gothic" w:hAnsi="Century Gothic" w:cs="Arial"/>
        </w:rPr>
        <w:t xml:space="preserve">la </w:t>
      </w:r>
      <w:r w:rsidRPr="008775F6">
        <w:rPr>
          <w:rFonts w:ascii="Century Gothic" w:hAnsi="Century Gothic" w:cs="Arial"/>
        </w:rPr>
        <w:t>Secretaria del Ayuntamiento, ubicada en Avenida Hidalgo número 151 (ciento cincuenta y uno), Cabecera Municipal, el Maestro Ricardo Rodríguez Jiménez en su carácter de Secretario del Ayuntamiento y Presidente del Comité de Transparencia en suplencia del Mtro. José Luis Tostado Bastidas, Síndico Municipal, la L.C.P. Adriana Romo López</w:t>
      </w:r>
      <w:r w:rsidR="006F331B">
        <w:rPr>
          <w:rFonts w:ascii="Century Gothic" w:hAnsi="Century Gothic" w:cs="Arial"/>
        </w:rPr>
        <w:t>,</w:t>
      </w:r>
      <w:r w:rsidRPr="008775F6">
        <w:rPr>
          <w:rFonts w:ascii="Century Gothic" w:hAnsi="Century Gothic" w:cs="Arial"/>
        </w:rPr>
        <w:t xml:space="preserve"> en su carácter de Contralor</w:t>
      </w:r>
      <w:r w:rsidR="004D12C2" w:rsidRPr="008775F6">
        <w:rPr>
          <w:rFonts w:ascii="Century Gothic" w:hAnsi="Century Gothic" w:cs="Arial"/>
        </w:rPr>
        <w:t>a Ciudadana</w:t>
      </w:r>
      <w:r w:rsidRPr="008775F6">
        <w:rPr>
          <w:rFonts w:ascii="Century Gothic" w:hAnsi="Century Gothic" w:cs="Arial"/>
        </w:rPr>
        <w:t xml:space="preserve"> y el </w:t>
      </w:r>
      <w:r w:rsidR="00B34ED4" w:rsidRPr="008775F6">
        <w:rPr>
          <w:rFonts w:ascii="Century Gothic" w:hAnsi="Century Gothic" w:cs="Arial"/>
        </w:rPr>
        <w:t>Mtro. Marco Antonio Cervera Delgadillo</w:t>
      </w:r>
      <w:r w:rsidR="00AF3A66" w:rsidRPr="008775F6">
        <w:rPr>
          <w:rFonts w:ascii="Century Gothic" w:hAnsi="Century Gothic" w:cs="Arial"/>
        </w:rPr>
        <w:t>, en su carácter de encargado del d</w:t>
      </w:r>
      <w:r w:rsidR="00B34ED4" w:rsidRPr="008775F6">
        <w:rPr>
          <w:rFonts w:ascii="Century Gothic" w:hAnsi="Century Gothic" w:cs="Arial"/>
        </w:rPr>
        <w:t>espacho de la Dirección de Transparencia y Buenas Prácticas,</w:t>
      </w:r>
      <w:r w:rsidRPr="008775F6">
        <w:rPr>
          <w:rFonts w:ascii="Century Gothic" w:hAnsi="Century Gothic" w:cs="Arial"/>
        </w:rPr>
        <w:t xml:space="preserve"> todos de este </w:t>
      </w:r>
      <w:r w:rsidR="00AF3A66" w:rsidRPr="008775F6">
        <w:rPr>
          <w:rFonts w:ascii="Century Gothic" w:hAnsi="Century Gothic" w:cs="Arial"/>
        </w:rPr>
        <w:t xml:space="preserve">Gobierno Municipal </w:t>
      </w:r>
      <w:r w:rsidR="00B0212C">
        <w:rPr>
          <w:rFonts w:ascii="Century Gothic" w:hAnsi="Century Gothic" w:cs="Arial"/>
        </w:rPr>
        <w:t xml:space="preserve">y Ayuntamiento de </w:t>
      </w:r>
      <w:r w:rsidR="00AF3A66" w:rsidRPr="008775F6">
        <w:rPr>
          <w:rFonts w:ascii="Century Gothic" w:hAnsi="Century Gothic" w:cs="Arial"/>
        </w:rPr>
        <w:t>Zapopan, Jalisco.</w:t>
      </w:r>
    </w:p>
    <w:p w:rsidR="00AF3A66" w:rsidRPr="008775F6" w:rsidRDefault="00AF3A66" w:rsidP="00806B45">
      <w:pPr>
        <w:spacing w:after="0" w:line="360" w:lineRule="auto"/>
        <w:jc w:val="both"/>
        <w:rPr>
          <w:rFonts w:ascii="Century Gothic" w:hAnsi="Century Gothic" w:cs="Arial"/>
        </w:rPr>
      </w:pPr>
    </w:p>
    <w:p w:rsidR="00BC5277" w:rsidRDefault="00BC5277" w:rsidP="00806B45">
      <w:pPr>
        <w:spacing w:line="360" w:lineRule="auto"/>
        <w:jc w:val="both"/>
        <w:rPr>
          <w:rFonts w:ascii="Century Gothic" w:hAnsi="Century Gothic" w:cs="Arial"/>
        </w:rPr>
      </w:pPr>
      <w:r w:rsidRPr="008775F6">
        <w:rPr>
          <w:rFonts w:ascii="Century Gothic" w:hAnsi="Century Gothic" w:cs="Arial"/>
        </w:rPr>
        <w:t xml:space="preserve">Lo anterior a efecto de celebrar la </w:t>
      </w:r>
      <w:r w:rsidR="00B34ED4" w:rsidRPr="008775F6">
        <w:rPr>
          <w:rFonts w:ascii="Century Gothic" w:hAnsi="Century Gothic" w:cs="Arial"/>
        </w:rPr>
        <w:t xml:space="preserve">Cuarta Sesión </w:t>
      </w:r>
      <w:r w:rsidRPr="008775F6">
        <w:rPr>
          <w:rFonts w:ascii="Century Gothic" w:hAnsi="Century Gothic" w:cs="Arial"/>
        </w:rPr>
        <w:t xml:space="preserve">del Comité de Transparencia de este H. Ayuntamiento de Zapopan, Jalisco, </w:t>
      </w:r>
      <w:r w:rsidR="00B34ED4" w:rsidRPr="008775F6">
        <w:rPr>
          <w:rFonts w:ascii="Century Gothic" w:hAnsi="Century Gothic" w:cs="Arial"/>
        </w:rPr>
        <w:t>para lo cual se propone el siguiente:</w:t>
      </w:r>
    </w:p>
    <w:p w:rsidR="00BC5277" w:rsidRPr="008775F6" w:rsidRDefault="00BC5277" w:rsidP="00806B45">
      <w:pPr>
        <w:spacing w:after="0" w:line="360" w:lineRule="auto"/>
        <w:jc w:val="center"/>
        <w:rPr>
          <w:rFonts w:ascii="Century Gothic" w:hAnsi="Century Gothic" w:cs="Arial"/>
          <w:b/>
        </w:rPr>
      </w:pPr>
      <w:r w:rsidRPr="008775F6">
        <w:rPr>
          <w:rFonts w:ascii="Century Gothic" w:hAnsi="Century Gothic" w:cs="Arial"/>
          <w:b/>
        </w:rPr>
        <w:t>ORDEN DEL DÍA</w:t>
      </w:r>
      <w:r w:rsidR="00876BF4" w:rsidRPr="008775F6">
        <w:rPr>
          <w:rFonts w:ascii="Century Gothic" w:hAnsi="Century Gothic" w:cs="Arial"/>
          <w:b/>
        </w:rPr>
        <w:t>:</w:t>
      </w:r>
    </w:p>
    <w:p w:rsidR="00BC5277" w:rsidRPr="008775F6" w:rsidRDefault="00BC5277" w:rsidP="006457BC">
      <w:pPr>
        <w:pStyle w:val="Prrafodelista"/>
        <w:numPr>
          <w:ilvl w:val="0"/>
          <w:numId w:val="3"/>
        </w:numPr>
        <w:tabs>
          <w:tab w:val="left" w:pos="284"/>
          <w:tab w:val="left" w:pos="851"/>
        </w:tabs>
        <w:spacing w:after="0" w:line="360" w:lineRule="auto"/>
        <w:ind w:left="0" w:firstLine="0"/>
        <w:jc w:val="both"/>
        <w:rPr>
          <w:rFonts w:ascii="Century Gothic" w:hAnsi="Century Gothic" w:cs="Arial"/>
        </w:rPr>
      </w:pPr>
      <w:r w:rsidRPr="008775F6">
        <w:rPr>
          <w:rFonts w:ascii="Century Gothic" w:hAnsi="Century Gothic" w:cs="Arial"/>
        </w:rPr>
        <w:t>Lista de asistencia, declaración del quórum legal y apertura de la sesión;</w:t>
      </w:r>
    </w:p>
    <w:p w:rsidR="00BC5277" w:rsidRPr="008775F6" w:rsidRDefault="00BC5277" w:rsidP="006457BC">
      <w:pPr>
        <w:pStyle w:val="Prrafodelista"/>
        <w:numPr>
          <w:ilvl w:val="0"/>
          <w:numId w:val="3"/>
        </w:numPr>
        <w:tabs>
          <w:tab w:val="left" w:pos="284"/>
          <w:tab w:val="left" w:pos="851"/>
        </w:tabs>
        <w:spacing w:after="0" w:line="360" w:lineRule="auto"/>
        <w:ind w:left="0" w:firstLine="0"/>
        <w:jc w:val="both"/>
        <w:rPr>
          <w:rFonts w:ascii="Century Gothic" w:hAnsi="Century Gothic" w:cs="Arial"/>
        </w:rPr>
      </w:pPr>
      <w:r w:rsidRPr="008775F6">
        <w:rPr>
          <w:rFonts w:ascii="Century Gothic" w:hAnsi="Century Gothic" w:cs="Arial"/>
        </w:rPr>
        <w:t>Lectura, discusión y, en caso, aprobación del Orden del Día;</w:t>
      </w:r>
    </w:p>
    <w:p w:rsidR="00BC5277" w:rsidRPr="008775F6" w:rsidRDefault="00BC5277" w:rsidP="006457BC">
      <w:pPr>
        <w:pStyle w:val="Prrafodelista"/>
        <w:numPr>
          <w:ilvl w:val="0"/>
          <w:numId w:val="3"/>
        </w:numPr>
        <w:tabs>
          <w:tab w:val="left" w:pos="284"/>
          <w:tab w:val="left" w:pos="851"/>
        </w:tabs>
        <w:spacing w:after="0" w:line="360" w:lineRule="auto"/>
        <w:ind w:left="0" w:firstLine="0"/>
        <w:jc w:val="both"/>
        <w:rPr>
          <w:rFonts w:ascii="Century Gothic" w:hAnsi="Century Gothic" w:cs="Arial"/>
        </w:rPr>
      </w:pPr>
      <w:r w:rsidRPr="008775F6">
        <w:rPr>
          <w:rFonts w:ascii="Century Gothic" w:hAnsi="Century Gothic" w:cs="Arial"/>
        </w:rPr>
        <w:t xml:space="preserve">Seguimiento a lo acordado </w:t>
      </w:r>
      <w:r w:rsidR="005019F4" w:rsidRPr="008775F6">
        <w:rPr>
          <w:rFonts w:ascii="Century Gothic" w:hAnsi="Century Gothic" w:cs="Arial"/>
        </w:rPr>
        <w:t>en la Tercera Sesión de este Comité en relación a</w:t>
      </w:r>
      <w:r w:rsidRPr="008775F6">
        <w:rPr>
          <w:rFonts w:ascii="Century Gothic" w:hAnsi="Century Gothic" w:cs="Arial"/>
        </w:rPr>
        <w:t xml:space="preserve"> la aprobaci</w:t>
      </w:r>
      <w:r w:rsidR="005019F4" w:rsidRPr="008775F6">
        <w:rPr>
          <w:rFonts w:ascii="Century Gothic" w:hAnsi="Century Gothic" w:cs="Arial"/>
        </w:rPr>
        <w:t>ón del Plan de Trabajo Anual del mismo</w:t>
      </w:r>
      <w:r w:rsidRPr="008775F6">
        <w:rPr>
          <w:rFonts w:ascii="Century Gothic" w:hAnsi="Century Gothic" w:cs="Arial"/>
        </w:rPr>
        <w:t>;</w:t>
      </w:r>
    </w:p>
    <w:p w:rsidR="00BC5277" w:rsidRPr="008775F6" w:rsidRDefault="0057118F" w:rsidP="006457BC">
      <w:pPr>
        <w:pStyle w:val="Prrafodelista"/>
        <w:numPr>
          <w:ilvl w:val="0"/>
          <w:numId w:val="3"/>
        </w:numPr>
        <w:tabs>
          <w:tab w:val="left" w:pos="284"/>
          <w:tab w:val="left" w:pos="851"/>
        </w:tabs>
        <w:spacing w:after="0" w:line="360" w:lineRule="auto"/>
        <w:ind w:left="0" w:firstLine="0"/>
        <w:jc w:val="both"/>
        <w:rPr>
          <w:rFonts w:ascii="Century Gothic" w:hAnsi="Century Gothic" w:cs="Arial"/>
        </w:rPr>
      </w:pPr>
      <w:r w:rsidRPr="008775F6">
        <w:rPr>
          <w:rFonts w:ascii="Century Gothic" w:hAnsi="Century Gothic" w:cs="Arial"/>
        </w:rPr>
        <w:t>Seguimiento a lo acordado en relación a la E</w:t>
      </w:r>
      <w:r w:rsidR="00BC5277" w:rsidRPr="008775F6">
        <w:rPr>
          <w:rFonts w:ascii="Century Gothic" w:hAnsi="Century Gothic" w:cs="Arial"/>
        </w:rPr>
        <w:t>jecución del Procedimiento para la declaración de inexistencia de información;</w:t>
      </w:r>
    </w:p>
    <w:p w:rsidR="00D771B7" w:rsidRPr="008775F6" w:rsidRDefault="00D771B7" w:rsidP="006457BC">
      <w:pPr>
        <w:pStyle w:val="Prrafodelista"/>
        <w:numPr>
          <w:ilvl w:val="0"/>
          <w:numId w:val="3"/>
        </w:numPr>
        <w:tabs>
          <w:tab w:val="left" w:pos="284"/>
          <w:tab w:val="left" w:pos="851"/>
        </w:tabs>
        <w:spacing w:after="0" w:line="360" w:lineRule="auto"/>
        <w:ind w:left="0" w:firstLine="0"/>
        <w:jc w:val="both"/>
        <w:rPr>
          <w:rFonts w:ascii="Century Gothic" w:hAnsi="Century Gothic" w:cs="Arial"/>
        </w:rPr>
      </w:pPr>
      <w:r w:rsidRPr="008775F6">
        <w:rPr>
          <w:rFonts w:ascii="Century Gothic" w:hAnsi="Century Gothic" w:cs="Arial"/>
        </w:rPr>
        <w:t xml:space="preserve">Seguimiento </w:t>
      </w:r>
      <w:r w:rsidR="00920A0A" w:rsidRPr="008775F6">
        <w:rPr>
          <w:rFonts w:ascii="Century Gothic" w:hAnsi="Century Gothic" w:cs="Arial"/>
        </w:rPr>
        <w:t xml:space="preserve">y cumplimiento </w:t>
      </w:r>
      <w:r w:rsidR="00EF7B0C" w:rsidRPr="008775F6">
        <w:rPr>
          <w:rFonts w:ascii="Century Gothic" w:hAnsi="Century Gothic" w:cs="Arial"/>
        </w:rPr>
        <w:t xml:space="preserve">a lo dispuesto en el Proyecto del Plan de Trabajo Anual de este Comité, </w:t>
      </w:r>
      <w:r w:rsidR="004C6652" w:rsidRPr="008775F6">
        <w:rPr>
          <w:rFonts w:ascii="Century Gothic" w:hAnsi="Century Gothic" w:cs="Arial"/>
        </w:rPr>
        <w:t>aprobado</w:t>
      </w:r>
      <w:r w:rsidR="00EF7B0C" w:rsidRPr="008775F6">
        <w:rPr>
          <w:rFonts w:ascii="Century Gothic" w:hAnsi="Century Gothic" w:cs="Arial"/>
        </w:rPr>
        <w:t xml:space="preserve"> en la Sesión anterior inmediata</w:t>
      </w:r>
      <w:r w:rsidR="004C6652" w:rsidRPr="008775F6">
        <w:rPr>
          <w:rFonts w:ascii="Century Gothic" w:hAnsi="Century Gothic" w:cs="Arial"/>
        </w:rPr>
        <w:t xml:space="preserve"> del mismo</w:t>
      </w:r>
      <w:r w:rsidR="00EF7B0C" w:rsidRPr="008775F6">
        <w:rPr>
          <w:rFonts w:ascii="Century Gothic" w:hAnsi="Century Gothic" w:cs="Arial"/>
        </w:rPr>
        <w:t>;</w:t>
      </w:r>
    </w:p>
    <w:p w:rsidR="00240CB5" w:rsidRPr="008775F6" w:rsidRDefault="00473931" w:rsidP="006457BC">
      <w:pPr>
        <w:pStyle w:val="Prrafodelista"/>
        <w:numPr>
          <w:ilvl w:val="0"/>
          <w:numId w:val="3"/>
        </w:numPr>
        <w:tabs>
          <w:tab w:val="left" w:pos="284"/>
          <w:tab w:val="left" w:pos="851"/>
        </w:tabs>
        <w:spacing w:after="0" w:line="360" w:lineRule="auto"/>
        <w:ind w:left="0" w:firstLine="0"/>
        <w:jc w:val="both"/>
        <w:rPr>
          <w:rFonts w:ascii="Century Gothic" w:hAnsi="Century Gothic" w:cs="Arial"/>
        </w:rPr>
      </w:pPr>
      <w:r w:rsidRPr="008775F6">
        <w:rPr>
          <w:rFonts w:ascii="Century Gothic" w:hAnsi="Century Gothic" w:cs="Arial"/>
        </w:rPr>
        <w:t xml:space="preserve">Análisis y </w:t>
      </w:r>
      <w:r w:rsidR="00642DA7" w:rsidRPr="008775F6">
        <w:rPr>
          <w:rFonts w:ascii="Century Gothic" w:hAnsi="Century Gothic" w:cs="Arial"/>
        </w:rPr>
        <w:t xml:space="preserve">en su caso </w:t>
      </w:r>
      <w:r w:rsidRPr="008775F6">
        <w:rPr>
          <w:rFonts w:ascii="Century Gothic" w:hAnsi="Century Gothic" w:cs="Arial"/>
        </w:rPr>
        <w:t xml:space="preserve">aprobación de las modificaciones propuestas por la Dirección de Transparencia y Buenas Prácticas respecto al Aviso de Confidencialidad de este </w:t>
      </w:r>
      <w:r w:rsidR="006930AA" w:rsidRPr="008775F6">
        <w:rPr>
          <w:rFonts w:ascii="Century Gothic" w:hAnsi="Century Gothic" w:cs="Arial"/>
        </w:rPr>
        <w:t>Gobierno Municipal</w:t>
      </w:r>
      <w:r w:rsidRPr="008775F6">
        <w:rPr>
          <w:rFonts w:ascii="Century Gothic" w:hAnsi="Century Gothic" w:cs="Arial"/>
        </w:rPr>
        <w:t>;</w:t>
      </w:r>
    </w:p>
    <w:p w:rsidR="00240CB5" w:rsidRPr="008775F6" w:rsidRDefault="00811158" w:rsidP="006457BC">
      <w:pPr>
        <w:pStyle w:val="Prrafodelista"/>
        <w:numPr>
          <w:ilvl w:val="0"/>
          <w:numId w:val="3"/>
        </w:numPr>
        <w:tabs>
          <w:tab w:val="left" w:pos="284"/>
          <w:tab w:val="left" w:pos="851"/>
        </w:tabs>
        <w:spacing w:after="0" w:line="360" w:lineRule="auto"/>
        <w:ind w:left="0" w:firstLine="0"/>
        <w:jc w:val="both"/>
        <w:rPr>
          <w:rFonts w:ascii="Century Gothic" w:hAnsi="Century Gothic" w:cs="Arial"/>
        </w:rPr>
      </w:pPr>
      <w:r w:rsidRPr="008775F6">
        <w:rPr>
          <w:rFonts w:ascii="Century Gothic" w:hAnsi="Century Gothic" w:cs="Arial"/>
        </w:rPr>
        <w:t xml:space="preserve">Análisis y respuesta a la solicitud de clasificación de información presentada por la Dirección </w:t>
      </w:r>
      <w:r w:rsidR="00240CB5" w:rsidRPr="008775F6">
        <w:rPr>
          <w:rFonts w:ascii="Century Gothic" w:hAnsi="Century Gothic" w:cs="Arial"/>
        </w:rPr>
        <w:t>de Gestión Integral del Agua y Drenaje;</w:t>
      </w:r>
    </w:p>
    <w:p w:rsidR="00BC5277" w:rsidRPr="008775F6" w:rsidRDefault="00BC5277" w:rsidP="006457BC">
      <w:pPr>
        <w:pStyle w:val="Prrafodelista"/>
        <w:numPr>
          <w:ilvl w:val="0"/>
          <w:numId w:val="3"/>
        </w:numPr>
        <w:tabs>
          <w:tab w:val="left" w:pos="284"/>
          <w:tab w:val="left" w:pos="851"/>
        </w:tabs>
        <w:spacing w:after="0" w:line="360" w:lineRule="auto"/>
        <w:ind w:left="0" w:firstLine="0"/>
        <w:jc w:val="both"/>
        <w:rPr>
          <w:rFonts w:ascii="Century Gothic" w:hAnsi="Century Gothic" w:cs="Arial"/>
        </w:rPr>
      </w:pPr>
      <w:r w:rsidRPr="008775F6">
        <w:rPr>
          <w:rFonts w:ascii="Century Gothic" w:hAnsi="Century Gothic" w:cs="Arial"/>
        </w:rPr>
        <w:t xml:space="preserve">Asuntos Generales; y </w:t>
      </w:r>
    </w:p>
    <w:p w:rsidR="00BC5277" w:rsidRPr="008775F6" w:rsidRDefault="00BC5277" w:rsidP="006457BC">
      <w:pPr>
        <w:pStyle w:val="Prrafodelista"/>
        <w:numPr>
          <w:ilvl w:val="0"/>
          <w:numId w:val="3"/>
        </w:numPr>
        <w:tabs>
          <w:tab w:val="left" w:pos="284"/>
          <w:tab w:val="left" w:pos="851"/>
        </w:tabs>
        <w:spacing w:after="0" w:line="360" w:lineRule="auto"/>
        <w:ind w:left="0" w:firstLine="0"/>
        <w:jc w:val="both"/>
        <w:rPr>
          <w:rFonts w:ascii="Century Gothic" w:hAnsi="Century Gothic" w:cs="Arial"/>
        </w:rPr>
      </w:pPr>
      <w:r w:rsidRPr="008775F6">
        <w:rPr>
          <w:rFonts w:ascii="Century Gothic" w:hAnsi="Century Gothic" w:cs="Arial"/>
        </w:rPr>
        <w:t>Clausura de la Sesión.</w:t>
      </w:r>
    </w:p>
    <w:p w:rsidR="006930AA" w:rsidRPr="008775F6" w:rsidRDefault="006930AA" w:rsidP="00806B45">
      <w:pPr>
        <w:pStyle w:val="Prrafodelista"/>
        <w:tabs>
          <w:tab w:val="left" w:pos="284"/>
          <w:tab w:val="left" w:pos="851"/>
        </w:tabs>
        <w:spacing w:line="360" w:lineRule="auto"/>
        <w:ind w:left="0"/>
        <w:jc w:val="both"/>
        <w:rPr>
          <w:rFonts w:ascii="Century Gothic" w:hAnsi="Century Gothic" w:cs="Arial"/>
        </w:rPr>
      </w:pPr>
    </w:p>
    <w:p w:rsidR="00BC5277" w:rsidRPr="008775F6" w:rsidRDefault="00BC5277" w:rsidP="006930AA">
      <w:pPr>
        <w:pStyle w:val="Prrafodelista"/>
        <w:tabs>
          <w:tab w:val="left" w:pos="284"/>
          <w:tab w:val="left" w:pos="851"/>
        </w:tabs>
        <w:spacing w:line="360" w:lineRule="auto"/>
        <w:ind w:left="0"/>
        <w:jc w:val="both"/>
        <w:rPr>
          <w:rFonts w:ascii="Century Gothic" w:hAnsi="Century Gothic" w:cs="Arial"/>
          <w:b/>
        </w:rPr>
      </w:pPr>
      <w:r w:rsidRPr="008775F6">
        <w:rPr>
          <w:rFonts w:ascii="Century Gothic" w:hAnsi="Century Gothic" w:cs="Arial"/>
        </w:rPr>
        <w:t>Una vez planteado l</w:t>
      </w:r>
      <w:r w:rsidR="00D771B7" w:rsidRPr="008775F6">
        <w:rPr>
          <w:rFonts w:ascii="Century Gothic" w:hAnsi="Century Gothic" w:cs="Arial"/>
        </w:rPr>
        <w:t>o anterior, se procede al</w:t>
      </w:r>
      <w:r w:rsidR="006930AA" w:rsidRPr="008775F6">
        <w:rPr>
          <w:rFonts w:ascii="Century Gothic" w:hAnsi="Century Gothic" w:cs="Arial"/>
        </w:rPr>
        <w:t xml:space="preserve"> </w:t>
      </w:r>
      <w:r w:rsidRPr="008775F6">
        <w:rPr>
          <w:rFonts w:ascii="Century Gothic" w:hAnsi="Century Gothic" w:cs="Arial"/>
          <w:b/>
        </w:rPr>
        <w:t>DESAHOGO</w:t>
      </w:r>
      <w:r w:rsidR="00B05D33" w:rsidRPr="008775F6">
        <w:rPr>
          <w:rFonts w:ascii="Century Gothic" w:hAnsi="Century Gothic" w:cs="Arial"/>
          <w:b/>
        </w:rPr>
        <w:t xml:space="preserve"> DEL ORDEN DEL DÍ</w:t>
      </w:r>
      <w:r w:rsidRPr="008775F6">
        <w:rPr>
          <w:rFonts w:ascii="Century Gothic" w:hAnsi="Century Gothic" w:cs="Arial"/>
          <w:b/>
        </w:rPr>
        <w:t>A</w:t>
      </w:r>
      <w:r w:rsidR="006930AA" w:rsidRPr="008775F6">
        <w:rPr>
          <w:rFonts w:ascii="Century Gothic" w:hAnsi="Century Gothic" w:cs="Arial"/>
          <w:b/>
        </w:rPr>
        <w:t>:</w:t>
      </w:r>
    </w:p>
    <w:p w:rsidR="005211C5" w:rsidRDefault="005211C5" w:rsidP="00806B45">
      <w:pPr>
        <w:spacing w:after="0" w:line="360" w:lineRule="auto"/>
        <w:jc w:val="both"/>
        <w:rPr>
          <w:rFonts w:ascii="Arial" w:hAnsi="Arial" w:cs="Arial"/>
          <w:sz w:val="20"/>
          <w:szCs w:val="20"/>
        </w:rPr>
      </w:pPr>
    </w:p>
    <w:p w:rsidR="005211C5" w:rsidRDefault="005211C5" w:rsidP="00806B45">
      <w:pPr>
        <w:spacing w:after="0" w:line="360" w:lineRule="auto"/>
        <w:jc w:val="both"/>
        <w:rPr>
          <w:rFonts w:ascii="Arial" w:hAnsi="Arial" w:cs="Arial"/>
          <w:sz w:val="20"/>
          <w:szCs w:val="20"/>
        </w:rPr>
      </w:pPr>
    </w:p>
    <w:p w:rsidR="005211C5" w:rsidRDefault="005211C5" w:rsidP="00806B45">
      <w:pPr>
        <w:spacing w:after="0" w:line="360" w:lineRule="auto"/>
        <w:jc w:val="both"/>
        <w:rPr>
          <w:rFonts w:ascii="Arial" w:hAnsi="Arial" w:cs="Arial"/>
          <w:sz w:val="20"/>
          <w:szCs w:val="20"/>
        </w:rPr>
      </w:pPr>
    </w:p>
    <w:p w:rsidR="00BC5277" w:rsidRPr="005211C5" w:rsidRDefault="00147F6A" w:rsidP="00806B45">
      <w:pPr>
        <w:spacing w:after="0" w:line="360" w:lineRule="auto"/>
        <w:jc w:val="both"/>
        <w:rPr>
          <w:rFonts w:ascii="Century Gothic" w:hAnsi="Century Gothic" w:cs="Arial"/>
          <w:b/>
        </w:rPr>
      </w:pPr>
      <w:r>
        <w:rPr>
          <w:rFonts w:ascii="Century Gothic" w:hAnsi="Century Gothic" w:cs="Arial"/>
          <w:b/>
        </w:rPr>
        <w:t>P</w:t>
      </w:r>
      <w:r w:rsidR="00BC5277" w:rsidRPr="005211C5">
        <w:rPr>
          <w:rFonts w:ascii="Century Gothic" w:hAnsi="Century Gothic" w:cs="Arial"/>
          <w:b/>
        </w:rPr>
        <w:t>or lo que toca a los puntos 1 (uno) y 2 (dos) del Orden del Día:</w:t>
      </w:r>
    </w:p>
    <w:p w:rsidR="00366396" w:rsidRDefault="00366396" w:rsidP="00806B45">
      <w:pPr>
        <w:spacing w:line="360" w:lineRule="auto"/>
        <w:jc w:val="both"/>
        <w:rPr>
          <w:rFonts w:ascii="Century Gothic" w:hAnsi="Century Gothic" w:cs="Arial"/>
        </w:rPr>
      </w:pPr>
    </w:p>
    <w:p w:rsidR="00B05D33" w:rsidRPr="008775F6" w:rsidRDefault="00BC5277" w:rsidP="00806B45">
      <w:pPr>
        <w:spacing w:line="360" w:lineRule="auto"/>
        <w:jc w:val="both"/>
        <w:rPr>
          <w:rFonts w:ascii="Century Gothic" w:hAnsi="Century Gothic" w:cs="Arial"/>
          <w:lang w:val="es-ES_tradnl"/>
        </w:rPr>
      </w:pPr>
      <w:r w:rsidRPr="008775F6">
        <w:rPr>
          <w:rFonts w:ascii="Century Gothic" w:hAnsi="Century Gothic" w:cs="Arial"/>
        </w:rPr>
        <w:t xml:space="preserve">El Maestro Ricardo Rodríguez Jiménez en su carácter de Secretario del Ayuntamiento y Presidente del Comité de Transparencia en suplencia del Mtro. José Luis Tostado Bastidas, Síndico Municipal, procede a nombrar lista de asistencia, declarándose el quórum legal para el desarrollo de esta sesión </w:t>
      </w:r>
      <w:r w:rsidR="00B05D33" w:rsidRPr="008775F6">
        <w:rPr>
          <w:rFonts w:ascii="Century Gothic" w:hAnsi="Century Gothic" w:cs="Arial"/>
        </w:rPr>
        <w:t xml:space="preserve">ya que de conformidad a lo establecido en el artículo 29 </w:t>
      </w:r>
      <w:r w:rsidR="001A40DB" w:rsidRPr="008775F6">
        <w:rPr>
          <w:rFonts w:ascii="Century Gothic" w:hAnsi="Century Gothic" w:cs="Arial"/>
        </w:rPr>
        <w:t xml:space="preserve">(veintinueve) </w:t>
      </w:r>
      <w:r w:rsidR="00B05D33" w:rsidRPr="008775F6">
        <w:rPr>
          <w:rFonts w:ascii="Century Gothic" w:hAnsi="Century Gothic" w:cs="Arial"/>
        </w:rPr>
        <w:t xml:space="preserve">numeral 2 </w:t>
      </w:r>
      <w:r w:rsidR="001A40DB" w:rsidRPr="008775F6">
        <w:rPr>
          <w:rFonts w:ascii="Century Gothic" w:hAnsi="Century Gothic" w:cs="Arial"/>
        </w:rPr>
        <w:t xml:space="preserve">(dos) </w:t>
      </w:r>
      <w:r w:rsidR="00B05D33" w:rsidRPr="008775F6">
        <w:rPr>
          <w:rFonts w:ascii="Century Gothic" w:hAnsi="Century Gothic" w:cs="Arial"/>
        </w:rPr>
        <w:t>de la Ley de Transparencia y Acceso a la Información Pública del Estado de Jalisco y sus Municipios y 24</w:t>
      </w:r>
      <w:r w:rsidR="001A40DB" w:rsidRPr="008775F6">
        <w:rPr>
          <w:rFonts w:ascii="Century Gothic" w:hAnsi="Century Gothic" w:cs="Arial"/>
        </w:rPr>
        <w:t xml:space="preserve"> (veinticuatro)</w:t>
      </w:r>
      <w:r w:rsidR="00B05D33" w:rsidRPr="008775F6">
        <w:rPr>
          <w:rFonts w:ascii="Century Gothic" w:hAnsi="Century Gothic" w:cs="Arial"/>
        </w:rPr>
        <w:t xml:space="preserve"> </w:t>
      </w:r>
      <w:r w:rsidR="001A40DB" w:rsidRPr="008775F6">
        <w:rPr>
          <w:rFonts w:ascii="Century Gothic" w:hAnsi="Century Gothic" w:cs="Arial"/>
        </w:rPr>
        <w:t>d</w:t>
      </w:r>
      <w:r w:rsidR="00B05D33" w:rsidRPr="008775F6">
        <w:rPr>
          <w:rFonts w:ascii="Century Gothic" w:hAnsi="Century Gothic" w:cs="Arial"/>
        </w:rPr>
        <w:t xml:space="preserve">el Reglamento de Transparencia e Información Pública de Zapopan, Jalisco, el Comité de Transparencia </w:t>
      </w:r>
      <w:r w:rsidR="00B05D33" w:rsidRPr="008775F6">
        <w:rPr>
          <w:rFonts w:ascii="Century Gothic" w:hAnsi="Century Gothic" w:cs="Arial"/>
          <w:i/>
        </w:rPr>
        <w:t xml:space="preserve">“(…) </w:t>
      </w:r>
      <w:r w:rsidR="00B05D33" w:rsidRPr="008775F6">
        <w:rPr>
          <w:rFonts w:ascii="Century Gothic" w:hAnsi="Century Gothic" w:cs="Arial"/>
          <w:i/>
          <w:lang w:val="es-ES_tradnl"/>
        </w:rPr>
        <w:t>requiere de la asistencia de cuando menos dos de sus integrantes para sesionar (…)”</w:t>
      </w:r>
      <w:r w:rsidR="007B1621" w:rsidRPr="008775F6">
        <w:rPr>
          <w:rFonts w:ascii="Century Gothic" w:hAnsi="Century Gothic" w:cs="Arial"/>
          <w:lang w:val="es-ES_tradnl"/>
        </w:rPr>
        <w:t>.</w:t>
      </w:r>
    </w:p>
    <w:p w:rsidR="007B1621" w:rsidRPr="008775F6" w:rsidRDefault="007B1621" w:rsidP="00806B45">
      <w:pPr>
        <w:spacing w:line="360" w:lineRule="auto"/>
        <w:jc w:val="both"/>
        <w:rPr>
          <w:rFonts w:ascii="Century Gothic" w:hAnsi="Century Gothic" w:cs="Arial"/>
          <w:lang w:val="es-ES_tradnl"/>
        </w:rPr>
      </w:pPr>
      <w:r w:rsidRPr="008775F6">
        <w:rPr>
          <w:rFonts w:ascii="Century Gothic" w:hAnsi="Century Gothic" w:cs="Arial"/>
          <w:lang w:val="es-ES_tradnl"/>
        </w:rPr>
        <w:t>Para efectos de lo anterior, es menester señalar que el Maestro Marco Antonio Cervera Delgadillo funge actualmente como Encargado del Despacho de la Dirección de Transparencia y Buenas</w:t>
      </w:r>
      <w:r w:rsidR="004375D1" w:rsidRPr="008775F6">
        <w:rPr>
          <w:rFonts w:ascii="Century Gothic" w:hAnsi="Century Gothic" w:cs="Arial"/>
          <w:lang w:val="es-ES_tradnl"/>
        </w:rPr>
        <w:t xml:space="preserve"> </w:t>
      </w:r>
      <w:r w:rsidRPr="008775F6">
        <w:rPr>
          <w:rFonts w:ascii="Century Gothic" w:hAnsi="Century Gothic" w:cs="Arial"/>
          <w:lang w:val="es-ES_tradnl"/>
        </w:rPr>
        <w:t xml:space="preserve">Prácticas </w:t>
      </w:r>
      <w:r w:rsidR="00E209B5" w:rsidRPr="008775F6">
        <w:rPr>
          <w:rFonts w:ascii="Century Gothic" w:hAnsi="Century Gothic" w:cs="Arial"/>
          <w:lang w:val="es-ES_tradnl"/>
        </w:rPr>
        <w:t>no así como T</w:t>
      </w:r>
      <w:r w:rsidRPr="008775F6">
        <w:rPr>
          <w:rFonts w:ascii="Century Gothic" w:hAnsi="Century Gothic" w:cs="Arial"/>
          <w:lang w:val="es-ES_tradnl"/>
        </w:rPr>
        <w:t xml:space="preserve">itular de la misma, siendo este </w:t>
      </w:r>
      <w:r w:rsidR="00E209B5" w:rsidRPr="008775F6">
        <w:rPr>
          <w:rFonts w:ascii="Century Gothic" w:hAnsi="Century Gothic" w:cs="Arial"/>
          <w:lang w:val="es-ES_tradnl"/>
        </w:rPr>
        <w:t>último</w:t>
      </w:r>
      <w:r w:rsidRPr="008775F6">
        <w:rPr>
          <w:rFonts w:ascii="Century Gothic" w:hAnsi="Century Gothic" w:cs="Arial"/>
          <w:lang w:val="es-ES_tradnl"/>
        </w:rPr>
        <w:t xml:space="preserve"> el cargo al cual hacen alusión los artículos </w:t>
      </w:r>
      <w:r w:rsidR="00E209B5" w:rsidRPr="008775F6">
        <w:rPr>
          <w:rFonts w:ascii="Century Gothic" w:hAnsi="Century Gothic" w:cs="Arial"/>
          <w:lang w:val="es-ES_tradnl"/>
        </w:rPr>
        <w:t xml:space="preserve">relativos a la integración del Comité de Transparencia y que se encuentran </w:t>
      </w:r>
      <w:r w:rsidRPr="008775F6">
        <w:rPr>
          <w:rFonts w:ascii="Century Gothic" w:hAnsi="Century Gothic" w:cs="Arial"/>
          <w:lang w:val="es-ES_tradnl"/>
        </w:rPr>
        <w:t>descritos a continuación.</w:t>
      </w:r>
    </w:p>
    <w:tbl>
      <w:tblPr>
        <w:tblStyle w:val="Tablaconcuadrcula"/>
        <w:tblW w:w="0" w:type="auto"/>
        <w:tblLook w:val="04A0"/>
      </w:tblPr>
      <w:tblGrid>
        <w:gridCol w:w="4673"/>
        <w:gridCol w:w="4157"/>
      </w:tblGrid>
      <w:tr w:rsidR="007B1621" w:rsidRPr="008775F6" w:rsidTr="00D771B7">
        <w:trPr>
          <w:trHeight w:val="761"/>
        </w:trPr>
        <w:tc>
          <w:tcPr>
            <w:tcW w:w="4673" w:type="dxa"/>
          </w:tcPr>
          <w:p w:rsidR="007B1621" w:rsidRPr="008775F6" w:rsidRDefault="007B1621" w:rsidP="006457BC">
            <w:pPr>
              <w:spacing w:line="276" w:lineRule="auto"/>
              <w:jc w:val="both"/>
              <w:rPr>
                <w:rFonts w:ascii="Century Gothic" w:hAnsi="Century Gothic" w:cs="Arial"/>
                <w:b/>
                <w:lang w:val="es-ES_tradnl"/>
              </w:rPr>
            </w:pPr>
            <w:r w:rsidRPr="008775F6">
              <w:rPr>
                <w:rFonts w:ascii="Century Gothic" w:hAnsi="Century Gothic" w:cs="Arial"/>
                <w:b/>
                <w:lang w:val="es-ES_tradnl"/>
              </w:rPr>
              <w:t>Ley de Transparencia y Acceso a la Información Pública del Estado de Jalisco y sus Municipios</w:t>
            </w:r>
          </w:p>
        </w:tc>
        <w:tc>
          <w:tcPr>
            <w:tcW w:w="4157" w:type="dxa"/>
          </w:tcPr>
          <w:p w:rsidR="007B1621" w:rsidRPr="008775F6" w:rsidRDefault="007B1621" w:rsidP="006457BC">
            <w:pPr>
              <w:spacing w:line="276" w:lineRule="auto"/>
              <w:jc w:val="both"/>
              <w:rPr>
                <w:rFonts w:ascii="Century Gothic" w:hAnsi="Century Gothic" w:cs="Arial"/>
                <w:b/>
                <w:lang w:val="es-ES_tradnl"/>
              </w:rPr>
            </w:pPr>
            <w:r w:rsidRPr="008775F6">
              <w:rPr>
                <w:rFonts w:ascii="Century Gothic" w:hAnsi="Century Gothic" w:cs="Arial"/>
                <w:b/>
                <w:lang w:val="es-ES_tradnl"/>
              </w:rPr>
              <w:t>Reglamento de Transparencia e Información Pública de Zapopan, Jalisco</w:t>
            </w:r>
          </w:p>
        </w:tc>
      </w:tr>
      <w:tr w:rsidR="007B1621" w:rsidRPr="008775F6" w:rsidTr="00D771B7">
        <w:tc>
          <w:tcPr>
            <w:tcW w:w="4673" w:type="dxa"/>
          </w:tcPr>
          <w:p w:rsidR="007B1621" w:rsidRPr="008775F6" w:rsidRDefault="007B1621" w:rsidP="006457BC">
            <w:pPr>
              <w:pStyle w:val="NormalWeb"/>
              <w:spacing w:before="0" w:beforeAutospacing="0" w:after="0" w:afterAutospacing="0" w:line="276" w:lineRule="auto"/>
              <w:jc w:val="both"/>
              <w:rPr>
                <w:rFonts w:ascii="Century Gothic" w:hAnsi="Century Gothic" w:cs="Arial"/>
                <w:bCs/>
                <w:i/>
                <w:iCs/>
                <w:sz w:val="22"/>
                <w:szCs w:val="22"/>
                <w:lang w:val="es-ES_tradnl"/>
              </w:rPr>
            </w:pPr>
            <w:r w:rsidRPr="008775F6">
              <w:rPr>
                <w:rFonts w:ascii="Century Gothic" w:hAnsi="Century Gothic" w:cs="Arial"/>
                <w:bCs/>
                <w:i/>
                <w:sz w:val="22"/>
                <w:szCs w:val="22"/>
                <w:lang w:val="es-ES_tradnl"/>
              </w:rPr>
              <w:t>“</w:t>
            </w:r>
            <w:r w:rsidRPr="008775F6">
              <w:rPr>
                <w:rFonts w:ascii="Century Gothic" w:hAnsi="Century Gothic" w:cs="Arial"/>
                <w:b/>
                <w:bCs/>
                <w:i/>
                <w:sz w:val="22"/>
                <w:szCs w:val="22"/>
                <w:lang w:val="es-ES_tradnl"/>
              </w:rPr>
              <w:t>Artículo 28</w:t>
            </w:r>
            <w:r w:rsidRPr="008775F6">
              <w:rPr>
                <w:rFonts w:ascii="Century Gothic" w:hAnsi="Century Gothic" w:cs="Arial"/>
                <w:bCs/>
                <w:i/>
                <w:sz w:val="22"/>
                <w:szCs w:val="22"/>
                <w:lang w:val="es-ES_tradnl"/>
              </w:rPr>
              <w:t xml:space="preserve">. </w:t>
            </w:r>
            <w:r w:rsidRPr="008775F6">
              <w:rPr>
                <w:rFonts w:ascii="Century Gothic" w:hAnsi="Century Gothic" w:cs="Arial"/>
                <w:bCs/>
                <w:i/>
                <w:iCs/>
                <w:sz w:val="22"/>
                <w:szCs w:val="22"/>
                <w:lang w:val="es-ES_tradnl"/>
              </w:rPr>
              <w:t xml:space="preserve">Comité de </w:t>
            </w:r>
            <w:r w:rsidRPr="008775F6">
              <w:rPr>
                <w:rFonts w:ascii="Century Gothic" w:hAnsi="Century Gothic" w:cs="Arial"/>
                <w:bCs/>
                <w:i/>
                <w:sz w:val="22"/>
                <w:szCs w:val="22"/>
                <w:lang w:val="es-ES_tradnl"/>
              </w:rPr>
              <w:t>Transparencia</w:t>
            </w:r>
            <w:r w:rsidRPr="008775F6">
              <w:rPr>
                <w:rFonts w:ascii="Century Gothic" w:hAnsi="Century Gothic" w:cs="Arial"/>
                <w:i/>
                <w:sz w:val="22"/>
                <w:szCs w:val="22"/>
                <w:lang w:val="es-ES_tradnl"/>
              </w:rPr>
              <w:t xml:space="preserve">— </w:t>
            </w:r>
            <w:r w:rsidRPr="008775F6">
              <w:rPr>
                <w:rFonts w:ascii="Century Gothic" w:hAnsi="Century Gothic" w:cs="Arial"/>
                <w:bCs/>
                <w:i/>
                <w:iCs/>
                <w:sz w:val="22"/>
                <w:szCs w:val="22"/>
                <w:lang w:val="es-ES_tradnl"/>
              </w:rPr>
              <w:t>Integración.</w:t>
            </w:r>
          </w:p>
          <w:p w:rsidR="007B1621" w:rsidRPr="008775F6" w:rsidRDefault="007B1621" w:rsidP="006457BC">
            <w:pPr>
              <w:pStyle w:val="NormalWeb"/>
              <w:spacing w:before="0" w:beforeAutospacing="0" w:after="0" w:afterAutospacing="0" w:line="276" w:lineRule="auto"/>
              <w:jc w:val="both"/>
              <w:rPr>
                <w:rFonts w:ascii="Century Gothic" w:hAnsi="Century Gothic" w:cs="Arial"/>
                <w:b/>
                <w:i/>
                <w:sz w:val="22"/>
                <w:szCs w:val="22"/>
                <w:lang w:val="es-ES_tradnl"/>
              </w:rPr>
            </w:pPr>
            <w:r w:rsidRPr="008775F6">
              <w:rPr>
                <w:rFonts w:ascii="Century Gothic" w:hAnsi="Century Gothic" w:cs="Arial"/>
                <w:b/>
                <w:i/>
                <w:sz w:val="22"/>
                <w:szCs w:val="22"/>
                <w:lang w:val="es-ES_tradnl"/>
              </w:rPr>
              <w:t xml:space="preserve">1. El Comité de </w:t>
            </w:r>
            <w:r w:rsidRPr="008775F6">
              <w:rPr>
                <w:rFonts w:ascii="Century Gothic" w:hAnsi="Century Gothic" w:cs="Arial"/>
                <w:b/>
                <w:bCs/>
                <w:i/>
                <w:sz w:val="22"/>
                <w:szCs w:val="22"/>
                <w:lang w:val="es-ES_tradnl"/>
              </w:rPr>
              <w:t>Transparencia</w:t>
            </w:r>
            <w:r w:rsidR="00D771B7" w:rsidRPr="008775F6">
              <w:rPr>
                <w:rFonts w:ascii="Century Gothic" w:hAnsi="Century Gothic" w:cs="Arial"/>
                <w:b/>
                <w:i/>
                <w:sz w:val="22"/>
                <w:szCs w:val="22"/>
                <w:lang w:val="es-ES_tradnl"/>
              </w:rPr>
              <w:t xml:space="preserve"> se integra por: </w:t>
            </w:r>
          </w:p>
          <w:p w:rsidR="007B1621" w:rsidRPr="008775F6" w:rsidRDefault="00D771B7" w:rsidP="006457BC">
            <w:pPr>
              <w:pStyle w:val="NormalWeb"/>
              <w:spacing w:before="0" w:beforeAutospacing="0" w:after="0" w:afterAutospacing="0" w:line="276" w:lineRule="auto"/>
              <w:jc w:val="both"/>
              <w:rPr>
                <w:rFonts w:ascii="Century Gothic" w:hAnsi="Century Gothic" w:cs="Arial"/>
                <w:i/>
                <w:sz w:val="22"/>
                <w:szCs w:val="22"/>
                <w:lang w:val="es-ES_tradnl"/>
              </w:rPr>
            </w:pPr>
            <w:r w:rsidRPr="008775F6">
              <w:rPr>
                <w:rFonts w:ascii="Century Gothic" w:hAnsi="Century Gothic" w:cs="Arial"/>
                <w:i/>
                <w:sz w:val="22"/>
                <w:szCs w:val="22"/>
                <w:lang w:val="es-ES_tradnl"/>
              </w:rPr>
              <w:t>(…)</w:t>
            </w:r>
          </w:p>
          <w:p w:rsidR="007B1621" w:rsidRPr="008775F6" w:rsidRDefault="007B1621" w:rsidP="006457BC">
            <w:pPr>
              <w:pStyle w:val="NormalWeb"/>
              <w:spacing w:before="0" w:beforeAutospacing="0" w:after="0" w:afterAutospacing="0" w:line="276" w:lineRule="auto"/>
              <w:jc w:val="both"/>
              <w:rPr>
                <w:rFonts w:ascii="Century Gothic" w:hAnsi="Century Gothic" w:cs="Arial"/>
                <w:i/>
                <w:sz w:val="22"/>
                <w:szCs w:val="22"/>
                <w:lang w:val="es-ES_tradnl"/>
              </w:rPr>
            </w:pPr>
            <w:r w:rsidRPr="008775F6">
              <w:rPr>
                <w:rFonts w:ascii="Century Gothic" w:hAnsi="Century Gothic" w:cs="Arial"/>
                <w:i/>
                <w:sz w:val="22"/>
                <w:szCs w:val="22"/>
                <w:lang w:val="es-ES_tradnl"/>
              </w:rPr>
              <w:t xml:space="preserve">II. </w:t>
            </w:r>
            <w:r w:rsidRPr="008775F6">
              <w:rPr>
                <w:rFonts w:ascii="Century Gothic" w:hAnsi="Century Gothic" w:cs="Arial"/>
                <w:b/>
                <w:i/>
                <w:sz w:val="22"/>
                <w:szCs w:val="22"/>
                <w:lang w:val="es-ES_tradnl"/>
              </w:rPr>
              <w:t>El titular de la Unidad</w:t>
            </w:r>
            <w:r w:rsidRPr="008775F6">
              <w:rPr>
                <w:rFonts w:ascii="Century Gothic" w:hAnsi="Century Gothic" w:cs="Arial"/>
                <w:i/>
                <w:sz w:val="22"/>
                <w:szCs w:val="22"/>
                <w:lang w:val="es-ES_tradnl"/>
              </w:rPr>
              <w:t xml:space="preserve">, quien fungirá como Secretario; y </w:t>
            </w:r>
          </w:p>
          <w:p w:rsidR="007B1621" w:rsidRPr="008775F6" w:rsidRDefault="007B1621" w:rsidP="006457BC">
            <w:pPr>
              <w:spacing w:line="276" w:lineRule="auto"/>
              <w:jc w:val="both"/>
              <w:rPr>
                <w:rFonts w:ascii="Century Gothic" w:hAnsi="Century Gothic" w:cs="Arial"/>
                <w:lang w:val="es-ES_tradnl"/>
              </w:rPr>
            </w:pPr>
            <w:r w:rsidRPr="008775F6">
              <w:rPr>
                <w:rFonts w:ascii="Century Gothic" w:hAnsi="Century Gothic" w:cs="Arial"/>
                <w:i/>
                <w:lang w:val="es-ES_tradnl"/>
              </w:rPr>
              <w:t>(…)”</w:t>
            </w:r>
          </w:p>
        </w:tc>
        <w:tc>
          <w:tcPr>
            <w:tcW w:w="4157" w:type="dxa"/>
          </w:tcPr>
          <w:p w:rsidR="007B1621" w:rsidRPr="008775F6" w:rsidRDefault="007B1621" w:rsidP="006457BC">
            <w:pPr>
              <w:tabs>
                <w:tab w:val="left" w:pos="221"/>
              </w:tabs>
              <w:spacing w:line="276" w:lineRule="auto"/>
              <w:jc w:val="both"/>
              <w:rPr>
                <w:rFonts w:ascii="Century Gothic" w:hAnsi="Century Gothic" w:cs="Arial"/>
                <w:b/>
                <w:i/>
              </w:rPr>
            </w:pPr>
            <w:r w:rsidRPr="008775F6">
              <w:rPr>
                <w:rFonts w:ascii="Century Gothic" w:hAnsi="Century Gothic" w:cs="Arial"/>
                <w:i/>
                <w:lang w:val="es-ES_tradnl"/>
              </w:rPr>
              <w:t>“</w:t>
            </w:r>
            <w:r w:rsidRPr="008775F6">
              <w:rPr>
                <w:rFonts w:ascii="Century Gothic" w:hAnsi="Century Gothic" w:cs="Arial"/>
                <w:b/>
                <w:i/>
              </w:rPr>
              <w:t>Artículo 19.-</w:t>
            </w:r>
            <w:r w:rsidRPr="008775F6">
              <w:rPr>
                <w:rFonts w:ascii="Century Gothic" w:hAnsi="Century Gothic" w:cs="Arial"/>
                <w:i/>
              </w:rPr>
              <w:t xml:space="preserve"> </w:t>
            </w:r>
            <w:r w:rsidRPr="008775F6">
              <w:rPr>
                <w:rFonts w:ascii="Century Gothic" w:hAnsi="Century Gothic" w:cs="Arial"/>
                <w:b/>
                <w:i/>
              </w:rPr>
              <w:t>La integración del Comité deberá hacerse atendiendo lo dispuesto por la Ley, estando compuesto por:</w:t>
            </w:r>
          </w:p>
          <w:p w:rsidR="00D771B7" w:rsidRPr="008775F6" w:rsidRDefault="00D771B7" w:rsidP="006457BC">
            <w:pPr>
              <w:pStyle w:val="Prrafodelista"/>
              <w:tabs>
                <w:tab w:val="left" w:pos="221"/>
              </w:tabs>
              <w:spacing w:line="276" w:lineRule="auto"/>
              <w:ind w:left="0"/>
              <w:jc w:val="both"/>
              <w:rPr>
                <w:rFonts w:ascii="Century Gothic" w:hAnsi="Century Gothic" w:cs="Arial"/>
                <w:i/>
              </w:rPr>
            </w:pPr>
            <w:r w:rsidRPr="008775F6">
              <w:rPr>
                <w:rFonts w:ascii="Century Gothic" w:hAnsi="Century Gothic" w:cs="Arial"/>
                <w:i/>
              </w:rPr>
              <w:t>(…)</w:t>
            </w:r>
          </w:p>
          <w:p w:rsidR="007B1621" w:rsidRPr="008775F6" w:rsidRDefault="00D771B7" w:rsidP="006457BC">
            <w:pPr>
              <w:pStyle w:val="Prrafodelista"/>
              <w:tabs>
                <w:tab w:val="left" w:pos="221"/>
              </w:tabs>
              <w:spacing w:line="276" w:lineRule="auto"/>
              <w:ind w:left="0"/>
              <w:jc w:val="both"/>
              <w:rPr>
                <w:rFonts w:ascii="Century Gothic" w:hAnsi="Century Gothic" w:cs="Arial"/>
                <w:i/>
              </w:rPr>
            </w:pPr>
            <w:r w:rsidRPr="008775F6">
              <w:rPr>
                <w:rFonts w:ascii="Century Gothic" w:hAnsi="Century Gothic" w:cs="Arial"/>
                <w:i/>
              </w:rPr>
              <w:t xml:space="preserve">II. </w:t>
            </w:r>
            <w:r w:rsidR="007B1621" w:rsidRPr="008775F6">
              <w:rPr>
                <w:rFonts w:ascii="Century Gothic" w:hAnsi="Century Gothic" w:cs="Arial"/>
                <w:b/>
                <w:i/>
              </w:rPr>
              <w:t>El titular de la Dirección</w:t>
            </w:r>
            <w:r w:rsidR="007B1621" w:rsidRPr="008775F6">
              <w:rPr>
                <w:rFonts w:ascii="Century Gothic" w:hAnsi="Century Gothic" w:cs="Arial"/>
                <w:i/>
              </w:rPr>
              <w:t xml:space="preserve">, quien fungirá como Secretario; y </w:t>
            </w:r>
          </w:p>
          <w:p w:rsidR="007B1621" w:rsidRPr="008775F6" w:rsidRDefault="007B1621" w:rsidP="006457BC">
            <w:pPr>
              <w:tabs>
                <w:tab w:val="left" w:pos="221"/>
              </w:tabs>
              <w:spacing w:line="276" w:lineRule="auto"/>
              <w:jc w:val="both"/>
              <w:rPr>
                <w:rFonts w:ascii="Century Gothic" w:hAnsi="Century Gothic" w:cs="Arial"/>
                <w:i/>
                <w:lang w:val="es-ES_tradnl"/>
              </w:rPr>
            </w:pPr>
            <w:r w:rsidRPr="008775F6">
              <w:rPr>
                <w:rFonts w:ascii="Century Gothic" w:hAnsi="Century Gothic" w:cs="Arial"/>
                <w:i/>
                <w:lang w:val="es-ES_tradnl"/>
              </w:rPr>
              <w:t>(…)”</w:t>
            </w:r>
          </w:p>
        </w:tc>
      </w:tr>
    </w:tbl>
    <w:p w:rsidR="007B1621" w:rsidRPr="008775F6" w:rsidRDefault="007B1621" w:rsidP="00806B45">
      <w:pPr>
        <w:spacing w:after="0" w:line="360" w:lineRule="auto"/>
        <w:jc w:val="both"/>
        <w:rPr>
          <w:rFonts w:ascii="Century Gothic" w:hAnsi="Century Gothic" w:cs="Arial"/>
          <w:lang w:val="es-ES_tradnl"/>
        </w:rPr>
      </w:pPr>
    </w:p>
    <w:p w:rsidR="00EF7B0C" w:rsidRPr="008775F6" w:rsidRDefault="007B1621" w:rsidP="00806B45">
      <w:pPr>
        <w:spacing w:line="360" w:lineRule="auto"/>
        <w:jc w:val="both"/>
        <w:rPr>
          <w:rFonts w:ascii="Century Gothic" w:hAnsi="Century Gothic" w:cs="Arial"/>
          <w:lang w:val="es-ES_tradnl"/>
        </w:rPr>
      </w:pPr>
      <w:r w:rsidRPr="008775F6">
        <w:rPr>
          <w:rFonts w:ascii="Century Gothic" w:hAnsi="Century Gothic" w:cs="Arial"/>
          <w:lang w:val="es-ES_tradnl"/>
        </w:rPr>
        <w:t xml:space="preserve">En ese sentido, </w:t>
      </w:r>
      <w:r w:rsidR="00FD0EAA" w:rsidRPr="008775F6">
        <w:rPr>
          <w:rFonts w:ascii="Century Gothic" w:hAnsi="Century Gothic" w:cs="Arial"/>
          <w:lang w:val="es-ES_tradnl"/>
        </w:rPr>
        <w:t xml:space="preserve">se pone a consideración que </w:t>
      </w:r>
      <w:r w:rsidRPr="008775F6">
        <w:rPr>
          <w:rFonts w:ascii="Century Gothic" w:hAnsi="Century Gothic" w:cs="Arial"/>
          <w:lang w:val="es-ES_tradnl"/>
        </w:rPr>
        <w:t xml:space="preserve">la participación del Maestro Marco Antonio Cervera Delgadillo </w:t>
      </w:r>
      <w:r w:rsidR="00FD0EAA" w:rsidRPr="008775F6">
        <w:rPr>
          <w:rFonts w:ascii="Century Gothic" w:hAnsi="Century Gothic" w:cs="Arial"/>
          <w:lang w:val="es-ES_tradnl"/>
        </w:rPr>
        <w:t>en esta Cuarta Sesión sea</w:t>
      </w:r>
      <w:r w:rsidRPr="008775F6">
        <w:rPr>
          <w:rFonts w:ascii="Century Gothic" w:hAnsi="Century Gothic" w:cs="Arial"/>
          <w:lang w:val="es-ES_tradnl"/>
        </w:rPr>
        <w:t xml:space="preserve"> de carácter informativo respecto al cumplimiento y/o seguimiento que se ha llevado a cabo en relación a lo descrito en el Acta de la Tercera Sesión de este Comité de Transparencia</w:t>
      </w:r>
      <w:r w:rsidR="00AA08D0">
        <w:rPr>
          <w:rFonts w:ascii="Century Gothic" w:hAnsi="Century Gothic" w:cs="Arial"/>
          <w:lang w:val="es-ES_tradnl"/>
        </w:rPr>
        <w:t>,</w:t>
      </w:r>
      <w:r w:rsidRPr="008775F6">
        <w:rPr>
          <w:rFonts w:ascii="Century Gothic" w:hAnsi="Century Gothic" w:cs="Arial"/>
          <w:lang w:val="es-ES_tradnl"/>
        </w:rPr>
        <w:t xml:space="preserve"> así como de aquellos temas que guarden relación con el ejercicio de las funciones, atribucione</w:t>
      </w:r>
      <w:r w:rsidR="00EF7B0C" w:rsidRPr="008775F6">
        <w:rPr>
          <w:rFonts w:ascii="Century Gothic" w:hAnsi="Century Gothic" w:cs="Arial"/>
          <w:lang w:val="es-ES_tradnl"/>
        </w:rPr>
        <w:t>s y obligaciones de este Comité.</w:t>
      </w:r>
    </w:p>
    <w:p w:rsidR="00FD0EAA" w:rsidRPr="008775F6" w:rsidRDefault="0069387B" w:rsidP="00806B45">
      <w:pPr>
        <w:spacing w:line="360" w:lineRule="auto"/>
        <w:jc w:val="both"/>
        <w:rPr>
          <w:rFonts w:ascii="Century Gothic" w:hAnsi="Century Gothic" w:cs="Arial"/>
          <w:b/>
          <w:lang w:val="es-ES_tradnl"/>
        </w:rPr>
      </w:pPr>
      <w:r w:rsidRPr="008775F6">
        <w:rPr>
          <w:rFonts w:ascii="Century Gothic" w:hAnsi="Century Gothic" w:cs="Arial"/>
          <w:lang w:val="es-ES_tradnl"/>
        </w:rPr>
        <w:t>A</w:t>
      </w:r>
      <w:r w:rsidR="00FD0EAA" w:rsidRPr="008775F6">
        <w:rPr>
          <w:rFonts w:ascii="Century Gothic" w:hAnsi="Century Gothic" w:cs="Arial"/>
          <w:lang w:val="es-ES_tradnl"/>
        </w:rPr>
        <w:t xml:space="preserve">nalizado lo anterior, en votación económica la determinación descrita en el párrafo anterior inmediato resultó </w:t>
      </w:r>
      <w:r w:rsidR="00FD0EAA" w:rsidRPr="008775F6">
        <w:rPr>
          <w:rFonts w:ascii="Century Gothic" w:hAnsi="Century Gothic" w:cs="Arial"/>
          <w:b/>
          <w:lang w:val="es-ES_tradnl"/>
        </w:rPr>
        <w:t>aprobada por unanimidad de votos.</w:t>
      </w:r>
    </w:p>
    <w:p w:rsidR="00B05D33" w:rsidRPr="008775F6" w:rsidRDefault="0069387B" w:rsidP="00806B45">
      <w:pPr>
        <w:spacing w:line="360" w:lineRule="auto"/>
        <w:jc w:val="both"/>
        <w:rPr>
          <w:rFonts w:ascii="Century Gothic" w:hAnsi="Century Gothic" w:cs="Arial"/>
        </w:rPr>
      </w:pPr>
      <w:r w:rsidRPr="008775F6">
        <w:rPr>
          <w:rFonts w:ascii="Century Gothic" w:hAnsi="Century Gothic" w:cs="Arial"/>
        </w:rPr>
        <w:lastRenderedPageBreak/>
        <w:t xml:space="preserve">Ahora bien, una vez planteado lo anterior </w:t>
      </w:r>
      <w:r w:rsidR="003D646B" w:rsidRPr="008775F6">
        <w:rPr>
          <w:rFonts w:ascii="Century Gothic" w:hAnsi="Century Gothic" w:cs="Arial"/>
        </w:rPr>
        <w:t>se somete a consideración el Orden del Día descrito con antelación, preguntando si hay propuestas de modificación.</w:t>
      </w:r>
    </w:p>
    <w:p w:rsidR="00CF7BE8" w:rsidRPr="008775F6" w:rsidRDefault="00BC5277" w:rsidP="00806B45">
      <w:pPr>
        <w:spacing w:line="360" w:lineRule="auto"/>
        <w:jc w:val="both"/>
        <w:rPr>
          <w:rFonts w:ascii="Century Gothic" w:hAnsi="Century Gothic" w:cs="Arial"/>
          <w:b/>
        </w:rPr>
      </w:pPr>
      <w:r w:rsidRPr="008775F6">
        <w:rPr>
          <w:rFonts w:ascii="Century Gothic" w:hAnsi="Century Gothic" w:cs="Arial"/>
        </w:rPr>
        <w:t xml:space="preserve">Al no expresarse propuesta alguna en los términos antes planteados, en votación económica el Orden del Día resultó </w:t>
      </w:r>
      <w:r w:rsidRPr="008775F6">
        <w:rPr>
          <w:rFonts w:ascii="Century Gothic" w:hAnsi="Century Gothic" w:cs="Arial"/>
          <w:b/>
        </w:rPr>
        <w:t xml:space="preserve">aprobado por unanimidad de votos. </w:t>
      </w:r>
    </w:p>
    <w:p w:rsidR="00BC5277" w:rsidRDefault="00A22DD3" w:rsidP="00806B45">
      <w:pPr>
        <w:spacing w:after="0" w:line="360" w:lineRule="auto"/>
        <w:jc w:val="both"/>
        <w:rPr>
          <w:rFonts w:ascii="Century Gothic" w:hAnsi="Century Gothic" w:cs="Arial"/>
          <w:b/>
        </w:rPr>
      </w:pPr>
      <w:r w:rsidRPr="00A22DD3">
        <w:rPr>
          <w:rFonts w:ascii="Century Gothic" w:hAnsi="Century Gothic" w:cs="Arial"/>
          <w:b/>
        </w:rPr>
        <w:t>Continúa en el uso de la voz el Maestro Ricardo Rodríguez Jiménez en su carácter de Secretario del Ayuntamiento y Presidente del Comité de Transparencia</w:t>
      </w:r>
      <w:r w:rsidR="00914088">
        <w:rPr>
          <w:rFonts w:ascii="Century Gothic" w:hAnsi="Century Gothic" w:cs="Arial"/>
          <w:b/>
        </w:rPr>
        <w:t xml:space="preserve"> y señala que p</w:t>
      </w:r>
      <w:r w:rsidR="00BC5277" w:rsidRPr="008775F6">
        <w:rPr>
          <w:rFonts w:ascii="Century Gothic" w:hAnsi="Century Gothic" w:cs="Arial"/>
          <w:b/>
        </w:rPr>
        <w:t xml:space="preserve">or lo </w:t>
      </w:r>
      <w:r w:rsidR="003D646B" w:rsidRPr="008775F6">
        <w:rPr>
          <w:rFonts w:ascii="Century Gothic" w:hAnsi="Century Gothic" w:cs="Arial"/>
          <w:b/>
        </w:rPr>
        <w:t>que toca al punto 3 (tres) del Orden del D</w:t>
      </w:r>
      <w:r w:rsidR="00BC5277" w:rsidRPr="008775F6">
        <w:rPr>
          <w:rFonts w:ascii="Century Gothic" w:hAnsi="Century Gothic" w:cs="Arial"/>
          <w:b/>
        </w:rPr>
        <w:t xml:space="preserve">ía: </w:t>
      </w:r>
    </w:p>
    <w:p w:rsidR="00914088" w:rsidRPr="008775F6" w:rsidRDefault="00914088" w:rsidP="00806B45">
      <w:pPr>
        <w:spacing w:after="0" w:line="360" w:lineRule="auto"/>
        <w:jc w:val="both"/>
        <w:rPr>
          <w:rFonts w:ascii="Century Gothic" w:hAnsi="Century Gothic" w:cs="Arial"/>
          <w:b/>
        </w:rPr>
      </w:pPr>
    </w:p>
    <w:p w:rsidR="00D45D94" w:rsidRPr="008775F6" w:rsidRDefault="007D1BB5" w:rsidP="006457BC">
      <w:pPr>
        <w:spacing w:line="360" w:lineRule="auto"/>
        <w:jc w:val="both"/>
        <w:rPr>
          <w:rFonts w:ascii="Century Gothic" w:hAnsi="Century Gothic" w:cs="Arial"/>
        </w:rPr>
      </w:pPr>
      <w:r w:rsidRPr="008775F6">
        <w:rPr>
          <w:rFonts w:ascii="Century Gothic" w:hAnsi="Century Gothic" w:cs="Arial"/>
        </w:rPr>
        <w:t xml:space="preserve">A efecto de desahogar el punto 3 (tres) del orden del día de esta Sesión se procede </w:t>
      </w:r>
      <w:r w:rsidR="00CC1D26" w:rsidRPr="008775F6">
        <w:rPr>
          <w:rFonts w:ascii="Century Gothic" w:hAnsi="Century Gothic" w:cs="Arial"/>
        </w:rPr>
        <w:t xml:space="preserve">a señalar </w:t>
      </w:r>
      <w:r w:rsidRPr="008775F6">
        <w:rPr>
          <w:rFonts w:ascii="Century Gothic" w:hAnsi="Century Gothic" w:cs="Arial"/>
        </w:rPr>
        <w:t>que del Acta correspondiente a la Tercera Sesión d</w:t>
      </w:r>
      <w:r w:rsidR="0069387B" w:rsidRPr="008775F6">
        <w:rPr>
          <w:rFonts w:ascii="Century Gothic" w:hAnsi="Century Gothic" w:cs="Arial"/>
        </w:rPr>
        <w:t xml:space="preserve">e este Comité de Transparencia </w:t>
      </w:r>
      <w:r w:rsidRPr="008775F6">
        <w:rPr>
          <w:rFonts w:ascii="Century Gothic" w:hAnsi="Century Gothic" w:cs="Arial"/>
        </w:rPr>
        <w:t xml:space="preserve">se advierte </w:t>
      </w:r>
      <w:r w:rsidR="00D771B7" w:rsidRPr="008775F6">
        <w:rPr>
          <w:rFonts w:ascii="Century Gothic" w:hAnsi="Century Gothic" w:cs="Arial"/>
        </w:rPr>
        <w:t xml:space="preserve">en relación al </w:t>
      </w:r>
      <w:r w:rsidRPr="008775F6">
        <w:rPr>
          <w:rFonts w:ascii="Century Gothic" w:hAnsi="Century Gothic" w:cs="Arial"/>
        </w:rPr>
        <w:t xml:space="preserve">Plan de Trabajo Anual </w:t>
      </w:r>
      <w:r w:rsidR="00271B13" w:rsidRPr="008775F6">
        <w:rPr>
          <w:rFonts w:ascii="Century Gothic" w:hAnsi="Century Gothic" w:cs="Arial"/>
        </w:rPr>
        <w:t>de dicho Comité</w:t>
      </w:r>
      <w:r w:rsidR="00D771B7" w:rsidRPr="008775F6">
        <w:rPr>
          <w:rFonts w:ascii="Century Gothic" w:hAnsi="Century Gothic" w:cs="Arial"/>
        </w:rPr>
        <w:t xml:space="preserve">, su aprobación así como lo descrito en </w:t>
      </w:r>
      <w:r w:rsidR="00FD0EAA" w:rsidRPr="008775F6">
        <w:rPr>
          <w:rFonts w:ascii="Century Gothic" w:hAnsi="Century Gothic" w:cs="Arial"/>
        </w:rPr>
        <w:t>el apartado de “Hecho</w:t>
      </w:r>
      <w:r w:rsidR="00E209B5" w:rsidRPr="008775F6">
        <w:rPr>
          <w:rFonts w:ascii="Century Gothic" w:hAnsi="Century Gothic" w:cs="Arial"/>
        </w:rPr>
        <w:t>s</w:t>
      </w:r>
      <w:r w:rsidR="00D771B7" w:rsidRPr="008775F6">
        <w:rPr>
          <w:rFonts w:ascii="Century Gothic" w:hAnsi="Century Gothic" w:cs="Arial"/>
        </w:rPr>
        <w:t>”</w:t>
      </w:r>
      <w:r w:rsidR="0069387B" w:rsidRPr="008775F6">
        <w:rPr>
          <w:rFonts w:ascii="Century Gothic" w:hAnsi="Century Gothic" w:cs="Arial"/>
        </w:rPr>
        <w:t>, para lo cual se señala lo descrito en el apartado de “Cumplimiento y/o seguimiento que se ha llevado a cabo”, ambos apartados son los siguientes:</w:t>
      </w:r>
    </w:p>
    <w:tbl>
      <w:tblPr>
        <w:tblStyle w:val="Tablaconcuadrcula"/>
        <w:tblW w:w="0" w:type="auto"/>
        <w:tblLook w:val="04A0"/>
      </w:tblPr>
      <w:tblGrid>
        <w:gridCol w:w="2122"/>
        <w:gridCol w:w="6708"/>
      </w:tblGrid>
      <w:tr w:rsidR="00D45D94" w:rsidRPr="008775F6" w:rsidTr="00D771B7">
        <w:tc>
          <w:tcPr>
            <w:tcW w:w="2122" w:type="dxa"/>
          </w:tcPr>
          <w:p w:rsidR="00D45D94" w:rsidRPr="008775F6" w:rsidRDefault="00E209B5" w:rsidP="00806B45">
            <w:pPr>
              <w:spacing w:line="360" w:lineRule="auto"/>
              <w:jc w:val="both"/>
              <w:rPr>
                <w:rFonts w:ascii="Century Gothic" w:hAnsi="Century Gothic" w:cs="Arial"/>
                <w:b/>
              </w:rPr>
            </w:pPr>
            <w:r w:rsidRPr="008775F6">
              <w:rPr>
                <w:rFonts w:ascii="Century Gothic" w:hAnsi="Century Gothic" w:cs="Arial"/>
                <w:b/>
              </w:rPr>
              <w:t>Hechos</w:t>
            </w:r>
          </w:p>
        </w:tc>
        <w:tc>
          <w:tcPr>
            <w:tcW w:w="6708" w:type="dxa"/>
          </w:tcPr>
          <w:p w:rsidR="00D45D94" w:rsidRPr="008775F6" w:rsidRDefault="00D45D94" w:rsidP="00806B45">
            <w:pPr>
              <w:spacing w:line="360" w:lineRule="auto"/>
              <w:jc w:val="both"/>
              <w:rPr>
                <w:rFonts w:ascii="Century Gothic" w:hAnsi="Century Gothic" w:cs="Arial"/>
                <w:b/>
              </w:rPr>
            </w:pPr>
            <w:r w:rsidRPr="008775F6">
              <w:rPr>
                <w:rFonts w:ascii="Century Gothic" w:hAnsi="Century Gothic" w:cs="Arial"/>
                <w:b/>
              </w:rPr>
              <w:t>Cumplimiento y/o seguimiento que se ha llevado a cabo</w:t>
            </w:r>
          </w:p>
        </w:tc>
      </w:tr>
      <w:tr w:rsidR="00D45D94" w:rsidRPr="008775F6" w:rsidTr="00D771B7">
        <w:tc>
          <w:tcPr>
            <w:tcW w:w="2122" w:type="dxa"/>
          </w:tcPr>
          <w:p w:rsidR="0003650D" w:rsidRPr="008775F6" w:rsidRDefault="0003650D" w:rsidP="00806B45">
            <w:pPr>
              <w:spacing w:line="360" w:lineRule="auto"/>
              <w:jc w:val="both"/>
              <w:rPr>
                <w:rFonts w:ascii="Century Gothic" w:hAnsi="Century Gothic" w:cs="Arial"/>
                <w:i/>
              </w:rPr>
            </w:pPr>
            <w:r w:rsidRPr="008775F6">
              <w:rPr>
                <w:rFonts w:ascii="Century Gothic" w:hAnsi="Century Gothic" w:cs="Arial"/>
                <w:i/>
              </w:rPr>
              <w:t xml:space="preserve">“(…) se instruye al Secretario del Comité a efecto que dicho Plan se anexe al Acta de esta Sesión para los efectos legales y administrativos a los que haya lugar.” </w:t>
            </w:r>
          </w:p>
          <w:p w:rsidR="00D45D94" w:rsidRPr="008775F6" w:rsidRDefault="00D45D94" w:rsidP="00806B45">
            <w:pPr>
              <w:spacing w:line="360" w:lineRule="auto"/>
              <w:jc w:val="both"/>
              <w:rPr>
                <w:rFonts w:ascii="Century Gothic" w:hAnsi="Century Gothic" w:cs="Arial"/>
              </w:rPr>
            </w:pPr>
          </w:p>
        </w:tc>
        <w:tc>
          <w:tcPr>
            <w:tcW w:w="6708" w:type="dxa"/>
          </w:tcPr>
          <w:p w:rsidR="00D45D94" w:rsidRPr="008775F6" w:rsidRDefault="00D45D94" w:rsidP="00806B45">
            <w:pPr>
              <w:spacing w:line="360" w:lineRule="auto"/>
              <w:jc w:val="both"/>
              <w:rPr>
                <w:rFonts w:ascii="Century Gothic" w:hAnsi="Century Gothic" w:cs="Arial"/>
              </w:rPr>
            </w:pPr>
            <w:r w:rsidRPr="008775F6">
              <w:rPr>
                <w:rFonts w:ascii="Century Gothic" w:hAnsi="Century Gothic" w:cs="Arial"/>
              </w:rPr>
              <w:t xml:space="preserve">Este Comité </w:t>
            </w:r>
            <w:r w:rsidR="0047211B" w:rsidRPr="008775F6">
              <w:rPr>
                <w:rFonts w:ascii="Century Gothic" w:hAnsi="Century Gothic" w:cs="Arial"/>
              </w:rPr>
              <w:t>ha verificado</w:t>
            </w:r>
            <w:r w:rsidRPr="008775F6">
              <w:rPr>
                <w:rFonts w:ascii="Century Gothic" w:hAnsi="Century Gothic" w:cs="Arial"/>
              </w:rPr>
              <w:t xml:space="preserve"> que dicha instrucción se cumplimento cabalmente toda vez que de las actas y resoluciones que este H. Ayuntamiento publica en su sitio oficial de internet se advierte que las páginas 21</w:t>
            </w:r>
            <w:r w:rsidR="001A40DB" w:rsidRPr="008775F6">
              <w:rPr>
                <w:rFonts w:ascii="Century Gothic" w:hAnsi="Century Gothic" w:cs="Arial"/>
              </w:rPr>
              <w:t xml:space="preserve"> (veintiuno)</w:t>
            </w:r>
            <w:r w:rsidRPr="008775F6">
              <w:rPr>
                <w:rFonts w:ascii="Century Gothic" w:hAnsi="Century Gothic" w:cs="Arial"/>
              </w:rPr>
              <w:t>, 22</w:t>
            </w:r>
            <w:r w:rsidR="001A40DB" w:rsidRPr="008775F6">
              <w:rPr>
                <w:rFonts w:ascii="Century Gothic" w:hAnsi="Century Gothic" w:cs="Arial"/>
              </w:rPr>
              <w:t xml:space="preserve"> (veintidós)</w:t>
            </w:r>
            <w:r w:rsidRPr="008775F6">
              <w:rPr>
                <w:rFonts w:ascii="Century Gothic" w:hAnsi="Century Gothic" w:cs="Arial"/>
              </w:rPr>
              <w:t>, 23</w:t>
            </w:r>
            <w:r w:rsidR="001A40DB" w:rsidRPr="008775F6">
              <w:rPr>
                <w:rFonts w:ascii="Century Gothic" w:hAnsi="Century Gothic" w:cs="Arial"/>
              </w:rPr>
              <w:t xml:space="preserve"> (veintitrés)</w:t>
            </w:r>
            <w:r w:rsidRPr="008775F6">
              <w:rPr>
                <w:rFonts w:ascii="Century Gothic" w:hAnsi="Century Gothic" w:cs="Arial"/>
              </w:rPr>
              <w:t>, 24</w:t>
            </w:r>
            <w:r w:rsidR="001A40DB" w:rsidRPr="008775F6">
              <w:rPr>
                <w:rFonts w:ascii="Century Gothic" w:hAnsi="Century Gothic" w:cs="Arial"/>
              </w:rPr>
              <w:t xml:space="preserve"> (veinticuatro)</w:t>
            </w:r>
            <w:r w:rsidRPr="008775F6">
              <w:rPr>
                <w:rFonts w:ascii="Century Gothic" w:hAnsi="Century Gothic" w:cs="Arial"/>
              </w:rPr>
              <w:t xml:space="preserve"> y 25</w:t>
            </w:r>
            <w:r w:rsidR="001A40DB" w:rsidRPr="008775F6">
              <w:rPr>
                <w:rFonts w:ascii="Century Gothic" w:hAnsi="Century Gothic" w:cs="Arial"/>
              </w:rPr>
              <w:t xml:space="preserve"> (veinticinco)</w:t>
            </w:r>
            <w:r w:rsidRPr="008775F6">
              <w:rPr>
                <w:rFonts w:ascii="Century Gothic" w:hAnsi="Century Gothic" w:cs="Arial"/>
              </w:rPr>
              <w:t xml:space="preserve"> del archivo denominado “</w:t>
            </w:r>
            <w:hyperlink r:id="rId7" w:history="1">
              <w:r w:rsidRPr="008775F6">
                <w:rPr>
                  <w:rFonts w:ascii="Century Gothic" w:hAnsi="Century Gothic" w:cs="Arial"/>
                </w:rPr>
                <w:t>Tercera Sesión Ordinaria del Comité de Transparencia del día 26 de julio 2016</w:t>
              </w:r>
            </w:hyperlink>
            <w:r w:rsidRPr="008775F6">
              <w:rPr>
                <w:rFonts w:ascii="Century Gothic" w:hAnsi="Century Gothic" w:cs="Arial"/>
              </w:rPr>
              <w:t>”, corresponden multicitado Plan.</w:t>
            </w:r>
          </w:p>
          <w:p w:rsidR="0047211B" w:rsidRPr="008775F6" w:rsidRDefault="0047211B" w:rsidP="00806B45">
            <w:pPr>
              <w:spacing w:line="360" w:lineRule="auto"/>
              <w:jc w:val="both"/>
              <w:rPr>
                <w:rFonts w:ascii="Century Gothic" w:hAnsi="Century Gothic" w:cs="Arial"/>
              </w:rPr>
            </w:pPr>
          </w:p>
          <w:p w:rsidR="00D771B7" w:rsidRPr="008775F6" w:rsidRDefault="00D45D94" w:rsidP="00806B45">
            <w:pPr>
              <w:pStyle w:val="Prrafodelista"/>
              <w:spacing w:line="360" w:lineRule="auto"/>
              <w:ind w:left="0"/>
              <w:jc w:val="both"/>
              <w:rPr>
                <w:rFonts w:ascii="Century Gothic" w:hAnsi="Century Gothic" w:cs="Arial"/>
              </w:rPr>
            </w:pPr>
            <w:r w:rsidRPr="008775F6">
              <w:rPr>
                <w:rFonts w:ascii="Century Gothic" w:hAnsi="Century Gothic" w:cs="Arial"/>
              </w:rPr>
              <w:t xml:space="preserve">Para efectos de lo anterior es menester señalar que el archivo denominado </w:t>
            </w:r>
            <w:r w:rsidRPr="008775F6">
              <w:rPr>
                <w:rFonts w:ascii="Century Gothic" w:hAnsi="Century Gothic" w:cs="Arial"/>
                <w:i/>
              </w:rPr>
              <w:t>“</w:t>
            </w:r>
            <w:hyperlink r:id="rId8" w:history="1">
              <w:r w:rsidRPr="008775F6">
                <w:rPr>
                  <w:rFonts w:ascii="Century Gothic" w:hAnsi="Century Gothic" w:cs="Arial"/>
                  <w:i/>
                </w:rPr>
                <w:t>Tercera Sesión Ordinaria del Comité de Transparencia del día 26 de julio 2016</w:t>
              </w:r>
            </w:hyperlink>
            <w:r w:rsidRPr="008775F6">
              <w:rPr>
                <w:rFonts w:ascii="Century Gothic" w:hAnsi="Century Gothic" w:cs="Arial"/>
                <w:i/>
              </w:rPr>
              <w:t>”</w:t>
            </w:r>
            <w:r w:rsidRPr="008775F6">
              <w:rPr>
                <w:rFonts w:ascii="Century Gothic" w:hAnsi="Century Gothic" w:cs="Arial"/>
              </w:rPr>
              <w:t xml:space="preserve"> puede consultarse de manera directa en </w:t>
            </w:r>
            <w:hyperlink r:id="rId9" w:history="1">
              <w:r w:rsidRPr="008775F6">
                <w:rPr>
                  <w:rStyle w:val="Hipervnculo"/>
                  <w:rFonts w:ascii="Century Gothic" w:hAnsi="Century Gothic" w:cs="Arial"/>
                </w:rPr>
                <w:t>http://www.zapopan.gob.mx/wp-content/uploads/2015/01/Tercera-Sesi%C3%B3n-Ordinaria-del-Comit%C3%A9-de-Transparencia-del-d%C3%ADa-26-de-julio-2016-1.pdf</w:t>
              </w:r>
            </w:hyperlink>
            <w:r w:rsidRPr="008775F6">
              <w:rPr>
                <w:rFonts w:ascii="Century Gothic" w:hAnsi="Century Gothic" w:cs="Arial"/>
              </w:rPr>
              <w:t xml:space="preserve"> o a través de la siguiente ruta de acceso: </w:t>
            </w:r>
          </w:p>
          <w:p w:rsidR="00D45D94" w:rsidRPr="008775F6" w:rsidRDefault="00255856" w:rsidP="00806B45">
            <w:pPr>
              <w:pStyle w:val="Prrafodelista"/>
              <w:numPr>
                <w:ilvl w:val="0"/>
                <w:numId w:val="16"/>
              </w:numPr>
              <w:tabs>
                <w:tab w:val="left" w:pos="324"/>
              </w:tabs>
              <w:spacing w:line="360" w:lineRule="auto"/>
              <w:ind w:left="175" w:firstLine="0"/>
              <w:jc w:val="both"/>
              <w:rPr>
                <w:rFonts w:ascii="Century Gothic" w:hAnsi="Century Gothic" w:cs="Arial"/>
              </w:rPr>
            </w:pPr>
            <w:hyperlink r:id="rId10" w:history="1">
              <w:r w:rsidR="00D45D94" w:rsidRPr="008775F6">
                <w:rPr>
                  <w:rStyle w:val="Hipervnculo"/>
                  <w:rFonts w:ascii="Century Gothic" w:hAnsi="Century Gothic" w:cs="Arial"/>
                </w:rPr>
                <w:t>www.zapopan.gob.mx</w:t>
              </w:r>
            </w:hyperlink>
          </w:p>
          <w:p w:rsidR="00D45D94" w:rsidRPr="008775F6" w:rsidRDefault="00D45D94" w:rsidP="00806B45">
            <w:pPr>
              <w:pStyle w:val="Prrafodelista"/>
              <w:numPr>
                <w:ilvl w:val="0"/>
                <w:numId w:val="16"/>
              </w:numPr>
              <w:tabs>
                <w:tab w:val="left" w:pos="324"/>
              </w:tabs>
              <w:spacing w:line="360" w:lineRule="auto"/>
              <w:ind w:left="175" w:firstLine="0"/>
              <w:jc w:val="both"/>
              <w:rPr>
                <w:rFonts w:ascii="Century Gothic" w:hAnsi="Century Gothic" w:cs="Arial"/>
                <w:i/>
              </w:rPr>
            </w:pPr>
            <w:r w:rsidRPr="008775F6">
              <w:rPr>
                <w:rFonts w:ascii="Century Gothic" w:hAnsi="Century Gothic" w:cs="Arial"/>
                <w:i/>
              </w:rPr>
              <w:t>Transparencia</w:t>
            </w:r>
          </w:p>
          <w:p w:rsidR="00D45D94" w:rsidRPr="008775F6" w:rsidRDefault="00D45D94" w:rsidP="00806B45">
            <w:pPr>
              <w:pStyle w:val="Prrafodelista"/>
              <w:numPr>
                <w:ilvl w:val="0"/>
                <w:numId w:val="16"/>
              </w:numPr>
              <w:tabs>
                <w:tab w:val="left" w:pos="324"/>
              </w:tabs>
              <w:spacing w:line="360" w:lineRule="auto"/>
              <w:ind w:left="175" w:firstLine="0"/>
              <w:jc w:val="both"/>
              <w:rPr>
                <w:rFonts w:ascii="Century Gothic" w:hAnsi="Century Gothic" w:cs="Arial"/>
              </w:rPr>
            </w:pPr>
            <w:r w:rsidRPr="008775F6">
              <w:rPr>
                <w:rFonts w:ascii="Century Gothic" w:hAnsi="Century Gothic" w:cs="Arial"/>
              </w:rPr>
              <w:t>Artículo 8</w:t>
            </w:r>
            <w:r w:rsidR="001A40DB" w:rsidRPr="008775F6">
              <w:rPr>
                <w:rFonts w:ascii="Century Gothic" w:hAnsi="Century Gothic" w:cs="Arial"/>
              </w:rPr>
              <w:t xml:space="preserve">  (ocho)</w:t>
            </w:r>
          </w:p>
          <w:p w:rsidR="00D45D94" w:rsidRPr="008775F6" w:rsidRDefault="00D45D94" w:rsidP="00806B45">
            <w:pPr>
              <w:pStyle w:val="Prrafodelista"/>
              <w:numPr>
                <w:ilvl w:val="0"/>
                <w:numId w:val="16"/>
              </w:numPr>
              <w:tabs>
                <w:tab w:val="left" w:pos="324"/>
              </w:tabs>
              <w:spacing w:line="360" w:lineRule="auto"/>
              <w:ind w:left="175" w:firstLine="0"/>
              <w:jc w:val="both"/>
              <w:rPr>
                <w:rFonts w:ascii="Century Gothic" w:hAnsi="Century Gothic" w:cs="Arial"/>
              </w:rPr>
            </w:pPr>
            <w:r w:rsidRPr="008775F6">
              <w:rPr>
                <w:rFonts w:ascii="Century Gothic" w:hAnsi="Century Gothic" w:cs="Arial"/>
              </w:rPr>
              <w:t>Numeral 1</w:t>
            </w:r>
            <w:r w:rsidR="001A40DB" w:rsidRPr="008775F6">
              <w:rPr>
                <w:rFonts w:ascii="Century Gothic" w:hAnsi="Century Gothic" w:cs="Arial"/>
              </w:rPr>
              <w:t xml:space="preserve"> (uno)</w:t>
            </w:r>
          </w:p>
          <w:p w:rsidR="00D45D94" w:rsidRPr="008775F6" w:rsidRDefault="00D45D94" w:rsidP="00806B45">
            <w:pPr>
              <w:pStyle w:val="Prrafodelista"/>
              <w:numPr>
                <w:ilvl w:val="0"/>
                <w:numId w:val="16"/>
              </w:numPr>
              <w:tabs>
                <w:tab w:val="left" w:pos="324"/>
              </w:tabs>
              <w:spacing w:line="360" w:lineRule="auto"/>
              <w:ind w:left="175" w:firstLine="0"/>
              <w:jc w:val="both"/>
              <w:rPr>
                <w:rFonts w:ascii="Century Gothic" w:hAnsi="Century Gothic" w:cs="Arial"/>
              </w:rPr>
            </w:pPr>
            <w:r w:rsidRPr="008775F6">
              <w:rPr>
                <w:rFonts w:ascii="Century Gothic" w:hAnsi="Century Gothic" w:cs="Arial"/>
              </w:rPr>
              <w:t>Fracción I</w:t>
            </w:r>
            <w:r w:rsidR="001A40DB" w:rsidRPr="008775F6">
              <w:rPr>
                <w:rFonts w:ascii="Century Gothic" w:hAnsi="Century Gothic" w:cs="Arial"/>
              </w:rPr>
              <w:t xml:space="preserve"> (primera)</w:t>
            </w:r>
          </w:p>
          <w:p w:rsidR="00D45D94" w:rsidRPr="008775F6" w:rsidRDefault="00D45D94" w:rsidP="00806B45">
            <w:pPr>
              <w:pStyle w:val="Prrafodelista"/>
              <w:numPr>
                <w:ilvl w:val="0"/>
                <w:numId w:val="16"/>
              </w:numPr>
              <w:tabs>
                <w:tab w:val="left" w:pos="324"/>
              </w:tabs>
              <w:spacing w:line="360" w:lineRule="auto"/>
              <w:ind w:left="175" w:firstLine="0"/>
              <w:jc w:val="both"/>
              <w:rPr>
                <w:rFonts w:ascii="Century Gothic" w:hAnsi="Century Gothic" w:cs="Arial"/>
                <w:i/>
              </w:rPr>
            </w:pPr>
            <w:r w:rsidRPr="008775F6">
              <w:rPr>
                <w:rFonts w:ascii="Century Gothic" w:hAnsi="Century Gothic" w:cs="Arial"/>
              </w:rPr>
              <w:lastRenderedPageBreak/>
              <w:t xml:space="preserve">Inciso g) </w:t>
            </w:r>
            <w:r w:rsidRPr="008775F6">
              <w:rPr>
                <w:rFonts w:ascii="Century Gothic" w:hAnsi="Century Gothic" w:cs="Arial"/>
                <w:i/>
              </w:rPr>
              <w:t>“Las actas y resoluciones del Comité de Transparencia”</w:t>
            </w:r>
          </w:p>
          <w:p w:rsidR="00D45D94" w:rsidRPr="008775F6" w:rsidRDefault="00D45D94" w:rsidP="00806B45">
            <w:pPr>
              <w:pStyle w:val="Prrafodelista"/>
              <w:numPr>
                <w:ilvl w:val="0"/>
                <w:numId w:val="16"/>
              </w:numPr>
              <w:tabs>
                <w:tab w:val="left" w:pos="324"/>
              </w:tabs>
              <w:spacing w:line="360" w:lineRule="auto"/>
              <w:ind w:left="175" w:firstLine="0"/>
              <w:jc w:val="both"/>
              <w:rPr>
                <w:rFonts w:ascii="Century Gothic" w:hAnsi="Century Gothic" w:cs="Arial"/>
              </w:rPr>
            </w:pPr>
            <w:r w:rsidRPr="008775F6">
              <w:rPr>
                <w:rFonts w:ascii="Century Gothic" w:hAnsi="Century Gothic" w:cs="Arial"/>
              </w:rPr>
              <w:t>Apartado “</w:t>
            </w:r>
            <w:r w:rsidRPr="008775F6">
              <w:rPr>
                <w:rFonts w:ascii="Century Gothic" w:hAnsi="Century Gothic" w:cs="Arial"/>
                <w:i/>
              </w:rPr>
              <w:t>2016 Actas”</w:t>
            </w:r>
          </w:p>
          <w:p w:rsidR="00D45D94" w:rsidRPr="008775F6" w:rsidRDefault="00D45D94" w:rsidP="00806B45">
            <w:pPr>
              <w:pStyle w:val="Prrafodelista"/>
              <w:numPr>
                <w:ilvl w:val="0"/>
                <w:numId w:val="16"/>
              </w:numPr>
              <w:tabs>
                <w:tab w:val="left" w:pos="324"/>
              </w:tabs>
              <w:spacing w:line="360" w:lineRule="auto"/>
              <w:ind w:left="175" w:firstLine="0"/>
              <w:jc w:val="both"/>
              <w:rPr>
                <w:rFonts w:ascii="Century Gothic" w:hAnsi="Century Gothic" w:cs="Arial"/>
                <w:i/>
              </w:rPr>
            </w:pPr>
            <w:r w:rsidRPr="008775F6">
              <w:rPr>
                <w:rFonts w:ascii="Century Gothic" w:hAnsi="Century Gothic" w:cs="Arial"/>
                <w:i/>
              </w:rPr>
              <w:t>“</w:t>
            </w:r>
            <w:hyperlink r:id="rId11" w:history="1">
              <w:r w:rsidRPr="008775F6">
                <w:rPr>
                  <w:rFonts w:ascii="Century Gothic" w:hAnsi="Century Gothic" w:cs="Arial"/>
                  <w:i/>
                </w:rPr>
                <w:t>Tercera Sesión Ordinaria del Comité de Transparencia del día 26 de julio 2016</w:t>
              </w:r>
            </w:hyperlink>
            <w:r w:rsidR="0047211B" w:rsidRPr="008775F6">
              <w:rPr>
                <w:rFonts w:ascii="Century Gothic" w:hAnsi="Century Gothic" w:cs="Arial"/>
                <w:i/>
              </w:rPr>
              <w:t>”</w:t>
            </w:r>
          </w:p>
        </w:tc>
      </w:tr>
      <w:tr w:rsidR="00D45D94" w:rsidRPr="008775F6" w:rsidTr="00D771B7">
        <w:tc>
          <w:tcPr>
            <w:tcW w:w="2122" w:type="dxa"/>
          </w:tcPr>
          <w:p w:rsidR="00D45D94" w:rsidRPr="008775F6" w:rsidRDefault="00B14FE9" w:rsidP="00806B45">
            <w:pPr>
              <w:spacing w:line="360" w:lineRule="auto"/>
              <w:jc w:val="both"/>
              <w:rPr>
                <w:rFonts w:ascii="Century Gothic" w:hAnsi="Century Gothic" w:cs="Arial"/>
              </w:rPr>
            </w:pPr>
            <w:r w:rsidRPr="008775F6">
              <w:rPr>
                <w:rFonts w:ascii="Century Gothic" w:hAnsi="Century Gothic" w:cs="Arial"/>
                <w:i/>
              </w:rPr>
              <w:lastRenderedPageBreak/>
              <w:t>“(…) por lo que toca a las determinaciones a las cuales hace alusión el artículo 27 del Reglamento de Transparencia e Información Pública de Zapopan, Jalisco, se autoriza al Secretario de este Comité a efecto que remita el multicitado Plan al Pleno de este H. Ayuntamiento, esto, a efecto que dicho Pleno se encuentre en posibilidades de pronunciarse al respecto.”</w:t>
            </w:r>
          </w:p>
        </w:tc>
        <w:tc>
          <w:tcPr>
            <w:tcW w:w="6708" w:type="dxa"/>
          </w:tcPr>
          <w:p w:rsidR="00D70620" w:rsidRPr="008775F6" w:rsidRDefault="00D70620" w:rsidP="00806B45">
            <w:pPr>
              <w:spacing w:line="360" w:lineRule="auto"/>
              <w:jc w:val="both"/>
              <w:rPr>
                <w:rFonts w:ascii="Century Gothic" w:hAnsi="Century Gothic" w:cs="Arial"/>
              </w:rPr>
            </w:pPr>
            <w:r w:rsidRPr="008775F6">
              <w:rPr>
                <w:rFonts w:ascii="Century Gothic" w:hAnsi="Century Gothic" w:cs="Arial"/>
              </w:rPr>
              <w:t xml:space="preserve">Por lo que toca a este punto, es menester señalar lo siguiente: </w:t>
            </w:r>
          </w:p>
          <w:p w:rsidR="00FD40CC" w:rsidRPr="008775F6" w:rsidRDefault="00FD40CC" w:rsidP="00806B45">
            <w:pPr>
              <w:spacing w:line="360" w:lineRule="auto"/>
              <w:jc w:val="both"/>
              <w:rPr>
                <w:rFonts w:ascii="Century Gothic" w:hAnsi="Century Gothic" w:cs="Arial"/>
              </w:rPr>
            </w:pPr>
          </w:p>
          <w:p w:rsidR="00FD40CC" w:rsidRPr="008775F6" w:rsidRDefault="00FD40CC" w:rsidP="00806B45">
            <w:pPr>
              <w:spacing w:line="360" w:lineRule="auto"/>
              <w:jc w:val="both"/>
              <w:rPr>
                <w:rFonts w:ascii="Century Gothic" w:hAnsi="Century Gothic" w:cs="Arial"/>
              </w:rPr>
            </w:pPr>
            <w:r w:rsidRPr="008775F6">
              <w:rPr>
                <w:rFonts w:ascii="Century Gothic" w:hAnsi="Century Gothic" w:cs="Arial"/>
              </w:rPr>
              <w:t>Como es de conocimiento común, el entonces Secretario de este Comité renunció a su cargo</w:t>
            </w:r>
            <w:r w:rsidR="007F1EB4" w:rsidRPr="008775F6">
              <w:rPr>
                <w:rFonts w:ascii="Century Gothic" w:hAnsi="Century Gothic" w:cs="Arial"/>
              </w:rPr>
              <w:t>,</w:t>
            </w:r>
            <w:r w:rsidRPr="008775F6">
              <w:rPr>
                <w:rFonts w:ascii="Century Gothic" w:hAnsi="Century Gothic" w:cs="Arial"/>
              </w:rPr>
              <w:t xml:space="preserve"> encontrándose entonces (por obvias razones), imposibilitado a efecto de llevar a cabo la remisión en comento.</w:t>
            </w:r>
          </w:p>
          <w:p w:rsidR="00FD40CC" w:rsidRPr="008775F6" w:rsidRDefault="00FD40CC" w:rsidP="00806B45">
            <w:pPr>
              <w:spacing w:line="360" w:lineRule="auto"/>
              <w:jc w:val="both"/>
              <w:rPr>
                <w:rFonts w:ascii="Century Gothic" w:hAnsi="Century Gothic" w:cs="Arial"/>
              </w:rPr>
            </w:pPr>
          </w:p>
          <w:p w:rsidR="00E52D61" w:rsidRPr="008775F6" w:rsidRDefault="00FD40CC" w:rsidP="00806B45">
            <w:pPr>
              <w:spacing w:line="360" w:lineRule="auto"/>
              <w:jc w:val="both"/>
              <w:rPr>
                <w:rFonts w:ascii="Century Gothic" w:hAnsi="Century Gothic" w:cs="Arial"/>
              </w:rPr>
            </w:pPr>
            <w:r w:rsidRPr="008775F6">
              <w:rPr>
                <w:rFonts w:ascii="Century Gothic" w:hAnsi="Century Gothic" w:cs="Arial"/>
              </w:rPr>
              <w:t xml:space="preserve">En ese sentido, en aras de dar continuidad a las acuerdos tomados en la </w:t>
            </w:r>
            <w:r w:rsidR="007F1EB4" w:rsidRPr="008775F6">
              <w:rPr>
                <w:rFonts w:ascii="Century Gothic" w:hAnsi="Century Gothic" w:cs="Arial"/>
              </w:rPr>
              <w:t xml:space="preserve">Tercera Sesión de este Comité y con fundamento en lo dispuesto por el artículo 4 </w:t>
            </w:r>
            <w:r w:rsidR="001A40DB" w:rsidRPr="008775F6">
              <w:rPr>
                <w:rFonts w:ascii="Century Gothic" w:hAnsi="Century Gothic" w:cs="Arial"/>
              </w:rPr>
              <w:t xml:space="preserve">(cuatro) </w:t>
            </w:r>
            <w:r w:rsidR="007F1EB4" w:rsidRPr="008775F6">
              <w:rPr>
                <w:rFonts w:ascii="Century Gothic" w:hAnsi="Century Gothic" w:cs="Arial"/>
              </w:rPr>
              <w:t>inciso i) de la Ley del Procedimiento Administrativo del Estado de Jalisco (descrito a continuación)</w:t>
            </w:r>
            <w:r w:rsidRPr="008775F6">
              <w:rPr>
                <w:rFonts w:ascii="Century Gothic" w:hAnsi="Century Gothic" w:cs="Arial"/>
              </w:rPr>
              <w:t>, la Contralor</w:t>
            </w:r>
            <w:r w:rsidR="004871AF" w:rsidRPr="008775F6">
              <w:rPr>
                <w:rFonts w:ascii="Century Gothic" w:hAnsi="Century Gothic" w:cs="Arial"/>
              </w:rPr>
              <w:t>a Ciudadana</w:t>
            </w:r>
            <w:r w:rsidRPr="008775F6">
              <w:rPr>
                <w:rFonts w:ascii="Century Gothic" w:hAnsi="Century Gothic" w:cs="Arial"/>
              </w:rPr>
              <w:t xml:space="preserve">  l</w:t>
            </w:r>
            <w:r w:rsidR="004871AF" w:rsidRPr="008775F6">
              <w:rPr>
                <w:rFonts w:ascii="Century Gothic" w:hAnsi="Century Gothic" w:cs="Arial"/>
              </w:rPr>
              <w:t>l</w:t>
            </w:r>
            <w:r w:rsidRPr="008775F6">
              <w:rPr>
                <w:rFonts w:ascii="Century Gothic" w:hAnsi="Century Gothic" w:cs="Arial"/>
              </w:rPr>
              <w:t xml:space="preserve">evó a cabo la multicitada remisión a través del oficio </w:t>
            </w:r>
            <w:r w:rsidR="0047211B" w:rsidRPr="008775F6">
              <w:rPr>
                <w:rFonts w:ascii="Century Gothic" w:hAnsi="Century Gothic" w:cs="Arial"/>
              </w:rPr>
              <w:t xml:space="preserve">0900/3/16/1391 </w:t>
            </w:r>
            <w:r w:rsidR="001A40DB" w:rsidRPr="008775F6">
              <w:rPr>
                <w:rFonts w:ascii="Century Gothic" w:hAnsi="Century Gothic" w:cs="Arial"/>
              </w:rPr>
              <w:t xml:space="preserve">(novecientos, diagonal, tres, diagonal, dieciséis, diagonal, un mil trescientos noventa y uno) </w:t>
            </w:r>
            <w:r w:rsidR="0047211B" w:rsidRPr="008775F6">
              <w:rPr>
                <w:rFonts w:ascii="Century Gothic" w:hAnsi="Century Gothic" w:cs="Arial"/>
              </w:rPr>
              <w:t xml:space="preserve">dirigido al Secretario de este H. Ayuntamiento ya que de conformidad a lo establecido en el artículo 28 </w:t>
            </w:r>
            <w:r w:rsidR="001A40DB" w:rsidRPr="008775F6">
              <w:rPr>
                <w:rFonts w:ascii="Century Gothic" w:hAnsi="Century Gothic" w:cs="Arial"/>
              </w:rPr>
              <w:t xml:space="preserve">(veintiocho) </w:t>
            </w:r>
            <w:r w:rsidR="0047211B" w:rsidRPr="008775F6">
              <w:rPr>
                <w:rFonts w:ascii="Century Gothic" w:hAnsi="Century Gothic" w:cs="Arial"/>
              </w:rPr>
              <w:t>del Reglamento de la Administración Pública de Zapopan, Jalisco, Secretaría del Ayuntamiento es la dependencia competente a efecto de dar vista al Pleno de este H. Ayuntamiento para los fines descritos en el recuadro izquierdo inmediato.</w:t>
            </w:r>
          </w:p>
          <w:p w:rsidR="007F1EB4" w:rsidRPr="008775F6" w:rsidRDefault="007F1EB4" w:rsidP="00806B45">
            <w:pPr>
              <w:spacing w:line="360" w:lineRule="auto"/>
              <w:jc w:val="both"/>
              <w:rPr>
                <w:rFonts w:ascii="Century Gothic" w:hAnsi="Century Gothic" w:cs="Arial"/>
                <w:highlight w:val="yellow"/>
              </w:rPr>
            </w:pPr>
          </w:p>
          <w:p w:rsidR="007F1EB4" w:rsidRPr="008775F6" w:rsidRDefault="007F1EB4" w:rsidP="00806B45">
            <w:pPr>
              <w:spacing w:line="360" w:lineRule="auto"/>
              <w:jc w:val="both"/>
              <w:rPr>
                <w:rFonts w:ascii="Century Gothic" w:hAnsi="Century Gothic" w:cs="Arial"/>
                <w:b/>
              </w:rPr>
            </w:pPr>
            <w:r w:rsidRPr="008775F6">
              <w:rPr>
                <w:rFonts w:ascii="Century Gothic" w:hAnsi="Century Gothic" w:cs="Arial"/>
                <w:b/>
              </w:rPr>
              <w:t>Ley del Procedimiento Administrativo del Estado de Jalisco</w:t>
            </w:r>
          </w:p>
          <w:p w:rsidR="007F1EB4" w:rsidRPr="008775F6" w:rsidRDefault="007F1EB4" w:rsidP="00806B45">
            <w:pPr>
              <w:spacing w:line="360" w:lineRule="auto"/>
              <w:ind w:left="176"/>
              <w:jc w:val="both"/>
              <w:rPr>
                <w:rFonts w:ascii="Century Gothic" w:hAnsi="Century Gothic" w:cs="Arial"/>
                <w:i/>
              </w:rPr>
            </w:pPr>
            <w:r w:rsidRPr="008775F6">
              <w:rPr>
                <w:rFonts w:ascii="Century Gothic" w:hAnsi="Century Gothic" w:cs="Arial"/>
                <w:i/>
              </w:rPr>
              <w:t>“</w:t>
            </w:r>
            <w:r w:rsidRPr="008775F6">
              <w:rPr>
                <w:rFonts w:ascii="Century Gothic" w:hAnsi="Century Gothic" w:cs="Arial"/>
                <w:b/>
                <w:i/>
              </w:rPr>
              <w:t>Artículo 4</w:t>
            </w:r>
            <w:r w:rsidRPr="008775F6">
              <w:rPr>
                <w:rFonts w:ascii="Century Gothic" w:hAnsi="Century Gothic" w:cs="Arial"/>
                <w:i/>
              </w:rPr>
              <w:t xml:space="preserve">. </w:t>
            </w:r>
            <w:r w:rsidRPr="008775F6">
              <w:rPr>
                <w:rFonts w:ascii="Century Gothic" w:hAnsi="Century Gothic" w:cs="Arial"/>
                <w:b/>
                <w:i/>
              </w:rPr>
              <w:t>Los actos</w:t>
            </w:r>
            <w:r w:rsidRPr="008775F6">
              <w:rPr>
                <w:rFonts w:ascii="Century Gothic" w:hAnsi="Century Gothic" w:cs="Arial"/>
                <w:i/>
              </w:rPr>
              <w:t xml:space="preserve">, procedimientos administrativos </w:t>
            </w:r>
            <w:r w:rsidRPr="008775F6">
              <w:rPr>
                <w:rFonts w:ascii="Century Gothic" w:hAnsi="Century Gothic" w:cs="Arial"/>
                <w:b/>
                <w:i/>
              </w:rPr>
              <w:t>y toda actividad administrativa</w:t>
            </w:r>
            <w:r w:rsidRPr="008775F6">
              <w:rPr>
                <w:rFonts w:ascii="Century Gothic" w:hAnsi="Century Gothic" w:cs="Arial"/>
                <w:i/>
              </w:rPr>
              <w:t xml:space="preserve"> estatal y </w:t>
            </w:r>
            <w:r w:rsidRPr="008775F6">
              <w:rPr>
                <w:rFonts w:ascii="Century Gothic" w:hAnsi="Century Gothic" w:cs="Arial"/>
                <w:b/>
                <w:i/>
              </w:rPr>
              <w:t>municipal, se sujetarán a l</w:t>
            </w:r>
            <w:r w:rsidRPr="008775F6">
              <w:rPr>
                <w:rFonts w:ascii="Century Gothic" w:hAnsi="Century Gothic" w:cs="Arial"/>
                <w:i/>
              </w:rPr>
              <w:t xml:space="preserve">os siguientes principios, sin perjuicio de la vigencia de otros principios generales de Derecho Administrativo: </w:t>
            </w:r>
          </w:p>
          <w:p w:rsidR="007F1EB4" w:rsidRPr="008775F6" w:rsidRDefault="007F1EB4" w:rsidP="00806B45">
            <w:pPr>
              <w:tabs>
                <w:tab w:val="left" w:pos="284"/>
              </w:tabs>
              <w:spacing w:line="360" w:lineRule="auto"/>
              <w:ind w:left="176"/>
              <w:jc w:val="both"/>
              <w:rPr>
                <w:rFonts w:ascii="Century Gothic" w:hAnsi="Century Gothic" w:cs="Arial"/>
                <w:i/>
              </w:rPr>
            </w:pPr>
            <w:r w:rsidRPr="008775F6">
              <w:rPr>
                <w:rFonts w:ascii="Century Gothic" w:hAnsi="Century Gothic" w:cs="Arial"/>
                <w:i/>
              </w:rPr>
              <w:t>(…)</w:t>
            </w:r>
          </w:p>
          <w:p w:rsidR="007F1EB4" w:rsidRPr="008775F6" w:rsidRDefault="007F1EB4" w:rsidP="00806B45">
            <w:pPr>
              <w:pStyle w:val="Prrafodelista"/>
              <w:numPr>
                <w:ilvl w:val="0"/>
                <w:numId w:val="15"/>
              </w:numPr>
              <w:tabs>
                <w:tab w:val="left" w:pos="284"/>
              </w:tabs>
              <w:spacing w:line="360" w:lineRule="auto"/>
              <w:ind w:left="176" w:firstLine="0"/>
              <w:jc w:val="both"/>
              <w:rPr>
                <w:rFonts w:ascii="Century Gothic" w:hAnsi="Century Gothic" w:cs="Arial"/>
                <w:i/>
              </w:rPr>
            </w:pPr>
            <w:r w:rsidRPr="008775F6">
              <w:rPr>
                <w:rFonts w:ascii="Century Gothic" w:hAnsi="Century Gothic" w:cs="Arial"/>
                <w:b/>
                <w:i/>
              </w:rPr>
              <w:t>Principio de buena fe:</w:t>
            </w:r>
            <w:r w:rsidRPr="008775F6">
              <w:rPr>
                <w:rFonts w:ascii="Century Gothic" w:hAnsi="Century Gothic" w:cs="Arial"/>
                <w:i/>
              </w:rPr>
              <w:t xml:space="preserve"> La autoridad administrativa, los administrados, sus representantes o abogados y, en </w:t>
            </w:r>
            <w:r w:rsidRPr="008775F6">
              <w:rPr>
                <w:rFonts w:ascii="Century Gothic" w:hAnsi="Century Gothic" w:cs="Arial"/>
                <w:i/>
              </w:rPr>
              <w:lastRenderedPageBreak/>
              <w:t xml:space="preserve">general, </w:t>
            </w:r>
            <w:r w:rsidRPr="008775F6">
              <w:rPr>
                <w:rFonts w:ascii="Century Gothic" w:hAnsi="Century Gothic" w:cs="Arial"/>
                <w:b/>
                <w:i/>
              </w:rPr>
              <w:t xml:space="preserve">todos los partícipes del procedimiento administrativo municipal, deberán realizar sus respectivos actos </w:t>
            </w:r>
            <w:r w:rsidRPr="008775F6">
              <w:rPr>
                <w:rFonts w:ascii="Century Gothic" w:hAnsi="Century Gothic" w:cs="Arial"/>
                <w:i/>
              </w:rPr>
              <w:t xml:space="preserve">procedimentales </w:t>
            </w:r>
            <w:r w:rsidRPr="008775F6">
              <w:rPr>
                <w:rFonts w:ascii="Century Gothic" w:hAnsi="Century Gothic" w:cs="Arial"/>
                <w:b/>
                <w:i/>
                <w:u w:val="single"/>
              </w:rPr>
              <w:t>guiados por la buena fe, el respeto mutuo y la colaboración.</w:t>
            </w:r>
            <w:r w:rsidRPr="008775F6">
              <w:rPr>
                <w:rFonts w:ascii="Century Gothic" w:hAnsi="Century Gothic" w:cs="Arial"/>
                <w:i/>
              </w:rPr>
              <w:t xml:space="preserve"> Ninguna regulación del procedimiento administrativo puede interpretarse de modo tal que ampare alguna conducta contra la buena fe procesal;</w:t>
            </w:r>
          </w:p>
          <w:p w:rsidR="007F1EB4" w:rsidRPr="008775F6" w:rsidRDefault="007F1EB4" w:rsidP="00806B45">
            <w:pPr>
              <w:tabs>
                <w:tab w:val="left" w:pos="284"/>
              </w:tabs>
              <w:spacing w:line="360" w:lineRule="auto"/>
              <w:ind w:left="176"/>
              <w:jc w:val="both"/>
              <w:rPr>
                <w:rFonts w:ascii="Century Gothic" w:hAnsi="Century Gothic" w:cs="Arial"/>
                <w:i/>
              </w:rPr>
            </w:pPr>
            <w:r w:rsidRPr="008775F6">
              <w:rPr>
                <w:rFonts w:ascii="Century Gothic" w:hAnsi="Century Gothic" w:cs="Arial"/>
                <w:i/>
              </w:rPr>
              <w:t>(…)”</w:t>
            </w:r>
          </w:p>
        </w:tc>
      </w:tr>
      <w:tr w:rsidR="0047211B" w:rsidRPr="008775F6" w:rsidTr="00D771B7">
        <w:tc>
          <w:tcPr>
            <w:tcW w:w="2122" w:type="dxa"/>
          </w:tcPr>
          <w:p w:rsidR="0003650D" w:rsidRPr="008775F6" w:rsidRDefault="0003650D" w:rsidP="00806B45">
            <w:pPr>
              <w:spacing w:line="360" w:lineRule="auto"/>
              <w:jc w:val="both"/>
              <w:rPr>
                <w:rFonts w:ascii="Century Gothic" w:hAnsi="Century Gothic" w:cs="Arial"/>
              </w:rPr>
            </w:pPr>
            <w:r w:rsidRPr="008775F6">
              <w:rPr>
                <w:rFonts w:ascii="Century Gothic" w:hAnsi="Century Gothic" w:cs="Arial"/>
                <w:i/>
              </w:rPr>
              <w:lastRenderedPageBreak/>
              <w:t>“(…) una vez que el Pleno de este H. Ayuntamiento se pronuncie en relación a las multicitadas determinaciones, se procederá a llevar a cabo las acciones correspondientes a efecto que el Secretario de este Comité lleve a cabo los ajustes a los que haya lugar y de cuenta a este Comité sobre los mismos en la sesión inmediata siguiente.”</w:t>
            </w:r>
          </w:p>
          <w:p w:rsidR="0047211B" w:rsidRPr="008775F6" w:rsidRDefault="0047211B" w:rsidP="00806B45">
            <w:pPr>
              <w:spacing w:line="360" w:lineRule="auto"/>
              <w:jc w:val="both"/>
              <w:rPr>
                <w:rFonts w:ascii="Century Gothic" w:hAnsi="Century Gothic" w:cs="Arial"/>
              </w:rPr>
            </w:pPr>
          </w:p>
        </w:tc>
        <w:tc>
          <w:tcPr>
            <w:tcW w:w="6708" w:type="dxa"/>
          </w:tcPr>
          <w:p w:rsidR="00924A7B" w:rsidRPr="008775F6" w:rsidRDefault="00924A7B" w:rsidP="00806B45">
            <w:pPr>
              <w:spacing w:line="360" w:lineRule="auto"/>
              <w:jc w:val="both"/>
              <w:rPr>
                <w:rFonts w:ascii="Century Gothic" w:hAnsi="Century Gothic" w:cs="Arial"/>
              </w:rPr>
            </w:pPr>
            <w:r w:rsidRPr="008775F6">
              <w:rPr>
                <w:rFonts w:ascii="Century Gothic" w:hAnsi="Century Gothic" w:cs="Arial"/>
              </w:rPr>
              <w:t>En relación a los ajustes a los cuales hace referencia el recuadro izquierdo inmediato, es menester señalar que estos no se han llevado</w:t>
            </w:r>
            <w:r w:rsidR="00D978F2" w:rsidRPr="008775F6">
              <w:rPr>
                <w:rFonts w:ascii="Century Gothic" w:hAnsi="Century Gothic" w:cs="Arial"/>
              </w:rPr>
              <w:t xml:space="preserve"> a cabo toda vez que siendo las 12:30</w:t>
            </w:r>
            <w:r w:rsidRPr="008775F6">
              <w:rPr>
                <w:rFonts w:ascii="Century Gothic" w:hAnsi="Century Gothic" w:cs="Arial"/>
              </w:rPr>
              <w:t xml:space="preserve"> horas del día de hoy 29 (veintinueve) de septiembre de 2016 (dos mil dieciséis) los suscritos no hemos recibido las determinaciones a las cuales hace alusión el recuadro en comento.</w:t>
            </w:r>
          </w:p>
          <w:p w:rsidR="001A40DB" w:rsidRPr="008775F6" w:rsidRDefault="001A40DB" w:rsidP="00806B45">
            <w:pPr>
              <w:spacing w:line="360" w:lineRule="auto"/>
              <w:jc w:val="both"/>
              <w:rPr>
                <w:rFonts w:ascii="Century Gothic" w:hAnsi="Century Gothic" w:cs="Arial"/>
              </w:rPr>
            </w:pPr>
          </w:p>
          <w:p w:rsidR="00520ADB" w:rsidRPr="008775F6" w:rsidRDefault="00924A7B" w:rsidP="00806B45">
            <w:pPr>
              <w:spacing w:line="360" w:lineRule="auto"/>
              <w:jc w:val="both"/>
              <w:rPr>
                <w:rFonts w:ascii="Century Gothic" w:hAnsi="Century Gothic" w:cs="Arial"/>
              </w:rPr>
            </w:pPr>
            <w:r w:rsidRPr="008775F6">
              <w:rPr>
                <w:rFonts w:ascii="Century Gothic" w:hAnsi="Century Gothic" w:cs="Arial"/>
              </w:rPr>
              <w:t>Luego entonces, de lo anterior se desprende la imposibilidad material que asi</w:t>
            </w:r>
            <w:r w:rsidR="00520ADB" w:rsidRPr="008775F6">
              <w:rPr>
                <w:rFonts w:ascii="Century Gothic" w:hAnsi="Century Gothic" w:cs="Arial"/>
              </w:rPr>
              <w:t>ste a efecto de llevar a cabo lo</w:t>
            </w:r>
            <w:r w:rsidR="00E52D61" w:rsidRPr="008775F6">
              <w:rPr>
                <w:rFonts w:ascii="Century Gothic" w:hAnsi="Century Gothic" w:cs="Arial"/>
              </w:rPr>
              <w:t>s ajustes en comento y e</w:t>
            </w:r>
            <w:r w:rsidRPr="008775F6">
              <w:rPr>
                <w:rFonts w:ascii="Century Gothic" w:hAnsi="Century Gothic" w:cs="Arial"/>
              </w:rPr>
              <w:t xml:space="preserve">n ese sentido, se pone a consideración que una vez que dichas determinaciones se lleven a cabo y sean recibidas, se proceda a llevar a cabo las acciones tendientes a cumplimentar lo </w:t>
            </w:r>
            <w:r w:rsidR="00520ADB" w:rsidRPr="008775F6">
              <w:rPr>
                <w:rFonts w:ascii="Century Gothic" w:hAnsi="Century Gothic" w:cs="Arial"/>
              </w:rPr>
              <w:t>dispuesto en el Acta de la Tercera Sesión de este Comité.</w:t>
            </w:r>
          </w:p>
          <w:p w:rsidR="00520ADB" w:rsidRPr="008775F6" w:rsidRDefault="00520ADB" w:rsidP="00806B45">
            <w:pPr>
              <w:spacing w:line="360" w:lineRule="auto"/>
              <w:jc w:val="both"/>
              <w:rPr>
                <w:rFonts w:ascii="Century Gothic" w:hAnsi="Century Gothic" w:cs="Arial"/>
              </w:rPr>
            </w:pPr>
          </w:p>
          <w:p w:rsidR="00E52D61" w:rsidRPr="008775F6" w:rsidRDefault="00520ADB" w:rsidP="00BC67EF">
            <w:pPr>
              <w:spacing w:line="360" w:lineRule="auto"/>
              <w:jc w:val="both"/>
              <w:rPr>
                <w:rFonts w:ascii="Century Gothic" w:hAnsi="Century Gothic" w:cs="Arial"/>
                <w:i/>
              </w:rPr>
            </w:pPr>
            <w:r w:rsidRPr="008775F6">
              <w:rPr>
                <w:rFonts w:ascii="Century Gothic" w:hAnsi="Century Gothic" w:cs="Arial"/>
              </w:rPr>
              <w:t xml:space="preserve">Al tenor de lo anterior, en votación económica se </w:t>
            </w:r>
            <w:r w:rsidRPr="008775F6">
              <w:rPr>
                <w:rFonts w:ascii="Century Gothic" w:hAnsi="Century Gothic" w:cs="Arial"/>
                <w:b/>
              </w:rPr>
              <w:t xml:space="preserve">aprueba por unanimidad de votos </w:t>
            </w:r>
            <w:r w:rsidRPr="008775F6">
              <w:rPr>
                <w:rFonts w:ascii="Century Gothic" w:hAnsi="Century Gothic" w:cs="Arial"/>
              </w:rPr>
              <w:t>la determinación descrita en el párrafo anterior inmediato.</w:t>
            </w:r>
          </w:p>
        </w:tc>
      </w:tr>
    </w:tbl>
    <w:p w:rsidR="00BC5277" w:rsidRPr="008775F6" w:rsidRDefault="00BC5277" w:rsidP="00806B45">
      <w:pPr>
        <w:spacing w:after="0" w:line="360" w:lineRule="auto"/>
        <w:jc w:val="both"/>
        <w:rPr>
          <w:rFonts w:ascii="Century Gothic" w:hAnsi="Century Gothic" w:cs="Arial"/>
        </w:rPr>
      </w:pPr>
    </w:p>
    <w:p w:rsidR="00BC5277" w:rsidRPr="008775F6" w:rsidRDefault="00BC5277" w:rsidP="00806B45">
      <w:pPr>
        <w:spacing w:after="0" w:line="360" w:lineRule="auto"/>
        <w:jc w:val="both"/>
        <w:rPr>
          <w:rFonts w:ascii="Century Gothic" w:hAnsi="Century Gothic" w:cs="Arial"/>
          <w:b/>
        </w:rPr>
      </w:pPr>
      <w:r w:rsidRPr="008775F6">
        <w:rPr>
          <w:rFonts w:ascii="Century Gothic" w:hAnsi="Century Gothic" w:cs="Arial"/>
          <w:b/>
        </w:rPr>
        <w:t xml:space="preserve">Por lo que toca al </w:t>
      </w:r>
      <w:r w:rsidR="00EF7B0C" w:rsidRPr="008775F6">
        <w:rPr>
          <w:rFonts w:ascii="Century Gothic" w:hAnsi="Century Gothic" w:cs="Arial"/>
          <w:b/>
        </w:rPr>
        <w:t>punto 4 (cuatro) del Orden del D</w:t>
      </w:r>
      <w:r w:rsidRPr="008775F6">
        <w:rPr>
          <w:rFonts w:ascii="Century Gothic" w:hAnsi="Century Gothic" w:cs="Arial"/>
          <w:b/>
        </w:rPr>
        <w:t xml:space="preserve">ía: </w:t>
      </w:r>
    </w:p>
    <w:p w:rsidR="00F478A4" w:rsidRDefault="00F478A4" w:rsidP="00806B45">
      <w:pPr>
        <w:spacing w:after="0" w:line="360" w:lineRule="auto"/>
        <w:jc w:val="both"/>
        <w:rPr>
          <w:rFonts w:ascii="Century Gothic" w:hAnsi="Century Gothic" w:cs="Arial"/>
          <w:b/>
        </w:rPr>
      </w:pPr>
    </w:p>
    <w:p w:rsidR="00A375E8" w:rsidRPr="00A375E8" w:rsidRDefault="00A375E8" w:rsidP="00806B45">
      <w:pPr>
        <w:spacing w:after="0" w:line="360" w:lineRule="auto"/>
        <w:jc w:val="both"/>
        <w:rPr>
          <w:rFonts w:ascii="Century Gothic" w:hAnsi="Century Gothic" w:cs="Arial"/>
          <w:b/>
        </w:rPr>
      </w:pPr>
      <w:r w:rsidRPr="00A375E8">
        <w:rPr>
          <w:rFonts w:ascii="Arial" w:hAnsi="Arial" w:cs="Arial"/>
          <w:b/>
          <w:sz w:val="20"/>
          <w:szCs w:val="20"/>
        </w:rPr>
        <w:t>Continúa en el uso de la voz el Maestro Ricardo Rodríguez Jiménez en su carácter de Secretario del Ayuntamiento y Presidente del Comité de Transparencia:</w:t>
      </w:r>
    </w:p>
    <w:p w:rsidR="00A375E8" w:rsidRPr="008775F6" w:rsidRDefault="00A375E8" w:rsidP="00806B45">
      <w:pPr>
        <w:spacing w:after="0" w:line="360" w:lineRule="auto"/>
        <w:jc w:val="both"/>
        <w:rPr>
          <w:rFonts w:ascii="Century Gothic" w:hAnsi="Century Gothic" w:cs="Arial"/>
          <w:b/>
        </w:rPr>
      </w:pPr>
    </w:p>
    <w:p w:rsidR="00E209B5" w:rsidRDefault="0069387B" w:rsidP="006457BC">
      <w:pPr>
        <w:spacing w:line="360" w:lineRule="auto"/>
        <w:jc w:val="both"/>
        <w:rPr>
          <w:rFonts w:ascii="Century Gothic" w:hAnsi="Century Gothic" w:cs="Arial"/>
        </w:rPr>
      </w:pPr>
      <w:r w:rsidRPr="008775F6">
        <w:rPr>
          <w:rFonts w:ascii="Century Gothic" w:hAnsi="Century Gothic" w:cs="Arial"/>
        </w:rPr>
        <w:t>A efecto de desahogar el</w:t>
      </w:r>
      <w:r w:rsidR="00271B13" w:rsidRPr="008775F6">
        <w:rPr>
          <w:rFonts w:ascii="Century Gothic" w:hAnsi="Century Gothic" w:cs="Arial"/>
        </w:rPr>
        <w:t xml:space="preserve"> punto que 4 (cuatro) del orden del día de esta Sesió</w:t>
      </w:r>
      <w:r w:rsidR="003117B9" w:rsidRPr="008775F6">
        <w:rPr>
          <w:rFonts w:ascii="Century Gothic" w:hAnsi="Century Gothic" w:cs="Arial"/>
        </w:rPr>
        <w:t xml:space="preserve">n, a continuación se señala el pronunciamiento que emitió este Comité de </w:t>
      </w:r>
      <w:r w:rsidR="003117B9" w:rsidRPr="008775F6">
        <w:rPr>
          <w:rFonts w:ascii="Century Gothic" w:hAnsi="Century Gothic" w:cs="Arial"/>
        </w:rPr>
        <w:lastRenderedPageBreak/>
        <w:t xml:space="preserve">Transparencia en relación a la declaración de inexistencia de información a la cual se hace alusión en el Acta de la Tercera Sesión del mismo así como el </w:t>
      </w:r>
      <w:r w:rsidR="00271B13" w:rsidRPr="008775F6">
        <w:rPr>
          <w:rFonts w:ascii="Century Gothic" w:hAnsi="Century Gothic" w:cs="Arial"/>
        </w:rPr>
        <w:t xml:space="preserve">cumplimiento </w:t>
      </w:r>
      <w:r w:rsidR="003117B9" w:rsidRPr="008775F6">
        <w:rPr>
          <w:rFonts w:ascii="Century Gothic" w:hAnsi="Century Gothic" w:cs="Arial"/>
        </w:rPr>
        <w:t>y/o seguimiento que se ha llevado a cabo con motivo de dicho pronunciamiento.</w:t>
      </w:r>
    </w:p>
    <w:tbl>
      <w:tblPr>
        <w:tblStyle w:val="Tablaconcuadrcula"/>
        <w:tblW w:w="0" w:type="auto"/>
        <w:tblLook w:val="04A0"/>
      </w:tblPr>
      <w:tblGrid>
        <w:gridCol w:w="4390"/>
        <w:gridCol w:w="4440"/>
      </w:tblGrid>
      <w:tr w:rsidR="00864878" w:rsidRPr="008775F6" w:rsidTr="00E209B5">
        <w:trPr>
          <w:trHeight w:val="591"/>
        </w:trPr>
        <w:tc>
          <w:tcPr>
            <w:tcW w:w="4390" w:type="dxa"/>
          </w:tcPr>
          <w:p w:rsidR="00864878" w:rsidRPr="008775F6" w:rsidRDefault="00240C9C" w:rsidP="006457BC">
            <w:pPr>
              <w:jc w:val="both"/>
              <w:rPr>
                <w:rFonts w:ascii="Century Gothic" w:hAnsi="Century Gothic" w:cs="Arial"/>
                <w:b/>
              </w:rPr>
            </w:pPr>
            <w:r w:rsidRPr="008775F6">
              <w:rPr>
                <w:rFonts w:ascii="Century Gothic" w:hAnsi="Century Gothic" w:cs="Arial"/>
                <w:b/>
              </w:rPr>
              <w:t>PRONUNCIAMIENTO DESCRITO CON ANTELACIÓN</w:t>
            </w:r>
          </w:p>
        </w:tc>
        <w:tc>
          <w:tcPr>
            <w:tcW w:w="4440" w:type="dxa"/>
          </w:tcPr>
          <w:p w:rsidR="00864878" w:rsidRPr="008775F6" w:rsidRDefault="00240C9C" w:rsidP="006457BC">
            <w:pPr>
              <w:jc w:val="both"/>
              <w:rPr>
                <w:rFonts w:ascii="Century Gothic" w:hAnsi="Century Gothic" w:cs="Arial"/>
                <w:b/>
              </w:rPr>
            </w:pPr>
            <w:r w:rsidRPr="008775F6">
              <w:rPr>
                <w:rFonts w:ascii="Century Gothic" w:hAnsi="Century Gothic" w:cs="Arial"/>
                <w:b/>
              </w:rPr>
              <w:t>CUMPLIMIENTO</w:t>
            </w:r>
            <w:r w:rsidR="00E209B5" w:rsidRPr="008775F6">
              <w:rPr>
                <w:rFonts w:ascii="Century Gothic" w:hAnsi="Century Gothic" w:cs="Arial"/>
                <w:b/>
              </w:rPr>
              <w:t xml:space="preserve"> AL PRONUNCIAMIENTO EN COMENTO</w:t>
            </w:r>
          </w:p>
        </w:tc>
      </w:tr>
      <w:tr w:rsidR="00864878" w:rsidRPr="008775F6" w:rsidTr="00270D6E">
        <w:trPr>
          <w:trHeight w:val="630"/>
        </w:trPr>
        <w:tc>
          <w:tcPr>
            <w:tcW w:w="4390" w:type="dxa"/>
          </w:tcPr>
          <w:p w:rsidR="00864878" w:rsidRPr="008775F6" w:rsidRDefault="00864878" w:rsidP="00806B45">
            <w:pPr>
              <w:spacing w:line="360" w:lineRule="auto"/>
              <w:jc w:val="center"/>
              <w:rPr>
                <w:rFonts w:ascii="Century Gothic" w:hAnsi="Century Gothic" w:cs="Arial"/>
                <w:b/>
                <w:i/>
              </w:rPr>
            </w:pPr>
            <w:r w:rsidRPr="008775F6">
              <w:rPr>
                <w:rFonts w:ascii="Century Gothic" w:hAnsi="Century Gothic" w:cs="Arial"/>
                <w:i/>
              </w:rPr>
              <w:t>“</w:t>
            </w:r>
            <w:r w:rsidRPr="008775F6">
              <w:rPr>
                <w:rFonts w:ascii="Century Gothic" w:hAnsi="Century Gothic" w:cs="Arial"/>
                <w:b/>
                <w:i/>
              </w:rPr>
              <w:t>CONSIDERANDOS Y RESULTADOS</w:t>
            </w:r>
          </w:p>
          <w:p w:rsidR="00864878" w:rsidRPr="008775F6" w:rsidRDefault="00864878" w:rsidP="00806B45">
            <w:pPr>
              <w:spacing w:line="360" w:lineRule="auto"/>
              <w:jc w:val="both"/>
              <w:rPr>
                <w:rFonts w:ascii="Century Gothic" w:hAnsi="Century Gothic" w:cs="Arial"/>
                <w:i/>
              </w:rPr>
            </w:pPr>
            <w:r w:rsidRPr="008775F6">
              <w:rPr>
                <w:rFonts w:ascii="Century Gothic" w:hAnsi="Century Gothic" w:cs="Arial"/>
                <w:i/>
              </w:rPr>
              <w:t>(…)</w:t>
            </w:r>
          </w:p>
          <w:p w:rsidR="00864878" w:rsidRPr="008775F6" w:rsidRDefault="00864878" w:rsidP="00806B45">
            <w:pPr>
              <w:spacing w:line="360" w:lineRule="auto"/>
              <w:jc w:val="both"/>
              <w:rPr>
                <w:rFonts w:ascii="Century Gothic" w:hAnsi="Century Gothic" w:cs="Arial"/>
                <w:b/>
                <w:i/>
              </w:rPr>
            </w:pPr>
            <w:r w:rsidRPr="008775F6">
              <w:rPr>
                <w:rFonts w:ascii="Century Gothic" w:hAnsi="Century Gothic" w:cs="Arial"/>
                <w:b/>
                <w:i/>
              </w:rPr>
              <w:t xml:space="preserve">Cuarto. </w:t>
            </w:r>
            <w:r w:rsidRPr="008775F6">
              <w:rPr>
                <w:rFonts w:ascii="Century Gothic" w:hAnsi="Century Gothic" w:cs="Arial"/>
                <w:i/>
              </w:rPr>
              <w:t>(…) en relación al registro que tiene la Dirección de Padrón y Licencias sobre “(…) el predio con número oficial 4315 de la Avenida Acueducto, en la colonia Santa Isabel (actualmente Fraccionamiento Residencial Colomos), en el municipio de Zapopan, Jalisco (…)”, este Comité da vista a Contraloría Ciudadana a efecto que determine si el personal adscrito a dicha Dirección en el periodo de alta “(…) de la Cédula municipal No. 1006020075, con cuenta 10239423, a nombre de Comunicación Industrial S.A. de C.V. (…)” incurrió en responsabilidades administrativas y en su caso, inicie los procedimientos correspondientes.”</w:t>
            </w:r>
          </w:p>
        </w:tc>
        <w:tc>
          <w:tcPr>
            <w:tcW w:w="4440" w:type="dxa"/>
          </w:tcPr>
          <w:p w:rsidR="0055655B" w:rsidRPr="008775F6" w:rsidRDefault="002D31A5" w:rsidP="00806B45">
            <w:pPr>
              <w:spacing w:line="360" w:lineRule="auto"/>
              <w:jc w:val="both"/>
              <w:rPr>
                <w:rFonts w:ascii="Century Gothic" w:hAnsi="Century Gothic" w:cs="Arial"/>
              </w:rPr>
            </w:pPr>
            <w:r w:rsidRPr="008775F6">
              <w:rPr>
                <w:rFonts w:ascii="Century Gothic" w:hAnsi="Century Gothic" w:cs="Arial"/>
              </w:rPr>
              <w:t xml:space="preserve">Mediante oficios 0900/4/16/1407 </w:t>
            </w:r>
            <w:r w:rsidR="001A40DB" w:rsidRPr="008775F6">
              <w:rPr>
                <w:rFonts w:ascii="Century Gothic" w:hAnsi="Century Gothic" w:cs="Arial"/>
              </w:rPr>
              <w:t xml:space="preserve">(novecientos, diagonal, cuatro, diagonal, dieciséis, diagonal, un mil cuatrocientos siete) </w:t>
            </w:r>
            <w:r w:rsidRPr="008775F6">
              <w:rPr>
                <w:rFonts w:ascii="Century Gothic" w:hAnsi="Century Gothic" w:cs="Arial"/>
              </w:rPr>
              <w:t>y 0900/7/1</w:t>
            </w:r>
            <w:r w:rsidR="0055655B" w:rsidRPr="008775F6">
              <w:rPr>
                <w:rFonts w:ascii="Century Gothic" w:hAnsi="Century Gothic" w:cs="Arial"/>
              </w:rPr>
              <w:t xml:space="preserve">6/1408 </w:t>
            </w:r>
            <w:r w:rsidR="001A40DB" w:rsidRPr="008775F6">
              <w:rPr>
                <w:rFonts w:ascii="Century Gothic" w:hAnsi="Century Gothic" w:cs="Arial"/>
              </w:rPr>
              <w:t xml:space="preserve">(novecientos, diagonal, cuatro, diagonal, dieciséis, diagonal, un mil cuatrocientos ocho) </w:t>
            </w:r>
            <w:r w:rsidR="0055655B" w:rsidRPr="008775F6">
              <w:rPr>
                <w:rFonts w:ascii="Century Gothic" w:hAnsi="Century Gothic" w:cs="Arial"/>
              </w:rPr>
              <w:t>de Contraloría Ciudadana se hace constar que dicha Contraloría Ciudadana ha solicitado a la Dirección de Padrón y Licencias lo siguiente:</w:t>
            </w:r>
          </w:p>
          <w:p w:rsidR="00B05D33" w:rsidRPr="008775F6" w:rsidRDefault="00B05D33" w:rsidP="00806B45">
            <w:pPr>
              <w:spacing w:line="360" w:lineRule="auto"/>
              <w:jc w:val="both"/>
              <w:rPr>
                <w:rFonts w:ascii="Century Gothic" w:hAnsi="Century Gothic" w:cs="Arial"/>
              </w:rPr>
            </w:pPr>
          </w:p>
          <w:p w:rsidR="0055655B" w:rsidRPr="008775F6" w:rsidRDefault="0055655B" w:rsidP="00806B45">
            <w:pPr>
              <w:spacing w:line="360" w:lineRule="auto"/>
              <w:jc w:val="both"/>
              <w:rPr>
                <w:rFonts w:ascii="Century Gothic" w:hAnsi="Century Gothic" w:cs="Arial"/>
                <w:i/>
              </w:rPr>
            </w:pPr>
            <w:r w:rsidRPr="008775F6">
              <w:rPr>
                <w:rFonts w:ascii="Century Gothic" w:hAnsi="Century Gothic" w:cs="Arial"/>
                <w:i/>
              </w:rPr>
              <w:t>“(…) se le requiere tener a bien hacer llegar a la brevedad posible copias certificadas desde su inicio hasta la fecha de la licencia con el número 1006020075, con número de cuenta 10236423, a nombre de Comunicación Industrial S.A. de C.V. con domicilio en la finca marcada con el número 4315 de la Avenida Acueducto, en la colonia Santa Isabel (…) del Municipio de Zapopan, Jalisco. (…)”</w:t>
            </w:r>
          </w:p>
          <w:p w:rsidR="0055655B" w:rsidRPr="008775F6" w:rsidRDefault="0055655B" w:rsidP="00806B45">
            <w:pPr>
              <w:spacing w:line="360" w:lineRule="auto"/>
              <w:jc w:val="both"/>
              <w:rPr>
                <w:rFonts w:ascii="Century Gothic" w:hAnsi="Century Gothic" w:cs="Arial"/>
                <w:i/>
              </w:rPr>
            </w:pPr>
          </w:p>
          <w:p w:rsidR="002D31A5" w:rsidRPr="008775F6" w:rsidRDefault="0055655B" w:rsidP="00806B45">
            <w:pPr>
              <w:spacing w:line="360" w:lineRule="auto"/>
              <w:jc w:val="both"/>
              <w:rPr>
                <w:rFonts w:ascii="Century Gothic" w:hAnsi="Century Gothic" w:cs="Arial"/>
              </w:rPr>
            </w:pPr>
            <w:r w:rsidRPr="008775F6">
              <w:rPr>
                <w:rFonts w:ascii="Century Gothic" w:hAnsi="Century Gothic" w:cs="Arial"/>
              </w:rPr>
              <w:t xml:space="preserve">De lo anterior este Comité advierte que dicha Contraloría Ciudadana se encuentra llevando a cabo las acciones tendientes a cumplimentar </w:t>
            </w:r>
            <w:r w:rsidR="002D6B8C" w:rsidRPr="008775F6">
              <w:rPr>
                <w:rFonts w:ascii="Century Gothic" w:hAnsi="Century Gothic" w:cs="Arial"/>
              </w:rPr>
              <w:t xml:space="preserve">cabalmente </w:t>
            </w:r>
            <w:r w:rsidRPr="008775F6">
              <w:rPr>
                <w:rFonts w:ascii="Century Gothic" w:hAnsi="Century Gothic" w:cs="Arial"/>
              </w:rPr>
              <w:t xml:space="preserve">lo descrito en la columna izquierda inmediata. </w:t>
            </w:r>
          </w:p>
        </w:tc>
      </w:tr>
      <w:tr w:rsidR="003117B9" w:rsidRPr="008775F6" w:rsidTr="00D771B7">
        <w:tc>
          <w:tcPr>
            <w:tcW w:w="4390" w:type="dxa"/>
          </w:tcPr>
          <w:p w:rsidR="003117B9" w:rsidRPr="008775F6" w:rsidRDefault="003117B9" w:rsidP="00806B45">
            <w:pPr>
              <w:spacing w:line="360" w:lineRule="auto"/>
              <w:jc w:val="center"/>
              <w:rPr>
                <w:rFonts w:ascii="Century Gothic" w:hAnsi="Century Gothic" w:cs="Arial"/>
                <w:b/>
                <w:i/>
              </w:rPr>
            </w:pPr>
            <w:r w:rsidRPr="008775F6">
              <w:rPr>
                <w:rFonts w:ascii="Century Gothic" w:hAnsi="Century Gothic" w:cs="Arial"/>
                <w:i/>
              </w:rPr>
              <w:t>“</w:t>
            </w:r>
            <w:r w:rsidRPr="008775F6">
              <w:rPr>
                <w:rFonts w:ascii="Century Gothic" w:hAnsi="Century Gothic" w:cs="Arial"/>
                <w:b/>
                <w:i/>
              </w:rPr>
              <w:t>CONSIDERANDOS Y RESULTADOS</w:t>
            </w:r>
          </w:p>
          <w:p w:rsidR="003117B9" w:rsidRPr="008775F6" w:rsidRDefault="003117B9" w:rsidP="00806B45">
            <w:pPr>
              <w:spacing w:line="360" w:lineRule="auto"/>
              <w:jc w:val="both"/>
              <w:rPr>
                <w:rFonts w:ascii="Century Gothic" w:hAnsi="Century Gothic" w:cs="Arial"/>
                <w:i/>
              </w:rPr>
            </w:pPr>
            <w:r w:rsidRPr="008775F6">
              <w:rPr>
                <w:rFonts w:ascii="Century Gothic" w:hAnsi="Century Gothic" w:cs="Arial"/>
                <w:i/>
              </w:rPr>
              <w:t>(…)</w:t>
            </w:r>
          </w:p>
          <w:p w:rsidR="003117B9" w:rsidRPr="008775F6" w:rsidRDefault="003117B9" w:rsidP="00806B45">
            <w:pPr>
              <w:spacing w:line="360" w:lineRule="auto"/>
              <w:jc w:val="both"/>
              <w:rPr>
                <w:rFonts w:ascii="Century Gothic" w:hAnsi="Century Gothic" w:cs="Arial"/>
                <w:i/>
              </w:rPr>
            </w:pPr>
            <w:r w:rsidRPr="008775F6">
              <w:rPr>
                <w:rFonts w:ascii="Century Gothic" w:hAnsi="Century Gothic" w:cs="Arial"/>
                <w:b/>
                <w:i/>
              </w:rPr>
              <w:lastRenderedPageBreak/>
              <w:t xml:space="preserve">Sexto. </w:t>
            </w:r>
            <w:r w:rsidRPr="008775F6">
              <w:rPr>
                <w:rFonts w:ascii="Century Gothic" w:hAnsi="Century Gothic" w:cs="Arial"/>
                <w:i/>
              </w:rPr>
              <w:t>(…) este Comité procede a señalar lo descrito a continuación.</w:t>
            </w:r>
          </w:p>
          <w:tbl>
            <w:tblPr>
              <w:tblStyle w:val="Tablaconcuadrcula"/>
              <w:tblW w:w="4135" w:type="dxa"/>
              <w:tblLook w:val="04A0"/>
            </w:tblPr>
            <w:tblGrid>
              <w:gridCol w:w="2037"/>
              <w:gridCol w:w="2098"/>
            </w:tblGrid>
            <w:tr w:rsidR="003117B9" w:rsidRPr="008775F6" w:rsidTr="004C6652">
              <w:trPr>
                <w:trHeight w:val="1256"/>
              </w:trPr>
              <w:tc>
                <w:tcPr>
                  <w:tcW w:w="1765" w:type="dxa"/>
                </w:tcPr>
                <w:p w:rsidR="003117B9" w:rsidRPr="008775F6" w:rsidRDefault="003117B9" w:rsidP="00806B45">
                  <w:pPr>
                    <w:spacing w:line="360" w:lineRule="auto"/>
                    <w:ind w:left="56"/>
                    <w:jc w:val="both"/>
                    <w:rPr>
                      <w:rFonts w:ascii="Century Gothic" w:hAnsi="Century Gothic" w:cs="Arial"/>
                      <w:i/>
                    </w:rPr>
                  </w:pPr>
                  <w:r w:rsidRPr="008775F6">
                    <w:rPr>
                      <w:rFonts w:ascii="Century Gothic" w:hAnsi="Century Gothic" w:cs="Arial"/>
                      <w:i/>
                    </w:rPr>
                    <w:t>Información solicitada por el recurrente</w:t>
                  </w:r>
                </w:p>
              </w:tc>
              <w:tc>
                <w:tcPr>
                  <w:tcW w:w="2370" w:type="dxa"/>
                </w:tcPr>
                <w:p w:rsidR="003117B9" w:rsidRPr="008775F6" w:rsidRDefault="003117B9" w:rsidP="00806B45">
                  <w:pPr>
                    <w:spacing w:line="360" w:lineRule="auto"/>
                    <w:ind w:left="56"/>
                    <w:jc w:val="both"/>
                    <w:rPr>
                      <w:rFonts w:ascii="Century Gothic" w:hAnsi="Century Gothic" w:cs="Arial"/>
                      <w:i/>
                    </w:rPr>
                  </w:pPr>
                  <w:r w:rsidRPr="008775F6">
                    <w:rPr>
                      <w:rFonts w:ascii="Century Gothic" w:hAnsi="Century Gothic" w:cs="Arial"/>
                      <w:i/>
                    </w:rPr>
                    <w:t>Pronunciamiento que emite este Comité de Transparencia al respecto</w:t>
                  </w:r>
                </w:p>
              </w:tc>
            </w:tr>
            <w:tr w:rsidR="003117B9" w:rsidRPr="008775F6" w:rsidTr="00806B45">
              <w:trPr>
                <w:trHeight w:val="7541"/>
              </w:trPr>
              <w:tc>
                <w:tcPr>
                  <w:tcW w:w="1765" w:type="dxa"/>
                </w:tcPr>
                <w:p w:rsidR="003117B9" w:rsidRPr="008775F6" w:rsidRDefault="003117B9" w:rsidP="00806B45">
                  <w:pPr>
                    <w:spacing w:line="360" w:lineRule="auto"/>
                    <w:ind w:left="56"/>
                    <w:jc w:val="both"/>
                    <w:rPr>
                      <w:rFonts w:ascii="Century Gothic" w:hAnsi="Century Gothic" w:cs="Arial"/>
                      <w:i/>
                    </w:rPr>
                  </w:pPr>
                  <w:r w:rsidRPr="008775F6">
                    <w:rPr>
                      <w:rFonts w:ascii="Century Gothic" w:hAnsi="Century Gothic" w:cs="Arial"/>
                      <w:i/>
                    </w:rPr>
                    <w:t>“5. En caso que el número oficial del inmueble 4315 de la Avenida Acueducto, colonia Santa Isabel (</w:t>
                  </w:r>
                  <w:r w:rsidR="006F4115" w:rsidRPr="008775F6">
                    <w:rPr>
                      <w:rFonts w:ascii="Century Gothic" w:hAnsi="Century Gothic" w:cs="Arial"/>
                      <w:i/>
                    </w:rPr>
                    <w:t>…</w:t>
                  </w:r>
                  <w:r w:rsidRPr="008775F6">
                    <w:rPr>
                      <w:rFonts w:ascii="Century Gothic" w:hAnsi="Century Gothic" w:cs="Arial"/>
                      <w:i/>
                    </w:rPr>
                    <w:t>)</w:t>
                  </w:r>
                  <w:r w:rsidR="006F4115" w:rsidRPr="008775F6">
                    <w:rPr>
                      <w:rFonts w:ascii="Century Gothic" w:hAnsi="Century Gothic" w:cs="Arial"/>
                      <w:i/>
                    </w:rPr>
                    <w:t xml:space="preserve"> </w:t>
                  </w:r>
                  <w:r w:rsidRPr="008775F6">
                    <w:rPr>
                      <w:rFonts w:ascii="Century Gothic" w:hAnsi="Century Gothic" w:cs="Arial"/>
                      <w:i/>
                    </w:rPr>
                    <w:t>hubiera cambiado, indiquen cual es cuenta predial y clave catastral, entregándome una copia certificada del recibo del impuesto predial correspondiente al año en curso.”</w:t>
                  </w:r>
                </w:p>
              </w:tc>
              <w:tc>
                <w:tcPr>
                  <w:tcW w:w="2370" w:type="dxa"/>
                </w:tcPr>
                <w:p w:rsidR="003117B9" w:rsidRPr="008775F6" w:rsidRDefault="00240C9C" w:rsidP="00806B45">
                  <w:pPr>
                    <w:spacing w:line="360" w:lineRule="auto"/>
                    <w:ind w:left="56"/>
                    <w:jc w:val="both"/>
                    <w:rPr>
                      <w:rFonts w:ascii="Century Gothic" w:hAnsi="Century Gothic" w:cs="Arial"/>
                      <w:i/>
                    </w:rPr>
                  </w:pPr>
                  <w:r w:rsidRPr="008775F6">
                    <w:rPr>
                      <w:rFonts w:ascii="Century Gothic" w:hAnsi="Century Gothic" w:cs="Arial"/>
                      <w:i/>
                    </w:rPr>
                    <w:t>“(…)</w:t>
                  </w:r>
                  <w:r w:rsidR="003117B9" w:rsidRPr="008775F6">
                    <w:rPr>
                      <w:rFonts w:ascii="Century Gothic" w:hAnsi="Century Gothic" w:cs="Arial"/>
                      <w:i/>
                    </w:rPr>
                    <w:t xml:space="preserve"> se advierte que Tesorería Municipal llevó a cabo la búsqueda de información </w:t>
                  </w:r>
                  <w:r w:rsidR="006F4115" w:rsidRPr="008775F6">
                    <w:rPr>
                      <w:rFonts w:ascii="Century Gothic" w:hAnsi="Century Gothic" w:cs="Arial"/>
                      <w:i/>
                    </w:rPr>
                    <w:t xml:space="preserve">(…) </w:t>
                  </w:r>
                  <w:r w:rsidR="003117B9" w:rsidRPr="008775F6">
                    <w:rPr>
                      <w:rFonts w:ascii="Century Gothic" w:hAnsi="Century Gothic" w:cs="Arial"/>
                      <w:i/>
                    </w:rPr>
                    <w:t xml:space="preserve">no obstante y atendiendo a la información superveniente que remitió la Unidad de Licencias y Permisos de Construcción, </w:t>
                  </w:r>
                  <w:r w:rsidR="003117B9" w:rsidRPr="008775F6">
                    <w:rPr>
                      <w:rFonts w:ascii="Century Gothic" w:hAnsi="Century Gothic" w:cs="Arial"/>
                      <w:b/>
                      <w:i/>
                    </w:rPr>
                    <w:t>se instruye a la Dirección de Transparencia y Buenas Prácticas a efecto que requiera la información descrita en este punto a Tesorería Municipal dándole vista de la información superveniente</w:t>
                  </w:r>
                  <w:r w:rsidR="003117B9" w:rsidRPr="008775F6">
                    <w:rPr>
                      <w:rFonts w:ascii="Century Gothic" w:hAnsi="Century Gothic" w:cs="Arial"/>
                      <w:i/>
                    </w:rPr>
                    <w:t xml:space="preserve"> en comento. </w:t>
                  </w:r>
                </w:p>
                <w:p w:rsidR="00240C9C" w:rsidRPr="008775F6" w:rsidRDefault="00240C9C" w:rsidP="00806B45">
                  <w:pPr>
                    <w:spacing w:line="360" w:lineRule="auto"/>
                    <w:ind w:left="56"/>
                    <w:jc w:val="both"/>
                    <w:rPr>
                      <w:rFonts w:ascii="Century Gothic" w:hAnsi="Century Gothic" w:cs="Arial"/>
                      <w:i/>
                    </w:rPr>
                  </w:pPr>
                  <w:r w:rsidRPr="008775F6">
                    <w:rPr>
                      <w:rFonts w:ascii="Century Gothic" w:hAnsi="Century Gothic" w:cs="Arial"/>
                      <w:i/>
                    </w:rPr>
                    <w:t>(…)”</w:t>
                  </w:r>
                </w:p>
              </w:tc>
            </w:tr>
          </w:tbl>
          <w:p w:rsidR="003117B9" w:rsidRPr="008775F6" w:rsidRDefault="003117B9" w:rsidP="00806B45">
            <w:pPr>
              <w:spacing w:line="360" w:lineRule="auto"/>
              <w:jc w:val="both"/>
              <w:rPr>
                <w:rFonts w:ascii="Century Gothic" w:hAnsi="Century Gothic" w:cs="Arial"/>
                <w:i/>
              </w:rPr>
            </w:pPr>
          </w:p>
        </w:tc>
        <w:tc>
          <w:tcPr>
            <w:tcW w:w="4440" w:type="dxa"/>
          </w:tcPr>
          <w:p w:rsidR="00240C9C" w:rsidRPr="008775F6" w:rsidRDefault="00240C9C" w:rsidP="00806B45">
            <w:pPr>
              <w:spacing w:line="360" w:lineRule="auto"/>
              <w:jc w:val="both"/>
              <w:rPr>
                <w:rFonts w:ascii="Century Gothic" w:hAnsi="Century Gothic" w:cs="Arial"/>
              </w:rPr>
            </w:pPr>
            <w:r w:rsidRPr="008775F6">
              <w:rPr>
                <w:rFonts w:ascii="Century Gothic" w:hAnsi="Century Gothic" w:cs="Arial"/>
              </w:rPr>
              <w:lastRenderedPageBreak/>
              <w:t xml:space="preserve">El día 29 </w:t>
            </w:r>
            <w:r w:rsidR="001A40DB" w:rsidRPr="008775F6">
              <w:rPr>
                <w:rFonts w:ascii="Century Gothic" w:hAnsi="Century Gothic" w:cs="Arial"/>
              </w:rPr>
              <w:t xml:space="preserve">(veintinueve) </w:t>
            </w:r>
            <w:r w:rsidRPr="008775F6">
              <w:rPr>
                <w:rFonts w:ascii="Century Gothic" w:hAnsi="Century Gothic" w:cs="Arial"/>
              </w:rPr>
              <w:t>de julio de 2016</w:t>
            </w:r>
            <w:r w:rsidR="001A40DB" w:rsidRPr="008775F6">
              <w:rPr>
                <w:rFonts w:ascii="Century Gothic" w:hAnsi="Century Gothic" w:cs="Arial"/>
              </w:rPr>
              <w:t xml:space="preserve"> (dos mil dieciséis)</w:t>
            </w:r>
            <w:r w:rsidRPr="008775F6">
              <w:rPr>
                <w:rFonts w:ascii="Century Gothic" w:hAnsi="Century Gothic" w:cs="Arial"/>
              </w:rPr>
              <w:t xml:space="preserve">, la Dirección de Transparencia y Buenas Prácticas </w:t>
            </w:r>
            <w:r w:rsidRPr="008775F6">
              <w:rPr>
                <w:rFonts w:ascii="Century Gothic" w:hAnsi="Century Gothic" w:cs="Arial"/>
              </w:rPr>
              <w:lastRenderedPageBreak/>
              <w:t xml:space="preserve">emitió atento oficio 0900/2016/4074 </w:t>
            </w:r>
            <w:r w:rsidR="001A40DB" w:rsidRPr="008775F6">
              <w:rPr>
                <w:rFonts w:ascii="Century Gothic" w:hAnsi="Century Gothic" w:cs="Arial"/>
              </w:rPr>
              <w:t xml:space="preserve">(novecientos, diagonal, dos mil dieciséis, diagonal, cuatro mil setenta y cuatro) </w:t>
            </w:r>
            <w:r w:rsidRPr="008775F6">
              <w:rPr>
                <w:rFonts w:ascii="Century Gothic" w:hAnsi="Century Gothic" w:cs="Arial"/>
              </w:rPr>
              <w:t>mediante el cual se puede constatar lo siguiente:</w:t>
            </w:r>
          </w:p>
          <w:p w:rsidR="006F4115" w:rsidRPr="008775F6" w:rsidRDefault="006F4115" w:rsidP="00806B45">
            <w:pPr>
              <w:spacing w:line="360" w:lineRule="auto"/>
              <w:jc w:val="both"/>
              <w:rPr>
                <w:rFonts w:ascii="Century Gothic" w:hAnsi="Century Gothic" w:cs="Arial"/>
              </w:rPr>
            </w:pPr>
          </w:p>
          <w:p w:rsidR="00240C9C" w:rsidRPr="008775F6" w:rsidRDefault="00240C9C" w:rsidP="00806B45">
            <w:pPr>
              <w:spacing w:line="360" w:lineRule="auto"/>
              <w:jc w:val="both"/>
              <w:rPr>
                <w:rFonts w:ascii="Century Gothic" w:hAnsi="Century Gothic" w:cs="Arial"/>
              </w:rPr>
            </w:pPr>
            <w:r w:rsidRPr="008775F6">
              <w:rPr>
                <w:rFonts w:ascii="Century Gothic" w:hAnsi="Century Gothic" w:cs="Arial"/>
              </w:rPr>
              <w:t xml:space="preserve">Que dicha Dirección de Transparencia y Buenas Prácticas solicitó a Tesorería Municipal la información solicitada por el recurrente en el punto 5 </w:t>
            </w:r>
            <w:r w:rsidR="001A40DB" w:rsidRPr="008775F6">
              <w:rPr>
                <w:rFonts w:ascii="Century Gothic" w:hAnsi="Century Gothic" w:cs="Arial"/>
              </w:rPr>
              <w:t xml:space="preserve">(cinco) </w:t>
            </w:r>
            <w:r w:rsidRPr="008775F6">
              <w:rPr>
                <w:rFonts w:ascii="Century Gothic" w:hAnsi="Century Gothic" w:cs="Arial"/>
              </w:rPr>
              <w:t>de su soli</w:t>
            </w:r>
            <w:r w:rsidR="00C75795" w:rsidRPr="008775F6">
              <w:rPr>
                <w:rFonts w:ascii="Century Gothic" w:hAnsi="Century Gothic" w:cs="Arial"/>
              </w:rPr>
              <w:t>citud de información 0727/2016 (setecientos veintisiete, diagonal, dos mil dieciséis) ,</w:t>
            </w:r>
            <w:r w:rsidRPr="008775F6">
              <w:rPr>
                <w:rFonts w:ascii="Century Gothic" w:hAnsi="Century Gothic" w:cs="Arial"/>
              </w:rPr>
              <w:t>misma que se encuentra descrita en la columna iz</w:t>
            </w:r>
            <w:r w:rsidR="00C75795" w:rsidRPr="008775F6">
              <w:rPr>
                <w:rFonts w:ascii="Century Gothic" w:hAnsi="Century Gothic" w:cs="Arial"/>
              </w:rPr>
              <w:t>quierda inmediata</w:t>
            </w:r>
            <w:r w:rsidRPr="008775F6">
              <w:rPr>
                <w:rFonts w:ascii="Century Gothic" w:hAnsi="Century Gothic" w:cs="Arial"/>
              </w:rPr>
              <w:t xml:space="preserve">; y </w:t>
            </w:r>
          </w:p>
          <w:p w:rsidR="006F4115" w:rsidRPr="008775F6" w:rsidRDefault="006F4115" w:rsidP="00806B45">
            <w:pPr>
              <w:spacing w:line="360" w:lineRule="auto"/>
              <w:jc w:val="both"/>
              <w:rPr>
                <w:rFonts w:ascii="Century Gothic" w:hAnsi="Century Gothic" w:cs="Arial"/>
              </w:rPr>
            </w:pPr>
          </w:p>
          <w:p w:rsidR="00240C9C" w:rsidRPr="008775F6" w:rsidRDefault="00240C9C" w:rsidP="00806B45">
            <w:pPr>
              <w:spacing w:line="360" w:lineRule="auto"/>
              <w:jc w:val="both"/>
              <w:rPr>
                <w:rFonts w:ascii="Century Gothic" w:hAnsi="Century Gothic" w:cs="Arial"/>
              </w:rPr>
            </w:pPr>
            <w:r w:rsidRPr="008775F6">
              <w:rPr>
                <w:rFonts w:ascii="Century Gothic" w:hAnsi="Century Gothic" w:cs="Arial"/>
              </w:rPr>
              <w:t>Que para efectos de lo descrito en el párrafo anterior inmediato, se dio vista a Tesorería Municipal sobre la información superveniente que remitió la Unidad de Licencias y Permisos de Construcción en atención a lo descrito en dicha</w:t>
            </w:r>
            <w:r w:rsidR="00C75795" w:rsidRPr="008775F6">
              <w:rPr>
                <w:rFonts w:ascii="Century Gothic" w:hAnsi="Century Gothic" w:cs="Arial"/>
              </w:rPr>
              <w:t xml:space="preserve"> solicitud de información 0727/2016 (setecientos veintisiete, diagonal, dos mil dieciséis)</w:t>
            </w:r>
            <w:r w:rsidRPr="008775F6">
              <w:rPr>
                <w:rFonts w:ascii="Century Gothic" w:hAnsi="Century Gothic" w:cs="Arial"/>
              </w:rPr>
              <w:t>.</w:t>
            </w:r>
          </w:p>
          <w:p w:rsidR="002D6B8C" w:rsidRPr="008775F6" w:rsidRDefault="002D6B8C" w:rsidP="00806B45">
            <w:pPr>
              <w:spacing w:line="360" w:lineRule="auto"/>
              <w:jc w:val="both"/>
              <w:rPr>
                <w:rFonts w:ascii="Century Gothic" w:hAnsi="Century Gothic" w:cs="Arial"/>
              </w:rPr>
            </w:pPr>
          </w:p>
          <w:p w:rsidR="002D6B8C" w:rsidRPr="008775F6" w:rsidRDefault="002D6B8C" w:rsidP="00806B45">
            <w:pPr>
              <w:spacing w:line="360" w:lineRule="auto"/>
              <w:jc w:val="both"/>
              <w:rPr>
                <w:rFonts w:ascii="Century Gothic" w:hAnsi="Century Gothic" w:cs="Arial"/>
              </w:rPr>
            </w:pPr>
            <w:r w:rsidRPr="008775F6">
              <w:rPr>
                <w:rFonts w:ascii="Century Gothic" w:hAnsi="Century Gothic" w:cs="Arial"/>
              </w:rPr>
              <w:t>De lo anterior se advierte que el pronunciamiento que nos ocupa se cumplimento cabalmente.</w:t>
            </w:r>
          </w:p>
        </w:tc>
      </w:tr>
      <w:tr w:rsidR="006F4115" w:rsidRPr="008775F6" w:rsidTr="00D771B7">
        <w:tc>
          <w:tcPr>
            <w:tcW w:w="4390" w:type="dxa"/>
          </w:tcPr>
          <w:p w:rsidR="006F4115" w:rsidRPr="008775F6" w:rsidRDefault="006F4115" w:rsidP="00806B45">
            <w:pPr>
              <w:spacing w:line="360" w:lineRule="auto"/>
              <w:rPr>
                <w:rFonts w:ascii="Century Gothic" w:hAnsi="Century Gothic" w:cs="Arial"/>
                <w:i/>
              </w:rPr>
            </w:pPr>
          </w:p>
          <w:p w:rsidR="006F4115" w:rsidRPr="008775F6" w:rsidRDefault="006F4115" w:rsidP="00806B45">
            <w:pPr>
              <w:spacing w:line="360" w:lineRule="auto"/>
              <w:jc w:val="center"/>
              <w:rPr>
                <w:rFonts w:ascii="Century Gothic" w:hAnsi="Century Gothic" w:cs="Arial"/>
                <w:b/>
                <w:i/>
              </w:rPr>
            </w:pPr>
            <w:r w:rsidRPr="008775F6">
              <w:rPr>
                <w:rFonts w:ascii="Century Gothic" w:hAnsi="Century Gothic" w:cs="Arial"/>
                <w:i/>
              </w:rPr>
              <w:t>“</w:t>
            </w:r>
            <w:r w:rsidRPr="008775F6">
              <w:rPr>
                <w:rFonts w:ascii="Century Gothic" w:hAnsi="Century Gothic" w:cs="Arial"/>
                <w:b/>
                <w:i/>
              </w:rPr>
              <w:t>CONSIDERANDOS Y RESULTADOS</w:t>
            </w:r>
          </w:p>
          <w:p w:rsidR="006F4115" w:rsidRPr="008775F6" w:rsidRDefault="006F4115" w:rsidP="00806B45">
            <w:pPr>
              <w:spacing w:line="360" w:lineRule="auto"/>
              <w:jc w:val="both"/>
              <w:rPr>
                <w:rFonts w:ascii="Century Gothic" w:hAnsi="Century Gothic" w:cs="Arial"/>
                <w:i/>
              </w:rPr>
            </w:pPr>
            <w:r w:rsidRPr="008775F6">
              <w:rPr>
                <w:rFonts w:ascii="Century Gothic" w:hAnsi="Century Gothic" w:cs="Arial"/>
                <w:i/>
              </w:rPr>
              <w:t>(…)</w:t>
            </w:r>
          </w:p>
          <w:p w:rsidR="006F4115" w:rsidRPr="008775F6" w:rsidRDefault="006F4115" w:rsidP="00806B45">
            <w:pPr>
              <w:spacing w:line="360" w:lineRule="auto"/>
              <w:jc w:val="both"/>
              <w:rPr>
                <w:rFonts w:ascii="Century Gothic" w:hAnsi="Century Gothic" w:cs="Arial"/>
                <w:i/>
              </w:rPr>
            </w:pPr>
            <w:r w:rsidRPr="008775F6">
              <w:rPr>
                <w:rFonts w:ascii="Century Gothic" w:hAnsi="Century Gothic" w:cs="Arial"/>
                <w:b/>
                <w:i/>
              </w:rPr>
              <w:t xml:space="preserve">Sexto. </w:t>
            </w:r>
            <w:r w:rsidRPr="008775F6">
              <w:rPr>
                <w:rFonts w:ascii="Century Gothic" w:hAnsi="Century Gothic" w:cs="Arial"/>
                <w:i/>
              </w:rPr>
              <w:t>(…) este Comité procede a señalar lo descrito a continuación.</w:t>
            </w:r>
          </w:p>
          <w:tbl>
            <w:tblPr>
              <w:tblStyle w:val="Tablaconcuadrcula"/>
              <w:tblW w:w="4135" w:type="dxa"/>
              <w:tblLook w:val="04A0"/>
            </w:tblPr>
            <w:tblGrid>
              <w:gridCol w:w="1583"/>
              <w:gridCol w:w="2552"/>
            </w:tblGrid>
            <w:tr w:rsidR="006F4115" w:rsidRPr="008775F6" w:rsidTr="004C6652">
              <w:trPr>
                <w:trHeight w:val="320"/>
              </w:trPr>
              <w:tc>
                <w:tcPr>
                  <w:tcW w:w="1583" w:type="dxa"/>
                </w:tcPr>
                <w:p w:rsidR="006F4115" w:rsidRPr="008775F6" w:rsidRDefault="006F4115" w:rsidP="00806B45">
                  <w:pPr>
                    <w:spacing w:line="360" w:lineRule="auto"/>
                    <w:ind w:left="34" w:hanging="34"/>
                    <w:jc w:val="both"/>
                    <w:rPr>
                      <w:rFonts w:ascii="Century Gothic" w:hAnsi="Century Gothic" w:cs="Arial"/>
                      <w:i/>
                    </w:rPr>
                  </w:pPr>
                  <w:r w:rsidRPr="008775F6">
                    <w:rPr>
                      <w:rFonts w:ascii="Century Gothic" w:hAnsi="Century Gothic" w:cs="Arial"/>
                      <w:i/>
                    </w:rPr>
                    <w:t>Información solicitada por el recurrente</w:t>
                  </w:r>
                </w:p>
              </w:tc>
              <w:tc>
                <w:tcPr>
                  <w:tcW w:w="2552" w:type="dxa"/>
                </w:tcPr>
                <w:p w:rsidR="006F4115" w:rsidRPr="008775F6" w:rsidRDefault="006F4115" w:rsidP="00806B45">
                  <w:pPr>
                    <w:spacing w:line="360" w:lineRule="auto"/>
                    <w:ind w:left="34" w:hanging="34"/>
                    <w:jc w:val="both"/>
                    <w:rPr>
                      <w:rFonts w:ascii="Century Gothic" w:hAnsi="Century Gothic" w:cs="Arial"/>
                      <w:i/>
                    </w:rPr>
                  </w:pPr>
                  <w:r w:rsidRPr="008775F6">
                    <w:rPr>
                      <w:rFonts w:ascii="Century Gothic" w:hAnsi="Century Gothic" w:cs="Arial"/>
                      <w:i/>
                    </w:rPr>
                    <w:t>Pronunciamiento que emite este Comité de Transparencia al respecto</w:t>
                  </w:r>
                </w:p>
              </w:tc>
            </w:tr>
            <w:tr w:rsidR="006F4115" w:rsidRPr="008775F6" w:rsidTr="004C6652">
              <w:trPr>
                <w:trHeight w:val="2054"/>
              </w:trPr>
              <w:tc>
                <w:tcPr>
                  <w:tcW w:w="1583" w:type="dxa"/>
                </w:tcPr>
                <w:p w:rsidR="006F4115" w:rsidRPr="008775F6" w:rsidRDefault="006F4115" w:rsidP="00806B45">
                  <w:pPr>
                    <w:spacing w:line="360" w:lineRule="auto"/>
                    <w:ind w:left="34" w:hanging="34"/>
                    <w:jc w:val="both"/>
                    <w:rPr>
                      <w:rFonts w:ascii="Century Gothic" w:hAnsi="Century Gothic" w:cs="Arial"/>
                      <w:i/>
                    </w:rPr>
                  </w:pPr>
                  <w:r w:rsidRPr="008775F6">
                    <w:rPr>
                      <w:rFonts w:ascii="Century Gothic" w:hAnsi="Century Gothic" w:cs="Arial"/>
                      <w:i/>
                    </w:rPr>
                    <w:t>“6. (…)</w:t>
                  </w:r>
                </w:p>
              </w:tc>
              <w:tc>
                <w:tcPr>
                  <w:tcW w:w="2552" w:type="dxa"/>
                </w:tcPr>
                <w:p w:rsidR="006F4115" w:rsidRPr="008775F6" w:rsidRDefault="006F4115" w:rsidP="00806B45">
                  <w:pPr>
                    <w:spacing w:line="360" w:lineRule="auto"/>
                    <w:ind w:left="34" w:hanging="34"/>
                    <w:jc w:val="both"/>
                    <w:rPr>
                      <w:rFonts w:ascii="Century Gothic" w:hAnsi="Century Gothic" w:cs="Arial"/>
                      <w:i/>
                    </w:rPr>
                  </w:pPr>
                  <w:r w:rsidRPr="008775F6">
                    <w:rPr>
                      <w:rFonts w:ascii="Century Gothic" w:hAnsi="Century Gothic" w:cs="Arial"/>
                      <w:i/>
                    </w:rPr>
                    <w:t>“(…)</w:t>
                  </w:r>
                </w:p>
                <w:p w:rsidR="006F4115" w:rsidRPr="008775F6" w:rsidRDefault="006F4115" w:rsidP="00806B45">
                  <w:pPr>
                    <w:spacing w:line="360" w:lineRule="auto"/>
                    <w:ind w:left="34" w:hanging="34"/>
                    <w:jc w:val="both"/>
                    <w:rPr>
                      <w:rFonts w:ascii="Century Gothic" w:hAnsi="Century Gothic" w:cs="Arial"/>
                      <w:i/>
                    </w:rPr>
                  </w:pPr>
                  <w:r w:rsidRPr="008775F6">
                    <w:rPr>
                      <w:rFonts w:ascii="Century Gothic" w:hAnsi="Century Gothic" w:cs="Arial"/>
                      <w:i/>
                    </w:rPr>
                    <w:t>Para efectos de este punto, es importante remitir al recurrente a lo descrito en el considerando y resultando cuarto del Acta de esta Sesión.”</w:t>
                  </w:r>
                </w:p>
              </w:tc>
            </w:tr>
          </w:tbl>
          <w:p w:rsidR="006F4115" w:rsidRPr="008775F6" w:rsidRDefault="006F4115" w:rsidP="00806B45">
            <w:pPr>
              <w:spacing w:line="360" w:lineRule="auto"/>
              <w:jc w:val="both"/>
              <w:rPr>
                <w:rFonts w:ascii="Century Gothic" w:hAnsi="Century Gothic" w:cs="Arial"/>
                <w:i/>
              </w:rPr>
            </w:pPr>
          </w:p>
        </w:tc>
        <w:tc>
          <w:tcPr>
            <w:tcW w:w="4440" w:type="dxa"/>
          </w:tcPr>
          <w:p w:rsidR="006F4115" w:rsidRPr="008775F6" w:rsidRDefault="006F4115" w:rsidP="00806B45">
            <w:pPr>
              <w:spacing w:line="360" w:lineRule="auto"/>
              <w:jc w:val="both"/>
              <w:rPr>
                <w:rFonts w:ascii="Century Gothic" w:hAnsi="Century Gothic" w:cs="Arial"/>
              </w:rPr>
            </w:pPr>
          </w:p>
          <w:p w:rsidR="006F4115" w:rsidRPr="008775F6" w:rsidRDefault="006F4115" w:rsidP="00806B45">
            <w:pPr>
              <w:spacing w:line="360" w:lineRule="auto"/>
              <w:jc w:val="both"/>
              <w:rPr>
                <w:rFonts w:ascii="Century Gothic" w:hAnsi="Century Gothic" w:cs="Arial"/>
              </w:rPr>
            </w:pPr>
            <w:r w:rsidRPr="008775F6">
              <w:rPr>
                <w:rFonts w:ascii="Century Gothic" w:hAnsi="Century Gothic" w:cs="Arial"/>
              </w:rPr>
              <w:t xml:space="preserve">El día 11 </w:t>
            </w:r>
            <w:r w:rsidR="00C75795" w:rsidRPr="008775F6">
              <w:rPr>
                <w:rFonts w:ascii="Century Gothic" w:hAnsi="Century Gothic" w:cs="Arial"/>
              </w:rPr>
              <w:t xml:space="preserve">(once) </w:t>
            </w:r>
            <w:r w:rsidRPr="008775F6">
              <w:rPr>
                <w:rFonts w:ascii="Century Gothic" w:hAnsi="Century Gothic" w:cs="Arial"/>
              </w:rPr>
              <w:t>de agosto de 2016</w:t>
            </w:r>
            <w:r w:rsidR="00C75795" w:rsidRPr="008775F6">
              <w:rPr>
                <w:rFonts w:ascii="Century Gothic" w:hAnsi="Century Gothic" w:cs="Arial"/>
              </w:rPr>
              <w:t xml:space="preserve"> (dos mil dieciséis)</w:t>
            </w:r>
            <w:r w:rsidRPr="008775F6">
              <w:rPr>
                <w:rFonts w:ascii="Century Gothic" w:hAnsi="Century Gothic" w:cs="Arial"/>
              </w:rPr>
              <w:t xml:space="preserve">, la Dirección de Transparencia y Buenas Prácticas notificó al recurrente (a través de su autorizado) el oficio 0900/2016/4378 </w:t>
            </w:r>
            <w:r w:rsidR="00C75795" w:rsidRPr="008775F6">
              <w:rPr>
                <w:rFonts w:ascii="Century Gothic" w:hAnsi="Century Gothic" w:cs="Arial"/>
              </w:rPr>
              <w:t xml:space="preserve">(novecientos, diagonal, dos mil dieciséis), diagonal, cuatro mil trecientos setenta y ocho) </w:t>
            </w:r>
            <w:r w:rsidRPr="008775F6">
              <w:rPr>
                <w:rFonts w:ascii="Century Gothic" w:hAnsi="Century Gothic" w:cs="Arial"/>
              </w:rPr>
              <w:t>mediante el cual se hizo entrega de la información a la que hubo lugar, se anexó copia simple del Acta de la Tercera Sesión de este Comité de Transparencia y se reprodujo lo descrito en la columna inmediata izquierda.</w:t>
            </w:r>
          </w:p>
          <w:p w:rsidR="006F4115" w:rsidRPr="008775F6" w:rsidRDefault="006F4115" w:rsidP="00806B45">
            <w:pPr>
              <w:spacing w:line="360" w:lineRule="auto"/>
              <w:jc w:val="both"/>
              <w:rPr>
                <w:rFonts w:ascii="Century Gothic" w:hAnsi="Century Gothic" w:cs="Arial"/>
              </w:rPr>
            </w:pPr>
          </w:p>
          <w:p w:rsidR="006F4115" w:rsidRPr="008775F6" w:rsidRDefault="006F4115" w:rsidP="00806B45">
            <w:pPr>
              <w:spacing w:line="360" w:lineRule="auto"/>
              <w:jc w:val="both"/>
              <w:rPr>
                <w:rFonts w:ascii="Century Gothic" w:hAnsi="Century Gothic" w:cs="Arial"/>
              </w:rPr>
            </w:pPr>
            <w:r w:rsidRPr="008775F6">
              <w:rPr>
                <w:rFonts w:ascii="Century Gothic" w:hAnsi="Century Gothic" w:cs="Arial"/>
              </w:rPr>
              <w:t xml:space="preserve">Lo anterior a efecto que </w:t>
            </w:r>
            <w:r w:rsidR="002D6B8C" w:rsidRPr="008775F6">
              <w:rPr>
                <w:rFonts w:ascii="Century Gothic" w:hAnsi="Century Gothic" w:cs="Arial"/>
              </w:rPr>
              <w:t>dicho recurrente estuviera en posibilidades materiales de verificar lo conducente de manera inmediata, cumplimentando entonces cabalmente el pronunciamiento en comento.</w:t>
            </w:r>
          </w:p>
        </w:tc>
      </w:tr>
      <w:tr w:rsidR="00EF2EA0" w:rsidRPr="008775F6" w:rsidTr="00D771B7">
        <w:tc>
          <w:tcPr>
            <w:tcW w:w="4390" w:type="dxa"/>
          </w:tcPr>
          <w:p w:rsidR="00E209B5" w:rsidRPr="008775F6" w:rsidRDefault="00E209B5" w:rsidP="00806B45">
            <w:pPr>
              <w:spacing w:line="360" w:lineRule="auto"/>
              <w:jc w:val="center"/>
              <w:rPr>
                <w:rFonts w:ascii="Century Gothic" w:hAnsi="Century Gothic" w:cs="Arial"/>
                <w:i/>
              </w:rPr>
            </w:pPr>
          </w:p>
          <w:p w:rsidR="00EF2EA0" w:rsidRPr="008775F6" w:rsidRDefault="00EF2EA0" w:rsidP="00806B45">
            <w:pPr>
              <w:spacing w:line="360" w:lineRule="auto"/>
              <w:jc w:val="center"/>
              <w:rPr>
                <w:rFonts w:ascii="Century Gothic" w:hAnsi="Century Gothic" w:cs="Arial"/>
                <w:b/>
                <w:i/>
              </w:rPr>
            </w:pPr>
            <w:r w:rsidRPr="008775F6">
              <w:rPr>
                <w:rFonts w:ascii="Century Gothic" w:hAnsi="Century Gothic" w:cs="Arial"/>
                <w:i/>
              </w:rPr>
              <w:t>“</w:t>
            </w:r>
            <w:r w:rsidRPr="008775F6">
              <w:rPr>
                <w:rFonts w:ascii="Century Gothic" w:hAnsi="Century Gothic" w:cs="Arial"/>
                <w:b/>
                <w:i/>
              </w:rPr>
              <w:t>CONSIDERANDOS Y RESULTADOS</w:t>
            </w:r>
          </w:p>
          <w:p w:rsidR="00EF2EA0" w:rsidRPr="008775F6" w:rsidRDefault="00EF2EA0" w:rsidP="00806B45">
            <w:pPr>
              <w:spacing w:line="360" w:lineRule="auto"/>
              <w:jc w:val="both"/>
              <w:rPr>
                <w:rFonts w:ascii="Century Gothic" w:hAnsi="Century Gothic" w:cs="Arial"/>
                <w:i/>
              </w:rPr>
            </w:pPr>
            <w:r w:rsidRPr="008775F6">
              <w:rPr>
                <w:rFonts w:ascii="Century Gothic" w:hAnsi="Century Gothic" w:cs="Arial"/>
                <w:i/>
              </w:rPr>
              <w:t>(…)</w:t>
            </w:r>
          </w:p>
          <w:p w:rsidR="00EF2EA0" w:rsidRPr="008775F6" w:rsidRDefault="00EF2EA0" w:rsidP="00806B45">
            <w:pPr>
              <w:spacing w:line="360" w:lineRule="auto"/>
              <w:jc w:val="both"/>
              <w:rPr>
                <w:rFonts w:ascii="Century Gothic" w:hAnsi="Century Gothic" w:cs="Arial"/>
              </w:rPr>
            </w:pPr>
            <w:r w:rsidRPr="008775F6">
              <w:rPr>
                <w:rFonts w:ascii="Century Gothic" w:hAnsi="Century Gothic" w:cs="Arial"/>
                <w:b/>
                <w:i/>
              </w:rPr>
              <w:t xml:space="preserve">Séptimo. </w:t>
            </w:r>
            <w:r w:rsidRPr="008775F6">
              <w:rPr>
                <w:rFonts w:ascii="Century Gothic" w:hAnsi="Century Gothic" w:cs="Arial"/>
                <w:i/>
              </w:rPr>
              <w:t xml:space="preserve">Que este Comité de Transparencia instruye a la Dirección de Transparencia y Buenas Prácticas a efecto que notifique al recurrente lo vertido en el considerando y resultando anterior inmediato así como la información que resulte del nuevo requerimiento que realice a Tesorería Municipal en atención a lo vertido en el punto 5 (cinco) de la solicitud de información 0727/2016 (setecientos, diagonal, dos mil </w:t>
            </w:r>
            <w:r w:rsidRPr="008775F6">
              <w:rPr>
                <w:rFonts w:ascii="Century Gothic" w:hAnsi="Century Gothic" w:cs="Arial"/>
                <w:i/>
              </w:rPr>
              <w:lastRenderedPageBreak/>
              <w:t>dieciséis).”</w:t>
            </w:r>
          </w:p>
        </w:tc>
        <w:tc>
          <w:tcPr>
            <w:tcW w:w="4440" w:type="dxa"/>
          </w:tcPr>
          <w:p w:rsidR="00EF2EA0" w:rsidRPr="008775F6" w:rsidRDefault="00EF2EA0" w:rsidP="00806B45">
            <w:pPr>
              <w:tabs>
                <w:tab w:val="left" w:pos="262"/>
              </w:tabs>
              <w:spacing w:line="360" w:lineRule="auto"/>
              <w:jc w:val="both"/>
              <w:rPr>
                <w:rFonts w:ascii="Century Gothic" w:hAnsi="Century Gothic" w:cs="Arial"/>
              </w:rPr>
            </w:pPr>
          </w:p>
          <w:p w:rsidR="00EF2EA0" w:rsidRPr="008775F6" w:rsidRDefault="00EF2EA0" w:rsidP="00806B45">
            <w:pPr>
              <w:tabs>
                <w:tab w:val="left" w:pos="262"/>
              </w:tabs>
              <w:spacing w:line="360" w:lineRule="auto"/>
              <w:jc w:val="both"/>
              <w:rPr>
                <w:rFonts w:ascii="Century Gothic" w:hAnsi="Century Gothic" w:cs="Arial"/>
              </w:rPr>
            </w:pPr>
            <w:r w:rsidRPr="008775F6">
              <w:rPr>
                <w:rFonts w:ascii="Century Gothic" w:hAnsi="Century Gothic" w:cs="Arial"/>
              </w:rPr>
              <w:t xml:space="preserve">De lo vertido en el punto anterior inmediato se advierte que la Dirección de Transparencia y Buenas Prácticas cumplimento cabalmente lo descrito en la columna izquierda inmediata ya que el día 11 </w:t>
            </w:r>
            <w:r w:rsidR="00C75795" w:rsidRPr="008775F6">
              <w:rPr>
                <w:rFonts w:ascii="Century Gothic" w:hAnsi="Century Gothic" w:cs="Arial"/>
              </w:rPr>
              <w:t xml:space="preserve">(once) </w:t>
            </w:r>
            <w:r w:rsidRPr="008775F6">
              <w:rPr>
                <w:rFonts w:ascii="Century Gothic" w:hAnsi="Century Gothic" w:cs="Arial"/>
              </w:rPr>
              <w:t xml:space="preserve">de agosto de 2016 </w:t>
            </w:r>
            <w:r w:rsidR="00C75795" w:rsidRPr="008775F6">
              <w:rPr>
                <w:rFonts w:ascii="Century Gothic" w:hAnsi="Century Gothic" w:cs="Arial"/>
              </w:rPr>
              <w:t xml:space="preserve">(dos mil dieciséis) </w:t>
            </w:r>
            <w:r w:rsidRPr="008775F6">
              <w:rPr>
                <w:rFonts w:ascii="Century Gothic" w:hAnsi="Century Gothic" w:cs="Arial"/>
              </w:rPr>
              <w:t xml:space="preserve">dicha Dirección de Transparencia y Buenas Prácticas notificó al recurrente (a través de su autorizado) el oficio 0900/2016/4378 </w:t>
            </w:r>
            <w:r w:rsidR="00C75795" w:rsidRPr="008775F6">
              <w:rPr>
                <w:rFonts w:ascii="Century Gothic" w:hAnsi="Century Gothic" w:cs="Arial"/>
              </w:rPr>
              <w:t xml:space="preserve">(novecientos, diagonal, dos mil dieciséis, diagonal, cuatro mil trescientos setenta y ocho) </w:t>
            </w:r>
            <w:r w:rsidRPr="008775F6">
              <w:rPr>
                <w:rFonts w:ascii="Century Gothic" w:hAnsi="Century Gothic" w:cs="Arial"/>
              </w:rPr>
              <w:t xml:space="preserve">mediante el cual se hizo entrega de la </w:t>
            </w:r>
            <w:r w:rsidRPr="008775F6">
              <w:rPr>
                <w:rFonts w:ascii="Century Gothic" w:hAnsi="Century Gothic" w:cs="Arial"/>
              </w:rPr>
              <w:lastRenderedPageBreak/>
              <w:t>información a la que hubo lugar, se anexó copia simple del Acta de la Tercera Sesión de este Comité de Transparencia y se reprodujo el recuadro que se encuentra en el considerando y resultando sexto del Acta en comento.</w:t>
            </w:r>
          </w:p>
        </w:tc>
      </w:tr>
      <w:tr w:rsidR="00EF2EA0" w:rsidRPr="008775F6" w:rsidTr="00D771B7">
        <w:tc>
          <w:tcPr>
            <w:tcW w:w="4390" w:type="dxa"/>
          </w:tcPr>
          <w:p w:rsidR="00EF2EA0" w:rsidRPr="008775F6" w:rsidRDefault="00EF2EA0" w:rsidP="00806B45">
            <w:pPr>
              <w:spacing w:line="360" w:lineRule="auto"/>
              <w:jc w:val="center"/>
              <w:rPr>
                <w:rFonts w:ascii="Century Gothic" w:hAnsi="Century Gothic" w:cs="Arial"/>
                <w:b/>
                <w:i/>
              </w:rPr>
            </w:pPr>
            <w:r w:rsidRPr="008775F6">
              <w:rPr>
                <w:rFonts w:ascii="Century Gothic" w:hAnsi="Century Gothic" w:cs="Arial"/>
                <w:i/>
              </w:rPr>
              <w:lastRenderedPageBreak/>
              <w:t>“</w:t>
            </w:r>
            <w:r w:rsidRPr="008775F6">
              <w:rPr>
                <w:rFonts w:ascii="Century Gothic" w:hAnsi="Century Gothic" w:cs="Arial"/>
                <w:b/>
                <w:i/>
              </w:rPr>
              <w:t>CONSIDERANDOS Y RESULTADOS</w:t>
            </w:r>
          </w:p>
          <w:p w:rsidR="00EF2EA0" w:rsidRPr="008775F6" w:rsidRDefault="00EF2EA0" w:rsidP="00806B45">
            <w:pPr>
              <w:spacing w:line="360" w:lineRule="auto"/>
              <w:jc w:val="both"/>
              <w:rPr>
                <w:rFonts w:ascii="Century Gothic" w:hAnsi="Century Gothic" w:cs="Arial"/>
                <w:i/>
              </w:rPr>
            </w:pPr>
            <w:r w:rsidRPr="008775F6">
              <w:rPr>
                <w:rFonts w:ascii="Century Gothic" w:hAnsi="Century Gothic" w:cs="Arial"/>
                <w:i/>
              </w:rPr>
              <w:t>(…)</w:t>
            </w:r>
          </w:p>
          <w:p w:rsidR="00EF2EA0" w:rsidRPr="008775F6" w:rsidRDefault="00EF2EA0" w:rsidP="00806B45">
            <w:pPr>
              <w:spacing w:line="360" w:lineRule="auto"/>
              <w:jc w:val="both"/>
              <w:rPr>
                <w:rFonts w:ascii="Century Gothic" w:hAnsi="Century Gothic" w:cs="Arial"/>
                <w:i/>
              </w:rPr>
            </w:pPr>
            <w:r w:rsidRPr="008775F6">
              <w:rPr>
                <w:rFonts w:ascii="Century Gothic" w:hAnsi="Century Gothic" w:cs="Arial"/>
                <w:b/>
                <w:i/>
              </w:rPr>
              <w:t xml:space="preserve">Octavo. </w:t>
            </w:r>
            <w:r w:rsidRPr="008775F6">
              <w:rPr>
                <w:rFonts w:ascii="Century Gothic" w:hAnsi="Century Gothic" w:cs="Arial"/>
                <w:i/>
              </w:rPr>
              <w:t>Que en ese orden de ideas,</w:t>
            </w:r>
            <w:r w:rsidRPr="008775F6">
              <w:rPr>
                <w:rFonts w:ascii="Century Gothic" w:hAnsi="Century Gothic" w:cs="Arial"/>
                <w:b/>
                <w:i/>
              </w:rPr>
              <w:t xml:space="preserve"> </w:t>
            </w:r>
            <w:r w:rsidRPr="008775F6">
              <w:rPr>
                <w:rFonts w:ascii="Century Gothic" w:hAnsi="Century Gothic" w:cs="Arial"/>
                <w:i/>
              </w:rPr>
              <w:t>se instruye a la Dirección de Transparencia y Buenas Prácticas a efecto que de cuenta a este Comité sobre las actuaciones administrativas que se generen en relación a lo descrito en el considerando y resultando anterior inmediato.</w:t>
            </w:r>
          </w:p>
          <w:p w:rsidR="00EF2EA0" w:rsidRPr="008775F6" w:rsidRDefault="00552E2B" w:rsidP="00806B45">
            <w:pPr>
              <w:spacing w:line="360" w:lineRule="auto"/>
              <w:jc w:val="both"/>
              <w:rPr>
                <w:rFonts w:ascii="Century Gothic" w:hAnsi="Century Gothic" w:cs="Arial"/>
                <w:i/>
              </w:rPr>
            </w:pPr>
            <w:r w:rsidRPr="008775F6">
              <w:rPr>
                <w:rFonts w:ascii="Century Gothic" w:hAnsi="Century Gothic" w:cs="Arial"/>
                <w:i/>
              </w:rPr>
              <w:t>(…)”</w:t>
            </w:r>
          </w:p>
          <w:p w:rsidR="00EF2EA0" w:rsidRPr="008775F6" w:rsidRDefault="00EF2EA0" w:rsidP="00806B45">
            <w:pPr>
              <w:spacing w:line="360" w:lineRule="auto"/>
              <w:jc w:val="center"/>
              <w:rPr>
                <w:rFonts w:ascii="Century Gothic" w:hAnsi="Century Gothic" w:cs="Arial"/>
                <w:i/>
              </w:rPr>
            </w:pPr>
          </w:p>
        </w:tc>
        <w:tc>
          <w:tcPr>
            <w:tcW w:w="4440" w:type="dxa"/>
          </w:tcPr>
          <w:p w:rsidR="00EF2EA0" w:rsidRPr="008775F6" w:rsidRDefault="00EF2EA0" w:rsidP="00806B45">
            <w:pPr>
              <w:tabs>
                <w:tab w:val="left" w:pos="262"/>
              </w:tabs>
              <w:spacing w:line="360" w:lineRule="auto"/>
              <w:jc w:val="both"/>
              <w:rPr>
                <w:rFonts w:ascii="Century Gothic" w:hAnsi="Century Gothic" w:cs="Arial"/>
              </w:rPr>
            </w:pPr>
            <w:r w:rsidRPr="008775F6">
              <w:rPr>
                <w:rFonts w:ascii="Century Gothic" w:hAnsi="Century Gothic" w:cs="Arial"/>
              </w:rPr>
              <w:t>A efecto de cumplimentar lo descrito en el Considerando y Resultando octavo del Acta de la Tercera Sesión de este Comité de Transparencia (descrito en la columna izquierda inmediata), el Maestro Marco Antonio Cervera Delgadillo en su carácter de Encargado del Despacho de la Dirección de Transparencia y Buenas Prácticas, procede a señalar que de las constancias que obran en el expediente de la soli</w:t>
            </w:r>
            <w:r w:rsidR="00C75795" w:rsidRPr="008775F6">
              <w:rPr>
                <w:rFonts w:ascii="Century Gothic" w:hAnsi="Century Gothic" w:cs="Arial"/>
              </w:rPr>
              <w:t>citud de información 0727/2016 (setecientos veintisiete, diagonal dos mil dieciséis) y Recurso de Revisión 275/2016</w:t>
            </w:r>
            <w:r w:rsidRPr="008775F6">
              <w:rPr>
                <w:rFonts w:ascii="Century Gothic" w:hAnsi="Century Gothic" w:cs="Arial"/>
              </w:rPr>
              <w:t xml:space="preserve"> </w:t>
            </w:r>
            <w:r w:rsidR="00C75795" w:rsidRPr="008775F6">
              <w:rPr>
                <w:rFonts w:ascii="Century Gothic" w:hAnsi="Century Gothic" w:cs="Arial"/>
              </w:rPr>
              <w:t xml:space="preserve">(doscientos setenta y cinco, diagonal, dos mil dieciséis) </w:t>
            </w:r>
            <w:r w:rsidRPr="008775F6">
              <w:rPr>
                <w:rFonts w:ascii="Century Gothic" w:hAnsi="Century Gothic" w:cs="Arial"/>
              </w:rPr>
              <w:t xml:space="preserve">se advierte la ejecución de las siguientes actuaciones administrativas: </w:t>
            </w:r>
          </w:p>
          <w:p w:rsidR="00EF2EA0" w:rsidRPr="008775F6" w:rsidRDefault="00EF2EA0" w:rsidP="00806B45">
            <w:pPr>
              <w:tabs>
                <w:tab w:val="left" w:pos="262"/>
              </w:tabs>
              <w:spacing w:line="360" w:lineRule="auto"/>
              <w:jc w:val="both"/>
              <w:rPr>
                <w:rFonts w:ascii="Century Gothic" w:hAnsi="Century Gothic" w:cs="Arial"/>
              </w:rPr>
            </w:pPr>
          </w:p>
          <w:p w:rsidR="00552E2B" w:rsidRPr="008775F6" w:rsidRDefault="00EF2EA0" w:rsidP="00806B45">
            <w:pPr>
              <w:pStyle w:val="Prrafodelista"/>
              <w:numPr>
                <w:ilvl w:val="0"/>
                <w:numId w:val="12"/>
              </w:numPr>
              <w:tabs>
                <w:tab w:val="left" w:pos="262"/>
                <w:tab w:val="left" w:pos="424"/>
              </w:tabs>
              <w:spacing w:line="360" w:lineRule="auto"/>
              <w:ind w:left="0" w:firstLine="0"/>
              <w:jc w:val="both"/>
              <w:rPr>
                <w:rFonts w:ascii="Century Gothic" w:hAnsi="Century Gothic" w:cs="Arial"/>
              </w:rPr>
            </w:pPr>
            <w:r w:rsidRPr="008775F6">
              <w:rPr>
                <w:rFonts w:ascii="Century Gothic" w:hAnsi="Century Gothic" w:cs="Arial"/>
              </w:rPr>
              <w:t xml:space="preserve">Que </w:t>
            </w:r>
            <w:r w:rsidR="00552E2B" w:rsidRPr="008775F6">
              <w:rPr>
                <w:rFonts w:ascii="Century Gothic" w:hAnsi="Century Gothic" w:cs="Arial"/>
              </w:rPr>
              <w:t>los días</w:t>
            </w:r>
            <w:r w:rsidRPr="008775F6">
              <w:rPr>
                <w:rFonts w:ascii="Century Gothic" w:hAnsi="Century Gothic" w:cs="Arial"/>
              </w:rPr>
              <w:t xml:space="preserve"> 29 </w:t>
            </w:r>
            <w:r w:rsidR="00C75795" w:rsidRPr="008775F6">
              <w:rPr>
                <w:rFonts w:ascii="Century Gothic" w:hAnsi="Century Gothic" w:cs="Arial"/>
              </w:rPr>
              <w:t xml:space="preserve">(veintinueve) </w:t>
            </w:r>
            <w:r w:rsidRPr="008775F6">
              <w:rPr>
                <w:rFonts w:ascii="Century Gothic" w:hAnsi="Century Gothic" w:cs="Arial"/>
              </w:rPr>
              <w:t xml:space="preserve">de julio </w:t>
            </w:r>
            <w:r w:rsidR="00552E2B" w:rsidRPr="008775F6">
              <w:rPr>
                <w:rFonts w:ascii="Century Gothic" w:hAnsi="Century Gothic" w:cs="Arial"/>
              </w:rPr>
              <w:t>de 2016</w:t>
            </w:r>
            <w:r w:rsidR="00C75795" w:rsidRPr="008775F6">
              <w:rPr>
                <w:rFonts w:ascii="Century Gothic" w:hAnsi="Century Gothic" w:cs="Arial"/>
              </w:rPr>
              <w:t xml:space="preserve"> (dos mil dieciséis)</w:t>
            </w:r>
            <w:r w:rsidR="00552E2B" w:rsidRPr="008775F6">
              <w:rPr>
                <w:rFonts w:ascii="Century Gothic" w:hAnsi="Century Gothic" w:cs="Arial"/>
              </w:rPr>
              <w:t xml:space="preserve"> y 03 </w:t>
            </w:r>
            <w:r w:rsidR="00C75795" w:rsidRPr="008775F6">
              <w:rPr>
                <w:rFonts w:ascii="Century Gothic" w:hAnsi="Century Gothic" w:cs="Arial"/>
              </w:rPr>
              <w:t xml:space="preserve">(tres) </w:t>
            </w:r>
            <w:r w:rsidR="00552E2B" w:rsidRPr="008775F6">
              <w:rPr>
                <w:rFonts w:ascii="Century Gothic" w:hAnsi="Century Gothic" w:cs="Arial"/>
              </w:rPr>
              <w:t>de agosto de 2016</w:t>
            </w:r>
            <w:r w:rsidR="00C75795" w:rsidRPr="008775F6">
              <w:rPr>
                <w:rFonts w:ascii="Century Gothic" w:hAnsi="Century Gothic" w:cs="Arial"/>
              </w:rPr>
              <w:t xml:space="preserve"> (dos mil dieciséis)</w:t>
            </w:r>
            <w:r w:rsidR="00552E2B" w:rsidRPr="008775F6">
              <w:rPr>
                <w:rFonts w:ascii="Century Gothic" w:hAnsi="Century Gothic" w:cs="Arial"/>
              </w:rPr>
              <w:t xml:space="preserve">, </w:t>
            </w:r>
            <w:r w:rsidRPr="008775F6">
              <w:rPr>
                <w:rFonts w:ascii="Century Gothic" w:hAnsi="Century Gothic" w:cs="Arial"/>
              </w:rPr>
              <w:t xml:space="preserve">la Dirección de Transparencia y Buenas Prácticas </w:t>
            </w:r>
            <w:r w:rsidR="00552E2B" w:rsidRPr="008775F6">
              <w:rPr>
                <w:rFonts w:ascii="Century Gothic" w:hAnsi="Century Gothic" w:cs="Arial"/>
              </w:rPr>
              <w:t>giro atentos oficios</w:t>
            </w:r>
            <w:r w:rsidRPr="008775F6">
              <w:rPr>
                <w:rFonts w:ascii="Century Gothic" w:hAnsi="Century Gothic" w:cs="Arial"/>
              </w:rPr>
              <w:t xml:space="preserve"> 0900/2016/4074</w:t>
            </w:r>
            <w:r w:rsidR="00C75795" w:rsidRPr="008775F6">
              <w:rPr>
                <w:rFonts w:ascii="Century Gothic" w:hAnsi="Century Gothic" w:cs="Arial"/>
              </w:rPr>
              <w:t xml:space="preserve"> (novecientos, diagonal, dos mil dieciséis, diagonal, cuatro mil setenta y cuatro)</w:t>
            </w:r>
            <w:r w:rsidRPr="008775F6">
              <w:rPr>
                <w:rFonts w:ascii="Century Gothic" w:hAnsi="Century Gothic" w:cs="Arial"/>
              </w:rPr>
              <w:t xml:space="preserve"> </w:t>
            </w:r>
            <w:r w:rsidR="00552E2B" w:rsidRPr="008775F6">
              <w:rPr>
                <w:rFonts w:ascii="Century Gothic" w:hAnsi="Century Gothic" w:cs="Arial"/>
              </w:rPr>
              <w:t xml:space="preserve">y 0900/2016/4199 </w:t>
            </w:r>
            <w:r w:rsidR="00C75795" w:rsidRPr="008775F6">
              <w:rPr>
                <w:rFonts w:ascii="Century Gothic" w:hAnsi="Century Gothic" w:cs="Arial"/>
              </w:rPr>
              <w:t>(novecientos, diagonal, dos mil dieciséis, diagonal, cuatro mil ciento noventa y nueve) de</w:t>
            </w:r>
            <w:r w:rsidR="00552E2B" w:rsidRPr="008775F6">
              <w:rPr>
                <w:rFonts w:ascii="Century Gothic" w:hAnsi="Century Gothic" w:cs="Arial"/>
              </w:rPr>
              <w:t xml:space="preserve"> </w:t>
            </w:r>
            <w:r w:rsidR="00552E2B" w:rsidRPr="008775F6">
              <w:rPr>
                <w:rFonts w:ascii="Century Gothic" w:hAnsi="Century Gothic" w:cs="Arial"/>
              </w:rPr>
              <w:lastRenderedPageBreak/>
              <w:t xml:space="preserve">Tesorería Municipal y Dirección de Catastro Municipal, respectivamente; esto, toda vez que la primera se pronunció únicamente por lo que toca al recibo de pago predial al cual hace referencia el punto 5 </w:t>
            </w:r>
            <w:r w:rsidR="00C75795" w:rsidRPr="008775F6">
              <w:rPr>
                <w:rFonts w:ascii="Century Gothic" w:hAnsi="Century Gothic" w:cs="Arial"/>
              </w:rPr>
              <w:t xml:space="preserve">(cinco) </w:t>
            </w:r>
            <w:r w:rsidR="00552E2B" w:rsidRPr="008775F6">
              <w:rPr>
                <w:rFonts w:ascii="Century Gothic" w:hAnsi="Century Gothic" w:cs="Arial"/>
              </w:rPr>
              <w:t>de la solicitud de información en comento.</w:t>
            </w:r>
          </w:p>
          <w:p w:rsidR="00552E2B" w:rsidRPr="008775F6" w:rsidRDefault="00552E2B" w:rsidP="00806B45">
            <w:pPr>
              <w:pStyle w:val="Prrafodelista"/>
              <w:tabs>
                <w:tab w:val="left" w:pos="262"/>
                <w:tab w:val="left" w:pos="424"/>
              </w:tabs>
              <w:spacing w:line="360" w:lineRule="auto"/>
              <w:ind w:left="0"/>
              <w:jc w:val="both"/>
              <w:rPr>
                <w:rFonts w:ascii="Century Gothic" w:hAnsi="Century Gothic" w:cs="Arial"/>
              </w:rPr>
            </w:pPr>
          </w:p>
          <w:p w:rsidR="00552E2B" w:rsidRPr="008775F6" w:rsidRDefault="00552E2B" w:rsidP="00806B45">
            <w:pPr>
              <w:pStyle w:val="Prrafodelista"/>
              <w:numPr>
                <w:ilvl w:val="0"/>
                <w:numId w:val="12"/>
              </w:numPr>
              <w:tabs>
                <w:tab w:val="left" w:pos="262"/>
                <w:tab w:val="left" w:pos="424"/>
              </w:tabs>
              <w:spacing w:line="360" w:lineRule="auto"/>
              <w:ind w:left="0" w:firstLine="0"/>
              <w:jc w:val="both"/>
              <w:rPr>
                <w:rFonts w:ascii="Century Gothic" w:hAnsi="Century Gothic" w:cs="Arial"/>
              </w:rPr>
            </w:pPr>
            <w:r w:rsidRPr="008775F6">
              <w:rPr>
                <w:rFonts w:ascii="Century Gothic" w:hAnsi="Century Gothic" w:cs="Arial"/>
              </w:rPr>
              <w:t xml:space="preserve">Que una vez recibidas las respuestas a los oficios descritos con antelación, </w:t>
            </w:r>
            <w:r w:rsidR="00160D88" w:rsidRPr="008775F6">
              <w:rPr>
                <w:rFonts w:ascii="Century Gothic" w:hAnsi="Century Gothic" w:cs="Arial"/>
              </w:rPr>
              <w:t xml:space="preserve">el día </w:t>
            </w:r>
            <w:r w:rsidR="00841F95" w:rsidRPr="008775F6">
              <w:rPr>
                <w:rFonts w:ascii="Century Gothic" w:hAnsi="Century Gothic" w:cs="Arial"/>
              </w:rPr>
              <w:t xml:space="preserve">11 </w:t>
            </w:r>
            <w:r w:rsidR="00C75795" w:rsidRPr="008775F6">
              <w:rPr>
                <w:rFonts w:ascii="Century Gothic" w:hAnsi="Century Gothic" w:cs="Arial"/>
              </w:rPr>
              <w:t xml:space="preserve">(once) </w:t>
            </w:r>
            <w:r w:rsidR="00841F95" w:rsidRPr="008775F6">
              <w:rPr>
                <w:rFonts w:ascii="Century Gothic" w:hAnsi="Century Gothic" w:cs="Arial"/>
              </w:rPr>
              <w:t xml:space="preserve">de agosto de 2016 </w:t>
            </w:r>
            <w:r w:rsidR="00C75795" w:rsidRPr="008775F6">
              <w:rPr>
                <w:rFonts w:ascii="Century Gothic" w:hAnsi="Century Gothic" w:cs="Arial"/>
              </w:rPr>
              <w:t xml:space="preserve">(dos mil dieciséis) </w:t>
            </w:r>
            <w:r w:rsidR="00841F95" w:rsidRPr="008775F6">
              <w:rPr>
                <w:rFonts w:ascii="Century Gothic" w:hAnsi="Century Gothic" w:cs="Arial"/>
              </w:rPr>
              <w:t>la Dirección de Transparencia y Buenas Prácticas notificó al recurrente (a través de su autorizado), lo siguiente:</w:t>
            </w:r>
          </w:p>
          <w:p w:rsidR="00E209B5" w:rsidRPr="008775F6" w:rsidRDefault="00E209B5" w:rsidP="00806B45">
            <w:pPr>
              <w:pStyle w:val="Prrafodelista"/>
              <w:tabs>
                <w:tab w:val="left" w:pos="262"/>
                <w:tab w:val="left" w:pos="424"/>
              </w:tabs>
              <w:spacing w:line="360" w:lineRule="auto"/>
              <w:ind w:left="0"/>
              <w:jc w:val="both"/>
              <w:rPr>
                <w:rFonts w:ascii="Century Gothic" w:hAnsi="Century Gothic" w:cs="Arial"/>
              </w:rPr>
            </w:pPr>
          </w:p>
          <w:p w:rsidR="00552E2B" w:rsidRPr="008775F6" w:rsidRDefault="00E209B5" w:rsidP="00806B45">
            <w:pPr>
              <w:tabs>
                <w:tab w:val="left" w:pos="262"/>
              </w:tabs>
              <w:spacing w:line="360" w:lineRule="auto"/>
              <w:jc w:val="both"/>
              <w:rPr>
                <w:rFonts w:ascii="Century Gothic" w:hAnsi="Century Gothic" w:cs="Arial"/>
                <w:b/>
                <w:i/>
              </w:rPr>
            </w:pPr>
            <w:r w:rsidRPr="008775F6">
              <w:rPr>
                <w:rFonts w:ascii="Century Gothic" w:hAnsi="Century Gothic" w:cs="Arial"/>
                <w:i/>
                <w:color w:val="000000"/>
                <w:lang w:eastAsia="es-MX"/>
              </w:rPr>
              <w:t>“</w:t>
            </w:r>
            <w:r w:rsidR="00552E2B" w:rsidRPr="008775F6">
              <w:rPr>
                <w:rFonts w:ascii="Century Gothic" w:hAnsi="Century Gothic" w:cs="Arial"/>
                <w:i/>
                <w:color w:val="000000"/>
                <w:lang w:eastAsia="es-MX"/>
              </w:rPr>
              <w:t>Para efectos de lo descrito en este recuadro, es menester señalar que tal y como se desprende del Acta de la Tercera Sesión del Comité de Transparencia de este H. Ayuntamiento, “</w:t>
            </w:r>
            <w:r w:rsidR="00552E2B" w:rsidRPr="008775F6">
              <w:rPr>
                <w:rFonts w:ascii="Century Gothic" w:hAnsi="Century Gothic" w:cs="Arial"/>
                <w:b/>
                <w:i/>
              </w:rPr>
              <w:t>el “(…) número (…) 4315 (…)” al cual hace referencia el recurrente, se asignó de manera “convencional” por la Asociación Vecinal del hoy Fraccionamiento Residencial Colomos, sin que este “(…) constituya el número oficial (…)”.</w:t>
            </w:r>
          </w:p>
          <w:p w:rsidR="00552E2B" w:rsidRPr="008775F6" w:rsidRDefault="00552E2B" w:rsidP="00806B45">
            <w:pPr>
              <w:tabs>
                <w:tab w:val="left" w:pos="262"/>
              </w:tabs>
              <w:spacing w:line="360" w:lineRule="auto"/>
              <w:jc w:val="both"/>
              <w:rPr>
                <w:rFonts w:ascii="Century Gothic" w:hAnsi="Century Gothic" w:cs="Arial"/>
                <w:b/>
                <w:i/>
              </w:rPr>
            </w:pPr>
          </w:p>
          <w:p w:rsidR="00552E2B" w:rsidRPr="008775F6" w:rsidRDefault="00552E2B" w:rsidP="00806B45">
            <w:pPr>
              <w:tabs>
                <w:tab w:val="left" w:pos="262"/>
              </w:tabs>
              <w:spacing w:line="360" w:lineRule="auto"/>
              <w:jc w:val="both"/>
              <w:rPr>
                <w:rFonts w:ascii="Century Gothic" w:hAnsi="Century Gothic" w:cs="Arial"/>
                <w:b/>
                <w:i/>
              </w:rPr>
            </w:pPr>
            <w:r w:rsidRPr="008775F6">
              <w:rPr>
                <w:rFonts w:ascii="Century Gothic" w:hAnsi="Century Gothic" w:cs="Arial"/>
                <w:b/>
                <w:i/>
              </w:rPr>
              <w:t xml:space="preserve">En ese sentido, se deduce la imposibilidad material que asiste a efecto de llevar a cabo cambios a un número oficial inexistente no obstante, en aras de la transparencia y en cumplimiento a lo vertido en el apartado de “Pronunciamiento que emite este Comité de Transparencia al respecto” correspondiente al punto 5 </w:t>
            </w:r>
            <w:r w:rsidRPr="008775F6">
              <w:rPr>
                <w:rFonts w:ascii="Century Gothic" w:hAnsi="Century Gothic" w:cs="Arial"/>
                <w:b/>
                <w:i/>
              </w:rPr>
              <w:lastRenderedPageBreak/>
              <w:t>de la solicitud de información 0727/2016, al presente se anexan los oficios descritos a continuación.</w:t>
            </w:r>
          </w:p>
          <w:p w:rsidR="00552E2B" w:rsidRPr="008775F6" w:rsidRDefault="00552E2B" w:rsidP="00806B45">
            <w:pPr>
              <w:tabs>
                <w:tab w:val="left" w:pos="262"/>
              </w:tabs>
              <w:spacing w:line="360" w:lineRule="auto"/>
              <w:jc w:val="both"/>
              <w:rPr>
                <w:rFonts w:ascii="Century Gothic" w:hAnsi="Century Gothic" w:cs="Arial"/>
                <w:i/>
                <w:color w:val="000000"/>
                <w:lang w:eastAsia="es-MX"/>
              </w:rPr>
            </w:pPr>
            <w:r w:rsidRPr="008775F6">
              <w:rPr>
                <w:rFonts w:ascii="Century Gothic" w:hAnsi="Century Gothic" w:cs="Arial"/>
                <w:i/>
                <w:color w:val="000000"/>
                <w:lang w:eastAsia="es-MX"/>
              </w:rPr>
              <w:t> </w:t>
            </w:r>
          </w:p>
          <w:p w:rsidR="00552E2B" w:rsidRPr="008775F6" w:rsidRDefault="00552E2B" w:rsidP="00806B45">
            <w:pPr>
              <w:tabs>
                <w:tab w:val="left" w:pos="262"/>
              </w:tabs>
              <w:spacing w:line="360" w:lineRule="auto"/>
              <w:jc w:val="both"/>
              <w:rPr>
                <w:rFonts w:ascii="Century Gothic" w:hAnsi="Century Gothic" w:cs="Arial"/>
                <w:i/>
              </w:rPr>
            </w:pPr>
            <w:r w:rsidRPr="008775F6">
              <w:rPr>
                <w:rFonts w:ascii="Century Gothic" w:hAnsi="Century Gothic" w:cs="Arial"/>
                <w:i/>
              </w:rPr>
              <w:t xml:space="preserve">Se anexa copia simple del oficio 1400/2016/T-4318 de </w:t>
            </w:r>
            <w:r w:rsidRPr="008775F6">
              <w:rPr>
                <w:rFonts w:ascii="Century Gothic" w:hAnsi="Century Gothic" w:cs="Arial"/>
                <w:b/>
                <w:i/>
              </w:rPr>
              <w:t>Tesorería Municipal</w:t>
            </w:r>
            <w:r w:rsidRPr="008775F6">
              <w:rPr>
                <w:rFonts w:ascii="Century Gothic" w:hAnsi="Century Gothic" w:cs="Arial"/>
                <w:i/>
              </w:rPr>
              <w:t xml:space="preserve"> mediante el cual se </w:t>
            </w:r>
            <w:r w:rsidRPr="008775F6">
              <w:rPr>
                <w:rFonts w:ascii="Century Gothic" w:hAnsi="Century Gothic" w:cs="Arial"/>
                <w:b/>
                <w:i/>
              </w:rPr>
              <w:t>señala lo siguiente:</w:t>
            </w:r>
            <w:r w:rsidRPr="008775F6">
              <w:rPr>
                <w:rFonts w:ascii="Century Gothic" w:hAnsi="Century Gothic" w:cs="Arial"/>
                <w:i/>
              </w:rPr>
              <w:t xml:space="preserve"> </w:t>
            </w:r>
          </w:p>
          <w:p w:rsidR="00552E2B" w:rsidRPr="008775F6" w:rsidRDefault="00552E2B" w:rsidP="00806B45">
            <w:pPr>
              <w:tabs>
                <w:tab w:val="left" w:pos="262"/>
              </w:tabs>
              <w:spacing w:line="360" w:lineRule="auto"/>
              <w:jc w:val="both"/>
              <w:rPr>
                <w:rFonts w:ascii="Century Gothic" w:hAnsi="Century Gothic" w:cs="Arial"/>
                <w:i/>
              </w:rPr>
            </w:pPr>
          </w:p>
          <w:p w:rsidR="00552E2B" w:rsidRPr="008775F6" w:rsidRDefault="00552E2B" w:rsidP="00806B45">
            <w:pPr>
              <w:tabs>
                <w:tab w:val="left" w:pos="262"/>
              </w:tabs>
              <w:spacing w:line="360" w:lineRule="auto"/>
              <w:jc w:val="both"/>
              <w:rPr>
                <w:rFonts w:ascii="Century Gothic" w:hAnsi="Century Gothic" w:cs="Arial"/>
                <w:i/>
              </w:rPr>
            </w:pPr>
            <w:r w:rsidRPr="008775F6">
              <w:rPr>
                <w:rFonts w:ascii="Century Gothic" w:hAnsi="Century Gothic" w:cs="Arial"/>
                <w:i/>
              </w:rPr>
              <w:t xml:space="preserve">“(…) conforme a la naturaleza de la información solicitada en la petición, a saber: (…) </w:t>
            </w:r>
            <w:r w:rsidRPr="008775F6">
              <w:rPr>
                <w:rFonts w:ascii="Century Gothic" w:hAnsi="Century Gothic" w:cs="Arial"/>
                <w:b/>
                <w:i/>
              </w:rPr>
              <w:t>se realizó una búsqueda</w:t>
            </w:r>
            <w:r w:rsidRPr="008775F6">
              <w:rPr>
                <w:rFonts w:ascii="Century Gothic" w:hAnsi="Century Gothic" w:cs="Arial"/>
                <w:i/>
              </w:rPr>
              <w:t xml:space="preserve"> en el aplicativo informático en el que se registran las operaciones de ingresos de este Municipal, utilizando por este ente público (…).</w:t>
            </w:r>
          </w:p>
          <w:p w:rsidR="00552E2B" w:rsidRPr="008775F6" w:rsidRDefault="00552E2B" w:rsidP="00806B45">
            <w:pPr>
              <w:tabs>
                <w:tab w:val="left" w:pos="262"/>
              </w:tabs>
              <w:spacing w:line="360" w:lineRule="auto"/>
              <w:jc w:val="both"/>
              <w:rPr>
                <w:rFonts w:ascii="Century Gothic" w:hAnsi="Century Gothic" w:cs="Arial"/>
                <w:i/>
              </w:rPr>
            </w:pPr>
          </w:p>
          <w:p w:rsidR="00552E2B" w:rsidRPr="008775F6" w:rsidRDefault="00552E2B" w:rsidP="00806B45">
            <w:pPr>
              <w:tabs>
                <w:tab w:val="left" w:pos="262"/>
              </w:tabs>
              <w:spacing w:line="360" w:lineRule="auto"/>
              <w:jc w:val="both"/>
              <w:rPr>
                <w:rFonts w:ascii="Century Gothic" w:hAnsi="Century Gothic" w:cs="Arial"/>
                <w:b/>
                <w:i/>
              </w:rPr>
            </w:pPr>
            <w:r w:rsidRPr="008775F6">
              <w:rPr>
                <w:rFonts w:ascii="Century Gothic" w:hAnsi="Century Gothic" w:cs="Arial"/>
                <w:i/>
              </w:rPr>
              <w:t xml:space="preserve">Lo anterior, </w:t>
            </w:r>
            <w:r w:rsidRPr="008775F6">
              <w:rPr>
                <w:rFonts w:ascii="Century Gothic" w:hAnsi="Century Gothic" w:cs="Arial"/>
                <w:b/>
                <w:i/>
              </w:rPr>
              <w:t>con los datos supervenientes, proporcionados por la Unidad de Licencias y Permisos de Construcción</w:t>
            </w:r>
            <w:r w:rsidRPr="008775F6">
              <w:rPr>
                <w:rFonts w:ascii="Century Gothic" w:hAnsi="Century Gothic" w:cs="Arial"/>
                <w:i/>
              </w:rPr>
              <w:t xml:space="preserve"> </w:t>
            </w:r>
            <w:r w:rsidRPr="008775F6">
              <w:rPr>
                <w:rFonts w:ascii="Century Gothic" w:hAnsi="Century Gothic" w:cs="Arial"/>
                <w:b/>
                <w:i/>
              </w:rPr>
              <w:t>contenidos en el Certificado de Alineamiento y Número Oficial como son: domicilio 4371 de la Avenida Paseo Vía Acueducto</w:t>
            </w:r>
            <w:r w:rsidRPr="008775F6">
              <w:rPr>
                <w:rFonts w:ascii="Century Gothic" w:hAnsi="Century Gothic" w:cs="Arial"/>
                <w:i/>
              </w:rPr>
              <w:t xml:space="preserve">, actualmente denominada Av. Acueducto en la colonia originalmente denominada Fraccionamiento Colomos Patria, actualmente colonia Santa Isabel, </w:t>
            </w:r>
            <w:r w:rsidRPr="008775F6">
              <w:rPr>
                <w:rFonts w:ascii="Century Gothic" w:hAnsi="Century Gothic" w:cs="Arial"/>
                <w:b/>
                <w:i/>
              </w:rPr>
              <w:t>cuentas prediales U-114-120-071102, 071105 y 071104,</w:t>
            </w:r>
            <w:r w:rsidRPr="008775F6">
              <w:rPr>
                <w:rFonts w:ascii="Century Gothic" w:hAnsi="Century Gothic" w:cs="Arial"/>
                <w:i/>
              </w:rPr>
              <w:t xml:space="preserve"> </w:t>
            </w:r>
            <w:r w:rsidRPr="008775F6">
              <w:rPr>
                <w:rFonts w:ascii="Century Gothic" w:hAnsi="Century Gothic" w:cs="Arial"/>
                <w:b/>
                <w:i/>
                <w:u w:val="single"/>
              </w:rPr>
              <w:t>sin que se haya encontrado ningún registro que coincida con el domicilio presentado por el peticionario, tal como se advierte en las capturas de pantalla y copias simples de recibos del Impuesto Predial que se adjuntan al presente</w:t>
            </w:r>
            <w:r w:rsidRPr="008775F6">
              <w:rPr>
                <w:rFonts w:ascii="Century Gothic" w:hAnsi="Century Gothic" w:cs="Arial"/>
                <w:b/>
                <w:i/>
              </w:rPr>
              <w:t>.”</w:t>
            </w:r>
          </w:p>
          <w:p w:rsidR="00552E2B" w:rsidRPr="008775F6" w:rsidRDefault="00552E2B" w:rsidP="00806B45">
            <w:pPr>
              <w:tabs>
                <w:tab w:val="left" w:pos="262"/>
              </w:tabs>
              <w:spacing w:line="360" w:lineRule="auto"/>
              <w:jc w:val="both"/>
              <w:rPr>
                <w:rFonts w:ascii="Century Gothic" w:hAnsi="Century Gothic" w:cs="Arial"/>
                <w:b/>
                <w:i/>
              </w:rPr>
            </w:pPr>
          </w:p>
          <w:p w:rsidR="00552E2B" w:rsidRPr="008775F6" w:rsidRDefault="00552E2B" w:rsidP="00806B45">
            <w:pPr>
              <w:tabs>
                <w:tab w:val="left" w:pos="262"/>
              </w:tabs>
              <w:spacing w:line="360" w:lineRule="auto"/>
              <w:jc w:val="both"/>
              <w:rPr>
                <w:rFonts w:ascii="Century Gothic" w:hAnsi="Century Gothic" w:cs="Arial"/>
                <w:i/>
              </w:rPr>
            </w:pPr>
            <w:r w:rsidRPr="008775F6">
              <w:rPr>
                <w:rFonts w:ascii="Century Gothic" w:hAnsi="Century Gothic" w:cs="Arial"/>
                <w:i/>
                <w:color w:val="000000"/>
                <w:lang w:eastAsia="es-MX"/>
              </w:rPr>
              <w:lastRenderedPageBreak/>
              <w:t xml:space="preserve">Se anexa copia simple del oficio </w:t>
            </w:r>
            <w:r w:rsidRPr="008775F6">
              <w:rPr>
                <w:rFonts w:ascii="Century Gothic" w:hAnsi="Century Gothic" w:cs="Arial"/>
                <w:i/>
              </w:rPr>
              <w:t xml:space="preserve">1406/2511/2016 de </w:t>
            </w:r>
            <w:r w:rsidRPr="008775F6">
              <w:rPr>
                <w:rFonts w:ascii="Century Gothic" w:hAnsi="Century Gothic" w:cs="Arial"/>
                <w:b/>
                <w:i/>
              </w:rPr>
              <w:t>la Dirección de Catastro</w:t>
            </w:r>
            <w:r w:rsidRPr="008775F6">
              <w:rPr>
                <w:rFonts w:ascii="Century Gothic" w:hAnsi="Century Gothic" w:cs="Arial"/>
                <w:i/>
              </w:rPr>
              <w:t xml:space="preserve"> mediante el cual se </w:t>
            </w:r>
            <w:r w:rsidRPr="008775F6">
              <w:rPr>
                <w:rFonts w:ascii="Century Gothic" w:hAnsi="Century Gothic" w:cs="Arial"/>
                <w:b/>
                <w:i/>
              </w:rPr>
              <w:t>señala lo siguiente:</w:t>
            </w:r>
            <w:r w:rsidRPr="008775F6">
              <w:rPr>
                <w:rFonts w:ascii="Century Gothic" w:hAnsi="Century Gothic" w:cs="Arial"/>
                <w:i/>
              </w:rPr>
              <w:t xml:space="preserve"> </w:t>
            </w:r>
          </w:p>
          <w:p w:rsidR="00552E2B" w:rsidRPr="008775F6" w:rsidRDefault="00552E2B" w:rsidP="00806B45">
            <w:pPr>
              <w:tabs>
                <w:tab w:val="left" w:pos="262"/>
              </w:tabs>
              <w:spacing w:line="360" w:lineRule="auto"/>
              <w:jc w:val="both"/>
              <w:rPr>
                <w:rFonts w:ascii="Century Gothic" w:hAnsi="Century Gothic" w:cs="Arial"/>
                <w:i/>
              </w:rPr>
            </w:pPr>
          </w:p>
          <w:p w:rsidR="00552E2B" w:rsidRPr="008775F6" w:rsidRDefault="00552E2B" w:rsidP="00806B45">
            <w:pPr>
              <w:tabs>
                <w:tab w:val="left" w:pos="262"/>
              </w:tabs>
              <w:spacing w:line="360" w:lineRule="auto"/>
              <w:jc w:val="both"/>
              <w:rPr>
                <w:rFonts w:ascii="Century Gothic" w:hAnsi="Century Gothic" w:cs="Arial"/>
                <w:i/>
              </w:rPr>
            </w:pPr>
            <w:r w:rsidRPr="008775F6">
              <w:rPr>
                <w:rFonts w:ascii="Century Gothic" w:hAnsi="Century Gothic" w:cs="Arial"/>
                <w:i/>
              </w:rPr>
              <w:t xml:space="preserve">“(…) una vez realizada la investigación en los archivos de cartografía de esta Dirección, así como la información superveniente aportada por la Dirección de Obras Públicas, se localizaron los datos detallados en el recuadro siguiente: </w:t>
            </w:r>
          </w:p>
          <w:p w:rsidR="00552E2B" w:rsidRPr="008775F6" w:rsidRDefault="00552E2B" w:rsidP="00806B45">
            <w:pPr>
              <w:tabs>
                <w:tab w:val="left" w:pos="262"/>
              </w:tabs>
              <w:spacing w:line="360" w:lineRule="auto"/>
              <w:jc w:val="both"/>
              <w:rPr>
                <w:rFonts w:ascii="Century Gothic" w:hAnsi="Century Gothic" w:cs="Arial"/>
                <w:i/>
              </w:rPr>
            </w:pPr>
            <w:r w:rsidRPr="008775F6">
              <w:rPr>
                <w:rFonts w:ascii="Century Gothic" w:hAnsi="Century Gothic" w:cs="Arial"/>
                <w:i/>
              </w:rPr>
              <w:t xml:space="preserve">(…) </w:t>
            </w:r>
          </w:p>
          <w:p w:rsidR="00552E2B" w:rsidRPr="008775F6" w:rsidRDefault="00552E2B" w:rsidP="00806B45">
            <w:pPr>
              <w:tabs>
                <w:tab w:val="left" w:pos="262"/>
              </w:tabs>
              <w:spacing w:line="360" w:lineRule="auto"/>
              <w:jc w:val="both"/>
              <w:rPr>
                <w:rFonts w:ascii="Century Gothic" w:hAnsi="Century Gothic" w:cs="Arial"/>
                <w:b/>
                <w:i/>
                <w:u w:val="single"/>
              </w:rPr>
            </w:pPr>
            <w:r w:rsidRPr="008775F6">
              <w:rPr>
                <w:rFonts w:ascii="Century Gothic" w:hAnsi="Century Gothic" w:cs="Arial"/>
                <w:b/>
                <w:i/>
              </w:rPr>
              <w:t xml:space="preserve">En la imagen anterior </w:t>
            </w:r>
            <w:r w:rsidRPr="008775F6">
              <w:rPr>
                <w:rFonts w:ascii="Century Gothic" w:hAnsi="Century Gothic" w:cs="Arial"/>
                <w:b/>
                <w:i/>
                <w:u w:val="single"/>
              </w:rPr>
              <w:t>se muestran los predios empadronados</w:t>
            </w:r>
            <w:r w:rsidRPr="008775F6">
              <w:rPr>
                <w:rFonts w:ascii="Century Gothic" w:hAnsi="Century Gothic" w:cs="Arial"/>
                <w:b/>
                <w:i/>
              </w:rPr>
              <w:t xml:space="preserve"> y clasificados en esta Dirección de Catastro, por lo que no fue posible su localización en nuestros archivos catastrales; dado que </w:t>
            </w:r>
            <w:r w:rsidRPr="008775F6">
              <w:rPr>
                <w:rFonts w:ascii="Century Gothic" w:hAnsi="Century Gothic" w:cs="Arial"/>
                <w:b/>
                <w:i/>
                <w:u w:val="single"/>
              </w:rPr>
              <w:t>hasta el momento no se ha presentado por el propietario la apertura de la cuenta predial así como tampoco, el alineamiento oficial expedido por la Dirección de Infraestructura y Obra Pública. Por ello no se encuentra registrado en nuestra base de datos de ese número oficial (4371).</w:t>
            </w:r>
          </w:p>
          <w:p w:rsidR="00552E2B" w:rsidRPr="008775F6" w:rsidRDefault="00552E2B" w:rsidP="00806B45">
            <w:pPr>
              <w:pStyle w:val="Prrafodelista"/>
              <w:tabs>
                <w:tab w:val="left" w:pos="262"/>
              </w:tabs>
              <w:spacing w:line="360" w:lineRule="auto"/>
              <w:ind w:left="0"/>
              <w:jc w:val="both"/>
              <w:rPr>
                <w:rFonts w:ascii="Century Gothic" w:hAnsi="Century Gothic" w:cs="Arial"/>
                <w:i/>
              </w:rPr>
            </w:pPr>
            <w:r w:rsidRPr="008775F6">
              <w:rPr>
                <w:rFonts w:ascii="Century Gothic" w:hAnsi="Century Gothic" w:cs="Arial"/>
                <w:i/>
              </w:rPr>
              <w:t>(…)”</w:t>
            </w:r>
          </w:p>
        </w:tc>
      </w:tr>
    </w:tbl>
    <w:p w:rsidR="00BC5277" w:rsidRPr="008775F6" w:rsidRDefault="00BC5277" w:rsidP="00806B45">
      <w:pPr>
        <w:spacing w:after="0" w:line="360" w:lineRule="auto"/>
        <w:jc w:val="both"/>
        <w:rPr>
          <w:rFonts w:ascii="Century Gothic" w:hAnsi="Century Gothic" w:cs="Arial"/>
        </w:rPr>
      </w:pPr>
    </w:p>
    <w:p w:rsidR="004C6652" w:rsidRPr="008775F6" w:rsidRDefault="00EF7B0C" w:rsidP="00806B45">
      <w:pPr>
        <w:spacing w:after="0" w:line="360" w:lineRule="auto"/>
        <w:jc w:val="both"/>
        <w:rPr>
          <w:rFonts w:ascii="Century Gothic" w:hAnsi="Century Gothic" w:cs="Arial"/>
          <w:b/>
        </w:rPr>
      </w:pPr>
      <w:r w:rsidRPr="008775F6">
        <w:rPr>
          <w:rFonts w:ascii="Century Gothic" w:hAnsi="Century Gothic" w:cs="Arial"/>
          <w:b/>
        </w:rPr>
        <w:t xml:space="preserve">Por lo que toca al punto 5 (cinco) del Orden del Día: </w:t>
      </w:r>
    </w:p>
    <w:p w:rsidR="004C6652" w:rsidRPr="008775F6" w:rsidRDefault="004C6652" w:rsidP="00806B45">
      <w:pPr>
        <w:spacing w:after="0" w:line="360" w:lineRule="auto"/>
        <w:jc w:val="both"/>
        <w:rPr>
          <w:rFonts w:ascii="Century Gothic" w:hAnsi="Century Gothic" w:cs="Arial"/>
        </w:rPr>
      </w:pPr>
      <w:r w:rsidRPr="008775F6">
        <w:rPr>
          <w:rFonts w:ascii="Century Gothic" w:hAnsi="Century Gothic" w:cs="Arial"/>
        </w:rPr>
        <w:t xml:space="preserve">En congruencia con lo descrito en el apartado de “Acciones a ejecutar” del Plan de Trabajo Anual de este Comité, se procede a lo siguiente: </w:t>
      </w:r>
    </w:p>
    <w:p w:rsidR="00270D6E" w:rsidRPr="008775F6" w:rsidRDefault="00270D6E" w:rsidP="00806B45">
      <w:pPr>
        <w:spacing w:after="0" w:line="360" w:lineRule="auto"/>
        <w:jc w:val="both"/>
        <w:rPr>
          <w:rFonts w:ascii="Century Gothic" w:hAnsi="Century Gothic" w:cs="Arial"/>
        </w:rPr>
      </w:pPr>
    </w:p>
    <w:p w:rsidR="004C6652" w:rsidRPr="008775F6" w:rsidRDefault="005C4E71" w:rsidP="00806B45">
      <w:pPr>
        <w:spacing w:after="0" w:line="360" w:lineRule="auto"/>
        <w:jc w:val="both"/>
        <w:rPr>
          <w:rFonts w:ascii="Century Gothic" w:hAnsi="Century Gothic" w:cs="Arial"/>
          <w:b/>
        </w:rPr>
      </w:pPr>
      <w:r w:rsidRPr="008775F6">
        <w:rPr>
          <w:rFonts w:ascii="Century Gothic" w:hAnsi="Century Gothic" w:cs="Arial"/>
          <w:b/>
        </w:rPr>
        <w:t xml:space="preserve">Primero. </w:t>
      </w:r>
      <w:r w:rsidR="004C6652" w:rsidRPr="00EA52C3">
        <w:rPr>
          <w:rFonts w:ascii="Century Gothic" w:hAnsi="Century Gothic" w:cs="Arial"/>
        </w:rPr>
        <w:t>Formular y firmar Circular instruyendo el cumplimiento de los términos que señala el Reglamento de Transparencia e Información Pública de Zapopan, Jalisco así como lo relativo a la información y documentos que fueron remitidos a la Dirección del Archivo General del Municipio de Zapopan, Jalisco.</w:t>
      </w:r>
    </w:p>
    <w:p w:rsidR="004C6652" w:rsidRPr="008775F6" w:rsidRDefault="004C6652" w:rsidP="00806B45">
      <w:pPr>
        <w:spacing w:after="0" w:line="360" w:lineRule="auto"/>
        <w:jc w:val="both"/>
        <w:rPr>
          <w:rFonts w:ascii="Century Gothic" w:hAnsi="Century Gothic" w:cs="Arial"/>
        </w:rPr>
      </w:pPr>
    </w:p>
    <w:p w:rsidR="004C6652" w:rsidRPr="008775F6" w:rsidRDefault="004C6652" w:rsidP="00806B45">
      <w:pPr>
        <w:spacing w:after="0" w:line="360" w:lineRule="auto"/>
        <w:jc w:val="both"/>
        <w:rPr>
          <w:rFonts w:ascii="Century Gothic" w:hAnsi="Century Gothic" w:cs="Arial"/>
        </w:rPr>
      </w:pPr>
      <w:r w:rsidRPr="008775F6">
        <w:rPr>
          <w:rFonts w:ascii="Century Gothic" w:hAnsi="Century Gothic" w:cs="Arial"/>
        </w:rPr>
        <w:lastRenderedPageBreak/>
        <w:t>Para efectos de lo anterior, el Maestro Marco Antonio Cervera Delgadillo firma la circular en comento ostentándose como Encargado del Despacho de la Dirección de Transparencia y Buenas Prácticas y sin perjuicio a lo descrito en el desahogo de los puntos 1</w:t>
      </w:r>
      <w:r w:rsidR="00C75795" w:rsidRPr="008775F6">
        <w:rPr>
          <w:rFonts w:ascii="Century Gothic" w:hAnsi="Century Gothic" w:cs="Arial"/>
        </w:rPr>
        <w:t xml:space="preserve"> (uno)</w:t>
      </w:r>
      <w:r w:rsidRPr="008775F6">
        <w:rPr>
          <w:rFonts w:ascii="Century Gothic" w:hAnsi="Century Gothic" w:cs="Arial"/>
        </w:rPr>
        <w:t xml:space="preserve"> y 2 </w:t>
      </w:r>
      <w:r w:rsidR="00C75795" w:rsidRPr="008775F6">
        <w:rPr>
          <w:rFonts w:ascii="Century Gothic" w:hAnsi="Century Gothic" w:cs="Arial"/>
        </w:rPr>
        <w:t xml:space="preserve">(dos) </w:t>
      </w:r>
      <w:r w:rsidRPr="008775F6">
        <w:rPr>
          <w:rFonts w:ascii="Century Gothic" w:hAnsi="Century Gothic" w:cs="Arial"/>
        </w:rPr>
        <w:t>d</w:t>
      </w:r>
      <w:r w:rsidR="005C4E71" w:rsidRPr="008775F6">
        <w:rPr>
          <w:rFonts w:ascii="Century Gothic" w:hAnsi="Century Gothic" w:cs="Arial"/>
        </w:rPr>
        <w:t>el Orden del Día de esta Sesión.</w:t>
      </w:r>
    </w:p>
    <w:p w:rsidR="00920A0A" w:rsidRPr="008775F6" w:rsidRDefault="00920A0A" w:rsidP="00806B45">
      <w:pPr>
        <w:spacing w:after="0" w:line="360" w:lineRule="auto"/>
        <w:jc w:val="both"/>
        <w:rPr>
          <w:rFonts w:ascii="Century Gothic" w:hAnsi="Century Gothic" w:cs="Arial"/>
        </w:rPr>
      </w:pPr>
    </w:p>
    <w:p w:rsidR="00920A0A" w:rsidRPr="008775F6" w:rsidRDefault="00920A0A" w:rsidP="00806B45">
      <w:pPr>
        <w:spacing w:after="0" w:line="360" w:lineRule="auto"/>
        <w:jc w:val="both"/>
        <w:rPr>
          <w:rFonts w:ascii="Century Gothic" w:hAnsi="Century Gothic" w:cs="Arial"/>
        </w:rPr>
      </w:pPr>
      <w:r w:rsidRPr="008775F6">
        <w:rPr>
          <w:rFonts w:ascii="Century Gothic" w:hAnsi="Century Gothic" w:cs="Arial"/>
        </w:rPr>
        <w:t xml:space="preserve">No omito comentar que lo anterior guarda relación directa con lo descrito en los artículos 44 </w:t>
      </w:r>
      <w:r w:rsidR="00C75795" w:rsidRPr="008775F6">
        <w:rPr>
          <w:rFonts w:ascii="Century Gothic" w:hAnsi="Century Gothic" w:cs="Arial"/>
        </w:rPr>
        <w:t xml:space="preserve"> (cuarenta y cuatro) </w:t>
      </w:r>
      <w:r w:rsidRPr="008775F6">
        <w:rPr>
          <w:rFonts w:ascii="Century Gothic" w:hAnsi="Century Gothic" w:cs="Arial"/>
        </w:rPr>
        <w:t>fracción I</w:t>
      </w:r>
      <w:r w:rsidR="00C75795" w:rsidRPr="008775F6">
        <w:rPr>
          <w:rFonts w:ascii="Century Gothic" w:hAnsi="Century Gothic" w:cs="Arial"/>
        </w:rPr>
        <w:t xml:space="preserve"> (primera)</w:t>
      </w:r>
      <w:r w:rsidRPr="008775F6">
        <w:rPr>
          <w:rFonts w:ascii="Century Gothic" w:hAnsi="Century Gothic" w:cs="Arial"/>
        </w:rPr>
        <w:t xml:space="preserve"> y 30 </w:t>
      </w:r>
      <w:r w:rsidR="00C75795" w:rsidRPr="008775F6">
        <w:rPr>
          <w:rFonts w:ascii="Century Gothic" w:hAnsi="Century Gothic" w:cs="Arial"/>
        </w:rPr>
        <w:t xml:space="preserve">(treinta) </w:t>
      </w:r>
      <w:r w:rsidRPr="008775F6">
        <w:rPr>
          <w:rFonts w:ascii="Century Gothic" w:hAnsi="Century Gothic" w:cs="Arial"/>
        </w:rPr>
        <w:t xml:space="preserve">fracción I </w:t>
      </w:r>
      <w:r w:rsidR="00C75795" w:rsidRPr="008775F6">
        <w:rPr>
          <w:rFonts w:ascii="Century Gothic" w:hAnsi="Century Gothic" w:cs="Arial"/>
        </w:rPr>
        <w:t>(primera)</w:t>
      </w:r>
      <w:r w:rsidRPr="008775F6">
        <w:rPr>
          <w:rFonts w:ascii="Century Gothic" w:hAnsi="Century Gothic" w:cs="Arial"/>
        </w:rPr>
        <w:t xml:space="preserve"> de la Ley General de Trasparencia y Acceso a la Información Pública y Ley de Transparencia y Acceso a la Información Pública del Estado de Jalisco y sus Municipios, respectivamente.</w:t>
      </w:r>
    </w:p>
    <w:p w:rsidR="00920A0A" w:rsidRPr="008775F6" w:rsidRDefault="00920A0A" w:rsidP="00806B45">
      <w:pPr>
        <w:spacing w:after="0" w:line="360" w:lineRule="auto"/>
        <w:jc w:val="both"/>
        <w:rPr>
          <w:rFonts w:ascii="Century Gothic" w:hAnsi="Century Gothic" w:cs="Arial"/>
        </w:rPr>
      </w:pPr>
    </w:p>
    <w:p w:rsidR="00920A0A" w:rsidRPr="00EA52C3" w:rsidRDefault="00920A0A" w:rsidP="00806B45">
      <w:pPr>
        <w:spacing w:after="0" w:line="360" w:lineRule="auto"/>
        <w:jc w:val="both"/>
        <w:rPr>
          <w:rFonts w:ascii="Century Gothic" w:hAnsi="Century Gothic" w:cs="Arial"/>
        </w:rPr>
      </w:pPr>
      <w:r w:rsidRPr="008775F6">
        <w:rPr>
          <w:rFonts w:ascii="Century Gothic" w:hAnsi="Century Gothic" w:cs="Arial"/>
          <w:b/>
        </w:rPr>
        <w:t xml:space="preserve">Segundo. </w:t>
      </w:r>
      <w:r w:rsidRPr="00EA52C3">
        <w:rPr>
          <w:rFonts w:ascii="Century Gothic" w:hAnsi="Century Gothic" w:cs="Arial"/>
        </w:rPr>
        <w:t>Formular y firmar invitación dirigida a</w:t>
      </w:r>
      <w:r w:rsidR="00C54A99" w:rsidRPr="00EA52C3">
        <w:rPr>
          <w:rFonts w:ascii="Century Gothic" w:hAnsi="Century Gothic" w:cs="Arial"/>
        </w:rPr>
        <w:t xml:space="preserve"> la administración pública Municipal de Zapopan e integrantes del Honorable </w:t>
      </w:r>
      <w:r w:rsidRPr="00EA52C3">
        <w:rPr>
          <w:rFonts w:ascii="Century Gothic" w:hAnsi="Century Gothic" w:cs="Arial"/>
        </w:rPr>
        <w:t>Ayuntamiento a efecto que agenden la capacitación que en la materia impartirá la Dirección de Transparencia y Buenas Prácticas.</w:t>
      </w:r>
    </w:p>
    <w:p w:rsidR="00920A0A" w:rsidRPr="008775F6" w:rsidRDefault="00920A0A" w:rsidP="00806B45">
      <w:pPr>
        <w:spacing w:after="0" w:line="360" w:lineRule="auto"/>
        <w:jc w:val="both"/>
        <w:rPr>
          <w:rFonts w:ascii="Century Gothic" w:hAnsi="Century Gothic" w:cs="Arial"/>
        </w:rPr>
      </w:pPr>
    </w:p>
    <w:p w:rsidR="00920A0A" w:rsidRPr="008775F6" w:rsidRDefault="00920A0A" w:rsidP="00806B45">
      <w:pPr>
        <w:spacing w:after="0" w:line="360" w:lineRule="auto"/>
        <w:jc w:val="both"/>
        <w:rPr>
          <w:rFonts w:ascii="Century Gothic" w:hAnsi="Century Gothic" w:cs="Arial"/>
        </w:rPr>
      </w:pPr>
      <w:r w:rsidRPr="008775F6">
        <w:rPr>
          <w:rFonts w:ascii="Century Gothic" w:hAnsi="Century Gothic" w:cs="Arial"/>
        </w:rPr>
        <w:t xml:space="preserve">Para efectos de lo anterior, el Maestro Marco Antonio Cervera Delgadillo firma la circular en comento ostentándose como Encargado del Despacho de la Dirección de Transparencia y Buenas Prácticas y sin perjuicio a lo descrito en el desahogo de los puntos 1 </w:t>
      </w:r>
      <w:r w:rsidR="00C75795" w:rsidRPr="008775F6">
        <w:rPr>
          <w:rFonts w:ascii="Century Gothic" w:hAnsi="Century Gothic" w:cs="Arial"/>
        </w:rPr>
        <w:t xml:space="preserve">(uno) </w:t>
      </w:r>
      <w:r w:rsidRPr="008775F6">
        <w:rPr>
          <w:rFonts w:ascii="Century Gothic" w:hAnsi="Century Gothic" w:cs="Arial"/>
        </w:rPr>
        <w:t xml:space="preserve">y 2 </w:t>
      </w:r>
      <w:r w:rsidR="00C75795" w:rsidRPr="008775F6">
        <w:rPr>
          <w:rFonts w:ascii="Century Gothic" w:hAnsi="Century Gothic" w:cs="Arial"/>
        </w:rPr>
        <w:t xml:space="preserve">(dos) </w:t>
      </w:r>
      <w:r w:rsidRPr="008775F6">
        <w:rPr>
          <w:rFonts w:ascii="Century Gothic" w:hAnsi="Century Gothic" w:cs="Arial"/>
        </w:rPr>
        <w:t>del Orden del Día de esta Sesión.</w:t>
      </w:r>
    </w:p>
    <w:p w:rsidR="00920A0A" w:rsidRPr="008775F6" w:rsidRDefault="00920A0A" w:rsidP="00806B45">
      <w:pPr>
        <w:spacing w:after="0" w:line="360" w:lineRule="auto"/>
        <w:jc w:val="both"/>
        <w:rPr>
          <w:rFonts w:ascii="Century Gothic" w:hAnsi="Century Gothic" w:cs="Arial"/>
        </w:rPr>
      </w:pPr>
    </w:p>
    <w:p w:rsidR="00920A0A" w:rsidRPr="008775F6" w:rsidRDefault="00920A0A" w:rsidP="00806B45">
      <w:pPr>
        <w:spacing w:after="0" w:line="360" w:lineRule="auto"/>
        <w:jc w:val="both"/>
        <w:rPr>
          <w:rFonts w:ascii="Century Gothic" w:hAnsi="Century Gothic" w:cs="Arial"/>
        </w:rPr>
      </w:pPr>
      <w:r w:rsidRPr="008775F6">
        <w:rPr>
          <w:rFonts w:ascii="Century Gothic" w:hAnsi="Century Gothic" w:cs="Arial"/>
        </w:rPr>
        <w:t xml:space="preserve">No omito comentar que lo anterior guarda relación directa con lo descrito en los artículos 44 </w:t>
      </w:r>
      <w:r w:rsidR="00C75795" w:rsidRPr="008775F6">
        <w:rPr>
          <w:rFonts w:ascii="Century Gothic" w:hAnsi="Century Gothic" w:cs="Arial"/>
        </w:rPr>
        <w:t xml:space="preserve">(cuarenta y cuatro) </w:t>
      </w:r>
      <w:r w:rsidRPr="008775F6">
        <w:rPr>
          <w:rFonts w:ascii="Century Gothic" w:hAnsi="Century Gothic" w:cs="Arial"/>
        </w:rPr>
        <w:t xml:space="preserve">fracción V </w:t>
      </w:r>
      <w:r w:rsidR="00C75795" w:rsidRPr="008775F6">
        <w:rPr>
          <w:rFonts w:ascii="Century Gothic" w:hAnsi="Century Gothic" w:cs="Arial"/>
        </w:rPr>
        <w:t xml:space="preserve">(quinta) </w:t>
      </w:r>
      <w:r w:rsidRPr="008775F6">
        <w:rPr>
          <w:rFonts w:ascii="Century Gothic" w:hAnsi="Century Gothic" w:cs="Arial"/>
        </w:rPr>
        <w:t xml:space="preserve">y 30 </w:t>
      </w:r>
      <w:r w:rsidR="00C75795" w:rsidRPr="008775F6">
        <w:rPr>
          <w:rFonts w:ascii="Century Gothic" w:hAnsi="Century Gothic" w:cs="Arial"/>
        </w:rPr>
        <w:t xml:space="preserve">(treinta) </w:t>
      </w:r>
      <w:r w:rsidRPr="008775F6">
        <w:rPr>
          <w:rFonts w:ascii="Century Gothic" w:hAnsi="Century Gothic" w:cs="Arial"/>
        </w:rPr>
        <w:t xml:space="preserve">fracción V  </w:t>
      </w:r>
      <w:r w:rsidR="00C75795" w:rsidRPr="008775F6">
        <w:rPr>
          <w:rFonts w:ascii="Century Gothic" w:hAnsi="Century Gothic" w:cs="Arial"/>
        </w:rPr>
        <w:t xml:space="preserve">(quinta) </w:t>
      </w:r>
      <w:r w:rsidRPr="008775F6">
        <w:rPr>
          <w:rFonts w:ascii="Century Gothic" w:hAnsi="Century Gothic" w:cs="Arial"/>
        </w:rPr>
        <w:t>de la Ley General de Trasparencia y Acceso a la Información Pública y Ley de Transparencia y Acceso a la Información Pública del Estado de Jalisco y sus Municipios, respectivamente.</w:t>
      </w:r>
    </w:p>
    <w:p w:rsidR="00920A0A" w:rsidRPr="008775F6" w:rsidRDefault="00920A0A" w:rsidP="00806B45">
      <w:pPr>
        <w:spacing w:after="0" w:line="360" w:lineRule="auto"/>
        <w:jc w:val="both"/>
        <w:rPr>
          <w:rFonts w:ascii="Century Gothic" w:hAnsi="Century Gothic" w:cs="Arial"/>
        </w:rPr>
      </w:pPr>
    </w:p>
    <w:p w:rsidR="00DC4216" w:rsidRPr="008775F6" w:rsidRDefault="00920A0A" w:rsidP="00806B45">
      <w:pPr>
        <w:spacing w:line="360" w:lineRule="auto"/>
        <w:jc w:val="both"/>
        <w:rPr>
          <w:rFonts w:ascii="Century Gothic" w:hAnsi="Century Gothic" w:cs="Arial"/>
        </w:rPr>
      </w:pPr>
      <w:r w:rsidRPr="008775F6">
        <w:rPr>
          <w:rFonts w:ascii="Century Gothic" w:hAnsi="Century Gothic" w:cs="Arial"/>
          <w:b/>
        </w:rPr>
        <w:t xml:space="preserve">Tercero. </w:t>
      </w:r>
      <w:r w:rsidRPr="008775F6">
        <w:rPr>
          <w:rFonts w:ascii="Century Gothic" w:hAnsi="Century Gothic" w:cs="Arial"/>
        </w:rPr>
        <w:t xml:space="preserve">En congruencia a lo descrito en el Plan de Trabajo Anual de este Comité de Transparencia y en cumplimiento a lo descrito en los artículos 44 </w:t>
      </w:r>
      <w:r w:rsidR="00945A4C" w:rsidRPr="008775F6">
        <w:rPr>
          <w:rFonts w:ascii="Century Gothic" w:hAnsi="Century Gothic" w:cs="Arial"/>
        </w:rPr>
        <w:t xml:space="preserve">(cuarenta y cuatro) </w:t>
      </w:r>
      <w:r w:rsidRPr="008775F6">
        <w:rPr>
          <w:rFonts w:ascii="Century Gothic" w:hAnsi="Century Gothic" w:cs="Arial"/>
        </w:rPr>
        <w:t xml:space="preserve">fracción VI </w:t>
      </w:r>
      <w:r w:rsidR="00945A4C" w:rsidRPr="008775F6">
        <w:rPr>
          <w:rFonts w:ascii="Century Gothic" w:hAnsi="Century Gothic" w:cs="Arial"/>
        </w:rPr>
        <w:t xml:space="preserve">(sexta) </w:t>
      </w:r>
      <w:r w:rsidRPr="008775F6">
        <w:rPr>
          <w:rFonts w:ascii="Century Gothic" w:hAnsi="Century Gothic" w:cs="Arial"/>
        </w:rPr>
        <w:t xml:space="preserve">y 30 </w:t>
      </w:r>
      <w:r w:rsidR="00945A4C" w:rsidRPr="008775F6">
        <w:rPr>
          <w:rFonts w:ascii="Century Gothic" w:hAnsi="Century Gothic" w:cs="Arial"/>
        </w:rPr>
        <w:t xml:space="preserve">(treinta) </w:t>
      </w:r>
      <w:r w:rsidRPr="008775F6">
        <w:rPr>
          <w:rFonts w:ascii="Century Gothic" w:hAnsi="Century Gothic" w:cs="Arial"/>
        </w:rPr>
        <w:t>fracción VI</w:t>
      </w:r>
      <w:r w:rsidR="00945A4C" w:rsidRPr="008775F6">
        <w:rPr>
          <w:rFonts w:ascii="Century Gothic" w:hAnsi="Century Gothic" w:cs="Arial"/>
        </w:rPr>
        <w:t xml:space="preserve"> (sexta)</w:t>
      </w:r>
      <w:r w:rsidRPr="008775F6">
        <w:rPr>
          <w:rFonts w:ascii="Century Gothic" w:hAnsi="Century Gothic" w:cs="Arial"/>
        </w:rPr>
        <w:t xml:space="preserve"> de la Ley General de Transparencia y Acceso a la Información Pública y la Ley de Transparencia y Acceso a la Información Pública del Estado de Jalisco y sus Municipios, respectivamente; </w:t>
      </w:r>
      <w:r w:rsidR="00895F3B" w:rsidRPr="008775F6">
        <w:rPr>
          <w:rFonts w:ascii="Century Gothic" w:hAnsi="Century Gothic" w:cs="Arial"/>
        </w:rPr>
        <w:t xml:space="preserve">se presenta el </w:t>
      </w:r>
      <w:r w:rsidR="00895F3B" w:rsidRPr="008775F6">
        <w:rPr>
          <w:rFonts w:ascii="Century Gothic" w:hAnsi="Century Gothic" w:cs="Arial"/>
          <w:b/>
        </w:rPr>
        <w:t>Programa de Capacitación en Materia de Transparencia, Acceso a la Información</w:t>
      </w:r>
      <w:r w:rsidR="00EA52C3">
        <w:rPr>
          <w:rFonts w:ascii="Century Gothic" w:hAnsi="Century Gothic" w:cs="Arial"/>
          <w:b/>
        </w:rPr>
        <w:t xml:space="preserve"> Pública </w:t>
      </w:r>
      <w:r w:rsidR="00895F3B" w:rsidRPr="008775F6">
        <w:rPr>
          <w:rFonts w:ascii="Century Gothic" w:hAnsi="Century Gothic" w:cs="Arial"/>
          <w:b/>
        </w:rPr>
        <w:t>y Protección de Datos Personales</w:t>
      </w:r>
      <w:r w:rsidR="00895F3B" w:rsidRPr="008775F6">
        <w:rPr>
          <w:rFonts w:ascii="Century Gothic" w:hAnsi="Century Gothic" w:cs="Arial"/>
        </w:rPr>
        <w:t xml:space="preserve">, </w:t>
      </w:r>
      <w:r w:rsidR="00895F3B" w:rsidRPr="008775F6">
        <w:rPr>
          <w:rFonts w:ascii="Century Gothic" w:hAnsi="Century Gothic" w:cs="Arial"/>
          <w:i/>
        </w:rPr>
        <w:t xml:space="preserve">“(…) para todos los servidores públicos (…)” </w:t>
      </w:r>
      <w:r w:rsidR="00895F3B" w:rsidRPr="008775F6">
        <w:rPr>
          <w:rFonts w:ascii="Century Gothic" w:hAnsi="Century Gothic" w:cs="Arial"/>
        </w:rPr>
        <w:t>e inte</w:t>
      </w:r>
      <w:r w:rsidR="00DC4216" w:rsidRPr="008775F6">
        <w:rPr>
          <w:rFonts w:ascii="Century Gothic" w:hAnsi="Century Gothic" w:cs="Arial"/>
        </w:rPr>
        <w:t>grantes de este H. Ayuntamiento, preguntando si hay propuestas de modificación.</w:t>
      </w:r>
    </w:p>
    <w:p w:rsidR="00DC4216" w:rsidRPr="008775F6" w:rsidRDefault="00DC4216" w:rsidP="00806B45">
      <w:pPr>
        <w:spacing w:line="360" w:lineRule="auto"/>
        <w:jc w:val="both"/>
        <w:rPr>
          <w:rFonts w:ascii="Century Gothic" w:hAnsi="Century Gothic" w:cs="Arial"/>
        </w:rPr>
      </w:pPr>
      <w:r w:rsidRPr="008775F6">
        <w:rPr>
          <w:rFonts w:ascii="Century Gothic" w:hAnsi="Century Gothic" w:cs="Arial"/>
        </w:rPr>
        <w:t xml:space="preserve">Al no expresarse propuesta alguna en los términos antes planteados, en votación económica el Programa de Capacitación en comento </w:t>
      </w:r>
      <w:r w:rsidRPr="008775F6">
        <w:rPr>
          <w:rFonts w:ascii="Century Gothic" w:hAnsi="Century Gothic" w:cs="Arial"/>
          <w:b/>
        </w:rPr>
        <w:t xml:space="preserve">se aprueba por </w:t>
      </w:r>
      <w:r w:rsidRPr="008775F6">
        <w:rPr>
          <w:rFonts w:ascii="Century Gothic" w:hAnsi="Century Gothic" w:cs="Arial"/>
          <w:b/>
        </w:rPr>
        <w:lastRenderedPageBreak/>
        <w:t>unanimidad de votos</w:t>
      </w:r>
      <w:r w:rsidRPr="008775F6">
        <w:rPr>
          <w:rFonts w:ascii="Century Gothic" w:hAnsi="Century Gothic" w:cs="Arial"/>
        </w:rPr>
        <w:t xml:space="preserve"> y se anexa al Acta de esta Cuarta Sesión para los fines administrativos y legales a los que haya lugar.</w:t>
      </w:r>
    </w:p>
    <w:p w:rsidR="002C195A" w:rsidRDefault="00BC5277" w:rsidP="00806B45">
      <w:pPr>
        <w:spacing w:after="0" w:line="360" w:lineRule="auto"/>
        <w:jc w:val="both"/>
        <w:rPr>
          <w:rFonts w:ascii="Century Gothic" w:hAnsi="Century Gothic" w:cs="Arial"/>
          <w:b/>
        </w:rPr>
      </w:pPr>
      <w:r w:rsidRPr="008775F6">
        <w:rPr>
          <w:rFonts w:ascii="Century Gothic" w:hAnsi="Century Gothic" w:cs="Arial"/>
          <w:b/>
        </w:rPr>
        <w:t>Por lo que toca a</w:t>
      </w:r>
      <w:r w:rsidR="002C195A" w:rsidRPr="008775F6">
        <w:rPr>
          <w:rFonts w:ascii="Century Gothic" w:hAnsi="Century Gothic" w:cs="Arial"/>
          <w:b/>
        </w:rPr>
        <w:t xml:space="preserve">l punto 6 (seis) del Orden del Día: </w:t>
      </w:r>
    </w:p>
    <w:p w:rsidR="00A4627F" w:rsidRPr="008775F6" w:rsidRDefault="00A4627F" w:rsidP="00806B45">
      <w:pPr>
        <w:spacing w:after="0" w:line="360" w:lineRule="auto"/>
        <w:jc w:val="both"/>
        <w:rPr>
          <w:rFonts w:ascii="Century Gothic" w:hAnsi="Century Gothic" w:cs="Arial"/>
          <w:b/>
        </w:rPr>
      </w:pPr>
    </w:p>
    <w:p w:rsidR="004511B1" w:rsidRPr="008775F6" w:rsidRDefault="00EA2E77" w:rsidP="006457BC">
      <w:pPr>
        <w:spacing w:line="360" w:lineRule="auto"/>
        <w:jc w:val="both"/>
        <w:rPr>
          <w:rFonts w:ascii="Century Gothic" w:hAnsi="Century Gothic" w:cs="Arial"/>
        </w:rPr>
      </w:pPr>
      <w:r w:rsidRPr="008775F6">
        <w:rPr>
          <w:rFonts w:ascii="Century Gothic" w:hAnsi="Century Gothic" w:cs="Arial"/>
        </w:rPr>
        <w:t>A efecto que este Comité de Transparencia se encuentr</w:t>
      </w:r>
      <w:r w:rsidR="00C02CFF" w:rsidRPr="008775F6">
        <w:rPr>
          <w:rFonts w:ascii="Century Gothic" w:hAnsi="Century Gothic" w:cs="Arial"/>
        </w:rPr>
        <w:t>e en condiciones de constatar la</w:t>
      </w:r>
      <w:r w:rsidRPr="008775F6">
        <w:rPr>
          <w:rFonts w:ascii="Century Gothic" w:hAnsi="Century Gothic" w:cs="Arial"/>
        </w:rPr>
        <w:t xml:space="preserve">s </w:t>
      </w:r>
      <w:r w:rsidR="00C02CFF" w:rsidRPr="008775F6">
        <w:rPr>
          <w:rFonts w:ascii="Century Gothic" w:hAnsi="Century Gothic" w:cs="Arial"/>
        </w:rPr>
        <w:t>modificacione</w:t>
      </w:r>
      <w:r w:rsidRPr="008775F6">
        <w:rPr>
          <w:rFonts w:ascii="Century Gothic" w:hAnsi="Century Gothic" w:cs="Arial"/>
        </w:rPr>
        <w:t xml:space="preserve">s a realizar en el Aviso de Confidencialidad de este Sujeto Obligado, </w:t>
      </w:r>
      <w:r w:rsidR="004511B1" w:rsidRPr="008775F6">
        <w:rPr>
          <w:rFonts w:ascii="Century Gothic" w:hAnsi="Century Gothic" w:cs="Arial"/>
        </w:rPr>
        <w:t>a continuación se muestra el cuadro comparativo que para tales efectos proporciona el Maestro Marco Antonio Cervera Delgadillo en su carácter de Encargado de la Dirección de Tr</w:t>
      </w:r>
      <w:r w:rsidR="006457BC" w:rsidRPr="008775F6">
        <w:rPr>
          <w:rFonts w:ascii="Century Gothic" w:hAnsi="Century Gothic" w:cs="Arial"/>
        </w:rPr>
        <w:t>ansparencia y Buenas Prácticas.</w:t>
      </w:r>
    </w:p>
    <w:tbl>
      <w:tblPr>
        <w:tblStyle w:val="Tablaconcuadrcula"/>
        <w:tblW w:w="0" w:type="auto"/>
        <w:jc w:val="center"/>
        <w:tblLook w:val="04A0"/>
      </w:tblPr>
      <w:tblGrid>
        <w:gridCol w:w="4418"/>
        <w:gridCol w:w="4415"/>
      </w:tblGrid>
      <w:tr w:rsidR="00AB6CC3" w:rsidRPr="008775F6" w:rsidTr="00C02CFF">
        <w:trPr>
          <w:trHeight w:val="506"/>
          <w:jc w:val="center"/>
        </w:trPr>
        <w:tc>
          <w:tcPr>
            <w:tcW w:w="4415" w:type="dxa"/>
            <w:vAlign w:val="center"/>
          </w:tcPr>
          <w:p w:rsidR="004511B1" w:rsidRPr="008775F6" w:rsidRDefault="004511B1" w:rsidP="00806B45">
            <w:pPr>
              <w:spacing w:line="360" w:lineRule="auto"/>
              <w:jc w:val="center"/>
              <w:rPr>
                <w:rFonts w:ascii="Century Gothic" w:hAnsi="Century Gothic" w:cs="Arial"/>
                <w:b/>
              </w:rPr>
            </w:pPr>
            <w:r w:rsidRPr="008775F6">
              <w:rPr>
                <w:rFonts w:ascii="Century Gothic" w:hAnsi="Century Gothic" w:cs="Arial"/>
                <w:b/>
              </w:rPr>
              <w:t>Aviso de Confidencialidad vigente</w:t>
            </w:r>
          </w:p>
        </w:tc>
        <w:tc>
          <w:tcPr>
            <w:tcW w:w="4415" w:type="dxa"/>
            <w:vAlign w:val="center"/>
          </w:tcPr>
          <w:p w:rsidR="004511B1" w:rsidRPr="008775F6" w:rsidRDefault="00C02CFF" w:rsidP="00806B45">
            <w:pPr>
              <w:spacing w:line="360" w:lineRule="auto"/>
              <w:jc w:val="center"/>
              <w:rPr>
                <w:rFonts w:ascii="Century Gothic" w:hAnsi="Century Gothic" w:cs="Arial"/>
                <w:b/>
              </w:rPr>
            </w:pPr>
            <w:r w:rsidRPr="008775F6">
              <w:rPr>
                <w:rFonts w:ascii="Century Gothic" w:hAnsi="Century Gothic" w:cs="Arial"/>
                <w:b/>
              </w:rPr>
              <w:t>Modificaciones a realizar</w:t>
            </w:r>
          </w:p>
        </w:tc>
      </w:tr>
      <w:tr w:rsidR="00AB6CC3" w:rsidRPr="008775F6" w:rsidTr="00C02CFF">
        <w:trPr>
          <w:trHeight w:val="506"/>
          <w:jc w:val="center"/>
        </w:trPr>
        <w:tc>
          <w:tcPr>
            <w:tcW w:w="4415" w:type="dxa"/>
            <w:vAlign w:val="center"/>
          </w:tcPr>
          <w:p w:rsidR="00C02CFF" w:rsidRPr="008775F6" w:rsidRDefault="00C02CFF" w:rsidP="00806B45">
            <w:pPr>
              <w:spacing w:line="360" w:lineRule="auto"/>
              <w:jc w:val="both"/>
              <w:rPr>
                <w:rFonts w:ascii="Century Gothic" w:hAnsi="Century Gothic" w:cs="Arial"/>
              </w:rPr>
            </w:pPr>
            <w:r w:rsidRPr="008775F6">
              <w:rPr>
                <w:rFonts w:ascii="Century Gothic" w:hAnsi="Century Gothic" w:cs="Arial"/>
                <w:shd w:val="clear" w:color="auto" w:fill="FFFFFF"/>
              </w:rPr>
              <w:t>El Municipio de Zapopan, Jalisco, con domicilio en Av. Hidalgo 151, Cabecera Municipal, Zapopan, Jalisco, considerado como un nivel de gobierno, así como parte de la base de la organización política y administrativa de la división territorial del Estado de Jalisco, emite públicamente Aviso de confidencialidad a través del cual se dan a conocer los mecanismos que protegerán los datos personales de identificación, características físicas, personales, patrimoniales, académicas, ideológicas, de salud, de origen, laborales, de vida y aquellos datos sensibles análogos que competan a la vida privada de las personas.</w:t>
            </w:r>
          </w:p>
        </w:tc>
        <w:tc>
          <w:tcPr>
            <w:tcW w:w="4415" w:type="dxa"/>
            <w:vAlign w:val="center"/>
          </w:tcPr>
          <w:p w:rsidR="00C02CFF" w:rsidRPr="008775F6" w:rsidRDefault="00C02CFF" w:rsidP="00806B45">
            <w:pPr>
              <w:spacing w:line="360" w:lineRule="auto"/>
              <w:jc w:val="center"/>
              <w:rPr>
                <w:rFonts w:ascii="Century Gothic" w:hAnsi="Century Gothic" w:cs="Arial"/>
              </w:rPr>
            </w:pPr>
            <w:r w:rsidRPr="008775F6">
              <w:rPr>
                <w:rFonts w:ascii="Century Gothic" w:hAnsi="Century Gothic" w:cs="Arial"/>
              </w:rPr>
              <w:t>Sin modificaciones</w:t>
            </w:r>
          </w:p>
        </w:tc>
      </w:tr>
      <w:tr w:rsidR="00AB6CC3" w:rsidRPr="008775F6" w:rsidTr="00C02CFF">
        <w:trPr>
          <w:jc w:val="center"/>
        </w:trPr>
        <w:tc>
          <w:tcPr>
            <w:tcW w:w="4415" w:type="dxa"/>
            <w:vAlign w:val="center"/>
          </w:tcPr>
          <w:p w:rsidR="004511B1" w:rsidRPr="008775F6" w:rsidRDefault="004511B1" w:rsidP="00806B45">
            <w:pPr>
              <w:spacing w:line="360" w:lineRule="auto"/>
              <w:jc w:val="both"/>
              <w:rPr>
                <w:rFonts w:ascii="Century Gothic" w:hAnsi="Century Gothic" w:cs="Arial"/>
              </w:rPr>
            </w:pPr>
            <w:r w:rsidRPr="008775F6">
              <w:rPr>
                <w:rFonts w:ascii="Century Gothic" w:hAnsi="Century Gothic" w:cs="Arial"/>
                <w:shd w:val="clear" w:color="auto" w:fill="FFFFFF"/>
              </w:rPr>
              <w:t xml:space="preserve">El tratamiento de los datos personales que posean, reciban, administren o generen el Pleno del Ayuntamiento, Presidencia, Sindicatura, Secretaría del Ayuntamiento, Tesorería, </w:t>
            </w:r>
            <w:r w:rsidRPr="008775F6">
              <w:rPr>
                <w:rFonts w:ascii="Century Gothic" w:hAnsi="Century Gothic" w:cs="Arial"/>
                <w:u w:val="single"/>
                <w:shd w:val="clear" w:color="auto" w:fill="FFFFFF"/>
              </w:rPr>
              <w:t>Oficialías Mayores,</w:t>
            </w:r>
            <w:r w:rsidRPr="008775F6">
              <w:rPr>
                <w:rFonts w:ascii="Century Gothic" w:hAnsi="Century Gothic" w:cs="Arial"/>
                <w:shd w:val="clear" w:color="auto" w:fill="FFFFFF"/>
              </w:rPr>
              <w:t xml:space="preserve"> Contraloría, Direcciones Generales, Oficinas, Coordinaciones, Direcciones, así como las áreas </w:t>
            </w:r>
            <w:r w:rsidRPr="008775F6">
              <w:rPr>
                <w:rFonts w:ascii="Century Gothic" w:hAnsi="Century Gothic" w:cs="Arial"/>
                <w:shd w:val="clear" w:color="auto" w:fill="FFFFFF"/>
              </w:rPr>
              <w:lastRenderedPageBreak/>
              <w:t>dependientes de las instancias señaladas que formen parte de la administración pública municipal centralizada; deberán observar los principios de licitud, confidencialidad, consentimiento, información, calidad, finalidad, lealtad, proporcionalidad, responsabilidad y oportunidad; para evitar discriminación, suplantación de identidad, riesgo diverso e intolerancia, sobre su persona, honor, reputación y dignidad.</w:t>
            </w:r>
          </w:p>
        </w:tc>
        <w:tc>
          <w:tcPr>
            <w:tcW w:w="4415" w:type="dxa"/>
            <w:vAlign w:val="center"/>
          </w:tcPr>
          <w:p w:rsidR="004511B1" w:rsidRPr="008775F6" w:rsidRDefault="008B113D" w:rsidP="00806B45">
            <w:pPr>
              <w:spacing w:line="360" w:lineRule="auto"/>
              <w:jc w:val="both"/>
              <w:rPr>
                <w:rFonts w:ascii="Century Gothic" w:hAnsi="Century Gothic" w:cs="Arial"/>
              </w:rPr>
            </w:pPr>
            <w:r w:rsidRPr="008775F6">
              <w:rPr>
                <w:rFonts w:ascii="Century Gothic" w:hAnsi="Century Gothic" w:cs="Arial"/>
                <w:shd w:val="clear" w:color="auto" w:fill="FFFFFF"/>
              </w:rPr>
              <w:lastRenderedPageBreak/>
              <w:t xml:space="preserve">El tratamiento de los datos personales que posean, reciban, administren o generen el Pleno del Ayuntamiento, Presidencia, Sindicatura, Secretaría del Ayuntamiento, Tesorería, </w:t>
            </w:r>
            <w:r w:rsidRPr="008775F6">
              <w:rPr>
                <w:rFonts w:ascii="Century Gothic" w:hAnsi="Century Gothic" w:cs="Arial"/>
                <w:u w:val="single"/>
                <w:shd w:val="clear" w:color="auto" w:fill="FFFFFF"/>
              </w:rPr>
              <w:t>Contraloría Ciudadana</w:t>
            </w:r>
            <w:r w:rsidRPr="008775F6">
              <w:rPr>
                <w:rFonts w:ascii="Century Gothic" w:hAnsi="Century Gothic" w:cs="Arial"/>
                <w:shd w:val="clear" w:color="auto" w:fill="FFFFFF"/>
              </w:rPr>
              <w:t xml:space="preserve">, </w:t>
            </w:r>
            <w:r w:rsidRPr="008775F6">
              <w:rPr>
                <w:rFonts w:ascii="Century Gothic" w:hAnsi="Century Gothic" w:cs="Arial"/>
                <w:u w:val="single"/>
                <w:shd w:val="clear" w:color="auto" w:fill="FFFFFF"/>
              </w:rPr>
              <w:t>Coordinaciones Generales,</w:t>
            </w:r>
            <w:r w:rsidRPr="008775F6">
              <w:rPr>
                <w:rFonts w:ascii="Century Gothic" w:hAnsi="Century Gothic" w:cs="Arial"/>
                <w:shd w:val="clear" w:color="auto" w:fill="FFFFFF"/>
              </w:rPr>
              <w:t xml:space="preserve"> </w:t>
            </w:r>
            <w:r w:rsidR="005D1D76" w:rsidRPr="008775F6">
              <w:rPr>
                <w:rFonts w:ascii="Century Gothic" w:hAnsi="Century Gothic" w:cs="Arial"/>
                <w:u w:val="single"/>
                <w:shd w:val="clear" w:color="auto" w:fill="FFFFFF"/>
              </w:rPr>
              <w:t>Direcciones,</w:t>
            </w:r>
            <w:r w:rsidR="005D1D76" w:rsidRPr="008775F6">
              <w:rPr>
                <w:rFonts w:ascii="Century Gothic" w:hAnsi="Century Gothic" w:cs="Arial"/>
                <w:shd w:val="clear" w:color="auto" w:fill="FFFFFF"/>
              </w:rPr>
              <w:t xml:space="preserve"> Oficinas así como las áreas dependientes de las </w:t>
            </w:r>
            <w:r w:rsidR="005D1D76" w:rsidRPr="008775F6">
              <w:rPr>
                <w:rFonts w:ascii="Century Gothic" w:hAnsi="Century Gothic" w:cs="Arial"/>
                <w:shd w:val="clear" w:color="auto" w:fill="FFFFFF"/>
              </w:rPr>
              <w:lastRenderedPageBreak/>
              <w:t>instancias señaladas que formen parte de la administración pública municipal centralizada; deberán observar los principios de licitud, confidencialidad, consentimiento, información, calidad, finalidad, lealtad, proporcionalidad, responsabilidad y oportunidad; para evitar discriminación, suplantación de identidad, riesgo diverso e intolerancia, sobre su persona, honor, reputación y dignidad.</w:t>
            </w:r>
          </w:p>
        </w:tc>
      </w:tr>
      <w:tr w:rsidR="00AB6CC3" w:rsidRPr="008775F6" w:rsidTr="00C02CFF">
        <w:trPr>
          <w:jc w:val="center"/>
        </w:trPr>
        <w:tc>
          <w:tcPr>
            <w:tcW w:w="4415" w:type="dxa"/>
            <w:vAlign w:val="center"/>
          </w:tcPr>
          <w:p w:rsidR="00C02CFF" w:rsidRPr="008775F6" w:rsidRDefault="00C02CFF" w:rsidP="00806B45">
            <w:pPr>
              <w:spacing w:line="360" w:lineRule="auto"/>
              <w:jc w:val="both"/>
              <w:rPr>
                <w:rFonts w:ascii="Century Gothic" w:hAnsi="Century Gothic" w:cs="Arial"/>
                <w:shd w:val="clear" w:color="auto" w:fill="FFFFFF"/>
              </w:rPr>
            </w:pPr>
            <w:r w:rsidRPr="008775F6">
              <w:rPr>
                <w:rFonts w:ascii="Century Gothic" w:hAnsi="Century Gothic" w:cs="Arial"/>
                <w:shd w:val="clear" w:color="auto" w:fill="FFFFFF"/>
              </w:rPr>
              <w:lastRenderedPageBreak/>
              <w:t>La utilización de los datos personales será únicamente para el propósito para el cual fueron otorgados, con independencia de la vía o tecnología por la cual se resguardan ya sea archivos físicos o electrónicos, por lo cual, los servidores públicos en ejercicio de sus funciones, aquellos que han concluido su relación laboral o personas que presten sus servicios para el Municipio, deberán abstenerse de difundir, distribuir, transferir, publicar, alterar, eliminar o comercializar información confidencial sin autorización de su titular, salvo en los casos previstos por la Ley de Transparencia y Acceso a la Información Pública del Estado de Jalisco y sus Municipios y demás disposiciones aplicables. Las transferencias de las que pudieran ser objeto los datos personales serán informadas previamente, según la ley de la materia.</w:t>
            </w:r>
          </w:p>
        </w:tc>
        <w:tc>
          <w:tcPr>
            <w:tcW w:w="4415" w:type="dxa"/>
            <w:vAlign w:val="center"/>
          </w:tcPr>
          <w:p w:rsidR="00C02CFF" w:rsidRPr="008775F6" w:rsidRDefault="005D1D76" w:rsidP="00806B45">
            <w:pPr>
              <w:spacing w:line="360" w:lineRule="auto"/>
              <w:jc w:val="center"/>
              <w:rPr>
                <w:rFonts w:ascii="Century Gothic" w:hAnsi="Century Gothic" w:cs="Arial"/>
              </w:rPr>
            </w:pPr>
            <w:r w:rsidRPr="008775F6">
              <w:rPr>
                <w:rFonts w:ascii="Century Gothic" w:hAnsi="Century Gothic" w:cs="Arial"/>
              </w:rPr>
              <w:t>Sin modificaciones</w:t>
            </w:r>
          </w:p>
        </w:tc>
      </w:tr>
      <w:tr w:rsidR="00AB6CC3" w:rsidRPr="008775F6" w:rsidTr="00C02CFF">
        <w:trPr>
          <w:jc w:val="center"/>
        </w:trPr>
        <w:tc>
          <w:tcPr>
            <w:tcW w:w="4415" w:type="dxa"/>
            <w:vAlign w:val="center"/>
          </w:tcPr>
          <w:p w:rsidR="00C02CFF" w:rsidRPr="008775F6" w:rsidRDefault="00C02CFF" w:rsidP="00806B45">
            <w:pPr>
              <w:spacing w:line="360" w:lineRule="auto"/>
              <w:jc w:val="both"/>
              <w:rPr>
                <w:rFonts w:ascii="Century Gothic" w:hAnsi="Century Gothic" w:cs="Arial"/>
                <w:shd w:val="clear" w:color="auto" w:fill="FFFFFF"/>
              </w:rPr>
            </w:pPr>
            <w:r w:rsidRPr="008775F6">
              <w:rPr>
                <w:rFonts w:ascii="Century Gothic" w:hAnsi="Century Gothic" w:cs="Arial"/>
                <w:shd w:val="clear" w:color="auto" w:fill="FFFFFF"/>
              </w:rPr>
              <w:t xml:space="preserve">Si deseas ejercer el derecho de acceso, rectificación, modificación, </w:t>
            </w:r>
            <w:r w:rsidRPr="008775F6">
              <w:rPr>
                <w:rFonts w:ascii="Century Gothic" w:hAnsi="Century Gothic" w:cs="Arial"/>
                <w:shd w:val="clear" w:color="auto" w:fill="FFFFFF"/>
              </w:rPr>
              <w:lastRenderedPageBreak/>
              <w:t>corrección, sustitución, oposición, supresión, ampliación, revocar el consentimiento, limitar el uso o divulgación de datos personales podrás iniciar el trámite mediante Solicitud de protección de información confidencial, la cual se recibirá en la Dirección de Transparencia y Acceso a la Información, ubicada en Av. Hidalgo s/n, Plaza de las Américas, en la Unidad Administrativa Basílica, oficinas 29 y 29A segundo piso, Centro Histórico Zapopan, Jalisco, para mayor información ponemos a tu disposición el número 38182200 ext. 1231.</w:t>
            </w:r>
            <w:r w:rsidRPr="008775F6">
              <w:rPr>
                <w:rStyle w:val="apple-converted-space"/>
                <w:rFonts w:ascii="Century Gothic" w:hAnsi="Century Gothic" w:cs="Arial"/>
                <w:shd w:val="clear" w:color="auto" w:fill="FFFFFF"/>
              </w:rPr>
              <w:t> </w:t>
            </w:r>
          </w:p>
        </w:tc>
        <w:tc>
          <w:tcPr>
            <w:tcW w:w="4415" w:type="dxa"/>
            <w:vAlign w:val="center"/>
          </w:tcPr>
          <w:p w:rsidR="00C02CFF" w:rsidRPr="008775F6" w:rsidRDefault="005D1D76" w:rsidP="00806B45">
            <w:pPr>
              <w:spacing w:line="360" w:lineRule="auto"/>
              <w:jc w:val="both"/>
              <w:rPr>
                <w:rFonts w:ascii="Century Gothic" w:hAnsi="Century Gothic" w:cs="Arial"/>
              </w:rPr>
            </w:pPr>
            <w:r w:rsidRPr="008775F6">
              <w:rPr>
                <w:rFonts w:ascii="Century Gothic" w:hAnsi="Century Gothic" w:cs="Arial"/>
                <w:shd w:val="clear" w:color="auto" w:fill="FFFFFF"/>
              </w:rPr>
              <w:lastRenderedPageBreak/>
              <w:t xml:space="preserve">Si deseas ejercer el derecho de acceso, rectificación, modificación, </w:t>
            </w:r>
            <w:r w:rsidRPr="008775F6">
              <w:rPr>
                <w:rFonts w:ascii="Century Gothic" w:hAnsi="Century Gothic" w:cs="Arial"/>
                <w:shd w:val="clear" w:color="auto" w:fill="FFFFFF"/>
              </w:rPr>
              <w:lastRenderedPageBreak/>
              <w:t xml:space="preserve">corrección, sustitución, oposición, supresión, ampliación, revocar el consentimiento, limitar el uso o divulgación de datos personales podrás iniciar el trámite mediante solicitud de protección de información confidencial, la cual se recibirá en la </w:t>
            </w:r>
            <w:r w:rsidRPr="008775F6">
              <w:rPr>
                <w:rFonts w:ascii="Century Gothic" w:hAnsi="Century Gothic" w:cs="Arial"/>
                <w:u w:val="single"/>
                <w:shd w:val="clear" w:color="auto" w:fill="FFFFFF"/>
              </w:rPr>
              <w:t>Dirección de Transparencia y Buenas Prácticas</w:t>
            </w:r>
            <w:r w:rsidRPr="008775F6">
              <w:rPr>
                <w:rFonts w:ascii="Century Gothic" w:hAnsi="Century Gothic" w:cs="Arial"/>
                <w:shd w:val="clear" w:color="auto" w:fill="FFFFFF"/>
              </w:rPr>
              <w:t xml:space="preserve">, ubicada en Av. Hidalgo s/n, Plaza de las Américas, en la Unidad Administrativa Basílica, </w:t>
            </w:r>
            <w:r w:rsidRPr="008775F6">
              <w:rPr>
                <w:rFonts w:ascii="Century Gothic" w:hAnsi="Century Gothic" w:cs="Arial"/>
                <w:u w:val="single"/>
                <w:shd w:val="clear" w:color="auto" w:fill="FFFFFF"/>
              </w:rPr>
              <w:t>oficina 29 segundo piso,</w:t>
            </w:r>
            <w:r w:rsidRPr="008775F6">
              <w:rPr>
                <w:rFonts w:ascii="Century Gothic" w:hAnsi="Century Gothic" w:cs="Arial"/>
                <w:shd w:val="clear" w:color="auto" w:fill="FFFFFF"/>
              </w:rPr>
              <w:t xml:space="preserve"> Centro Histórico Zapopan, Jalisco, para mayor información ponemos a tu disposición el número telefónico 38182200 extensión 1231.</w:t>
            </w:r>
            <w:r w:rsidRPr="008775F6">
              <w:rPr>
                <w:rStyle w:val="apple-converted-space"/>
                <w:rFonts w:ascii="Century Gothic" w:hAnsi="Century Gothic" w:cs="Arial"/>
                <w:shd w:val="clear" w:color="auto" w:fill="FFFFFF"/>
              </w:rPr>
              <w:t> </w:t>
            </w:r>
          </w:p>
        </w:tc>
      </w:tr>
      <w:tr w:rsidR="00AB6CC3" w:rsidRPr="008775F6" w:rsidTr="00C02CFF">
        <w:trPr>
          <w:jc w:val="center"/>
        </w:trPr>
        <w:tc>
          <w:tcPr>
            <w:tcW w:w="4415" w:type="dxa"/>
            <w:vAlign w:val="center"/>
          </w:tcPr>
          <w:p w:rsidR="00C02CFF" w:rsidRPr="008775F6" w:rsidRDefault="00C02CFF" w:rsidP="00806B45">
            <w:pPr>
              <w:spacing w:line="360" w:lineRule="auto"/>
              <w:jc w:val="both"/>
              <w:rPr>
                <w:rFonts w:ascii="Century Gothic" w:hAnsi="Century Gothic" w:cs="Arial"/>
                <w:shd w:val="clear" w:color="auto" w:fill="FFFFFF"/>
              </w:rPr>
            </w:pPr>
            <w:r w:rsidRPr="008775F6">
              <w:rPr>
                <w:rFonts w:ascii="Century Gothic" w:hAnsi="Century Gothic" w:cs="Arial"/>
                <w:shd w:val="clear" w:color="auto" w:fill="FFFFFF"/>
              </w:rPr>
              <w:lastRenderedPageBreak/>
              <w:t>Las actualizaciones que pudiera sufrir el presente aviso se darán a conocer en nuestro sitio oficial de internet en www.zapopan.gob.mx/transparencia/</w:t>
            </w:r>
            <w:r w:rsidRPr="008775F6">
              <w:rPr>
                <w:rStyle w:val="apple-converted-space"/>
                <w:rFonts w:ascii="Century Gothic" w:hAnsi="Century Gothic" w:cs="Arial"/>
                <w:shd w:val="clear" w:color="auto" w:fill="FFFFFF"/>
              </w:rPr>
              <w:t> </w:t>
            </w:r>
          </w:p>
        </w:tc>
        <w:tc>
          <w:tcPr>
            <w:tcW w:w="4415" w:type="dxa"/>
            <w:vAlign w:val="center"/>
          </w:tcPr>
          <w:p w:rsidR="00C02CFF" w:rsidRPr="008775F6" w:rsidRDefault="005D1D76" w:rsidP="00806B45">
            <w:pPr>
              <w:spacing w:line="360" w:lineRule="auto"/>
              <w:jc w:val="center"/>
              <w:rPr>
                <w:rFonts w:ascii="Century Gothic" w:hAnsi="Century Gothic" w:cs="Arial"/>
              </w:rPr>
            </w:pPr>
            <w:r w:rsidRPr="008775F6">
              <w:rPr>
                <w:rFonts w:ascii="Century Gothic" w:hAnsi="Century Gothic" w:cs="Arial"/>
              </w:rPr>
              <w:t>Sin modificaciones</w:t>
            </w:r>
          </w:p>
        </w:tc>
      </w:tr>
      <w:tr w:rsidR="00AB6CC3" w:rsidRPr="008775F6" w:rsidTr="00C02CFF">
        <w:trPr>
          <w:jc w:val="center"/>
        </w:trPr>
        <w:tc>
          <w:tcPr>
            <w:tcW w:w="4415" w:type="dxa"/>
            <w:vAlign w:val="center"/>
          </w:tcPr>
          <w:p w:rsidR="00C02CFF" w:rsidRPr="008775F6" w:rsidRDefault="00C02CFF" w:rsidP="00806B45">
            <w:pPr>
              <w:spacing w:line="360" w:lineRule="auto"/>
              <w:jc w:val="both"/>
              <w:rPr>
                <w:rFonts w:ascii="Century Gothic" w:hAnsi="Century Gothic" w:cs="Arial"/>
                <w:shd w:val="clear" w:color="auto" w:fill="FFFFFF"/>
              </w:rPr>
            </w:pPr>
            <w:r w:rsidRPr="008775F6">
              <w:rPr>
                <w:rFonts w:ascii="Century Gothic" w:hAnsi="Century Gothic" w:cs="Arial"/>
                <w:shd w:val="clear" w:color="auto" w:fill="FFFFFF"/>
              </w:rPr>
              <w:t>Lo anterior se realiza en cumplimiento a lo ordenado en los artículos 2° fracción V, 3° fracción II, inciso a), 20, 21, 22, 23 y 25 fracciones XV, XVII y XX de la Ley de Transparencia y Acceso a la Información Pública del Estado de Jalisco y sus Municipios; artículo 2 fracción III y 53 del Reglamento de la ley referida; Quincuagésimo Quinto de los Lineamientos Generales en materia de Clasificación de Información Pública y Décimo Noveno de los Lineamientos Generales para la Protección de la Información Confidencial y Reservada.</w:t>
            </w:r>
          </w:p>
        </w:tc>
        <w:tc>
          <w:tcPr>
            <w:tcW w:w="4415" w:type="dxa"/>
            <w:vAlign w:val="center"/>
          </w:tcPr>
          <w:p w:rsidR="003B24D9" w:rsidRPr="008775F6" w:rsidRDefault="005D1D76" w:rsidP="00806B45">
            <w:pPr>
              <w:autoSpaceDE w:val="0"/>
              <w:autoSpaceDN w:val="0"/>
              <w:adjustRightInd w:val="0"/>
              <w:spacing w:line="360" w:lineRule="auto"/>
              <w:jc w:val="both"/>
              <w:rPr>
                <w:rFonts w:ascii="Century Gothic" w:hAnsi="Century Gothic" w:cs="Arial"/>
                <w:shd w:val="clear" w:color="auto" w:fill="FFFFFF"/>
              </w:rPr>
            </w:pPr>
            <w:r w:rsidRPr="008775F6">
              <w:rPr>
                <w:rFonts w:ascii="Century Gothic" w:hAnsi="Century Gothic" w:cs="Arial"/>
                <w:shd w:val="clear" w:color="auto" w:fill="FFFFFF"/>
              </w:rPr>
              <w:t>Lo anterior se realiza en cumplimiento a lo ordenado en los artículos</w:t>
            </w:r>
            <w:r w:rsidR="00270D6E" w:rsidRPr="008775F6">
              <w:rPr>
                <w:rFonts w:ascii="Century Gothic" w:hAnsi="Century Gothic" w:cs="Arial"/>
                <w:shd w:val="clear" w:color="auto" w:fill="FFFFFF"/>
              </w:rPr>
              <w:t xml:space="preserve"> </w:t>
            </w:r>
            <w:r w:rsidR="003B24D9" w:rsidRPr="008775F6">
              <w:rPr>
                <w:rFonts w:ascii="Century Gothic" w:hAnsi="Century Gothic" w:cs="Arial"/>
                <w:shd w:val="clear" w:color="auto" w:fill="FFFFFF"/>
              </w:rPr>
              <w:t>2° fracción V, 3° fracción II, inciso a), 20, 21, 21-Bis numeral 1, fracción III y numeral 2, 22, 23 y 25 fracciones XV, XVII y XX de la Ley de Transparencia y Acceso a la Información Pública del Estado de</w:t>
            </w:r>
          </w:p>
          <w:p w:rsidR="00C02CFF" w:rsidRPr="008775F6" w:rsidRDefault="003B24D9" w:rsidP="00806B45">
            <w:pPr>
              <w:autoSpaceDE w:val="0"/>
              <w:autoSpaceDN w:val="0"/>
              <w:adjustRightInd w:val="0"/>
              <w:spacing w:line="360" w:lineRule="auto"/>
              <w:jc w:val="both"/>
              <w:rPr>
                <w:rFonts w:ascii="Century Gothic" w:hAnsi="Century Gothic" w:cs="Arial"/>
                <w:shd w:val="clear" w:color="auto" w:fill="FFFFFF"/>
              </w:rPr>
            </w:pPr>
            <w:r w:rsidRPr="008775F6">
              <w:rPr>
                <w:rFonts w:ascii="Century Gothic" w:hAnsi="Century Gothic" w:cs="Arial"/>
                <w:shd w:val="clear" w:color="auto" w:fill="FFFFFF"/>
              </w:rPr>
              <w:t>Jalisco y sus Municipios; articulo 2 fracción III y 53 del Reglamento de la ley referida;</w:t>
            </w:r>
            <w:r w:rsidR="001723B9" w:rsidRPr="008775F6">
              <w:rPr>
                <w:rFonts w:ascii="Century Gothic" w:hAnsi="Century Gothic" w:cs="Arial"/>
                <w:shd w:val="clear" w:color="auto" w:fill="FFFFFF"/>
              </w:rPr>
              <w:t xml:space="preserve"> </w:t>
            </w:r>
            <w:r w:rsidR="001723B9" w:rsidRPr="008775F6">
              <w:rPr>
                <w:rFonts w:ascii="Century Gothic" w:hAnsi="Century Gothic" w:cs="Arial"/>
                <w:u w:val="single"/>
                <w:shd w:val="clear" w:color="auto" w:fill="FFFFFF"/>
              </w:rPr>
              <w:t>58 y 59 del Reglamento de Transparencia e Información Pública de Zapopan, Jalisco</w:t>
            </w:r>
            <w:r w:rsidR="001723B9" w:rsidRPr="008775F6">
              <w:rPr>
                <w:rFonts w:ascii="Century Gothic" w:hAnsi="Century Gothic" w:cs="Arial"/>
                <w:shd w:val="clear" w:color="auto" w:fill="FFFFFF"/>
              </w:rPr>
              <w:t>;</w:t>
            </w:r>
            <w:r w:rsidRPr="008775F6">
              <w:rPr>
                <w:rFonts w:ascii="Century Gothic" w:hAnsi="Century Gothic" w:cs="Arial"/>
                <w:shd w:val="clear" w:color="auto" w:fill="FFFFFF"/>
              </w:rPr>
              <w:t xml:space="preserve"> Quincuagésimo Quinto de los Lineamientos Generales en materia de Clasifi</w:t>
            </w:r>
            <w:r w:rsidR="001723B9" w:rsidRPr="008775F6">
              <w:rPr>
                <w:rFonts w:ascii="Century Gothic" w:hAnsi="Century Gothic" w:cs="Arial"/>
                <w:shd w:val="clear" w:color="auto" w:fill="FFFFFF"/>
              </w:rPr>
              <w:t xml:space="preserve">cación de Información Publica y </w:t>
            </w:r>
            <w:r w:rsidRPr="008775F6">
              <w:rPr>
                <w:rFonts w:ascii="Century Gothic" w:hAnsi="Century Gothic" w:cs="Arial"/>
                <w:shd w:val="clear" w:color="auto" w:fill="FFFFFF"/>
              </w:rPr>
              <w:t xml:space="preserve">Decimo Noveno de los Lineamientos Generales en para la Protección de la Información </w:t>
            </w:r>
            <w:r w:rsidRPr="008775F6">
              <w:rPr>
                <w:rFonts w:ascii="Century Gothic" w:hAnsi="Century Gothic" w:cs="Arial"/>
                <w:shd w:val="clear" w:color="auto" w:fill="FFFFFF"/>
              </w:rPr>
              <w:lastRenderedPageBreak/>
              <w:t>Confidencial y Reservada.</w:t>
            </w:r>
          </w:p>
        </w:tc>
      </w:tr>
      <w:tr w:rsidR="00AB6CC3" w:rsidRPr="008775F6" w:rsidTr="00C02CFF">
        <w:trPr>
          <w:jc w:val="center"/>
        </w:trPr>
        <w:tc>
          <w:tcPr>
            <w:tcW w:w="4415" w:type="dxa"/>
            <w:vAlign w:val="center"/>
          </w:tcPr>
          <w:p w:rsidR="00C02CFF" w:rsidRPr="008775F6" w:rsidRDefault="00C02CFF" w:rsidP="00806B45">
            <w:pPr>
              <w:spacing w:line="360" w:lineRule="auto"/>
              <w:jc w:val="both"/>
              <w:rPr>
                <w:rFonts w:ascii="Century Gothic" w:hAnsi="Century Gothic" w:cs="Arial"/>
              </w:rPr>
            </w:pPr>
            <w:r w:rsidRPr="008775F6">
              <w:rPr>
                <w:rFonts w:ascii="Century Gothic" w:hAnsi="Century Gothic" w:cs="Arial"/>
                <w:shd w:val="clear" w:color="auto" w:fill="FFFFFF"/>
              </w:rPr>
              <w:lastRenderedPageBreak/>
              <w:t>Tipos de datos personales de manera enunciativa: De identificación: nombre, domicilio, teléfono, correo electrónico, firma, RFC, CURP, fecha de nacimiento, edad, nacionalidad, estado civil; Características físicas: color de piel, iris y cabello, señas particulares, estatura, peso, complexión; Características personales: tipo de sangre, ADN, huella digital; Patrimoniales: información fiscal, historial crediticio, bienes, cuentas bancarias, ingresos y egresos; Académicos: trayectoria educativa, título, número de cédula, certificados; Ideológicos: creencias religiosas, afiliación política y/o sindical, pertenencia a organizaciones de la sociedad civil y/o asociaciones religiosas; De salud: estado de salud, historial clínico, enfermedades, información relacionada con cuestiones de carácter psicológico y/o psiquiátrico; De origen: étnico y racial; Laborales: puesto, domicilio, correo electrónico y teléfono del trabajo; De vida y hábitos sexuales.</w:t>
            </w:r>
            <w:r w:rsidRPr="008775F6">
              <w:rPr>
                <w:rStyle w:val="apple-converted-space"/>
                <w:rFonts w:ascii="Century Gothic" w:hAnsi="Century Gothic" w:cs="Arial"/>
                <w:shd w:val="clear" w:color="auto" w:fill="FFFFFF"/>
              </w:rPr>
              <w:t> </w:t>
            </w:r>
            <w:r w:rsidRPr="008775F6">
              <w:rPr>
                <w:rFonts w:ascii="Century Gothic" w:hAnsi="Century Gothic" w:cs="Arial"/>
              </w:rPr>
              <w:br/>
            </w:r>
            <w:r w:rsidRPr="008775F6">
              <w:rPr>
                <w:rFonts w:ascii="Century Gothic" w:hAnsi="Century Gothic" w:cs="Arial"/>
                <w:shd w:val="clear" w:color="auto" w:fill="FFFFFF"/>
              </w:rPr>
              <w:t>Fuente: Elaboración propia y datos del IFAI</w:t>
            </w:r>
          </w:p>
        </w:tc>
        <w:tc>
          <w:tcPr>
            <w:tcW w:w="4415" w:type="dxa"/>
            <w:vAlign w:val="center"/>
          </w:tcPr>
          <w:p w:rsidR="00C02CFF" w:rsidRPr="008775F6" w:rsidRDefault="00270D6E" w:rsidP="00806B45">
            <w:pPr>
              <w:spacing w:line="360" w:lineRule="auto"/>
              <w:jc w:val="both"/>
              <w:rPr>
                <w:rFonts w:ascii="Century Gothic" w:hAnsi="Century Gothic" w:cs="Arial"/>
              </w:rPr>
            </w:pPr>
            <w:r w:rsidRPr="008775F6">
              <w:rPr>
                <w:rFonts w:ascii="Century Gothic" w:hAnsi="Century Gothic" w:cs="Arial"/>
                <w:shd w:val="clear" w:color="auto" w:fill="FFFFFF"/>
              </w:rPr>
              <w:t>Tipos de datos personales de manera enunciativa: De identificación: nombre, domicilio, teléfono, correo electrónico, firma, RFC, CURP, fecha de nacimiento, edad, nacionalidad, estado civil; Características físicas: color de piel, iris y cabello, señas particulares, estatura, peso, complexión; Características personales: tipo de sangre, ADN, huella digital; Patrimoniales: información fiscal, historial crediticio, bienes, cuentas bancarias, ingresos y egresos; Académicos: trayectoria educativa, título, número de cédula, certificados; Ideológicos: creencias religiosas, afiliación política y/o sindical, pertenencia a organizaciones de la sociedad civil y/o asociaciones religiosas; De salud: estado de salud, historial clínico, enfermedades, información relacionada con cuestiones de carácter psicológico y/o psiquiátrico; De origen: étnico y racial; Laborales: puesto, domicilio, correo electrónico y teléfono del trabajo; De vida y hábitos sexuales.</w:t>
            </w:r>
            <w:r w:rsidRPr="008775F6">
              <w:rPr>
                <w:rStyle w:val="apple-converted-space"/>
                <w:rFonts w:ascii="Century Gothic" w:hAnsi="Century Gothic" w:cs="Arial"/>
                <w:shd w:val="clear" w:color="auto" w:fill="FFFFFF"/>
              </w:rPr>
              <w:t> </w:t>
            </w:r>
            <w:r w:rsidRPr="008775F6">
              <w:rPr>
                <w:rFonts w:ascii="Century Gothic" w:hAnsi="Century Gothic" w:cs="Arial"/>
              </w:rPr>
              <w:br/>
            </w:r>
            <w:r w:rsidRPr="008775F6">
              <w:rPr>
                <w:rFonts w:ascii="Century Gothic" w:hAnsi="Century Gothic" w:cs="Arial"/>
                <w:u w:val="single"/>
                <w:shd w:val="clear" w:color="auto" w:fill="FFFFFF"/>
              </w:rPr>
              <w:t>Fuente: Elaboración propia y datos del hoy INAI.</w:t>
            </w:r>
          </w:p>
        </w:tc>
      </w:tr>
    </w:tbl>
    <w:p w:rsidR="002C195A" w:rsidRPr="008775F6" w:rsidRDefault="002C195A" w:rsidP="00806B45">
      <w:pPr>
        <w:spacing w:after="0" w:line="360" w:lineRule="auto"/>
        <w:jc w:val="both"/>
        <w:rPr>
          <w:rFonts w:ascii="Century Gothic" w:hAnsi="Century Gothic" w:cs="Arial"/>
        </w:rPr>
      </w:pPr>
    </w:p>
    <w:p w:rsidR="00240CB5" w:rsidRPr="008775F6" w:rsidRDefault="00240CB5" w:rsidP="00806B45">
      <w:pPr>
        <w:spacing w:after="0" w:line="360" w:lineRule="auto"/>
        <w:jc w:val="both"/>
        <w:rPr>
          <w:rFonts w:ascii="Century Gothic" w:hAnsi="Century Gothic" w:cs="Arial"/>
        </w:rPr>
      </w:pPr>
      <w:r w:rsidRPr="008775F6">
        <w:rPr>
          <w:rFonts w:ascii="Century Gothic" w:hAnsi="Century Gothic" w:cs="Arial"/>
        </w:rPr>
        <w:t>Es menester señalar que las modificaciones en comento obedecen a los cambios estructurales de la Administración Pública Centralizada</w:t>
      </w:r>
      <w:r w:rsidR="00162E48">
        <w:rPr>
          <w:rFonts w:ascii="Century Gothic" w:hAnsi="Century Gothic" w:cs="Arial"/>
        </w:rPr>
        <w:t>,</w:t>
      </w:r>
      <w:r w:rsidRPr="008775F6">
        <w:rPr>
          <w:rFonts w:ascii="Century Gothic" w:hAnsi="Century Gothic" w:cs="Arial"/>
        </w:rPr>
        <w:t xml:space="preserve"> así como</w:t>
      </w:r>
      <w:r w:rsidR="001723B9" w:rsidRPr="008775F6">
        <w:rPr>
          <w:rFonts w:ascii="Century Gothic" w:hAnsi="Century Gothic" w:cs="Arial"/>
        </w:rPr>
        <w:t xml:space="preserve"> la reciente entrada en vigor del Reglamento de Transparencia e Información Pública de Zapopan, Jalisco.</w:t>
      </w:r>
      <w:r w:rsidR="00764955" w:rsidRPr="008775F6">
        <w:rPr>
          <w:rFonts w:ascii="Century Gothic" w:hAnsi="Century Gothic" w:cs="Arial"/>
        </w:rPr>
        <w:t xml:space="preserve"> (21 de Julio de 2016)</w:t>
      </w:r>
    </w:p>
    <w:p w:rsidR="001723B9" w:rsidRPr="008775F6" w:rsidRDefault="001723B9" w:rsidP="00806B45">
      <w:pPr>
        <w:spacing w:after="0" w:line="360" w:lineRule="auto"/>
        <w:jc w:val="both"/>
        <w:rPr>
          <w:rFonts w:ascii="Century Gothic" w:hAnsi="Century Gothic" w:cs="Arial"/>
          <w:b/>
        </w:rPr>
      </w:pPr>
    </w:p>
    <w:p w:rsidR="00BC5277" w:rsidRPr="008775F6" w:rsidRDefault="006456A9" w:rsidP="00806B45">
      <w:pPr>
        <w:spacing w:after="0" w:line="360" w:lineRule="auto"/>
        <w:jc w:val="both"/>
        <w:rPr>
          <w:rFonts w:ascii="Century Gothic" w:hAnsi="Century Gothic" w:cs="Arial"/>
          <w:b/>
        </w:rPr>
      </w:pPr>
      <w:r w:rsidRPr="008775F6">
        <w:rPr>
          <w:rFonts w:ascii="Century Gothic" w:hAnsi="Century Gothic" w:cs="Arial"/>
          <w:b/>
        </w:rPr>
        <w:t>Por lo que toca a</w:t>
      </w:r>
      <w:r w:rsidR="001723B9" w:rsidRPr="008775F6">
        <w:rPr>
          <w:rFonts w:ascii="Century Gothic" w:hAnsi="Century Gothic" w:cs="Arial"/>
          <w:b/>
        </w:rPr>
        <w:t>l punto</w:t>
      </w:r>
      <w:r w:rsidR="00BC5277" w:rsidRPr="008775F6">
        <w:rPr>
          <w:rFonts w:ascii="Century Gothic" w:hAnsi="Century Gothic" w:cs="Arial"/>
          <w:b/>
        </w:rPr>
        <w:t xml:space="preserve">  </w:t>
      </w:r>
      <w:r w:rsidRPr="008775F6">
        <w:rPr>
          <w:rFonts w:ascii="Century Gothic" w:hAnsi="Century Gothic" w:cs="Arial"/>
          <w:b/>
        </w:rPr>
        <w:t>7 (siete) del Orden del Día:</w:t>
      </w:r>
    </w:p>
    <w:p w:rsidR="0044023B" w:rsidRPr="008775F6" w:rsidRDefault="0044023B" w:rsidP="00806B45">
      <w:pPr>
        <w:spacing w:after="0" w:line="360" w:lineRule="auto"/>
        <w:jc w:val="both"/>
        <w:rPr>
          <w:rFonts w:ascii="Century Gothic" w:hAnsi="Century Gothic" w:cs="Arial"/>
          <w:b/>
        </w:rPr>
      </w:pPr>
    </w:p>
    <w:p w:rsidR="001723B9" w:rsidRPr="008775F6" w:rsidRDefault="001723B9" w:rsidP="00806B45">
      <w:pPr>
        <w:spacing w:after="0" w:line="360" w:lineRule="auto"/>
        <w:jc w:val="both"/>
        <w:rPr>
          <w:rFonts w:ascii="Century Gothic" w:hAnsi="Century Gothic" w:cs="Arial"/>
        </w:rPr>
      </w:pPr>
      <w:r w:rsidRPr="008775F6">
        <w:rPr>
          <w:rFonts w:ascii="Century Gothic" w:hAnsi="Century Gothic" w:cs="Arial"/>
        </w:rPr>
        <w:lastRenderedPageBreak/>
        <w:t>El Maestro Marco Antonio Cervera Delgadillo informa a este Comité de Transpare</w:t>
      </w:r>
      <w:r w:rsidR="004A6937" w:rsidRPr="008775F6">
        <w:rPr>
          <w:rFonts w:ascii="Century Gothic" w:hAnsi="Century Gothic" w:cs="Arial"/>
        </w:rPr>
        <w:t>ncia que el día 25</w:t>
      </w:r>
      <w:r w:rsidRPr="008775F6">
        <w:rPr>
          <w:rFonts w:ascii="Century Gothic" w:hAnsi="Century Gothic" w:cs="Arial"/>
        </w:rPr>
        <w:t xml:space="preserve"> </w:t>
      </w:r>
      <w:r w:rsidR="00945A4C" w:rsidRPr="008775F6">
        <w:rPr>
          <w:rFonts w:ascii="Century Gothic" w:hAnsi="Century Gothic" w:cs="Arial"/>
        </w:rPr>
        <w:t xml:space="preserve">(veinticinco) </w:t>
      </w:r>
      <w:r w:rsidRPr="008775F6">
        <w:rPr>
          <w:rFonts w:ascii="Century Gothic" w:hAnsi="Century Gothic" w:cs="Arial"/>
        </w:rPr>
        <w:t>de agosto de 2016</w:t>
      </w:r>
      <w:r w:rsidR="00945A4C" w:rsidRPr="008775F6">
        <w:rPr>
          <w:rFonts w:ascii="Century Gothic" w:hAnsi="Century Gothic" w:cs="Arial"/>
        </w:rPr>
        <w:t xml:space="preserve"> (dos mil dieciséis)</w:t>
      </w:r>
      <w:r w:rsidRPr="008775F6">
        <w:rPr>
          <w:rFonts w:ascii="Century Gothic" w:hAnsi="Century Gothic" w:cs="Arial"/>
        </w:rPr>
        <w:t xml:space="preserve"> la Dirección de Transparencia y Buenas Prácticas recibió el oficio 1640/2016/1306 </w:t>
      </w:r>
      <w:r w:rsidR="00945A4C" w:rsidRPr="008775F6">
        <w:rPr>
          <w:rFonts w:ascii="Century Gothic" w:hAnsi="Century Gothic" w:cs="Arial"/>
        </w:rPr>
        <w:t xml:space="preserve">(un mil seiscientos cuarenta, diagonal, dos mil dieciséis, diagonal, un mil trescientos seis) </w:t>
      </w:r>
      <w:r w:rsidR="0001636C" w:rsidRPr="008775F6">
        <w:rPr>
          <w:rFonts w:ascii="Century Gothic" w:hAnsi="Century Gothic" w:cs="Arial"/>
        </w:rPr>
        <w:t xml:space="preserve">de la Dirección de Gestión Integral del Agua y Drenaje, </w:t>
      </w:r>
      <w:r w:rsidRPr="008775F6">
        <w:rPr>
          <w:rFonts w:ascii="Century Gothic" w:hAnsi="Century Gothic" w:cs="Arial"/>
        </w:rPr>
        <w:t xml:space="preserve">mediante el cual se solicita la reserva </w:t>
      </w:r>
      <w:r w:rsidRPr="008775F6">
        <w:rPr>
          <w:rFonts w:ascii="Century Gothic" w:hAnsi="Century Gothic" w:cs="Arial"/>
          <w:i/>
        </w:rPr>
        <w:t>“(…) de aquella información relacionada a las redes de agua potable y alcantarillado, en la cual se publique la localización de las mismas (planos, mapas) (…)”</w:t>
      </w:r>
      <w:r w:rsidRPr="008775F6">
        <w:rPr>
          <w:rFonts w:ascii="Century Gothic" w:hAnsi="Century Gothic" w:cs="Arial"/>
        </w:rPr>
        <w:t>.</w:t>
      </w:r>
    </w:p>
    <w:p w:rsidR="001723B9" w:rsidRPr="008775F6" w:rsidRDefault="001723B9" w:rsidP="00806B45">
      <w:pPr>
        <w:spacing w:after="0" w:line="360" w:lineRule="auto"/>
        <w:jc w:val="both"/>
        <w:rPr>
          <w:rFonts w:ascii="Century Gothic" w:hAnsi="Century Gothic" w:cs="Arial"/>
          <w:b/>
        </w:rPr>
      </w:pPr>
    </w:p>
    <w:p w:rsidR="007620B7" w:rsidRPr="008775F6" w:rsidRDefault="001723B9" w:rsidP="00806B45">
      <w:pPr>
        <w:spacing w:after="0" w:line="360" w:lineRule="auto"/>
        <w:jc w:val="both"/>
        <w:rPr>
          <w:rFonts w:ascii="Century Gothic" w:hAnsi="Century Gothic" w:cs="Arial"/>
        </w:rPr>
      </w:pPr>
      <w:r w:rsidRPr="008775F6">
        <w:rPr>
          <w:rFonts w:ascii="Century Gothic" w:hAnsi="Century Gothic" w:cs="Arial"/>
        </w:rPr>
        <w:t xml:space="preserve">En ese sentido, y con fundamento en lo dispuesto por </w:t>
      </w:r>
      <w:r w:rsidR="007620B7" w:rsidRPr="008775F6">
        <w:rPr>
          <w:rFonts w:ascii="Century Gothic" w:hAnsi="Century Gothic" w:cs="Arial"/>
        </w:rPr>
        <w:t>el artículo</w:t>
      </w:r>
      <w:r w:rsidRPr="008775F6">
        <w:rPr>
          <w:rFonts w:ascii="Century Gothic" w:hAnsi="Century Gothic" w:cs="Arial"/>
        </w:rPr>
        <w:t xml:space="preserve"> </w:t>
      </w:r>
      <w:r w:rsidR="007620B7" w:rsidRPr="008775F6">
        <w:rPr>
          <w:rFonts w:ascii="Century Gothic" w:hAnsi="Century Gothic" w:cs="Arial"/>
        </w:rPr>
        <w:t>18</w:t>
      </w:r>
      <w:r w:rsidR="00945A4C" w:rsidRPr="008775F6">
        <w:rPr>
          <w:rFonts w:ascii="Century Gothic" w:hAnsi="Century Gothic" w:cs="Arial"/>
        </w:rPr>
        <w:t xml:space="preserve"> (dieciocho)</w:t>
      </w:r>
      <w:r w:rsidR="007620B7" w:rsidRPr="008775F6">
        <w:rPr>
          <w:rFonts w:ascii="Century Gothic" w:hAnsi="Century Gothic" w:cs="Arial"/>
        </w:rPr>
        <w:t xml:space="preserve"> numeral 2 </w:t>
      </w:r>
      <w:r w:rsidR="00945A4C" w:rsidRPr="008775F6">
        <w:rPr>
          <w:rFonts w:ascii="Century Gothic" w:hAnsi="Century Gothic" w:cs="Arial"/>
        </w:rPr>
        <w:t xml:space="preserve">(dos) </w:t>
      </w:r>
      <w:r w:rsidR="007620B7" w:rsidRPr="008775F6">
        <w:rPr>
          <w:rFonts w:ascii="Century Gothic" w:hAnsi="Century Gothic" w:cs="Arial"/>
        </w:rPr>
        <w:t>de la Ley de Transparencia y Acceso a la Información Pública del Estado de Jalisco y sus Municipios, este Comité procede a verificar que la solicitud en comento cumplimente lo establecido en el artículo 18 numeral 1</w:t>
      </w:r>
      <w:r w:rsidR="0001636C" w:rsidRPr="008775F6">
        <w:rPr>
          <w:rFonts w:ascii="Century Gothic" w:hAnsi="Century Gothic" w:cs="Arial"/>
        </w:rPr>
        <w:t xml:space="preserve"> de la Ley de senda referencia (artículo descrito a continuación).</w:t>
      </w:r>
    </w:p>
    <w:p w:rsidR="0001636C" w:rsidRPr="008775F6" w:rsidRDefault="0001636C" w:rsidP="00806B45">
      <w:pPr>
        <w:spacing w:after="0" w:line="360" w:lineRule="auto"/>
        <w:jc w:val="both"/>
        <w:rPr>
          <w:rFonts w:ascii="Century Gothic" w:hAnsi="Century Gothic" w:cs="Arial"/>
        </w:rPr>
      </w:pPr>
    </w:p>
    <w:p w:rsidR="0001636C" w:rsidRPr="008775F6" w:rsidRDefault="0001636C" w:rsidP="006457BC">
      <w:pPr>
        <w:pStyle w:val="NormalWeb"/>
        <w:spacing w:before="0" w:beforeAutospacing="0" w:after="0" w:afterAutospacing="0" w:line="276" w:lineRule="auto"/>
        <w:ind w:left="567"/>
        <w:jc w:val="both"/>
        <w:rPr>
          <w:rFonts w:ascii="Century Gothic" w:hAnsi="Century Gothic" w:cs="Arial"/>
          <w:bCs/>
          <w:i/>
          <w:sz w:val="22"/>
          <w:szCs w:val="22"/>
          <w:lang w:val="es-MX"/>
        </w:rPr>
      </w:pPr>
      <w:r w:rsidRPr="008775F6">
        <w:rPr>
          <w:rFonts w:ascii="Century Gothic" w:hAnsi="Century Gothic" w:cs="Arial"/>
          <w:bCs/>
          <w:i/>
          <w:sz w:val="22"/>
          <w:szCs w:val="22"/>
          <w:lang w:val="es-ES_tradnl"/>
        </w:rPr>
        <w:t>“</w:t>
      </w:r>
      <w:r w:rsidRPr="008775F6">
        <w:rPr>
          <w:rFonts w:ascii="Century Gothic" w:hAnsi="Century Gothic" w:cs="Arial"/>
          <w:b/>
          <w:bCs/>
          <w:i/>
          <w:sz w:val="22"/>
          <w:szCs w:val="22"/>
          <w:lang w:val="es-ES_tradnl"/>
        </w:rPr>
        <w:t>Artículo 18</w:t>
      </w:r>
      <w:r w:rsidRPr="008775F6">
        <w:rPr>
          <w:rFonts w:ascii="Century Gothic" w:hAnsi="Century Gothic" w:cs="Arial"/>
          <w:bCs/>
          <w:i/>
          <w:sz w:val="22"/>
          <w:szCs w:val="22"/>
          <w:lang w:val="es-ES_tradnl"/>
        </w:rPr>
        <w:t xml:space="preserve">. </w:t>
      </w:r>
      <w:r w:rsidRPr="008775F6">
        <w:rPr>
          <w:rFonts w:ascii="Century Gothic" w:hAnsi="Century Gothic" w:cs="Arial"/>
          <w:bCs/>
          <w:i/>
          <w:sz w:val="22"/>
          <w:szCs w:val="22"/>
          <w:lang w:val="es-MX"/>
        </w:rPr>
        <w:t>Información reservada – Negación.</w:t>
      </w:r>
    </w:p>
    <w:p w:rsidR="0044023B" w:rsidRPr="008775F6" w:rsidRDefault="0044023B" w:rsidP="006457BC">
      <w:pPr>
        <w:pStyle w:val="NormalWeb"/>
        <w:spacing w:before="0" w:beforeAutospacing="0" w:after="0" w:afterAutospacing="0" w:line="276" w:lineRule="auto"/>
        <w:ind w:left="567"/>
        <w:jc w:val="both"/>
        <w:rPr>
          <w:rFonts w:ascii="Century Gothic" w:hAnsi="Century Gothic" w:cs="Arial"/>
          <w:b/>
          <w:bCs/>
          <w:i/>
          <w:sz w:val="22"/>
          <w:szCs w:val="22"/>
          <w:lang w:val="es-MX"/>
        </w:rPr>
      </w:pPr>
    </w:p>
    <w:p w:rsidR="0001636C" w:rsidRPr="008775F6" w:rsidRDefault="0001636C" w:rsidP="006457BC">
      <w:pPr>
        <w:pStyle w:val="NormalWeb"/>
        <w:spacing w:before="0" w:beforeAutospacing="0" w:after="0" w:afterAutospacing="0" w:line="276" w:lineRule="auto"/>
        <w:ind w:left="567"/>
        <w:jc w:val="both"/>
        <w:rPr>
          <w:rFonts w:ascii="Century Gothic" w:hAnsi="Century Gothic" w:cs="Arial"/>
          <w:b/>
          <w:bCs/>
          <w:i/>
          <w:sz w:val="22"/>
          <w:szCs w:val="22"/>
          <w:lang w:val="es-MX"/>
        </w:rPr>
      </w:pPr>
      <w:r w:rsidRPr="008775F6">
        <w:rPr>
          <w:rFonts w:ascii="Century Gothic" w:hAnsi="Century Gothic" w:cs="Arial"/>
          <w:b/>
          <w:bCs/>
          <w:i/>
          <w:sz w:val="22"/>
          <w:szCs w:val="22"/>
          <w:lang w:val="es-MX"/>
        </w:rPr>
        <w:t>1. Para negar el acceso o entrega de información reservada</w:t>
      </w:r>
      <w:r w:rsidRPr="008775F6">
        <w:rPr>
          <w:rFonts w:ascii="Century Gothic" w:hAnsi="Century Gothic" w:cs="Arial"/>
          <w:bCs/>
          <w:i/>
          <w:sz w:val="22"/>
          <w:szCs w:val="22"/>
          <w:lang w:val="es-MX"/>
        </w:rPr>
        <w:t xml:space="preserve">, los sujetos obligados </w:t>
      </w:r>
      <w:r w:rsidRPr="008775F6">
        <w:rPr>
          <w:rFonts w:ascii="Century Gothic" w:hAnsi="Century Gothic" w:cs="Arial"/>
          <w:b/>
          <w:bCs/>
          <w:i/>
          <w:sz w:val="22"/>
          <w:szCs w:val="22"/>
          <w:lang w:val="es-MX"/>
        </w:rPr>
        <w:t>debe</w:t>
      </w:r>
      <w:r w:rsidRPr="008775F6">
        <w:rPr>
          <w:rFonts w:ascii="Century Gothic" w:hAnsi="Century Gothic" w:cs="Arial"/>
          <w:bCs/>
          <w:i/>
          <w:sz w:val="22"/>
          <w:szCs w:val="22"/>
          <w:lang w:val="es-MX"/>
        </w:rPr>
        <w:t xml:space="preserve">n </w:t>
      </w:r>
      <w:r w:rsidRPr="008775F6">
        <w:rPr>
          <w:rFonts w:ascii="Century Gothic" w:hAnsi="Century Gothic" w:cs="Arial"/>
          <w:b/>
          <w:bCs/>
          <w:i/>
          <w:sz w:val="22"/>
          <w:szCs w:val="22"/>
          <w:lang w:val="es-MX"/>
        </w:rPr>
        <w:t>justificar lo siguiente:</w:t>
      </w:r>
    </w:p>
    <w:p w:rsidR="0001636C" w:rsidRPr="008775F6" w:rsidRDefault="0001636C" w:rsidP="006457BC">
      <w:pPr>
        <w:pStyle w:val="NormalWeb"/>
        <w:spacing w:before="0" w:beforeAutospacing="0" w:after="0" w:afterAutospacing="0" w:line="276" w:lineRule="auto"/>
        <w:jc w:val="both"/>
        <w:rPr>
          <w:rFonts w:ascii="Century Gothic" w:hAnsi="Century Gothic" w:cs="Arial"/>
          <w:bCs/>
          <w:i/>
          <w:sz w:val="22"/>
          <w:szCs w:val="22"/>
          <w:lang w:val="es-MX"/>
        </w:rPr>
      </w:pPr>
    </w:p>
    <w:p w:rsidR="0001636C" w:rsidRPr="008775F6" w:rsidRDefault="0001636C" w:rsidP="006457BC">
      <w:pPr>
        <w:spacing w:line="276" w:lineRule="auto"/>
        <w:ind w:left="567"/>
        <w:jc w:val="both"/>
        <w:rPr>
          <w:rFonts w:ascii="Century Gothic" w:hAnsi="Century Gothic" w:cs="Arial"/>
          <w:i/>
        </w:rPr>
      </w:pPr>
      <w:r w:rsidRPr="008775F6">
        <w:rPr>
          <w:rFonts w:ascii="Century Gothic" w:hAnsi="Century Gothic" w:cs="Arial"/>
          <w:b/>
          <w:i/>
        </w:rPr>
        <w:t>I. La información solicitada se encuentra prevista en alguna de las hipótesis de reserva que establece la ley</w:t>
      </w:r>
      <w:r w:rsidR="00806B45" w:rsidRPr="008775F6">
        <w:rPr>
          <w:rFonts w:ascii="Century Gothic" w:hAnsi="Century Gothic" w:cs="Arial"/>
          <w:i/>
        </w:rPr>
        <w:t>;</w:t>
      </w:r>
    </w:p>
    <w:p w:rsidR="0001636C" w:rsidRPr="008775F6" w:rsidRDefault="0001636C" w:rsidP="006457BC">
      <w:pPr>
        <w:pStyle w:val="NormalWeb"/>
        <w:spacing w:before="0" w:beforeAutospacing="0" w:after="0" w:afterAutospacing="0" w:line="276" w:lineRule="auto"/>
        <w:ind w:left="567"/>
        <w:jc w:val="both"/>
        <w:rPr>
          <w:rFonts w:ascii="Century Gothic" w:hAnsi="Century Gothic" w:cs="Arial"/>
          <w:b/>
          <w:bCs/>
          <w:i/>
          <w:sz w:val="22"/>
          <w:szCs w:val="22"/>
          <w:lang w:val="es-MX"/>
        </w:rPr>
      </w:pPr>
      <w:r w:rsidRPr="008775F6">
        <w:rPr>
          <w:rFonts w:ascii="Century Gothic" w:hAnsi="Century Gothic" w:cs="Arial"/>
          <w:b/>
          <w:bCs/>
          <w:i/>
          <w:sz w:val="22"/>
          <w:szCs w:val="22"/>
          <w:lang w:val="es-MX"/>
        </w:rPr>
        <w:t xml:space="preserve">II. La divulgación de dicha información </w:t>
      </w:r>
      <w:r w:rsidRPr="008775F6">
        <w:rPr>
          <w:rFonts w:ascii="Century Gothic" w:hAnsi="Century Gothic" w:cs="Arial"/>
          <w:b/>
          <w:bCs/>
          <w:i/>
          <w:sz w:val="22"/>
          <w:szCs w:val="22"/>
          <w:lang w:val="es-ES_tradnl"/>
        </w:rPr>
        <w:t>atente efectivamente el interés público protegido por la ley</w:t>
      </w:r>
      <w:r w:rsidRPr="008775F6">
        <w:rPr>
          <w:rFonts w:ascii="Century Gothic" w:hAnsi="Century Gothic" w:cs="Arial"/>
          <w:b/>
          <w:bCs/>
          <w:i/>
          <w:sz w:val="22"/>
          <w:szCs w:val="22"/>
          <w:lang w:val="es-MX"/>
        </w:rPr>
        <w:t xml:space="preserve">, </w:t>
      </w:r>
      <w:r w:rsidRPr="008775F6">
        <w:rPr>
          <w:rFonts w:ascii="Century Gothic" w:hAnsi="Century Gothic" w:cs="Arial"/>
          <w:b/>
          <w:bCs/>
          <w:i/>
          <w:sz w:val="22"/>
          <w:szCs w:val="22"/>
          <w:u w:val="single"/>
          <w:lang w:val="es-MX"/>
        </w:rPr>
        <w:t>representando un riesgo real, demostrable e identificable</w:t>
      </w:r>
      <w:r w:rsidRPr="008775F6">
        <w:rPr>
          <w:rFonts w:ascii="Century Gothic" w:hAnsi="Century Gothic" w:cs="Arial"/>
          <w:b/>
          <w:bCs/>
          <w:i/>
          <w:sz w:val="22"/>
          <w:szCs w:val="22"/>
          <w:lang w:val="es-MX"/>
        </w:rPr>
        <w:t xml:space="preserve"> de perjuicio significativo al interés público o a la seguridad estatal;</w:t>
      </w:r>
    </w:p>
    <w:p w:rsidR="0001636C" w:rsidRPr="008775F6" w:rsidRDefault="0001636C" w:rsidP="006457BC">
      <w:pPr>
        <w:pStyle w:val="NormalWeb"/>
        <w:spacing w:before="0" w:beforeAutospacing="0" w:after="0" w:afterAutospacing="0" w:line="276" w:lineRule="auto"/>
        <w:ind w:left="567"/>
        <w:jc w:val="both"/>
        <w:rPr>
          <w:rFonts w:ascii="Century Gothic" w:hAnsi="Century Gothic" w:cs="Arial"/>
          <w:bCs/>
          <w:i/>
          <w:sz w:val="22"/>
          <w:szCs w:val="22"/>
          <w:lang w:val="es-MX"/>
        </w:rPr>
      </w:pPr>
    </w:p>
    <w:p w:rsidR="0001636C" w:rsidRPr="008775F6" w:rsidRDefault="0001636C" w:rsidP="006457BC">
      <w:pPr>
        <w:pStyle w:val="NormalWeb"/>
        <w:spacing w:before="0" w:beforeAutospacing="0" w:after="0" w:afterAutospacing="0" w:line="276" w:lineRule="auto"/>
        <w:ind w:left="567"/>
        <w:jc w:val="both"/>
        <w:rPr>
          <w:rFonts w:ascii="Century Gothic" w:hAnsi="Century Gothic" w:cs="Arial"/>
          <w:b/>
          <w:bCs/>
          <w:i/>
          <w:sz w:val="22"/>
          <w:szCs w:val="22"/>
          <w:lang w:val="es-MX"/>
        </w:rPr>
      </w:pPr>
      <w:r w:rsidRPr="008775F6">
        <w:rPr>
          <w:rFonts w:ascii="Century Gothic" w:hAnsi="Century Gothic" w:cs="Arial"/>
          <w:b/>
          <w:bCs/>
          <w:i/>
          <w:sz w:val="22"/>
          <w:szCs w:val="22"/>
          <w:lang w:val="es-MX"/>
        </w:rPr>
        <w:t>III. El daño o el riesgo de perjuicio que se produciría con la revelación de la información supera el interés público general de conocer la información de referencia; y</w:t>
      </w:r>
    </w:p>
    <w:p w:rsidR="0001636C" w:rsidRPr="008775F6" w:rsidRDefault="0001636C" w:rsidP="006457BC">
      <w:pPr>
        <w:pStyle w:val="NormalWeb"/>
        <w:spacing w:before="0" w:beforeAutospacing="0" w:after="0" w:afterAutospacing="0" w:line="276" w:lineRule="auto"/>
        <w:ind w:left="567"/>
        <w:jc w:val="both"/>
        <w:rPr>
          <w:rFonts w:ascii="Century Gothic" w:hAnsi="Century Gothic" w:cs="Arial"/>
          <w:bCs/>
          <w:i/>
          <w:sz w:val="22"/>
          <w:szCs w:val="22"/>
          <w:lang w:val="es-MX"/>
        </w:rPr>
      </w:pPr>
    </w:p>
    <w:p w:rsidR="0001636C" w:rsidRPr="008775F6" w:rsidRDefault="0001636C" w:rsidP="006457BC">
      <w:pPr>
        <w:pStyle w:val="NormalWeb"/>
        <w:spacing w:before="0" w:beforeAutospacing="0" w:after="0" w:afterAutospacing="0" w:line="276" w:lineRule="auto"/>
        <w:ind w:left="567"/>
        <w:jc w:val="both"/>
        <w:rPr>
          <w:rFonts w:ascii="Century Gothic" w:hAnsi="Century Gothic" w:cs="Arial"/>
          <w:bCs/>
          <w:i/>
          <w:sz w:val="22"/>
          <w:szCs w:val="22"/>
          <w:lang w:val="es-MX"/>
        </w:rPr>
      </w:pPr>
      <w:r w:rsidRPr="008775F6">
        <w:rPr>
          <w:rFonts w:ascii="Century Gothic" w:hAnsi="Century Gothic" w:cs="Arial"/>
          <w:b/>
          <w:bCs/>
          <w:i/>
          <w:sz w:val="22"/>
          <w:szCs w:val="22"/>
          <w:lang w:val="es-MX"/>
        </w:rPr>
        <w:t>IV. La limitación se adecua al principio de proporcionalidad</w:t>
      </w:r>
      <w:r w:rsidRPr="008775F6">
        <w:rPr>
          <w:rFonts w:ascii="Century Gothic" w:hAnsi="Century Gothic" w:cs="Arial"/>
          <w:bCs/>
          <w:i/>
          <w:sz w:val="22"/>
          <w:szCs w:val="22"/>
          <w:lang w:val="es-MX"/>
        </w:rPr>
        <w:t xml:space="preserve"> y representa el medio menos restrictivo disponible para evitar el perjuicio.</w:t>
      </w:r>
    </w:p>
    <w:p w:rsidR="0001636C" w:rsidRPr="008775F6" w:rsidRDefault="0001636C" w:rsidP="006457BC">
      <w:pPr>
        <w:pStyle w:val="NormalWeb"/>
        <w:spacing w:before="0" w:beforeAutospacing="0" w:after="0" w:afterAutospacing="0" w:line="276" w:lineRule="auto"/>
        <w:ind w:left="567"/>
        <w:jc w:val="both"/>
        <w:rPr>
          <w:rFonts w:ascii="Century Gothic" w:hAnsi="Century Gothic" w:cs="Arial"/>
          <w:bCs/>
          <w:i/>
          <w:sz w:val="22"/>
          <w:szCs w:val="22"/>
          <w:lang w:val="es-MX"/>
        </w:rPr>
      </w:pPr>
    </w:p>
    <w:p w:rsidR="0001636C" w:rsidRPr="008775F6" w:rsidRDefault="0001636C" w:rsidP="006457BC">
      <w:pPr>
        <w:pStyle w:val="NormalWeb"/>
        <w:numPr>
          <w:ilvl w:val="0"/>
          <w:numId w:val="17"/>
        </w:numPr>
        <w:tabs>
          <w:tab w:val="left" w:pos="851"/>
        </w:tabs>
        <w:spacing w:before="0" w:beforeAutospacing="0" w:after="0" w:afterAutospacing="0" w:line="276" w:lineRule="auto"/>
        <w:ind w:left="567" w:firstLine="0"/>
        <w:jc w:val="both"/>
        <w:rPr>
          <w:rFonts w:ascii="Century Gothic" w:hAnsi="Century Gothic" w:cs="Arial"/>
          <w:b/>
          <w:bCs/>
          <w:i/>
          <w:sz w:val="22"/>
          <w:szCs w:val="22"/>
          <w:lang w:val="es-ES_tradnl"/>
        </w:rPr>
      </w:pPr>
      <w:r w:rsidRPr="008775F6">
        <w:rPr>
          <w:rFonts w:ascii="Century Gothic" w:hAnsi="Century Gothic" w:cs="Arial"/>
          <w:b/>
          <w:bCs/>
          <w:i/>
          <w:sz w:val="22"/>
          <w:szCs w:val="22"/>
          <w:lang w:val="es-ES_tradnl"/>
        </w:rPr>
        <w:t>Esta justificación se llevará a cabo a través de la prueba de daño, mediante el cual el Comité de Transparencia</w:t>
      </w:r>
      <w:r w:rsidRPr="008775F6">
        <w:rPr>
          <w:rFonts w:ascii="Century Gothic" w:hAnsi="Century Gothic" w:cs="Arial"/>
          <w:bCs/>
          <w:i/>
          <w:sz w:val="22"/>
          <w:szCs w:val="22"/>
          <w:lang w:val="es-ES_tradnl"/>
        </w:rPr>
        <w:t xml:space="preserve"> del sujeto obligado </w:t>
      </w:r>
      <w:r w:rsidRPr="008775F6">
        <w:rPr>
          <w:rFonts w:ascii="Century Gothic" w:hAnsi="Century Gothic" w:cs="Arial"/>
          <w:b/>
          <w:bCs/>
          <w:i/>
          <w:sz w:val="22"/>
          <w:szCs w:val="22"/>
          <w:lang w:val="es-ES_tradnl"/>
        </w:rPr>
        <w:t>someterá los casos concretos</w:t>
      </w:r>
      <w:r w:rsidRPr="008775F6">
        <w:rPr>
          <w:rFonts w:ascii="Century Gothic" w:hAnsi="Century Gothic" w:cs="Arial"/>
          <w:bCs/>
          <w:i/>
          <w:sz w:val="22"/>
          <w:szCs w:val="22"/>
          <w:lang w:val="es-ES_tradnl"/>
        </w:rPr>
        <w:t xml:space="preserve"> de información solicitada a este ejercicio, </w:t>
      </w:r>
      <w:r w:rsidRPr="008775F6">
        <w:rPr>
          <w:rFonts w:ascii="Century Gothic" w:hAnsi="Century Gothic" w:cs="Arial"/>
          <w:b/>
          <w:bCs/>
          <w:i/>
          <w:sz w:val="22"/>
          <w:szCs w:val="22"/>
          <w:lang w:val="es-ES_tradnl"/>
        </w:rPr>
        <w:t>debiéndose acreditar los cuatro elementos antes indicados, y cuyo resultado asentarán en un acta.</w:t>
      </w:r>
    </w:p>
    <w:p w:rsidR="0001636C" w:rsidRPr="008775F6" w:rsidRDefault="0001636C" w:rsidP="006457BC">
      <w:pPr>
        <w:pStyle w:val="NormalWeb"/>
        <w:spacing w:before="0" w:beforeAutospacing="0" w:after="0" w:afterAutospacing="0" w:line="276" w:lineRule="auto"/>
        <w:ind w:left="567"/>
        <w:jc w:val="both"/>
        <w:rPr>
          <w:rFonts w:ascii="Century Gothic" w:hAnsi="Century Gothic" w:cs="Arial"/>
          <w:bCs/>
          <w:i/>
          <w:sz w:val="22"/>
          <w:szCs w:val="22"/>
          <w:lang w:val="es-ES_tradnl"/>
        </w:rPr>
      </w:pPr>
      <w:r w:rsidRPr="008775F6">
        <w:rPr>
          <w:rFonts w:ascii="Century Gothic" w:hAnsi="Century Gothic" w:cs="Arial"/>
          <w:bCs/>
          <w:i/>
          <w:sz w:val="22"/>
          <w:szCs w:val="22"/>
          <w:lang w:val="es-ES_tradnl"/>
        </w:rPr>
        <w:t>(…)”</w:t>
      </w:r>
    </w:p>
    <w:p w:rsidR="00806B45" w:rsidRPr="008775F6" w:rsidRDefault="00806B45" w:rsidP="00806B45">
      <w:pPr>
        <w:pStyle w:val="NormalWeb"/>
        <w:spacing w:before="0" w:beforeAutospacing="0" w:after="0" w:afterAutospacing="0" w:line="360" w:lineRule="auto"/>
        <w:ind w:left="567"/>
        <w:jc w:val="both"/>
        <w:rPr>
          <w:rFonts w:ascii="Century Gothic" w:hAnsi="Century Gothic" w:cs="Arial"/>
          <w:b/>
          <w:bCs/>
          <w:i/>
          <w:sz w:val="22"/>
          <w:szCs w:val="22"/>
          <w:lang w:val="es-ES_tradnl"/>
        </w:rPr>
      </w:pPr>
    </w:p>
    <w:p w:rsidR="0001636C" w:rsidRPr="008775F6" w:rsidRDefault="0001636C" w:rsidP="00806B45">
      <w:pPr>
        <w:spacing w:after="0" w:line="360" w:lineRule="auto"/>
        <w:jc w:val="both"/>
        <w:rPr>
          <w:rFonts w:ascii="Century Gothic" w:hAnsi="Century Gothic" w:cs="Arial"/>
        </w:rPr>
      </w:pPr>
      <w:r w:rsidRPr="008775F6">
        <w:rPr>
          <w:rFonts w:ascii="Century Gothic" w:hAnsi="Century Gothic" w:cs="Arial"/>
        </w:rPr>
        <w:t xml:space="preserve">Lo anterior toda vez que de conformidad a lo establecido en los artículos </w:t>
      </w:r>
      <w:r w:rsidRPr="008775F6">
        <w:rPr>
          <w:rFonts w:ascii="Century Gothic" w:hAnsi="Century Gothic" w:cs="Arial"/>
          <w:lang w:val="es-ES_tradnl"/>
        </w:rPr>
        <w:t xml:space="preserve">100 </w:t>
      </w:r>
      <w:r w:rsidR="00945A4C" w:rsidRPr="008775F6">
        <w:rPr>
          <w:rFonts w:ascii="Century Gothic" w:hAnsi="Century Gothic" w:cs="Arial"/>
          <w:lang w:val="es-ES_tradnl"/>
        </w:rPr>
        <w:t xml:space="preserve">(cien) </w:t>
      </w:r>
      <w:r w:rsidRPr="008775F6">
        <w:rPr>
          <w:rFonts w:ascii="Century Gothic" w:hAnsi="Century Gothic" w:cs="Arial"/>
          <w:lang w:val="es-ES_tradnl"/>
        </w:rPr>
        <w:t xml:space="preserve">tercer párrafo de la Ley General de Transparencia y Acceso a la Información Pública y 83 </w:t>
      </w:r>
      <w:r w:rsidR="00945A4C" w:rsidRPr="008775F6">
        <w:rPr>
          <w:rFonts w:ascii="Century Gothic" w:hAnsi="Century Gothic" w:cs="Arial"/>
          <w:lang w:val="es-ES_tradnl"/>
        </w:rPr>
        <w:t xml:space="preserve">(ochenta y tres) </w:t>
      </w:r>
      <w:r w:rsidRPr="008775F6">
        <w:rPr>
          <w:rFonts w:ascii="Century Gothic" w:hAnsi="Century Gothic" w:cs="Arial"/>
          <w:lang w:val="es-ES_tradnl"/>
        </w:rPr>
        <w:t xml:space="preserve">del Reglamento de Transparencia e </w:t>
      </w:r>
      <w:r w:rsidRPr="008775F6">
        <w:rPr>
          <w:rFonts w:ascii="Century Gothic" w:hAnsi="Century Gothic" w:cs="Arial"/>
          <w:lang w:val="es-ES_tradnl"/>
        </w:rPr>
        <w:lastRenderedPageBreak/>
        <w:t xml:space="preserve">Información Pública de Zapopan, Jalisco (descritos a continuación), son las áreas </w:t>
      </w:r>
      <w:r w:rsidR="00A165B2" w:rsidRPr="008775F6">
        <w:rPr>
          <w:rFonts w:ascii="Century Gothic" w:hAnsi="Century Gothic" w:cs="Arial"/>
          <w:lang w:val="es-ES_tradnl"/>
        </w:rPr>
        <w:t>las</w:t>
      </w:r>
      <w:r w:rsidRPr="008775F6">
        <w:rPr>
          <w:rFonts w:ascii="Century Gothic" w:hAnsi="Century Gothic" w:cs="Arial"/>
          <w:lang w:val="es-ES_tradnl"/>
        </w:rPr>
        <w:t xml:space="preserve"> responsables de formular la prueba de daño a la cual hace referencia el multicitado artículo 18 </w:t>
      </w:r>
      <w:r w:rsidR="00945A4C" w:rsidRPr="008775F6">
        <w:rPr>
          <w:rFonts w:ascii="Century Gothic" w:hAnsi="Century Gothic" w:cs="Arial"/>
          <w:lang w:val="es-ES_tradnl"/>
        </w:rPr>
        <w:t xml:space="preserve">(dieciocho) </w:t>
      </w:r>
      <w:r w:rsidRPr="008775F6">
        <w:rPr>
          <w:rFonts w:ascii="Century Gothic" w:hAnsi="Century Gothic" w:cs="Arial"/>
          <w:lang w:val="es-ES_tradnl"/>
        </w:rPr>
        <w:t>de la Ley de Transparencia y Acceso a la Información Pública del Estado de Jalisco y sus Municipios.</w:t>
      </w:r>
    </w:p>
    <w:p w:rsidR="00806B45" w:rsidRPr="008775F6" w:rsidRDefault="00806B45" w:rsidP="00806B45">
      <w:pPr>
        <w:spacing w:after="0" w:line="360" w:lineRule="auto"/>
        <w:jc w:val="both"/>
        <w:rPr>
          <w:rFonts w:ascii="Century Gothic" w:hAnsi="Century Gothic" w:cs="Arial"/>
        </w:rPr>
      </w:pPr>
    </w:p>
    <w:tbl>
      <w:tblPr>
        <w:tblStyle w:val="Tablaconcuadrcula"/>
        <w:tblW w:w="0" w:type="auto"/>
        <w:tblLook w:val="04A0"/>
      </w:tblPr>
      <w:tblGrid>
        <w:gridCol w:w="4673"/>
        <w:gridCol w:w="4157"/>
      </w:tblGrid>
      <w:tr w:rsidR="0001636C" w:rsidRPr="008775F6" w:rsidTr="0055790E">
        <w:tc>
          <w:tcPr>
            <w:tcW w:w="4673" w:type="dxa"/>
          </w:tcPr>
          <w:p w:rsidR="0001636C" w:rsidRPr="008775F6" w:rsidRDefault="0001636C" w:rsidP="006457BC">
            <w:pPr>
              <w:spacing w:line="276" w:lineRule="auto"/>
              <w:jc w:val="both"/>
              <w:rPr>
                <w:rFonts w:ascii="Century Gothic" w:hAnsi="Century Gothic" w:cs="Arial"/>
                <w:b/>
              </w:rPr>
            </w:pPr>
            <w:r w:rsidRPr="008775F6">
              <w:rPr>
                <w:rFonts w:ascii="Century Gothic" w:hAnsi="Century Gothic" w:cs="Arial"/>
                <w:b/>
              </w:rPr>
              <w:t>Ley General de Transparencia y Acceso a la Información Pública</w:t>
            </w:r>
          </w:p>
        </w:tc>
        <w:tc>
          <w:tcPr>
            <w:tcW w:w="4157" w:type="dxa"/>
          </w:tcPr>
          <w:p w:rsidR="0001636C" w:rsidRPr="008775F6" w:rsidRDefault="0001636C" w:rsidP="006457BC">
            <w:pPr>
              <w:spacing w:line="276" w:lineRule="auto"/>
              <w:jc w:val="both"/>
              <w:rPr>
                <w:rFonts w:ascii="Century Gothic" w:hAnsi="Century Gothic" w:cs="Arial"/>
                <w:b/>
              </w:rPr>
            </w:pPr>
            <w:r w:rsidRPr="008775F6">
              <w:rPr>
                <w:rFonts w:ascii="Century Gothic" w:hAnsi="Century Gothic" w:cs="Arial"/>
                <w:b/>
              </w:rPr>
              <w:t>Reglamento de Transparencia e Información Pública de Zapopan, Jalisco</w:t>
            </w:r>
          </w:p>
        </w:tc>
      </w:tr>
      <w:tr w:rsidR="0001636C" w:rsidRPr="008775F6" w:rsidTr="0055790E">
        <w:tc>
          <w:tcPr>
            <w:tcW w:w="4673" w:type="dxa"/>
          </w:tcPr>
          <w:p w:rsidR="0055790E" w:rsidRPr="008775F6" w:rsidRDefault="0055790E" w:rsidP="006457BC">
            <w:pPr>
              <w:spacing w:line="276" w:lineRule="auto"/>
              <w:jc w:val="both"/>
              <w:rPr>
                <w:rFonts w:ascii="Century Gothic" w:hAnsi="Century Gothic" w:cs="Arial"/>
                <w:i/>
              </w:rPr>
            </w:pPr>
            <w:r w:rsidRPr="008775F6">
              <w:rPr>
                <w:rFonts w:ascii="Century Gothic" w:hAnsi="Century Gothic" w:cs="Arial"/>
                <w:i/>
              </w:rPr>
              <w:t>“</w:t>
            </w:r>
            <w:r w:rsidR="0001636C" w:rsidRPr="008775F6">
              <w:rPr>
                <w:rFonts w:ascii="Century Gothic" w:hAnsi="Century Gothic" w:cs="Arial"/>
                <w:i/>
              </w:rPr>
              <w:t xml:space="preserve">Artículo 100. </w:t>
            </w:r>
            <w:r w:rsidR="0001636C" w:rsidRPr="008775F6">
              <w:rPr>
                <w:rFonts w:ascii="Century Gothic" w:hAnsi="Century Gothic" w:cs="Arial"/>
                <w:b/>
                <w:i/>
              </w:rPr>
              <w:t>La clasificación es el proceso mediante el cual el sujeto obligado determina que la información en su poder actualiza alguno de los supuestos de reserva</w:t>
            </w:r>
            <w:r w:rsidR="0001636C" w:rsidRPr="008775F6">
              <w:rPr>
                <w:rFonts w:ascii="Century Gothic" w:hAnsi="Century Gothic" w:cs="Arial"/>
                <w:i/>
              </w:rPr>
              <w:t xml:space="preserve"> o confidencialidad, de conformidad con lo dispuesto en el presente Título. </w:t>
            </w:r>
          </w:p>
          <w:p w:rsidR="0055790E" w:rsidRPr="008775F6" w:rsidRDefault="0055790E" w:rsidP="006457BC">
            <w:pPr>
              <w:spacing w:line="276" w:lineRule="auto"/>
              <w:jc w:val="both"/>
              <w:rPr>
                <w:rFonts w:ascii="Century Gothic" w:hAnsi="Century Gothic" w:cs="Arial"/>
                <w:i/>
              </w:rPr>
            </w:pPr>
            <w:r w:rsidRPr="008775F6">
              <w:rPr>
                <w:rFonts w:ascii="Century Gothic" w:hAnsi="Century Gothic" w:cs="Arial"/>
                <w:i/>
              </w:rPr>
              <w:t>(…)</w:t>
            </w:r>
          </w:p>
          <w:p w:rsidR="0001636C" w:rsidRPr="008775F6" w:rsidRDefault="0001636C" w:rsidP="006457BC">
            <w:pPr>
              <w:spacing w:line="276" w:lineRule="auto"/>
              <w:jc w:val="both"/>
              <w:rPr>
                <w:rFonts w:ascii="Century Gothic" w:hAnsi="Century Gothic" w:cs="Arial"/>
                <w:i/>
              </w:rPr>
            </w:pPr>
            <w:r w:rsidRPr="008775F6">
              <w:rPr>
                <w:rFonts w:ascii="Century Gothic" w:hAnsi="Century Gothic" w:cs="Arial"/>
                <w:b/>
                <w:i/>
                <w:u w:val="single"/>
              </w:rPr>
              <w:t>Los titulares de las Áreas de los sujetos obligados serán los responsables de clasificar la información, de conformidad con lo dispuesto en esta Ley</w:t>
            </w:r>
            <w:r w:rsidRPr="008775F6">
              <w:rPr>
                <w:rFonts w:ascii="Century Gothic" w:hAnsi="Century Gothic" w:cs="Arial"/>
                <w:b/>
                <w:i/>
              </w:rPr>
              <w:t>,</w:t>
            </w:r>
            <w:r w:rsidRPr="008775F6">
              <w:rPr>
                <w:rFonts w:ascii="Century Gothic" w:hAnsi="Century Gothic" w:cs="Arial"/>
                <w:i/>
              </w:rPr>
              <w:t xml:space="preserve"> la Ley Federal </w:t>
            </w:r>
            <w:r w:rsidRPr="008775F6">
              <w:rPr>
                <w:rFonts w:ascii="Century Gothic" w:hAnsi="Century Gothic" w:cs="Arial"/>
                <w:b/>
                <w:i/>
                <w:u w:val="single"/>
              </w:rPr>
              <w:t>y de las Entidades Federativas.</w:t>
            </w:r>
            <w:r w:rsidR="0055790E" w:rsidRPr="008775F6">
              <w:rPr>
                <w:rFonts w:ascii="Century Gothic" w:hAnsi="Century Gothic" w:cs="Arial"/>
                <w:b/>
                <w:i/>
                <w:u w:val="single"/>
              </w:rPr>
              <w:t>”</w:t>
            </w:r>
          </w:p>
        </w:tc>
        <w:tc>
          <w:tcPr>
            <w:tcW w:w="4157" w:type="dxa"/>
          </w:tcPr>
          <w:p w:rsidR="0001636C" w:rsidRPr="008775F6" w:rsidRDefault="0055790E" w:rsidP="006457BC">
            <w:pPr>
              <w:spacing w:line="276" w:lineRule="auto"/>
              <w:jc w:val="both"/>
              <w:rPr>
                <w:rFonts w:ascii="Century Gothic" w:hAnsi="Century Gothic" w:cs="Arial"/>
                <w:b/>
                <w:i/>
                <w:u w:val="single"/>
              </w:rPr>
            </w:pPr>
            <w:r w:rsidRPr="008775F6">
              <w:rPr>
                <w:rFonts w:ascii="Century Gothic" w:hAnsi="Century Gothic" w:cs="Arial"/>
                <w:i/>
              </w:rPr>
              <w:t>“</w:t>
            </w:r>
            <w:r w:rsidR="0001636C" w:rsidRPr="008775F6">
              <w:rPr>
                <w:rFonts w:ascii="Century Gothic" w:hAnsi="Century Gothic" w:cs="Arial"/>
                <w:i/>
              </w:rPr>
              <w:t xml:space="preserve">Artículo 83.- </w:t>
            </w:r>
            <w:r w:rsidR="0001636C" w:rsidRPr="008775F6">
              <w:rPr>
                <w:rFonts w:ascii="Century Gothic" w:hAnsi="Century Gothic" w:cs="Arial"/>
                <w:b/>
                <w:i/>
                <w:u w:val="single"/>
              </w:rPr>
              <w:t xml:space="preserve">Las dependencias internas serán las responsables de seguir el procedimiento de clasificación inicial de información. </w:t>
            </w:r>
          </w:p>
          <w:p w:rsidR="0001636C" w:rsidRPr="008775F6" w:rsidRDefault="0001636C" w:rsidP="006457BC">
            <w:pPr>
              <w:spacing w:line="276" w:lineRule="auto"/>
              <w:jc w:val="both"/>
              <w:rPr>
                <w:rFonts w:ascii="Century Gothic" w:hAnsi="Century Gothic" w:cs="Arial"/>
                <w:i/>
              </w:rPr>
            </w:pPr>
          </w:p>
          <w:p w:rsidR="0001636C" w:rsidRPr="008775F6" w:rsidRDefault="0001636C" w:rsidP="006457BC">
            <w:pPr>
              <w:spacing w:line="276" w:lineRule="auto"/>
              <w:jc w:val="both"/>
              <w:rPr>
                <w:rFonts w:ascii="Century Gothic" w:hAnsi="Century Gothic" w:cs="Arial"/>
                <w:b/>
                <w:i/>
                <w:u w:val="single"/>
              </w:rPr>
            </w:pPr>
            <w:r w:rsidRPr="008775F6">
              <w:rPr>
                <w:rFonts w:ascii="Century Gothic" w:hAnsi="Century Gothic" w:cs="Arial"/>
                <w:i/>
              </w:rPr>
              <w:t xml:space="preserve">Para tal efecto, </w:t>
            </w:r>
            <w:r w:rsidRPr="008775F6">
              <w:rPr>
                <w:rFonts w:ascii="Century Gothic" w:hAnsi="Century Gothic" w:cs="Arial"/>
                <w:b/>
                <w:i/>
                <w:u w:val="single"/>
              </w:rPr>
              <w:t>al generar</w:t>
            </w:r>
            <w:r w:rsidRPr="008775F6">
              <w:rPr>
                <w:rFonts w:ascii="Century Gothic" w:hAnsi="Century Gothic" w:cs="Arial"/>
                <w:i/>
              </w:rPr>
              <w:t xml:space="preserve"> o recibir </w:t>
            </w:r>
            <w:r w:rsidRPr="008775F6">
              <w:rPr>
                <w:rFonts w:ascii="Century Gothic" w:hAnsi="Century Gothic" w:cs="Arial"/>
                <w:b/>
                <w:i/>
                <w:u w:val="single"/>
              </w:rPr>
              <w:t>información susceptible de ser protegida como información reservada</w:t>
            </w:r>
            <w:r w:rsidRPr="008775F6">
              <w:rPr>
                <w:rFonts w:ascii="Century Gothic" w:hAnsi="Century Gothic" w:cs="Arial"/>
                <w:i/>
              </w:rPr>
              <w:t xml:space="preserve"> o confidencial, </w:t>
            </w:r>
            <w:r w:rsidRPr="008775F6">
              <w:rPr>
                <w:rFonts w:ascii="Century Gothic" w:hAnsi="Century Gothic" w:cs="Arial"/>
                <w:b/>
                <w:i/>
                <w:u w:val="single"/>
              </w:rPr>
              <w:t>deberán clasificarla según corresponda.</w:t>
            </w:r>
          </w:p>
          <w:p w:rsidR="0001636C" w:rsidRPr="008775F6" w:rsidRDefault="0055790E" w:rsidP="006457BC">
            <w:pPr>
              <w:spacing w:line="276" w:lineRule="auto"/>
              <w:jc w:val="both"/>
              <w:rPr>
                <w:rFonts w:ascii="Century Gothic" w:hAnsi="Century Gothic" w:cs="Arial"/>
                <w:i/>
              </w:rPr>
            </w:pPr>
            <w:r w:rsidRPr="008775F6">
              <w:rPr>
                <w:rFonts w:ascii="Century Gothic" w:hAnsi="Century Gothic" w:cs="Arial"/>
                <w:i/>
              </w:rPr>
              <w:t>(…)”</w:t>
            </w:r>
          </w:p>
        </w:tc>
      </w:tr>
    </w:tbl>
    <w:p w:rsidR="0001636C" w:rsidRPr="008775F6" w:rsidRDefault="0001636C" w:rsidP="00806B45">
      <w:pPr>
        <w:spacing w:after="0" w:line="360" w:lineRule="auto"/>
        <w:jc w:val="both"/>
        <w:rPr>
          <w:rFonts w:ascii="Century Gothic" w:hAnsi="Century Gothic" w:cs="Arial"/>
        </w:rPr>
      </w:pPr>
    </w:p>
    <w:p w:rsidR="00A165B2" w:rsidRPr="008775F6" w:rsidRDefault="00A165B2" w:rsidP="00806B45">
      <w:pPr>
        <w:spacing w:after="0" w:line="360" w:lineRule="auto"/>
        <w:jc w:val="both"/>
        <w:rPr>
          <w:rFonts w:ascii="Century Gothic" w:hAnsi="Century Gothic" w:cs="Arial"/>
        </w:rPr>
      </w:pPr>
      <w:r w:rsidRPr="008775F6">
        <w:rPr>
          <w:rFonts w:ascii="Century Gothic" w:hAnsi="Century Gothic" w:cs="Arial"/>
        </w:rPr>
        <w:t>Una vez planteado lo anterior y analizado el contenido de la multicitada solicitud, se procede a señalar lo siguiente:</w:t>
      </w:r>
    </w:p>
    <w:p w:rsidR="0001636C" w:rsidRPr="008775F6" w:rsidRDefault="0001636C" w:rsidP="00806B45">
      <w:pPr>
        <w:spacing w:after="0" w:line="360" w:lineRule="auto"/>
        <w:jc w:val="both"/>
        <w:rPr>
          <w:rFonts w:ascii="Century Gothic" w:hAnsi="Century Gothic" w:cs="Arial"/>
        </w:rPr>
      </w:pPr>
    </w:p>
    <w:p w:rsidR="007620B7" w:rsidRPr="00702589" w:rsidRDefault="007620B7" w:rsidP="00806B45">
      <w:pPr>
        <w:spacing w:after="0" w:line="360" w:lineRule="auto"/>
        <w:jc w:val="both"/>
        <w:rPr>
          <w:rFonts w:ascii="Century Gothic" w:hAnsi="Century Gothic" w:cs="Arial"/>
        </w:rPr>
      </w:pPr>
      <w:r w:rsidRPr="008775F6">
        <w:rPr>
          <w:rFonts w:ascii="Century Gothic" w:hAnsi="Century Gothic" w:cs="Arial"/>
          <w:b/>
        </w:rPr>
        <w:t xml:space="preserve">Primero. </w:t>
      </w:r>
      <w:r w:rsidRPr="00702589">
        <w:rPr>
          <w:rFonts w:ascii="Century Gothic" w:hAnsi="Century Gothic" w:cs="Arial"/>
        </w:rPr>
        <w:t xml:space="preserve">Que a efecto que el Comité de Transparencia de este H. Ayuntamiento se encuentre en posibilidades legales y materiales para declarar la reserva de la información descrita en el párrafo anterior inmediato, es fundamental que la Dirección </w:t>
      </w:r>
      <w:r w:rsidR="00A165B2" w:rsidRPr="00702589">
        <w:rPr>
          <w:rFonts w:ascii="Century Gothic" w:hAnsi="Century Gothic" w:cs="Arial"/>
        </w:rPr>
        <w:t xml:space="preserve">de Gestión Integral del Agua y Drenaje </w:t>
      </w:r>
      <w:r w:rsidRPr="00702589">
        <w:rPr>
          <w:rFonts w:ascii="Century Gothic" w:hAnsi="Century Gothic" w:cs="Arial"/>
        </w:rPr>
        <w:t xml:space="preserve">cumplimente </w:t>
      </w:r>
      <w:r w:rsidR="00702589">
        <w:rPr>
          <w:rFonts w:ascii="Century Gothic" w:hAnsi="Century Gothic" w:cs="Arial"/>
        </w:rPr>
        <w:t xml:space="preserve">plenamente </w:t>
      </w:r>
      <w:r w:rsidRPr="00702589">
        <w:rPr>
          <w:rFonts w:ascii="Century Gothic" w:hAnsi="Century Gothic" w:cs="Arial"/>
        </w:rPr>
        <w:t xml:space="preserve">lo descrito en el artículo 18 </w:t>
      </w:r>
      <w:r w:rsidR="00945A4C" w:rsidRPr="00702589">
        <w:rPr>
          <w:rFonts w:ascii="Century Gothic" w:hAnsi="Century Gothic" w:cs="Arial"/>
        </w:rPr>
        <w:t xml:space="preserve">(dieciocho) </w:t>
      </w:r>
      <w:r w:rsidRPr="00702589">
        <w:rPr>
          <w:rFonts w:ascii="Century Gothic" w:hAnsi="Century Gothic" w:cs="Arial"/>
        </w:rPr>
        <w:t xml:space="preserve">numerales 1 </w:t>
      </w:r>
      <w:r w:rsidR="00945A4C" w:rsidRPr="00702589">
        <w:rPr>
          <w:rFonts w:ascii="Century Gothic" w:hAnsi="Century Gothic" w:cs="Arial"/>
        </w:rPr>
        <w:t xml:space="preserve">(uno) </w:t>
      </w:r>
      <w:r w:rsidRPr="00702589">
        <w:rPr>
          <w:rFonts w:ascii="Century Gothic" w:hAnsi="Century Gothic" w:cs="Arial"/>
        </w:rPr>
        <w:t xml:space="preserve">y 2 </w:t>
      </w:r>
      <w:r w:rsidR="00945A4C" w:rsidRPr="00702589">
        <w:rPr>
          <w:rFonts w:ascii="Century Gothic" w:hAnsi="Century Gothic" w:cs="Arial"/>
        </w:rPr>
        <w:t xml:space="preserve">(dos) </w:t>
      </w:r>
      <w:r w:rsidRPr="00702589">
        <w:rPr>
          <w:rFonts w:ascii="Century Gothic" w:hAnsi="Century Gothic" w:cs="Arial"/>
        </w:rPr>
        <w:t>de la Ley de Transparencia y Acceso a la Información Pública del Estado de Jalisco y sus Municipios</w:t>
      </w:r>
      <w:r w:rsidR="00A165B2" w:rsidRPr="00702589">
        <w:rPr>
          <w:rFonts w:ascii="Century Gothic" w:hAnsi="Century Gothic" w:cs="Arial"/>
        </w:rPr>
        <w:t xml:space="preserve"> descrito con antelación.</w:t>
      </w:r>
    </w:p>
    <w:p w:rsidR="00A165B2" w:rsidRPr="008775F6" w:rsidRDefault="00A165B2" w:rsidP="00806B45">
      <w:pPr>
        <w:spacing w:after="0" w:line="360" w:lineRule="auto"/>
        <w:jc w:val="both"/>
        <w:rPr>
          <w:rFonts w:ascii="Century Gothic" w:hAnsi="Century Gothic" w:cs="Arial"/>
        </w:rPr>
      </w:pPr>
    </w:p>
    <w:p w:rsidR="00BD0212" w:rsidRPr="008775F6" w:rsidRDefault="00A165B2" w:rsidP="00806B45">
      <w:pPr>
        <w:spacing w:after="0" w:line="360" w:lineRule="auto"/>
        <w:jc w:val="both"/>
        <w:rPr>
          <w:rFonts w:ascii="Century Gothic" w:hAnsi="Century Gothic" w:cs="Arial"/>
        </w:rPr>
      </w:pPr>
      <w:r w:rsidRPr="008775F6">
        <w:rPr>
          <w:rFonts w:ascii="Century Gothic" w:hAnsi="Century Gothic" w:cs="Arial"/>
        </w:rPr>
        <w:t xml:space="preserve">Para efectos de lo anterior, es menester señalar que los artículos 120 </w:t>
      </w:r>
      <w:r w:rsidR="00945A4C" w:rsidRPr="008775F6">
        <w:rPr>
          <w:rFonts w:ascii="Century Gothic" w:hAnsi="Century Gothic" w:cs="Arial"/>
        </w:rPr>
        <w:t xml:space="preserve">(ciento veinte) </w:t>
      </w:r>
      <w:r w:rsidRPr="008775F6">
        <w:rPr>
          <w:rFonts w:ascii="Century Gothic" w:hAnsi="Century Gothic" w:cs="Arial"/>
        </w:rPr>
        <w:t xml:space="preserve">numeral 1 </w:t>
      </w:r>
      <w:r w:rsidR="00945A4C" w:rsidRPr="008775F6">
        <w:rPr>
          <w:rFonts w:ascii="Century Gothic" w:hAnsi="Century Gothic" w:cs="Arial"/>
        </w:rPr>
        <w:t xml:space="preserve">(uno) </w:t>
      </w:r>
      <w:r w:rsidRPr="008775F6">
        <w:rPr>
          <w:rFonts w:ascii="Century Gothic" w:hAnsi="Century Gothic" w:cs="Arial"/>
        </w:rPr>
        <w:t>fracción VI</w:t>
      </w:r>
      <w:r w:rsidR="00945A4C" w:rsidRPr="008775F6">
        <w:rPr>
          <w:rFonts w:ascii="Century Gothic" w:hAnsi="Century Gothic" w:cs="Arial"/>
        </w:rPr>
        <w:t xml:space="preserve"> (sexta)</w:t>
      </w:r>
      <w:r w:rsidRPr="008775F6">
        <w:rPr>
          <w:rFonts w:ascii="Century Gothic" w:hAnsi="Century Gothic" w:cs="Arial"/>
        </w:rPr>
        <w:t xml:space="preserve"> y </w:t>
      </w:r>
      <w:r w:rsidR="00BD0212" w:rsidRPr="008775F6">
        <w:rPr>
          <w:rFonts w:ascii="Century Gothic" w:hAnsi="Century Gothic" w:cs="Arial"/>
        </w:rPr>
        <w:t>123</w:t>
      </w:r>
      <w:r w:rsidR="00945A4C" w:rsidRPr="008775F6">
        <w:rPr>
          <w:rFonts w:ascii="Century Gothic" w:hAnsi="Century Gothic" w:cs="Arial"/>
        </w:rPr>
        <w:t xml:space="preserve"> (ciento veintitrés)</w:t>
      </w:r>
      <w:r w:rsidR="00BD0212" w:rsidRPr="008775F6">
        <w:rPr>
          <w:rFonts w:ascii="Century Gothic" w:hAnsi="Century Gothic" w:cs="Arial"/>
        </w:rPr>
        <w:t xml:space="preserve"> numeral 1 </w:t>
      </w:r>
      <w:r w:rsidR="00945A4C" w:rsidRPr="008775F6">
        <w:rPr>
          <w:rFonts w:ascii="Century Gothic" w:hAnsi="Century Gothic" w:cs="Arial"/>
        </w:rPr>
        <w:t xml:space="preserve">(uno) </w:t>
      </w:r>
      <w:r w:rsidR="00BD0212" w:rsidRPr="008775F6">
        <w:rPr>
          <w:rFonts w:ascii="Century Gothic" w:hAnsi="Century Gothic" w:cs="Arial"/>
        </w:rPr>
        <w:t>fracción II</w:t>
      </w:r>
      <w:r w:rsidR="00945A4C" w:rsidRPr="008775F6">
        <w:rPr>
          <w:rFonts w:ascii="Century Gothic" w:hAnsi="Century Gothic" w:cs="Arial"/>
        </w:rPr>
        <w:t xml:space="preserve"> (segunda) </w:t>
      </w:r>
      <w:r w:rsidR="00BD0212" w:rsidRPr="008775F6">
        <w:rPr>
          <w:rFonts w:ascii="Century Gothic" w:hAnsi="Century Gothic" w:cs="Arial"/>
        </w:rPr>
        <w:t xml:space="preserve"> inciso a) </w:t>
      </w:r>
      <w:r w:rsidRPr="008775F6">
        <w:rPr>
          <w:rFonts w:ascii="Century Gothic" w:hAnsi="Century Gothic" w:cs="Arial"/>
        </w:rPr>
        <w:t xml:space="preserve">de la Ley de Transparencia y Acceso a la Información Pública del Estado de Jalisco y sus Municipios, </w:t>
      </w:r>
      <w:r w:rsidR="00BD0212" w:rsidRPr="008775F6">
        <w:rPr>
          <w:rFonts w:ascii="Century Gothic" w:hAnsi="Century Gothic" w:cs="Arial"/>
        </w:rPr>
        <w:t>señalan lo siguiente:</w:t>
      </w:r>
    </w:p>
    <w:p w:rsidR="00A165B2" w:rsidRPr="008775F6" w:rsidRDefault="00A165B2" w:rsidP="00806B45">
      <w:pPr>
        <w:spacing w:after="0" w:line="360" w:lineRule="auto"/>
        <w:jc w:val="both"/>
        <w:rPr>
          <w:rFonts w:ascii="Century Gothic" w:hAnsi="Century Gothic" w:cs="Arial"/>
        </w:rPr>
      </w:pPr>
    </w:p>
    <w:p w:rsidR="00A165B2" w:rsidRPr="008775F6" w:rsidRDefault="00BD0212" w:rsidP="006457BC">
      <w:pPr>
        <w:pStyle w:val="NormalWeb"/>
        <w:spacing w:before="0" w:beforeAutospacing="0" w:after="0" w:afterAutospacing="0" w:line="276" w:lineRule="auto"/>
        <w:ind w:left="567"/>
        <w:jc w:val="both"/>
        <w:rPr>
          <w:rFonts w:ascii="Century Gothic" w:hAnsi="Century Gothic" w:cs="Arial"/>
          <w:bCs/>
          <w:i/>
          <w:iCs/>
          <w:sz w:val="22"/>
          <w:szCs w:val="22"/>
          <w:lang w:val="es-ES_tradnl"/>
        </w:rPr>
      </w:pPr>
      <w:r w:rsidRPr="008775F6">
        <w:rPr>
          <w:rFonts w:ascii="Century Gothic" w:hAnsi="Century Gothic" w:cs="Arial"/>
          <w:bCs/>
          <w:i/>
          <w:sz w:val="22"/>
          <w:szCs w:val="22"/>
          <w:lang w:val="es-ES_tradnl"/>
        </w:rPr>
        <w:t>“</w:t>
      </w:r>
      <w:r w:rsidR="00A165B2" w:rsidRPr="008775F6">
        <w:rPr>
          <w:rFonts w:ascii="Century Gothic" w:hAnsi="Century Gothic" w:cs="Arial"/>
          <w:b/>
          <w:bCs/>
          <w:i/>
          <w:sz w:val="22"/>
          <w:szCs w:val="22"/>
          <w:lang w:val="es-ES_tradnl"/>
        </w:rPr>
        <w:t>Artículo 120</w:t>
      </w:r>
      <w:r w:rsidR="00A165B2" w:rsidRPr="008775F6">
        <w:rPr>
          <w:rFonts w:ascii="Century Gothic" w:hAnsi="Century Gothic" w:cs="Arial"/>
          <w:bCs/>
          <w:i/>
          <w:sz w:val="22"/>
          <w:szCs w:val="22"/>
          <w:lang w:val="es-ES_tradnl"/>
        </w:rPr>
        <w:t xml:space="preserve">. </w:t>
      </w:r>
      <w:r w:rsidR="00A165B2" w:rsidRPr="008775F6">
        <w:rPr>
          <w:rFonts w:ascii="Century Gothic" w:hAnsi="Century Gothic" w:cs="Arial"/>
          <w:bCs/>
          <w:i/>
          <w:iCs/>
          <w:sz w:val="22"/>
          <w:szCs w:val="22"/>
          <w:lang w:val="es-ES_tradnl"/>
        </w:rPr>
        <w:t xml:space="preserve">Infracciones </w:t>
      </w:r>
      <w:r w:rsidR="00A165B2" w:rsidRPr="008775F6">
        <w:rPr>
          <w:rFonts w:ascii="Century Gothic" w:hAnsi="Century Gothic" w:cs="Arial"/>
          <w:i/>
          <w:sz w:val="22"/>
          <w:szCs w:val="22"/>
          <w:lang w:val="es-ES_tradnl"/>
        </w:rPr>
        <w:t xml:space="preserve">— </w:t>
      </w:r>
      <w:r w:rsidR="00A165B2" w:rsidRPr="008775F6">
        <w:rPr>
          <w:rFonts w:ascii="Century Gothic" w:hAnsi="Century Gothic" w:cs="Arial"/>
          <w:bCs/>
          <w:i/>
          <w:iCs/>
          <w:sz w:val="22"/>
          <w:szCs w:val="22"/>
          <w:lang w:val="es-ES_tradnl"/>
        </w:rPr>
        <w:t xml:space="preserve">Titulares de Comités de </w:t>
      </w:r>
      <w:r w:rsidR="00A165B2" w:rsidRPr="008775F6">
        <w:rPr>
          <w:rFonts w:ascii="Century Gothic" w:hAnsi="Century Gothic" w:cs="Arial"/>
          <w:i/>
          <w:sz w:val="22"/>
          <w:szCs w:val="22"/>
          <w:lang w:val="es-ES_tradnl"/>
        </w:rPr>
        <w:t>Transparencia</w:t>
      </w:r>
      <w:r w:rsidR="00A165B2" w:rsidRPr="008775F6">
        <w:rPr>
          <w:rFonts w:ascii="Century Gothic" w:hAnsi="Century Gothic" w:cs="Arial"/>
          <w:bCs/>
          <w:i/>
          <w:iCs/>
          <w:sz w:val="22"/>
          <w:szCs w:val="22"/>
          <w:lang w:val="es-ES_tradnl"/>
        </w:rPr>
        <w:t xml:space="preserve">. </w:t>
      </w:r>
    </w:p>
    <w:p w:rsidR="00A165B2" w:rsidRPr="008775F6" w:rsidRDefault="00A165B2" w:rsidP="006457BC">
      <w:pPr>
        <w:pStyle w:val="NormalWeb"/>
        <w:spacing w:before="0" w:beforeAutospacing="0" w:after="0" w:afterAutospacing="0" w:line="276" w:lineRule="auto"/>
        <w:ind w:left="567"/>
        <w:jc w:val="both"/>
        <w:rPr>
          <w:rFonts w:ascii="Century Gothic" w:hAnsi="Century Gothic" w:cs="Arial"/>
          <w:i/>
          <w:sz w:val="22"/>
          <w:szCs w:val="22"/>
          <w:lang w:val="es-ES_tradnl"/>
        </w:rPr>
      </w:pPr>
      <w:r w:rsidRPr="008775F6">
        <w:rPr>
          <w:rFonts w:ascii="Century Gothic" w:hAnsi="Century Gothic" w:cs="Arial"/>
          <w:b/>
          <w:i/>
          <w:sz w:val="22"/>
          <w:szCs w:val="22"/>
          <w:lang w:val="es-ES_tradnl"/>
        </w:rPr>
        <w:t xml:space="preserve">1. Son infracciones </w:t>
      </w:r>
      <w:r w:rsidRPr="008775F6">
        <w:rPr>
          <w:rFonts w:ascii="Century Gothic" w:hAnsi="Century Gothic" w:cs="Arial"/>
          <w:i/>
          <w:sz w:val="22"/>
          <w:szCs w:val="22"/>
          <w:lang w:val="es-ES_tradnl"/>
        </w:rPr>
        <w:t xml:space="preserve">administrativas de los titulares de los Comités de Transparencia: </w:t>
      </w:r>
    </w:p>
    <w:p w:rsidR="00A165B2" w:rsidRPr="008775F6" w:rsidRDefault="00A165B2" w:rsidP="006457BC">
      <w:pPr>
        <w:pStyle w:val="NormalWeb"/>
        <w:spacing w:before="0" w:beforeAutospacing="0" w:after="0" w:afterAutospacing="0" w:line="276" w:lineRule="auto"/>
        <w:ind w:left="567"/>
        <w:jc w:val="both"/>
        <w:rPr>
          <w:rFonts w:ascii="Century Gothic" w:hAnsi="Century Gothic" w:cs="Arial"/>
          <w:i/>
          <w:sz w:val="22"/>
          <w:szCs w:val="22"/>
          <w:lang w:val="es-ES_tradnl"/>
        </w:rPr>
      </w:pPr>
      <w:r w:rsidRPr="008775F6">
        <w:rPr>
          <w:rFonts w:ascii="Century Gothic" w:hAnsi="Century Gothic" w:cs="Arial"/>
          <w:i/>
          <w:sz w:val="22"/>
          <w:szCs w:val="22"/>
          <w:lang w:val="es-ES_tradnl"/>
        </w:rPr>
        <w:t>(…)</w:t>
      </w:r>
    </w:p>
    <w:p w:rsidR="00A165B2" w:rsidRPr="008775F6" w:rsidRDefault="00A165B2" w:rsidP="006457BC">
      <w:pPr>
        <w:pStyle w:val="NormalWeb"/>
        <w:tabs>
          <w:tab w:val="left" w:pos="360"/>
        </w:tabs>
        <w:spacing w:before="0" w:beforeAutospacing="0" w:after="0" w:afterAutospacing="0" w:line="276" w:lineRule="auto"/>
        <w:ind w:left="567"/>
        <w:jc w:val="both"/>
        <w:rPr>
          <w:rFonts w:ascii="Century Gothic" w:hAnsi="Century Gothic" w:cs="Arial"/>
          <w:b/>
          <w:i/>
          <w:sz w:val="22"/>
          <w:szCs w:val="22"/>
          <w:lang w:val="es-ES_tradnl"/>
        </w:rPr>
      </w:pPr>
      <w:r w:rsidRPr="008775F6">
        <w:rPr>
          <w:rFonts w:ascii="Century Gothic" w:hAnsi="Century Gothic" w:cs="Arial"/>
          <w:b/>
          <w:i/>
          <w:sz w:val="22"/>
          <w:szCs w:val="22"/>
          <w:lang w:val="es-ES_tradnl"/>
        </w:rPr>
        <w:lastRenderedPageBreak/>
        <w:t>VI. Clasificar como reservada, de manera dolosa, información que no cumple con las características;</w:t>
      </w:r>
    </w:p>
    <w:p w:rsidR="00BD0212" w:rsidRPr="008775F6" w:rsidRDefault="00BD0212" w:rsidP="006457BC">
      <w:pPr>
        <w:pStyle w:val="NormalWeb"/>
        <w:tabs>
          <w:tab w:val="left" w:pos="360"/>
        </w:tabs>
        <w:spacing w:before="0" w:beforeAutospacing="0" w:after="0" w:afterAutospacing="0" w:line="276" w:lineRule="auto"/>
        <w:ind w:left="567"/>
        <w:jc w:val="both"/>
        <w:rPr>
          <w:rFonts w:ascii="Century Gothic" w:hAnsi="Century Gothic" w:cs="Arial"/>
          <w:i/>
          <w:sz w:val="22"/>
          <w:szCs w:val="22"/>
          <w:lang w:val="es-ES_tradnl"/>
        </w:rPr>
      </w:pPr>
      <w:r w:rsidRPr="008775F6">
        <w:rPr>
          <w:rFonts w:ascii="Century Gothic" w:hAnsi="Century Gothic" w:cs="Arial"/>
          <w:i/>
          <w:sz w:val="22"/>
          <w:szCs w:val="22"/>
          <w:lang w:val="es-ES_tradnl"/>
        </w:rPr>
        <w:t>(…)”</w:t>
      </w:r>
    </w:p>
    <w:p w:rsidR="00BD0212" w:rsidRPr="008775F6" w:rsidRDefault="00BD0212" w:rsidP="006457BC">
      <w:pPr>
        <w:pStyle w:val="NormalWeb"/>
        <w:tabs>
          <w:tab w:val="left" w:pos="360"/>
        </w:tabs>
        <w:spacing w:before="0" w:beforeAutospacing="0" w:after="0" w:afterAutospacing="0" w:line="276" w:lineRule="auto"/>
        <w:ind w:left="567"/>
        <w:jc w:val="both"/>
        <w:rPr>
          <w:rFonts w:ascii="Century Gothic" w:hAnsi="Century Gothic" w:cs="Arial"/>
          <w:i/>
          <w:sz w:val="22"/>
          <w:szCs w:val="22"/>
          <w:lang w:val="es-ES_tradnl"/>
        </w:rPr>
      </w:pPr>
    </w:p>
    <w:p w:rsidR="00BD0212" w:rsidRPr="008775F6" w:rsidRDefault="00BD0212" w:rsidP="006457BC">
      <w:pPr>
        <w:pStyle w:val="NormalWeb"/>
        <w:spacing w:before="0" w:beforeAutospacing="0" w:after="0" w:afterAutospacing="0" w:line="276" w:lineRule="auto"/>
        <w:ind w:left="567"/>
        <w:jc w:val="both"/>
        <w:rPr>
          <w:rFonts w:ascii="Century Gothic" w:hAnsi="Century Gothic" w:cs="Arial"/>
          <w:bCs/>
          <w:i/>
          <w:iCs/>
          <w:sz w:val="22"/>
          <w:szCs w:val="22"/>
          <w:lang w:val="es-ES_tradnl"/>
        </w:rPr>
      </w:pPr>
      <w:r w:rsidRPr="008775F6">
        <w:rPr>
          <w:rFonts w:ascii="Century Gothic" w:hAnsi="Century Gothic" w:cs="Arial"/>
          <w:bCs/>
          <w:i/>
          <w:sz w:val="22"/>
          <w:szCs w:val="22"/>
          <w:lang w:val="es-ES_tradnl"/>
        </w:rPr>
        <w:t>“</w:t>
      </w:r>
      <w:r w:rsidRPr="008775F6">
        <w:rPr>
          <w:rFonts w:ascii="Century Gothic" w:hAnsi="Century Gothic" w:cs="Arial"/>
          <w:b/>
          <w:bCs/>
          <w:i/>
          <w:sz w:val="22"/>
          <w:szCs w:val="22"/>
          <w:lang w:val="es-ES_tradnl"/>
        </w:rPr>
        <w:t>Artículo 123</w:t>
      </w:r>
      <w:r w:rsidRPr="008775F6">
        <w:rPr>
          <w:rFonts w:ascii="Century Gothic" w:hAnsi="Century Gothic" w:cs="Arial"/>
          <w:bCs/>
          <w:i/>
          <w:sz w:val="22"/>
          <w:szCs w:val="22"/>
          <w:lang w:val="es-ES_tradnl"/>
        </w:rPr>
        <w:t xml:space="preserve">. </w:t>
      </w:r>
      <w:r w:rsidRPr="008775F6">
        <w:rPr>
          <w:rFonts w:ascii="Century Gothic" w:hAnsi="Century Gothic" w:cs="Arial"/>
          <w:bCs/>
          <w:i/>
          <w:iCs/>
          <w:sz w:val="22"/>
          <w:szCs w:val="22"/>
          <w:lang w:val="es-ES_tradnl"/>
        </w:rPr>
        <w:t xml:space="preserve">Infracciones — Sanciones. </w:t>
      </w:r>
    </w:p>
    <w:p w:rsidR="00BD0212" w:rsidRPr="008775F6" w:rsidRDefault="00BD0212" w:rsidP="006457BC">
      <w:pPr>
        <w:pStyle w:val="NormalWeb"/>
        <w:spacing w:before="0" w:beforeAutospacing="0" w:after="0" w:afterAutospacing="0" w:line="276" w:lineRule="auto"/>
        <w:ind w:left="567"/>
        <w:jc w:val="both"/>
        <w:rPr>
          <w:rFonts w:ascii="Century Gothic" w:hAnsi="Century Gothic" w:cs="Arial"/>
          <w:i/>
          <w:sz w:val="22"/>
          <w:szCs w:val="22"/>
          <w:lang w:val="es-ES_tradnl"/>
        </w:rPr>
      </w:pPr>
      <w:r w:rsidRPr="008775F6">
        <w:rPr>
          <w:rFonts w:ascii="Century Gothic" w:hAnsi="Century Gothic" w:cs="Arial"/>
          <w:b/>
          <w:i/>
          <w:sz w:val="22"/>
          <w:szCs w:val="22"/>
          <w:lang w:val="es-ES_tradnl"/>
        </w:rPr>
        <w:t>1. A quien cometa infracciones</w:t>
      </w:r>
      <w:r w:rsidRPr="008775F6">
        <w:rPr>
          <w:rFonts w:ascii="Century Gothic" w:hAnsi="Century Gothic" w:cs="Arial"/>
          <w:i/>
          <w:sz w:val="22"/>
          <w:szCs w:val="22"/>
          <w:lang w:val="es-ES_tradnl"/>
        </w:rPr>
        <w:t xml:space="preserve"> establecidas en la presente ley </w:t>
      </w:r>
      <w:r w:rsidRPr="008775F6">
        <w:rPr>
          <w:rFonts w:ascii="Century Gothic" w:hAnsi="Century Gothic" w:cs="Arial"/>
          <w:b/>
          <w:i/>
          <w:sz w:val="22"/>
          <w:szCs w:val="22"/>
          <w:lang w:val="es-ES_tradnl"/>
        </w:rPr>
        <w:t>se le sancionará de la siguiente</w:t>
      </w:r>
      <w:r w:rsidRPr="008775F6">
        <w:rPr>
          <w:rFonts w:ascii="Century Gothic" w:hAnsi="Century Gothic" w:cs="Arial"/>
          <w:i/>
          <w:sz w:val="22"/>
          <w:szCs w:val="22"/>
          <w:lang w:val="es-ES_tradnl"/>
        </w:rPr>
        <w:t xml:space="preserve"> </w:t>
      </w:r>
      <w:r w:rsidRPr="008775F6">
        <w:rPr>
          <w:rFonts w:ascii="Century Gothic" w:hAnsi="Century Gothic" w:cs="Arial"/>
          <w:b/>
          <w:i/>
          <w:sz w:val="22"/>
          <w:szCs w:val="22"/>
          <w:lang w:val="es-ES_tradnl"/>
        </w:rPr>
        <w:t>forma:</w:t>
      </w:r>
    </w:p>
    <w:p w:rsidR="00BD0212" w:rsidRPr="008775F6" w:rsidRDefault="00BD0212" w:rsidP="006457BC">
      <w:pPr>
        <w:pStyle w:val="NormalWeb"/>
        <w:spacing w:before="0" w:beforeAutospacing="0" w:after="0" w:afterAutospacing="0" w:line="276" w:lineRule="auto"/>
        <w:ind w:left="567"/>
        <w:jc w:val="both"/>
        <w:rPr>
          <w:rFonts w:ascii="Century Gothic" w:hAnsi="Century Gothic" w:cs="Arial"/>
          <w:i/>
          <w:sz w:val="22"/>
          <w:szCs w:val="22"/>
          <w:lang w:val="es-ES_tradnl"/>
        </w:rPr>
      </w:pPr>
      <w:r w:rsidRPr="008775F6">
        <w:rPr>
          <w:rFonts w:ascii="Century Gothic" w:hAnsi="Century Gothic" w:cs="Arial"/>
          <w:i/>
          <w:sz w:val="22"/>
          <w:szCs w:val="22"/>
          <w:lang w:val="es-ES_tradnl"/>
        </w:rPr>
        <w:t>(…)</w:t>
      </w:r>
    </w:p>
    <w:p w:rsidR="00BD0212" w:rsidRPr="008775F6" w:rsidRDefault="00BD0212" w:rsidP="006457BC">
      <w:pPr>
        <w:pStyle w:val="NormalWeb"/>
        <w:spacing w:before="0" w:beforeAutospacing="0" w:after="0" w:afterAutospacing="0" w:line="276" w:lineRule="auto"/>
        <w:ind w:left="567"/>
        <w:jc w:val="both"/>
        <w:rPr>
          <w:rFonts w:ascii="Century Gothic" w:hAnsi="Century Gothic" w:cs="Arial"/>
          <w:b/>
          <w:i/>
          <w:sz w:val="22"/>
          <w:szCs w:val="22"/>
          <w:lang w:val="es-ES_tradnl"/>
        </w:rPr>
      </w:pPr>
      <w:r w:rsidRPr="008775F6">
        <w:rPr>
          <w:rFonts w:ascii="Century Gothic" w:hAnsi="Century Gothic" w:cs="Arial"/>
          <w:b/>
          <w:i/>
          <w:sz w:val="22"/>
          <w:szCs w:val="22"/>
          <w:lang w:val="es-ES_tradnl"/>
        </w:rPr>
        <w:t xml:space="preserve">II. Multa de ciento cincuenta a mil días de salario mínimo general vigente en el área metropolitana de Guadalajara a quien cometa alguna de las infracciones señaladas en: </w:t>
      </w:r>
    </w:p>
    <w:p w:rsidR="00BD0212" w:rsidRPr="008775F6" w:rsidRDefault="00BD0212" w:rsidP="006457BC">
      <w:pPr>
        <w:pStyle w:val="NormalWeb"/>
        <w:spacing w:before="0" w:beforeAutospacing="0" w:after="0" w:afterAutospacing="0" w:line="276" w:lineRule="auto"/>
        <w:ind w:left="567"/>
        <w:jc w:val="both"/>
        <w:rPr>
          <w:rFonts w:ascii="Century Gothic" w:hAnsi="Century Gothic" w:cs="Arial"/>
          <w:i/>
          <w:sz w:val="22"/>
          <w:szCs w:val="22"/>
          <w:lang w:val="es-ES_tradnl"/>
        </w:rPr>
      </w:pPr>
      <w:r w:rsidRPr="008775F6">
        <w:rPr>
          <w:rFonts w:ascii="Century Gothic" w:hAnsi="Century Gothic" w:cs="Arial"/>
          <w:i/>
          <w:sz w:val="22"/>
          <w:szCs w:val="22"/>
          <w:lang w:val="es-ES_tradnl"/>
        </w:rPr>
        <w:t>(…)</w:t>
      </w:r>
    </w:p>
    <w:p w:rsidR="00BD0212" w:rsidRPr="008775F6" w:rsidRDefault="00BD0212" w:rsidP="006457BC">
      <w:pPr>
        <w:pStyle w:val="NormalWeb"/>
        <w:spacing w:before="0" w:beforeAutospacing="0" w:after="0" w:afterAutospacing="0" w:line="276" w:lineRule="auto"/>
        <w:ind w:left="567"/>
        <w:jc w:val="both"/>
        <w:rPr>
          <w:rFonts w:ascii="Century Gothic" w:hAnsi="Century Gothic" w:cs="Arial"/>
          <w:i/>
          <w:sz w:val="22"/>
          <w:szCs w:val="22"/>
          <w:lang w:val="es-ES_tradnl"/>
        </w:rPr>
      </w:pPr>
      <w:r w:rsidRPr="008775F6">
        <w:rPr>
          <w:rFonts w:ascii="Century Gothic" w:hAnsi="Century Gothic" w:cs="Arial"/>
          <w:b/>
          <w:i/>
          <w:sz w:val="22"/>
          <w:szCs w:val="22"/>
          <w:lang w:val="es-ES_tradnl"/>
        </w:rPr>
        <w:t>b) El artículo 120 párrafo 1 fracciones VI</w:t>
      </w:r>
      <w:r w:rsidRPr="008775F6">
        <w:rPr>
          <w:rFonts w:ascii="Century Gothic" w:hAnsi="Century Gothic" w:cs="Arial"/>
          <w:i/>
          <w:sz w:val="22"/>
          <w:szCs w:val="22"/>
          <w:lang w:val="es-ES_tradnl"/>
        </w:rPr>
        <w:t xml:space="preserve"> a VIII y X; o </w:t>
      </w:r>
    </w:p>
    <w:p w:rsidR="00BD0212" w:rsidRPr="008775F6" w:rsidRDefault="00BD0212" w:rsidP="006457BC">
      <w:pPr>
        <w:pStyle w:val="NormalWeb"/>
        <w:spacing w:before="0" w:beforeAutospacing="0" w:after="0" w:afterAutospacing="0" w:line="276" w:lineRule="auto"/>
        <w:ind w:left="567"/>
        <w:jc w:val="both"/>
        <w:rPr>
          <w:rFonts w:ascii="Century Gothic" w:hAnsi="Century Gothic" w:cs="Arial"/>
          <w:i/>
          <w:sz w:val="22"/>
          <w:szCs w:val="22"/>
          <w:lang w:val="es-ES_tradnl"/>
        </w:rPr>
      </w:pPr>
      <w:r w:rsidRPr="008775F6">
        <w:rPr>
          <w:rFonts w:ascii="Century Gothic" w:hAnsi="Century Gothic" w:cs="Arial"/>
          <w:i/>
          <w:sz w:val="22"/>
          <w:szCs w:val="22"/>
          <w:lang w:val="es-ES_tradnl"/>
        </w:rPr>
        <w:t>(…)”</w:t>
      </w:r>
    </w:p>
    <w:p w:rsidR="007620B7" w:rsidRPr="008775F6" w:rsidRDefault="007620B7" w:rsidP="00806B45">
      <w:pPr>
        <w:spacing w:after="0" w:line="360" w:lineRule="auto"/>
        <w:jc w:val="both"/>
        <w:rPr>
          <w:rFonts w:ascii="Century Gothic" w:hAnsi="Century Gothic" w:cs="Arial"/>
        </w:rPr>
      </w:pPr>
    </w:p>
    <w:p w:rsidR="001723B9" w:rsidRPr="008775F6" w:rsidRDefault="007620B7" w:rsidP="00806B45">
      <w:pPr>
        <w:spacing w:after="0" w:line="360" w:lineRule="auto"/>
        <w:jc w:val="both"/>
        <w:rPr>
          <w:rFonts w:ascii="Century Gothic" w:hAnsi="Century Gothic" w:cs="Arial"/>
        </w:rPr>
      </w:pPr>
      <w:r w:rsidRPr="008775F6">
        <w:rPr>
          <w:rFonts w:ascii="Century Gothic" w:hAnsi="Century Gothic" w:cs="Arial"/>
          <w:b/>
        </w:rPr>
        <w:t xml:space="preserve">Segundo. </w:t>
      </w:r>
      <w:r w:rsidRPr="008775F6">
        <w:rPr>
          <w:rFonts w:ascii="Century Gothic" w:hAnsi="Century Gothic" w:cs="Arial"/>
        </w:rPr>
        <w:t xml:space="preserve">Que en ese sentido, </w:t>
      </w:r>
      <w:r w:rsidR="00806B45" w:rsidRPr="008775F6">
        <w:rPr>
          <w:rFonts w:ascii="Century Gothic" w:hAnsi="Century Gothic" w:cs="Arial"/>
        </w:rPr>
        <w:t>este Comité</w:t>
      </w:r>
      <w:r w:rsidR="00BD0212" w:rsidRPr="008775F6">
        <w:rPr>
          <w:rFonts w:ascii="Century Gothic" w:hAnsi="Century Gothic" w:cs="Arial"/>
        </w:rPr>
        <w:t xml:space="preserve"> autoriza al Maestro Marco Antonio Cervera Delgadillo a efecto que en su calidad de Encargado del Despacho de la Dirección de Transparencia y Buenas Prácticas, notifique a la multicitada Dirección de Gestión Integral de Agua y Drenaje, lo vertido en atención </w:t>
      </w:r>
      <w:r w:rsidR="00806B45" w:rsidRPr="008775F6">
        <w:rPr>
          <w:rFonts w:ascii="Century Gothic" w:hAnsi="Century Gothic" w:cs="Arial"/>
        </w:rPr>
        <w:t>a este punto del Orden del Día.</w:t>
      </w:r>
    </w:p>
    <w:p w:rsidR="001723B9" w:rsidRPr="008775F6" w:rsidRDefault="001723B9" w:rsidP="00806B45">
      <w:pPr>
        <w:spacing w:after="0" w:line="360" w:lineRule="auto"/>
        <w:jc w:val="both"/>
        <w:rPr>
          <w:rFonts w:ascii="Century Gothic" w:hAnsi="Century Gothic" w:cs="Arial"/>
          <w:b/>
        </w:rPr>
      </w:pPr>
    </w:p>
    <w:p w:rsidR="001723B9" w:rsidRPr="008775F6" w:rsidRDefault="001723B9" w:rsidP="00806B45">
      <w:pPr>
        <w:spacing w:after="0" w:line="360" w:lineRule="auto"/>
        <w:jc w:val="both"/>
        <w:rPr>
          <w:rFonts w:ascii="Century Gothic" w:hAnsi="Century Gothic" w:cs="Arial"/>
          <w:b/>
        </w:rPr>
      </w:pPr>
      <w:r w:rsidRPr="008775F6">
        <w:rPr>
          <w:rFonts w:ascii="Century Gothic" w:hAnsi="Century Gothic" w:cs="Arial"/>
          <w:b/>
        </w:rPr>
        <w:t>Por lo que toca a los puntos 8 (ocho) y 9 (nueve) del Orden del Día:</w:t>
      </w:r>
    </w:p>
    <w:p w:rsidR="00A87F3B" w:rsidRPr="008775F6" w:rsidRDefault="00A87F3B" w:rsidP="00806B45">
      <w:pPr>
        <w:spacing w:after="0" w:line="360" w:lineRule="auto"/>
        <w:jc w:val="both"/>
        <w:rPr>
          <w:rFonts w:ascii="Century Gothic" w:hAnsi="Century Gothic" w:cs="Arial"/>
          <w:b/>
        </w:rPr>
      </w:pPr>
    </w:p>
    <w:p w:rsidR="00BC5277" w:rsidRPr="008775F6" w:rsidRDefault="00BC5277" w:rsidP="006457BC">
      <w:pPr>
        <w:spacing w:line="360" w:lineRule="auto"/>
        <w:jc w:val="both"/>
        <w:rPr>
          <w:rFonts w:ascii="Century Gothic" w:hAnsi="Century Gothic" w:cs="Arial"/>
        </w:rPr>
      </w:pPr>
      <w:r w:rsidRPr="008775F6">
        <w:rPr>
          <w:rFonts w:ascii="Century Gothic" w:hAnsi="Century Gothic" w:cs="Arial"/>
        </w:rPr>
        <w:t xml:space="preserve">En relación al punto </w:t>
      </w:r>
      <w:r w:rsidR="001723B9" w:rsidRPr="008775F6">
        <w:rPr>
          <w:rFonts w:ascii="Century Gothic" w:hAnsi="Century Gothic" w:cs="Arial"/>
        </w:rPr>
        <w:t>8 (ocho</w:t>
      </w:r>
      <w:r w:rsidR="006456A9" w:rsidRPr="008775F6">
        <w:rPr>
          <w:rFonts w:ascii="Century Gothic" w:hAnsi="Century Gothic" w:cs="Arial"/>
        </w:rPr>
        <w:t>)</w:t>
      </w:r>
      <w:r w:rsidRPr="008775F6">
        <w:rPr>
          <w:rFonts w:ascii="Century Gothic" w:hAnsi="Century Gothic" w:cs="Arial"/>
        </w:rPr>
        <w:t xml:space="preserve"> de asuntos generales, no se dispuso información alguna, motivo por el cual después de haber desahogado el Orden del Día en todos sus puntos, se declara clausurada esta sesión a las 13:30 (trece horas con treinta minutos)</w:t>
      </w:r>
      <w:r w:rsidR="006456A9" w:rsidRPr="008775F6">
        <w:rPr>
          <w:rFonts w:ascii="Century Gothic" w:hAnsi="Century Gothic" w:cs="Arial"/>
        </w:rPr>
        <w:t xml:space="preserve"> del día 29</w:t>
      </w:r>
      <w:r w:rsidRPr="008775F6">
        <w:rPr>
          <w:rFonts w:ascii="Century Gothic" w:hAnsi="Century Gothic" w:cs="Arial"/>
        </w:rPr>
        <w:t xml:space="preserve"> </w:t>
      </w:r>
      <w:r w:rsidR="006456A9" w:rsidRPr="008775F6">
        <w:rPr>
          <w:rFonts w:ascii="Century Gothic" w:hAnsi="Century Gothic" w:cs="Arial"/>
        </w:rPr>
        <w:t>(veintinueve</w:t>
      </w:r>
      <w:r w:rsidRPr="008775F6">
        <w:rPr>
          <w:rFonts w:ascii="Century Gothic" w:hAnsi="Century Gothic" w:cs="Arial"/>
        </w:rPr>
        <w:t xml:space="preserve">) de </w:t>
      </w:r>
      <w:r w:rsidR="006456A9" w:rsidRPr="008775F6">
        <w:rPr>
          <w:rFonts w:ascii="Century Gothic" w:hAnsi="Century Gothic" w:cs="Arial"/>
        </w:rPr>
        <w:t>septiembre</w:t>
      </w:r>
      <w:r w:rsidRPr="008775F6">
        <w:rPr>
          <w:rFonts w:ascii="Century Gothic" w:hAnsi="Century Gothic" w:cs="Arial"/>
        </w:rPr>
        <w:t xml:space="preserve"> de 2016 (dos mil dieciséis), levantándose la presente acta para constancia y efectos legales a los que haya lugar, la cual se firma al margen y calce.</w:t>
      </w:r>
    </w:p>
    <w:p w:rsidR="00BC5277" w:rsidRPr="008775F6" w:rsidRDefault="00BC5277" w:rsidP="00806B45">
      <w:pPr>
        <w:spacing w:after="0" w:line="360" w:lineRule="auto"/>
        <w:jc w:val="center"/>
        <w:rPr>
          <w:rFonts w:ascii="Century Gothic" w:hAnsi="Century Gothic" w:cs="Arial"/>
          <w:b/>
        </w:rPr>
      </w:pPr>
    </w:p>
    <w:p w:rsidR="007A43A0" w:rsidRPr="00DC5CB7" w:rsidRDefault="007A43A0" w:rsidP="0061081A">
      <w:pPr>
        <w:spacing w:after="0" w:line="240" w:lineRule="auto"/>
        <w:jc w:val="center"/>
        <w:rPr>
          <w:rFonts w:ascii="Century Gothic" w:hAnsi="Century Gothic" w:cs="Arial"/>
        </w:rPr>
      </w:pPr>
      <w:bookmarkStart w:id="0" w:name="_GoBack"/>
      <w:bookmarkEnd w:id="0"/>
    </w:p>
    <w:sectPr w:rsidR="007A43A0" w:rsidRPr="00DC5CB7" w:rsidSect="0047211B">
      <w:headerReference w:type="default" r:id="rId12"/>
      <w:footerReference w:type="default" r:id="rId13"/>
      <w:pgSz w:w="12242" w:h="19295" w:code="30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B51" w:rsidRDefault="00D01B51" w:rsidP="00F577E7">
      <w:pPr>
        <w:spacing w:after="0" w:line="240" w:lineRule="auto"/>
      </w:pPr>
      <w:r>
        <w:separator/>
      </w:r>
    </w:p>
  </w:endnote>
  <w:endnote w:type="continuationSeparator" w:id="0">
    <w:p w:rsidR="00D01B51" w:rsidRDefault="00D01B51" w:rsidP="00F57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909988"/>
      <w:docPartObj>
        <w:docPartGallery w:val="Page Numbers (Bottom of Page)"/>
        <w:docPartUnique/>
      </w:docPartObj>
    </w:sdtPr>
    <w:sdtContent>
      <w:p w:rsidR="006457BC" w:rsidRDefault="00255856">
        <w:pPr>
          <w:pStyle w:val="Piedepgina"/>
          <w:jc w:val="right"/>
        </w:pPr>
        <w:r>
          <w:fldChar w:fldCharType="begin"/>
        </w:r>
        <w:r w:rsidR="006457BC">
          <w:instrText>PAGE   \* MERGEFORMAT</w:instrText>
        </w:r>
        <w:r>
          <w:fldChar w:fldCharType="separate"/>
        </w:r>
        <w:r w:rsidR="00AB3AE2" w:rsidRPr="00AB3AE2">
          <w:rPr>
            <w:noProof/>
            <w:lang w:val="es-ES"/>
          </w:rPr>
          <w:t>1</w:t>
        </w:r>
        <w:r>
          <w:fldChar w:fldCharType="end"/>
        </w:r>
      </w:p>
    </w:sdtContent>
  </w:sdt>
  <w:p w:rsidR="00BD0212" w:rsidRPr="00E209B5" w:rsidRDefault="006457BC" w:rsidP="00473931">
    <w:pPr>
      <w:pStyle w:val="Piedepgina"/>
      <w:jc w:val="both"/>
      <w:rPr>
        <w:rFonts w:ascii="Arial" w:hAnsi="Arial" w:cs="Arial"/>
        <w:sz w:val="18"/>
      </w:rPr>
    </w:pPr>
    <w:r>
      <w:rPr>
        <w:rFonts w:ascii="Arial" w:hAnsi="Arial" w:cs="Arial"/>
        <w:sz w:val="18"/>
      </w:rPr>
      <w:t>Esta foja forma parte del Acta de la Cuarta Sesión del Comité de Transparencia celebrada el día 29 (veintinueve) de septiembre de 2016 (dos mil dieciséis).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B51" w:rsidRDefault="00D01B51" w:rsidP="00F577E7">
      <w:pPr>
        <w:spacing w:after="0" w:line="240" w:lineRule="auto"/>
      </w:pPr>
      <w:r>
        <w:separator/>
      </w:r>
    </w:p>
  </w:footnote>
  <w:footnote w:type="continuationSeparator" w:id="0">
    <w:p w:rsidR="00D01B51" w:rsidRDefault="00D01B51" w:rsidP="00F577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12" w:rsidRPr="00F577E7" w:rsidRDefault="00B47EBD" w:rsidP="00830275">
    <w:pPr>
      <w:pStyle w:val="Encabezado"/>
    </w:pPr>
    <w:r>
      <w:rPr>
        <w:noProof/>
        <w:lang w:eastAsia="es-MX"/>
      </w:rPr>
      <w:drawing>
        <wp:inline distT="0" distB="0" distL="0" distR="0">
          <wp:extent cx="971550" cy="971550"/>
          <wp:effectExtent l="0" t="0" r="0" b="0"/>
          <wp:docPr id="1" name="Imagen 1" descr="Resultado de imagen para 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ogo zapopa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9715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04A3"/>
    <w:multiLevelType w:val="hybridMultilevel"/>
    <w:tmpl w:val="76865F28"/>
    <w:lvl w:ilvl="0" w:tplc="1466DE1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
    <w:nsid w:val="00BA11BC"/>
    <w:multiLevelType w:val="hybridMultilevel"/>
    <w:tmpl w:val="2DC4237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nsid w:val="01FA003F"/>
    <w:multiLevelType w:val="hybridMultilevel"/>
    <w:tmpl w:val="AB3491CE"/>
    <w:lvl w:ilvl="0" w:tplc="0776BAE0">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3CD0AAC"/>
    <w:multiLevelType w:val="hybridMultilevel"/>
    <w:tmpl w:val="3930331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nsid w:val="058F01D2"/>
    <w:multiLevelType w:val="hybridMultilevel"/>
    <w:tmpl w:val="07E6805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nsid w:val="0DDC5A54"/>
    <w:multiLevelType w:val="hybridMultilevel"/>
    <w:tmpl w:val="3B825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760F09"/>
    <w:multiLevelType w:val="hybridMultilevel"/>
    <w:tmpl w:val="7F10E868"/>
    <w:lvl w:ilvl="0" w:tplc="854ADB6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492D5F"/>
    <w:multiLevelType w:val="hybridMultilevel"/>
    <w:tmpl w:val="7494E8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D941D9"/>
    <w:multiLevelType w:val="hybridMultilevel"/>
    <w:tmpl w:val="53C87666"/>
    <w:lvl w:ilvl="0" w:tplc="B9F2273A">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3667FB"/>
    <w:multiLevelType w:val="hybridMultilevel"/>
    <w:tmpl w:val="CA4415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22D12B5"/>
    <w:multiLevelType w:val="hybridMultilevel"/>
    <w:tmpl w:val="552E4D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7725F29"/>
    <w:multiLevelType w:val="hybridMultilevel"/>
    <w:tmpl w:val="4C7698D2"/>
    <w:lvl w:ilvl="0" w:tplc="EB26B86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0553D61"/>
    <w:multiLevelType w:val="hybridMultilevel"/>
    <w:tmpl w:val="D2327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8EA6F80"/>
    <w:multiLevelType w:val="hybridMultilevel"/>
    <w:tmpl w:val="D8641FCA"/>
    <w:lvl w:ilvl="0" w:tplc="C11CCDDA">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4EC5158C"/>
    <w:multiLevelType w:val="hybridMultilevel"/>
    <w:tmpl w:val="2B163F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7DA3854"/>
    <w:multiLevelType w:val="hybridMultilevel"/>
    <w:tmpl w:val="559499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F3C6588"/>
    <w:multiLevelType w:val="hybridMultilevel"/>
    <w:tmpl w:val="A2CCE1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5"/>
  </w:num>
  <w:num w:numId="3">
    <w:abstractNumId w:val="8"/>
  </w:num>
  <w:num w:numId="4">
    <w:abstractNumId w:val="5"/>
  </w:num>
  <w:num w:numId="5">
    <w:abstractNumId w:val="6"/>
  </w:num>
  <w:num w:numId="6">
    <w:abstractNumId w:val="1"/>
  </w:num>
  <w:num w:numId="7">
    <w:abstractNumId w:val="4"/>
  </w:num>
  <w:num w:numId="8">
    <w:abstractNumId w:val="14"/>
  </w:num>
  <w:num w:numId="9">
    <w:abstractNumId w:val="3"/>
  </w:num>
  <w:num w:numId="10">
    <w:abstractNumId w:val="16"/>
  </w:num>
  <w:num w:numId="11">
    <w:abstractNumId w:val="10"/>
  </w:num>
  <w:num w:numId="12">
    <w:abstractNumId w:val="7"/>
  </w:num>
  <w:num w:numId="13">
    <w:abstractNumId w:val="0"/>
  </w:num>
  <w:num w:numId="14">
    <w:abstractNumId w:val="2"/>
  </w:num>
  <w:num w:numId="15">
    <w:abstractNumId w:val="11"/>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F577E7"/>
    <w:rsid w:val="0001636C"/>
    <w:rsid w:val="0003650D"/>
    <w:rsid w:val="00045A91"/>
    <w:rsid w:val="000469BD"/>
    <w:rsid w:val="00095891"/>
    <w:rsid w:val="000B6352"/>
    <w:rsid w:val="000C140B"/>
    <w:rsid w:val="00147F6A"/>
    <w:rsid w:val="00152C30"/>
    <w:rsid w:val="00155507"/>
    <w:rsid w:val="00160D88"/>
    <w:rsid w:val="00162E48"/>
    <w:rsid w:val="001723B9"/>
    <w:rsid w:val="00175D20"/>
    <w:rsid w:val="00194D0D"/>
    <w:rsid w:val="001960FC"/>
    <w:rsid w:val="001A40DB"/>
    <w:rsid w:val="001B2C9E"/>
    <w:rsid w:val="001F6EE9"/>
    <w:rsid w:val="00211A90"/>
    <w:rsid w:val="00240C9C"/>
    <w:rsid w:val="00240CB5"/>
    <w:rsid w:val="0024453C"/>
    <w:rsid w:val="0025315E"/>
    <w:rsid w:val="00255856"/>
    <w:rsid w:val="00270D6E"/>
    <w:rsid w:val="00271B13"/>
    <w:rsid w:val="00283438"/>
    <w:rsid w:val="002C195A"/>
    <w:rsid w:val="002D31A5"/>
    <w:rsid w:val="002D6B8C"/>
    <w:rsid w:val="002D77C6"/>
    <w:rsid w:val="00301783"/>
    <w:rsid w:val="00304F4E"/>
    <w:rsid w:val="003117B9"/>
    <w:rsid w:val="00366396"/>
    <w:rsid w:val="003763AD"/>
    <w:rsid w:val="00390823"/>
    <w:rsid w:val="003B24D9"/>
    <w:rsid w:val="003D646B"/>
    <w:rsid w:val="00400E1F"/>
    <w:rsid w:val="00416DD7"/>
    <w:rsid w:val="00426119"/>
    <w:rsid w:val="004375D1"/>
    <w:rsid w:val="0044023B"/>
    <w:rsid w:val="004458E9"/>
    <w:rsid w:val="004511B1"/>
    <w:rsid w:val="00452D2F"/>
    <w:rsid w:val="0047211B"/>
    <w:rsid w:val="00473931"/>
    <w:rsid w:val="004823AF"/>
    <w:rsid w:val="004871AF"/>
    <w:rsid w:val="004A5D42"/>
    <w:rsid w:val="004A63B6"/>
    <w:rsid w:val="004A6937"/>
    <w:rsid w:val="004C063E"/>
    <w:rsid w:val="004C6652"/>
    <w:rsid w:val="004D12C2"/>
    <w:rsid w:val="004F7F6A"/>
    <w:rsid w:val="005019F4"/>
    <w:rsid w:val="00520ADB"/>
    <w:rsid w:val="005211C5"/>
    <w:rsid w:val="00552E2B"/>
    <w:rsid w:val="0055655B"/>
    <w:rsid w:val="0055790E"/>
    <w:rsid w:val="0057118F"/>
    <w:rsid w:val="00582AE1"/>
    <w:rsid w:val="005C4E71"/>
    <w:rsid w:val="005D1D76"/>
    <w:rsid w:val="0061081A"/>
    <w:rsid w:val="00642DA7"/>
    <w:rsid w:val="006456A9"/>
    <w:rsid w:val="006457BC"/>
    <w:rsid w:val="00671977"/>
    <w:rsid w:val="00681077"/>
    <w:rsid w:val="006930AA"/>
    <w:rsid w:val="0069387B"/>
    <w:rsid w:val="006B531B"/>
    <w:rsid w:val="006F331B"/>
    <w:rsid w:val="006F4115"/>
    <w:rsid w:val="00702589"/>
    <w:rsid w:val="00710D1A"/>
    <w:rsid w:val="007210C2"/>
    <w:rsid w:val="007521F5"/>
    <w:rsid w:val="007620B7"/>
    <w:rsid w:val="00762A8A"/>
    <w:rsid w:val="00764955"/>
    <w:rsid w:val="00773D47"/>
    <w:rsid w:val="007A43A0"/>
    <w:rsid w:val="007B1621"/>
    <w:rsid w:val="007C6990"/>
    <w:rsid w:val="007D1BB5"/>
    <w:rsid w:val="007D79B3"/>
    <w:rsid w:val="007F1EB4"/>
    <w:rsid w:val="007F79EF"/>
    <w:rsid w:val="00806B45"/>
    <w:rsid w:val="00811158"/>
    <w:rsid w:val="00830275"/>
    <w:rsid w:val="00831871"/>
    <w:rsid w:val="00841F95"/>
    <w:rsid w:val="00864878"/>
    <w:rsid w:val="00876BF4"/>
    <w:rsid w:val="008775F6"/>
    <w:rsid w:val="0088642A"/>
    <w:rsid w:val="00895F3B"/>
    <w:rsid w:val="008A3E3A"/>
    <w:rsid w:val="008B113D"/>
    <w:rsid w:val="008D11E6"/>
    <w:rsid w:val="00914088"/>
    <w:rsid w:val="00916011"/>
    <w:rsid w:val="00920A0A"/>
    <w:rsid w:val="0092360E"/>
    <w:rsid w:val="00924A7B"/>
    <w:rsid w:val="00945A4C"/>
    <w:rsid w:val="00965883"/>
    <w:rsid w:val="00A165B2"/>
    <w:rsid w:val="00A22DD3"/>
    <w:rsid w:val="00A375E8"/>
    <w:rsid w:val="00A41DB2"/>
    <w:rsid w:val="00A4627F"/>
    <w:rsid w:val="00A87F3B"/>
    <w:rsid w:val="00AA08D0"/>
    <w:rsid w:val="00AA2075"/>
    <w:rsid w:val="00AA3CAE"/>
    <w:rsid w:val="00AB14EB"/>
    <w:rsid w:val="00AB3AE2"/>
    <w:rsid w:val="00AB6CC3"/>
    <w:rsid w:val="00AD33B7"/>
    <w:rsid w:val="00AF05C9"/>
    <w:rsid w:val="00AF0631"/>
    <w:rsid w:val="00AF3A66"/>
    <w:rsid w:val="00AF75EA"/>
    <w:rsid w:val="00B0212C"/>
    <w:rsid w:val="00B05D33"/>
    <w:rsid w:val="00B14FE9"/>
    <w:rsid w:val="00B34ED4"/>
    <w:rsid w:val="00B47EBD"/>
    <w:rsid w:val="00B6026C"/>
    <w:rsid w:val="00B62145"/>
    <w:rsid w:val="00B66C58"/>
    <w:rsid w:val="00B817E2"/>
    <w:rsid w:val="00BC5277"/>
    <w:rsid w:val="00BC67EF"/>
    <w:rsid w:val="00BD0212"/>
    <w:rsid w:val="00BE4BAB"/>
    <w:rsid w:val="00BE695C"/>
    <w:rsid w:val="00C01EE0"/>
    <w:rsid w:val="00C02CFF"/>
    <w:rsid w:val="00C345DC"/>
    <w:rsid w:val="00C54A99"/>
    <w:rsid w:val="00C62DA1"/>
    <w:rsid w:val="00C63E7C"/>
    <w:rsid w:val="00C75795"/>
    <w:rsid w:val="00C969F0"/>
    <w:rsid w:val="00CA1E3A"/>
    <w:rsid w:val="00CC1D26"/>
    <w:rsid w:val="00CD2327"/>
    <w:rsid w:val="00CD3EB6"/>
    <w:rsid w:val="00CF6782"/>
    <w:rsid w:val="00CF7BE8"/>
    <w:rsid w:val="00D01B51"/>
    <w:rsid w:val="00D226A1"/>
    <w:rsid w:val="00D31991"/>
    <w:rsid w:val="00D36A76"/>
    <w:rsid w:val="00D45D94"/>
    <w:rsid w:val="00D70620"/>
    <w:rsid w:val="00D771B7"/>
    <w:rsid w:val="00D907E4"/>
    <w:rsid w:val="00D978F2"/>
    <w:rsid w:val="00DC4216"/>
    <w:rsid w:val="00DC5CB7"/>
    <w:rsid w:val="00E209B5"/>
    <w:rsid w:val="00E46882"/>
    <w:rsid w:val="00E52D61"/>
    <w:rsid w:val="00EA2E77"/>
    <w:rsid w:val="00EA52C3"/>
    <w:rsid w:val="00EF2EA0"/>
    <w:rsid w:val="00EF7B0C"/>
    <w:rsid w:val="00F4299A"/>
    <w:rsid w:val="00F44BA7"/>
    <w:rsid w:val="00F478A4"/>
    <w:rsid w:val="00F577E7"/>
    <w:rsid w:val="00F8780F"/>
    <w:rsid w:val="00FC2BF7"/>
    <w:rsid w:val="00FD0EAA"/>
    <w:rsid w:val="00FD40CC"/>
    <w:rsid w:val="00FF57B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2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77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77E7"/>
  </w:style>
  <w:style w:type="paragraph" w:styleId="Piedepgina">
    <w:name w:val="footer"/>
    <w:basedOn w:val="Normal"/>
    <w:link w:val="PiedepginaCar"/>
    <w:uiPriority w:val="99"/>
    <w:unhideWhenUsed/>
    <w:rsid w:val="00F577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77E7"/>
  </w:style>
  <w:style w:type="paragraph" w:styleId="Prrafodelista">
    <w:name w:val="List Paragraph"/>
    <w:basedOn w:val="Normal"/>
    <w:uiPriority w:val="34"/>
    <w:qFormat/>
    <w:rsid w:val="00BC5277"/>
    <w:pPr>
      <w:ind w:left="720"/>
      <w:contextualSpacing/>
    </w:pPr>
  </w:style>
  <w:style w:type="character" w:styleId="Hipervnculo">
    <w:name w:val="Hyperlink"/>
    <w:basedOn w:val="Fuentedeprrafopredeter"/>
    <w:uiPriority w:val="99"/>
    <w:unhideWhenUsed/>
    <w:rsid w:val="00BC5277"/>
    <w:rPr>
      <w:color w:val="0563C1" w:themeColor="hyperlink"/>
      <w:u w:val="single"/>
    </w:rPr>
  </w:style>
  <w:style w:type="table" w:styleId="Tablaconcuadrcula">
    <w:name w:val="Table Grid"/>
    <w:basedOn w:val="Tablanormal"/>
    <w:uiPriority w:val="39"/>
    <w:rsid w:val="00BC5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7393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4511B1"/>
  </w:style>
  <w:style w:type="paragraph" w:styleId="Textodeglobo">
    <w:name w:val="Balloon Text"/>
    <w:basedOn w:val="Normal"/>
    <w:link w:val="TextodegloboCar"/>
    <w:uiPriority w:val="99"/>
    <w:semiHidden/>
    <w:unhideWhenUsed/>
    <w:rsid w:val="00AB14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14E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popan.gob.mx/wp-content/uploads/2015/01/Tercera-Sesi%C3%B3n-Ordinaria-del-Comit%C3%A9-de-Transparencia-del-d%C3%ADa-26-de-julio-2016-1.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zapopan.gob.mx/wp-content/uploads/2015/01/Tercera-Sesi%C3%B3n-Ordinaria-del-Comit%C3%A9-de-Transparencia-del-d%C3%ADa-26-de-julio-2016-1.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popan.gob.mx/wp-content/uploads/2015/01/Tercera-Sesi%C3%B3n-Ordinaria-del-Comit%C3%A9-de-Transparencia-del-d%C3%ADa-26-de-julio-2016-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zapopan.gob.mx" TargetMode="External"/><Relationship Id="rId4" Type="http://schemas.openxmlformats.org/officeDocument/2006/relationships/webSettings" Target="webSettings.xml"/><Relationship Id="rId9" Type="http://schemas.openxmlformats.org/officeDocument/2006/relationships/hyperlink" Target="http://www.zapopan.gob.mx/wp-content/uploads/2015/01/Tercera-Sesi%C3%B3n-Ordinaria-del-Comit%C3%A9-de-Transparencia-del-d%C3%ADa-26-de-julio-2016-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6008</Words>
  <Characters>33044</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Michelle Martinez Ramirez</dc:creator>
  <cp:keywords/>
  <dc:description/>
  <cp:lastModifiedBy>scisneros</cp:lastModifiedBy>
  <cp:revision>4</cp:revision>
  <cp:lastPrinted>2016-09-08T17:28:00Z</cp:lastPrinted>
  <dcterms:created xsi:type="dcterms:W3CDTF">2016-10-04T16:13:00Z</dcterms:created>
  <dcterms:modified xsi:type="dcterms:W3CDTF">2016-10-05T17:18:00Z</dcterms:modified>
</cp:coreProperties>
</file>