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D2D87">
        <w:rPr>
          <w:rFonts w:eastAsia="Times New Roman" w:cstheme="minorHAnsi"/>
          <w:b/>
          <w:lang w:eastAsia="es-ES"/>
        </w:rPr>
        <w:t>Tercera</w:t>
      </w:r>
      <w:r w:rsidR="008325CA">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ED2D87">
        <w:rPr>
          <w:rFonts w:cstheme="minorHAnsi"/>
          <w:b/>
          <w:bCs/>
          <w:color w:val="222222"/>
          <w:shd w:val="clear" w:color="auto" w:fill="FFFFFF"/>
        </w:rPr>
        <w:t>1</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D2D87">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Pr="00124D3E" w:rsidRDefault="003D4FC9" w:rsidP="003D4FC9">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9E64DA" w:rsidRPr="009E64D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9E64DA">
        <w:rPr>
          <w:rFonts w:eastAsia="Times New Roman" w:cstheme="minorHAnsi"/>
          <w:color w:val="222222"/>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86502F" w:rsidRDefault="003D4FC9" w:rsidP="0086502F">
      <w:pPr>
        <w:pStyle w:val="Prrafodelista"/>
        <w:numPr>
          <w:ilvl w:val="0"/>
          <w:numId w:val="5"/>
        </w:numPr>
        <w:spacing w:line="240" w:lineRule="auto"/>
        <w:rPr>
          <w:rFonts w:eastAsia="Times New Roman" w:cstheme="minorHAnsi"/>
          <w:color w:val="222222"/>
          <w:lang w:eastAsia="es-MX"/>
        </w:rPr>
      </w:pPr>
      <w:r w:rsidRPr="0086502F">
        <w:rPr>
          <w:rFonts w:eastAsia="Times New Roman" w:cstheme="minorHAnsi"/>
          <w:color w:val="222222"/>
          <w:lang w:val="es-ES_tradnl" w:eastAsia="es-MX"/>
        </w:rPr>
        <w:t>Presentación de ser el caso e informe de adjudicaciones directas y,</w:t>
      </w:r>
    </w:p>
    <w:p w:rsidR="003D4FC9" w:rsidRPr="0086502F" w:rsidRDefault="003D4FC9" w:rsidP="0086502F">
      <w:pPr>
        <w:pStyle w:val="Prrafodelista"/>
        <w:spacing w:line="240" w:lineRule="auto"/>
        <w:ind w:left="2280"/>
        <w:rPr>
          <w:rFonts w:eastAsia="Times New Roman" w:cstheme="minorHAnsi"/>
          <w:color w:val="222222"/>
          <w:lang w:eastAsia="es-MX"/>
        </w:rPr>
      </w:pPr>
    </w:p>
    <w:p w:rsidR="003D4FC9" w:rsidRPr="0086502F" w:rsidRDefault="003D4FC9" w:rsidP="0086502F">
      <w:pPr>
        <w:pStyle w:val="Prrafodelista"/>
        <w:numPr>
          <w:ilvl w:val="0"/>
          <w:numId w:val="21"/>
        </w:numPr>
        <w:spacing w:line="240" w:lineRule="auto"/>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86502F" w:rsidRDefault="003D4FC9" w:rsidP="0086502F">
      <w:pPr>
        <w:pStyle w:val="Prrafodelista"/>
        <w:spacing w:line="240" w:lineRule="auto"/>
        <w:ind w:left="2640"/>
        <w:rPr>
          <w:rFonts w:eastAsia="Times New Roman" w:cstheme="minorHAnsi"/>
          <w:color w:val="222222"/>
          <w:lang w:eastAsia="es-MX"/>
        </w:rPr>
      </w:pPr>
    </w:p>
    <w:p w:rsidR="003D4FC9" w:rsidRPr="0086502F" w:rsidRDefault="003D4FC9" w:rsidP="0086502F">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ED2D87" w:rsidRPr="0086502F" w:rsidRDefault="00ED2D87" w:rsidP="0086502F">
      <w:pPr>
        <w:pStyle w:val="Prrafodelista"/>
        <w:spacing w:line="240" w:lineRule="auto"/>
        <w:rPr>
          <w:rFonts w:eastAsia="Times New Roman" w:cstheme="minorHAnsi"/>
          <w:color w:val="222222"/>
          <w:lang w:eastAsia="es-MX"/>
        </w:rPr>
      </w:pPr>
    </w:p>
    <w:p w:rsidR="00ED2D87" w:rsidRPr="0086502F" w:rsidRDefault="00ED2D87" w:rsidP="0086502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 xml:space="preserve">Ampliaciones de acuerdo al Artículo 115, de </w:t>
      </w:r>
      <w:r w:rsidRPr="0086502F">
        <w:rPr>
          <w:rFonts w:eastAsia="Times New Roman" w:cstheme="minorHAnsi"/>
          <w:lang w:eastAsia="es-ES"/>
        </w:rPr>
        <w:t>Reglamento de Compras, Enajenaciones y Contratación de Servicios del Municipio de Zapopan Jalisco.</w:t>
      </w:r>
    </w:p>
    <w:p w:rsidR="00ED2D87" w:rsidRPr="0086502F" w:rsidRDefault="00ED2D87" w:rsidP="0086502F">
      <w:pPr>
        <w:pStyle w:val="Prrafodelista"/>
        <w:shd w:val="clear" w:color="auto" w:fill="FFFFFF"/>
        <w:spacing w:after="0" w:line="240" w:lineRule="auto"/>
        <w:ind w:left="2280"/>
        <w:jc w:val="both"/>
        <w:rPr>
          <w:rFonts w:eastAsia="Times New Roman" w:cstheme="minorHAnsi"/>
          <w:color w:val="222222"/>
          <w:lang w:eastAsia="es-MX"/>
        </w:rPr>
      </w:pPr>
    </w:p>
    <w:p w:rsidR="00B9678E" w:rsidRPr="0086502F"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86502F">
        <w:rPr>
          <w:rFonts w:eastAsia="Times New Roman" w:cstheme="minorHAnsi"/>
          <w:color w:val="222222"/>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86502F">
        <w:rPr>
          <w:rFonts w:eastAsia="Times New Roman" w:cstheme="minorHAnsi"/>
          <w:b/>
          <w:lang w:eastAsia="es-ES"/>
        </w:rPr>
        <w:t>Tercera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86502F">
        <w:rPr>
          <w:rFonts w:cstheme="minorHAnsi"/>
          <w:b/>
          <w:bCs/>
          <w:color w:val="222222"/>
          <w:shd w:val="clear" w:color="auto" w:fill="FFFFFF"/>
        </w:rPr>
        <w:t xml:space="preserve">1 </w:t>
      </w:r>
      <w:r w:rsidR="00AC55B7">
        <w:rPr>
          <w:rFonts w:cstheme="minorHAnsi"/>
          <w:b/>
          <w:bCs/>
          <w:color w:val="222222"/>
          <w:shd w:val="clear" w:color="auto" w:fill="FFFFFF"/>
        </w:rPr>
        <w:t xml:space="preserve">de </w:t>
      </w:r>
      <w:r w:rsidR="0086502F">
        <w:rPr>
          <w:rFonts w:cstheme="minorHAnsi"/>
          <w:b/>
          <w:bCs/>
          <w:color w:val="222222"/>
          <w:shd w:val="clear" w:color="auto" w:fill="FFFFFF"/>
        </w:rPr>
        <w:t>Febrero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86502F" w:rsidRPr="00E537FB" w:rsidRDefault="0086502F" w:rsidP="0086502F">
      <w:pPr>
        <w:pStyle w:val="Prrafodelista"/>
        <w:spacing w:after="0" w:line="360" w:lineRule="auto"/>
        <w:ind w:left="1440"/>
        <w:jc w:val="both"/>
        <w:rPr>
          <w:rFonts w:eastAsia="Calibri" w:cstheme="minorHAnsi"/>
          <w:lang w:val="es-ES"/>
        </w:rPr>
      </w:pPr>
    </w:p>
    <w:p w:rsidR="009E64DA" w:rsidRPr="009E64DA" w:rsidRDefault="009E64DA" w:rsidP="009E64DA">
      <w:pPr>
        <w:pStyle w:val="Prrafodelista"/>
        <w:numPr>
          <w:ilvl w:val="0"/>
          <w:numId w:val="24"/>
        </w:numPr>
        <w:shd w:val="clear" w:color="auto" w:fill="FFFFFF"/>
        <w:spacing w:after="0" w:line="360" w:lineRule="atLeast"/>
        <w:jc w:val="both"/>
        <w:rPr>
          <w:rFonts w:eastAsia="Times New Roman" w:cstheme="minorHAnsi"/>
          <w:color w:val="222222"/>
          <w:sz w:val="20"/>
          <w:szCs w:val="20"/>
          <w:lang w:eastAsia="es-MX"/>
        </w:rPr>
      </w:pPr>
      <w:r w:rsidRPr="009E64DA">
        <w:rPr>
          <w:rFonts w:eastAsia="Times New Roman" w:cstheme="minorHAnsi"/>
          <w:color w:val="222222"/>
          <w:sz w:val="20"/>
          <w:szCs w:val="20"/>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E537FB" w:rsidRPr="009E64DA" w:rsidRDefault="00E537FB" w:rsidP="009E64DA">
      <w:pPr>
        <w:pStyle w:val="Prrafodelista"/>
        <w:numPr>
          <w:ilvl w:val="0"/>
          <w:numId w:val="24"/>
        </w:numPr>
        <w:spacing w:line="240" w:lineRule="auto"/>
        <w:rPr>
          <w:rFonts w:eastAsia="Times New Roman" w:cstheme="minorHAnsi"/>
          <w:color w:val="222222"/>
          <w:sz w:val="20"/>
          <w:szCs w:val="20"/>
          <w:lang w:eastAsia="es-MX"/>
        </w:rPr>
      </w:pPr>
      <w:r w:rsidRPr="009E64DA">
        <w:rPr>
          <w:rFonts w:eastAsia="Times New Roman" w:cstheme="minorHAnsi"/>
          <w:color w:val="222222"/>
          <w:sz w:val="20"/>
          <w:szCs w:val="20"/>
          <w:lang w:val="es-ES_tradnl" w:eastAsia="es-MX"/>
        </w:rPr>
        <w:t>Presentación de ser el caso e informe de adjudicaciones directas y,</w:t>
      </w:r>
    </w:p>
    <w:p w:rsidR="00E537FB" w:rsidRPr="009E64DA" w:rsidRDefault="00E537FB" w:rsidP="0086502F">
      <w:pPr>
        <w:pStyle w:val="Prrafodelista"/>
        <w:spacing w:line="240" w:lineRule="auto"/>
        <w:ind w:left="2280"/>
        <w:rPr>
          <w:rFonts w:eastAsia="Times New Roman" w:cstheme="minorHAnsi"/>
          <w:color w:val="222222"/>
          <w:sz w:val="20"/>
          <w:szCs w:val="20"/>
          <w:lang w:eastAsia="es-MX"/>
        </w:rPr>
      </w:pPr>
    </w:p>
    <w:p w:rsidR="00E537FB" w:rsidRPr="009E64DA" w:rsidRDefault="00E537FB" w:rsidP="0086502F">
      <w:pPr>
        <w:pStyle w:val="Prrafodelista"/>
        <w:numPr>
          <w:ilvl w:val="3"/>
          <w:numId w:val="8"/>
        </w:numPr>
        <w:spacing w:line="240" w:lineRule="auto"/>
        <w:rPr>
          <w:rFonts w:eastAsia="Times New Roman" w:cstheme="minorHAnsi"/>
          <w:color w:val="222222"/>
          <w:sz w:val="20"/>
          <w:szCs w:val="20"/>
          <w:lang w:eastAsia="es-MX"/>
        </w:rPr>
      </w:pPr>
      <w:r w:rsidRPr="009E64DA">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537FB" w:rsidRPr="009E64DA" w:rsidRDefault="00E537FB" w:rsidP="0086502F">
      <w:pPr>
        <w:pStyle w:val="Prrafodelista"/>
        <w:spacing w:line="240" w:lineRule="auto"/>
        <w:ind w:left="2640"/>
        <w:rPr>
          <w:rFonts w:eastAsia="Times New Roman" w:cstheme="minorHAnsi"/>
          <w:color w:val="222222"/>
          <w:sz w:val="20"/>
          <w:szCs w:val="20"/>
          <w:lang w:eastAsia="es-MX"/>
        </w:rPr>
      </w:pPr>
    </w:p>
    <w:p w:rsidR="00E537FB" w:rsidRPr="009E64DA" w:rsidRDefault="00E537FB" w:rsidP="0086502F">
      <w:pPr>
        <w:pStyle w:val="Prrafodelista"/>
        <w:numPr>
          <w:ilvl w:val="3"/>
          <w:numId w:val="8"/>
        </w:numPr>
        <w:shd w:val="clear" w:color="auto" w:fill="FFFFFF"/>
        <w:spacing w:after="0" w:line="240" w:lineRule="auto"/>
        <w:jc w:val="both"/>
        <w:rPr>
          <w:rFonts w:eastAsia="Times New Roman" w:cstheme="minorHAnsi"/>
          <w:color w:val="222222"/>
          <w:sz w:val="20"/>
          <w:szCs w:val="20"/>
          <w:lang w:eastAsia="es-MX"/>
        </w:rPr>
      </w:pPr>
      <w:r w:rsidRPr="009E64DA">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sidR="0086502F" w:rsidRPr="009E64DA">
        <w:rPr>
          <w:rFonts w:eastAsia="Times New Roman" w:cstheme="minorHAnsi"/>
          <w:color w:val="222222"/>
          <w:sz w:val="20"/>
          <w:szCs w:val="20"/>
          <w:lang w:eastAsia="es-MX"/>
        </w:rPr>
        <w:t>.</w:t>
      </w:r>
    </w:p>
    <w:p w:rsidR="0086502F" w:rsidRPr="009E64DA" w:rsidRDefault="0086502F" w:rsidP="0086502F">
      <w:pPr>
        <w:pStyle w:val="Prrafodelista"/>
        <w:spacing w:line="240" w:lineRule="auto"/>
        <w:rPr>
          <w:rFonts w:eastAsia="Times New Roman" w:cstheme="minorHAnsi"/>
          <w:color w:val="222222"/>
          <w:sz w:val="20"/>
          <w:szCs w:val="20"/>
          <w:lang w:eastAsia="es-MX"/>
        </w:rPr>
      </w:pPr>
    </w:p>
    <w:p w:rsidR="0086502F" w:rsidRPr="009E64DA" w:rsidRDefault="009E64DA" w:rsidP="009E64DA">
      <w:pPr>
        <w:shd w:val="clear" w:color="auto" w:fill="FFFFFF"/>
        <w:spacing w:after="0" w:line="240" w:lineRule="auto"/>
        <w:ind w:left="1920"/>
        <w:jc w:val="both"/>
        <w:rPr>
          <w:rFonts w:eastAsia="Times New Roman" w:cstheme="minorHAnsi"/>
          <w:color w:val="222222"/>
          <w:sz w:val="20"/>
          <w:szCs w:val="20"/>
          <w:lang w:eastAsia="es-MX"/>
        </w:rPr>
      </w:pPr>
      <w:r w:rsidRPr="009E64DA">
        <w:rPr>
          <w:rFonts w:eastAsia="Times New Roman" w:cstheme="minorHAnsi"/>
          <w:color w:val="222222"/>
          <w:sz w:val="20"/>
          <w:szCs w:val="20"/>
          <w:lang w:eastAsia="es-MX"/>
        </w:rPr>
        <w:t xml:space="preserve">3. </w:t>
      </w:r>
      <w:r w:rsidR="0086502F" w:rsidRPr="009E64DA">
        <w:rPr>
          <w:rFonts w:eastAsia="Times New Roman" w:cstheme="minorHAnsi"/>
          <w:color w:val="222222"/>
          <w:sz w:val="20"/>
          <w:szCs w:val="20"/>
          <w:lang w:eastAsia="es-MX"/>
        </w:rPr>
        <w:t xml:space="preserve">Ampliaciones de acuerdo al Artículo 115, de </w:t>
      </w:r>
      <w:r w:rsidR="0086502F" w:rsidRPr="009E64DA">
        <w:rPr>
          <w:rFonts w:eastAsia="Times New Roman" w:cstheme="minorHAnsi"/>
          <w:sz w:val="20"/>
          <w:szCs w:val="20"/>
          <w:lang w:eastAsia="es-ES"/>
        </w:rPr>
        <w:t>Reglamento de Compras, Enajenaciones y Contratación de Servicios del Municipio de Zapopan Jalisco.</w:t>
      </w:r>
    </w:p>
    <w:p w:rsidR="00E537FB" w:rsidRPr="009E64DA" w:rsidRDefault="00E537FB" w:rsidP="0086502F">
      <w:pPr>
        <w:pStyle w:val="Prrafodelista"/>
        <w:spacing w:line="240" w:lineRule="auto"/>
        <w:rPr>
          <w:rFonts w:eastAsia="Times New Roman" w:cstheme="minorHAnsi"/>
          <w:color w:val="222222"/>
          <w:sz w:val="20"/>
          <w:szCs w:val="20"/>
          <w:lang w:eastAsia="es-MX"/>
        </w:rPr>
      </w:pPr>
    </w:p>
    <w:p w:rsidR="00756577" w:rsidRPr="009E64DA" w:rsidRDefault="009E64DA" w:rsidP="009E64DA">
      <w:pPr>
        <w:shd w:val="clear" w:color="auto" w:fill="FFFFFF"/>
        <w:spacing w:after="0" w:line="240" w:lineRule="auto"/>
        <w:ind w:left="1920"/>
        <w:rPr>
          <w:rFonts w:eastAsia="Times New Roman" w:cstheme="minorHAnsi"/>
          <w:color w:val="222222"/>
          <w:sz w:val="20"/>
          <w:szCs w:val="20"/>
          <w:lang w:eastAsia="es-MX"/>
        </w:rPr>
      </w:pPr>
      <w:r w:rsidRPr="009E64DA">
        <w:rPr>
          <w:rFonts w:eastAsia="Times New Roman" w:cstheme="minorHAnsi"/>
          <w:color w:val="222222"/>
          <w:sz w:val="20"/>
          <w:szCs w:val="20"/>
          <w:lang w:val="es-ES_tradnl" w:eastAsia="es-MX"/>
        </w:rPr>
        <w:t xml:space="preserve">4. </w:t>
      </w:r>
      <w:r w:rsidR="00756577" w:rsidRPr="009E64DA">
        <w:rPr>
          <w:rFonts w:eastAsia="Times New Roman" w:cstheme="minorHAnsi"/>
          <w:color w:val="222222"/>
          <w:sz w:val="20"/>
          <w:szCs w:val="20"/>
          <w:lang w:val="es-ES_tradnl" w:eastAsia="es-MX"/>
        </w:rPr>
        <w:t>Presentación de bases para su aprobación.</w:t>
      </w:r>
    </w:p>
    <w:p w:rsidR="00E537FB" w:rsidRPr="0086502F"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86502F" w:rsidRDefault="00E537FB" w:rsidP="0086502F">
      <w:pPr>
        <w:pStyle w:val="Prrafodelista"/>
        <w:numPr>
          <w:ilvl w:val="1"/>
          <w:numId w:val="8"/>
        </w:numPr>
        <w:rPr>
          <w:rFonts w:cstheme="minorHAnsi"/>
        </w:rPr>
      </w:pPr>
      <w:r w:rsidRPr="0086502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bookmarkStart w:id="0" w:name="_GoBack"/>
      <w:bookmarkEnd w:id="0"/>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79C" w:rsidRDefault="00FE679C">
      <w:pPr>
        <w:spacing w:after="0" w:line="240" w:lineRule="auto"/>
      </w:pPr>
      <w:r>
        <w:separator/>
      </w:r>
    </w:p>
  </w:endnote>
  <w:endnote w:type="continuationSeparator" w:id="0">
    <w:p w:rsidR="00FE679C" w:rsidRDefault="00FE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79C" w:rsidRDefault="00FE679C">
      <w:pPr>
        <w:spacing w:after="0" w:line="240" w:lineRule="auto"/>
      </w:pPr>
      <w:r>
        <w:separator/>
      </w:r>
    </w:p>
  </w:footnote>
  <w:footnote w:type="continuationSeparator" w:id="0">
    <w:p w:rsidR="00FE679C" w:rsidRDefault="00FE6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7C5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29</cp:revision>
  <cp:lastPrinted>2024-01-15T17:27:00Z</cp:lastPrinted>
  <dcterms:created xsi:type="dcterms:W3CDTF">2023-12-14T19:03:00Z</dcterms:created>
  <dcterms:modified xsi:type="dcterms:W3CDTF">2024-01-29T23:40:00Z</dcterms:modified>
</cp:coreProperties>
</file>