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D173E83" w:rsidR="00162908" w:rsidRPr="00493C55" w:rsidRDefault="005C48A9" w:rsidP="00162908">
      <w:pPr>
        <w:pStyle w:val="Textoindependiente"/>
        <w:spacing w:line="360" w:lineRule="auto"/>
        <w:rPr>
          <w:rFonts w:asciiTheme="minorHAnsi" w:hAnsiTheme="minorHAnsi" w:cstheme="minorHAnsi"/>
          <w:szCs w:val="24"/>
        </w:rPr>
      </w:pPr>
      <w:bookmarkStart w:id="0" w:name="_GoBack"/>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334F3A">
        <w:rPr>
          <w:rFonts w:asciiTheme="minorHAnsi" w:hAnsiTheme="minorHAnsi" w:cstheme="minorHAnsi"/>
          <w:szCs w:val="24"/>
        </w:rPr>
        <w:t>1</w:t>
      </w:r>
      <w:r w:rsidR="000F0335">
        <w:rPr>
          <w:rFonts w:asciiTheme="minorHAnsi" w:hAnsiTheme="minorHAnsi" w:cstheme="minorHAnsi"/>
          <w:szCs w:val="24"/>
        </w:rPr>
        <w:t>0</w:t>
      </w:r>
      <w:r w:rsidR="00334F3A">
        <w:rPr>
          <w:rFonts w:asciiTheme="minorHAnsi" w:hAnsiTheme="minorHAnsi" w:cstheme="minorHAnsi"/>
          <w:szCs w:val="24"/>
        </w:rPr>
        <w:t>:</w:t>
      </w:r>
      <w:r w:rsidR="000F0335">
        <w:rPr>
          <w:rFonts w:asciiTheme="minorHAnsi" w:hAnsiTheme="minorHAnsi" w:cstheme="minorHAnsi"/>
          <w:szCs w:val="24"/>
        </w:rPr>
        <w:t>0</w:t>
      </w:r>
      <w:r w:rsidR="000B307F">
        <w:rPr>
          <w:rFonts w:asciiTheme="minorHAnsi" w:hAnsiTheme="minorHAnsi" w:cstheme="minorHAnsi"/>
          <w:szCs w:val="24"/>
        </w:rPr>
        <w:t>7</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183AA5">
        <w:rPr>
          <w:rFonts w:asciiTheme="minorHAnsi" w:hAnsiTheme="minorHAnsi" w:cstheme="minorHAnsi"/>
          <w:szCs w:val="24"/>
        </w:rPr>
        <w:t>3</w:t>
      </w:r>
      <w:r w:rsidR="00B85A1E">
        <w:rPr>
          <w:rFonts w:asciiTheme="minorHAnsi" w:hAnsiTheme="minorHAnsi" w:cstheme="minorHAnsi"/>
          <w:szCs w:val="24"/>
        </w:rPr>
        <w:t>1</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3427BE">
        <w:rPr>
          <w:rFonts w:asciiTheme="minorHAnsi" w:hAnsiTheme="minorHAnsi" w:cstheme="minorHAnsi"/>
          <w:szCs w:val="24"/>
        </w:rPr>
        <w:t>mayo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BC5E5D">
        <w:rPr>
          <w:rFonts w:asciiTheme="minorHAnsi" w:hAnsiTheme="minorHAnsi" w:cstheme="minorHAnsi"/>
          <w:szCs w:val="24"/>
        </w:rPr>
        <w:t xml:space="preserve">Décima </w:t>
      </w:r>
      <w:r w:rsidR="00B85A1E">
        <w:rPr>
          <w:rFonts w:asciiTheme="minorHAnsi" w:hAnsiTheme="minorHAnsi" w:cstheme="minorHAnsi"/>
          <w:szCs w:val="24"/>
        </w:rPr>
        <w:t>Segunda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09FD74AB" w14:textId="77777777" w:rsidR="00C47F86" w:rsidRPr="00A26784"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5B7177BF" w14:textId="77777777" w:rsidR="00C47F86" w:rsidRPr="00A26784" w:rsidRDefault="00C47F86" w:rsidP="00C47F86">
      <w:pPr>
        <w:pStyle w:val="Sinespaciado"/>
        <w:rPr>
          <w:rFonts w:asciiTheme="minorHAnsi" w:hAnsiTheme="minorHAnsi" w:cstheme="minorHAnsi"/>
          <w:sz w:val="24"/>
          <w:szCs w:val="24"/>
        </w:rPr>
      </w:pPr>
      <w:proofErr w:type="spellStart"/>
      <w:r w:rsidRPr="00A26784">
        <w:rPr>
          <w:rFonts w:asciiTheme="minorHAnsi" w:hAnsiTheme="minorHAnsi" w:cstheme="minorHAnsi"/>
          <w:sz w:val="24"/>
          <w:szCs w:val="24"/>
        </w:rPr>
        <w:t>Talina</w:t>
      </w:r>
      <w:proofErr w:type="spellEnd"/>
      <w:r w:rsidRPr="00A26784">
        <w:rPr>
          <w:rFonts w:asciiTheme="minorHAnsi" w:hAnsiTheme="minorHAnsi" w:cstheme="minorHAnsi"/>
          <w:sz w:val="24"/>
          <w:szCs w:val="24"/>
        </w:rPr>
        <w:t xml:space="preserve"> Robles Villaseñor.</w:t>
      </w:r>
    </w:p>
    <w:p w14:paraId="2B0BB9FF" w14:textId="77777777" w:rsidR="00C47F86" w:rsidRDefault="00C47F86" w:rsidP="00C47F86">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795E5605"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33170656" w14:textId="77777777" w:rsidR="000F0335" w:rsidRPr="00A26784" w:rsidRDefault="000F0335" w:rsidP="000F0335">
      <w:pPr>
        <w:pStyle w:val="Sinespaciado"/>
        <w:rPr>
          <w:rFonts w:asciiTheme="minorHAnsi" w:hAnsiTheme="minorHAnsi" w:cstheme="minorHAnsi"/>
          <w:sz w:val="24"/>
          <w:szCs w:val="24"/>
        </w:rPr>
      </w:pPr>
      <w:proofErr w:type="spellStart"/>
      <w:r w:rsidRPr="00A26784">
        <w:rPr>
          <w:rFonts w:asciiTheme="minorHAnsi" w:hAnsiTheme="minorHAnsi" w:cstheme="minorHAnsi"/>
          <w:sz w:val="24"/>
          <w:szCs w:val="24"/>
        </w:rPr>
        <w:t>Dialhery</w:t>
      </w:r>
      <w:proofErr w:type="spellEnd"/>
      <w:r w:rsidRPr="00A26784">
        <w:rPr>
          <w:rFonts w:asciiTheme="minorHAnsi" w:hAnsiTheme="minorHAnsi" w:cstheme="minorHAnsi"/>
          <w:sz w:val="24"/>
          <w:szCs w:val="24"/>
        </w:rPr>
        <w:t xml:space="preserve"> Díaz González.</w:t>
      </w:r>
    </w:p>
    <w:p w14:paraId="155AE949" w14:textId="77777777" w:rsidR="000F0335" w:rsidRPr="00A26784" w:rsidRDefault="000F0335" w:rsidP="000F0335">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5A3769C" w14:textId="77777777" w:rsidR="00163B07" w:rsidRDefault="00163B07" w:rsidP="00496EB8">
      <w:pPr>
        <w:pStyle w:val="Sinespaciado"/>
        <w:rPr>
          <w:rFonts w:asciiTheme="minorHAnsi" w:hAnsiTheme="minorHAnsi" w:cstheme="minorHAnsi"/>
          <w:sz w:val="24"/>
          <w:szCs w:val="24"/>
          <w:lang w:val="pt-BR"/>
        </w:rPr>
      </w:pPr>
    </w:p>
    <w:p w14:paraId="253EE115" w14:textId="77777777" w:rsidR="00DF120D" w:rsidRDefault="00DF120D" w:rsidP="00496EB8">
      <w:pPr>
        <w:pStyle w:val="Sinespaciado"/>
        <w:rPr>
          <w:rFonts w:asciiTheme="minorHAnsi" w:hAnsiTheme="minorHAnsi" w:cstheme="minorHAnsi"/>
          <w:sz w:val="24"/>
          <w:szCs w:val="24"/>
          <w:lang w:val="pt-BR"/>
        </w:rPr>
      </w:pPr>
    </w:p>
    <w:p w14:paraId="2EE65F3D" w14:textId="77777777"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56E0620D" w14:textId="77777777" w:rsidR="00DF120D" w:rsidRPr="002A08D5" w:rsidRDefault="00DF120D" w:rsidP="00DF120D">
      <w:pPr>
        <w:pStyle w:val="Sinespaciado"/>
        <w:rPr>
          <w:rFonts w:cstheme="minorHAnsi"/>
          <w:sz w:val="24"/>
          <w:szCs w:val="24"/>
        </w:rPr>
      </w:pPr>
      <w:r w:rsidRPr="002A08D5">
        <w:rPr>
          <w:rFonts w:cstheme="minorHAnsi"/>
          <w:sz w:val="24"/>
          <w:szCs w:val="24"/>
        </w:rPr>
        <w:t>Belén Lizeth Muñoz Ruvalcaba.</w:t>
      </w:r>
    </w:p>
    <w:p w14:paraId="791E8415" w14:textId="0188603B"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67E055B4" w14:textId="2444C2EB" w:rsidR="00FF40A1" w:rsidRDefault="00FF40A1" w:rsidP="00DF120D">
      <w:pPr>
        <w:pStyle w:val="Sinespaciado"/>
        <w:rPr>
          <w:rFonts w:asciiTheme="minorHAnsi" w:hAnsiTheme="minorHAnsi" w:cstheme="minorHAnsi"/>
          <w:sz w:val="24"/>
          <w:szCs w:val="24"/>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56CDBDDE"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207218A6"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4286661" w14:textId="2CEC7B6B" w:rsidR="008D0BA1" w:rsidRDefault="008D0BA1" w:rsidP="00893107">
      <w:pPr>
        <w:pStyle w:val="Sinespaciado"/>
        <w:rPr>
          <w:rFonts w:asciiTheme="minorHAnsi" w:hAnsiTheme="minorHAnsi" w:cstheme="minorHAnsi"/>
          <w:sz w:val="24"/>
          <w:szCs w:val="24"/>
        </w:rPr>
      </w:pPr>
    </w:p>
    <w:p w14:paraId="5ED62E7D" w14:textId="77777777" w:rsidR="008D0BA1" w:rsidRPr="00A26784" w:rsidRDefault="008D0BA1" w:rsidP="008D0BA1">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59C24CF9" w14:textId="77777777" w:rsidR="008D0BA1" w:rsidRPr="00A26784" w:rsidRDefault="008D0BA1" w:rsidP="008D0BA1">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0E0FC4F3" w14:textId="77777777" w:rsidR="008D0BA1" w:rsidRPr="00A26784" w:rsidRDefault="008D0BA1" w:rsidP="008D0BA1">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0E03659D" w14:textId="77777777" w:rsidR="008D0BA1" w:rsidRPr="00A26784" w:rsidRDefault="008D0BA1" w:rsidP="008D0BA1">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10F3A351" w14:textId="77777777" w:rsidR="00FF40A1" w:rsidRDefault="00FF40A1" w:rsidP="00893107">
      <w:pPr>
        <w:pStyle w:val="Sinespaciado"/>
        <w:rPr>
          <w:rFonts w:asciiTheme="minorHAnsi" w:hAnsiTheme="minorHAnsi" w:cstheme="minorHAnsi"/>
          <w:sz w:val="24"/>
          <w:szCs w:val="24"/>
        </w:rPr>
      </w:pPr>
    </w:p>
    <w:p w14:paraId="2FA690E0"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2410BCB7"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31247C11" w14:textId="77777777"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5FB86BDE" w14:textId="2B2ADC41" w:rsidR="00FF40A1" w:rsidRDefault="00FF40A1" w:rsidP="00FF40A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Titular.</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3690C234" w14:textId="77777777" w:rsidR="00183AA5" w:rsidRPr="00A26784" w:rsidRDefault="00183AA5" w:rsidP="00183AA5">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A772505" w14:textId="77777777" w:rsidR="00183AA5" w:rsidRPr="00A26784" w:rsidRDefault="00183AA5" w:rsidP="00183AA5">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David Rodríguez Pérez. </w:t>
      </w:r>
    </w:p>
    <w:p w14:paraId="77D432BD" w14:textId="77777777" w:rsidR="00183AA5" w:rsidRPr="00A26784" w:rsidRDefault="00183AA5" w:rsidP="00183AA5">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16984373"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6A604AAC" w14:textId="0B1D95A9" w:rsidR="00FF40A1" w:rsidRDefault="00FF40A1" w:rsidP="002E1E60">
      <w:pPr>
        <w:pStyle w:val="Sinespaciado"/>
        <w:rPr>
          <w:rFonts w:asciiTheme="minorHAnsi" w:hAnsiTheme="minorHAnsi" w:cstheme="minorHAnsi"/>
          <w:sz w:val="24"/>
          <w:szCs w:val="24"/>
        </w:rPr>
      </w:pPr>
    </w:p>
    <w:p w14:paraId="2FAC8AE2" w14:textId="77777777" w:rsidR="00183AA5" w:rsidRPr="00A26784" w:rsidRDefault="00183AA5" w:rsidP="00183AA5">
      <w:pPr>
        <w:pStyle w:val="Sinespaciado"/>
        <w:rPr>
          <w:rFonts w:asciiTheme="minorHAnsi" w:hAnsiTheme="minorHAnsi" w:cstheme="minorHAnsi"/>
          <w:sz w:val="24"/>
          <w:szCs w:val="24"/>
        </w:rPr>
      </w:pPr>
      <w:bookmarkStart w:id="1" w:name="_Hlk162015124"/>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0958C9C2" w14:textId="77777777" w:rsidR="00183AA5" w:rsidRPr="00A26784" w:rsidRDefault="00183AA5" w:rsidP="00183AA5">
      <w:pPr>
        <w:pStyle w:val="Sinespaciado"/>
        <w:rPr>
          <w:rFonts w:asciiTheme="minorHAnsi" w:hAnsiTheme="minorHAnsi" w:cstheme="minorHAnsi"/>
          <w:sz w:val="24"/>
          <w:szCs w:val="24"/>
        </w:rPr>
      </w:pPr>
      <w:r>
        <w:rPr>
          <w:rFonts w:asciiTheme="minorHAnsi" w:hAnsiTheme="minorHAnsi" w:cstheme="minorHAnsi"/>
          <w:sz w:val="24"/>
          <w:szCs w:val="24"/>
        </w:rPr>
        <w:t>Neri Cruz Valencia.</w:t>
      </w:r>
    </w:p>
    <w:p w14:paraId="2E40E029" w14:textId="77777777" w:rsidR="00183AA5" w:rsidRDefault="00183AA5" w:rsidP="00183AA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bookmarkEnd w:id="1"/>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7FDCC6FC"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w:t>
      </w:r>
      <w:r w:rsidR="000F0335">
        <w:rPr>
          <w:rFonts w:asciiTheme="minorHAnsi" w:hAnsiTheme="minorHAnsi" w:cstheme="minorHAnsi"/>
          <w:lang w:eastAsia="en-US"/>
        </w:rPr>
        <w:t>0</w:t>
      </w:r>
      <w:r w:rsidR="005C48A9" w:rsidRPr="00E257C7">
        <w:rPr>
          <w:rFonts w:asciiTheme="minorHAnsi" w:hAnsiTheme="minorHAnsi" w:cstheme="minorHAnsi"/>
          <w:lang w:eastAsia="en-US"/>
        </w:rPr>
        <w:t>:</w:t>
      </w:r>
      <w:r w:rsidR="000F0335">
        <w:rPr>
          <w:rFonts w:asciiTheme="minorHAnsi" w:hAnsiTheme="minorHAnsi" w:cstheme="minorHAnsi"/>
          <w:lang w:eastAsia="en-US"/>
        </w:rPr>
        <w:t>0</w:t>
      </w:r>
      <w:r w:rsidR="00BE6ABA">
        <w:rPr>
          <w:rFonts w:asciiTheme="minorHAnsi" w:hAnsiTheme="minorHAnsi" w:cstheme="minorHAnsi"/>
          <w:lang w:eastAsia="en-US"/>
        </w:rPr>
        <w:t>8</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684F0C7D" w14:textId="1E16B7F2" w:rsidR="002E1E60" w:rsidRDefault="00162908" w:rsidP="00C47F86">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BC5E5D">
        <w:rPr>
          <w:rFonts w:asciiTheme="minorHAnsi" w:eastAsiaTheme="minorHAnsi" w:hAnsiTheme="minorHAnsi" w:cstheme="minorHAnsi"/>
          <w:lang w:eastAsia="en-US"/>
        </w:rPr>
        <w:t xml:space="preserve">Decima </w:t>
      </w:r>
      <w:r w:rsidR="00B85A1E">
        <w:rPr>
          <w:rFonts w:asciiTheme="minorHAnsi" w:eastAsiaTheme="minorHAnsi" w:hAnsiTheme="minorHAnsi" w:cstheme="minorHAnsi"/>
          <w:lang w:eastAsia="en-US"/>
        </w:rPr>
        <w:t>Segunda</w:t>
      </w:r>
      <w:r w:rsidR="00946896">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30B95E65" w14:textId="5A11B923" w:rsidR="008D0BA1" w:rsidRPr="00A26784" w:rsidRDefault="008D0BA1" w:rsidP="00966097">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8D0BA1">
        <w:rPr>
          <w:rFonts w:asciiTheme="minorHAnsi" w:hAnsiTheme="minorHAnsi" w:cstheme="minorHAnsi"/>
          <w:b/>
          <w:bCs/>
          <w:sz w:val="24"/>
          <w:szCs w:val="24"/>
        </w:rPr>
        <w:t>Antonio Martín del Campo Sáenz</w:t>
      </w:r>
      <w:r>
        <w:rPr>
          <w:rFonts w:asciiTheme="minorHAnsi" w:hAnsiTheme="minorHAnsi" w:cstheme="minorHAnsi"/>
          <w:sz w:val="24"/>
          <w:szCs w:val="24"/>
        </w:rPr>
        <w:t xml:space="preserve"> </w:t>
      </w:r>
      <w:r w:rsidRPr="00A26784">
        <w:rPr>
          <w:rFonts w:asciiTheme="minorHAnsi" w:hAnsiTheme="minorHAnsi" w:cstheme="minorHAnsi"/>
          <w:sz w:val="24"/>
          <w:szCs w:val="24"/>
        </w:rPr>
        <w:t xml:space="preserve">Representante </w:t>
      </w:r>
      <w:r w:rsidR="00966097">
        <w:rPr>
          <w:rFonts w:asciiTheme="minorHAnsi" w:hAnsiTheme="minorHAnsi" w:cstheme="minorHAnsi"/>
          <w:sz w:val="24"/>
          <w:szCs w:val="24"/>
        </w:rPr>
        <w:t>Suplente</w:t>
      </w:r>
      <w:r w:rsidRPr="00A26784">
        <w:rPr>
          <w:rFonts w:asciiTheme="minorHAnsi" w:hAnsiTheme="minorHAnsi" w:cstheme="minorHAnsi"/>
          <w:sz w:val="24"/>
          <w:szCs w:val="24"/>
        </w:rPr>
        <w:t xml:space="preserve"> de</w:t>
      </w:r>
      <w:r w:rsidR="00966097">
        <w:rPr>
          <w:rFonts w:asciiTheme="minorHAnsi" w:hAnsiTheme="minorHAnsi" w:cstheme="minorHAnsi"/>
          <w:sz w:val="24"/>
          <w:szCs w:val="24"/>
        </w:rPr>
        <w:t xml:space="preserve"> la </w:t>
      </w:r>
      <w:r w:rsidR="00966097" w:rsidRPr="00A26784">
        <w:rPr>
          <w:rFonts w:asciiTheme="minorHAnsi" w:hAnsiTheme="minorHAnsi" w:cstheme="minorHAnsi"/>
          <w:sz w:val="24"/>
          <w:szCs w:val="24"/>
        </w:rPr>
        <w:t>Dirección de Desarrollo Agropecuario</w:t>
      </w:r>
      <w:r w:rsidRPr="00A26784">
        <w:rPr>
          <w:rFonts w:asciiTheme="minorHAnsi" w:hAnsiTheme="minorHAnsi" w:cstheme="minorHAnsi"/>
          <w:sz w:val="24"/>
          <w:szCs w:val="24"/>
        </w:rPr>
        <w:t>.</w:t>
      </w:r>
    </w:p>
    <w:p w14:paraId="7E215FFB" w14:textId="616C1DE9" w:rsidR="008D0BA1" w:rsidRDefault="008D0BA1" w:rsidP="00B85A1E">
      <w:pPr>
        <w:tabs>
          <w:tab w:val="right" w:pos="540"/>
        </w:tabs>
        <w:spacing w:line="300" w:lineRule="atLeast"/>
        <w:jc w:val="both"/>
        <w:rPr>
          <w:rFonts w:ascii="Calibri" w:hAnsi="Calibri" w:cs="Calibri"/>
          <w:b/>
          <w:smallCaps/>
          <w:noProof/>
          <w:lang w:val="es-ES_tradnl"/>
        </w:rPr>
      </w:pPr>
    </w:p>
    <w:p w14:paraId="52904C6D" w14:textId="606AD95B" w:rsidR="00B85A1E" w:rsidRPr="00BE6ABA" w:rsidRDefault="00B85A1E" w:rsidP="00B85A1E">
      <w:pPr>
        <w:tabs>
          <w:tab w:val="right" w:pos="540"/>
        </w:tabs>
        <w:spacing w:line="300" w:lineRule="atLeast"/>
        <w:jc w:val="both"/>
        <w:rPr>
          <w:rFonts w:ascii="Calibri" w:hAnsi="Calibri" w:cs="Calibri"/>
          <w:smallCaps/>
          <w:noProof/>
          <w:lang w:val="es-ES_tradnl"/>
        </w:rPr>
      </w:pPr>
      <w:r w:rsidRPr="00BE6ABA">
        <w:rPr>
          <w:rFonts w:ascii="Calibri" w:hAnsi="Calibri" w:cs="Calibri"/>
          <w:b/>
          <w:smallCaps/>
          <w:noProof/>
          <w:lang w:val="es-ES_tradnl"/>
        </w:rPr>
        <w:t>Orden del Día</w:t>
      </w:r>
      <w:r w:rsidRPr="00BE6ABA">
        <w:rPr>
          <w:rFonts w:ascii="Calibri" w:hAnsi="Calibri" w:cs="Calibri"/>
          <w:smallCaps/>
          <w:noProof/>
          <w:lang w:val="es-ES_tradnl"/>
        </w:rPr>
        <w:t>:</w:t>
      </w:r>
    </w:p>
    <w:p w14:paraId="04D0D5DC" w14:textId="77777777" w:rsidR="00B85A1E" w:rsidRPr="00BE6ABA" w:rsidRDefault="00B85A1E" w:rsidP="00B85A1E">
      <w:pPr>
        <w:tabs>
          <w:tab w:val="right" w:pos="540"/>
        </w:tabs>
        <w:spacing w:line="300" w:lineRule="atLeast"/>
        <w:jc w:val="both"/>
        <w:rPr>
          <w:rFonts w:ascii="Calibri" w:hAnsi="Calibri" w:cs="Calibri"/>
          <w:smallCaps/>
          <w:noProof/>
          <w:lang w:val="es-ES_tradnl"/>
        </w:rPr>
      </w:pPr>
    </w:p>
    <w:p w14:paraId="5AA8FE62" w14:textId="77777777" w:rsidR="00B85A1E" w:rsidRPr="00BE6ABA" w:rsidRDefault="00B85A1E" w:rsidP="00B85A1E">
      <w:pPr>
        <w:numPr>
          <w:ilvl w:val="0"/>
          <w:numId w:val="2"/>
        </w:numPr>
        <w:spacing w:line="360" w:lineRule="auto"/>
        <w:jc w:val="both"/>
        <w:rPr>
          <w:rFonts w:ascii="Calibri" w:hAnsi="Calibri" w:cs="Calibri"/>
          <w:lang w:val="es-ES"/>
        </w:rPr>
      </w:pPr>
      <w:r w:rsidRPr="00BE6ABA">
        <w:rPr>
          <w:rFonts w:ascii="Calibri" w:hAnsi="Calibri" w:cs="Calibri"/>
          <w:lang w:val="es-ES"/>
        </w:rPr>
        <w:t>Registro de asistencia.</w:t>
      </w:r>
    </w:p>
    <w:p w14:paraId="2033EEEA" w14:textId="77777777" w:rsidR="00B85A1E" w:rsidRPr="00BE6ABA" w:rsidRDefault="00B85A1E" w:rsidP="00B85A1E">
      <w:pPr>
        <w:numPr>
          <w:ilvl w:val="0"/>
          <w:numId w:val="2"/>
        </w:numPr>
        <w:spacing w:line="360" w:lineRule="auto"/>
        <w:jc w:val="both"/>
        <w:rPr>
          <w:rFonts w:ascii="Calibri" w:hAnsi="Calibri" w:cs="Calibri"/>
          <w:lang w:val="es-ES"/>
        </w:rPr>
      </w:pPr>
      <w:r w:rsidRPr="00BE6ABA">
        <w:rPr>
          <w:rFonts w:ascii="Calibri" w:hAnsi="Calibri" w:cs="Calibri"/>
          <w:lang w:val="es-ES"/>
        </w:rPr>
        <w:t>Declaración de Quórum.</w:t>
      </w:r>
    </w:p>
    <w:p w14:paraId="03613D69" w14:textId="77777777" w:rsidR="00B85A1E" w:rsidRPr="00BE6ABA" w:rsidRDefault="00B85A1E" w:rsidP="00B85A1E">
      <w:pPr>
        <w:numPr>
          <w:ilvl w:val="0"/>
          <w:numId w:val="2"/>
        </w:numPr>
        <w:spacing w:line="360" w:lineRule="auto"/>
        <w:jc w:val="both"/>
        <w:rPr>
          <w:rFonts w:ascii="Calibri" w:hAnsi="Calibri" w:cs="Calibri"/>
          <w:lang w:val="es-ES"/>
        </w:rPr>
      </w:pPr>
      <w:r w:rsidRPr="00BE6ABA">
        <w:rPr>
          <w:rFonts w:ascii="Calibri" w:hAnsi="Calibri" w:cs="Calibri"/>
          <w:lang w:val="es-ES"/>
        </w:rPr>
        <w:t>Aprobación del orden del día.</w:t>
      </w:r>
    </w:p>
    <w:p w14:paraId="447D93AD" w14:textId="77777777" w:rsidR="00B85A1E" w:rsidRPr="00BE6ABA" w:rsidRDefault="00B85A1E" w:rsidP="00B85A1E">
      <w:pPr>
        <w:numPr>
          <w:ilvl w:val="0"/>
          <w:numId w:val="2"/>
        </w:numPr>
        <w:spacing w:line="360" w:lineRule="auto"/>
        <w:jc w:val="both"/>
        <w:rPr>
          <w:rFonts w:ascii="Calibri" w:hAnsi="Calibri" w:cs="Calibri"/>
          <w:lang w:val="es-ES"/>
        </w:rPr>
      </w:pPr>
      <w:r w:rsidRPr="00BE6ABA">
        <w:rPr>
          <w:rFonts w:ascii="Calibri" w:hAnsi="Calibri" w:cs="Calibri"/>
          <w:lang w:val="es-ES"/>
        </w:rPr>
        <w:t>Lectura y aprobación del acta anterior.</w:t>
      </w:r>
    </w:p>
    <w:p w14:paraId="209725F9" w14:textId="77777777" w:rsidR="00B85A1E" w:rsidRPr="00BE6ABA" w:rsidRDefault="00B85A1E" w:rsidP="00B85A1E">
      <w:pPr>
        <w:numPr>
          <w:ilvl w:val="0"/>
          <w:numId w:val="2"/>
        </w:numPr>
        <w:spacing w:line="360" w:lineRule="auto"/>
        <w:jc w:val="both"/>
        <w:rPr>
          <w:rFonts w:ascii="Calibri" w:hAnsi="Calibri" w:cs="Calibri"/>
          <w:lang w:val="es-ES"/>
        </w:rPr>
      </w:pPr>
      <w:r w:rsidRPr="00BE6ABA">
        <w:rPr>
          <w:rFonts w:ascii="Calibri" w:hAnsi="Calibri" w:cs="Calibri"/>
          <w:lang w:val="es-ES"/>
        </w:rPr>
        <w:t xml:space="preserve">Agenda de Trabajo: </w:t>
      </w:r>
    </w:p>
    <w:p w14:paraId="619877EE" w14:textId="77777777" w:rsidR="00B85A1E" w:rsidRPr="00BE6ABA" w:rsidRDefault="00B85A1E" w:rsidP="00B85A1E">
      <w:pPr>
        <w:contextualSpacing/>
        <w:rPr>
          <w:rFonts w:ascii="Calibri" w:hAnsi="Calibri" w:cs="Calibri"/>
          <w:lang w:val="es-ES_tradnl"/>
        </w:rPr>
      </w:pPr>
    </w:p>
    <w:p w14:paraId="292E5B28" w14:textId="77A1C54E" w:rsidR="00B85A1E" w:rsidRPr="00966097" w:rsidRDefault="00B85A1E" w:rsidP="000B307F">
      <w:pPr>
        <w:numPr>
          <w:ilvl w:val="1"/>
          <w:numId w:val="2"/>
        </w:numPr>
        <w:spacing w:line="360" w:lineRule="auto"/>
        <w:contextualSpacing/>
        <w:rPr>
          <w:rFonts w:ascii="Calibri" w:hAnsi="Calibri" w:cs="Calibri"/>
          <w:lang w:val="es-ES_tradnl"/>
        </w:rPr>
      </w:pPr>
      <w:r w:rsidRPr="00966097">
        <w:rPr>
          <w:rFonts w:ascii="Calibri" w:hAnsi="Calibri" w:cs="Calibri"/>
          <w:lang w:val="es-ES_tradnl"/>
        </w:rPr>
        <w:t>Presentación de cuadros de procesos de licitación pública con concurrencia del Comité, o</w:t>
      </w:r>
    </w:p>
    <w:p w14:paraId="726BC460" w14:textId="77777777" w:rsidR="00B85A1E" w:rsidRPr="00BE6ABA" w:rsidRDefault="00B85A1E" w:rsidP="00B85A1E">
      <w:pPr>
        <w:pStyle w:val="NormalWeb"/>
        <w:numPr>
          <w:ilvl w:val="1"/>
          <w:numId w:val="2"/>
        </w:numPr>
        <w:shd w:val="clear" w:color="auto" w:fill="FFFFFF"/>
        <w:spacing w:after="0" w:line="253" w:lineRule="atLeast"/>
        <w:rPr>
          <w:rFonts w:ascii="Calibri" w:hAnsi="Calibri" w:cs="Calibri"/>
          <w:color w:val="222222"/>
          <w:szCs w:val="22"/>
        </w:rPr>
      </w:pPr>
      <w:r w:rsidRPr="00BE6ABA">
        <w:rPr>
          <w:rFonts w:ascii="Calibri" w:hAnsi="Calibri" w:cs="Calibri"/>
          <w:color w:val="222222"/>
          <w:szCs w:val="22"/>
          <w:lang w:val="es-ES_tradnl"/>
        </w:rPr>
        <w:lastRenderedPageBreak/>
        <w:t>Presentación de ser el caso e informe de adjudicaciones directas y,</w:t>
      </w:r>
    </w:p>
    <w:p w14:paraId="2B599595" w14:textId="77777777" w:rsidR="00B85A1E" w:rsidRPr="00BE6ABA" w:rsidRDefault="00B85A1E" w:rsidP="00B85A1E">
      <w:pPr>
        <w:pStyle w:val="NormalWeb"/>
        <w:shd w:val="clear" w:color="auto" w:fill="FFFFFF"/>
        <w:spacing w:after="0" w:line="253" w:lineRule="atLeast"/>
        <w:ind w:left="1260"/>
        <w:rPr>
          <w:rFonts w:ascii="Calibri" w:hAnsi="Calibri" w:cs="Calibri"/>
          <w:color w:val="222222"/>
          <w:szCs w:val="22"/>
        </w:rPr>
      </w:pPr>
    </w:p>
    <w:p w14:paraId="26CC2E9A" w14:textId="77777777" w:rsidR="00B85A1E" w:rsidRPr="00BE6ABA" w:rsidRDefault="00B85A1E" w:rsidP="00B85A1E">
      <w:pPr>
        <w:pStyle w:val="NormalWeb"/>
        <w:numPr>
          <w:ilvl w:val="3"/>
          <w:numId w:val="2"/>
        </w:numPr>
        <w:shd w:val="clear" w:color="auto" w:fill="FFFFFF"/>
        <w:spacing w:after="0" w:line="360" w:lineRule="atLeast"/>
        <w:rPr>
          <w:rFonts w:ascii="Calibri" w:hAnsi="Calibri" w:cs="Calibri"/>
          <w:color w:val="222222"/>
          <w:szCs w:val="22"/>
        </w:rPr>
      </w:pPr>
      <w:r w:rsidRPr="00BE6ABA">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022489A3" w14:textId="77777777" w:rsidR="00B85A1E" w:rsidRPr="00BE6ABA" w:rsidRDefault="00B85A1E" w:rsidP="00B85A1E">
      <w:pPr>
        <w:pStyle w:val="NormalWeb"/>
        <w:shd w:val="clear" w:color="auto" w:fill="FFFFFF"/>
        <w:spacing w:after="0" w:line="360" w:lineRule="atLeast"/>
        <w:ind w:left="2880"/>
        <w:rPr>
          <w:rFonts w:ascii="Calibri" w:hAnsi="Calibri" w:cs="Calibri"/>
          <w:color w:val="222222"/>
          <w:szCs w:val="22"/>
        </w:rPr>
      </w:pPr>
    </w:p>
    <w:p w14:paraId="4EC0F4D3" w14:textId="77777777" w:rsidR="00B85A1E" w:rsidRPr="00BE6ABA" w:rsidRDefault="00B85A1E" w:rsidP="00B85A1E">
      <w:pPr>
        <w:pStyle w:val="NormalWeb"/>
        <w:numPr>
          <w:ilvl w:val="1"/>
          <w:numId w:val="2"/>
        </w:numPr>
        <w:shd w:val="clear" w:color="auto" w:fill="FFFFFF"/>
        <w:spacing w:after="0" w:line="360" w:lineRule="atLeast"/>
        <w:rPr>
          <w:rFonts w:ascii="Calibri" w:hAnsi="Calibri" w:cs="Calibri"/>
          <w:color w:val="222222"/>
          <w:szCs w:val="22"/>
          <w:lang w:val="es-ES_tradnl"/>
        </w:rPr>
      </w:pPr>
      <w:r w:rsidRPr="00BE6ABA">
        <w:rPr>
          <w:rFonts w:ascii="Calibri" w:hAnsi="Calibri" w:cs="Calibri"/>
          <w:color w:val="222222"/>
          <w:szCs w:val="22"/>
          <w:lang w:val="es-ES_tradnl"/>
        </w:rPr>
        <w:t>Ampliaciones de acuerdo al Artículo 115, de Reglamento de Compras, Enajenaciones y Contratación de Servicios del Municipio de Zapopan Jalisco.</w:t>
      </w:r>
    </w:p>
    <w:p w14:paraId="5B7D2EDA" w14:textId="77777777" w:rsidR="00B85A1E" w:rsidRPr="00BE6ABA" w:rsidRDefault="00B85A1E" w:rsidP="00B85A1E">
      <w:pPr>
        <w:pStyle w:val="NormalWeb"/>
        <w:shd w:val="clear" w:color="auto" w:fill="FFFFFF"/>
        <w:spacing w:after="0" w:line="360" w:lineRule="atLeast"/>
        <w:rPr>
          <w:rFonts w:ascii="Calibri" w:hAnsi="Calibri" w:cs="Calibri"/>
          <w:color w:val="222222"/>
          <w:sz w:val="28"/>
          <w:szCs w:val="22"/>
        </w:rPr>
      </w:pPr>
    </w:p>
    <w:p w14:paraId="6C7B36C3" w14:textId="77777777" w:rsidR="00B85A1E" w:rsidRPr="00BE6ABA" w:rsidRDefault="00B85A1E" w:rsidP="00B85A1E">
      <w:pPr>
        <w:pStyle w:val="Prrafodelista"/>
        <w:numPr>
          <w:ilvl w:val="1"/>
          <w:numId w:val="2"/>
        </w:numPr>
        <w:shd w:val="clear" w:color="auto" w:fill="FFFFFF"/>
        <w:spacing w:line="253" w:lineRule="atLeast"/>
        <w:rPr>
          <w:rFonts w:ascii="Calibri" w:hAnsi="Calibri" w:cs="Calibri"/>
          <w:color w:val="222222"/>
          <w:sz w:val="32"/>
          <w:lang w:eastAsia="es-MX"/>
        </w:rPr>
      </w:pPr>
      <w:r w:rsidRPr="00BE6ABA">
        <w:rPr>
          <w:rFonts w:ascii="Calibri" w:hAnsi="Calibri" w:cs="Calibri"/>
          <w:color w:val="222222"/>
          <w:shd w:val="clear" w:color="auto" w:fill="FFFFFF"/>
        </w:rPr>
        <w:t>Presentación de bases para su aprobación.</w:t>
      </w:r>
    </w:p>
    <w:p w14:paraId="4DF0C150" w14:textId="77777777" w:rsidR="00B85A1E" w:rsidRPr="00BE6ABA" w:rsidRDefault="00B85A1E" w:rsidP="00B85A1E">
      <w:pPr>
        <w:pStyle w:val="Prrafodelista"/>
        <w:shd w:val="clear" w:color="auto" w:fill="FFFFFF"/>
        <w:spacing w:line="253" w:lineRule="atLeast"/>
        <w:ind w:left="1260"/>
        <w:rPr>
          <w:rFonts w:ascii="Calibri" w:hAnsi="Calibri" w:cs="Calibri"/>
          <w:color w:val="222222"/>
          <w:lang w:eastAsia="es-MX"/>
        </w:rPr>
      </w:pPr>
    </w:p>
    <w:p w14:paraId="34B3496B" w14:textId="6A25A7BD" w:rsidR="003427BE" w:rsidRPr="00BE6ABA" w:rsidRDefault="00B85A1E" w:rsidP="00B85A1E">
      <w:pPr>
        <w:pStyle w:val="Prrafodelista"/>
        <w:numPr>
          <w:ilvl w:val="0"/>
          <w:numId w:val="2"/>
        </w:numPr>
        <w:jc w:val="both"/>
        <w:rPr>
          <w:rFonts w:ascii="Calibri" w:hAnsi="Calibri" w:cs="Calibri"/>
        </w:rPr>
      </w:pPr>
      <w:r w:rsidRPr="00BE6ABA">
        <w:rPr>
          <w:rFonts w:ascii="Calibri" w:hAnsi="Calibri" w:cs="Calibri"/>
        </w:rPr>
        <w:t>Asuntos Varios.</w:t>
      </w:r>
    </w:p>
    <w:p w14:paraId="41A0EB48" w14:textId="141B357A" w:rsidR="00B85A1E" w:rsidRDefault="00B85A1E" w:rsidP="00BE6ABA">
      <w:pPr>
        <w:pStyle w:val="Prrafodelista"/>
        <w:ind w:left="720"/>
        <w:jc w:val="both"/>
        <w:rPr>
          <w:rFonts w:asciiTheme="minorHAnsi" w:hAnsiTheme="minorHAnsi" w:cstheme="minorHAnsi"/>
        </w:rPr>
      </w:pPr>
    </w:p>
    <w:p w14:paraId="72DF51C6" w14:textId="76E43973" w:rsidR="00966097" w:rsidRDefault="00966097" w:rsidP="00966097">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966097">
        <w:rPr>
          <w:rFonts w:asciiTheme="minorHAnsi" w:hAnsiTheme="minorHAnsi" w:cstheme="minorHAnsi"/>
          <w:b/>
          <w:bCs/>
          <w:sz w:val="24"/>
          <w:szCs w:val="24"/>
        </w:rPr>
        <w:t xml:space="preserve">Bricio </w:t>
      </w:r>
      <w:proofErr w:type="spellStart"/>
      <w:r w:rsidRPr="00966097">
        <w:rPr>
          <w:rFonts w:asciiTheme="minorHAnsi" w:hAnsiTheme="minorHAnsi" w:cstheme="minorHAnsi"/>
          <w:b/>
          <w:bCs/>
          <w:sz w:val="24"/>
          <w:szCs w:val="24"/>
        </w:rPr>
        <w:t>Baldemar</w:t>
      </w:r>
      <w:proofErr w:type="spellEnd"/>
      <w:r w:rsidRPr="00966097">
        <w:rPr>
          <w:rFonts w:asciiTheme="minorHAnsi" w:hAnsiTheme="minorHAnsi" w:cstheme="minorHAnsi"/>
          <w:b/>
          <w:bCs/>
          <w:sz w:val="24"/>
          <w:szCs w:val="24"/>
        </w:rPr>
        <w:t xml:space="preserve"> Rivera Orozco</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w:t>
      </w:r>
      <w:r w:rsidRPr="00A26784">
        <w:rPr>
          <w:rFonts w:asciiTheme="minorHAnsi" w:hAnsiTheme="minorHAnsi" w:cstheme="minorHAnsi"/>
          <w:sz w:val="24"/>
          <w:szCs w:val="24"/>
        </w:rPr>
        <w:t xml:space="preserve"> de</w:t>
      </w:r>
      <w:r>
        <w:rPr>
          <w:rFonts w:asciiTheme="minorHAnsi" w:hAnsiTheme="minorHAnsi" w:cstheme="minorHAnsi"/>
          <w:sz w:val="24"/>
          <w:szCs w:val="24"/>
        </w:rPr>
        <w:t xml:space="preserve">l </w:t>
      </w: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0EDAB1D0" w14:textId="77777777" w:rsidR="00966097" w:rsidRPr="00B85A1E" w:rsidRDefault="00966097" w:rsidP="00966097">
      <w:pPr>
        <w:pStyle w:val="Sinespaciado"/>
        <w:jc w:val="both"/>
        <w:rPr>
          <w:rFonts w:asciiTheme="minorHAnsi" w:hAnsiTheme="minorHAnsi" w:cstheme="minorHAnsi"/>
        </w:rPr>
      </w:pPr>
    </w:p>
    <w:p w14:paraId="328A716B" w14:textId="0FDDE2CE" w:rsidR="00162908" w:rsidRPr="004C16BA" w:rsidRDefault="00C30E79" w:rsidP="00FD4021">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603F7441" w14:textId="77777777" w:rsidR="00FD4021" w:rsidRDefault="00FD4021" w:rsidP="00FD4021">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7D5BBFB8" w14:textId="77777777" w:rsidR="00FD4021" w:rsidRPr="00C72137" w:rsidRDefault="00FD4021" w:rsidP="00FD4021">
      <w:pPr>
        <w:jc w:val="both"/>
        <w:rPr>
          <w:rFonts w:asciiTheme="minorHAnsi" w:eastAsiaTheme="minorEastAsia" w:hAnsiTheme="minorHAnsi" w:cstheme="minorHAnsi"/>
          <w:b/>
          <w:lang w:eastAsia="es-MX"/>
        </w:rPr>
      </w:pPr>
    </w:p>
    <w:p w14:paraId="43D6FB71" w14:textId="67E34B51" w:rsidR="00FD4021" w:rsidRDefault="00FD4021" w:rsidP="00FD4021">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w:t>
      </w:r>
      <w:r w:rsidR="000B307F">
        <w:rPr>
          <w:rFonts w:asciiTheme="minorHAnsi" w:eastAsiaTheme="minorEastAsia" w:hAnsiTheme="minorHAnsi" w:cstheme="minorHAnsi"/>
          <w:lang w:eastAsia="es-MX"/>
        </w:rPr>
        <w:t>el</w:t>
      </w:r>
      <w:r w:rsidRPr="00C72137">
        <w:rPr>
          <w:rFonts w:asciiTheme="minorHAnsi" w:eastAsiaTheme="minorEastAsia" w:hAnsiTheme="minorHAnsi" w:cstheme="minorHAnsi"/>
          <w:lang w:eastAsia="es-MX"/>
        </w:rPr>
        <w:t xml:space="preserve"> acta en su versión estenográfica correspondiente a la </w:t>
      </w:r>
      <w:r>
        <w:rPr>
          <w:rFonts w:asciiTheme="minorHAnsi" w:eastAsiaTheme="minorEastAsia" w:hAnsiTheme="minorHAnsi" w:cstheme="minorHAnsi"/>
          <w:lang w:eastAsia="es-MX"/>
        </w:rPr>
        <w:t>sesi</w:t>
      </w:r>
      <w:r w:rsidR="000B307F">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2978F2CC" w14:textId="77777777" w:rsidR="00FD4021" w:rsidRPr="000F0335" w:rsidRDefault="00FD4021" w:rsidP="00FD4021">
      <w:pPr>
        <w:jc w:val="both"/>
        <w:rPr>
          <w:rFonts w:ascii="Calibri" w:eastAsiaTheme="minorEastAsia" w:hAnsi="Calibri" w:cs="Calibri"/>
          <w:lang w:eastAsia="es-MX"/>
        </w:rPr>
      </w:pPr>
    </w:p>
    <w:p w14:paraId="1FAA4D0D" w14:textId="77777777" w:rsidR="00BE6ABA" w:rsidRPr="00BE6ABA" w:rsidRDefault="00BE6ABA" w:rsidP="00BE6ABA">
      <w:pPr>
        <w:jc w:val="both"/>
        <w:rPr>
          <w:rFonts w:ascii="Calibri" w:eastAsiaTheme="minorEastAsia" w:hAnsi="Calibri" w:cs="Calibri"/>
          <w:b/>
          <w:lang w:eastAsia="es-MX"/>
        </w:rPr>
      </w:pPr>
      <w:r w:rsidRPr="00BE6ABA">
        <w:rPr>
          <w:rFonts w:ascii="Calibri" w:eastAsiaTheme="minorEastAsia" w:hAnsi="Calibri" w:cs="Calibri"/>
          <w:b/>
          <w:lang w:eastAsia="es-MX"/>
        </w:rPr>
        <w:t>4 Extraordinaria del día 16 de mayo del 2024</w:t>
      </w:r>
    </w:p>
    <w:p w14:paraId="513A6253" w14:textId="77777777" w:rsidR="00FD4021" w:rsidRPr="006567E4" w:rsidRDefault="00FD4021" w:rsidP="00FD4021">
      <w:pPr>
        <w:jc w:val="both"/>
        <w:rPr>
          <w:rFonts w:eastAsiaTheme="minorEastAsia" w:cs="Tahoma"/>
          <w:b/>
          <w:lang w:eastAsia="es-MX"/>
        </w:rPr>
      </w:pPr>
    </w:p>
    <w:p w14:paraId="47DAE544" w14:textId="03368D33" w:rsidR="00FD4021" w:rsidRPr="00C72137" w:rsidRDefault="00FD4021" w:rsidP="00FD4021">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 con antelación, por lo que en votación económica les pregunto si se aprueba; siendo</w:t>
      </w:r>
      <w:r w:rsidRPr="00C72137">
        <w:rPr>
          <w:rFonts w:asciiTheme="minorHAnsi" w:hAnsiTheme="minorHAnsi" w:cstheme="minorHAnsi"/>
          <w:lang w:eastAsia="en-US"/>
        </w:rPr>
        <w:t xml:space="preserve"> la votación de la siguiente manera:</w:t>
      </w:r>
    </w:p>
    <w:p w14:paraId="339A36BF" w14:textId="77777777" w:rsidR="00FD4021" w:rsidRPr="00C72137" w:rsidRDefault="00FD4021" w:rsidP="00FD4021">
      <w:pPr>
        <w:rPr>
          <w:rFonts w:asciiTheme="minorHAnsi" w:eastAsiaTheme="minorEastAsia" w:hAnsiTheme="minorHAnsi" w:cstheme="minorHAnsi"/>
          <w:lang w:eastAsia="es-MX"/>
        </w:rPr>
      </w:pPr>
    </w:p>
    <w:p w14:paraId="3E331D72"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9FD7302" w14:textId="77777777" w:rsidR="00FD4021" w:rsidRDefault="00FD4021" w:rsidP="00FD4021">
      <w:pPr>
        <w:pStyle w:val="Sinespaciado"/>
        <w:jc w:val="both"/>
        <w:rPr>
          <w:rFonts w:asciiTheme="minorHAnsi" w:hAnsiTheme="minorHAnsi" w:cstheme="minorHAnsi"/>
          <w:sz w:val="24"/>
          <w:szCs w:val="24"/>
        </w:rPr>
      </w:pPr>
    </w:p>
    <w:p w14:paraId="1B31F057" w14:textId="5B502CA7" w:rsidR="00FD4021" w:rsidRPr="000F0335" w:rsidRDefault="00FD4021" w:rsidP="00FD4021">
      <w:pPr>
        <w:jc w:val="both"/>
        <w:rPr>
          <w:rFonts w:ascii="Calibri" w:eastAsiaTheme="minorEastAsia" w:hAnsi="Calibri" w:cs="Calibr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Pr>
          <w:rFonts w:asciiTheme="minorHAnsi" w:eastAsiaTheme="minorEastAsia" w:hAnsiTheme="minorHAnsi" w:cstheme="minorHAnsi"/>
          <w:lang w:eastAsia="es-MX"/>
        </w:rPr>
        <w:t xml:space="preserve">a la </w:t>
      </w:r>
      <w:r w:rsidR="00BE6ABA" w:rsidRPr="00BE6ABA">
        <w:rPr>
          <w:rFonts w:ascii="Calibri" w:eastAsiaTheme="minorEastAsia" w:hAnsi="Calibri" w:cs="Calibri"/>
          <w:b/>
          <w:lang w:eastAsia="es-MX"/>
        </w:rPr>
        <w:t>4 Extraordinaria del día 16 de mayo del 2024</w:t>
      </w:r>
      <w:r w:rsidR="00BC5E5D">
        <w:rPr>
          <w:rFonts w:ascii="Calibri" w:eastAsiaTheme="minorEastAsia" w:hAnsi="Calibri" w:cs="Calibr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del acta anterior,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65DE0090" w14:textId="77777777" w:rsidR="00FD4021" w:rsidRPr="00C72137" w:rsidRDefault="00FD4021" w:rsidP="00FD4021">
      <w:pPr>
        <w:jc w:val="both"/>
        <w:rPr>
          <w:rFonts w:asciiTheme="minorHAnsi" w:eastAsiaTheme="minorEastAsia" w:hAnsiTheme="minorHAnsi" w:cstheme="minorHAnsi"/>
          <w:lang w:eastAsia="es-MX"/>
        </w:rPr>
      </w:pPr>
    </w:p>
    <w:p w14:paraId="10C86EAE"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7B7304D" w14:textId="77777777" w:rsidR="009752B2" w:rsidRDefault="009752B2" w:rsidP="00C928D7">
      <w:pPr>
        <w:jc w:val="both"/>
        <w:rPr>
          <w:rFonts w:asciiTheme="minorHAnsi" w:hAnsiTheme="minorHAnsi" w:cstheme="minorHAnsi"/>
          <w:b/>
        </w:rPr>
      </w:pPr>
    </w:p>
    <w:p w14:paraId="508DD67F" w14:textId="77777777" w:rsidR="000B307F" w:rsidRDefault="000B307F" w:rsidP="00C928D7">
      <w:pPr>
        <w:jc w:val="both"/>
        <w:rPr>
          <w:rFonts w:asciiTheme="minorHAnsi" w:hAnsiTheme="minorHAnsi" w:cstheme="minorHAnsi"/>
          <w:b/>
        </w:rPr>
      </w:pPr>
    </w:p>
    <w:p w14:paraId="03E8B9DB" w14:textId="2DCDF070"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FD4021">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3D7D6B22" w:rsidR="00C928D7" w:rsidRDefault="00C928D7" w:rsidP="001D199C">
      <w:pPr>
        <w:jc w:val="both"/>
        <w:rPr>
          <w:rFonts w:asciiTheme="minorHAnsi" w:hAnsiTheme="minorHAnsi" w:cstheme="minorHAnsi"/>
          <w:b/>
          <w:lang w:val="es-ES"/>
        </w:rPr>
      </w:pPr>
    </w:p>
    <w:p w14:paraId="0F83D637" w14:textId="77777777" w:rsidR="000B307F" w:rsidRDefault="000B307F" w:rsidP="001D199C">
      <w:pPr>
        <w:jc w:val="both"/>
        <w:rPr>
          <w:rFonts w:asciiTheme="minorHAnsi" w:hAnsiTheme="minorHAnsi" w:cstheme="minorHAnsi"/>
          <w:b/>
          <w:lang w:val="es-ES"/>
        </w:rPr>
      </w:pPr>
    </w:p>
    <w:p w14:paraId="06DB7336" w14:textId="53E97013"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0B307F">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4FBDADCF" w:rsidR="005F3461" w:rsidRDefault="005F3461" w:rsidP="001D199C">
      <w:pPr>
        <w:jc w:val="both"/>
        <w:rPr>
          <w:rFonts w:ascii="Calibri" w:hAnsi="Calibri" w:cs="Calibri"/>
          <w:b/>
          <w:lang w:val="es-ES"/>
        </w:rPr>
      </w:pPr>
    </w:p>
    <w:p w14:paraId="3AC1B006" w14:textId="77777777" w:rsidR="000B307F" w:rsidRPr="00BC5E5D" w:rsidRDefault="000B307F" w:rsidP="001D199C">
      <w:pPr>
        <w:jc w:val="both"/>
        <w:rPr>
          <w:rFonts w:ascii="Calibri" w:hAnsi="Calibri" w:cs="Calibri"/>
          <w:b/>
          <w:lang w:val="es-ES"/>
        </w:rPr>
      </w:pPr>
    </w:p>
    <w:p w14:paraId="5431F516" w14:textId="77777777" w:rsidR="00BE6ABA" w:rsidRPr="00BE6ABA" w:rsidRDefault="00BE6ABA" w:rsidP="00BE6ABA">
      <w:pPr>
        <w:spacing w:after="100" w:afterAutospacing="1"/>
        <w:contextualSpacing/>
        <w:jc w:val="both"/>
        <w:rPr>
          <w:rFonts w:ascii="Calibri" w:eastAsiaTheme="minorEastAsia" w:hAnsi="Calibri" w:cs="Calibri"/>
          <w:lang w:eastAsia="es-MX"/>
        </w:rPr>
      </w:pPr>
      <w:r w:rsidRPr="00BE6ABA">
        <w:rPr>
          <w:rFonts w:ascii="Calibri" w:eastAsiaTheme="minorEastAsia" w:hAnsi="Calibri" w:cs="Calibri"/>
          <w:b/>
          <w:lang w:val="es-ES" w:eastAsia="es-MX"/>
        </w:rPr>
        <w:t>Número de Cuadro:</w:t>
      </w:r>
      <w:r w:rsidRPr="00BE6ABA">
        <w:rPr>
          <w:rFonts w:ascii="Calibri" w:eastAsiaTheme="minorEastAsia" w:hAnsi="Calibri" w:cs="Calibri"/>
          <w:lang w:val="es-ES" w:eastAsia="es-MX"/>
        </w:rPr>
        <w:t xml:space="preserve"> </w:t>
      </w:r>
      <w:r w:rsidRPr="00BE6ABA">
        <w:rPr>
          <w:rFonts w:ascii="Calibri" w:eastAsiaTheme="minorEastAsia" w:hAnsi="Calibri" w:cs="Calibri"/>
          <w:lang w:eastAsia="es-MX"/>
        </w:rPr>
        <w:t>01.12.2024</w:t>
      </w:r>
    </w:p>
    <w:p w14:paraId="1B942170" w14:textId="77777777" w:rsidR="00BE6ABA" w:rsidRPr="00BE6ABA" w:rsidRDefault="00BE6ABA" w:rsidP="00BE6ABA">
      <w:pPr>
        <w:shd w:val="clear" w:color="auto" w:fill="FFFFFF"/>
        <w:spacing w:after="100" w:afterAutospacing="1"/>
        <w:contextualSpacing/>
        <w:jc w:val="both"/>
        <w:rPr>
          <w:rFonts w:ascii="Calibri" w:eastAsiaTheme="minorEastAsia" w:hAnsi="Calibri" w:cs="Calibri"/>
          <w:b/>
        </w:rPr>
      </w:pPr>
      <w:r w:rsidRPr="00BE6ABA">
        <w:rPr>
          <w:rFonts w:ascii="Calibri" w:eastAsiaTheme="minorEastAsia" w:hAnsi="Calibri" w:cs="Calibri"/>
          <w:b/>
          <w:lang w:val="es-ES" w:eastAsia="es-MX"/>
        </w:rPr>
        <w:t xml:space="preserve">Licitación Pública Local con Participación del Comité: </w:t>
      </w:r>
      <w:r w:rsidRPr="00BE6ABA">
        <w:rPr>
          <w:rFonts w:ascii="Calibri" w:eastAsiaTheme="minorEastAsia" w:hAnsi="Calibri" w:cs="Calibri"/>
          <w:lang w:val="es-ES" w:eastAsia="es-MX"/>
        </w:rPr>
        <w:t>202400814</w:t>
      </w:r>
    </w:p>
    <w:p w14:paraId="1CD3945D" w14:textId="77777777" w:rsidR="00BE6ABA" w:rsidRPr="00BE6ABA" w:rsidRDefault="00BE6ABA" w:rsidP="00BE6ABA">
      <w:pPr>
        <w:shd w:val="clear" w:color="auto" w:fill="FFFFFF"/>
        <w:spacing w:after="100" w:afterAutospacing="1"/>
        <w:contextualSpacing/>
        <w:jc w:val="both"/>
        <w:rPr>
          <w:rFonts w:ascii="Calibri" w:eastAsiaTheme="minorEastAsia" w:hAnsi="Calibri" w:cs="Calibri"/>
          <w:b/>
          <w:lang w:eastAsia="es-MX"/>
        </w:rPr>
      </w:pPr>
      <w:r w:rsidRPr="00BE6ABA">
        <w:rPr>
          <w:rFonts w:ascii="Calibri" w:eastAsiaTheme="minorEastAsia" w:hAnsi="Calibri" w:cs="Calibri"/>
          <w:b/>
          <w:lang w:val="es-ES" w:eastAsia="es-MX"/>
        </w:rPr>
        <w:t xml:space="preserve">Área Requirente: </w:t>
      </w:r>
      <w:r w:rsidRPr="00BE6ABA">
        <w:rPr>
          <w:rFonts w:ascii="Calibri" w:eastAsiaTheme="minorEastAsia" w:hAnsi="Calibri" w:cs="Calibri"/>
          <w:lang w:val="es-ES" w:eastAsia="es-MX"/>
        </w:rPr>
        <w:t xml:space="preserve">Dirección de Educación adscrita a la Coordinación General de Construcción de la Comunidad </w:t>
      </w:r>
    </w:p>
    <w:p w14:paraId="7BEF82FB" w14:textId="77777777" w:rsidR="00BE6ABA" w:rsidRPr="00BE6ABA" w:rsidRDefault="00BE6ABA" w:rsidP="00BE6ABA">
      <w:pPr>
        <w:shd w:val="clear" w:color="auto" w:fill="FFFFFF"/>
        <w:spacing w:after="100" w:afterAutospacing="1"/>
        <w:contextualSpacing/>
        <w:jc w:val="both"/>
        <w:rPr>
          <w:rFonts w:ascii="Calibri" w:eastAsiaTheme="minorEastAsia" w:hAnsi="Calibri" w:cs="Calibri"/>
          <w:lang w:eastAsia="es-MX"/>
        </w:rPr>
      </w:pPr>
      <w:r w:rsidRPr="00BE6ABA">
        <w:rPr>
          <w:rFonts w:ascii="Calibri" w:eastAsiaTheme="minorEastAsia" w:hAnsi="Calibri" w:cs="Calibri"/>
          <w:b/>
          <w:lang w:val="es-ES" w:eastAsia="es-MX"/>
        </w:rPr>
        <w:t xml:space="preserve">Objeto de licitación: </w:t>
      </w:r>
      <w:r w:rsidRPr="00BE6ABA">
        <w:rPr>
          <w:rFonts w:ascii="Calibri" w:eastAsiaTheme="minorEastAsia" w:hAnsi="Calibri" w:cs="Calibri"/>
          <w:lang w:val="es-ES" w:eastAsia="es-MX"/>
        </w:rPr>
        <w:t xml:space="preserve">Sistema de videovigilancia, alarma y material eléctrico </w:t>
      </w:r>
    </w:p>
    <w:p w14:paraId="0AF6E950" w14:textId="77777777" w:rsidR="00966097" w:rsidRDefault="00966097" w:rsidP="00BE6ABA">
      <w:pPr>
        <w:shd w:val="clear" w:color="auto" w:fill="FFFFFF"/>
        <w:spacing w:after="100" w:afterAutospacing="1"/>
        <w:contextualSpacing/>
        <w:jc w:val="both"/>
        <w:rPr>
          <w:rFonts w:ascii="Calibri" w:eastAsiaTheme="minorEastAsia" w:hAnsi="Calibri" w:cs="Calibri"/>
          <w:lang w:eastAsia="es-MX"/>
        </w:rPr>
      </w:pPr>
    </w:p>
    <w:p w14:paraId="2E80D72A" w14:textId="0E7072F5" w:rsidR="00BE6ABA" w:rsidRPr="00BE6ABA" w:rsidRDefault="00BE6ABA" w:rsidP="00BE6ABA">
      <w:pPr>
        <w:shd w:val="clear" w:color="auto" w:fill="FFFFFF"/>
        <w:spacing w:after="100" w:afterAutospacing="1"/>
        <w:contextualSpacing/>
        <w:jc w:val="both"/>
        <w:rPr>
          <w:rFonts w:ascii="Calibri" w:eastAsiaTheme="minorEastAsia" w:hAnsi="Calibri" w:cs="Calibri"/>
          <w:lang w:val="es-ES_tradnl"/>
        </w:rPr>
      </w:pPr>
      <w:r w:rsidRPr="00BE6ABA">
        <w:rPr>
          <w:rFonts w:ascii="Calibri" w:eastAsiaTheme="minorEastAsia" w:hAnsi="Calibri" w:cs="Calibri"/>
          <w:lang w:eastAsia="es-MX"/>
        </w:rPr>
        <w:t>S</w:t>
      </w:r>
      <w:proofErr w:type="spellStart"/>
      <w:r w:rsidRPr="00BE6ABA">
        <w:rPr>
          <w:rFonts w:ascii="Calibri" w:hAnsi="Calibri" w:cs="Calibri"/>
          <w:lang w:val="es-ES_tradnl"/>
        </w:rPr>
        <w:t>e</w:t>
      </w:r>
      <w:proofErr w:type="spellEnd"/>
      <w:r w:rsidRPr="00BE6ABA">
        <w:rPr>
          <w:rFonts w:ascii="Calibri" w:hAnsi="Calibri" w:cs="Calibri"/>
          <w:lang w:val="es-ES_tradnl"/>
        </w:rPr>
        <w:t xml:space="preserve"> pone a la vista el expediente de donde se desprende lo siguiente:</w:t>
      </w:r>
    </w:p>
    <w:p w14:paraId="1FCB2307" w14:textId="77777777" w:rsidR="00BE6ABA" w:rsidRPr="00BE6ABA" w:rsidRDefault="00BE6ABA" w:rsidP="00BE6ABA">
      <w:pPr>
        <w:shd w:val="clear" w:color="auto" w:fill="FFFFFF"/>
        <w:spacing w:after="100" w:afterAutospacing="1"/>
        <w:contextualSpacing/>
        <w:jc w:val="both"/>
        <w:rPr>
          <w:rFonts w:ascii="Calibri" w:hAnsi="Calibri" w:cs="Calibri"/>
          <w:lang w:val="es-ES_tradnl"/>
        </w:rPr>
      </w:pPr>
    </w:p>
    <w:p w14:paraId="4F0B82EF" w14:textId="77777777" w:rsidR="00BE6ABA" w:rsidRPr="00BE6ABA" w:rsidRDefault="00BE6ABA" w:rsidP="00BE6ABA">
      <w:pPr>
        <w:shd w:val="clear" w:color="auto" w:fill="FFFFFF"/>
        <w:spacing w:after="100" w:afterAutospacing="1"/>
        <w:contextualSpacing/>
        <w:jc w:val="both"/>
        <w:rPr>
          <w:rFonts w:ascii="Calibri" w:hAnsi="Calibri" w:cs="Calibri"/>
          <w:b/>
          <w:lang w:val="es-ES_tradnl"/>
        </w:rPr>
      </w:pPr>
      <w:r w:rsidRPr="00BE6ABA">
        <w:rPr>
          <w:rFonts w:ascii="Calibri" w:hAnsi="Calibri" w:cs="Calibri"/>
          <w:b/>
          <w:lang w:val="es-ES_tradnl"/>
        </w:rPr>
        <w:t>Proveedores que cotizan:</w:t>
      </w:r>
    </w:p>
    <w:p w14:paraId="07AAD7EE" w14:textId="77777777" w:rsidR="00BE6ABA" w:rsidRPr="00BE6ABA" w:rsidRDefault="00BE6ABA" w:rsidP="00BE6ABA">
      <w:pPr>
        <w:pStyle w:val="Prrafodelista"/>
        <w:numPr>
          <w:ilvl w:val="0"/>
          <w:numId w:val="3"/>
        </w:numPr>
        <w:shd w:val="clear" w:color="auto" w:fill="FFFFFF"/>
        <w:spacing w:after="100" w:afterAutospacing="1"/>
        <w:contextualSpacing/>
        <w:jc w:val="both"/>
        <w:rPr>
          <w:rFonts w:ascii="Calibri" w:hAnsi="Calibri" w:cs="Calibri"/>
        </w:rPr>
      </w:pPr>
      <w:r w:rsidRPr="00BE6ABA">
        <w:rPr>
          <w:rFonts w:ascii="Calibri" w:hAnsi="Calibri" w:cs="Calibri"/>
        </w:rPr>
        <w:t>DN Sistemas Integrales, S. de R.L. de C.V.</w:t>
      </w:r>
    </w:p>
    <w:p w14:paraId="402A756A" w14:textId="77777777" w:rsidR="00BE6ABA" w:rsidRPr="00BE6ABA" w:rsidRDefault="00BE6ABA" w:rsidP="00BE6ABA">
      <w:pPr>
        <w:pStyle w:val="Prrafodelista"/>
        <w:numPr>
          <w:ilvl w:val="0"/>
          <w:numId w:val="3"/>
        </w:numPr>
        <w:shd w:val="clear" w:color="auto" w:fill="FFFFFF"/>
        <w:spacing w:after="100" w:afterAutospacing="1"/>
        <w:contextualSpacing/>
        <w:jc w:val="both"/>
        <w:rPr>
          <w:rFonts w:ascii="Calibri" w:hAnsi="Calibri" w:cs="Calibri"/>
        </w:rPr>
      </w:pPr>
      <w:r w:rsidRPr="00BE6ABA">
        <w:rPr>
          <w:rFonts w:ascii="Calibri" w:hAnsi="Calibri" w:cs="Calibri"/>
        </w:rPr>
        <w:t>Proyectos Disaba, S.A. de C.V.</w:t>
      </w:r>
    </w:p>
    <w:p w14:paraId="37E746F0" w14:textId="77777777" w:rsidR="00BE6ABA" w:rsidRPr="00BE6ABA" w:rsidRDefault="00BE6ABA" w:rsidP="00BE6ABA">
      <w:pPr>
        <w:pStyle w:val="Prrafodelista"/>
        <w:numPr>
          <w:ilvl w:val="0"/>
          <w:numId w:val="3"/>
        </w:numPr>
        <w:shd w:val="clear" w:color="auto" w:fill="FFFFFF"/>
        <w:spacing w:after="100" w:afterAutospacing="1"/>
        <w:contextualSpacing/>
        <w:jc w:val="both"/>
        <w:rPr>
          <w:rFonts w:ascii="Calibri" w:hAnsi="Calibri" w:cs="Calibri"/>
        </w:rPr>
      </w:pPr>
      <w:r w:rsidRPr="00BE6ABA">
        <w:rPr>
          <w:rFonts w:ascii="Calibri" w:hAnsi="Calibri" w:cs="Calibri"/>
        </w:rPr>
        <w:t>2Gob, S. de R.L. de C.V.</w:t>
      </w:r>
    </w:p>
    <w:p w14:paraId="3E994073" w14:textId="77777777" w:rsidR="00BE6ABA" w:rsidRPr="00BE6ABA" w:rsidRDefault="00BE6ABA" w:rsidP="00BE6ABA">
      <w:pPr>
        <w:pStyle w:val="Prrafodelista"/>
        <w:numPr>
          <w:ilvl w:val="0"/>
          <w:numId w:val="3"/>
        </w:numPr>
        <w:shd w:val="clear" w:color="auto" w:fill="FFFFFF"/>
        <w:spacing w:after="100" w:afterAutospacing="1"/>
        <w:contextualSpacing/>
        <w:jc w:val="both"/>
        <w:rPr>
          <w:rFonts w:ascii="Calibri" w:hAnsi="Calibri" w:cs="Calibri"/>
        </w:rPr>
      </w:pPr>
      <w:r w:rsidRPr="00BE6ABA">
        <w:rPr>
          <w:rFonts w:ascii="Calibri" w:hAnsi="Calibri" w:cs="Calibri"/>
        </w:rPr>
        <w:t>ISD Soluciones de TIC, S.A. de C.V.</w:t>
      </w:r>
    </w:p>
    <w:p w14:paraId="184A5EC3" w14:textId="77777777" w:rsidR="00BE6ABA" w:rsidRPr="00BE6ABA" w:rsidRDefault="00BE6ABA" w:rsidP="00BE6ABA">
      <w:pPr>
        <w:pStyle w:val="Prrafodelista"/>
        <w:numPr>
          <w:ilvl w:val="0"/>
          <w:numId w:val="3"/>
        </w:numPr>
        <w:shd w:val="clear" w:color="auto" w:fill="FFFFFF"/>
        <w:spacing w:after="100" w:afterAutospacing="1"/>
        <w:contextualSpacing/>
        <w:jc w:val="both"/>
        <w:rPr>
          <w:rFonts w:ascii="Calibri" w:hAnsi="Calibri" w:cs="Calibri"/>
        </w:rPr>
      </w:pPr>
      <w:r w:rsidRPr="00BE6ABA">
        <w:rPr>
          <w:rFonts w:ascii="Calibri" w:hAnsi="Calibri" w:cs="Calibri"/>
        </w:rPr>
        <w:t>Global Opportunities Consulting, S.A. de C.V.</w:t>
      </w:r>
    </w:p>
    <w:p w14:paraId="7822104A" w14:textId="77777777" w:rsidR="00BE6ABA" w:rsidRPr="00BE6ABA" w:rsidRDefault="00BE6ABA" w:rsidP="00BE6ABA">
      <w:pPr>
        <w:pStyle w:val="Prrafodelista"/>
        <w:numPr>
          <w:ilvl w:val="0"/>
          <w:numId w:val="3"/>
        </w:numPr>
        <w:shd w:val="clear" w:color="auto" w:fill="FFFFFF"/>
        <w:spacing w:after="100" w:afterAutospacing="1"/>
        <w:contextualSpacing/>
        <w:jc w:val="both"/>
        <w:rPr>
          <w:rFonts w:ascii="Calibri" w:hAnsi="Calibri" w:cs="Calibri"/>
        </w:rPr>
      </w:pPr>
      <w:proofErr w:type="spellStart"/>
      <w:r w:rsidRPr="00BE6ABA">
        <w:rPr>
          <w:rFonts w:ascii="Calibri" w:hAnsi="Calibri" w:cs="Calibri"/>
        </w:rPr>
        <w:t>Cadgrafics</w:t>
      </w:r>
      <w:proofErr w:type="spellEnd"/>
      <w:r w:rsidRPr="00BE6ABA">
        <w:rPr>
          <w:rFonts w:ascii="Calibri" w:hAnsi="Calibri" w:cs="Calibri"/>
        </w:rPr>
        <w:t xml:space="preserve"> de Occidente, S.A. de C.V.</w:t>
      </w:r>
    </w:p>
    <w:p w14:paraId="4DD7E297" w14:textId="77777777" w:rsidR="00BE6ABA" w:rsidRPr="00BE6ABA" w:rsidRDefault="00BE6ABA" w:rsidP="00BE6ABA">
      <w:pPr>
        <w:pStyle w:val="Prrafodelista"/>
        <w:numPr>
          <w:ilvl w:val="0"/>
          <w:numId w:val="3"/>
        </w:numPr>
        <w:shd w:val="clear" w:color="auto" w:fill="FFFFFF"/>
        <w:spacing w:after="100" w:afterAutospacing="1"/>
        <w:contextualSpacing/>
        <w:jc w:val="both"/>
        <w:rPr>
          <w:rFonts w:ascii="Calibri" w:hAnsi="Calibri" w:cs="Calibri"/>
        </w:rPr>
      </w:pPr>
      <w:r w:rsidRPr="00BE6ABA">
        <w:rPr>
          <w:rFonts w:ascii="Calibri" w:hAnsi="Calibri" w:cs="Calibri"/>
        </w:rPr>
        <w:t>Gerardo Trujillo López</w:t>
      </w:r>
    </w:p>
    <w:p w14:paraId="6E1C907F" w14:textId="77777777" w:rsidR="00BE6ABA" w:rsidRPr="00BE6ABA" w:rsidRDefault="00BE6ABA" w:rsidP="00BE6ABA">
      <w:pPr>
        <w:shd w:val="clear" w:color="auto" w:fill="FFFFFF"/>
        <w:spacing w:after="100" w:afterAutospacing="1"/>
        <w:contextualSpacing/>
        <w:rPr>
          <w:rFonts w:ascii="Calibri" w:hAnsi="Calibri" w:cs="Calibri"/>
        </w:rPr>
      </w:pPr>
      <w:r w:rsidRPr="00BE6ABA">
        <w:rPr>
          <w:rFonts w:ascii="Calibri" w:hAnsi="Calibri" w:cs="Calibri"/>
        </w:rPr>
        <w:lastRenderedPageBreak/>
        <w:t>Los licitantes cuyas proposiciones fueron desechadas:</w:t>
      </w:r>
    </w:p>
    <w:p w14:paraId="58E04994" w14:textId="77777777" w:rsidR="00BE6ABA" w:rsidRPr="00BE6ABA" w:rsidRDefault="00BE6ABA" w:rsidP="00BE6ABA">
      <w:pPr>
        <w:shd w:val="clear" w:color="auto" w:fill="FFFFFF"/>
        <w:spacing w:after="100" w:afterAutospacing="1"/>
        <w:contextualSpacing/>
        <w:rPr>
          <w:rFonts w:ascii="Calibri" w:hAnsi="Calibri" w:cs="Calibri"/>
          <w:b/>
          <w:i/>
        </w:rPr>
      </w:pPr>
    </w:p>
    <w:tbl>
      <w:tblPr>
        <w:tblW w:w="9557" w:type="dxa"/>
        <w:tblLayout w:type="fixed"/>
        <w:tblCellMar>
          <w:left w:w="0" w:type="dxa"/>
          <w:right w:w="0" w:type="dxa"/>
        </w:tblCellMar>
        <w:tblLook w:val="04A0" w:firstRow="1" w:lastRow="0" w:firstColumn="1" w:lastColumn="0" w:noHBand="0" w:noVBand="1"/>
      </w:tblPr>
      <w:tblGrid>
        <w:gridCol w:w="3924"/>
        <w:gridCol w:w="5633"/>
      </w:tblGrid>
      <w:tr w:rsidR="00BE6ABA" w:rsidRPr="00BE6ABA" w14:paraId="0E1B0924" w14:textId="77777777" w:rsidTr="000B307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F738CE8" w14:textId="77777777" w:rsidR="00BE6ABA" w:rsidRPr="00BE6ABA" w:rsidRDefault="00BE6ABA" w:rsidP="000B307F">
            <w:pPr>
              <w:tabs>
                <w:tab w:val="center" w:pos="1854"/>
                <w:tab w:val="left" w:pos="2745"/>
              </w:tabs>
              <w:rPr>
                <w:rFonts w:ascii="Calibri" w:hAnsi="Calibri" w:cs="Calibri"/>
                <w:lang w:eastAsia="es-MX"/>
              </w:rPr>
            </w:pPr>
            <w:r w:rsidRPr="00BE6ABA">
              <w:rPr>
                <w:rFonts w:ascii="Calibri" w:hAnsi="Calibri" w:cs="Calibri"/>
                <w:b/>
                <w:bCs/>
                <w:color w:val="FFFFFF"/>
                <w:kern w:val="24"/>
                <w:lang w:eastAsia="es-MX"/>
              </w:rPr>
              <w:tab/>
              <w:t xml:space="preserve">Licitante </w:t>
            </w:r>
            <w:r w:rsidRPr="00BE6ABA">
              <w:rPr>
                <w:rFonts w:ascii="Calibri" w:hAnsi="Calibri" w:cs="Calibri"/>
                <w:b/>
                <w:bCs/>
                <w:color w:val="FFFFFF"/>
                <w:kern w:val="24"/>
                <w:lang w:eastAsia="es-MX"/>
              </w:rPr>
              <w:tab/>
            </w:r>
          </w:p>
        </w:tc>
        <w:tc>
          <w:tcPr>
            <w:tcW w:w="56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EF16776" w14:textId="77777777" w:rsidR="00BE6ABA" w:rsidRPr="00BE6ABA" w:rsidRDefault="00BE6ABA" w:rsidP="000B307F">
            <w:pPr>
              <w:jc w:val="center"/>
              <w:rPr>
                <w:rFonts w:ascii="Calibri" w:hAnsi="Calibri" w:cs="Calibri"/>
                <w:lang w:eastAsia="es-MX"/>
              </w:rPr>
            </w:pPr>
            <w:r w:rsidRPr="00BE6ABA">
              <w:rPr>
                <w:rFonts w:ascii="Calibri" w:hAnsi="Calibri" w:cs="Calibri"/>
                <w:b/>
                <w:bCs/>
                <w:color w:val="FFFFFF"/>
                <w:kern w:val="24"/>
                <w:lang w:eastAsia="es-MX"/>
              </w:rPr>
              <w:t xml:space="preserve">Motivo </w:t>
            </w:r>
          </w:p>
        </w:tc>
      </w:tr>
      <w:tr w:rsidR="00BE6ABA" w:rsidRPr="00BE6ABA" w14:paraId="3264285C"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E3A5384" w14:textId="77777777" w:rsidR="00BE6ABA" w:rsidRPr="00BE6ABA" w:rsidRDefault="00BE6ABA" w:rsidP="000B307F">
            <w:pPr>
              <w:rPr>
                <w:rFonts w:ascii="Calibri" w:hAnsi="Calibri" w:cs="Calibri"/>
                <w:lang w:eastAsia="es-MX"/>
              </w:rPr>
            </w:pPr>
            <w:r w:rsidRPr="00BE6ABA">
              <w:rPr>
                <w:rFonts w:ascii="Calibri" w:hAnsi="Calibri" w:cs="Calibri"/>
                <w:lang w:eastAsia="es-MX"/>
              </w:rPr>
              <w:t>DN Sistemas Integrales, S. de R.L. de C.V.</w:t>
            </w:r>
          </w:p>
        </w:tc>
        <w:tc>
          <w:tcPr>
            <w:tcW w:w="56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A2B396" w14:textId="3BAE0E4D" w:rsidR="00BE6ABA" w:rsidRDefault="00BE6ABA" w:rsidP="000B307F">
            <w:pPr>
              <w:rPr>
                <w:rFonts w:ascii="Calibri" w:hAnsi="Calibri" w:cs="Calibri"/>
                <w:b/>
                <w:lang w:eastAsia="es-MX"/>
              </w:rPr>
            </w:pPr>
            <w:r w:rsidRPr="00BE6ABA">
              <w:rPr>
                <w:rFonts w:ascii="Calibri" w:hAnsi="Calibri" w:cs="Calibri"/>
                <w:b/>
                <w:lang w:eastAsia="es-MX"/>
              </w:rPr>
              <w:t>Licitante No Solvente</w:t>
            </w:r>
          </w:p>
          <w:p w14:paraId="1F6783B4" w14:textId="77777777" w:rsidR="00BE6ABA" w:rsidRPr="00BE6ABA" w:rsidRDefault="00BE6ABA" w:rsidP="000B307F">
            <w:pPr>
              <w:rPr>
                <w:rFonts w:ascii="Calibri" w:hAnsi="Calibri" w:cs="Calibri"/>
                <w:b/>
                <w:lang w:eastAsia="es-MX"/>
              </w:rPr>
            </w:pPr>
          </w:p>
          <w:p w14:paraId="22D06A05" w14:textId="61346129" w:rsidR="00BE6ABA" w:rsidRDefault="00BE6ABA" w:rsidP="000B307F">
            <w:pPr>
              <w:rPr>
                <w:rFonts w:ascii="Calibri" w:hAnsi="Calibri" w:cs="Calibri"/>
                <w:b/>
                <w:lang w:eastAsia="es-MX"/>
              </w:rPr>
            </w:pPr>
            <w:r w:rsidRPr="00BE6ABA">
              <w:rPr>
                <w:rFonts w:ascii="Calibri" w:hAnsi="Calibri" w:cs="Calibri"/>
                <w:b/>
                <w:lang w:eastAsia="es-MX"/>
              </w:rPr>
              <w:t>De conformidad a la evaluación realizada por parte de la Dirección de Educación, adscrita a la Coordinación General de Construcción de la Comunidad mediante oficio 10200/1/2024/0261</w:t>
            </w:r>
          </w:p>
          <w:p w14:paraId="31805AC1" w14:textId="77777777" w:rsidR="00BE6ABA" w:rsidRPr="00BE6ABA" w:rsidRDefault="00BE6ABA" w:rsidP="000B307F">
            <w:pPr>
              <w:rPr>
                <w:rFonts w:ascii="Calibri" w:hAnsi="Calibri" w:cs="Calibri"/>
                <w:b/>
                <w:lang w:eastAsia="es-MX"/>
              </w:rPr>
            </w:pPr>
          </w:p>
          <w:p w14:paraId="72C07E37" w14:textId="77777777" w:rsidR="00BE6ABA" w:rsidRDefault="00BE6ABA" w:rsidP="000B307F">
            <w:pPr>
              <w:rPr>
                <w:rFonts w:ascii="Calibri" w:hAnsi="Calibri" w:cs="Calibri"/>
                <w:b/>
                <w:lang w:eastAsia="es-MX"/>
              </w:rPr>
            </w:pPr>
            <w:r w:rsidRPr="00BE6ABA">
              <w:rPr>
                <w:rFonts w:ascii="Calibri" w:hAnsi="Calibri" w:cs="Calibri"/>
                <w:b/>
                <w:lang w:eastAsia="es-MX"/>
              </w:rPr>
              <w:t xml:space="preserve">Los documentos que contiene su propuesta en su mayoría no se encuentran dirigidos al Comité de Adquisiciones del Municipio de Zapopan, motivo de desechamiento conforme a lo establecido en bases página 5, Forma en la que se deberán presentar las proposiciones, párrafo 3ro.          </w:t>
            </w:r>
          </w:p>
          <w:p w14:paraId="30800434" w14:textId="2426776E" w:rsidR="00BE6ABA" w:rsidRPr="00BE6ABA" w:rsidRDefault="00BE6ABA" w:rsidP="000B307F">
            <w:pPr>
              <w:rPr>
                <w:rFonts w:ascii="Calibri" w:hAnsi="Calibri" w:cs="Calibri"/>
                <w:b/>
                <w:lang w:eastAsia="es-MX"/>
              </w:rPr>
            </w:pPr>
            <w:r w:rsidRPr="00BE6ABA">
              <w:rPr>
                <w:rFonts w:ascii="Calibri" w:hAnsi="Calibri" w:cs="Calibri"/>
                <w:b/>
                <w:lang w:eastAsia="es-MX"/>
              </w:rPr>
              <w:t xml:space="preserve">                        </w:t>
            </w:r>
          </w:p>
          <w:p w14:paraId="3A2E162F" w14:textId="5DB6FA37" w:rsidR="00BE6ABA" w:rsidRDefault="00BE6ABA" w:rsidP="000B307F">
            <w:pPr>
              <w:rPr>
                <w:rFonts w:ascii="Calibri" w:hAnsi="Calibri" w:cs="Calibri"/>
                <w:b/>
                <w:lang w:eastAsia="es-MX"/>
              </w:rPr>
            </w:pPr>
            <w:r w:rsidRPr="00BE6ABA">
              <w:rPr>
                <w:rFonts w:ascii="Calibri" w:hAnsi="Calibri" w:cs="Calibri"/>
                <w:b/>
                <w:lang w:eastAsia="es-MX"/>
              </w:rPr>
              <w:t>No cumple de acuerdo a las fichas técnicas, no oferta la marca ni modelo de la cámara, fuente de alimentación, no menciona modelo página 14 y en control remoto no menciona modelo que se solicitan en las bases página 15</w:t>
            </w:r>
          </w:p>
          <w:p w14:paraId="4FAA0218" w14:textId="77777777" w:rsidR="00BE6ABA" w:rsidRPr="00BE6ABA" w:rsidRDefault="00BE6ABA" w:rsidP="000B307F">
            <w:pPr>
              <w:rPr>
                <w:rFonts w:ascii="Calibri" w:hAnsi="Calibri" w:cs="Calibri"/>
                <w:b/>
                <w:lang w:eastAsia="es-MX"/>
              </w:rPr>
            </w:pPr>
          </w:p>
          <w:p w14:paraId="1515D401" w14:textId="481F450F" w:rsidR="00BE6ABA" w:rsidRDefault="00BE6ABA" w:rsidP="000B307F">
            <w:pPr>
              <w:rPr>
                <w:rFonts w:ascii="Calibri" w:hAnsi="Calibri" w:cs="Calibri"/>
                <w:b/>
                <w:lang w:eastAsia="es-MX"/>
              </w:rPr>
            </w:pPr>
            <w:r w:rsidRPr="00BE6ABA">
              <w:rPr>
                <w:rFonts w:ascii="Calibri" w:hAnsi="Calibri" w:cs="Calibri"/>
                <w:b/>
                <w:lang w:eastAsia="es-MX"/>
              </w:rPr>
              <w:t>No cumple con la garantía en el control remoto como se solicita en las presentes bases de licitación página 15</w:t>
            </w:r>
          </w:p>
          <w:p w14:paraId="72A93154" w14:textId="77777777" w:rsidR="00BE6ABA" w:rsidRPr="00BE6ABA" w:rsidRDefault="00BE6ABA" w:rsidP="000B307F">
            <w:pPr>
              <w:rPr>
                <w:rFonts w:ascii="Calibri" w:hAnsi="Calibri" w:cs="Calibri"/>
                <w:b/>
                <w:lang w:eastAsia="es-MX"/>
              </w:rPr>
            </w:pPr>
          </w:p>
          <w:p w14:paraId="66D52C6C" w14:textId="77777777" w:rsidR="00BE6ABA" w:rsidRDefault="00BE6ABA" w:rsidP="000B307F">
            <w:pPr>
              <w:rPr>
                <w:rFonts w:ascii="Calibri" w:hAnsi="Calibri" w:cs="Calibri"/>
                <w:b/>
                <w:lang w:eastAsia="es-MX"/>
              </w:rPr>
            </w:pPr>
            <w:r w:rsidRPr="00BE6ABA">
              <w:rPr>
                <w:rFonts w:ascii="Calibri" w:hAnsi="Calibri" w:cs="Calibri"/>
                <w:b/>
                <w:lang w:eastAsia="es-MX"/>
              </w:rPr>
              <w:t>No cumple con el tiempo de entrega como se solicita en la junta de aclaraciones de fecha 10 de mayo del presente año.</w:t>
            </w:r>
          </w:p>
          <w:p w14:paraId="0172F66B" w14:textId="338A9725" w:rsidR="000B307F" w:rsidRPr="00BE6ABA" w:rsidRDefault="000B307F" w:rsidP="000B307F">
            <w:pPr>
              <w:rPr>
                <w:rFonts w:ascii="Calibri" w:hAnsi="Calibri" w:cs="Calibri"/>
                <w:b/>
                <w:lang w:eastAsia="es-MX"/>
              </w:rPr>
            </w:pPr>
          </w:p>
        </w:tc>
      </w:tr>
      <w:tr w:rsidR="00BE6ABA" w:rsidRPr="00BE6ABA" w14:paraId="6EB17715"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6D21D2" w14:textId="77777777" w:rsidR="00BE6ABA" w:rsidRPr="00BE6ABA" w:rsidRDefault="00BE6ABA" w:rsidP="000B307F">
            <w:pPr>
              <w:rPr>
                <w:rFonts w:ascii="Calibri" w:hAnsi="Calibri" w:cs="Calibri"/>
                <w:lang w:eastAsia="es-MX"/>
              </w:rPr>
            </w:pPr>
            <w:r w:rsidRPr="00BE6ABA">
              <w:rPr>
                <w:rFonts w:ascii="Calibri" w:hAnsi="Calibri" w:cs="Calibri"/>
                <w:lang w:eastAsia="es-MX"/>
              </w:rPr>
              <w:t>ISD Soluciones de TIC, S.A. de C.V.</w:t>
            </w:r>
          </w:p>
        </w:tc>
        <w:tc>
          <w:tcPr>
            <w:tcW w:w="56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B756CF" w14:textId="5FD65E65" w:rsidR="00BE6ABA" w:rsidRDefault="00BE6ABA" w:rsidP="000B307F">
            <w:pPr>
              <w:rPr>
                <w:rFonts w:ascii="Calibri" w:hAnsi="Calibri" w:cs="Calibri"/>
                <w:b/>
                <w:lang w:eastAsia="es-MX"/>
              </w:rPr>
            </w:pPr>
            <w:r w:rsidRPr="00BE6ABA">
              <w:rPr>
                <w:rFonts w:ascii="Calibri" w:hAnsi="Calibri" w:cs="Calibri"/>
                <w:b/>
                <w:lang w:eastAsia="es-MX"/>
              </w:rPr>
              <w:t>Licitante No Solvente</w:t>
            </w:r>
          </w:p>
          <w:p w14:paraId="3DF044B3" w14:textId="77777777" w:rsidR="00BE6ABA" w:rsidRPr="00BE6ABA" w:rsidRDefault="00BE6ABA" w:rsidP="000B307F">
            <w:pPr>
              <w:rPr>
                <w:rFonts w:ascii="Calibri" w:hAnsi="Calibri" w:cs="Calibri"/>
                <w:b/>
                <w:lang w:eastAsia="es-MX"/>
              </w:rPr>
            </w:pPr>
          </w:p>
          <w:p w14:paraId="548A195E" w14:textId="4588521B" w:rsidR="00BE6ABA" w:rsidRDefault="00BE6ABA" w:rsidP="000B307F">
            <w:pPr>
              <w:rPr>
                <w:rFonts w:ascii="Calibri" w:hAnsi="Calibri" w:cs="Calibri"/>
                <w:b/>
                <w:lang w:eastAsia="es-MX"/>
              </w:rPr>
            </w:pPr>
            <w:r w:rsidRPr="00BE6ABA">
              <w:rPr>
                <w:rFonts w:ascii="Calibri" w:hAnsi="Calibri" w:cs="Calibri"/>
                <w:b/>
                <w:lang w:eastAsia="es-MX"/>
              </w:rPr>
              <w:t>Posterior al acto de presentación y apertura se observó lo siguiente:</w:t>
            </w:r>
          </w:p>
          <w:p w14:paraId="19C2AFCD" w14:textId="77777777" w:rsidR="00BE6ABA" w:rsidRPr="00BE6ABA" w:rsidRDefault="00BE6ABA" w:rsidP="000B307F">
            <w:pPr>
              <w:rPr>
                <w:rFonts w:ascii="Calibri" w:hAnsi="Calibri" w:cs="Calibri"/>
                <w:b/>
                <w:lang w:eastAsia="es-MX"/>
              </w:rPr>
            </w:pPr>
          </w:p>
          <w:p w14:paraId="3A8D9061" w14:textId="77777777" w:rsidR="00BE6ABA" w:rsidRDefault="00BE6ABA" w:rsidP="000B307F">
            <w:pPr>
              <w:rPr>
                <w:rFonts w:ascii="Calibri" w:hAnsi="Calibri" w:cs="Calibri"/>
                <w:b/>
                <w:lang w:eastAsia="es-MX"/>
              </w:rPr>
            </w:pPr>
            <w:r w:rsidRPr="00BE6ABA">
              <w:rPr>
                <w:rFonts w:ascii="Calibri" w:hAnsi="Calibri" w:cs="Calibri"/>
                <w:b/>
                <w:lang w:eastAsia="es-MX"/>
              </w:rPr>
              <w:t>La propuesta no se encuentra firmada en su totalidad por el representante legal facultado motivo de desechamiento conforme a lo establecido en bases página 5</w:t>
            </w:r>
          </w:p>
          <w:p w14:paraId="50FC00A4" w14:textId="1B161E1A" w:rsidR="000B307F" w:rsidRPr="00BE6ABA" w:rsidRDefault="000B307F" w:rsidP="000B307F">
            <w:pPr>
              <w:rPr>
                <w:rFonts w:ascii="Calibri" w:hAnsi="Calibri" w:cs="Calibri"/>
                <w:b/>
                <w:lang w:eastAsia="es-MX"/>
              </w:rPr>
            </w:pPr>
          </w:p>
        </w:tc>
      </w:tr>
      <w:tr w:rsidR="00BE6ABA" w:rsidRPr="00BE6ABA" w14:paraId="2C86DC46"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3242DD" w14:textId="77777777" w:rsidR="00BE6ABA" w:rsidRPr="00BE6ABA" w:rsidRDefault="00BE6ABA" w:rsidP="000B307F">
            <w:pPr>
              <w:rPr>
                <w:rFonts w:ascii="Calibri" w:hAnsi="Calibri" w:cs="Calibri"/>
                <w:lang w:eastAsia="es-MX"/>
              </w:rPr>
            </w:pPr>
            <w:r w:rsidRPr="00BE6ABA">
              <w:rPr>
                <w:rFonts w:ascii="Calibri" w:hAnsi="Calibri" w:cs="Calibri"/>
                <w:lang w:eastAsia="es-MX"/>
              </w:rPr>
              <w:t>Global Opportunities Consulting, S.A. de C.V.</w:t>
            </w:r>
          </w:p>
        </w:tc>
        <w:tc>
          <w:tcPr>
            <w:tcW w:w="56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3BD0DC" w14:textId="5CDF04B7" w:rsidR="00BE6ABA" w:rsidRDefault="00BE6ABA" w:rsidP="000B307F">
            <w:pPr>
              <w:rPr>
                <w:rFonts w:ascii="Calibri" w:hAnsi="Calibri" w:cs="Calibri"/>
                <w:b/>
                <w:lang w:eastAsia="es-MX"/>
              </w:rPr>
            </w:pPr>
            <w:r w:rsidRPr="00BE6ABA">
              <w:rPr>
                <w:rFonts w:ascii="Calibri" w:hAnsi="Calibri" w:cs="Calibri"/>
                <w:b/>
                <w:lang w:eastAsia="es-MX"/>
              </w:rPr>
              <w:t>Licitante No Solvente,</w:t>
            </w:r>
          </w:p>
          <w:p w14:paraId="72C4D7FD" w14:textId="77777777" w:rsidR="00BE6ABA" w:rsidRPr="00BE6ABA" w:rsidRDefault="00BE6ABA" w:rsidP="000B307F">
            <w:pPr>
              <w:rPr>
                <w:rFonts w:ascii="Calibri" w:hAnsi="Calibri" w:cs="Calibri"/>
                <w:b/>
                <w:lang w:eastAsia="es-MX"/>
              </w:rPr>
            </w:pPr>
          </w:p>
          <w:p w14:paraId="79C840B7" w14:textId="049EFA40" w:rsidR="00BE6ABA" w:rsidRDefault="00BE6ABA" w:rsidP="000B307F">
            <w:pPr>
              <w:rPr>
                <w:rFonts w:ascii="Calibri" w:hAnsi="Calibri" w:cs="Calibri"/>
                <w:b/>
                <w:lang w:eastAsia="es-MX"/>
              </w:rPr>
            </w:pPr>
            <w:r w:rsidRPr="00BE6ABA">
              <w:rPr>
                <w:rFonts w:ascii="Calibri" w:hAnsi="Calibri" w:cs="Calibri"/>
                <w:b/>
                <w:lang w:eastAsia="es-MX"/>
              </w:rPr>
              <w:t>Posterior al acto de presentación y apertura se observó lo siguiente:</w:t>
            </w:r>
          </w:p>
          <w:p w14:paraId="61F32E1B" w14:textId="77777777" w:rsidR="00BE6ABA" w:rsidRPr="00BE6ABA" w:rsidRDefault="00BE6ABA" w:rsidP="000B307F">
            <w:pPr>
              <w:rPr>
                <w:rFonts w:ascii="Calibri" w:hAnsi="Calibri" w:cs="Calibri"/>
                <w:b/>
                <w:lang w:eastAsia="es-MX"/>
              </w:rPr>
            </w:pPr>
          </w:p>
          <w:p w14:paraId="4F897B2C" w14:textId="77777777" w:rsidR="00BE6ABA" w:rsidRDefault="00BE6ABA" w:rsidP="000B307F">
            <w:pPr>
              <w:rPr>
                <w:rFonts w:ascii="Calibri" w:hAnsi="Calibri" w:cs="Calibri"/>
                <w:b/>
                <w:lang w:eastAsia="es-MX"/>
              </w:rPr>
            </w:pPr>
            <w:r w:rsidRPr="00BE6ABA">
              <w:rPr>
                <w:rFonts w:ascii="Calibri" w:hAnsi="Calibri" w:cs="Calibri"/>
                <w:b/>
                <w:lang w:eastAsia="es-MX"/>
              </w:rPr>
              <w:t>La propuesta no se encuentra firmada en su totalidad por el representante legal facultado motivo de desechamiento conforme a lo establecido en bases página 5</w:t>
            </w:r>
          </w:p>
          <w:p w14:paraId="1267A08C" w14:textId="110D8A90" w:rsidR="001157CD" w:rsidRPr="00BE6ABA" w:rsidRDefault="001157CD" w:rsidP="000B307F">
            <w:pPr>
              <w:rPr>
                <w:rFonts w:ascii="Calibri" w:hAnsi="Calibri" w:cs="Calibri"/>
                <w:b/>
                <w:lang w:eastAsia="es-MX"/>
              </w:rPr>
            </w:pPr>
          </w:p>
        </w:tc>
      </w:tr>
      <w:tr w:rsidR="00BE6ABA" w:rsidRPr="00BE6ABA" w14:paraId="3464AB60"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BD32DC" w14:textId="77777777" w:rsidR="00BE6ABA" w:rsidRPr="00BE6ABA" w:rsidRDefault="00BE6ABA" w:rsidP="000B307F">
            <w:pPr>
              <w:rPr>
                <w:rFonts w:ascii="Calibri" w:hAnsi="Calibri" w:cs="Calibri"/>
                <w:lang w:eastAsia="es-MX"/>
              </w:rPr>
            </w:pPr>
            <w:proofErr w:type="spellStart"/>
            <w:r w:rsidRPr="00BE6ABA">
              <w:rPr>
                <w:rFonts w:ascii="Calibri" w:hAnsi="Calibri" w:cs="Calibri"/>
                <w:lang w:eastAsia="es-MX"/>
              </w:rPr>
              <w:t>Cadgrafics</w:t>
            </w:r>
            <w:proofErr w:type="spellEnd"/>
            <w:r w:rsidRPr="00BE6ABA">
              <w:rPr>
                <w:rFonts w:ascii="Calibri" w:hAnsi="Calibri" w:cs="Calibri"/>
                <w:lang w:eastAsia="es-MX"/>
              </w:rPr>
              <w:t xml:space="preserve"> de Occidente, S.A. de C.V.</w:t>
            </w:r>
          </w:p>
        </w:tc>
        <w:tc>
          <w:tcPr>
            <w:tcW w:w="56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54FC10" w14:textId="493CBF3D" w:rsidR="00BE6ABA" w:rsidRDefault="00BE6ABA" w:rsidP="000B307F">
            <w:pPr>
              <w:rPr>
                <w:rFonts w:ascii="Calibri" w:hAnsi="Calibri" w:cs="Calibri"/>
                <w:b/>
                <w:lang w:eastAsia="es-MX"/>
              </w:rPr>
            </w:pPr>
            <w:r w:rsidRPr="00BE6ABA">
              <w:rPr>
                <w:rFonts w:ascii="Calibri" w:hAnsi="Calibri" w:cs="Calibri"/>
                <w:b/>
                <w:lang w:eastAsia="es-MX"/>
              </w:rPr>
              <w:t>Licitante No Solvente</w:t>
            </w:r>
          </w:p>
          <w:p w14:paraId="3A81638C" w14:textId="77777777" w:rsidR="00BE6ABA" w:rsidRPr="00BE6ABA" w:rsidRDefault="00BE6ABA" w:rsidP="000B307F">
            <w:pPr>
              <w:rPr>
                <w:rFonts w:ascii="Calibri" w:hAnsi="Calibri" w:cs="Calibri"/>
                <w:b/>
                <w:lang w:eastAsia="es-MX"/>
              </w:rPr>
            </w:pPr>
          </w:p>
          <w:p w14:paraId="0456B900" w14:textId="10D4CA47" w:rsidR="00BE6ABA" w:rsidRDefault="00BE6ABA" w:rsidP="000B307F">
            <w:pPr>
              <w:rPr>
                <w:rFonts w:ascii="Calibri" w:hAnsi="Calibri" w:cs="Calibri"/>
                <w:b/>
                <w:lang w:eastAsia="es-MX"/>
              </w:rPr>
            </w:pPr>
            <w:r w:rsidRPr="00BE6ABA">
              <w:rPr>
                <w:rFonts w:ascii="Calibri" w:hAnsi="Calibri" w:cs="Calibri"/>
                <w:b/>
                <w:lang w:eastAsia="es-MX"/>
              </w:rPr>
              <w:t>Posterior al acto de presentación y apertura se observó lo siguiente:</w:t>
            </w:r>
          </w:p>
          <w:p w14:paraId="4E60C628" w14:textId="77777777" w:rsidR="00BE6ABA" w:rsidRPr="00BE6ABA" w:rsidRDefault="00BE6ABA" w:rsidP="000B307F">
            <w:pPr>
              <w:rPr>
                <w:rFonts w:ascii="Calibri" w:hAnsi="Calibri" w:cs="Calibri"/>
                <w:b/>
                <w:lang w:eastAsia="es-MX"/>
              </w:rPr>
            </w:pPr>
          </w:p>
          <w:p w14:paraId="0E03D78C" w14:textId="719EC77E" w:rsidR="00BE6ABA" w:rsidRDefault="00BE6ABA" w:rsidP="000B307F">
            <w:pPr>
              <w:rPr>
                <w:rFonts w:ascii="Calibri" w:hAnsi="Calibri" w:cs="Calibri"/>
                <w:b/>
                <w:lang w:eastAsia="es-MX"/>
              </w:rPr>
            </w:pPr>
            <w:r w:rsidRPr="00BE6ABA">
              <w:rPr>
                <w:rFonts w:ascii="Calibri" w:hAnsi="Calibri" w:cs="Calibri"/>
                <w:b/>
                <w:lang w:eastAsia="es-MX"/>
              </w:rPr>
              <w:t>Presenta Comprobante Fiscal Digital por Internet (CFDI) de manera extemporánea, toda vez que lo presenta de fecha 12/febrero/2024 y este se solicita con máximo 30 días de emisión anteriores a la fecha de registro de las propuestas técnicas y económicas, siendo éste el día 16/mayo/2024.</w:t>
            </w:r>
          </w:p>
          <w:p w14:paraId="73581A3E" w14:textId="77777777" w:rsidR="00BE6ABA" w:rsidRPr="00BE6ABA" w:rsidRDefault="00BE6ABA" w:rsidP="000B307F">
            <w:pPr>
              <w:rPr>
                <w:rFonts w:ascii="Calibri" w:hAnsi="Calibri" w:cs="Calibri"/>
                <w:b/>
                <w:lang w:eastAsia="es-MX"/>
              </w:rPr>
            </w:pPr>
          </w:p>
          <w:p w14:paraId="0B58B51D" w14:textId="77777777" w:rsidR="00BE6ABA" w:rsidRDefault="00BE6ABA" w:rsidP="000B307F">
            <w:pPr>
              <w:rPr>
                <w:rFonts w:ascii="Calibri" w:hAnsi="Calibri" w:cs="Calibri"/>
                <w:b/>
                <w:lang w:eastAsia="es-MX"/>
              </w:rPr>
            </w:pPr>
            <w:r w:rsidRPr="00BE6ABA">
              <w:rPr>
                <w:rFonts w:ascii="Calibri" w:hAnsi="Calibri" w:cs="Calibri"/>
                <w:b/>
                <w:lang w:eastAsia="es-MX"/>
              </w:rPr>
              <w:t>No presenta copia simple del registro ante la Secretaria del Trabajo Federal (REPSE), ni carta informando que contratará de manera directa</w:t>
            </w:r>
          </w:p>
          <w:p w14:paraId="4470BF38" w14:textId="68471E0D" w:rsidR="001157CD" w:rsidRPr="00BE6ABA" w:rsidRDefault="001157CD" w:rsidP="000B307F">
            <w:pPr>
              <w:rPr>
                <w:rFonts w:ascii="Calibri" w:hAnsi="Calibri" w:cs="Calibri"/>
                <w:b/>
                <w:lang w:eastAsia="es-MX"/>
              </w:rPr>
            </w:pPr>
          </w:p>
        </w:tc>
      </w:tr>
      <w:tr w:rsidR="00BE6ABA" w:rsidRPr="00BE6ABA" w14:paraId="7F184D18"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0F4829" w14:textId="77777777" w:rsidR="00BE6ABA" w:rsidRPr="00BE6ABA" w:rsidRDefault="00BE6ABA" w:rsidP="000B307F">
            <w:pPr>
              <w:rPr>
                <w:rFonts w:ascii="Calibri" w:hAnsi="Calibri" w:cs="Calibri"/>
                <w:lang w:eastAsia="es-MX"/>
              </w:rPr>
            </w:pPr>
            <w:r w:rsidRPr="00BE6ABA">
              <w:rPr>
                <w:rFonts w:ascii="Calibri" w:hAnsi="Calibri" w:cs="Calibri"/>
                <w:lang w:eastAsia="es-MX"/>
              </w:rPr>
              <w:t>Gerardo Trujillo López</w:t>
            </w:r>
          </w:p>
        </w:tc>
        <w:tc>
          <w:tcPr>
            <w:tcW w:w="56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500EE9" w14:textId="15F3A4E7" w:rsidR="00BE6ABA" w:rsidRDefault="00BE6ABA" w:rsidP="000B307F">
            <w:pPr>
              <w:rPr>
                <w:rFonts w:ascii="Calibri" w:hAnsi="Calibri" w:cs="Calibri"/>
                <w:b/>
                <w:lang w:eastAsia="es-MX"/>
              </w:rPr>
            </w:pPr>
            <w:r w:rsidRPr="00BE6ABA">
              <w:rPr>
                <w:rFonts w:ascii="Calibri" w:hAnsi="Calibri" w:cs="Calibri"/>
                <w:b/>
                <w:lang w:eastAsia="es-MX"/>
              </w:rPr>
              <w:t>Licitante No Solvente</w:t>
            </w:r>
          </w:p>
          <w:p w14:paraId="3F09E671" w14:textId="77777777" w:rsidR="00BE6ABA" w:rsidRPr="00BE6ABA" w:rsidRDefault="00BE6ABA" w:rsidP="000B307F">
            <w:pPr>
              <w:rPr>
                <w:rFonts w:ascii="Calibri" w:hAnsi="Calibri" w:cs="Calibri"/>
                <w:b/>
                <w:lang w:eastAsia="es-MX"/>
              </w:rPr>
            </w:pPr>
          </w:p>
          <w:p w14:paraId="4858B518" w14:textId="79DA638D" w:rsidR="00BE6ABA" w:rsidRDefault="00BE6ABA" w:rsidP="000B307F">
            <w:pPr>
              <w:rPr>
                <w:rFonts w:ascii="Calibri" w:hAnsi="Calibri" w:cs="Calibri"/>
                <w:b/>
                <w:lang w:eastAsia="es-MX"/>
              </w:rPr>
            </w:pPr>
            <w:r w:rsidRPr="00BE6ABA">
              <w:rPr>
                <w:rFonts w:ascii="Calibri" w:hAnsi="Calibri" w:cs="Calibri"/>
                <w:b/>
                <w:lang w:eastAsia="es-MX"/>
              </w:rPr>
              <w:t>Posterior al acto de presentación y apertura se observó lo siguiente:</w:t>
            </w:r>
          </w:p>
          <w:p w14:paraId="4A2A04A5" w14:textId="77777777" w:rsidR="00BE6ABA" w:rsidRPr="00BE6ABA" w:rsidRDefault="00BE6ABA" w:rsidP="000B307F">
            <w:pPr>
              <w:rPr>
                <w:rFonts w:ascii="Calibri" w:hAnsi="Calibri" w:cs="Calibri"/>
                <w:b/>
                <w:lang w:eastAsia="es-MX"/>
              </w:rPr>
            </w:pPr>
          </w:p>
          <w:p w14:paraId="0E283941" w14:textId="6528CB96" w:rsidR="00BE6ABA" w:rsidRDefault="00BE6ABA" w:rsidP="000B307F">
            <w:pPr>
              <w:rPr>
                <w:rFonts w:ascii="Calibri" w:hAnsi="Calibri" w:cs="Calibri"/>
                <w:b/>
                <w:lang w:eastAsia="es-MX"/>
              </w:rPr>
            </w:pPr>
            <w:r w:rsidRPr="00BE6ABA">
              <w:rPr>
                <w:rFonts w:ascii="Calibri" w:hAnsi="Calibri" w:cs="Calibri"/>
                <w:b/>
                <w:lang w:eastAsia="es-MX"/>
              </w:rPr>
              <w:t>La propuesta no se encuentra firmada en su totalidad por el representante legal facultado motivo de desechamiento conforme a lo establecido en bases página 5</w:t>
            </w:r>
          </w:p>
          <w:p w14:paraId="69172037" w14:textId="77777777" w:rsidR="001157CD" w:rsidRPr="00BE6ABA" w:rsidRDefault="001157CD" w:rsidP="000B307F">
            <w:pPr>
              <w:rPr>
                <w:rFonts w:ascii="Calibri" w:hAnsi="Calibri" w:cs="Calibri"/>
                <w:b/>
                <w:lang w:eastAsia="es-MX"/>
              </w:rPr>
            </w:pPr>
          </w:p>
          <w:p w14:paraId="38293CCB" w14:textId="4901017C" w:rsidR="00BE6ABA" w:rsidRDefault="00BE6ABA" w:rsidP="000B307F">
            <w:pPr>
              <w:rPr>
                <w:rFonts w:ascii="Calibri" w:hAnsi="Calibri" w:cs="Calibri"/>
                <w:b/>
                <w:lang w:eastAsia="es-MX"/>
              </w:rPr>
            </w:pPr>
            <w:r w:rsidRPr="00BE6ABA">
              <w:rPr>
                <w:rFonts w:ascii="Calibri" w:hAnsi="Calibri" w:cs="Calibri"/>
                <w:b/>
                <w:lang w:eastAsia="es-MX"/>
              </w:rPr>
              <w:t>No presenta Comprobante Fiscal Digital por Internet (CFDI) del pago del Impuesto sobre Nómina del Estado, ni carta de justificación de motivos</w:t>
            </w:r>
          </w:p>
          <w:p w14:paraId="46A2E031" w14:textId="77777777" w:rsidR="00BE6ABA" w:rsidRPr="00BE6ABA" w:rsidRDefault="00BE6ABA" w:rsidP="000B307F">
            <w:pPr>
              <w:rPr>
                <w:rFonts w:ascii="Calibri" w:hAnsi="Calibri" w:cs="Calibri"/>
                <w:b/>
                <w:lang w:eastAsia="es-MX"/>
              </w:rPr>
            </w:pPr>
          </w:p>
          <w:p w14:paraId="210E0AD8" w14:textId="717F9216" w:rsidR="00BE6ABA" w:rsidRDefault="00BE6ABA" w:rsidP="000B307F">
            <w:pPr>
              <w:rPr>
                <w:rFonts w:ascii="Calibri" w:hAnsi="Calibri" w:cs="Calibri"/>
                <w:b/>
                <w:lang w:eastAsia="es-MX"/>
              </w:rPr>
            </w:pPr>
            <w:r w:rsidRPr="00BE6ABA">
              <w:rPr>
                <w:rFonts w:ascii="Calibri" w:hAnsi="Calibri" w:cs="Calibri"/>
                <w:b/>
                <w:lang w:eastAsia="es-MX"/>
              </w:rPr>
              <w:t>No presenta formato de Opinión de Cumplimiento de Obligaciones Fiscales en Materia de Seguridad Social (IMSS)</w:t>
            </w:r>
          </w:p>
          <w:p w14:paraId="46145179" w14:textId="77777777" w:rsidR="00BE6ABA" w:rsidRPr="00BE6ABA" w:rsidRDefault="00BE6ABA" w:rsidP="000B307F">
            <w:pPr>
              <w:rPr>
                <w:rFonts w:ascii="Calibri" w:hAnsi="Calibri" w:cs="Calibri"/>
                <w:b/>
                <w:lang w:eastAsia="es-MX"/>
              </w:rPr>
            </w:pPr>
          </w:p>
          <w:p w14:paraId="32C2C4CE" w14:textId="148675FD" w:rsidR="00BE6ABA" w:rsidRDefault="00BE6ABA" w:rsidP="000B307F">
            <w:pPr>
              <w:rPr>
                <w:rFonts w:ascii="Calibri" w:hAnsi="Calibri" w:cs="Calibri"/>
                <w:b/>
                <w:lang w:eastAsia="es-MX"/>
              </w:rPr>
            </w:pPr>
            <w:r w:rsidRPr="00BE6ABA">
              <w:rPr>
                <w:rFonts w:ascii="Calibri" w:hAnsi="Calibri" w:cs="Calibri"/>
                <w:b/>
                <w:lang w:eastAsia="es-MX"/>
              </w:rPr>
              <w:t>No presenta Constancia de Situación Fiscal en Materia de Aportaciones Patronales y Enteros de Descuentos Vigentes (INFONAVIT)</w:t>
            </w:r>
          </w:p>
          <w:p w14:paraId="05691506" w14:textId="77777777" w:rsidR="00BE6ABA" w:rsidRPr="00BE6ABA" w:rsidRDefault="00BE6ABA" w:rsidP="000B307F">
            <w:pPr>
              <w:rPr>
                <w:rFonts w:ascii="Calibri" w:hAnsi="Calibri" w:cs="Calibri"/>
                <w:b/>
                <w:lang w:eastAsia="es-MX"/>
              </w:rPr>
            </w:pPr>
          </w:p>
          <w:p w14:paraId="7504DF7C" w14:textId="373BDF4F" w:rsidR="00BE6ABA" w:rsidRDefault="00BE6ABA" w:rsidP="000B307F">
            <w:pPr>
              <w:rPr>
                <w:rFonts w:ascii="Calibri" w:hAnsi="Calibri" w:cs="Calibri"/>
                <w:b/>
                <w:lang w:eastAsia="es-MX"/>
              </w:rPr>
            </w:pPr>
            <w:r w:rsidRPr="00BE6ABA">
              <w:rPr>
                <w:rFonts w:ascii="Calibri" w:hAnsi="Calibri" w:cs="Calibri"/>
                <w:b/>
                <w:lang w:eastAsia="es-MX"/>
              </w:rPr>
              <w:t>No presenta Copia simple del Registro ante la Secretaría del Trabajo Federal (REPSE) o carta informando en la que se especifique que la contratación de personal la realizará de manera directa, por su cuenta y posterior al fallo</w:t>
            </w:r>
          </w:p>
          <w:p w14:paraId="0EF2A0CF" w14:textId="77777777" w:rsidR="001157CD" w:rsidRPr="00BE6ABA" w:rsidRDefault="001157CD" w:rsidP="000B307F">
            <w:pPr>
              <w:rPr>
                <w:rFonts w:ascii="Calibri" w:hAnsi="Calibri" w:cs="Calibri"/>
                <w:b/>
                <w:lang w:eastAsia="es-MX"/>
              </w:rPr>
            </w:pPr>
          </w:p>
          <w:p w14:paraId="3622FD8F" w14:textId="77777777" w:rsidR="00BE6ABA" w:rsidRDefault="00BE6ABA" w:rsidP="000B307F">
            <w:pPr>
              <w:rPr>
                <w:rFonts w:ascii="Calibri" w:hAnsi="Calibri" w:cs="Calibri"/>
                <w:b/>
                <w:lang w:eastAsia="es-MX"/>
              </w:rPr>
            </w:pPr>
            <w:r w:rsidRPr="00BE6ABA">
              <w:rPr>
                <w:rFonts w:ascii="Calibri" w:hAnsi="Calibri" w:cs="Calibri"/>
                <w:b/>
                <w:lang w:eastAsia="es-MX"/>
              </w:rPr>
              <w:t>No presenta documentos adicionales solicitados en Bases de Licitación</w:t>
            </w:r>
          </w:p>
          <w:p w14:paraId="56FE9148" w14:textId="0D0FE724" w:rsidR="001157CD" w:rsidRPr="00BE6ABA" w:rsidRDefault="001157CD" w:rsidP="000B307F">
            <w:pPr>
              <w:rPr>
                <w:rFonts w:ascii="Calibri" w:hAnsi="Calibri" w:cs="Calibri"/>
                <w:b/>
                <w:lang w:eastAsia="es-MX"/>
              </w:rPr>
            </w:pPr>
          </w:p>
        </w:tc>
      </w:tr>
    </w:tbl>
    <w:p w14:paraId="62529F08" w14:textId="77777777" w:rsidR="00BE6ABA" w:rsidRPr="00BE6ABA" w:rsidRDefault="00BE6ABA" w:rsidP="00BE6ABA">
      <w:pPr>
        <w:shd w:val="clear" w:color="auto" w:fill="FFFFFF"/>
        <w:spacing w:after="100" w:afterAutospacing="1"/>
        <w:contextualSpacing/>
        <w:jc w:val="both"/>
        <w:rPr>
          <w:rFonts w:ascii="Calibri" w:hAnsi="Calibri" w:cs="Calibri"/>
        </w:rPr>
      </w:pPr>
    </w:p>
    <w:p w14:paraId="16ABE5ED" w14:textId="2BFAD963" w:rsidR="00BE6ABA" w:rsidRPr="00BE6ABA" w:rsidRDefault="00BE6ABA" w:rsidP="00BE6ABA">
      <w:pPr>
        <w:shd w:val="clear" w:color="auto" w:fill="FFFFFF"/>
        <w:spacing w:after="100" w:afterAutospacing="1"/>
        <w:contextualSpacing/>
        <w:jc w:val="both"/>
        <w:rPr>
          <w:rFonts w:ascii="Calibri" w:hAnsi="Calibri" w:cs="Calibri"/>
        </w:rPr>
      </w:pPr>
      <w:r w:rsidRPr="00BE6ABA">
        <w:rPr>
          <w:rFonts w:ascii="Calibri" w:hAnsi="Calibri" w:cs="Calibri"/>
          <w:b/>
        </w:rPr>
        <w:t xml:space="preserve">NOTA: </w:t>
      </w:r>
      <w:r w:rsidRPr="00BE6ABA">
        <w:rPr>
          <w:rFonts w:ascii="Calibri" w:hAnsi="Calibri" w:cs="Calibri"/>
        </w:rPr>
        <w:t xml:space="preserve">De conformidad a la evaluación mediante oficio  10200/1/2024/0261 emitido por parte de la Dirección de Educación adscrita a la Coordinación General Construcción de la Comunidad mismo que refiere de las 07 propuestas presentadas, 02 cumplen con los requerimientos técnicos, económicos así como los puntos adicionales solicitados en las bases de licitación,  se pone a su consideración y derivado de un análisis exhaustivo por parte de la </w:t>
      </w:r>
      <w:r w:rsidR="007461EC">
        <w:rPr>
          <w:rFonts w:ascii="Calibri" w:hAnsi="Calibri" w:cs="Calibri"/>
        </w:rPr>
        <w:t>C</w:t>
      </w:r>
      <w:r w:rsidRPr="00BE6ABA">
        <w:rPr>
          <w:rFonts w:ascii="Calibri" w:hAnsi="Calibri" w:cs="Calibri"/>
        </w:rPr>
        <w:t xml:space="preserve">ontraloría </w:t>
      </w:r>
      <w:r w:rsidR="007461EC">
        <w:rPr>
          <w:rFonts w:ascii="Calibri" w:hAnsi="Calibri" w:cs="Calibri"/>
        </w:rPr>
        <w:t>C</w:t>
      </w:r>
      <w:r w:rsidRPr="00BE6ABA">
        <w:rPr>
          <w:rFonts w:ascii="Calibri" w:hAnsi="Calibri" w:cs="Calibri"/>
        </w:rPr>
        <w:t xml:space="preserve">iudadana se propone dictaminar el fallo a favor del licitante solvente que cumple con los requerimientos y especificaciones técnicas solicitadas en las bases y presenta la propuesta económica más baja, es decir: </w:t>
      </w:r>
      <w:r w:rsidR="00890FB7">
        <w:rPr>
          <w:rFonts w:ascii="Calibri" w:hAnsi="Calibri" w:cs="Calibri"/>
        </w:rPr>
        <w:t xml:space="preserve">Proyectos </w:t>
      </w:r>
      <w:r w:rsidRPr="00BE6ABA">
        <w:rPr>
          <w:rFonts w:ascii="Calibri" w:hAnsi="Calibri" w:cs="Calibri"/>
        </w:rPr>
        <w:t>D</w:t>
      </w:r>
      <w:r w:rsidR="00890FB7">
        <w:rPr>
          <w:rFonts w:ascii="Calibri" w:hAnsi="Calibri" w:cs="Calibri"/>
        </w:rPr>
        <w:t>isaba</w:t>
      </w:r>
      <w:r w:rsidRPr="00BE6ABA">
        <w:rPr>
          <w:rFonts w:ascii="Calibri" w:hAnsi="Calibri" w:cs="Calibri"/>
        </w:rPr>
        <w:t xml:space="preserve">, S.A. </w:t>
      </w:r>
      <w:r w:rsidR="00890FB7">
        <w:rPr>
          <w:rFonts w:ascii="Calibri" w:hAnsi="Calibri" w:cs="Calibri"/>
        </w:rPr>
        <w:t>de</w:t>
      </w:r>
      <w:r w:rsidRPr="00BE6ABA">
        <w:rPr>
          <w:rFonts w:ascii="Calibri" w:hAnsi="Calibri" w:cs="Calibri"/>
        </w:rPr>
        <w:t xml:space="preserve"> C.V.</w:t>
      </w:r>
      <w:r w:rsidR="00890FB7">
        <w:rPr>
          <w:rFonts w:ascii="Calibri" w:hAnsi="Calibri" w:cs="Calibri"/>
        </w:rPr>
        <w:t xml:space="preserve">, </w:t>
      </w:r>
      <w:r w:rsidRPr="00BE6ABA">
        <w:rPr>
          <w:rFonts w:ascii="Calibri" w:hAnsi="Calibri" w:cs="Calibri"/>
        </w:rPr>
        <w:t>de conformidad a lo establecido en el artículo 24 fracciones VI, VII y XXII del Reglamento de Compras Enajenaciones y Contratación de Servicios del Municipio de Zapopan</w:t>
      </w:r>
      <w:r w:rsidR="00890FB7">
        <w:rPr>
          <w:rFonts w:ascii="Calibri" w:hAnsi="Calibri" w:cs="Calibri"/>
        </w:rPr>
        <w:t>, Jalisco</w:t>
      </w:r>
      <w:r w:rsidRPr="00BE6ABA">
        <w:rPr>
          <w:rFonts w:ascii="Calibri" w:hAnsi="Calibri" w:cs="Calibri"/>
        </w:rPr>
        <w:t xml:space="preserve">.                                                                                                                                                                                                                                                                                                                                                                   </w:t>
      </w:r>
    </w:p>
    <w:p w14:paraId="5BA07DC7" w14:textId="77777777" w:rsidR="00BE6ABA" w:rsidRPr="00BE6ABA" w:rsidRDefault="00BE6ABA" w:rsidP="00BE6ABA">
      <w:pPr>
        <w:shd w:val="clear" w:color="auto" w:fill="FFFFFF"/>
        <w:spacing w:after="100" w:afterAutospacing="1"/>
        <w:contextualSpacing/>
        <w:jc w:val="both"/>
        <w:rPr>
          <w:rFonts w:ascii="Calibri" w:hAnsi="Calibri" w:cs="Calibri"/>
        </w:rPr>
      </w:pPr>
    </w:p>
    <w:p w14:paraId="37061C7A" w14:textId="77777777" w:rsidR="00BE6ABA" w:rsidRPr="00BE6ABA" w:rsidRDefault="00BE6ABA" w:rsidP="00BE6ABA">
      <w:pPr>
        <w:shd w:val="clear" w:color="auto" w:fill="FFFFFF"/>
        <w:spacing w:after="100" w:afterAutospacing="1"/>
        <w:contextualSpacing/>
        <w:jc w:val="both"/>
        <w:rPr>
          <w:rFonts w:ascii="Calibri" w:hAnsi="Calibri" w:cs="Calibri"/>
          <w:highlight w:val="yellow"/>
        </w:rPr>
      </w:pPr>
      <w:r w:rsidRPr="00BE6ABA">
        <w:rPr>
          <w:rFonts w:ascii="Calibri" w:hAnsi="Calibri" w:cs="Calibri"/>
        </w:rPr>
        <w:t>Cabe hacer mención que el licitante solicita un anticipo de hasta el 50% en su propuesta.</w:t>
      </w:r>
    </w:p>
    <w:p w14:paraId="007F3E5B" w14:textId="77777777" w:rsidR="00BE6ABA" w:rsidRPr="00BE6ABA" w:rsidRDefault="00BE6ABA" w:rsidP="00BE6ABA">
      <w:pPr>
        <w:shd w:val="clear" w:color="auto" w:fill="FFFFFF"/>
        <w:spacing w:after="100" w:afterAutospacing="1"/>
        <w:contextualSpacing/>
        <w:jc w:val="both"/>
        <w:rPr>
          <w:rFonts w:ascii="Calibri" w:hAnsi="Calibri" w:cs="Calibri"/>
          <w:b/>
          <w:highlight w:val="yellow"/>
        </w:rPr>
      </w:pPr>
    </w:p>
    <w:p w14:paraId="700AE922" w14:textId="77777777" w:rsidR="00BE6ABA" w:rsidRPr="00BE6ABA" w:rsidRDefault="00BE6ABA" w:rsidP="00BE6ABA">
      <w:pPr>
        <w:shd w:val="clear" w:color="auto" w:fill="FFFFFF"/>
        <w:spacing w:after="100" w:afterAutospacing="1"/>
        <w:contextualSpacing/>
        <w:rPr>
          <w:rFonts w:ascii="Calibri" w:hAnsi="Calibri" w:cs="Calibri"/>
        </w:rPr>
      </w:pPr>
      <w:r w:rsidRPr="00BE6ABA">
        <w:rPr>
          <w:rFonts w:ascii="Calibri" w:hAnsi="Calibri" w:cs="Calibri"/>
          <w:b/>
          <w:lang w:val="es-ES_tradnl"/>
        </w:rPr>
        <w:t xml:space="preserve">PROYECTOS DISABA, S.A. DE C.V., </w:t>
      </w:r>
      <w:r w:rsidRPr="00BE6ABA">
        <w:rPr>
          <w:rFonts w:ascii="Calibri" w:hAnsi="Calibri" w:cs="Calibri"/>
          <w:b/>
        </w:rPr>
        <w:t>POR UN MONTO TOTAL DE $3’066,132.30</w:t>
      </w:r>
    </w:p>
    <w:p w14:paraId="6D9EBB1E" w14:textId="77777777" w:rsidR="00BE6ABA" w:rsidRPr="00BE6ABA" w:rsidRDefault="00BE6ABA" w:rsidP="00BE6ABA">
      <w:pPr>
        <w:shd w:val="clear" w:color="auto" w:fill="FFFFFF"/>
        <w:spacing w:after="100" w:afterAutospacing="1"/>
        <w:contextualSpacing/>
        <w:jc w:val="both"/>
        <w:rPr>
          <w:rFonts w:ascii="Calibri" w:hAnsi="Calibri" w:cs="Calibri"/>
          <w:noProof/>
          <w:lang w:eastAsia="es-MX"/>
        </w:rPr>
      </w:pPr>
    </w:p>
    <w:p w14:paraId="7D7D5692" w14:textId="77777777" w:rsidR="00BE6ABA" w:rsidRPr="00BE6ABA" w:rsidRDefault="00BE6ABA" w:rsidP="00BE6ABA">
      <w:pPr>
        <w:shd w:val="clear" w:color="auto" w:fill="FFFFFF"/>
        <w:spacing w:after="100" w:afterAutospacing="1"/>
        <w:contextualSpacing/>
        <w:jc w:val="both"/>
        <w:rPr>
          <w:rFonts w:ascii="Calibri" w:hAnsi="Calibri" w:cs="Calibri"/>
        </w:rPr>
      </w:pPr>
      <w:r w:rsidRPr="00BE6ABA">
        <w:rPr>
          <w:rFonts w:ascii="Calibri" w:hAnsi="Calibri" w:cs="Calibri"/>
          <w:noProof/>
          <w:lang w:eastAsia="es-MX"/>
        </w:rPr>
        <w:drawing>
          <wp:inline distT="0" distB="0" distL="0" distR="0" wp14:anchorId="0145A7DA" wp14:editId="684500AD">
            <wp:extent cx="6210300" cy="2775770"/>
            <wp:effectExtent l="0" t="0" r="0" b="5715"/>
            <wp:docPr id="6" name="Imagen 9">
              <a:extLst xmlns:a="http://schemas.openxmlformats.org/drawingml/2006/main">
                <a:ext uri="{FF2B5EF4-FFF2-40B4-BE49-F238E27FC236}">
                  <a16:creationId xmlns:a16="http://schemas.microsoft.com/office/drawing/2014/main" id="{4FE1A678-43B8-44DF-9BC6-412ADA0F1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FE1A678-43B8-44DF-9BC6-412ADA0F14EE}"/>
                        </a:ext>
                      </a:extLst>
                    </pic:cNvPr>
                    <pic:cNvPicPr>
                      <a:picLocks noChangeAspect="1"/>
                    </pic:cNvPicPr>
                  </pic:nvPicPr>
                  <pic:blipFill>
                    <a:blip r:embed="rId8"/>
                    <a:stretch>
                      <a:fillRect/>
                    </a:stretch>
                  </pic:blipFill>
                  <pic:spPr>
                    <a:xfrm>
                      <a:off x="0" y="0"/>
                      <a:ext cx="6217115" cy="2778816"/>
                    </a:xfrm>
                    <a:prstGeom prst="rect">
                      <a:avLst/>
                    </a:prstGeom>
                  </pic:spPr>
                </pic:pic>
              </a:graphicData>
            </a:graphic>
          </wp:inline>
        </w:drawing>
      </w:r>
    </w:p>
    <w:p w14:paraId="2ED401BD" w14:textId="77777777" w:rsidR="00890FB7" w:rsidRDefault="00890FB7" w:rsidP="00BE6ABA">
      <w:pPr>
        <w:shd w:val="clear" w:color="auto" w:fill="FFFFFF"/>
        <w:tabs>
          <w:tab w:val="left" w:pos="1275"/>
        </w:tabs>
        <w:spacing w:after="100" w:afterAutospacing="1"/>
        <w:contextualSpacing/>
        <w:jc w:val="both"/>
        <w:rPr>
          <w:rFonts w:ascii="Calibri" w:hAnsi="Calibri" w:cs="Calibri"/>
          <w:color w:val="000000"/>
          <w:lang w:eastAsia="es-MX"/>
        </w:rPr>
      </w:pPr>
    </w:p>
    <w:p w14:paraId="4C6F15CD" w14:textId="517273DF" w:rsidR="00BE6ABA" w:rsidRPr="00BE6ABA" w:rsidRDefault="00BE6ABA" w:rsidP="00BE6ABA">
      <w:pPr>
        <w:shd w:val="clear" w:color="auto" w:fill="FFFFFF"/>
        <w:tabs>
          <w:tab w:val="left" w:pos="1275"/>
        </w:tabs>
        <w:spacing w:after="100" w:afterAutospacing="1"/>
        <w:contextualSpacing/>
        <w:jc w:val="both"/>
        <w:rPr>
          <w:rFonts w:ascii="Calibri" w:hAnsi="Calibri" w:cs="Calibri"/>
          <w:color w:val="000000"/>
          <w:lang w:eastAsia="es-MX"/>
        </w:rPr>
      </w:pPr>
      <w:r w:rsidRPr="00BE6ABA">
        <w:rPr>
          <w:rFonts w:ascii="Calibri" w:hAnsi="Calibri" w:cs="Calibri"/>
          <w:color w:val="000000"/>
          <w:lang w:eastAsia="es-MX"/>
        </w:rPr>
        <w:t>La convocante tendrá 10 días hábiles para emitir la orden de compra / pedido posterior a la emisión del fallo.</w:t>
      </w:r>
    </w:p>
    <w:p w14:paraId="5CA42F90" w14:textId="77777777" w:rsidR="00BE6ABA" w:rsidRPr="00BE6ABA" w:rsidRDefault="00BE6ABA" w:rsidP="00BE6ABA">
      <w:pPr>
        <w:shd w:val="clear" w:color="auto" w:fill="FFFFFF"/>
        <w:tabs>
          <w:tab w:val="left" w:pos="1275"/>
        </w:tabs>
        <w:spacing w:after="100" w:afterAutospacing="1"/>
        <w:contextualSpacing/>
        <w:jc w:val="both"/>
        <w:rPr>
          <w:rFonts w:ascii="Calibri" w:hAnsi="Calibri" w:cs="Calibri"/>
          <w:color w:val="000000"/>
          <w:lang w:eastAsia="es-MX"/>
        </w:rPr>
      </w:pPr>
    </w:p>
    <w:p w14:paraId="21C19C34" w14:textId="2B583DCE" w:rsidR="00BE6ABA" w:rsidRDefault="00BE6ABA" w:rsidP="00BE6ABA">
      <w:pPr>
        <w:shd w:val="clear" w:color="auto" w:fill="FFFFFF"/>
        <w:spacing w:line="253" w:lineRule="atLeast"/>
        <w:jc w:val="both"/>
        <w:rPr>
          <w:rFonts w:ascii="Calibri" w:hAnsi="Calibri" w:cs="Calibri"/>
          <w:color w:val="000000"/>
          <w:lang w:eastAsia="es-MX"/>
        </w:rPr>
      </w:pPr>
      <w:r w:rsidRPr="00BE6AB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347CB45" w14:textId="77777777" w:rsidR="00BE6ABA" w:rsidRPr="00BE6ABA" w:rsidRDefault="00BE6ABA" w:rsidP="00BE6ABA">
      <w:pPr>
        <w:shd w:val="clear" w:color="auto" w:fill="FFFFFF"/>
        <w:spacing w:line="253" w:lineRule="atLeast"/>
        <w:jc w:val="both"/>
        <w:rPr>
          <w:rFonts w:ascii="Calibri" w:hAnsi="Calibri" w:cs="Calibri"/>
          <w:color w:val="000000"/>
          <w:lang w:eastAsia="es-MX"/>
        </w:rPr>
      </w:pPr>
    </w:p>
    <w:p w14:paraId="1B923828" w14:textId="244E0231" w:rsidR="00BE6ABA" w:rsidRDefault="00BE6ABA" w:rsidP="00BE6ABA">
      <w:pPr>
        <w:shd w:val="clear" w:color="auto" w:fill="FFFFFF"/>
        <w:spacing w:line="253" w:lineRule="atLeast"/>
        <w:jc w:val="both"/>
        <w:rPr>
          <w:rFonts w:ascii="Calibri" w:hAnsi="Calibri" w:cs="Calibri"/>
          <w:color w:val="000000"/>
          <w:lang w:eastAsia="es-MX"/>
        </w:rPr>
      </w:pPr>
      <w:r w:rsidRPr="00BE6AB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FB6C979" w14:textId="77777777" w:rsidR="00BE6ABA" w:rsidRPr="00BE6ABA" w:rsidRDefault="00BE6ABA" w:rsidP="00BE6ABA">
      <w:pPr>
        <w:shd w:val="clear" w:color="auto" w:fill="FFFFFF"/>
        <w:spacing w:line="253" w:lineRule="atLeast"/>
        <w:jc w:val="both"/>
        <w:rPr>
          <w:rFonts w:ascii="Calibri" w:hAnsi="Calibri" w:cs="Calibri"/>
          <w:color w:val="000000"/>
          <w:lang w:eastAsia="es-MX"/>
        </w:rPr>
      </w:pPr>
    </w:p>
    <w:p w14:paraId="53811206" w14:textId="77777777" w:rsidR="00BE6ABA" w:rsidRPr="00BE6ABA" w:rsidRDefault="00BE6ABA" w:rsidP="00BE6ABA">
      <w:pPr>
        <w:shd w:val="clear" w:color="auto" w:fill="FFFFFF"/>
        <w:spacing w:line="276" w:lineRule="atLeast"/>
        <w:jc w:val="both"/>
        <w:rPr>
          <w:rFonts w:ascii="Calibri" w:hAnsi="Calibri" w:cs="Calibri"/>
          <w:color w:val="000000"/>
          <w:lang w:eastAsia="es-MX"/>
        </w:rPr>
      </w:pPr>
      <w:r w:rsidRPr="00BE6AB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99D5290" w14:textId="77777777" w:rsidR="00BE6ABA" w:rsidRPr="00BE6ABA" w:rsidRDefault="00BE6ABA" w:rsidP="00BE6ABA">
      <w:pPr>
        <w:shd w:val="clear" w:color="auto" w:fill="FFFFFF"/>
        <w:spacing w:line="276" w:lineRule="atLeast"/>
        <w:jc w:val="both"/>
        <w:rPr>
          <w:rFonts w:ascii="Calibri" w:hAnsi="Calibri" w:cs="Calibri"/>
          <w:color w:val="000000"/>
          <w:lang w:eastAsia="es-MX"/>
        </w:rPr>
      </w:pPr>
    </w:p>
    <w:p w14:paraId="437524BF" w14:textId="77777777" w:rsidR="00BE6ABA" w:rsidRPr="00BE6ABA" w:rsidRDefault="00BE6ABA" w:rsidP="00BE6ABA">
      <w:pPr>
        <w:shd w:val="clear" w:color="auto" w:fill="FFFFFF"/>
        <w:spacing w:line="276" w:lineRule="atLeast"/>
        <w:jc w:val="both"/>
        <w:rPr>
          <w:rFonts w:ascii="Calibri" w:hAnsi="Calibri" w:cs="Calibri"/>
          <w:color w:val="000000"/>
          <w:lang w:eastAsia="es-MX"/>
        </w:rPr>
      </w:pPr>
      <w:r w:rsidRPr="00BE6AB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00F8357" w14:textId="77777777" w:rsidR="00BE6ABA" w:rsidRPr="00BE6ABA" w:rsidRDefault="00BE6ABA" w:rsidP="00BE6ABA">
      <w:pPr>
        <w:shd w:val="clear" w:color="auto" w:fill="FFFFFF"/>
        <w:spacing w:line="276" w:lineRule="atLeast"/>
        <w:jc w:val="both"/>
        <w:rPr>
          <w:rFonts w:ascii="Calibri" w:hAnsi="Calibri" w:cs="Calibri"/>
          <w:color w:val="000000"/>
          <w:lang w:eastAsia="es-MX"/>
        </w:rPr>
      </w:pPr>
    </w:p>
    <w:p w14:paraId="4B955D4A" w14:textId="1B44465E" w:rsidR="00BC5E5D" w:rsidRPr="00BE6ABA" w:rsidRDefault="00BE6ABA" w:rsidP="00BE6ABA">
      <w:pPr>
        <w:shd w:val="clear" w:color="auto" w:fill="FFFFFF"/>
        <w:tabs>
          <w:tab w:val="left" w:pos="1275"/>
        </w:tabs>
        <w:spacing w:after="100" w:afterAutospacing="1"/>
        <w:contextualSpacing/>
        <w:jc w:val="both"/>
        <w:rPr>
          <w:rFonts w:ascii="Calibri" w:hAnsi="Calibri" w:cs="Calibri"/>
          <w:color w:val="000000"/>
          <w:shd w:val="clear" w:color="auto" w:fill="FFFFFF"/>
          <w:lang w:eastAsia="es-MX"/>
        </w:rPr>
      </w:pPr>
      <w:r w:rsidRPr="00BE6AB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54C4A0F" w14:textId="77777777" w:rsidR="00BE6ABA" w:rsidRPr="005A6971" w:rsidRDefault="00BE6ABA" w:rsidP="00BE6ABA">
      <w:pPr>
        <w:shd w:val="clear" w:color="auto" w:fill="FFFFFF"/>
        <w:tabs>
          <w:tab w:val="left" w:pos="1275"/>
        </w:tabs>
        <w:spacing w:after="100" w:afterAutospacing="1"/>
        <w:contextualSpacing/>
        <w:jc w:val="both"/>
        <w:rPr>
          <w:rFonts w:asciiTheme="minorHAnsi" w:hAnsiTheme="minorHAnsi" w:cstheme="minorHAnsi"/>
          <w:color w:val="000000"/>
          <w:shd w:val="clear" w:color="auto" w:fill="FFFFFF"/>
          <w:lang w:eastAsia="es-MX"/>
        </w:rPr>
      </w:pPr>
    </w:p>
    <w:p w14:paraId="0AA8B09A" w14:textId="5D3F925F" w:rsidR="00B660F8" w:rsidRPr="00B660F8" w:rsidRDefault="00C944AE" w:rsidP="00B660F8">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001B4708" w:rsidRPr="00B660F8">
        <w:rPr>
          <w:rFonts w:ascii="Calibri" w:hAnsi="Calibri" w:cs="Calibri"/>
        </w:rPr>
        <w:t xml:space="preserve">de </w:t>
      </w:r>
      <w:r w:rsidR="00194D05"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94D05" w:rsidRPr="00194D05">
        <w:rPr>
          <w:rFonts w:ascii="Calibri" w:hAnsi="Calibri" w:cs="Calibri"/>
        </w:rPr>
        <w:t>del proveedor</w:t>
      </w:r>
      <w:r w:rsidR="003427BE" w:rsidRPr="003427BE">
        <w:rPr>
          <w:rFonts w:ascii="Calibri" w:hAnsi="Calibri" w:cs="Calibri"/>
          <w:b/>
          <w:lang w:val="es-ES_tradnl"/>
        </w:rPr>
        <w:t xml:space="preserve"> </w:t>
      </w:r>
      <w:r w:rsidR="00BE6ABA" w:rsidRPr="00BE6ABA">
        <w:rPr>
          <w:rFonts w:ascii="Calibri" w:hAnsi="Calibri" w:cs="Calibri"/>
          <w:b/>
          <w:lang w:val="es-ES_tradnl"/>
        </w:rPr>
        <w:t>PROYECTOS DISABA, S.A. DE C.V.,</w:t>
      </w:r>
      <w:r w:rsidR="00BE6ABA">
        <w:rPr>
          <w:rFonts w:cs="Tahoma"/>
          <w:b/>
          <w:lang w:val="es-ES_tradnl"/>
        </w:rPr>
        <w:t xml:space="preserve"> </w:t>
      </w:r>
      <w:r w:rsidR="00194D05" w:rsidRPr="00194D05">
        <w:rPr>
          <w:rFonts w:ascii="Calibri" w:hAnsi="Calibri" w:cs="Calibri"/>
          <w:lang w:val="es-ES_tradnl"/>
        </w:rPr>
        <w:t>los que estén por la afirmativa, sírvanse manifestarlo levantando su mano.</w:t>
      </w:r>
    </w:p>
    <w:p w14:paraId="107E00CE" w14:textId="048BBE05" w:rsidR="006F6FBE" w:rsidRPr="006F6FBE" w:rsidRDefault="006F6FBE" w:rsidP="006F6FBE">
      <w:pPr>
        <w:shd w:val="clear" w:color="auto" w:fill="FFFFFF"/>
        <w:spacing w:after="100" w:afterAutospacing="1"/>
        <w:contextualSpacing/>
        <w:jc w:val="both"/>
        <w:rPr>
          <w:rFonts w:asciiTheme="minorHAnsi" w:hAnsiTheme="minorHAnsi" w:cstheme="minorHAnsi"/>
          <w:lang w:val="es-ES_tradnl"/>
        </w:rPr>
      </w:pPr>
    </w:p>
    <w:p w14:paraId="37DB8702" w14:textId="4CF18B45" w:rsidR="00B96A22" w:rsidRPr="006F6FBE" w:rsidRDefault="006F6FBE" w:rsidP="006F6FB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70FC6EB2" w14:textId="4AFEEE4A" w:rsidR="001F3F34" w:rsidRDefault="001F3F34" w:rsidP="003427BE">
      <w:pPr>
        <w:contextualSpacing/>
        <w:jc w:val="both"/>
        <w:rPr>
          <w:rFonts w:asciiTheme="minorHAnsi" w:hAnsiTheme="minorHAnsi" w:cstheme="minorHAnsi"/>
          <w:b/>
          <w:lang w:val="es-ES_tradnl"/>
        </w:rPr>
      </w:pPr>
    </w:p>
    <w:p w14:paraId="2BD7E7AE" w14:textId="77777777" w:rsidR="00BE6ABA" w:rsidRPr="00B84C5F" w:rsidRDefault="00BE6ABA" w:rsidP="00BE6ABA">
      <w:pPr>
        <w:spacing w:after="100" w:afterAutospacing="1"/>
        <w:contextualSpacing/>
        <w:jc w:val="both"/>
        <w:rPr>
          <w:rFonts w:ascii="Calibri" w:eastAsiaTheme="minorEastAsia" w:hAnsi="Calibri" w:cs="Calibri"/>
          <w:lang w:eastAsia="es-MX"/>
        </w:rPr>
      </w:pPr>
      <w:r w:rsidRPr="00B84C5F">
        <w:rPr>
          <w:rFonts w:ascii="Calibri" w:eastAsiaTheme="minorEastAsia" w:hAnsi="Calibri" w:cs="Calibri"/>
          <w:b/>
          <w:lang w:val="es-ES" w:eastAsia="es-MX"/>
        </w:rPr>
        <w:t>Número de Cuadro:</w:t>
      </w:r>
      <w:r w:rsidRPr="00B84C5F">
        <w:rPr>
          <w:rFonts w:ascii="Calibri" w:eastAsiaTheme="minorEastAsia" w:hAnsi="Calibri" w:cs="Calibri"/>
          <w:lang w:val="es-ES" w:eastAsia="es-MX"/>
        </w:rPr>
        <w:t xml:space="preserve"> </w:t>
      </w:r>
      <w:r w:rsidRPr="00B84C5F">
        <w:rPr>
          <w:rFonts w:ascii="Calibri" w:eastAsiaTheme="minorEastAsia" w:hAnsi="Calibri" w:cs="Calibri"/>
          <w:lang w:eastAsia="es-MX"/>
        </w:rPr>
        <w:t>02.12.2024</w:t>
      </w:r>
    </w:p>
    <w:p w14:paraId="14DFCC97" w14:textId="77777777" w:rsidR="00BE6ABA" w:rsidRPr="00B84C5F" w:rsidRDefault="00BE6ABA" w:rsidP="00BE6ABA">
      <w:pPr>
        <w:shd w:val="clear" w:color="auto" w:fill="FFFFFF"/>
        <w:spacing w:after="100" w:afterAutospacing="1"/>
        <w:contextualSpacing/>
        <w:jc w:val="both"/>
        <w:rPr>
          <w:rFonts w:ascii="Calibri" w:eastAsiaTheme="minorEastAsia" w:hAnsi="Calibri" w:cs="Calibri"/>
          <w:b/>
        </w:rPr>
      </w:pPr>
      <w:r w:rsidRPr="00B84C5F">
        <w:rPr>
          <w:rFonts w:ascii="Calibri" w:eastAsiaTheme="minorEastAsia" w:hAnsi="Calibri" w:cs="Calibri"/>
          <w:b/>
          <w:lang w:val="es-ES" w:eastAsia="es-MX"/>
        </w:rPr>
        <w:t xml:space="preserve">Licitación Pública Nacional con Participación del Comité: </w:t>
      </w:r>
      <w:r w:rsidRPr="00B84C5F">
        <w:rPr>
          <w:rFonts w:ascii="Calibri" w:eastAsiaTheme="minorEastAsia" w:hAnsi="Calibri" w:cs="Calibri"/>
          <w:lang w:val="es-ES" w:eastAsia="es-MX"/>
        </w:rPr>
        <w:t>202400784</w:t>
      </w:r>
    </w:p>
    <w:p w14:paraId="68B8702E" w14:textId="77777777" w:rsidR="00BE6ABA" w:rsidRPr="00B84C5F" w:rsidRDefault="00BE6ABA" w:rsidP="00BE6ABA">
      <w:pPr>
        <w:shd w:val="clear" w:color="auto" w:fill="FFFFFF"/>
        <w:spacing w:after="100" w:afterAutospacing="1"/>
        <w:contextualSpacing/>
        <w:jc w:val="both"/>
        <w:rPr>
          <w:rFonts w:ascii="Calibri" w:eastAsiaTheme="minorEastAsia" w:hAnsi="Calibri" w:cs="Calibri"/>
          <w:b/>
          <w:lang w:eastAsia="es-MX"/>
        </w:rPr>
      </w:pPr>
      <w:r w:rsidRPr="00B84C5F">
        <w:rPr>
          <w:rFonts w:ascii="Calibri" w:eastAsiaTheme="minorEastAsia" w:hAnsi="Calibri" w:cs="Calibri"/>
          <w:b/>
          <w:lang w:val="es-ES" w:eastAsia="es-MX"/>
        </w:rPr>
        <w:t xml:space="preserve">Área Requirente: </w:t>
      </w:r>
      <w:r w:rsidRPr="00B84C5F">
        <w:rPr>
          <w:rFonts w:ascii="Calibri" w:eastAsiaTheme="minorEastAsia" w:hAnsi="Calibri" w:cs="Calibri"/>
          <w:lang w:val="es-ES" w:eastAsia="es-MX"/>
        </w:rPr>
        <w:t>Dirección de Aseo Público</w:t>
      </w:r>
      <w:r w:rsidRPr="00B84C5F">
        <w:rPr>
          <w:rFonts w:ascii="Calibri" w:eastAsiaTheme="minorEastAsia" w:hAnsi="Calibri" w:cs="Calibri"/>
          <w:b/>
          <w:lang w:val="es-ES" w:eastAsia="es-MX"/>
        </w:rPr>
        <w:t xml:space="preserve"> </w:t>
      </w:r>
      <w:r w:rsidRPr="00B84C5F">
        <w:rPr>
          <w:rFonts w:ascii="Calibri" w:eastAsiaTheme="minorEastAsia" w:hAnsi="Calibri" w:cs="Calibri"/>
          <w:lang w:val="es-ES" w:eastAsia="es-MX"/>
        </w:rPr>
        <w:t xml:space="preserve">adscrita a la Coordinación General de Servicios Municipales </w:t>
      </w:r>
    </w:p>
    <w:p w14:paraId="06B47ED0" w14:textId="77777777" w:rsidR="00BE6ABA" w:rsidRPr="00B84C5F" w:rsidRDefault="00BE6ABA" w:rsidP="00BE6ABA">
      <w:pPr>
        <w:shd w:val="clear" w:color="auto" w:fill="FFFFFF"/>
        <w:spacing w:after="100" w:afterAutospacing="1"/>
        <w:contextualSpacing/>
        <w:jc w:val="both"/>
        <w:rPr>
          <w:rFonts w:ascii="Calibri" w:eastAsiaTheme="minorEastAsia" w:hAnsi="Calibri" w:cs="Calibri"/>
          <w:lang w:val="es-ES" w:eastAsia="es-MX"/>
        </w:rPr>
      </w:pPr>
      <w:r w:rsidRPr="00B84C5F">
        <w:rPr>
          <w:rFonts w:ascii="Calibri" w:eastAsiaTheme="minorEastAsia" w:hAnsi="Calibri" w:cs="Calibri"/>
          <w:b/>
          <w:lang w:val="es-ES" w:eastAsia="es-MX"/>
        </w:rPr>
        <w:t xml:space="preserve">Objeto de licitación: </w:t>
      </w:r>
      <w:r w:rsidRPr="00B84C5F">
        <w:rPr>
          <w:rFonts w:ascii="Calibri" w:eastAsiaTheme="minorEastAsia" w:hAnsi="Calibri" w:cs="Calibri"/>
          <w:lang w:val="es-ES" w:eastAsia="es-MX"/>
        </w:rPr>
        <w:t xml:space="preserve">Contenedores de desechos para la recolección de residuos sólidos urbanos </w:t>
      </w:r>
    </w:p>
    <w:p w14:paraId="5571ACD4" w14:textId="77777777" w:rsidR="00BE6ABA" w:rsidRPr="00B84C5F" w:rsidRDefault="00BE6ABA" w:rsidP="00BE6ABA">
      <w:pPr>
        <w:shd w:val="clear" w:color="auto" w:fill="FFFFFF"/>
        <w:spacing w:after="100" w:afterAutospacing="1"/>
        <w:contextualSpacing/>
        <w:jc w:val="both"/>
        <w:rPr>
          <w:rFonts w:ascii="Calibri" w:eastAsiaTheme="minorEastAsia" w:hAnsi="Calibri" w:cs="Calibri"/>
          <w:lang w:eastAsia="es-MX"/>
        </w:rPr>
      </w:pPr>
    </w:p>
    <w:p w14:paraId="050034DC" w14:textId="77777777" w:rsidR="00BE6ABA" w:rsidRPr="00B84C5F" w:rsidRDefault="00BE6ABA" w:rsidP="00BE6ABA">
      <w:pPr>
        <w:shd w:val="clear" w:color="auto" w:fill="FFFFFF"/>
        <w:spacing w:after="100" w:afterAutospacing="1"/>
        <w:contextualSpacing/>
        <w:jc w:val="both"/>
        <w:rPr>
          <w:rFonts w:ascii="Calibri" w:eastAsiaTheme="minorEastAsia" w:hAnsi="Calibri" w:cs="Calibri"/>
          <w:lang w:val="es-ES_tradnl"/>
        </w:rPr>
      </w:pPr>
      <w:r w:rsidRPr="00B84C5F">
        <w:rPr>
          <w:rFonts w:ascii="Calibri" w:eastAsiaTheme="minorEastAsia" w:hAnsi="Calibri" w:cs="Calibri"/>
          <w:lang w:eastAsia="es-MX"/>
        </w:rPr>
        <w:t>S</w:t>
      </w:r>
      <w:proofErr w:type="spellStart"/>
      <w:r w:rsidRPr="00B84C5F">
        <w:rPr>
          <w:rFonts w:ascii="Calibri" w:hAnsi="Calibri" w:cs="Calibri"/>
          <w:lang w:val="es-ES_tradnl"/>
        </w:rPr>
        <w:t>e</w:t>
      </w:r>
      <w:proofErr w:type="spellEnd"/>
      <w:r w:rsidRPr="00B84C5F">
        <w:rPr>
          <w:rFonts w:ascii="Calibri" w:hAnsi="Calibri" w:cs="Calibri"/>
          <w:lang w:val="es-ES_tradnl"/>
        </w:rPr>
        <w:t xml:space="preserve"> pone a la vista el expediente de donde se desprende lo siguiente:</w:t>
      </w:r>
    </w:p>
    <w:p w14:paraId="73F8885A" w14:textId="77777777" w:rsidR="00BE6ABA" w:rsidRPr="00B84C5F" w:rsidRDefault="00BE6ABA" w:rsidP="00BE6ABA">
      <w:pPr>
        <w:shd w:val="clear" w:color="auto" w:fill="FFFFFF"/>
        <w:spacing w:after="100" w:afterAutospacing="1"/>
        <w:contextualSpacing/>
        <w:jc w:val="both"/>
        <w:rPr>
          <w:rFonts w:ascii="Calibri" w:hAnsi="Calibri" w:cs="Calibri"/>
          <w:lang w:val="es-ES_tradnl"/>
        </w:rPr>
      </w:pPr>
    </w:p>
    <w:p w14:paraId="2093D9E3"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r w:rsidRPr="00B84C5F">
        <w:rPr>
          <w:rFonts w:ascii="Calibri" w:hAnsi="Calibri" w:cs="Calibri"/>
          <w:b/>
          <w:lang w:val="es-ES_tradnl"/>
        </w:rPr>
        <w:t>Proveedores que cotizan:</w:t>
      </w:r>
    </w:p>
    <w:p w14:paraId="631A903C" w14:textId="77777777" w:rsidR="00BE6ABA" w:rsidRPr="00B84C5F" w:rsidRDefault="00BE6ABA" w:rsidP="00BE6ABA">
      <w:pPr>
        <w:pStyle w:val="Prrafodelista"/>
        <w:numPr>
          <w:ilvl w:val="0"/>
          <w:numId w:val="4"/>
        </w:numPr>
        <w:shd w:val="clear" w:color="auto" w:fill="FFFFFF"/>
        <w:spacing w:after="100" w:afterAutospacing="1"/>
        <w:contextualSpacing/>
        <w:jc w:val="both"/>
        <w:rPr>
          <w:rFonts w:ascii="Calibri" w:hAnsi="Calibri" w:cs="Calibri"/>
        </w:rPr>
      </w:pPr>
      <w:r w:rsidRPr="00B84C5F">
        <w:rPr>
          <w:rFonts w:ascii="Calibri" w:hAnsi="Calibri" w:cs="Calibri"/>
        </w:rPr>
        <w:t>Grupo Industrial Magaña, S.A. de C.V.</w:t>
      </w:r>
    </w:p>
    <w:p w14:paraId="0D1C4589" w14:textId="77777777" w:rsidR="00BE6ABA" w:rsidRPr="00B84C5F" w:rsidRDefault="00BE6ABA" w:rsidP="00BE6ABA">
      <w:pPr>
        <w:pStyle w:val="Prrafodelista"/>
        <w:numPr>
          <w:ilvl w:val="0"/>
          <w:numId w:val="4"/>
        </w:numPr>
        <w:shd w:val="clear" w:color="auto" w:fill="FFFFFF"/>
        <w:spacing w:after="100" w:afterAutospacing="1"/>
        <w:contextualSpacing/>
        <w:jc w:val="both"/>
        <w:rPr>
          <w:rFonts w:ascii="Calibri" w:hAnsi="Calibri" w:cs="Calibri"/>
        </w:rPr>
      </w:pPr>
      <w:r w:rsidRPr="00B84C5F">
        <w:rPr>
          <w:rFonts w:ascii="Calibri" w:hAnsi="Calibri" w:cs="Calibri"/>
        </w:rPr>
        <w:t>Inversión y Proyectos Gane, S. de R.L. de C.V.</w:t>
      </w:r>
    </w:p>
    <w:p w14:paraId="0B8F0D3B" w14:textId="2C26F2FC" w:rsidR="00BE6ABA" w:rsidRDefault="00BE6ABA" w:rsidP="00BE6ABA">
      <w:pPr>
        <w:shd w:val="clear" w:color="auto" w:fill="FFFFFF"/>
        <w:spacing w:after="100" w:afterAutospacing="1"/>
        <w:contextualSpacing/>
        <w:rPr>
          <w:rFonts w:ascii="Calibri" w:hAnsi="Calibri" w:cs="Calibri"/>
        </w:rPr>
      </w:pPr>
      <w:r w:rsidRPr="00B84C5F">
        <w:rPr>
          <w:rFonts w:ascii="Calibri" w:hAnsi="Calibri" w:cs="Calibri"/>
        </w:rPr>
        <w:t>Los licitantes cuyas proposiciones fueron desechadas:</w:t>
      </w:r>
    </w:p>
    <w:p w14:paraId="6D4475C6" w14:textId="77777777" w:rsidR="00CF2F8F" w:rsidRPr="00B84C5F" w:rsidRDefault="00CF2F8F" w:rsidP="00BE6ABA">
      <w:pPr>
        <w:shd w:val="clear" w:color="auto" w:fill="FFFFFF"/>
        <w:spacing w:after="100" w:afterAutospacing="1"/>
        <w:contextualSpacing/>
        <w:rPr>
          <w:rFonts w:ascii="Calibri" w:hAnsi="Calibri" w:cs="Calibri"/>
        </w:rPr>
      </w:pPr>
    </w:p>
    <w:p w14:paraId="09FB5AB1" w14:textId="77777777" w:rsidR="00BE6ABA" w:rsidRPr="00B84C5F" w:rsidRDefault="00BE6ABA" w:rsidP="00BE6ABA">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E6ABA" w:rsidRPr="00B84C5F" w14:paraId="24CDD4CB" w14:textId="77777777" w:rsidTr="000B307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AD2EC01" w14:textId="77777777" w:rsidR="00BE6ABA" w:rsidRPr="00B84C5F" w:rsidRDefault="00BE6ABA" w:rsidP="000B307F">
            <w:pPr>
              <w:tabs>
                <w:tab w:val="center" w:pos="1854"/>
                <w:tab w:val="left" w:pos="2745"/>
              </w:tabs>
              <w:rPr>
                <w:rFonts w:ascii="Calibri" w:hAnsi="Calibri" w:cs="Calibri"/>
                <w:lang w:eastAsia="es-MX"/>
              </w:rPr>
            </w:pPr>
            <w:r w:rsidRPr="00B84C5F">
              <w:rPr>
                <w:rFonts w:ascii="Calibri" w:hAnsi="Calibri" w:cs="Calibri"/>
                <w:b/>
                <w:bCs/>
                <w:color w:val="FFFFFF"/>
                <w:kern w:val="24"/>
                <w:lang w:eastAsia="es-MX"/>
              </w:rPr>
              <w:tab/>
              <w:t xml:space="preserve">Licitante </w:t>
            </w:r>
            <w:r w:rsidRPr="00B84C5F">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8B4A293" w14:textId="77777777" w:rsidR="00BE6ABA" w:rsidRPr="00B84C5F" w:rsidRDefault="00BE6ABA" w:rsidP="000B307F">
            <w:pPr>
              <w:jc w:val="center"/>
              <w:rPr>
                <w:rFonts w:ascii="Calibri" w:hAnsi="Calibri" w:cs="Calibri"/>
                <w:lang w:eastAsia="es-MX"/>
              </w:rPr>
            </w:pPr>
            <w:r w:rsidRPr="00B84C5F">
              <w:rPr>
                <w:rFonts w:ascii="Calibri" w:hAnsi="Calibri" w:cs="Calibri"/>
                <w:b/>
                <w:bCs/>
                <w:color w:val="FFFFFF"/>
                <w:kern w:val="24"/>
                <w:lang w:eastAsia="es-MX"/>
              </w:rPr>
              <w:t xml:space="preserve">Motivo </w:t>
            </w:r>
          </w:p>
        </w:tc>
      </w:tr>
      <w:tr w:rsidR="00BE6ABA" w:rsidRPr="00B84C5F" w14:paraId="17450869"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693F19" w14:textId="77777777" w:rsidR="00BE6ABA" w:rsidRPr="00B84C5F" w:rsidRDefault="00BE6ABA" w:rsidP="000B307F">
            <w:pPr>
              <w:rPr>
                <w:rFonts w:ascii="Calibri" w:hAnsi="Calibri" w:cs="Calibri"/>
                <w:lang w:eastAsia="es-MX"/>
              </w:rPr>
            </w:pPr>
            <w:r w:rsidRPr="00B84C5F">
              <w:rPr>
                <w:rFonts w:ascii="Calibri" w:hAnsi="Calibri" w:cs="Calibri"/>
                <w:lang w:eastAsia="es-MX"/>
              </w:rPr>
              <w:t>Inversión y Proyectos Gane, S. de R.L.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A66344" w14:textId="2D71A4A6" w:rsidR="00BE6ABA" w:rsidRDefault="00BE6ABA" w:rsidP="000B307F">
            <w:pPr>
              <w:rPr>
                <w:rFonts w:ascii="Calibri" w:hAnsi="Calibri" w:cs="Calibri"/>
                <w:b/>
                <w:lang w:eastAsia="es-MX"/>
              </w:rPr>
            </w:pPr>
            <w:r w:rsidRPr="00B84C5F">
              <w:rPr>
                <w:rFonts w:ascii="Calibri" w:hAnsi="Calibri" w:cs="Calibri"/>
                <w:b/>
                <w:lang w:eastAsia="es-MX"/>
              </w:rPr>
              <w:t xml:space="preserve">Licitante No Solvente </w:t>
            </w:r>
          </w:p>
          <w:p w14:paraId="7BC63111" w14:textId="77777777" w:rsidR="00B84C5F" w:rsidRPr="00B84C5F" w:rsidRDefault="00B84C5F" w:rsidP="000B307F">
            <w:pPr>
              <w:rPr>
                <w:rFonts w:ascii="Calibri" w:hAnsi="Calibri" w:cs="Calibri"/>
                <w:b/>
                <w:lang w:eastAsia="es-MX"/>
              </w:rPr>
            </w:pPr>
          </w:p>
          <w:p w14:paraId="693B28F4" w14:textId="7D55654A" w:rsidR="00BE6ABA" w:rsidRDefault="00BE6ABA" w:rsidP="000B307F">
            <w:pPr>
              <w:rPr>
                <w:rFonts w:ascii="Calibri" w:hAnsi="Calibri" w:cs="Calibri"/>
                <w:b/>
                <w:lang w:eastAsia="es-MX"/>
              </w:rPr>
            </w:pPr>
            <w:r w:rsidRPr="00B84C5F">
              <w:rPr>
                <w:rFonts w:ascii="Calibri" w:hAnsi="Calibri" w:cs="Calibri"/>
                <w:b/>
                <w:lang w:eastAsia="es-MX"/>
              </w:rPr>
              <w:t xml:space="preserve">De acuerdo a las especificaciones requeridas en las bases, de las páginas 14 a las 16, el presente proveedor ofrece características diferentes a las solicitadas por el área requirente. </w:t>
            </w:r>
          </w:p>
          <w:p w14:paraId="501BBB7F" w14:textId="77777777" w:rsidR="00B84C5F" w:rsidRPr="00B84C5F" w:rsidRDefault="00B84C5F" w:rsidP="000B307F">
            <w:pPr>
              <w:rPr>
                <w:rFonts w:ascii="Calibri" w:hAnsi="Calibri" w:cs="Calibri"/>
                <w:b/>
                <w:lang w:eastAsia="es-MX"/>
              </w:rPr>
            </w:pPr>
          </w:p>
          <w:p w14:paraId="1D9EFF38" w14:textId="52F4DB77" w:rsidR="00BE6ABA" w:rsidRDefault="00BE6ABA" w:rsidP="000B307F">
            <w:pPr>
              <w:rPr>
                <w:rFonts w:ascii="Calibri" w:hAnsi="Calibri" w:cs="Calibri"/>
                <w:b/>
                <w:lang w:eastAsia="es-MX"/>
              </w:rPr>
            </w:pPr>
            <w:r w:rsidRPr="00B84C5F">
              <w:rPr>
                <w:rFonts w:ascii="Calibri" w:hAnsi="Calibri" w:cs="Calibri"/>
                <w:b/>
                <w:lang w:eastAsia="es-MX"/>
              </w:rPr>
              <w:t>Partida 1</w:t>
            </w:r>
          </w:p>
          <w:p w14:paraId="16944664" w14:textId="77777777" w:rsidR="00B84C5F" w:rsidRPr="00B84C5F" w:rsidRDefault="00B84C5F" w:rsidP="000B307F">
            <w:pPr>
              <w:rPr>
                <w:rFonts w:ascii="Calibri" w:hAnsi="Calibri" w:cs="Calibri"/>
                <w:b/>
                <w:lang w:eastAsia="es-MX"/>
              </w:rPr>
            </w:pPr>
          </w:p>
          <w:p w14:paraId="77B1D45E" w14:textId="515D1BDB" w:rsidR="00BE6ABA" w:rsidRDefault="00BE6ABA" w:rsidP="000B307F">
            <w:pPr>
              <w:rPr>
                <w:rFonts w:ascii="Calibri" w:hAnsi="Calibri" w:cs="Calibri"/>
                <w:b/>
                <w:lang w:eastAsia="es-MX"/>
              </w:rPr>
            </w:pPr>
            <w:r w:rsidRPr="00B84C5F">
              <w:rPr>
                <w:rFonts w:ascii="Calibri" w:hAnsi="Calibri" w:cs="Calibri"/>
                <w:b/>
                <w:lang w:eastAsia="es-MX"/>
              </w:rPr>
              <w:t>Características del producto ofertadas por el proveedor, identificado con folio de Contraloría del 026 al 028.</w:t>
            </w:r>
          </w:p>
          <w:p w14:paraId="7C027CDE" w14:textId="77777777" w:rsidR="00B84C5F" w:rsidRPr="00B84C5F" w:rsidRDefault="00B84C5F" w:rsidP="000B307F">
            <w:pPr>
              <w:rPr>
                <w:rFonts w:ascii="Calibri" w:hAnsi="Calibri" w:cs="Calibri"/>
                <w:b/>
                <w:lang w:eastAsia="es-MX"/>
              </w:rPr>
            </w:pPr>
          </w:p>
          <w:p w14:paraId="7C2D0FDC" w14:textId="48C48627" w:rsidR="00BE6ABA" w:rsidRDefault="00BE6ABA" w:rsidP="000B307F">
            <w:pPr>
              <w:rPr>
                <w:rFonts w:ascii="Calibri" w:hAnsi="Calibri" w:cs="Calibri"/>
                <w:b/>
                <w:lang w:eastAsia="es-MX"/>
              </w:rPr>
            </w:pPr>
            <w:r w:rsidRPr="00B84C5F">
              <w:rPr>
                <w:rFonts w:ascii="Calibri" w:hAnsi="Calibri" w:cs="Calibri"/>
                <w:b/>
                <w:lang w:eastAsia="es-MX"/>
              </w:rPr>
              <w:t xml:space="preserve">*marcos superiores para sostener tapas en </w:t>
            </w:r>
            <w:proofErr w:type="spellStart"/>
            <w:r w:rsidRPr="00B84C5F">
              <w:rPr>
                <w:rFonts w:ascii="Calibri" w:hAnsi="Calibri" w:cs="Calibri"/>
                <w:b/>
                <w:lang w:eastAsia="es-MX"/>
              </w:rPr>
              <w:t>ptr</w:t>
            </w:r>
            <w:proofErr w:type="spellEnd"/>
            <w:r w:rsidRPr="00B84C5F">
              <w:rPr>
                <w:rFonts w:ascii="Calibri" w:hAnsi="Calibri" w:cs="Calibri"/>
                <w:b/>
                <w:lang w:eastAsia="es-MX"/>
              </w:rPr>
              <w:t xml:space="preserve"> de 2 ½”.</w:t>
            </w:r>
          </w:p>
          <w:p w14:paraId="365B730A" w14:textId="77777777" w:rsidR="00B84C5F" w:rsidRPr="00B84C5F" w:rsidRDefault="00B84C5F" w:rsidP="000B307F">
            <w:pPr>
              <w:rPr>
                <w:rFonts w:ascii="Calibri" w:hAnsi="Calibri" w:cs="Calibri"/>
                <w:b/>
                <w:lang w:eastAsia="es-MX"/>
              </w:rPr>
            </w:pPr>
          </w:p>
          <w:p w14:paraId="67C6528C" w14:textId="067D4876" w:rsidR="00BE6ABA" w:rsidRDefault="00BE6ABA" w:rsidP="000B307F">
            <w:pPr>
              <w:rPr>
                <w:rFonts w:ascii="Calibri" w:hAnsi="Calibri" w:cs="Calibri"/>
                <w:b/>
                <w:lang w:eastAsia="es-MX"/>
              </w:rPr>
            </w:pPr>
            <w:r w:rsidRPr="00B84C5F">
              <w:rPr>
                <w:rFonts w:ascii="Calibri" w:hAnsi="Calibri" w:cs="Calibri"/>
                <w:b/>
                <w:lang w:eastAsia="es-MX"/>
              </w:rPr>
              <w:t xml:space="preserve">*puerta trasera a 2 hojas, tipo bandera con cerrojos tipo tráiler, con marcos de </w:t>
            </w:r>
            <w:proofErr w:type="spellStart"/>
            <w:r w:rsidRPr="00B84C5F">
              <w:rPr>
                <w:rFonts w:ascii="Calibri" w:hAnsi="Calibri" w:cs="Calibri"/>
                <w:b/>
                <w:lang w:eastAsia="es-MX"/>
              </w:rPr>
              <w:t>ptr</w:t>
            </w:r>
            <w:proofErr w:type="spellEnd"/>
            <w:r w:rsidRPr="00B84C5F">
              <w:rPr>
                <w:rFonts w:ascii="Calibri" w:hAnsi="Calibri" w:cs="Calibri"/>
                <w:b/>
                <w:lang w:eastAsia="es-MX"/>
              </w:rPr>
              <w:t xml:space="preserve"> 2 ½”.</w:t>
            </w:r>
          </w:p>
          <w:p w14:paraId="0F519B6E" w14:textId="77777777" w:rsidR="00B84C5F" w:rsidRPr="00B84C5F" w:rsidRDefault="00B84C5F" w:rsidP="000B307F">
            <w:pPr>
              <w:rPr>
                <w:rFonts w:ascii="Calibri" w:hAnsi="Calibri" w:cs="Calibri"/>
                <w:b/>
                <w:lang w:eastAsia="es-MX"/>
              </w:rPr>
            </w:pPr>
          </w:p>
          <w:p w14:paraId="3E59A6CB" w14:textId="6D591D8C" w:rsidR="00BE6ABA" w:rsidRDefault="00BE6ABA" w:rsidP="000B307F">
            <w:pPr>
              <w:rPr>
                <w:rFonts w:ascii="Calibri" w:hAnsi="Calibri" w:cs="Calibri"/>
                <w:b/>
                <w:lang w:eastAsia="es-MX"/>
              </w:rPr>
            </w:pPr>
            <w:r w:rsidRPr="00B84C5F">
              <w:rPr>
                <w:rFonts w:ascii="Calibri" w:hAnsi="Calibri" w:cs="Calibri"/>
                <w:b/>
                <w:lang w:eastAsia="es-MX"/>
              </w:rPr>
              <w:t>*soporte frontal en perfil tubular rectangular de 2 ½” x 4” x 3/18” con perno i.</w:t>
            </w:r>
          </w:p>
          <w:p w14:paraId="0ECF78AD" w14:textId="77777777" w:rsidR="00B84C5F" w:rsidRPr="00B84C5F" w:rsidRDefault="00B84C5F" w:rsidP="000B307F">
            <w:pPr>
              <w:rPr>
                <w:rFonts w:ascii="Calibri" w:hAnsi="Calibri" w:cs="Calibri"/>
                <w:b/>
                <w:lang w:eastAsia="es-MX"/>
              </w:rPr>
            </w:pPr>
          </w:p>
          <w:p w14:paraId="10607CBC" w14:textId="48553F37" w:rsidR="00BE6ABA" w:rsidRDefault="00BE6ABA" w:rsidP="000B307F">
            <w:pPr>
              <w:rPr>
                <w:rFonts w:ascii="Calibri" w:hAnsi="Calibri" w:cs="Calibri"/>
                <w:b/>
                <w:lang w:eastAsia="es-MX"/>
              </w:rPr>
            </w:pPr>
            <w:r w:rsidRPr="00B84C5F">
              <w:rPr>
                <w:rFonts w:ascii="Calibri" w:hAnsi="Calibri" w:cs="Calibri"/>
                <w:b/>
                <w:lang w:eastAsia="es-MX"/>
              </w:rPr>
              <w:t>*soporte inferior en perfil tubular rectangular de 2 ½” x 4” x 3/18”</w:t>
            </w:r>
          </w:p>
          <w:p w14:paraId="09670DEE" w14:textId="77777777" w:rsidR="00B84C5F" w:rsidRPr="00B84C5F" w:rsidRDefault="00B84C5F" w:rsidP="000B307F">
            <w:pPr>
              <w:rPr>
                <w:rFonts w:ascii="Calibri" w:hAnsi="Calibri" w:cs="Calibri"/>
                <w:b/>
                <w:lang w:eastAsia="es-MX"/>
              </w:rPr>
            </w:pPr>
          </w:p>
          <w:p w14:paraId="609DFA9B" w14:textId="518E1AFB" w:rsidR="00BE6ABA" w:rsidRDefault="00BE6ABA" w:rsidP="000B307F">
            <w:pPr>
              <w:rPr>
                <w:rFonts w:ascii="Calibri" w:hAnsi="Calibri" w:cs="Calibri"/>
                <w:b/>
                <w:lang w:eastAsia="es-MX"/>
              </w:rPr>
            </w:pPr>
            <w:r w:rsidRPr="00B84C5F">
              <w:rPr>
                <w:rFonts w:ascii="Calibri" w:hAnsi="Calibri" w:cs="Calibri"/>
                <w:b/>
                <w:lang w:eastAsia="es-MX"/>
              </w:rPr>
              <w:t>*piso para el contenedor troquelado en lamina de alta resistencia en calibres 12” y 10”.</w:t>
            </w:r>
          </w:p>
          <w:p w14:paraId="53ADFFE0" w14:textId="77777777" w:rsidR="00B84C5F" w:rsidRPr="00B84C5F" w:rsidRDefault="00B84C5F" w:rsidP="000B307F">
            <w:pPr>
              <w:rPr>
                <w:rFonts w:ascii="Calibri" w:hAnsi="Calibri" w:cs="Calibri"/>
                <w:b/>
                <w:lang w:eastAsia="es-MX"/>
              </w:rPr>
            </w:pPr>
          </w:p>
          <w:p w14:paraId="27A402FF" w14:textId="553E1568" w:rsidR="00BE6ABA" w:rsidRDefault="00BE6ABA" w:rsidP="000B307F">
            <w:pPr>
              <w:rPr>
                <w:rFonts w:ascii="Calibri" w:hAnsi="Calibri" w:cs="Calibri"/>
                <w:b/>
                <w:lang w:eastAsia="es-MX"/>
              </w:rPr>
            </w:pPr>
            <w:r w:rsidRPr="00B84C5F">
              <w:rPr>
                <w:rFonts w:ascii="Calibri" w:hAnsi="Calibri" w:cs="Calibri"/>
                <w:b/>
                <w:lang w:eastAsia="es-MX"/>
              </w:rPr>
              <w:t>Partida 2</w:t>
            </w:r>
          </w:p>
          <w:p w14:paraId="49C8193D" w14:textId="77777777" w:rsidR="00B84C5F" w:rsidRPr="00B84C5F" w:rsidRDefault="00B84C5F" w:rsidP="000B307F">
            <w:pPr>
              <w:rPr>
                <w:rFonts w:ascii="Calibri" w:hAnsi="Calibri" w:cs="Calibri"/>
                <w:b/>
                <w:lang w:eastAsia="es-MX"/>
              </w:rPr>
            </w:pPr>
          </w:p>
          <w:p w14:paraId="5A13BFAF" w14:textId="1C7D0690" w:rsidR="00BE6ABA" w:rsidRDefault="00BE6ABA" w:rsidP="000B307F">
            <w:pPr>
              <w:rPr>
                <w:rFonts w:ascii="Calibri" w:hAnsi="Calibri" w:cs="Calibri"/>
                <w:b/>
                <w:lang w:eastAsia="es-MX"/>
              </w:rPr>
            </w:pPr>
            <w:r w:rsidRPr="00B84C5F">
              <w:rPr>
                <w:rFonts w:ascii="Calibri" w:hAnsi="Calibri" w:cs="Calibri"/>
                <w:b/>
                <w:lang w:eastAsia="es-MX"/>
              </w:rPr>
              <w:t xml:space="preserve">*puerta trasera a 2 hojas, tipo bandera con cerrojos tipo tráiler calibre 14, con marcos de tubular cuadrado de </w:t>
            </w:r>
            <w:proofErr w:type="spellStart"/>
            <w:r w:rsidRPr="00B84C5F">
              <w:rPr>
                <w:rFonts w:ascii="Calibri" w:hAnsi="Calibri" w:cs="Calibri"/>
                <w:b/>
                <w:lang w:eastAsia="es-MX"/>
              </w:rPr>
              <w:t>ptr</w:t>
            </w:r>
            <w:proofErr w:type="spellEnd"/>
            <w:r w:rsidRPr="00B84C5F">
              <w:rPr>
                <w:rFonts w:ascii="Calibri" w:hAnsi="Calibri" w:cs="Calibri"/>
                <w:b/>
                <w:lang w:eastAsia="es-MX"/>
              </w:rPr>
              <w:t xml:space="preserve"> 2 ½”.</w:t>
            </w:r>
          </w:p>
          <w:p w14:paraId="03718E25" w14:textId="77777777" w:rsidR="00B84C5F" w:rsidRPr="00B84C5F" w:rsidRDefault="00B84C5F" w:rsidP="000B307F">
            <w:pPr>
              <w:rPr>
                <w:rFonts w:ascii="Calibri" w:hAnsi="Calibri" w:cs="Calibri"/>
                <w:b/>
                <w:lang w:eastAsia="es-MX"/>
              </w:rPr>
            </w:pPr>
          </w:p>
          <w:p w14:paraId="20FA98F1" w14:textId="77777777" w:rsidR="00BE6ABA" w:rsidRDefault="00BE6ABA" w:rsidP="000B307F">
            <w:pPr>
              <w:rPr>
                <w:rFonts w:ascii="Calibri" w:hAnsi="Calibri" w:cs="Calibri"/>
                <w:b/>
                <w:lang w:eastAsia="es-MX"/>
              </w:rPr>
            </w:pPr>
            <w:r w:rsidRPr="00B84C5F">
              <w:rPr>
                <w:rFonts w:ascii="Calibri" w:hAnsi="Calibri" w:cs="Calibri"/>
                <w:b/>
                <w:lang w:eastAsia="es-MX"/>
              </w:rPr>
              <w:t>Cabe señalar que se solicitaron los contenedores con las medidas necesarias, adaptadas a nuestros vehículos para su traslado.</w:t>
            </w:r>
          </w:p>
          <w:p w14:paraId="42AD8E9E" w14:textId="3666CE06" w:rsidR="00B84C5F" w:rsidRPr="00B84C5F" w:rsidRDefault="00B84C5F" w:rsidP="000B307F">
            <w:pPr>
              <w:rPr>
                <w:rFonts w:ascii="Calibri" w:hAnsi="Calibri" w:cs="Calibri"/>
                <w:b/>
                <w:lang w:eastAsia="es-MX"/>
              </w:rPr>
            </w:pPr>
          </w:p>
        </w:tc>
      </w:tr>
    </w:tbl>
    <w:p w14:paraId="4E6062C9" w14:textId="77777777" w:rsidR="00BE6ABA" w:rsidRPr="00B84C5F" w:rsidRDefault="00BE6ABA" w:rsidP="00BE6ABA">
      <w:pPr>
        <w:shd w:val="clear" w:color="auto" w:fill="FFFFFF"/>
        <w:spacing w:after="100" w:afterAutospacing="1"/>
        <w:contextualSpacing/>
        <w:rPr>
          <w:rFonts w:ascii="Calibri" w:hAnsi="Calibri" w:cs="Calibri"/>
          <w:b/>
          <w:i/>
        </w:rPr>
      </w:pPr>
    </w:p>
    <w:p w14:paraId="62BA8D2A" w14:textId="77777777" w:rsidR="00BE6ABA" w:rsidRPr="00B84C5F" w:rsidRDefault="00BE6ABA" w:rsidP="00BE6ABA">
      <w:pPr>
        <w:shd w:val="clear" w:color="auto" w:fill="FFFFFF"/>
        <w:spacing w:after="100" w:afterAutospacing="1"/>
        <w:contextualSpacing/>
        <w:rPr>
          <w:rFonts w:ascii="Calibri" w:hAnsi="Calibri" w:cs="Calibri"/>
          <w:b/>
          <w:i/>
        </w:rPr>
      </w:pPr>
      <w:r w:rsidRPr="00B84C5F">
        <w:rPr>
          <w:rFonts w:ascii="Calibri" w:hAnsi="Calibri" w:cs="Calibri"/>
          <w:lang w:val="es-ES_tradnl"/>
        </w:rPr>
        <w:t xml:space="preserve">Los licitantes cuyas proposiciones resultaron solventes son los que se muestran en el siguiente cuadro: </w:t>
      </w:r>
    </w:p>
    <w:p w14:paraId="29C65D6D" w14:textId="77777777" w:rsidR="00BE6ABA" w:rsidRPr="00B84C5F" w:rsidRDefault="00BE6ABA" w:rsidP="00BE6ABA">
      <w:pPr>
        <w:shd w:val="clear" w:color="auto" w:fill="FFFFFF"/>
        <w:spacing w:after="100" w:afterAutospacing="1"/>
        <w:contextualSpacing/>
        <w:jc w:val="both"/>
        <w:rPr>
          <w:rFonts w:ascii="Calibri" w:hAnsi="Calibri" w:cs="Calibri"/>
          <w:lang w:val="es-ES_tradnl"/>
        </w:rPr>
      </w:pPr>
    </w:p>
    <w:p w14:paraId="39FAD7EB"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r w:rsidRPr="00B84C5F">
        <w:rPr>
          <w:rFonts w:ascii="Calibri" w:hAnsi="Calibri" w:cs="Calibri"/>
          <w:b/>
          <w:lang w:val="es-ES_tradnl"/>
        </w:rPr>
        <w:t>GRUPO INDUSTRIAL MAGAÑA, S.A. DE C.V.</w:t>
      </w:r>
    </w:p>
    <w:p w14:paraId="673A2A7C"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p>
    <w:p w14:paraId="3D7CC844"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r w:rsidRPr="00B84C5F">
        <w:rPr>
          <w:rFonts w:ascii="Calibri" w:hAnsi="Calibri" w:cs="Calibri"/>
          <w:noProof/>
          <w:lang w:eastAsia="es-MX"/>
        </w:rPr>
        <w:drawing>
          <wp:inline distT="0" distB="0" distL="0" distR="0" wp14:anchorId="08C3E3ED" wp14:editId="5E0BA67B">
            <wp:extent cx="6153150" cy="2867025"/>
            <wp:effectExtent l="0" t="0" r="0" b="9525"/>
            <wp:docPr id="4" name="Imagen 7">
              <a:extLst xmlns:a="http://schemas.openxmlformats.org/drawingml/2006/main">
                <a:ext uri="{FF2B5EF4-FFF2-40B4-BE49-F238E27FC236}">
                  <a16:creationId xmlns:a16="http://schemas.microsoft.com/office/drawing/2014/main" id="{5C657B07-DB58-4AE5-8D79-F3880BA68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C657B07-DB58-4AE5-8D79-F3880BA683B0}"/>
                        </a:ext>
                      </a:extLst>
                    </pic:cNvPr>
                    <pic:cNvPicPr>
                      <a:picLocks noChangeAspect="1"/>
                    </pic:cNvPicPr>
                  </pic:nvPicPr>
                  <pic:blipFill>
                    <a:blip r:embed="rId9"/>
                    <a:stretch>
                      <a:fillRect/>
                    </a:stretch>
                  </pic:blipFill>
                  <pic:spPr>
                    <a:xfrm>
                      <a:off x="0" y="0"/>
                      <a:ext cx="6166353" cy="2873177"/>
                    </a:xfrm>
                    <a:prstGeom prst="rect">
                      <a:avLst/>
                    </a:prstGeom>
                  </pic:spPr>
                </pic:pic>
              </a:graphicData>
            </a:graphic>
          </wp:inline>
        </w:drawing>
      </w:r>
    </w:p>
    <w:p w14:paraId="771B9DC9"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p>
    <w:p w14:paraId="798113FD" w14:textId="77777777" w:rsidR="00BE6ABA" w:rsidRPr="00B84C5F" w:rsidRDefault="00BE6ABA" w:rsidP="00BE6ABA">
      <w:pPr>
        <w:shd w:val="clear" w:color="auto" w:fill="FFFFFF"/>
        <w:spacing w:after="100" w:afterAutospacing="1"/>
        <w:contextualSpacing/>
        <w:jc w:val="both"/>
        <w:rPr>
          <w:rFonts w:ascii="Calibri" w:hAnsi="Calibri" w:cs="Calibri"/>
          <w:b/>
          <w:i/>
          <w:lang w:val="es-ES_tradnl"/>
        </w:rPr>
      </w:pPr>
      <w:r w:rsidRPr="00B84C5F">
        <w:rPr>
          <w:rFonts w:ascii="Calibri" w:hAnsi="Calibri" w:cs="Calibri"/>
          <w:b/>
          <w:i/>
          <w:lang w:val="es-ES_tradnl"/>
        </w:rPr>
        <w:t xml:space="preserve"> </w:t>
      </w:r>
      <w:r w:rsidRPr="00B84C5F">
        <w:rPr>
          <w:rFonts w:ascii="Calibri" w:hAnsi="Calibri" w:cs="Calibri"/>
          <w:lang w:val="es-ES_tradnl"/>
        </w:rPr>
        <w:t>Responsable de la evaluación de las proposiciones:</w:t>
      </w:r>
    </w:p>
    <w:p w14:paraId="67E8C75F" w14:textId="77777777" w:rsidR="00BE6ABA" w:rsidRPr="00B84C5F" w:rsidRDefault="00BE6ABA" w:rsidP="00BE6ABA">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616"/>
        <w:gridCol w:w="5111"/>
      </w:tblGrid>
      <w:tr w:rsidR="00BE6ABA" w:rsidRPr="00B84C5F" w14:paraId="3984A8B3" w14:textId="77777777" w:rsidTr="000B307F">
        <w:trPr>
          <w:trHeight w:val="186"/>
        </w:trPr>
        <w:tc>
          <w:tcPr>
            <w:tcW w:w="4616" w:type="dxa"/>
          </w:tcPr>
          <w:p w14:paraId="68356818" w14:textId="77777777" w:rsidR="00BE6ABA" w:rsidRPr="00B84C5F" w:rsidRDefault="00BE6ABA" w:rsidP="000B307F">
            <w:pPr>
              <w:spacing w:after="100" w:afterAutospacing="1" w:line="276" w:lineRule="auto"/>
              <w:contextualSpacing/>
              <w:jc w:val="center"/>
              <w:rPr>
                <w:rFonts w:ascii="Calibri" w:hAnsi="Calibri" w:cs="Calibri"/>
                <w:b/>
                <w:lang w:val="es-ES_tradnl"/>
              </w:rPr>
            </w:pPr>
            <w:r w:rsidRPr="00B84C5F">
              <w:rPr>
                <w:rFonts w:ascii="Calibri" w:hAnsi="Calibri" w:cs="Calibri"/>
                <w:b/>
                <w:lang w:val="es-ES_tradnl"/>
              </w:rPr>
              <w:t>Nombre</w:t>
            </w:r>
          </w:p>
        </w:tc>
        <w:tc>
          <w:tcPr>
            <w:tcW w:w="5111" w:type="dxa"/>
          </w:tcPr>
          <w:p w14:paraId="63E73FBA" w14:textId="77777777" w:rsidR="00BE6ABA" w:rsidRPr="00B84C5F" w:rsidRDefault="00BE6ABA" w:rsidP="000B307F">
            <w:pPr>
              <w:spacing w:after="100" w:afterAutospacing="1" w:line="276" w:lineRule="auto"/>
              <w:contextualSpacing/>
              <w:jc w:val="center"/>
              <w:rPr>
                <w:rFonts w:ascii="Calibri" w:hAnsi="Calibri" w:cs="Calibri"/>
                <w:b/>
                <w:lang w:val="es-ES_tradnl"/>
              </w:rPr>
            </w:pPr>
            <w:r w:rsidRPr="00B84C5F">
              <w:rPr>
                <w:rFonts w:ascii="Calibri" w:hAnsi="Calibri" w:cs="Calibri"/>
                <w:b/>
                <w:lang w:val="es-ES_tradnl"/>
              </w:rPr>
              <w:t>Cargo</w:t>
            </w:r>
          </w:p>
        </w:tc>
      </w:tr>
      <w:tr w:rsidR="00BE6ABA" w:rsidRPr="00B84C5F" w14:paraId="0364B2E9" w14:textId="77777777" w:rsidTr="000B307F">
        <w:trPr>
          <w:trHeight w:val="382"/>
        </w:trPr>
        <w:tc>
          <w:tcPr>
            <w:tcW w:w="4616" w:type="dxa"/>
          </w:tcPr>
          <w:p w14:paraId="3148A49C" w14:textId="77777777" w:rsidR="00BE6ABA" w:rsidRPr="00B84C5F" w:rsidRDefault="00BE6ABA" w:rsidP="000B307F">
            <w:pPr>
              <w:shd w:val="clear" w:color="auto" w:fill="FFFFFF"/>
              <w:spacing w:after="100" w:afterAutospacing="1" w:line="276" w:lineRule="auto"/>
              <w:contextualSpacing/>
              <w:rPr>
                <w:rFonts w:ascii="Calibri" w:hAnsi="Calibri" w:cs="Calibri"/>
              </w:rPr>
            </w:pPr>
            <w:r w:rsidRPr="00B84C5F">
              <w:rPr>
                <w:rFonts w:ascii="Calibri" w:hAnsi="Calibri" w:cs="Calibri"/>
              </w:rPr>
              <w:t xml:space="preserve">Claudia Lizette García de la Cruz </w:t>
            </w:r>
          </w:p>
        </w:tc>
        <w:tc>
          <w:tcPr>
            <w:tcW w:w="5111" w:type="dxa"/>
          </w:tcPr>
          <w:p w14:paraId="4ADFB662" w14:textId="77777777" w:rsidR="00BE6ABA" w:rsidRPr="00B84C5F" w:rsidRDefault="00BE6ABA" w:rsidP="000B307F">
            <w:pPr>
              <w:spacing w:after="100" w:afterAutospacing="1" w:line="276" w:lineRule="auto"/>
              <w:contextualSpacing/>
              <w:rPr>
                <w:rFonts w:ascii="Calibri" w:hAnsi="Calibri" w:cs="Calibri"/>
              </w:rPr>
            </w:pPr>
            <w:r w:rsidRPr="00B84C5F">
              <w:rPr>
                <w:rFonts w:ascii="Calibri" w:hAnsi="Calibri" w:cs="Calibri"/>
              </w:rPr>
              <w:t xml:space="preserve">Encargada del despacho de la Dirección de Aseo Público </w:t>
            </w:r>
          </w:p>
        </w:tc>
      </w:tr>
      <w:tr w:rsidR="00BE6ABA" w:rsidRPr="00B84C5F" w14:paraId="50B3B7D4" w14:textId="77777777" w:rsidTr="000B307F">
        <w:trPr>
          <w:trHeight w:val="152"/>
        </w:trPr>
        <w:tc>
          <w:tcPr>
            <w:tcW w:w="4616" w:type="dxa"/>
          </w:tcPr>
          <w:p w14:paraId="493037EF" w14:textId="77777777" w:rsidR="00BE6ABA" w:rsidRPr="00B84C5F" w:rsidRDefault="00BE6ABA" w:rsidP="000B307F">
            <w:pPr>
              <w:spacing w:after="100" w:afterAutospacing="1"/>
              <w:contextualSpacing/>
              <w:jc w:val="both"/>
              <w:rPr>
                <w:rFonts w:ascii="Calibri" w:hAnsi="Calibri" w:cs="Calibri"/>
              </w:rPr>
            </w:pPr>
            <w:r w:rsidRPr="00B84C5F">
              <w:rPr>
                <w:rFonts w:ascii="Calibri" w:hAnsi="Calibri" w:cs="Calibri"/>
              </w:rPr>
              <w:t>Carlos Alejandro Vázquez Ortiz</w:t>
            </w:r>
          </w:p>
        </w:tc>
        <w:tc>
          <w:tcPr>
            <w:tcW w:w="5111" w:type="dxa"/>
          </w:tcPr>
          <w:p w14:paraId="59DEBADE" w14:textId="77777777" w:rsidR="00BE6ABA" w:rsidRPr="00B84C5F" w:rsidRDefault="00BE6ABA" w:rsidP="000B307F">
            <w:pPr>
              <w:spacing w:after="100" w:afterAutospacing="1"/>
              <w:contextualSpacing/>
              <w:jc w:val="both"/>
              <w:rPr>
                <w:rFonts w:ascii="Calibri" w:hAnsi="Calibri" w:cs="Calibri"/>
              </w:rPr>
            </w:pPr>
            <w:r w:rsidRPr="00B84C5F">
              <w:rPr>
                <w:rFonts w:ascii="Calibri" w:hAnsi="Calibri" w:cs="Calibri"/>
              </w:rPr>
              <w:t>Coordinador General de Servicios Municipales</w:t>
            </w:r>
          </w:p>
        </w:tc>
      </w:tr>
    </w:tbl>
    <w:p w14:paraId="19A03069" w14:textId="77777777" w:rsidR="00BE6ABA" w:rsidRPr="00B84C5F" w:rsidRDefault="00BE6ABA" w:rsidP="00BE6ABA">
      <w:pPr>
        <w:shd w:val="clear" w:color="auto" w:fill="FFFFFF"/>
        <w:spacing w:after="100" w:afterAutospacing="1"/>
        <w:contextualSpacing/>
        <w:jc w:val="both"/>
        <w:rPr>
          <w:rFonts w:ascii="Calibri" w:hAnsi="Calibri" w:cs="Calibri"/>
        </w:rPr>
      </w:pPr>
    </w:p>
    <w:p w14:paraId="316DF14E" w14:textId="77777777" w:rsidR="00BE6ABA" w:rsidRPr="00B84C5F" w:rsidRDefault="00BE6ABA" w:rsidP="00BE6ABA">
      <w:pPr>
        <w:shd w:val="clear" w:color="auto" w:fill="FFFFFF"/>
        <w:spacing w:after="100" w:afterAutospacing="1"/>
        <w:contextualSpacing/>
        <w:jc w:val="both"/>
        <w:rPr>
          <w:rFonts w:ascii="Calibri" w:hAnsi="Calibri" w:cs="Calibri"/>
          <w:b/>
          <w:u w:val="single"/>
          <w:lang w:val="es-ES_tradnl"/>
        </w:rPr>
      </w:pPr>
      <w:r w:rsidRPr="00B84C5F">
        <w:rPr>
          <w:rFonts w:ascii="Calibri" w:hAnsi="Calibri" w:cs="Calibri"/>
          <w:b/>
          <w:u w:val="single"/>
          <w:lang w:val="es-ES_tradnl"/>
        </w:rPr>
        <w:t>Mediante oficio de análisis técnico número 06100/2024/2601</w:t>
      </w:r>
    </w:p>
    <w:p w14:paraId="61CF09E9"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p>
    <w:p w14:paraId="5EBC21E9" w14:textId="77777777" w:rsidR="00BE6ABA" w:rsidRPr="00B84C5F" w:rsidRDefault="00BE6ABA" w:rsidP="00BE6ABA">
      <w:pPr>
        <w:shd w:val="clear" w:color="auto" w:fill="FFFFFF"/>
        <w:spacing w:after="100" w:afterAutospacing="1"/>
        <w:contextualSpacing/>
        <w:jc w:val="both"/>
        <w:rPr>
          <w:rFonts w:ascii="Calibri" w:hAnsi="Calibri" w:cs="Calibri"/>
        </w:rPr>
      </w:pPr>
      <w:r w:rsidRPr="00B84C5F">
        <w:rPr>
          <w:rFonts w:ascii="Calibri" w:hAnsi="Calibri" w:cs="Calibri"/>
          <w:b/>
          <w:lang w:val="es-ES_tradnl"/>
        </w:rPr>
        <w:t xml:space="preserve">Nota: </w:t>
      </w:r>
      <w:r w:rsidRPr="00B84C5F">
        <w:rPr>
          <w:rFonts w:ascii="Calibri" w:hAnsi="Calibri" w:cs="Calibri"/>
          <w:lang w:val="es-ES_tradnl"/>
        </w:rPr>
        <w:t>De conformidad a la evaluación mediante oficio 06100/2024/2601 emitido por parte de la Dirección de Aseo Público adscrita a la Coordinación General de Servicios Municipales, mismo que refiere de las 02 propuestas presentadas, 01 cumple con los requerimientos técnicos, económicos, así como los puntos adicionales solicitados en las bases de licitación, por lo que se sugiere dictaminar el fallo al único licitante solvente y presenta la propuesta económica más baja.</w:t>
      </w:r>
    </w:p>
    <w:p w14:paraId="726DC18E" w14:textId="77777777" w:rsidR="00BE6ABA" w:rsidRPr="00B84C5F" w:rsidRDefault="00BE6ABA" w:rsidP="00BE6ABA">
      <w:pPr>
        <w:shd w:val="clear" w:color="auto" w:fill="FFFFFF"/>
        <w:spacing w:after="100" w:afterAutospacing="1"/>
        <w:contextualSpacing/>
        <w:jc w:val="both"/>
        <w:rPr>
          <w:rFonts w:ascii="Calibri" w:hAnsi="Calibri" w:cs="Calibri"/>
        </w:rPr>
      </w:pPr>
    </w:p>
    <w:p w14:paraId="77A76396" w14:textId="77777777" w:rsidR="00BE6ABA" w:rsidRPr="00B84C5F" w:rsidRDefault="00BE6ABA" w:rsidP="00BE6ABA">
      <w:pPr>
        <w:shd w:val="clear" w:color="auto" w:fill="FFFFFF"/>
        <w:spacing w:after="100" w:afterAutospacing="1"/>
        <w:contextualSpacing/>
        <w:jc w:val="both"/>
        <w:rPr>
          <w:rFonts w:ascii="Calibri" w:hAnsi="Calibri" w:cs="Calibri"/>
        </w:rPr>
      </w:pPr>
      <w:r w:rsidRPr="00B84C5F">
        <w:rPr>
          <w:rFonts w:ascii="Calibri" w:hAnsi="Calibri" w:cs="Calibri"/>
        </w:rPr>
        <w:t>En virtud de lo anterior y de acuerdo a los criterios establecidos en bases, al ofertar en mejores condiciones se pone a consideración por parte del área requirente la adjudicación a favor de:</w:t>
      </w:r>
    </w:p>
    <w:p w14:paraId="6BA46D32" w14:textId="77777777" w:rsidR="00BE6ABA" w:rsidRPr="00B84C5F" w:rsidRDefault="00BE6ABA" w:rsidP="00BE6ABA">
      <w:pPr>
        <w:shd w:val="clear" w:color="auto" w:fill="FFFFFF"/>
        <w:spacing w:after="100" w:afterAutospacing="1"/>
        <w:contextualSpacing/>
        <w:jc w:val="both"/>
        <w:rPr>
          <w:rFonts w:ascii="Calibri" w:hAnsi="Calibri" w:cs="Calibri"/>
        </w:rPr>
      </w:pPr>
    </w:p>
    <w:p w14:paraId="1DFE132C"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r w:rsidRPr="00B84C5F">
        <w:rPr>
          <w:rFonts w:ascii="Calibri" w:hAnsi="Calibri" w:cs="Calibri"/>
          <w:b/>
          <w:lang w:val="es-ES_tradnl"/>
        </w:rPr>
        <w:t xml:space="preserve">GRUPO INDUSTRIAL MAGAÑA, S.A. DE C.V., POR UN MONTO TOTAL DE </w:t>
      </w:r>
      <w:r w:rsidRPr="00B84C5F">
        <w:rPr>
          <w:rFonts w:ascii="Calibri" w:hAnsi="Calibri" w:cs="Calibri"/>
          <w:b/>
        </w:rPr>
        <w:t>$4’652,528.00</w:t>
      </w:r>
    </w:p>
    <w:p w14:paraId="37324A23" w14:textId="77777777" w:rsidR="00BE6ABA" w:rsidRPr="00B84C5F" w:rsidRDefault="00BE6ABA" w:rsidP="00BE6ABA">
      <w:pPr>
        <w:shd w:val="clear" w:color="auto" w:fill="FFFFFF"/>
        <w:spacing w:after="100" w:afterAutospacing="1"/>
        <w:contextualSpacing/>
        <w:jc w:val="both"/>
        <w:rPr>
          <w:rFonts w:ascii="Calibri" w:hAnsi="Calibri" w:cs="Calibri"/>
          <w:b/>
          <w:lang w:val="es-ES_tradnl"/>
        </w:rPr>
      </w:pPr>
    </w:p>
    <w:p w14:paraId="1F5301AD" w14:textId="77777777" w:rsidR="00BE6ABA" w:rsidRPr="00B84C5F" w:rsidRDefault="00BE6ABA" w:rsidP="00BE6ABA">
      <w:pPr>
        <w:shd w:val="clear" w:color="auto" w:fill="FFFFFF"/>
        <w:spacing w:after="100" w:afterAutospacing="1"/>
        <w:contextualSpacing/>
        <w:jc w:val="both"/>
        <w:rPr>
          <w:rFonts w:ascii="Calibri" w:hAnsi="Calibri" w:cs="Calibri"/>
          <w:lang w:val="es-ES_tradnl"/>
        </w:rPr>
      </w:pPr>
      <w:r w:rsidRPr="00B84C5F">
        <w:rPr>
          <w:rFonts w:ascii="Calibri" w:hAnsi="Calibri" w:cs="Calibri"/>
          <w:noProof/>
          <w:lang w:eastAsia="es-MX"/>
        </w:rPr>
        <w:drawing>
          <wp:inline distT="0" distB="0" distL="0" distR="0" wp14:anchorId="7FFE9D0A" wp14:editId="65DB7919">
            <wp:extent cx="6172200" cy="2482791"/>
            <wp:effectExtent l="0" t="0" r="0" b="0"/>
            <wp:docPr id="2" name="Imagen 9">
              <a:extLst xmlns:a="http://schemas.openxmlformats.org/drawingml/2006/main">
                <a:ext uri="{FF2B5EF4-FFF2-40B4-BE49-F238E27FC236}">
                  <a16:creationId xmlns:a16="http://schemas.microsoft.com/office/drawing/2014/main" id="{4CAAE1E6-AC45-416A-ACC9-FF64635F4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CAAE1E6-AC45-416A-ACC9-FF64635F4BFC}"/>
                        </a:ext>
                      </a:extLst>
                    </pic:cNvPr>
                    <pic:cNvPicPr>
                      <a:picLocks noChangeAspect="1"/>
                    </pic:cNvPicPr>
                  </pic:nvPicPr>
                  <pic:blipFill>
                    <a:blip r:embed="rId10"/>
                    <a:stretch>
                      <a:fillRect/>
                    </a:stretch>
                  </pic:blipFill>
                  <pic:spPr>
                    <a:xfrm>
                      <a:off x="0" y="0"/>
                      <a:ext cx="6202280" cy="2494891"/>
                    </a:xfrm>
                    <a:prstGeom prst="rect">
                      <a:avLst/>
                    </a:prstGeom>
                  </pic:spPr>
                </pic:pic>
              </a:graphicData>
            </a:graphic>
          </wp:inline>
        </w:drawing>
      </w:r>
    </w:p>
    <w:p w14:paraId="4E73FEF9" w14:textId="77777777" w:rsidR="00BE6ABA" w:rsidRPr="00B84C5F" w:rsidRDefault="00BE6ABA" w:rsidP="00BE6ABA">
      <w:pPr>
        <w:shd w:val="clear" w:color="auto" w:fill="FFFFFF"/>
        <w:spacing w:after="100" w:afterAutospacing="1"/>
        <w:contextualSpacing/>
        <w:jc w:val="both"/>
        <w:rPr>
          <w:rFonts w:ascii="Calibri" w:hAnsi="Calibri" w:cs="Calibri"/>
          <w:lang w:val="es-ES_tradnl"/>
        </w:rPr>
      </w:pPr>
    </w:p>
    <w:p w14:paraId="530967FA" w14:textId="77777777" w:rsidR="00BE6ABA" w:rsidRPr="00B84C5F" w:rsidRDefault="00BE6ABA" w:rsidP="00BE6ABA">
      <w:pPr>
        <w:shd w:val="clear" w:color="auto" w:fill="FFFFFF"/>
        <w:tabs>
          <w:tab w:val="left" w:pos="1275"/>
        </w:tabs>
        <w:spacing w:after="100" w:afterAutospacing="1"/>
        <w:contextualSpacing/>
        <w:jc w:val="both"/>
        <w:rPr>
          <w:rFonts w:ascii="Calibri" w:hAnsi="Calibri" w:cs="Calibri"/>
          <w:color w:val="000000"/>
          <w:lang w:eastAsia="es-MX"/>
        </w:rPr>
      </w:pPr>
      <w:r w:rsidRPr="00B84C5F">
        <w:rPr>
          <w:rFonts w:ascii="Calibri" w:hAnsi="Calibri" w:cs="Calibri"/>
          <w:color w:val="000000"/>
          <w:lang w:eastAsia="es-MX"/>
        </w:rPr>
        <w:t>La convocante tendrá 10 días hábiles para emitir la orden de compra / pedido posterior a la emisión del fallo.</w:t>
      </w:r>
    </w:p>
    <w:p w14:paraId="2AE6D3A3" w14:textId="77777777" w:rsidR="00BE6ABA" w:rsidRPr="00B84C5F" w:rsidRDefault="00BE6ABA" w:rsidP="00BE6ABA">
      <w:pPr>
        <w:shd w:val="clear" w:color="auto" w:fill="FFFFFF"/>
        <w:tabs>
          <w:tab w:val="left" w:pos="1275"/>
        </w:tabs>
        <w:spacing w:after="100" w:afterAutospacing="1"/>
        <w:contextualSpacing/>
        <w:jc w:val="both"/>
        <w:rPr>
          <w:rFonts w:ascii="Calibri" w:hAnsi="Calibri" w:cs="Calibri"/>
          <w:color w:val="000000"/>
          <w:lang w:eastAsia="es-MX"/>
        </w:rPr>
      </w:pPr>
    </w:p>
    <w:p w14:paraId="7451EAAE" w14:textId="48CA2A72" w:rsidR="00BE6ABA" w:rsidRDefault="00BE6ABA" w:rsidP="00BE6ABA">
      <w:pPr>
        <w:shd w:val="clear" w:color="auto" w:fill="FFFFFF"/>
        <w:spacing w:line="253" w:lineRule="atLeast"/>
        <w:jc w:val="both"/>
        <w:rPr>
          <w:rFonts w:ascii="Calibri" w:hAnsi="Calibri" w:cs="Calibri"/>
          <w:color w:val="000000"/>
          <w:lang w:eastAsia="es-MX"/>
        </w:rPr>
      </w:pPr>
      <w:r w:rsidRPr="00B84C5F">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ECB298A" w14:textId="77777777" w:rsidR="00B84C5F" w:rsidRPr="00B84C5F" w:rsidRDefault="00B84C5F" w:rsidP="00BE6ABA">
      <w:pPr>
        <w:shd w:val="clear" w:color="auto" w:fill="FFFFFF"/>
        <w:spacing w:line="253" w:lineRule="atLeast"/>
        <w:jc w:val="both"/>
        <w:rPr>
          <w:rFonts w:ascii="Calibri" w:hAnsi="Calibri" w:cs="Calibri"/>
          <w:color w:val="000000"/>
          <w:lang w:eastAsia="es-MX"/>
        </w:rPr>
      </w:pPr>
    </w:p>
    <w:p w14:paraId="05A50695" w14:textId="2305499C" w:rsidR="00BE6ABA" w:rsidRDefault="00BE6ABA" w:rsidP="00BE6ABA">
      <w:pPr>
        <w:shd w:val="clear" w:color="auto" w:fill="FFFFFF"/>
        <w:spacing w:line="253" w:lineRule="atLeast"/>
        <w:jc w:val="both"/>
        <w:rPr>
          <w:rFonts w:ascii="Calibri" w:hAnsi="Calibri" w:cs="Calibri"/>
          <w:color w:val="000000"/>
          <w:lang w:eastAsia="es-MX"/>
        </w:rPr>
      </w:pPr>
      <w:r w:rsidRPr="00B84C5F">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CE59B2C" w14:textId="77777777" w:rsidR="00B84C5F" w:rsidRPr="00B84C5F" w:rsidRDefault="00B84C5F" w:rsidP="00BE6ABA">
      <w:pPr>
        <w:shd w:val="clear" w:color="auto" w:fill="FFFFFF"/>
        <w:spacing w:line="253" w:lineRule="atLeast"/>
        <w:jc w:val="both"/>
        <w:rPr>
          <w:rFonts w:ascii="Calibri" w:hAnsi="Calibri" w:cs="Calibri"/>
          <w:color w:val="000000"/>
          <w:lang w:eastAsia="es-MX"/>
        </w:rPr>
      </w:pPr>
    </w:p>
    <w:p w14:paraId="26FA2EDD" w14:textId="77777777" w:rsidR="00BE6ABA" w:rsidRPr="00B84C5F" w:rsidRDefault="00BE6ABA" w:rsidP="00BE6ABA">
      <w:pPr>
        <w:shd w:val="clear" w:color="auto" w:fill="FFFFFF"/>
        <w:spacing w:line="276" w:lineRule="atLeast"/>
        <w:jc w:val="both"/>
        <w:rPr>
          <w:rFonts w:ascii="Calibri" w:hAnsi="Calibri" w:cs="Calibri"/>
          <w:color w:val="000000"/>
          <w:lang w:eastAsia="es-MX"/>
        </w:rPr>
      </w:pPr>
      <w:r w:rsidRPr="00B84C5F">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6E4989E" w14:textId="77777777" w:rsidR="00BE6ABA" w:rsidRPr="00B84C5F" w:rsidRDefault="00BE6ABA" w:rsidP="00BE6ABA">
      <w:pPr>
        <w:shd w:val="clear" w:color="auto" w:fill="FFFFFF"/>
        <w:spacing w:line="276" w:lineRule="atLeast"/>
        <w:jc w:val="both"/>
        <w:rPr>
          <w:rFonts w:ascii="Calibri" w:hAnsi="Calibri" w:cs="Calibri"/>
          <w:color w:val="000000"/>
          <w:lang w:eastAsia="es-MX"/>
        </w:rPr>
      </w:pPr>
    </w:p>
    <w:p w14:paraId="6ABFD869" w14:textId="77777777" w:rsidR="00BE6ABA" w:rsidRPr="00B84C5F" w:rsidRDefault="00BE6ABA" w:rsidP="00BE6ABA">
      <w:pPr>
        <w:shd w:val="clear" w:color="auto" w:fill="FFFFFF"/>
        <w:spacing w:line="276" w:lineRule="atLeast"/>
        <w:jc w:val="both"/>
        <w:rPr>
          <w:rFonts w:ascii="Calibri" w:hAnsi="Calibri" w:cs="Calibri"/>
          <w:color w:val="000000"/>
          <w:lang w:eastAsia="es-MX"/>
        </w:rPr>
      </w:pPr>
      <w:r w:rsidRPr="00B84C5F">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CDE2D61" w14:textId="77777777" w:rsidR="00BE6ABA" w:rsidRPr="00B84C5F" w:rsidRDefault="00BE6ABA" w:rsidP="00BE6ABA">
      <w:pPr>
        <w:shd w:val="clear" w:color="auto" w:fill="FFFFFF"/>
        <w:spacing w:line="276" w:lineRule="atLeast"/>
        <w:jc w:val="both"/>
        <w:rPr>
          <w:rFonts w:ascii="Calibri" w:hAnsi="Calibri" w:cs="Calibri"/>
          <w:color w:val="000000"/>
          <w:lang w:eastAsia="es-MX"/>
        </w:rPr>
      </w:pPr>
    </w:p>
    <w:p w14:paraId="310870B0" w14:textId="43CB8BB9" w:rsidR="00BE6ABA" w:rsidRPr="00B84C5F" w:rsidRDefault="00BE6ABA" w:rsidP="00BE6ABA">
      <w:pPr>
        <w:contextualSpacing/>
        <w:jc w:val="both"/>
        <w:rPr>
          <w:rFonts w:ascii="Calibri" w:hAnsi="Calibri" w:cs="Calibri"/>
          <w:color w:val="000000"/>
          <w:shd w:val="clear" w:color="auto" w:fill="FFFFFF"/>
          <w:lang w:eastAsia="es-MX"/>
        </w:rPr>
      </w:pPr>
      <w:r w:rsidRPr="00B84C5F">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2BC0A40" w14:textId="12A7FBAB" w:rsidR="00BE6ABA" w:rsidRDefault="00BE6ABA" w:rsidP="00BE6ABA">
      <w:pPr>
        <w:contextualSpacing/>
        <w:jc w:val="both"/>
        <w:rPr>
          <w:rFonts w:asciiTheme="minorHAnsi" w:hAnsiTheme="minorHAnsi" w:cstheme="minorHAnsi"/>
          <w:b/>
          <w:lang w:val="es-ES_tradnl"/>
        </w:rPr>
      </w:pPr>
    </w:p>
    <w:p w14:paraId="1AB1356F" w14:textId="3DAA61DD"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Pr="00B660F8">
        <w:rPr>
          <w:rFonts w:ascii="Calibri" w:hAnsi="Calibri" w:cs="Calibri"/>
        </w:rPr>
        <w:t xml:space="preserve">de </w:t>
      </w:r>
      <w:r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94D05">
        <w:rPr>
          <w:rFonts w:ascii="Calibri" w:hAnsi="Calibri" w:cs="Calibri"/>
        </w:rPr>
        <w:t>del proveedor</w:t>
      </w:r>
      <w:r w:rsidRPr="00194D05">
        <w:rPr>
          <w:rFonts w:ascii="Calibri" w:hAnsi="Calibri" w:cs="Calibri"/>
          <w:b/>
        </w:rPr>
        <w:t xml:space="preserve"> </w:t>
      </w:r>
      <w:r w:rsidRPr="00B84C5F">
        <w:rPr>
          <w:rFonts w:ascii="Calibri" w:hAnsi="Calibri" w:cs="Calibri"/>
          <w:b/>
          <w:lang w:val="es-ES_tradnl"/>
        </w:rPr>
        <w:t>GRUPO INDUSTRIAL MAGAÑA, S.A. DE C.V</w:t>
      </w:r>
      <w:r w:rsidRPr="00475306">
        <w:rPr>
          <w:rFonts w:cs="Tahoma"/>
          <w:b/>
          <w:lang w:val="es-ES_tradnl"/>
        </w:rPr>
        <w:t>.</w:t>
      </w:r>
      <w:r>
        <w:rPr>
          <w:rFonts w:cs="Tahoma"/>
        </w:rPr>
        <w:t xml:space="preserve">, </w:t>
      </w:r>
      <w:r w:rsidRPr="00194D05">
        <w:rPr>
          <w:rFonts w:ascii="Calibri" w:hAnsi="Calibri" w:cs="Calibri"/>
          <w:lang w:val="es-ES_tradnl"/>
        </w:rPr>
        <w:t>los que estén por la afirmativa, sírvanse manifestarlo levantando su mano.</w:t>
      </w:r>
    </w:p>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77777777" w:rsidR="00B84C5F" w:rsidRPr="006F6FBE"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16E975A" w14:textId="255CF84A" w:rsidR="00B84C5F" w:rsidRDefault="00B84C5F" w:rsidP="00BE6ABA">
      <w:pPr>
        <w:contextualSpacing/>
        <w:jc w:val="both"/>
        <w:rPr>
          <w:rFonts w:asciiTheme="minorHAnsi" w:hAnsiTheme="minorHAnsi" w:cstheme="minorHAnsi"/>
          <w:b/>
          <w:lang w:val="es-ES_tradnl"/>
        </w:rPr>
      </w:pPr>
    </w:p>
    <w:p w14:paraId="7FBCE7F5" w14:textId="77777777" w:rsidR="00B84C5F" w:rsidRPr="00B84C5F" w:rsidRDefault="00B84C5F" w:rsidP="00B84C5F">
      <w:pPr>
        <w:spacing w:after="100" w:afterAutospacing="1"/>
        <w:contextualSpacing/>
        <w:jc w:val="both"/>
        <w:rPr>
          <w:rFonts w:ascii="Calibri" w:eastAsiaTheme="minorEastAsia" w:hAnsi="Calibri" w:cs="Calibri"/>
          <w:lang w:eastAsia="es-MX"/>
        </w:rPr>
      </w:pPr>
      <w:r w:rsidRPr="00B84C5F">
        <w:rPr>
          <w:rFonts w:ascii="Calibri" w:eastAsiaTheme="minorEastAsia" w:hAnsi="Calibri" w:cs="Calibri"/>
          <w:b/>
          <w:lang w:val="es-ES" w:eastAsia="es-MX"/>
        </w:rPr>
        <w:t>Número de Cuadro:</w:t>
      </w:r>
      <w:r w:rsidRPr="00B84C5F">
        <w:rPr>
          <w:rFonts w:ascii="Calibri" w:eastAsiaTheme="minorEastAsia" w:hAnsi="Calibri" w:cs="Calibri"/>
          <w:lang w:val="es-ES" w:eastAsia="es-MX"/>
        </w:rPr>
        <w:t xml:space="preserve"> </w:t>
      </w:r>
      <w:r w:rsidRPr="00B84C5F">
        <w:rPr>
          <w:rFonts w:ascii="Calibri" w:eastAsiaTheme="minorEastAsia" w:hAnsi="Calibri" w:cs="Calibri"/>
          <w:lang w:eastAsia="es-MX"/>
        </w:rPr>
        <w:t>03.12.2024</w:t>
      </w:r>
    </w:p>
    <w:p w14:paraId="0D1B8F07" w14:textId="77777777" w:rsidR="00B84C5F" w:rsidRPr="00B84C5F" w:rsidRDefault="00B84C5F" w:rsidP="00B84C5F">
      <w:pPr>
        <w:shd w:val="clear" w:color="auto" w:fill="FFFFFF"/>
        <w:spacing w:after="100" w:afterAutospacing="1"/>
        <w:contextualSpacing/>
        <w:jc w:val="both"/>
        <w:rPr>
          <w:rFonts w:ascii="Calibri" w:eastAsiaTheme="minorEastAsia" w:hAnsi="Calibri" w:cs="Calibri"/>
          <w:b/>
        </w:rPr>
      </w:pPr>
      <w:r w:rsidRPr="00B84C5F">
        <w:rPr>
          <w:rFonts w:ascii="Calibri" w:eastAsiaTheme="minorEastAsia" w:hAnsi="Calibri" w:cs="Calibri"/>
          <w:b/>
          <w:lang w:val="es-ES" w:eastAsia="es-MX"/>
        </w:rPr>
        <w:t xml:space="preserve">Licitación Pública Local con Participación del Comité: </w:t>
      </w:r>
      <w:r w:rsidRPr="00B84C5F">
        <w:rPr>
          <w:rFonts w:ascii="Calibri" w:eastAsiaTheme="minorEastAsia" w:hAnsi="Calibri" w:cs="Calibri"/>
          <w:lang w:val="es-ES" w:eastAsia="es-MX"/>
        </w:rPr>
        <w:t>202400745 Ronda 2</w:t>
      </w:r>
    </w:p>
    <w:p w14:paraId="754ABE1B" w14:textId="77777777" w:rsidR="00B84C5F" w:rsidRPr="00B84C5F" w:rsidRDefault="00B84C5F" w:rsidP="00B84C5F">
      <w:pPr>
        <w:shd w:val="clear" w:color="auto" w:fill="FFFFFF"/>
        <w:spacing w:after="100" w:afterAutospacing="1"/>
        <w:contextualSpacing/>
        <w:jc w:val="both"/>
        <w:rPr>
          <w:rFonts w:ascii="Calibri" w:eastAsiaTheme="minorEastAsia" w:hAnsi="Calibri" w:cs="Calibri"/>
          <w:lang w:eastAsia="es-MX"/>
        </w:rPr>
      </w:pPr>
      <w:r w:rsidRPr="00B84C5F">
        <w:rPr>
          <w:rFonts w:ascii="Calibri" w:eastAsiaTheme="minorEastAsia" w:hAnsi="Calibri" w:cs="Calibri"/>
          <w:b/>
          <w:lang w:val="es-ES" w:eastAsia="es-MX"/>
        </w:rPr>
        <w:t xml:space="preserve">Área Requirente: </w:t>
      </w:r>
      <w:r w:rsidRPr="00B84C5F">
        <w:rPr>
          <w:rFonts w:ascii="Calibri" w:eastAsiaTheme="minorEastAsia" w:hAnsi="Calibri" w:cs="Calibri"/>
          <w:lang w:val="es-ES" w:eastAsia="es-MX"/>
        </w:rPr>
        <w:t xml:space="preserve">Dirección de Mejoramiento Urbano adscrita a la Coordinación General de Servicios Municipales </w:t>
      </w:r>
    </w:p>
    <w:p w14:paraId="4F6C0559" w14:textId="4F5BD9FE" w:rsidR="00B84C5F" w:rsidRPr="00B84C5F" w:rsidRDefault="00B84C5F" w:rsidP="00B84C5F">
      <w:pPr>
        <w:shd w:val="clear" w:color="auto" w:fill="FFFFFF"/>
        <w:spacing w:after="100" w:afterAutospacing="1"/>
        <w:contextualSpacing/>
        <w:jc w:val="both"/>
        <w:rPr>
          <w:rFonts w:ascii="Calibri" w:eastAsiaTheme="minorEastAsia" w:hAnsi="Calibri" w:cs="Calibri"/>
          <w:lang w:val="es-ES" w:eastAsia="es-MX"/>
        </w:rPr>
      </w:pPr>
      <w:r w:rsidRPr="00B84C5F">
        <w:rPr>
          <w:rFonts w:ascii="Calibri" w:eastAsiaTheme="minorEastAsia" w:hAnsi="Calibri" w:cs="Calibri"/>
          <w:b/>
          <w:lang w:val="es-ES" w:eastAsia="es-MX"/>
        </w:rPr>
        <w:t xml:space="preserve">Objeto de licitación: </w:t>
      </w:r>
      <w:r w:rsidRPr="00B84C5F">
        <w:rPr>
          <w:rFonts w:ascii="Calibri" w:eastAsiaTheme="minorEastAsia" w:hAnsi="Calibri" w:cs="Calibri"/>
          <w:lang w:val="es-ES" w:eastAsia="es-MX"/>
        </w:rPr>
        <w:t>Artículos para trabajos operativos</w:t>
      </w:r>
      <w:r w:rsidR="00326805">
        <w:rPr>
          <w:rFonts w:ascii="Calibri" w:eastAsiaTheme="minorEastAsia" w:hAnsi="Calibri" w:cs="Calibri"/>
          <w:lang w:val="es-ES" w:eastAsia="es-MX"/>
        </w:rPr>
        <w:t>.</w:t>
      </w:r>
      <w:r w:rsidRPr="00B84C5F">
        <w:rPr>
          <w:rFonts w:ascii="Calibri" w:eastAsiaTheme="minorEastAsia" w:hAnsi="Calibri" w:cs="Calibri"/>
          <w:lang w:val="es-ES" w:eastAsia="es-MX"/>
        </w:rPr>
        <w:t xml:space="preserve"> </w:t>
      </w:r>
    </w:p>
    <w:p w14:paraId="7E1604C4" w14:textId="77777777" w:rsidR="00B84C5F" w:rsidRPr="00B84C5F" w:rsidRDefault="00B84C5F" w:rsidP="00B84C5F">
      <w:pPr>
        <w:shd w:val="clear" w:color="auto" w:fill="FFFFFF"/>
        <w:spacing w:after="100" w:afterAutospacing="1"/>
        <w:contextualSpacing/>
        <w:jc w:val="both"/>
        <w:rPr>
          <w:rFonts w:ascii="Calibri" w:eastAsiaTheme="minorEastAsia" w:hAnsi="Calibri" w:cs="Calibri"/>
          <w:lang w:eastAsia="es-MX"/>
        </w:rPr>
      </w:pPr>
    </w:p>
    <w:p w14:paraId="2DC1C073" w14:textId="77777777" w:rsidR="00B84C5F" w:rsidRPr="00B84C5F" w:rsidRDefault="00B84C5F" w:rsidP="00B84C5F">
      <w:pPr>
        <w:shd w:val="clear" w:color="auto" w:fill="FFFFFF"/>
        <w:spacing w:after="100" w:afterAutospacing="1"/>
        <w:contextualSpacing/>
        <w:jc w:val="both"/>
        <w:rPr>
          <w:rFonts w:ascii="Calibri" w:eastAsiaTheme="minorEastAsia" w:hAnsi="Calibri" w:cs="Calibri"/>
          <w:lang w:val="es-ES_tradnl"/>
        </w:rPr>
      </w:pPr>
      <w:r w:rsidRPr="00B84C5F">
        <w:rPr>
          <w:rFonts w:ascii="Calibri" w:eastAsiaTheme="minorEastAsia" w:hAnsi="Calibri" w:cs="Calibri"/>
          <w:lang w:eastAsia="es-MX"/>
        </w:rPr>
        <w:t>S</w:t>
      </w:r>
      <w:proofErr w:type="spellStart"/>
      <w:r w:rsidRPr="00B84C5F">
        <w:rPr>
          <w:rFonts w:ascii="Calibri" w:hAnsi="Calibri" w:cs="Calibri"/>
          <w:lang w:val="es-ES_tradnl"/>
        </w:rPr>
        <w:t>e</w:t>
      </w:r>
      <w:proofErr w:type="spellEnd"/>
      <w:r w:rsidRPr="00B84C5F">
        <w:rPr>
          <w:rFonts w:ascii="Calibri" w:hAnsi="Calibri" w:cs="Calibri"/>
          <w:lang w:val="es-ES_tradnl"/>
        </w:rPr>
        <w:t xml:space="preserve"> pone a la vista el expediente de donde se desprende lo siguiente:</w:t>
      </w:r>
    </w:p>
    <w:p w14:paraId="7D00CF52" w14:textId="77777777" w:rsidR="00B84C5F" w:rsidRPr="00B84C5F" w:rsidRDefault="00B84C5F" w:rsidP="00B84C5F">
      <w:pPr>
        <w:shd w:val="clear" w:color="auto" w:fill="FFFFFF"/>
        <w:spacing w:after="100" w:afterAutospacing="1"/>
        <w:contextualSpacing/>
        <w:jc w:val="both"/>
        <w:rPr>
          <w:rFonts w:ascii="Calibri" w:hAnsi="Calibri" w:cs="Calibri"/>
          <w:lang w:val="es-ES_tradnl"/>
        </w:rPr>
      </w:pPr>
    </w:p>
    <w:p w14:paraId="231E6AF0" w14:textId="77777777" w:rsidR="00B84C5F" w:rsidRPr="00B84C5F" w:rsidRDefault="00B84C5F" w:rsidP="00B84C5F">
      <w:pPr>
        <w:shd w:val="clear" w:color="auto" w:fill="FFFFFF"/>
        <w:spacing w:after="100" w:afterAutospacing="1"/>
        <w:contextualSpacing/>
        <w:jc w:val="both"/>
        <w:rPr>
          <w:rFonts w:ascii="Calibri" w:hAnsi="Calibri" w:cs="Calibri"/>
          <w:b/>
          <w:lang w:val="es-ES_tradnl"/>
        </w:rPr>
      </w:pPr>
      <w:r w:rsidRPr="00B84C5F">
        <w:rPr>
          <w:rFonts w:ascii="Calibri" w:hAnsi="Calibri" w:cs="Calibri"/>
          <w:b/>
          <w:lang w:val="es-ES_tradnl"/>
        </w:rPr>
        <w:t>Proveedores que cotizan:</w:t>
      </w:r>
    </w:p>
    <w:p w14:paraId="60F92D43" w14:textId="77777777" w:rsidR="00B84C5F" w:rsidRPr="00B84C5F" w:rsidRDefault="00B84C5F" w:rsidP="00B84C5F">
      <w:pPr>
        <w:pStyle w:val="Prrafodelista"/>
        <w:numPr>
          <w:ilvl w:val="0"/>
          <w:numId w:val="8"/>
        </w:numPr>
        <w:shd w:val="clear" w:color="auto" w:fill="FFFFFF"/>
        <w:spacing w:after="100" w:afterAutospacing="1"/>
        <w:contextualSpacing/>
        <w:jc w:val="both"/>
        <w:rPr>
          <w:rFonts w:ascii="Calibri" w:hAnsi="Calibri" w:cs="Calibri"/>
        </w:rPr>
      </w:pPr>
      <w:r w:rsidRPr="00B84C5F">
        <w:rPr>
          <w:rFonts w:ascii="Calibri" w:hAnsi="Calibri" w:cs="Calibri"/>
        </w:rPr>
        <w:t>Proveedor de Insumos para la Construcción, S.A. de C.V.</w:t>
      </w:r>
    </w:p>
    <w:p w14:paraId="524A4665" w14:textId="77777777" w:rsidR="00B84C5F" w:rsidRPr="00B84C5F" w:rsidRDefault="00B84C5F" w:rsidP="00B84C5F">
      <w:pPr>
        <w:pStyle w:val="Prrafodelista"/>
        <w:numPr>
          <w:ilvl w:val="0"/>
          <w:numId w:val="8"/>
        </w:numPr>
        <w:shd w:val="clear" w:color="auto" w:fill="FFFFFF"/>
        <w:spacing w:after="100" w:afterAutospacing="1"/>
        <w:contextualSpacing/>
        <w:jc w:val="both"/>
        <w:rPr>
          <w:rFonts w:ascii="Calibri" w:hAnsi="Calibri" w:cs="Calibri"/>
        </w:rPr>
      </w:pPr>
      <w:proofErr w:type="spellStart"/>
      <w:r w:rsidRPr="00B84C5F">
        <w:rPr>
          <w:rFonts w:ascii="Calibri" w:hAnsi="Calibri" w:cs="Calibri"/>
        </w:rPr>
        <w:t>Albagroup</w:t>
      </w:r>
      <w:proofErr w:type="spellEnd"/>
      <w:r w:rsidRPr="00B84C5F">
        <w:rPr>
          <w:rFonts w:ascii="Calibri" w:hAnsi="Calibri" w:cs="Calibri"/>
        </w:rPr>
        <w:t xml:space="preserve"> Servicios Especializados, S.A. de C.V.</w:t>
      </w:r>
    </w:p>
    <w:p w14:paraId="067B6F7B" w14:textId="77777777" w:rsidR="00B84C5F" w:rsidRPr="00B84C5F" w:rsidRDefault="00B84C5F" w:rsidP="00B84C5F">
      <w:pPr>
        <w:pStyle w:val="Prrafodelista"/>
        <w:numPr>
          <w:ilvl w:val="0"/>
          <w:numId w:val="8"/>
        </w:numPr>
        <w:shd w:val="clear" w:color="auto" w:fill="FFFFFF"/>
        <w:spacing w:after="100" w:afterAutospacing="1"/>
        <w:contextualSpacing/>
        <w:jc w:val="both"/>
        <w:rPr>
          <w:rFonts w:ascii="Calibri" w:hAnsi="Calibri" w:cs="Calibri"/>
        </w:rPr>
      </w:pPr>
      <w:proofErr w:type="spellStart"/>
      <w:r w:rsidRPr="00B84C5F">
        <w:rPr>
          <w:rFonts w:ascii="Calibri" w:hAnsi="Calibri" w:cs="Calibri"/>
        </w:rPr>
        <w:t>Ferreaceros</w:t>
      </w:r>
      <w:proofErr w:type="spellEnd"/>
      <w:r w:rsidRPr="00B84C5F">
        <w:rPr>
          <w:rFonts w:ascii="Calibri" w:hAnsi="Calibri" w:cs="Calibri"/>
        </w:rPr>
        <w:t xml:space="preserve"> y Materiales de Guadalajara, S.A. de C.V.</w:t>
      </w:r>
    </w:p>
    <w:p w14:paraId="48706C8B" w14:textId="77777777" w:rsidR="00B84C5F" w:rsidRPr="00B84C5F" w:rsidRDefault="00B84C5F" w:rsidP="00B84C5F">
      <w:pPr>
        <w:shd w:val="clear" w:color="auto" w:fill="FFFFFF"/>
        <w:spacing w:after="100" w:afterAutospacing="1"/>
        <w:contextualSpacing/>
        <w:rPr>
          <w:rFonts w:ascii="Calibri" w:hAnsi="Calibri" w:cs="Calibri"/>
        </w:rPr>
      </w:pPr>
      <w:r w:rsidRPr="00B84C5F">
        <w:rPr>
          <w:rFonts w:ascii="Calibri" w:hAnsi="Calibri" w:cs="Calibri"/>
        </w:rPr>
        <w:t>Los licitantes cuyas proposiciones fueron desechadas:</w:t>
      </w:r>
    </w:p>
    <w:p w14:paraId="1C00E671" w14:textId="77777777" w:rsidR="00B84C5F" w:rsidRPr="00B84C5F" w:rsidRDefault="00B84C5F" w:rsidP="00B84C5F">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B84C5F" w:rsidRPr="00B84C5F" w14:paraId="1AA6B4BD" w14:textId="77777777" w:rsidTr="000B307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9953DA3" w14:textId="77777777" w:rsidR="00B84C5F" w:rsidRPr="00B84C5F" w:rsidRDefault="00B84C5F" w:rsidP="000B307F">
            <w:pPr>
              <w:tabs>
                <w:tab w:val="center" w:pos="1854"/>
                <w:tab w:val="left" w:pos="2745"/>
              </w:tabs>
              <w:rPr>
                <w:rFonts w:ascii="Calibri" w:hAnsi="Calibri" w:cs="Calibri"/>
                <w:lang w:eastAsia="es-MX"/>
              </w:rPr>
            </w:pPr>
            <w:r w:rsidRPr="00B84C5F">
              <w:rPr>
                <w:rFonts w:ascii="Calibri" w:hAnsi="Calibri" w:cs="Calibri"/>
                <w:b/>
                <w:bCs/>
                <w:color w:val="FFFFFF"/>
                <w:kern w:val="24"/>
                <w:lang w:eastAsia="es-MX"/>
              </w:rPr>
              <w:tab/>
              <w:t xml:space="preserve">Licitante </w:t>
            </w:r>
            <w:r w:rsidRPr="00B84C5F">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D6A8616" w14:textId="77777777" w:rsidR="00B84C5F" w:rsidRPr="00B84C5F" w:rsidRDefault="00B84C5F" w:rsidP="000B307F">
            <w:pPr>
              <w:jc w:val="center"/>
              <w:rPr>
                <w:rFonts w:ascii="Calibri" w:hAnsi="Calibri" w:cs="Calibri"/>
                <w:lang w:eastAsia="es-MX"/>
              </w:rPr>
            </w:pPr>
            <w:r w:rsidRPr="00B84C5F">
              <w:rPr>
                <w:rFonts w:ascii="Calibri" w:hAnsi="Calibri" w:cs="Calibri"/>
                <w:b/>
                <w:bCs/>
                <w:color w:val="FFFFFF"/>
                <w:kern w:val="24"/>
                <w:lang w:eastAsia="es-MX"/>
              </w:rPr>
              <w:t xml:space="preserve">Motivo </w:t>
            </w:r>
          </w:p>
        </w:tc>
      </w:tr>
      <w:tr w:rsidR="00B84C5F" w:rsidRPr="00B84C5F" w14:paraId="6AFE5D78"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7079BA" w14:textId="77777777" w:rsidR="00B84C5F" w:rsidRPr="00B84C5F" w:rsidRDefault="00B84C5F" w:rsidP="000B307F">
            <w:pPr>
              <w:rPr>
                <w:rFonts w:ascii="Calibri" w:hAnsi="Calibri" w:cs="Calibri"/>
                <w:lang w:eastAsia="es-MX"/>
              </w:rPr>
            </w:pPr>
            <w:proofErr w:type="spellStart"/>
            <w:r w:rsidRPr="00B84C5F">
              <w:rPr>
                <w:rFonts w:ascii="Calibri" w:hAnsi="Calibri" w:cs="Calibri"/>
                <w:lang w:eastAsia="es-MX"/>
              </w:rPr>
              <w:t>Albagroup</w:t>
            </w:r>
            <w:proofErr w:type="spellEnd"/>
            <w:r w:rsidRPr="00B84C5F">
              <w:rPr>
                <w:rFonts w:ascii="Calibri" w:hAnsi="Calibri" w:cs="Calibri"/>
                <w:lang w:eastAsia="es-MX"/>
              </w:rPr>
              <w:t xml:space="preserve"> Servicios Especializados,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FA777C" w14:textId="7881E307" w:rsidR="00B84C5F" w:rsidRDefault="00B84C5F" w:rsidP="000B307F">
            <w:pPr>
              <w:rPr>
                <w:rFonts w:ascii="Calibri" w:hAnsi="Calibri" w:cs="Calibri"/>
                <w:b/>
                <w:lang w:eastAsia="es-MX"/>
              </w:rPr>
            </w:pPr>
            <w:r w:rsidRPr="00B84C5F">
              <w:rPr>
                <w:rFonts w:ascii="Calibri" w:hAnsi="Calibri" w:cs="Calibri"/>
                <w:b/>
                <w:lang w:eastAsia="es-MX"/>
              </w:rPr>
              <w:t>Licitante No Solvente</w:t>
            </w:r>
          </w:p>
          <w:p w14:paraId="29EF852C" w14:textId="77777777" w:rsidR="00B84C5F" w:rsidRPr="00B84C5F" w:rsidRDefault="00B84C5F" w:rsidP="000B307F">
            <w:pPr>
              <w:rPr>
                <w:rFonts w:ascii="Calibri" w:hAnsi="Calibri" w:cs="Calibri"/>
                <w:b/>
                <w:lang w:eastAsia="es-MX"/>
              </w:rPr>
            </w:pPr>
          </w:p>
          <w:p w14:paraId="6CC6C29C" w14:textId="64D4A5C0" w:rsidR="00B84C5F" w:rsidRDefault="00B84C5F" w:rsidP="000B307F">
            <w:pPr>
              <w:rPr>
                <w:rFonts w:ascii="Calibri" w:hAnsi="Calibri" w:cs="Calibri"/>
                <w:b/>
                <w:lang w:eastAsia="es-MX"/>
              </w:rPr>
            </w:pPr>
            <w:r w:rsidRPr="00B84C5F">
              <w:rPr>
                <w:rFonts w:ascii="Calibri" w:hAnsi="Calibri" w:cs="Calibri"/>
                <w:b/>
                <w:lang w:eastAsia="es-MX"/>
              </w:rPr>
              <w:t>Los documentos que contiene su propuesta en su mayoría no se encuentran dirigidos al Comité de Adquisiciones del Municipio de Zapopan, motivo de desechamiento conforme a lo establecido en Bases página 6, Forma en la que se deberán presentar las proposiciones, párrafo 3ro.</w:t>
            </w:r>
          </w:p>
          <w:p w14:paraId="4CE79C81" w14:textId="77777777" w:rsidR="00B84C5F" w:rsidRPr="00B84C5F" w:rsidRDefault="00B84C5F" w:rsidP="000B307F">
            <w:pPr>
              <w:rPr>
                <w:rFonts w:ascii="Calibri" w:hAnsi="Calibri" w:cs="Calibri"/>
                <w:b/>
                <w:lang w:eastAsia="es-MX"/>
              </w:rPr>
            </w:pPr>
          </w:p>
          <w:p w14:paraId="2024D076" w14:textId="6C6BCDF6" w:rsidR="00B84C5F" w:rsidRDefault="00B84C5F" w:rsidP="000B307F">
            <w:pPr>
              <w:rPr>
                <w:rFonts w:ascii="Calibri" w:hAnsi="Calibri" w:cs="Calibri"/>
                <w:b/>
                <w:lang w:eastAsia="es-MX"/>
              </w:rPr>
            </w:pPr>
            <w:r w:rsidRPr="00B84C5F">
              <w:rPr>
                <w:rFonts w:ascii="Calibri" w:hAnsi="Calibri" w:cs="Calibri"/>
                <w:b/>
                <w:lang w:eastAsia="es-MX"/>
              </w:rPr>
              <w:t>No presenta Comprobante Fiscal Digital por Internet (CFDI) del pago del Impuesto sobre Nómina del Estado, presenta recibo #A6343108 de la Secretaría de la Hacienda Pública 12/febrero/2024 y copia de declaración de impuestos estatales.</w:t>
            </w:r>
          </w:p>
          <w:p w14:paraId="7EC9530B" w14:textId="77777777" w:rsidR="00B84C5F" w:rsidRPr="00B84C5F" w:rsidRDefault="00B84C5F" w:rsidP="000B307F">
            <w:pPr>
              <w:rPr>
                <w:rFonts w:ascii="Calibri" w:hAnsi="Calibri" w:cs="Calibri"/>
                <w:b/>
                <w:lang w:eastAsia="es-MX"/>
              </w:rPr>
            </w:pPr>
          </w:p>
          <w:p w14:paraId="3F5E0706" w14:textId="0C83D6CB" w:rsidR="00B84C5F" w:rsidRDefault="00B84C5F" w:rsidP="000B307F">
            <w:pPr>
              <w:rPr>
                <w:rFonts w:ascii="Calibri" w:hAnsi="Calibri" w:cs="Calibri"/>
                <w:b/>
                <w:lang w:eastAsia="es-MX"/>
              </w:rPr>
            </w:pPr>
            <w:r w:rsidRPr="00B84C5F">
              <w:rPr>
                <w:rFonts w:ascii="Calibri" w:hAnsi="Calibri" w:cs="Calibri"/>
                <w:b/>
                <w:lang w:eastAsia="es-MX"/>
              </w:rPr>
              <w:t xml:space="preserve">No presenta carta bajo protesta de decir verdad que al día de la entrega de su propuesta no se encuentra en los supuestos o hipótesis de prohibición previstas en los artículos 69, 69B y el 32D, del Código Fiscal de la Federación </w:t>
            </w:r>
          </w:p>
          <w:p w14:paraId="38D3DEB9" w14:textId="77777777" w:rsidR="00B84C5F" w:rsidRPr="00B84C5F" w:rsidRDefault="00B84C5F" w:rsidP="000B307F">
            <w:pPr>
              <w:rPr>
                <w:rFonts w:ascii="Calibri" w:hAnsi="Calibri" w:cs="Calibri"/>
                <w:b/>
                <w:lang w:eastAsia="es-MX"/>
              </w:rPr>
            </w:pPr>
          </w:p>
          <w:p w14:paraId="154047F3" w14:textId="331422CB" w:rsidR="00B84C5F" w:rsidRDefault="00B84C5F" w:rsidP="000B307F">
            <w:pPr>
              <w:rPr>
                <w:rFonts w:ascii="Calibri" w:hAnsi="Calibri" w:cs="Calibri"/>
                <w:b/>
                <w:lang w:eastAsia="es-MX"/>
              </w:rPr>
            </w:pPr>
            <w:r w:rsidRPr="00B84C5F">
              <w:rPr>
                <w:rFonts w:ascii="Calibri" w:hAnsi="Calibri" w:cs="Calibri"/>
                <w:b/>
                <w:lang w:eastAsia="es-MX"/>
              </w:rPr>
              <w:t xml:space="preserve">No presenta Acuse de Movimiento de Autorización de Opinión de Cumplimiento del Instituto Mexicano del Seguro Social (IMSS) </w:t>
            </w:r>
          </w:p>
          <w:p w14:paraId="26879971" w14:textId="77777777" w:rsidR="00B84C5F" w:rsidRPr="00B84C5F" w:rsidRDefault="00B84C5F" w:rsidP="000B307F">
            <w:pPr>
              <w:rPr>
                <w:rFonts w:ascii="Calibri" w:hAnsi="Calibri" w:cs="Calibri"/>
                <w:b/>
                <w:lang w:eastAsia="es-MX"/>
              </w:rPr>
            </w:pPr>
          </w:p>
          <w:p w14:paraId="5E14F5CA" w14:textId="3B1659C5" w:rsidR="00B84C5F" w:rsidRDefault="00B84C5F" w:rsidP="000B307F">
            <w:pPr>
              <w:rPr>
                <w:rFonts w:ascii="Calibri" w:hAnsi="Calibri" w:cs="Calibri"/>
                <w:b/>
                <w:lang w:eastAsia="es-MX"/>
              </w:rPr>
            </w:pPr>
            <w:r w:rsidRPr="00B84C5F">
              <w:rPr>
                <w:rFonts w:ascii="Calibri" w:hAnsi="Calibri" w:cs="Calibri"/>
                <w:b/>
                <w:lang w:eastAsia="es-MX"/>
              </w:rPr>
              <w:t>No presenta carta manifiesto en donde indique que se acata al resultado de la consulta que realizará el área convocante</w:t>
            </w:r>
          </w:p>
          <w:p w14:paraId="637EAC9C" w14:textId="77777777" w:rsidR="00B84C5F" w:rsidRPr="00B84C5F" w:rsidRDefault="00B84C5F" w:rsidP="000B307F">
            <w:pPr>
              <w:rPr>
                <w:rFonts w:ascii="Calibri" w:hAnsi="Calibri" w:cs="Calibri"/>
                <w:b/>
                <w:lang w:eastAsia="es-MX"/>
              </w:rPr>
            </w:pPr>
          </w:p>
          <w:p w14:paraId="65262F48" w14:textId="77777777" w:rsidR="00B84C5F" w:rsidRPr="00B84C5F" w:rsidRDefault="00B84C5F" w:rsidP="000B307F">
            <w:pPr>
              <w:rPr>
                <w:rFonts w:ascii="Calibri" w:hAnsi="Calibri" w:cs="Calibri"/>
                <w:b/>
                <w:lang w:eastAsia="es-MX"/>
              </w:rPr>
            </w:pPr>
            <w:r w:rsidRPr="00B84C5F">
              <w:rPr>
                <w:rFonts w:ascii="Calibri" w:hAnsi="Calibri" w:cs="Calibri"/>
                <w:b/>
                <w:lang w:eastAsia="es-MX"/>
              </w:rPr>
              <w:t>Queda sin aperturar el sobre número 2</w:t>
            </w:r>
          </w:p>
          <w:p w14:paraId="04F0C263" w14:textId="77777777" w:rsidR="00B84C5F" w:rsidRPr="00B84C5F" w:rsidRDefault="00B84C5F" w:rsidP="000B307F">
            <w:pPr>
              <w:rPr>
                <w:rFonts w:ascii="Calibri" w:hAnsi="Calibri" w:cs="Calibri"/>
                <w:b/>
                <w:lang w:eastAsia="es-MX"/>
              </w:rPr>
            </w:pPr>
            <w:r w:rsidRPr="00B84C5F">
              <w:rPr>
                <w:rFonts w:ascii="Calibri" w:hAnsi="Calibri" w:cs="Calibri"/>
                <w:b/>
                <w:lang w:eastAsia="es-MX"/>
              </w:rPr>
              <w:t>FOLIO DE ADQUISICIONES: A-04651</w:t>
            </w:r>
          </w:p>
          <w:p w14:paraId="547DF5E6" w14:textId="77777777" w:rsidR="00B84C5F" w:rsidRDefault="00B84C5F" w:rsidP="000B307F">
            <w:pPr>
              <w:rPr>
                <w:rFonts w:ascii="Calibri" w:hAnsi="Calibri" w:cs="Calibri"/>
                <w:b/>
                <w:lang w:eastAsia="es-MX"/>
              </w:rPr>
            </w:pPr>
            <w:r w:rsidRPr="00B84C5F">
              <w:rPr>
                <w:rFonts w:ascii="Calibri" w:hAnsi="Calibri" w:cs="Calibri"/>
                <w:b/>
                <w:lang w:eastAsia="es-MX"/>
              </w:rPr>
              <w:t>SOBRE DE CONTRALORIA NUMERO: 6</w:t>
            </w:r>
          </w:p>
          <w:p w14:paraId="235E12A7" w14:textId="0DB0D8E8" w:rsidR="00B84C5F" w:rsidRPr="00B84C5F" w:rsidRDefault="00B84C5F" w:rsidP="000B307F">
            <w:pPr>
              <w:rPr>
                <w:rFonts w:ascii="Calibri" w:hAnsi="Calibri" w:cs="Calibri"/>
                <w:b/>
                <w:lang w:eastAsia="es-MX"/>
              </w:rPr>
            </w:pPr>
          </w:p>
        </w:tc>
      </w:tr>
    </w:tbl>
    <w:p w14:paraId="4AEE532A" w14:textId="77777777" w:rsidR="00C77FA8" w:rsidRDefault="00C77FA8" w:rsidP="00B84C5F">
      <w:pPr>
        <w:shd w:val="clear" w:color="auto" w:fill="FFFFFF"/>
        <w:spacing w:after="100" w:afterAutospacing="1"/>
        <w:contextualSpacing/>
        <w:rPr>
          <w:rFonts w:ascii="Calibri" w:hAnsi="Calibri" w:cs="Calibri"/>
          <w:lang w:val="es-ES_tradnl"/>
        </w:rPr>
      </w:pPr>
    </w:p>
    <w:p w14:paraId="395A2DF8" w14:textId="29415889" w:rsidR="00B84C5F" w:rsidRPr="00B84C5F" w:rsidRDefault="00B84C5F" w:rsidP="00B84C5F">
      <w:pPr>
        <w:shd w:val="clear" w:color="auto" w:fill="FFFFFF"/>
        <w:spacing w:after="100" w:afterAutospacing="1"/>
        <w:contextualSpacing/>
        <w:rPr>
          <w:rFonts w:ascii="Calibri" w:hAnsi="Calibri" w:cs="Calibri"/>
          <w:b/>
          <w:i/>
        </w:rPr>
      </w:pPr>
      <w:r w:rsidRPr="00B84C5F">
        <w:rPr>
          <w:rFonts w:ascii="Calibri" w:hAnsi="Calibri" w:cs="Calibri"/>
          <w:lang w:val="es-ES_tradnl"/>
        </w:rPr>
        <w:t xml:space="preserve">Los licitantes cuyas proposiciones resultaron solventes son los que se muestran en el siguiente cuadro: </w:t>
      </w:r>
    </w:p>
    <w:p w14:paraId="53A25CDB" w14:textId="77777777" w:rsidR="00B84C5F" w:rsidRPr="00B84C5F" w:rsidRDefault="00B84C5F" w:rsidP="00B84C5F">
      <w:pPr>
        <w:shd w:val="clear" w:color="auto" w:fill="FFFFFF"/>
        <w:spacing w:after="100" w:afterAutospacing="1"/>
        <w:contextualSpacing/>
        <w:jc w:val="both"/>
        <w:rPr>
          <w:rFonts w:ascii="Calibri" w:hAnsi="Calibri" w:cs="Calibri"/>
          <w:lang w:val="es-ES_tradnl"/>
        </w:rPr>
      </w:pPr>
    </w:p>
    <w:p w14:paraId="16D12EA1" w14:textId="77777777" w:rsidR="00B84C5F" w:rsidRPr="00B84C5F" w:rsidRDefault="00B84C5F" w:rsidP="00B84C5F">
      <w:pPr>
        <w:shd w:val="clear" w:color="auto" w:fill="FFFFFF"/>
        <w:spacing w:after="100" w:afterAutospacing="1"/>
        <w:contextualSpacing/>
        <w:jc w:val="both"/>
        <w:rPr>
          <w:rFonts w:ascii="Calibri" w:hAnsi="Calibri" w:cs="Calibri"/>
          <w:b/>
          <w:lang w:val="es-ES_tradnl"/>
        </w:rPr>
      </w:pPr>
      <w:r w:rsidRPr="00B84C5F">
        <w:rPr>
          <w:rFonts w:ascii="Calibri" w:hAnsi="Calibri" w:cs="Calibri"/>
          <w:b/>
          <w:lang w:val="es-ES_tradnl"/>
        </w:rPr>
        <w:t>PROVEEDOR DE INSUMOS PARA LA CONSTRUCCIÓN, S.A. DE C.V. y FERREACEROS Y MATERIALES DE GUADALAJARA, S.A. DE C.V.</w:t>
      </w:r>
    </w:p>
    <w:p w14:paraId="71F68DA2" w14:textId="77777777" w:rsidR="00B84C5F" w:rsidRPr="00B84C5F" w:rsidRDefault="00B84C5F" w:rsidP="00B84C5F">
      <w:pPr>
        <w:shd w:val="clear" w:color="auto" w:fill="FFFFFF"/>
        <w:spacing w:after="100" w:afterAutospacing="1"/>
        <w:contextualSpacing/>
        <w:jc w:val="both"/>
        <w:rPr>
          <w:rFonts w:ascii="Calibri" w:hAnsi="Calibri" w:cs="Calibri"/>
          <w:b/>
          <w:lang w:val="es-ES_tradnl"/>
        </w:rPr>
      </w:pPr>
    </w:p>
    <w:p w14:paraId="1AA47411" w14:textId="77777777" w:rsidR="00B84C5F" w:rsidRPr="00B84C5F" w:rsidRDefault="00B84C5F" w:rsidP="00B84C5F">
      <w:pPr>
        <w:shd w:val="clear" w:color="auto" w:fill="FFFFFF"/>
        <w:spacing w:after="100" w:afterAutospacing="1"/>
        <w:contextualSpacing/>
        <w:jc w:val="both"/>
        <w:rPr>
          <w:rFonts w:ascii="Calibri" w:hAnsi="Calibri" w:cs="Calibri"/>
          <w:b/>
          <w:i/>
          <w:u w:val="single"/>
          <w:lang w:val="es-ES_tradnl"/>
        </w:rPr>
      </w:pPr>
      <w:r w:rsidRPr="00B84C5F">
        <w:rPr>
          <w:rFonts w:ascii="Calibri" w:hAnsi="Calibri" w:cs="Calibri"/>
          <w:b/>
          <w:i/>
          <w:u w:val="single"/>
          <w:lang w:val="es-ES_tradnl"/>
        </w:rPr>
        <w:t xml:space="preserve">Se anexa tabla de Excel </w:t>
      </w:r>
    </w:p>
    <w:p w14:paraId="32057F87" w14:textId="77777777" w:rsidR="00B84C5F" w:rsidRPr="00B84C5F" w:rsidRDefault="00B84C5F" w:rsidP="00B84C5F">
      <w:pPr>
        <w:shd w:val="clear" w:color="auto" w:fill="FFFFFF"/>
        <w:spacing w:after="100" w:afterAutospacing="1"/>
        <w:contextualSpacing/>
        <w:jc w:val="both"/>
        <w:rPr>
          <w:rFonts w:ascii="Calibri" w:hAnsi="Calibri" w:cs="Calibri"/>
          <w:b/>
          <w:sz w:val="28"/>
          <w:szCs w:val="28"/>
          <w:lang w:val="es-ES_tradnl"/>
        </w:rPr>
      </w:pPr>
    </w:p>
    <w:p w14:paraId="17FA1F3C" w14:textId="77777777" w:rsidR="00B84C5F" w:rsidRPr="00B84C5F" w:rsidRDefault="00B84C5F" w:rsidP="00B84C5F">
      <w:pPr>
        <w:shd w:val="clear" w:color="auto" w:fill="FFFFFF"/>
        <w:spacing w:after="100" w:afterAutospacing="1"/>
        <w:contextualSpacing/>
        <w:jc w:val="both"/>
        <w:rPr>
          <w:rFonts w:ascii="Calibri" w:hAnsi="Calibri" w:cs="Calibri"/>
          <w:b/>
          <w:i/>
          <w:lang w:val="es-ES_tradnl"/>
        </w:rPr>
      </w:pPr>
      <w:r w:rsidRPr="00B84C5F">
        <w:rPr>
          <w:rFonts w:ascii="Calibri" w:hAnsi="Calibri" w:cs="Calibri"/>
          <w:lang w:val="es-ES_tradnl"/>
        </w:rPr>
        <w:t>Responsable de la evaluación de las proposiciones:</w:t>
      </w:r>
    </w:p>
    <w:p w14:paraId="718CF552" w14:textId="77777777" w:rsidR="00B84C5F" w:rsidRPr="00B84C5F" w:rsidRDefault="00B84C5F" w:rsidP="00B84C5F">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B84C5F" w:rsidRPr="00B84C5F" w14:paraId="78A313CE" w14:textId="77777777" w:rsidTr="000B307F">
        <w:trPr>
          <w:trHeight w:val="219"/>
        </w:trPr>
        <w:tc>
          <w:tcPr>
            <w:tcW w:w="4536" w:type="dxa"/>
          </w:tcPr>
          <w:p w14:paraId="47AC314A" w14:textId="77777777" w:rsidR="00B84C5F" w:rsidRPr="00B84C5F" w:rsidRDefault="00B84C5F" w:rsidP="000B307F">
            <w:pPr>
              <w:spacing w:after="100" w:afterAutospacing="1" w:line="276" w:lineRule="auto"/>
              <w:contextualSpacing/>
              <w:jc w:val="center"/>
              <w:rPr>
                <w:rFonts w:ascii="Calibri" w:hAnsi="Calibri" w:cs="Calibri"/>
                <w:b/>
                <w:lang w:val="es-ES_tradnl"/>
              </w:rPr>
            </w:pPr>
            <w:r w:rsidRPr="00B84C5F">
              <w:rPr>
                <w:rFonts w:ascii="Calibri" w:hAnsi="Calibri" w:cs="Calibri"/>
                <w:b/>
                <w:lang w:val="es-ES_tradnl"/>
              </w:rPr>
              <w:t>Nombre</w:t>
            </w:r>
          </w:p>
        </w:tc>
        <w:tc>
          <w:tcPr>
            <w:tcW w:w="5240" w:type="dxa"/>
          </w:tcPr>
          <w:p w14:paraId="33EBD04E" w14:textId="77777777" w:rsidR="00B84C5F" w:rsidRPr="00B84C5F" w:rsidRDefault="00B84C5F" w:rsidP="000B307F">
            <w:pPr>
              <w:spacing w:after="100" w:afterAutospacing="1" w:line="276" w:lineRule="auto"/>
              <w:contextualSpacing/>
              <w:jc w:val="center"/>
              <w:rPr>
                <w:rFonts w:ascii="Calibri" w:hAnsi="Calibri" w:cs="Calibri"/>
                <w:b/>
                <w:lang w:val="es-ES_tradnl"/>
              </w:rPr>
            </w:pPr>
            <w:r w:rsidRPr="00B84C5F">
              <w:rPr>
                <w:rFonts w:ascii="Calibri" w:hAnsi="Calibri" w:cs="Calibri"/>
                <w:b/>
                <w:lang w:val="es-ES_tradnl"/>
              </w:rPr>
              <w:t>Cargo</w:t>
            </w:r>
          </w:p>
        </w:tc>
      </w:tr>
      <w:tr w:rsidR="00B84C5F" w:rsidRPr="00B84C5F" w14:paraId="3493251E" w14:textId="77777777" w:rsidTr="000B307F">
        <w:trPr>
          <w:trHeight w:val="219"/>
        </w:trPr>
        <w:tc>
          <w:tcPr>
            <w:tcW w:w="4536" w:type="dxa"/>
          </w:tcPr>
          <w:p w14:paraId="233BAD04" w14:textId="77777777" w:rsidR="00B84C5F" w:rsidRPr="00B84C5F" w:rsidRDefault="00B84C5F" w:rsidP="000B307F">
            <w:pPr>
              <w:shd w:val="clear" w:color="auto" w:fill="FFFFFF"/>
              <w:spacing w:after="100" w:afterAutospacing="1" w:line="276" w:lineRule="auto"/>
              <w:contextualSpacing/>
              <w:rPr>
                <w:rFonts w:ascii="Calibri" w:hAnsi="Calibri" w:cs="Calibri"/>
              </w:rPr>
            </w:pPr>
            <w:r w:rsidRPr="00B84C5F">
              <w:rPr>
                <w:rFonts w:ascii="Calibri" w:hAnsi="Calibri" w:cs="Calibri"/>
              </w:rPr>
              <w:t xml:space="preserve">Sergio Pantoja Sánchez </w:t>
            </w:r>
          </w:p>
        </w:tc>
        <w:tc>
          <w:tcPr>
            <w:tcW w:w="5240" w:type="dxa"/>
          </w:tcPr>
          <w:p w14:paraId="43692A93" w14:textId="77777777" w:rsidR="00B84C5F" w:rsidRPr="00B84C5F" w:rsidRDefault="00B84C5F" w:rsidP="000B307F">
            <w:pPr>
              <w:spacing w:after="100" w:afterAutospacing="1" w:line="276" w:lineRule="auto"/>
              <w:contextualSpacing/>
              <w:rPr>
                <w:rFonts w:ascii="Calibri" w:hAnsi="Calibri" w:cs="Calibri"/>
              </w:rPr>
            </w:pPr>
            <w:r w:rsidRPr="00B84C5F">
              <w:rPr>
                <w:rFonts w:ascii="Calibri" w:hAnsi="Calibri" w:cs="Calibri"/>
              </w:rPr>
              <w:t xml:space="preserve">Director de Mejoramiento Urbano </w:t>
            </w:r>
          </w:p>
        </w:tc>
      </w:tr>
      <w:tr w:rsidR="00B84C5F" w:rsidRPr="00B84C5F" w14:paraId="172330E2" w14:textId="77777777" w:rsidTr="000B307F">
        <w:trPr>
          <w:trHeight w:val="448"/>
        </w:trPr>
        <w:tc>
          <w:tcPr>
            <w:tcW w:w="4536" w:type="dxa"/>
          </w:tcPr>
          <w:p w14:paraId="0C03AFF7" w14:textId="77777777" w:rsidR="00B84C5F" w:rsidRPr="00B84C5F" w:rsidRDefault="00B84C5F" w:rsidP="000B307F">
            <w:pPr>
              <w:shd w:val="clear" w:color="auto" w:fill="FFFFFF"/>
              <w:spacing w:after="100" w:afterAutospacing="1" w:line="276" w:lineRule="auto"/>
              <w:contextualSpacing/>
              <w:rPr>
                <w:rFonts w:ascii="Calibri" w:hAnsi="Calibri" w:cs="Calibri"/>
              </w:rPr>
            </w:pPr>
            <w:r w:rsidRPr="00B84C5F">
              <w:rPr>
                <w:rFonts w:ascii="Calibri" w:hAnsi="Calibri" w:cs="Calibri"/>
              </w:rPr>
              <w:t>Carlos Alejandro Vázquez Ortiz</w:t>
            </w:r>
          </w:p>
        </w:tc>
        <w:tc>
          <w:tcPr>
            <w:tcW w:w="5240" w:type="dxa"/>
          </w:tcPr>
          <w:p w14:paraId="048255D3" w14:textId="77777777" w:rsidR="00B84C5F" w:rsidRPr="00B84C5F" w:rsidRDefault="00B84C5F" w:rsidP="000B307F">
            <w:pPr>
              <w:spacing w:after="100" w:afterAutospacing="1" w:line="276" w:lineRule="auto"/>
              <w:contextualSpacing/>
              <w:rPr>
                <w:rFonts w:ascii="Calibri" w:hAnsi="Calibri" w:cs="Calibri"/>
              </w:rPr>
            </w:pPr>
            <w:r w:rsidRPr="00B84C5F">
              <w:rPr>
                <w:rFonts w:ascii="Calibri" w:hAnsi="Calibri" w:cs="Calibri"/>
              </w:rPr>
              <w:t xml:space="preserve">Coordinador General de Servicios Municipales </w:t>
            </w:r>
          </w:p>
        </w:tc>
      </w:tr>
    </w:tbl>
    <w:p w14:paraId="3C170E8A" w14:textId="77777777" w:rsidR="00B84C5F" w:rsidRPr="00B84C5F" w:rsidRDefault="00B84C5F" w:rsidP="00B84C5F">
      <w:pPr>
        <w:shd w:val="clear" w:color="auto" w:fill="FFFFFF"/>
        <w:spacing w:after="100" w:afterAutospacing="1"/>
        <w:contextualSpacing/>
        <w:jc w:val="both"/>
        <w:rPr>
          <w:rFonts w:ascii="Calibri" w:hAnsi="Calibri" w:cs="Calibri"/>
        </w:rPr>
      </w:pPr>
    </w:p>
    <w:p w14:paraId="5B95A610" w14:textId="77777777" w:rsidR="00B84C5F" w:rsidRPr="00B84C5F" w:rsidRDefault="00B84C5F" w:rsidP="00B84C5F">
      <w:pPr>
        <w:shd w:val="clear" w:color="auto" w:fill="FFFFFF"/>
        <w:spacing w:after="100" w:afterAutospacing="1"/>
        <w:contextualSpacing/>
        <w:jc w:val="both"/>
        <w:rPr>
          <w:rFonts w:ascii="Calibri" w:hAnsi="Calibri" w:cs="Calibri"/>
          <w:b/>
          <w:u w:val="single"/>
          <w:lang w:val="es-ES_tradnl"/>
        </w:rPr>
      </w:pPr>
      <w:r w:rsidRPr="00B84C5F">
        <w:rPr>
          <w:rFonts w:ascii="Calibri" w:hAnsi="Calibri" w:cs="Calibri"/>
          <w:b/>
          <w:u w:val="single"/>
          <w:lang w:val="es-ES_tradnl"/>
        </w:rPr>
        <w:t>Mediante oficio de análisis técnico número 06030/2024/0572</w:t>
      </w:r>
    </w:p>
    <w:p w14:paraId="17109D2A" w14:textId="77777777" w:rsidR="00B84C5F" w:rsidRPr="00B84C5F" w:rsidRDefault="00B84C5F" w:rsidP="00B84C5F">
      <w:pPr>
        <w:shd w:val="clear" w:color="auto" w:fill="FFFFFF"/>
        <w:spacing w:after="100" w:afterAutospacing="1"/>
        <w:contextualSpacing/>
        <w:jc w:val="both"/>
        <w:rPr>
          <w:rFonts w:ascii="Calibri" w:hAnsi="Calibri" w:cs="Calibri"/>
          <w:b/>
          <w:lang w:val="es-ES_tradnl"/>
        </w:rPr>
      </w:pPr>
    </w:p>
    <w:p w14:paraId="736A1691" w14:textId="77777777" w:rsidR="00B84C5F" w:rsidRPr="00B84C5F" w:rsidRDefault="00B84C5F" w:rsidP="00B84C5F">
      <w:pPr>
        <w:shd w:val="clear" w:color="auto" w:fill="FFFFFF"/>
        <w:spacing w:after="100" w:afterAutospacing="1"/>
        <w:contextualSpacing/>
        <w:jc w:val="both"/>
        <w:rPr>
          <w:rFonts w:ascii="Calibri" w:hAnsi="Calibri" w:cs="Calibri"/>
          <w:lang w:val="es-ES_tradnl"/>
        </w:rPr>
      </w:pPr>
      <w:r w:rsidRPr="00B84C5F">
        <w:rPr>
          <w:rFonts w:ascii="Calibri" w:hAnsi="Calibri" w:cs="Calibri"/>
          <w:b/>
          <w:lang w:val="es-ES_tradnl"/>
        </w:rPr>
        <w:t xml:space="preserve">Nota: </w:t>
      </w:r>
      <w:r w:rsidRPr="00B84C5F">
        <w:rPr>
          <w:rFonts w:ascii="Calibri" w:hAnsi="Calibri" w:cs="Calibri"/>
          <w:lang w:val="es-ES_tradnl"/>
        </w:rPr>
        <w:t>De conformidad a la evaluación mediante oficio 06030/2024/0572 emitido por parte de la Dirección de Mejoramiento Urbano adscrita a la Coordinación General de Servicios Municipales, mismo que refiere de las 03 propuestas presentadas, 02 cumplen con los requerimientos técnicos, económicos así como los puntos adicionales solicitados en las bases de licitación, por lo que se sugiere dictaminar el fallo a favor del licitante solvente que cumplió con los requerimientos y especificaciones técnicas solicitadas en las bases y presenta la propuesta económica más baja.</w:t>
      </w:r>
    </w:p>
    <w:p w14:paraId="47F0AF5D" w14:textId="77777777" w:rsidR="00B84C5F" w:rsidRPr="00B84C5F" w:rsidRDefault="00B84C5F" w:rsidP="00B84C5F">
      <w:pPr>
        <w:shd w:val="clear" w:color="auto" w:fill="FFFFFF"/>
        <w:spacing w:after="100" w:afterAutospacing="1"/>
        <w:contextualSpacing/>
        <w:jc w:val="both"/>
        <w:rPr>
          <w:rFonts w:ascii="Calibri" w:hAnsi="Calibri" w:cs="Calibri"/>
        </w:rPr>
      </w:pPr>
    </w:p>
    <w:p w14:paraId="778451D5" w14:textId="77777777" w:rsidR="00B84C5F" w:rsidRPr="00B84C5F" w:rsidRDefault="00B84C5F" w:rsidP="00B84C5F">
      <w:pPr>
        <w:shd w:val="clear" w:color="auto" w:fill="FFFFFF"/>
        <w:spacing w:after="100" w:afterAutospacing="1"/>
        <w:contextualSpacing/>
        <w:jc w:val="both"/>
        <w:rPr>
          <w:rFonts w:ascii="Calibri" w:hAnsi="Calibri" w:cs="Calibri"/>
        </w:rPr>
      </w:pPr>
      <w:r w:rsidRPr="00B84C5F">
        <w:rPr>
          <w:rFonts w:ascii="Calibri" w:hAnsi="Calibri" w:cs="Calibri"/>
        </w:rPr>
        <w:t>En virtud de lo anterior y de acuerdo a los criterios establecidos en bases, al ofertar en mejores condiciones se pone a consideración por parte del área requirente la adjudicación a favor de:</w:t>
      </w:r>
    </w:p>
    <w:p w14:paraId="2A444A6C" w14:textId="77777777" w:rsidR="00B84C5F" w:rsidRPr="00B84C5F" w:rsidRDefault="00B84C5F" w:rsidP="00B84C5F">
      <w:pPr>
        <w:shd w:val="clear" w:color="auto" w:fill="FFFFFF"/>
        <w:spacing w:after="100" w:afterAutospacing="1"/>
        <w:contextualSpacing/>
        <w:jc w:val="both"/>
        <w:rPr>
          <w:rFonts w:ascii="Calibri" w:hAnsi="Calibri" w:cs="Calibri"/>
        </w:rPr>
      </w:pPr>
    </w:p>
    <w:p w14:paraId="18E7D665" w14:textId="77777777" w:rsidR="00B84C5F" w:rsidRPr="00B84C5F" w:rsidRDefault="00B84C5F" w:rsidP="00B84C5F">
      <w:pPr>
        <w:shd w:val="clear" w:color="auto" w:fill="FFFFFF"/>
        <w:spacing w:after="100" w:afterAutospacing="1"/>
        <w:contextualSpacing/>
        <w:jc w:val="both"/>
        <w:rPr>
          <w:rFonts w:ascii="Calibri" w:hAnsi="Calibri" w:cs="Calibri"/>
          <w:b/>
          <w:lang w:val="es-ES_tradnl"/>
        </w:rPr>
      </w:pPr>
      <w:r w:rsidRPr="00B84C5F">
        <w:rPr>
          <w:rFonts w:ascii="Calibri" w:hAnsi="Calibri" w:cs="Calibri"/>
          <w:b/>
          <w:lang w:val="es-ES_tradnl"/>
        </w:rPr>
        <w:t xml:space="preserve">FERREACEROS Y MATERIALES DE GUADALAJARA, S.A. DE C.V., </w:t>
      </w:r>
    </w:p>
    <w:p w14:paraId="1118AD45" w14:textId="77777777" w:rsidR="00B84C5F" w:rsidRPr="00B84C5F" w:rsidRDefault="00B84C5F" w:rsidP="00B84C5F">
      <w:pPr>
        <w:shd w:val="clear" w:color="auto" w:fill="FFFFFF"/>
        <w:spacing w:after="100" w:afterAutospacing="1"/>
        <w:contextualSpacing/>
        <w:jc w:val="both"/>
        <w:rPr>
          <w:rFonts w:ascii="Calibri" w:hAnsi="Calibri" w:cs="Calibri"/>
          <w:b/>
          <w:lang w:val="es-ES_tradnl"/>
        </w:rPr>
      </w:pPr>
    </w:p>
    <w:p w14:paraId="7ABBFBF7" w14:textId="77777777" w:rsidR="00B84C5F" w:rsidRPr="00B84C5F" w:rsidRDefault="00B84C5F" w:rsidP="00B84C5F">
      <w:pPr>
        <w:shd w:val="clear" w:color="auto" w:fill="FFFFFF"/>
        <w:spacing w:after="100" w:afterAutospacing="1"/>
        <w:contextualSpacing/>
        <w:jc w:val="both"/>
        <w:rPr>
          <w:rFonts w:ascii="Calibri" w:hAnsi="Calibri" w:cs="Calibri"/>
          <w:b/>
        </w:rPr>
      </w:pPr>
      <w:r w:rsidRPr="00B84C5F">
        <w:rPr>
          <w:rFonts w:ascii="Calibri" w:hAnsi="Calibri" w:cs="Calibri"/>
          <w:b/>
          <w:lang w:val="es-ES_tradnl"/>
        </w:rPr>
        <w:t xml:space="preserve">EN LA PARTIDA 1 POR UN MONTO TOTAL DE </w:t>
      </w:r>
      <w:r w:rsidRPr="00B84C5F">
        <w:rPr>
          <w:rFonts w:ascii="Calibri" w:hAnsi="Calibri" w:cs="Calibri"/>
          <w:b/>
        </w:rPr>
        <w:t>$1’025,312.40</w:t>
      </w:r>
    </w:p>
    <w:p w14:paraId="53B7AC5E" w14:textId="77777777" w:rsidR="00B84C5F" w:rsidRPr="00B84C5F" w:rsidRDefault="00B84C5F" w:rsidP="00B84C5F">
      <w:pPr>
        <w:shd w:val="clear" w:color="auto" w:fill="FFFFFF"/>
        <w:spacing w:after="100" w:afterAutospacing="1"/>
        <w:contextualSpacing/>
        <w:jc w:val="both"/>
        <w:rPr>
          <w:rFonts w:ascii="Calibri" w:hAnsi="Calibri" w:cs="Calibri"/>
          <w:b/>
          <w:lang w:val="es-ES_tradnl"/>
        </w:rPr>
      </w:pPr>
      <w:r w:rsidRPr="00B84C5F">
        <w:rPr>
          <w:rFonts w:ascii="Calibri" w:hAnsi="Calibri" w:cs="Calibri"/>
          <w:noProof/>
          <w:lang w:eastAsia="es-MX"/>
        </w:rPr>
        <w:drawing>
          <wp:inline distT="0" distB="0" distL="0" distR="0" wp14:anchorId="6A616C0D" wp14:editId="0AB40A56">
            <wp:extent cx="6172200" cy="2705100"/>
            <wp:effectExtent l="0" t="0" r="0" b="0"/>
            <wp:docPr id="12" name="Imagen 11">
              <a:extLst xmlns:a="http://schemas.openxmlformats.org/drawingml/2006/main">
                <a:ext uri="{FF2B5EF4-FFF2-40B4-BE49-F238E27FC236}">
                  <a16:creationId xmlns:a16="http://schemas.microsoft.com/office/drawing/2014/main" id="{8EC07A1E-D1DE-4DD5-AA77-82396AF81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8EC07A1E-D1DE-4DD5-AA77-82396AF81867}"/>
                        </a:ext>
                      </a:extLst>
                    </pic:cNvPr>
                    <pic:cNvPicPr>
                      <a:picLocks noChangeAspect="1"/>
                    </pic:cNvPicPr>
                  </pic:nvPicPr>
                  <pic:blipFill>
                    <a:blip r:embed="rId11"/>
                    <a:stretch>
                      <a:fillRect/>
                    </a:stretch>
                  </pic:blipFill>
                  <pic:spPr>
                    <a:xfrm>
                      <a:off x="0" y="0"/>
                      <a:ext cx="6176757" cy="2707097"/>
                    </a:xfrm>
                    <a:prstGeom prst="rect">
                      <a:avLst/>
                    </a:prstGeom>
                  </pic:spPr>
                </pic:pic>
              </a:graphicData>
            </a:graphic>
          </wp:inline>
        </w:drawing>
      </w:r>
    </w:p>
    <w:p w14:paraId="3D94138C" w14:textId="77777777" w:rsidR="00326805" w:rsidRDefault="00326805" w:rsidP="00B84C5F">
      <w:pPr>
        <w:shd w:val="clear" w:color="auto" w:fill="FFFFFF"/>
        <w:spacing w:after="100" w:afterAutospacing="1"/>
        <w:contextualSpacing/>
        <w:jc w:val="both"/>
        <w:rPr>
          <w:rFonts w:ascii="Calibri" w:hAnsi="Calibri" w:cs="Calibri"/>
          <w:b/>
          <w:lang w:val="es-ES_tradnl"/>
        </w:rPr>
      </w:pPr>
    </w:p>
    <w:p w14:paraId="1BF84279" w14:textId="38E4D389" w:rsidR="00B84C5F" w:rsidRPr="00B84C5F" w:rsidRDefault="00B84C5F" w:rsidP="00B84C5F">
      <w:pPr>
        <w:shd w:val="clear" w:color="auto" w:fill="FFFFFF"/>
        <w:spacing w:after="100" w:afterAutospacing="1"/>
        <w:contextualSpacing/>
        <w:jc w:val="both"/>
        <w:rPr>
          <w:rFonts w:ascii="Calibri" w:hAnsi="Calibri" w:cs="Calibri"/>
          <w:b/>
        </w:rPr>
      </w:pPr>
      <w:r w:rsidRPr="00B84C5F">
        <w:rPr>
          <w:rFonts w:ascii="Calibri" w:hAnsi="Calibri" w:cs="Calibri"/>
          <w:b/>
          <w:lang w:val="es-ES_tradnl"/>
        </w:rPr>
        <w:t xml:space="preserve">EN LA PARTIDA 2 POR UN MONTO TOTAL DE </w:t>
      </w:r>
      <w:r w:rsidRPr="00B84C5F">
        <w:rPr>
          <w:rFonts w:ascii="Calibri" w:hAnsi="Calibri" w:cs="Calibri"/>
          <w:b/>
        </w:rPr>
        <w:t>$781,503.60</w:t>
      </w:r>
    </w:p>
    <w:p w14:paraId="1E1AE431" w14:textId="77777777" w:rsidR="00B84C5F" w:rsidRPr="00B84C5F" w:rsidRDefault="00B84C5F" w:rsidP="00B84C5F">
      <w:pPr>
        <w:shd w:val="clear" w:color="auto" w:fill="FFFFFF"/>
        <w:spacing w:after="100" w:afterAutospacing="1"/>
        <w:contextualSpacing/>
        <w:jc w:val="both"/>
        <w:rPr>
          <w:rFonts w:ascii="Calibri" w:hAnsi="Calibri" w:cs="Calibri"/>
          <w:b/>
        </w:rPr>
      </w:pPr>
    </w:p>
    <w:p w14:paraId="08B0E32D" w14:textId="77777777" w:rsidR="00B84C5F" w:rsidRPr="00B84C5F" w:rsidRDefault="00B84C5F" w:rsidP="00B84C5F">
      <w:pPr>
        <w:shd w:val="clear" w:color="auto" w:fill="FFFFFF"/>
        <w:spacing w:after="100" w:afterAutospacing="1"/>
        <w:contextualSpacing/>
        <w:jc w:val="both"/>
        <w:rPr>
          <w:rFonts w:ascii="Calibri" w:hAnsi="Calibri" w:cs="Calibri"/>
          <w:b/>
        </w:rPr>
      </w:pPr>
      <w:r w:rsidRPr="00B84C5F">
        <w:rPr>
          <w:rFonts w:ascii="Calibri" w:hAnsi="Calibri" w:cs="Calibri"/>
          <w:noProof/>
          <w:lang w:eastAsia="es-MX"/>
        </w:rPr>
        <w:drawing>
          <wp:inline distT="0" distB="0" distL="0" distR="0" wp14:anchorId="2E009491" wp14:editId="67503D64">
            <wp:extent cx="6134100" cy="3267075"/>
            <wp:effectExtent l="0" t="0" r="0" b="9525"/>
            <wp:docPr id="9" name="Imagen 9">
              <a:extLst xmlns:a="http://schemas.openxmlformats.org/drawingml/2006/main">
                <a:ext uri="{FF2B5EF4-FFF2-40B4-BE49-F238E27FC236}">
                  <a16:creationId xmlns:a16="http://schemas.microsoft.com/office/drawing/2014/main" id="{B811DC04-7E4D-4755-B0A0-61EF243E3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811DC04-7E4D-4755-B0A0-61EF243E36CD}"/>
                        </a:ext>
                      </a:extLst>
                    </pic:cNvPr>
                    <pic:cNvPicPr>
                      <a:picLocks noChangeAspect="1"/>
                    </pic:cNvPicPr>
                  </pic:nvPicPr>
                  <pic:blipFill>
                    <a:blip r:embed="rId12"/>
                    <a:stretch>
                      <a:fillRect/>
                    </a:stretch>
                  </pic:blipFill>
                  <pic:spPr>
                    <a:xfrm>
                      <a:off x="0" y="0"/>
                      <a:ext cx="6162028" cy="3281950"/>
                    </a:xfrm>
                    <a:prstGeom prst="rect">
                      <a:avLst/>
                    </a:prstGeom>
                  </pic:spPr>
                </pic:pic>
              </a:graphicData>
            </a:graphic>
          </wp:inline>
        </w:drawing>
      </w:r>
    </w:p>
    <w:p w14:paraId="0507F1BE" w14:textId="77777777" w:rsidR="00B84C5F" w:rsidRPr="00B84C5F" w:rsidRDefault="00B84C5F" w:rsidP="00B84C5F">
      <w:pPr>
        <w:shd w:val="clear" w:color="auto" w:fill="FFFFFF"/>
        <w:spacing w:after="100" w:afterAutospacing="1"/>
        <w:contextualSpacing/>
        <w:jc w:val="both"/>
        <w:rPr>
          <w:rFonts w:ascii="Calibri" w:hAnsi="Calibri" w:cs="Calibri"/>
          <w:b/>
        </w:rPr>
      </w:pPr>
    </w:p>
    <w:p w14:paraId="1CD1C8F0" w14:textId="77777777" w:rsidR="00B84C5F" w:rsidRPr="00B84C5F" w:rsidRDefault="00B84C5F" w:rsidP="00B84C5F">
      <w:pPr>
        <w:shd w:val="clear" w:color="auto" w:fill="FFFFFF"/>
        <w:spacing w:after="100" w:afterAutospacing="1"/>
        <w:contextualSpacing/>
        <w:jc w:val="both"/>
        <w:rPr>
          <w:rFonts w:ascii="Calibri" w:hAnsi="Calibri" w:cs="Calibri"/>
          <w:b/>
        </w:rPr>
      </w:pPr>
      <w:r w:rsidRPr="00B84C5F">
        <w:rPr>
          <w:rFonts w:ascii="Calibri" w:hAnsi="Calibri" w:cs="Calibri"/>
          <w:b/>
        </w:rPr>
        <w:t>DANDO UN TOTAL GLOBAL DE $1’806,816.00</w:t>
      </w:r>
    </w:p>
    <w:p w14:paraId="37165A88" w14:textId="77777777" w:rsidR="00B84C5F" w:rsidRPr="00B84C5F" w:rsidRDefault="00B84C5F" w:rsidP="00B84C5F">
      <w:pPr>
        <w:shd w:val="clear" w:color="auto" w:fill="FFFFFF"/>
        <w:tabs>
          <w:tab w:val="left" w:pos="1275"/>
        </w:tabs>
        <w:spacing w:after="100" w:afterAutospacing="1"/>
        <w:contextualSpacing/>
        <w:jc w:val="both"/>
        <w:rPr>
          <w:rFonts w:ascii="Calibri" w:hAnsi="Calibri" w:cs="Calibri"/>
          <w:color w:val="000000"/>
          <w:lang w:eastAsia="es-MX"/>
        </w:rPr>
      </w:pPr>
    </w:p>
    <w:p w14:paraId="6F9BE7D9" w14:textId="77777777" w:rsidR="00B84C5F" w:rsidRPr="00B84C5F" w:rsidRDefault="00B84C5F" w:rsidP="00B84C5F">
      <w:pPr>
        <w:shd w:val="clear" w:color="auto" w:fill="FFFFFF"/>
        <w:tabs>
          <w:tab w:val="left" w:pos="1275"/>
        </w:tabs>
        <w:spacing w:after="100" w:afterAutospacing="1"/>
        <w:contextualSpacing/>
        <w:jc w:val="both"/>
        <w:rPr>
          <w:rFonts w:ascii="Calibri" w:hAnsi="Calibri" w:cs="Calibri"/>
          <w:color w:val="000000"/>
          <w:lang w:eastAsia="es-MX"/>
        </w:rPr>
      </w:pPr>
      <w:r w:rsidRPr="00B84C5F">
        <w:rPr>
          <w:rFonts w:ascii="Calibri" w:hAnsi="Calibri" w:cs="Calibri"/>
          <w:color w:val="000000"/>
          <w:lang w:eastAsia="es-MX"/>
        </w:rPr>
        <w:t>La convocante tendrá 10 días hábiles para emitir la orden de compra / pedido posterior a la emisión del fallo.</w:t>
      </w:r>
    </w:p>
    <w:p w14:paraId="4B1A64DF" w14:textId="77777777" w:rsidR="00B84C5F" w:rsidRPr="00B84C5F" w:rsidRDefault="00B84C5F" w:rsidP="00B84C5F">
      <w:pPr>
        <w:shd w:val="clear" w:color="auto" w:fill="FFFFFF"/>
        <w:tabs>
          <w:tab w:val="left" w:pos="1275"/>
        </w:tabs>
        <w:spacing w:after="100" w:afterAutospacing="1"/>
        <w:contextualSpacing/>
        <w:jc w:val="both"/>
        <w:rPr>
          <w:rFonts w:ascii="Calibri" w:hAnsi="Calibri" w:cs="Calibri"/>
          <w:color w:val="000000"/>
          <w:lang w:eastAsia="es-MX"/>
        </w:rPr>
      </w:pPr>
    </w:p>
    <w:p w14:paraId="4E9C8E5C" w14:textId="38E25A19" w:rsidR="00B84C5F" w:rsidRDefault="00B84C5F" w:rsidP="00B84C5F">
      <w:pPr>
        <w:shd w:val="clear" w:color="auto" w:fill="FFFFFF"/>
        <w:spacing w:line="253" w:lineRule="atLeast"/>
        <w:jc w:val="both"/>
        <w:rPr>
          <w:rFonts w:ascii="Calibri" w:hAnsi="Calibri" w:cs="Calibri"/>
          <w:color w:val="000000"/>
          <w:lang w:eastAsia="es-MX"/>
        </w:rPr>
      </w:pPr>
      <w:r w:rsidRPr="00B84C5F">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EA74560" w14:textId="77777777" w:rsidR="00B84C5F" w:rsidRPr="00B84C5F" w:rsidRDefault="00B84C5F" w:rsidP="00B84C5F">
      <w:pPr>
        <w:shd w:val="clear" w:color="auto" w:fill="FFFFFF"/>
        <w:spacing w:line="253" w:lineRule="atLeast"/>
        <w:jc w:val="both"/>
        <w:rPr>
          <w:rFonts w:ascii="Calibri" w:hAnsi="Calibri" w:cs="Calibri"/>
          <w:color w:val="000000"/>
          <w:lang w:eastAsia="es-MX"/>
        </w:rPr>
      </w:pPr>
    </w:p>
    <w:p w14:paraId="670E46F9" w14:textId="521D5AFA" w:rsidR="00B84C5F" w:rsidRDefault="00B84C5F" w:rsidP="00B84C5F">
      <w:pPr>
        <w:shd w:val="clear" w:color="auto" w:fill="FFFFFF"/>
        <w:spacing w:line="253" w:lineRule="atLeast"/>
        <w:jc w:val="both"/>
        <w:rPr>
          <w:rFonts w:ascii="Calibri" w:hAnsi="Calibri" w:cs="Calibri"/>
          <w:color w:val="000000"/>
          <w:lang w:eastAsia="es-MX"/>
        </w:rPr>
      </w:pPr>
      <w:r w:rsidRPr="00B84C5F">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B380043" w14:textId="77777777" w:rsidR="00B84C5F" w:rsidRPr="00B84C5F" w:rsidRDefault="00B84C5F" w:rsidP="00B84C5F">
      <w:pPr>
        <w:shd w:val="clear" w:color="auto" w:fill="FFFFFF"/>
        <w:spacing w:line="253" w:lineRule="atLeast"/>
        <w:jc w:val="both"/>
        <w:rPr>
          <w:rFonts w:ascii="Calibri" w:hAnsi="Calibri" w:cs="Calibri"/>
          <w:color w:val="000000"/>
          <w:lang w:eastAsia="es-MX"/>
        </w:rPr>
      </w:pPr>
    </w:p>
    <w:p w14:paraId="29C59959" w14:textId="77777777" w:rsidR="00B84C5F" w:rsidRPr="00B84C5F" w:rsidRDefault="00B84C5F" w:rsidP="00B84C5F">
      <w:pPr>
        <w:shd w:val="clear" w:color="auto" w:fill="FFFFFF"/>
        <w:spacing w:line="276" w:lineRule="atLeast"/>
        <w:jc w:val="both"/>
        <w:rPr>
          <w:rFonts w:ascii="Calibri" w:hAnsi="Calibri" w:cs="Calibri"/>
          <w:color w:val="000000"/>
          <w:lang w:eastAsia="es-MX"/>
        </w:rPr>
      </w:pPr>
      <w:r w:rsidRPr="00B84C5F">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C98AB79" w14:textId="77777777" w:rsidR="00B84C5F" w:rsidRPr="00B84C5F" w:rsidRDefault="00B84C5F" w:rsidP="00B84C5F">
      <w:pPr>
        <w:shd w:val="clear" w:color="auto" w:fill="FFFFFF"/>
        <w:spacing w:line="276" w:lineRule="atLeast"/>
        <w:jc w:val="both"/>
        <w:rPr>
          <w:rFonts w:ascii="Calibri" w:hAnsi="Calibri" w:cs="Calibri"/>
          <w:color w:val="000000"/>
          <w:lang w:eastAsia="es-MX"/>
        </w:rPr>
      </w:pPr>
    </w:p>
    <w:p w14:paraId="27F70704" w14:textId="77777777" w:rsidR="00B84C5F" w:rsidRPr="00B84C5F" w:rsidRDefault="00B84C5F" w:rsidP="00B84C5F">
      <w:pPr>
        <w:shd w:val="clear" w:color="auto" w:fill="FFFFFF"/>
        <w:spacing w:line="276" w:lineRule="atLeast"/>
        <w:jc w:val="both"/>
        <w:rPr>
          <w:rFonts w:ascii="Calibri" w:hAnsi="Calibri" w:cs="Calibri"/>
          <w:color w:val="000000"/>
          <w:lang w:eastAsia="es-MX"/>
        </w:rPr>
      </w:pPr>
      <w:r w:rsidRPr="00B84C5F">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AD4F7EC" w14:textId="77777777" w:rsidR="00B84C5F" w:rsidRPr="00B84C5F" w:rsidRDefault="00B84C5F" w:rsidP="00B84C5F">
      <w:pPr>
        <w:shd w:val="clear" w:color="auto" w:fill="FFFFFF"/>
        <w:spacing w:line="276" w:lineRule="atLeast"/>
        <w:jc w:val="both"/>
        <w:rPr>
          <w:rFonts w:ascii="Calibri" w:hAnsi="Calibri" w:cs="Calibri"/>
          <w:color w:val="000000"/>
          <w:lang w:eastAsia="es-MX"/>
        </w:rPr>
      </w:pPr>
    </w:p>
    <w:p w14:paraId="7AADFC81" w14:textId="01CFCFFA" w:rsidR="00B84C5F" w:rsidRPr="00B84C5F" w:rsidRDefault="00B84C5F" w:rsidP="00B84C5F">
      <w:pPr>
        <w:contextualSpacing/>
        <w:jc w:val="both"/>
        <w:rPr>
          <w:rFonts w:ascii="Calibri" w:hAnsi="Calibri" w:cs="Calibri"/>
          <w:color w:val="000000"/>
          <w:shd w:val="clear" w:color="auto" w:fill="FFFFFF"/>
          <w:lang w:eastAsia="es-MX"/>
        </w:rPr>
      </w:pPr>
      <w:r w:rsidRPr="00B84C5F">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C6A4FD0" w14:textId="0A9D4775" w:rsidR="00B84C5F" w:rsidRDefault="00B84C5F" w:rsidP="00B84C5F">
      <w:pPr>
        <w:contextualSpacing/>
        <w:jc w:val="both"/>
        <w:rPr>
          <w:rFonts w:asciiTheme="minorHAnsi" w:hAnsiTheme="minorHAnsi" w:cstheme="minorHAnsi"/>
          <w:b/>
          <w:lang w:val="es-ES_tradnl"/>
        </w:rPr>
      </w:pPr>
    </w:p>
    <w:p w14:paraId="5F10EEC2" w14:textId="441A4A6A"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Pr="00B660F8">
        <w:rPr>
          <w:rFonts w:ascii="Calibri" w:hAnsi="Calibri" w:cs="Calibri"/>
        </w:rPr>
        <w:t xml:space="preserve">de </w:t>
      </w:r>
      <w:r w:rsidRPr="00194D05">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194D05">
        <w:rPr>
          <w:rFonts w:ascii="Calibri" w:hAnsi="Calibri" w:cs="Calibri"/>
        </w:rPr>
        <w:t>del proveedor</w:t>
      </w:r>
      <w:r w:rsidRPr="00194D05">
        <w:rPr>
          <w:rFonts w:ascii="Calibri" w:hAnsi="Calibri" w:cs="Calibri"/>
          <w:b/>
        </w:rPr>
        <w:t xml:space="preserve"> </w:t>
      </w:r>
      <w:r w:rsidRPr="00B84C5F">
        <w:rPr>
          <w:rFonts w:ascii="Calibri" w:hAnsi="Calibri" w:cs="Calibri"/>
          <w:b/>
        </w:rPr>
        <w:t>FERREACEROS Y MATERIALES DE GUADALAJARA, S.A. DE C.V.,</w:t>
      </w:r>
      <w:r>
        <w:rPr>
          <w:b/>
        </w:rPr>
        <w:t xml:space="preserve"> </w:t>
      </w:r>
      <w:r w:rsidRPr="00194D05">
        <w:rPr>
          <w:rFonts w:ascii="Calibri" w:hAnsi="Calibri" w:cs="Calibri"/>
          <w:lang w:val="es-ES_tradnl"/>
        </w:rPr>
        <w:t>los que estén por la afirmativa, sírvanse manifestarlo levantando su mano.</w:t>
      </w:r>
    </w:p>
    <w:p w14:paraId="27A46D0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69F79C9A" w14:textId="77777777" w:rsidR="00B84C5F" w:rsidRPr="006F6FBE"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4C1476CA" w14:textId="77777777" w:rsidR="00726AAC" w:rsidRPr="00726AAC" w:rsidRDefault="00726AAC" w:rsidP="00726AAC">
      <w:pPr>
        <w:spacing w:after="100" w:afterAutospacing="1"/>
        <w:contextualSpacing/>
        <w:jc w:val="both"/>
        <w:rPr>
          <w:rFonts w:ascii="Calibri" w:eastAsiaTheme="minorEastAsia" w:hAnsi="Calibri" w:cs="Calibri"/>
          <w:b/>
          <w:lang w:val="es-ES" w:eastAsia="es-MX"/>
        </w:rPr>
      </w:pPr>
    </w:p>
    <w:p w14:paraId="57CDBAA3" w14:textId="68FCFA1F" w:rsidR="00726AAC" w:rsidRPr="00726AAC" w:rsidRDefault="00726AAC" w:rsidP="00726AAC">
      <w:pPr>
        <w:spacing w:after="100" w:afterAutospacing="1"/>
        <w:contextualSpacing/>
        <w:jc w:val="both"/>
        <w:rPr>
          <w:rFonts w:ascii="Calibri" w:eastAsiaTheme="minorEastAsia" w:hAnsi="Calibri" w:cs="Calibri"/>
          <w:lang w:eastAsia="es-MX"/>
        </w:rPr>
      </w:pPr>
      <w:r w:rsidRPr="00726AAC">
        <w:rPr>
          <w:rFonts w:ascii="Calibri" w:eastAsiaTheme="minorEastAsia" w:hAnsi="Calibri" w:cs="Calibri"/>
          <w:b/>
          <w:lang w:val="es-ES" w:eastAsia="es-MX"/>
        </w:rPr>
        <w:t>Número de Cuadro:</w:t>
      </w:r>
      <w:r w:rsidRPr="00726AAC">
        <w:rPr>
          <w:rFonts w:ascii="Calibri" w:eastAsiaTheme="minorEastAsia" w:hAnsi="Calibri" w:cs="Calibri"/>
          <w:lang w:val="es-ES" w:eastAsia="es-MX"/>
        </w:rPr>
        <w:t xml:space="preserve"> </w:t>
      </w:r>
      <w:r w:rsidRPr="00726AAC">
        <w:rPr>
          <w:rFonts w:ascii="Calibri" w:eastAsiaTheme="minorEastAsia" w:hAnsi="Calibri" w:cs="Calibri"/>
          <w:lang w:eastAsia="es-MX"/>
        </w:rPr>
        <w:t>04.12.2024</w:t>
      </w:r>
    </w:p>
    <w:p w14:paraId="0A7DE233" w14:textId="77777777" w:rsidR="00726AAC" w:rsidRPr="00726AAC" w:rsidRDefault="00726AAC" w:rsidP="00726AAC">
      <w:pPr>
        <w:shd w:val="clear" w:color="auto" w:fill="FFFFFF"/>
        <w:spacing w:after="100" w:afterAutospacing="1"/>
        <w:contextualSpacing/>
        <w:jc w:val="both"/>
        <w:rPr>
          <w:rFonts w:ascii="Calibri" w:eastAsiaTheme="minorEastAsia" w:hAnsi="Calibri" w:cs="Calibri"/>
          <w:b/>
        </w:rPr>
      </w:pPr>
      <w:r w:rsidRPr="00726AAC">
        <w:rPr>
          <w:rFonts w:ascii="Calibri" w:eastAsiaTheme="minorEastAsia" w:hAnsi="Calibri" w:cs="Calibri"/>
          <w:b/>
          <w:lang w:val="es-ES" w:eastAsia="es-MX"/>
        </w:rPr>
        <w:t xml:space="preserve">Licitación Pública Local con Participación del Comité: </w:t>
      </w:r>
      <w:r w:rsidRPr="00726AAC">
        <w:rPr>
          <w:rFonts w:ascii="Calibri" w:eastAsiaTheme="minorEastAsia" w:hAnsi="Calibri" w:cs="Calibri"/>
          <w:lang w:val="es-ES" w:eastAsia="es-MX"/>
        </w:rPr>
        <w:t xml:space="preserve">202400904 y 202400893 </w:t>
      </w:r>
    </w:p>
    <w:p w14:paraId="1A5B6FFC" w14:textId="77777777" w:rsidR="00726AAC" w:rsidRPr="00726AAC" w:rsidRDefault="00726AAC" w:rsidP="00726AAC">
      <w:pPr>
        <w:shd w:val="clear" w:color="auto" w:fill="FFFFFF"/>
        <w:spacing w:after="100" w:afterAutospacing="1"/>
        <w:contextualSpacing/>
        <w:jc w:val="both"/>
        <w:rPr>
          <w:rFonts w:ascii="Calibri" w:eastAsiaTheme="minorEastAsia" w:hAnsi="Calibri" w:cs="Calibri"/>
          <w:lang w:eastAsia="es-MX"/>
        </w:rPr>
      </w:pPr>
      <w:r w:rsidRPr="00726AAC">
        <w:rPr>
          <w:rFonts w:ascii="Calibri" w:eastAsiaTheme="minorEastAsia" w:hAnsi="Calibri" w:cs="Calibri"/>
          <w:b/>
          <w:lang w:val="es-ES" w:eastAsia="es-MX"/>
        </w:rPr>
        <w:t xml:space="preserve">Área Requirente: </w:t>
      </w:r>
      <w:r w:rsidRPr="00726AAC">
        <w:rPr>
          <w:rFonts w:ascii="Calibri" w:eastAsiaTheme="minorEastAsia" w:hAnsi="Calibri" w:cs="Calibri"/>
          <w:lang w:val="es-ES" w:eastAsia="es-MX"/>
        </w:rPr>
        <w:t xml:space="preserve">Comisaría General de Seguridad Publica </w:t>
      </w:r>
    </w:p>
    <w:p w14:paraId="40E3C587" w14:textId="77777777" w:rsidR="00726AAC" w:rsidRPr="00726AAC" w:rsidRDefault="00726AAC" w:rsidP="00726AAC">
      <w:pPr>
        <w:shd w:val="clear" w:color="auto" w:fill="FFFFFF"/>
        <w:spacing w:after="100" w:afterAutospacing="1"/>
        <w:contextualSpacing/>
        <w:jc w:val="both"/>
        <w:rPr>
          <w:rFonts w:ascii="Calibri" w:eastAsiaTheme="minorEastAsia" w:hAnsi="Calibri" w:cs="Calibri"/>
          <w:lang w:val="es-ES" w:eastAsia="es-MX"/>
        </w:rPr>
      </w:pPr>
      <w:r w:rsidRPr="00726AAC">
        <w:rPr>
          <w:rFonts w:ascii="Calibri" w:eastAsiaTheme="minorEastAsia" w:hAnsi="Calibri" w:cs="Calibri"/>
          <w:b/>
          <w:lang w:val="es-ES" w:eastAsia="es-MX"/>
        </w:rPr>
        <w:t>Objeto de licitación:</w:t>
      </w:r>
      <w:r w:rsidRPr="00726AAC">
        <w:rPr>
          <w:rFonts w:ascii="Calibri" w:eastAsiaTheme="minorEastAsia" w:hAnsi="Calibri" w:cs="Calibri"/>
          <w:lang w:val="es-ES" w:eastAsia="es-MX"/>
        </w:rPr>
        <w:t xml:space="preserve"> Adquisición de camionetas Pick Up 4x2 y sus mantenimientos </w:t>
      </w:r>
    </w:p>
    <w:p w14:paraId="7D1DA19C" w14:textId="77777777" w:rsidR="00726AAC" w:rsidRPr="00726AAC" w:rsidRDefault="00726AAC" w:rsidP="00726AAC">
      <w:pPr>
        <w:shd w:val="clear" w:color="auto" w:fill="FFFFFF"/>
        <w:spacing w:after="100" w:afterAutospacing="1"/>
        <w:contextualSpacing/>
        <w:jc w:val="both"/>
        <w:rPr>
          <w:rFonts w:ascii="Calibri" w:eastAsiaTheme="minorEastAsia" w:hAnsi="Calibri" w:cs="Calibri"/>
          <w:lang w:eastAsia="es-MX"/>
        </w:rPr>
      </w:pPr>
    </w:p>
    <w:p w14:paraId="74CDC824" w14:textId="77777777" w:rsidR="00726AAC" w:rsidRPr="00726AAC" w:rsidRDefault="00726AAC" w:rsidP="00726AAC">
      <w:pPr>
        <w:shd w:val="clear" w:color="auto" w:fill="FFFFFF"/>
        <w:spacing w:after="100" w:afterAutospacing="1"/>
        <w:contextualSpacing/>
        <w:jc w:val="both"/>
        <w:rPr>
          <w:rFonts w:ascii="Calibri" w:eastAsiaTheme="minorEastAsia" w:hAnsi="Calibri" w:cs="Calibri"/>
          <w:lang w:val="es-ES_tradnl"/>
        </w:rPr>
      </w:pPr>
      <w:r w:rsidRPr="00726AAC">
        <w:rPr>
          <w:rFonts w:ascii="Calibri" w:eastAsiaTheme="minorEastAsia" w:hAnsi="Calibri" w:cs="Calibri"/>
          <w:lang w:eastAsia="es-MX"/>
        </w:rPr>
        <w:t>S</w:t>
      </w:r>
      <w:proofErr w:type="spellStart"/>
      <w:r w:rsidRPr="00726AAC">
        <w:rPr>
          <w:rFonts w:ascii="Calibri" w:hAnsi="Calibri" w:cs="Calibri"/>
          <w:lang w:val="es-ES_tradnl"/>
        </w:rPr>
        <w:t>e</w:t>
      </w:r>
      <w:proofErr w:type="spellEnd"/>
      <w:r w:rsidRPr="00726AAC">
        <w:rPr>
          <w:rFonts w:ascii="Calibri" w:hAnsi="Calibri" w:cs="Calibri"/>
          <w:lang w:val="es-ES_tradnl"/>
        </w:rPr>
        <w:t xml:space="preserve"> pone a la vista el expediente de donde se desprende lo siguiente:</w:t>
      </w:r>
    </w:p>
    <w:p w14:paraId="158411A1" w14:textId="77777777" w:rsidR="00726AAC" w:rsidRPr="00726AAC" w:rsidRDefault="00726AAC" w:rsidP="00726AAC">
      <w:pPr>
        <w:shd w:val="clear" w:color="auto" w:fill="FFFFFF"/>
        <w:spacing w:after="100" w:afterAutospacing="1"/>
        <w:contextualSpacing/>
        <w:jc w:val="both"/>
        <w:rPr>
          <w:rFonts w:ascii="Calibri" w:hAnsi="Calibri" w:cs="Calibri"/>
          <w:lang w:val="es-ES_tradnl"/>
        </w:rPr>
      </w:pPr>
    </w:p>
    <w:p w14:paraId="06A50D68" w14:textId="77777777" w:rsidR="00726AAC" w:rsidRPr="00726AAC" w:rsidRDefault="00726AAC" w:rsidP="00726AAC">
      <w:pPr>
        <w:shd w:val="clear" w:color="auto" w:fill="FFFFFF"/>
        <w:spacing w:after="100" w:afterAutospacing="1"/>
        <w:contextualSpacing/>
        <w:jc w:val="both"/>
        <w:rPr>
          <w:rFonts w:ascii="Calibri" w:hAnsi="Calibri" w:cs="Calibri"/>
          <w:b/>
          <w:lang w:val="es-ES_tradnl"/>
        </w:rPr>
      </w:pPr>
      <w:r w:rsidRPr="00726AAC">
        <w:rPr>
          <w:rFonts w:ascii="Calibri" w:hAnsi="Calibri" w:cs="Calibri"/>
          <w:b/>
          <w:lang w:val="es-ES_tradnl"/>
        </w:rPr>
        <w:t>Proveedores que cotizan:</w:t>
      </w:r>
    </w:p>
    <w:p w14:paraId="04FFFFF0" w14:textId="77777777" w:rsidR="00726AAC" w:rsidRPr="00726AAC" w:rsidRDefault="00726AAC" w:rsidP="00726AAC">
      <w:pPr>
        <w:pStyle w:val="Prrafodelista"/>
        <w:numPr>
          <w:ilvl w:val="0"/>
          <w:numId w:val="9"/>
        </w:numPr>
        <w:shd w:val="clear" w:color="auto" w:fill="FFFFFF"/>
        <w:spacing w:after="100" w:afterAutospacing="1"/>
        <w:contextualSpacing/>
        <w:jc w:val="both"/>
        <w:rPr>
          <w:rFonts w:ascii="Calibri" w:hAnsi="Calibri" w:cs="Calibri"/>
        </w:rPr>
      </w:pPr>
      <w:proofErr w:type="spellStart"/>
      <w:r w:rsidRPr="00726AAC">
        <w:rPr>
          <w:rFonts w:ascii="Calibri" w:hAnsi="Calibri" w:cs="Calibri"/>
        </w:rPr>
        <w:t>Kappta</w:t>
      </w:r>
      <w:proofErr w:type="spellEnd"/>
      <w:r w:rsidRPr="00726AAC">
        <w:rPr>
          <w:rFonts w:ascii="Calibri" w:hAnsi="Calibri" w:cs="Calibri"/>
        </w:rPr>
        <w:t xml:space="preserve"> Business </w:t>
      </w:r>
      <w:proofErr w:type="spellStart"/>
      <w:r w:rsidRPr="00726AAC">
        <w:rPr>
          <w:rFonts w:ascii="Calibri" w:hAnsi="Calibri" w:cs="Calibri"/>
        </w:rPr>
        <w:t>Integrator</w:t>
      </w:r>
      <w:proofErr w:type="spellEnd"/>
      <w:r w:rsidRPr="00726AAC">
        <w:rPr>
          <w:rFonts w:ascii="Calibri" w:hAnsi="Calibri" w:cs="Calibri"/>
        </w:rPr>
        <w:t>, S.A. de C.V.</w:t>
      </w:r>
    </w:p>
    <w:p w14:paraId="6C0A53A8" w14:textId="77777777" w:rsidR="00726AAC" w:rsidRPr="00726AAC" w:rsidRDefault="00726AAC" w:rsidP="00726AAC">
      <w:pPr>
        <w:pStyle w:val="Prrafodelista"/>
        <w:numPr>
          <w:ilvl w:val="0"/>
          <w:numId w:val="9"/>
        </w:numPr>
        <w:shd w:val="clear" w:color="auto" w:fill="FFFFFF"/>
        <w:spacing w:after="100" w:afterAutospacing="1"/>
        <w:contextualSpacing/>
        <w:jc w:val="both"/>
        <w:rPr>
          <w:rFonts w:ascii="Calibri" w:hAnsi="Calibri" w:cs="Calibri"/>
        </w:rPr>
      </w:pPr>
      <w:proofErr w:type="spellStart"/>
      <w:r w:rsidRPr="00726AAC">
        <w:rPr>
          <w:rFonts w:ascii="Calibri" w:hAnsi="Calibri" w:cs="Calibri"/>
        </w:rPr>
        <w:t>Autonova</w:t>
      </w:r>
      <w:proofErr w:type="spellEnd"/>
      <w:r w:rsidRPr="00726AAC">
        <w:rPr>
          <w:rFonts w:ascii="Calibri" w:hAnsi="Calibri" w:cs="Calibri"/>
        </w:rPr>
        <w:t>, S.A. de C.V.</w:t>
      </w:r>
    </w:p>
    <w:p w14:paraId="63383A15" w14:textId="77777777" w:rsidR="00726AAC" w:rsidRPr="00726AAC" w:rsidRDefault="00726AAC" w:rsidP="00726AAC">
      <w:pPr>
        <w:pStyle w:val="Prrafodelista"/>
        <w:numPr>
          <w:ilvl w:val="0"/>
          <w:numId w:val="9"/>
        </w:numPr>
        <w:shd w:val="clear" w:color="auto" w:fill="FFFFFF"/>
        <w:spacing w:after="100" w:afterAutospacing="1"/>
        <w:contextualSpacing/>
        <w:jc w:val="both"/>
        <w:rPr>
          <w:rFonts w:ascii="Calibri" w:hAnsi="Calibri" w:cs="Calibri"/>
        </w:rPr>
      </w:pPr>
      <w:r w:rsidRPr="00726AAC">
        <w:rPr>
          <w:rFonts w:ascii="Calibri" w:hAnsi="Calibri" w:cs="Calibri"/>
        </w:rPr>
        <w:t>Chevrolet del Parque, S.A. de C.V.</w:t>
      </w:r>
    </w:p>
    <w:p w14:paraId="7F1920C0" w14:textId="77777777" w:rsidR="00726AAC" w:rsidRPr="00726AAC" w:rsidRDefault="00726AAC" w:rsidP="00726AAC">
      <w:pPr>
        <w:shd w:val="clear" w:color="auto" w:fill="FFFFFF"/>
        <w:spacing w:after="100" w:afterAutospacing="1"/>
        <w:contextualSpacing/>
        <w:rPr>
          <w:rFonts w:ascii="Calibri" w:hAnsi="Calibri" w:cs="Calibri"/>
        </w:rPr>
      </w:pPr>
      <w:r w:rsidRPr="00726AAC">
        <w:rPr>
          <w:rFonts w:ascii="Calibri" w:hAnsi="Calibri" w:cs="Calibri"/>
        </w:rPr>
        <w:t>Los licitantes cuyas proposiciones fueron desechadas:</w:t>
      </w:r>
    </w:p>
    <w:p w14:paraId="020A5FE3" w14:textId="10BD015F" w:rsidR="00726AAC" w:rsidRDefault="00726AAC" w:rsidP="00726AAC">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726AAC" w:rsidRPr="00726AAC" w14:paraId="498B63BA" w14:textId="77777777" w:rsidTr="000B307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30D3DF0" w14:textId="77777777" w:rsidR="00726AAC" w:rsidRPr="00726AAC" w:rsidRDefault="00726AAC" w:rsidP="000B307F">
            <w:pPr>
              <w:tabs>
                <w:tab w:val="center" w:pos="1854"/>
                <w:tab w:val="left" w:pos="2745"/>
              </w:tabs>
              <w:rPr>
                <w:rFonts w:ascii="Calibri" w:hAnsi="Calibri" w:cs="Calibri"/>
                <w:lang w:eastAsia="es-MX"/>
              </w:rPr>
            </w:pPr>
            <w:r w:rsidRPr="00726AAC">
              <w:rPr>
                <w:rFonts w:ascii="Calibri" w:hAnsi="Calibri" w:cs="Calibri"/>
                <w:b/>
                <w:bCs/>
                <w:color w:val="FFFFFF"/>
                <w:kern w:val="24"/>
                <w:lang w:eastAsia="es-MX"/>
              </w:rPr>
              <w:tab/>
              <w:t xml:space="preserve">Licitante </w:t>
            </w:r>
            <w:r w:rsidRPr="00726AAC">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E0DFC0E" w14:textId="77777777" w:rsidR="00726AAC" w:rsidRPr="00726AAC" w:rsidRDefault="00726AAC" w:rsidP="000B307F">
            <w:pPr>
              <w:jc w:val="center"/>
              <w:rPr>
                <w:rFonts w:ascii="Calibri" w:hAnsi="Calibri" w:cs="Calibri"/>
                <w:lang w:eastAsia="es-MX"/>
              </w:rPr>
            </w:pPr>
            <w:r w:rsidRPr="00726AAC">
              <w:rPr>
                <w:rFonts w:ascii="Calibri" w:hAnsi="Calibri" w:cs="Calibri"/>
                <w:b/>
                <w:bCs/>
                <w:color w:val="FFFFFF"/>
                <w:kern w:val="24"/>
                <w:lang w:eastAsia="es-MX"/>
              </w:rPr>
              <w:t xml:space="preserve">Motivo </w:t>
            </w:r>
          </w:p>
        </w:tc>
      </w:tr>
      <w:tr w:rsidR="00726AAC" w:rsidRPr="00726AAC" w14:paraId="2DCBA361"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7DAAB8" w14:textId="77777777" w:rsidR="00726AAC" w:rsidRPr="00726AAC" w:rsidRDefault="00726AAC" w:rsidP="000B307F">
            <w:pPr>
              <w:rPr>
                <w:rFonts w:ascii="Calibri" w:hAnsi="Calibri" w:cs="Calibri"/>
                <w:lang w:eastAsia="es-MX"/>
              </w:rPr>
            </w:pPr>
            <w:proofErr w:type="spellStart"/>
            <w:r w:rsidRPr="00726AAC">
              <w:rPr>
                <w:rFonts w:ascii="Calibri" w:hAnsi="Calibri" w:cs="Calibri"/>
                <w:lang w:eastAsia="es-MX"/>
              </w:rPr>
              <w:t>Kappta</w:t>
            </w:r>
            <w:proofErr w:type="spellEnd"/>
            <w:r w:rsidRPr="00726AAC">
              <w:rPr>
                <w:rFonts w:ascii="Calibri" w:hAnsi="Calibri" w:cs="Calibri"/>
                <w:lang w:eastAsia="es-MX"/>
              </w:rPr>
              <w:t xml:space="preserve"> Business </w:t>
            </w:r>
            <w:proofErr w:type="spellStart"/>
            <w:r w:rsidRPr="00726AAC">
              <w:rPr>
                <w:rFonts w:ascii="Calibri" w:hAnsi="Calibri" w:cs="Calibri"/>
                <w:lang w:eastAsia="es-MX"/>
              </w:rPr>
              <w:t>Integrator</w:t>
            </w:r>
            <w:proofErr w:type="spellEnd"/>
            <w:r w:rsidRPr="00726AAC">
              <w:rPr>
                <w:rFonts w:ascii="Calibri" w:hAnsi="Calibri" w:cs="Calibri"/>
                <w:lang w:eastAsia="es-MX"/>
              </w:rPr>
              <w:t>, S.A. de C.V.</w:t>
            </w:r>
          </w:p>
          <w:p w14:paraId="070B07A6" w14:textId="77777777" w:rsidR="00726AAC" w:rsidRPr="00726AAC" w:rsidRDefault="00726AAC" w:rsidP="000B307F">
            <w:pPr>
              <w:rPr>
                <w:rFonts w:ascii="Calibri" w:hAnsi="Calibri" w:cs="Calibri"/>
                <w:lang w:eastAsia="es-MX"/>
              </w:rPr>
            </w:pPr>
            <w:r w:rsidRPr="00726AAC">
              <w:rPr>
                <w:rFonts w:ascii="Calibri" w:hAnsi="Calibri" w:cs="Calibri"/>
                <w:b/>
                <w:lang w:eastAsia="es-MX"/>
              </w:rPr>
              <w:t>De acuerdo al Registro al Momento de Recibir las muestras le corresponde el Número 1</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3124A0" w14:textId="0F35B668" w:rsidR="00726AAC" w:rsidRDefault="00726AAC" w:rsidP="000B307F">
            <w:pPr>
              <w:rPr>
                <w:rFonts w:ascii="Calibri" w:hAnsi="Calibri" w:cs="Calibri"/>
                <w:b/>
                <w:lang w:eastAsia="es-MX"/>
              </w:rPr>
            </w:pPr>
            <w:r w:rsidRPr="00726AAC">
              <w:rPr>
                <w:rFonts w:ascii="Calibri" w:hAnsi="Calibri" w:cs="Calibri"/>
                <w:b/>
                <w:lang w:eastAsia="es-MX"/>
              </w:rPr>
              <w:t>Licitante No Solvente</w:t>
            </w:r>
          </w:p>
          <w:p w14:paraId="1AA372E0" w14:textId="77777777" w:rsidR="00726AAC" w:rsidRPr="00726AAC" w:rsidRDefault="00726AAC" w:rsidP="000B307F">
            <w:pPr>
              <w:rPr>
                <w:rFonts w:ascii="Calibri" w:hAnsi="Calibri" w:cs="Calibri"/>
                <w:b/>
                <w:lang w:eastAsia="es-MX"/>
              </w:rPr>
            </w:pPr>
          </w:p>
          <w:p w14:paraId="3ACE7F86" w14:textId="77777777" w:rsidR="00726AAC" w:rsidRDefault="00726AAC" w:rsidP="000B307F">
            <w:pPr>
              <w:rPr>
                <w:rFonts w:ascii="Calibri" w:hAnsi="Calibri" w:cs="Calibri"/>
                <w:b/>
                <w:lang w:eastAsia="es-MX"/>
              </w:rPr>
            </w:pPr>
            <w:r w:rsidRPr="00726AAC">
              <w:rPr>
                <w:rFonts w:ascii="Calibri" w:hAnsi="Calibri" w:cs="Calibri"/>
                <w:b/>
                <w:lang w:eastAsia="es-MX"/>
              </w:rPr>
              <w:t>Presenta Declaración de Aportación 5 al Millar (Anexo 6) con una redacción que no pertenece al recurso de origen de la presente Licitación.</w:t>
            </w:r>
          </w:p>
          <w:p w14:paraId="7156E63D" w14:textId="4D40677A" w:rsidR="00726AAC" w:rsidRPr="00726AAC" w:rsidRDefault="00726AAC" w:rsidP="000B307F">
            <w:pPr>
              <w:rPr>
                <w:rFonts w:ascii="Calibri" w:hAnsi="Calibri" w:cs="Calibri"/>
                <w:b/>
                <w:lang w:eastAsia="es-MX"/>
              </w:rPr>
            </w:pPr>
          </w:p>
        </w:tc>
      </w:tr>
      <w:tr w:rsidR="00726AAC" w:rsidRPr="00726AAC" w14:paraId="010331A5"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478565" w14:textId="77777777" w:rsidR="00726AAC" w:rsidRPr="00726AAC" w:rsidRDefault="00726AAC" w:rsidP="000B307F">
            <w:pPr>
              <w:rPr>
                <w:rFonts w:ascii="Calibri" w:hAnsi="Calibri" w:cs="Calibri"/>
                <w:lang w:eastAsia="es-MX"/>
              </w:rPr>
            </w:pPr>
            <w:proofErr w:type="spellStart"/>
            <w:r w:rsidRPr="00726AAC">
              <w:rPr>
                <w:rFonts w:ascii="Calibri" w:hAnsi="Calibri" w:cs="Calibri"/>
                <w:lang w:eastAsia="es-MX"/>
              </w:rPr>
              <w:t>Autonova</w:t>
            </w:r>
            <w:proofErr w:type="spellEnd"/>
            <w:r w:rsidRPr="00726AAC">
              <w:rPr>
                <w:rFonts w:ascii="Calibri" w:hAnsi="Calibri" w:cs="Calibri"/>
                <w:lang w:eastAsia="es-MX"/>
              </w:rPr>
              <w:t>, S.A. de C.V.</w:t>
            </w:r>
          </w:p>
          <w:p w14:paraId="6AD566A1" w14:textId="77777777" w:rsidR="00726AAC" w:rsidRPr="00726AAC" w:rsidRDefault="00726AAC" w:rsidP="000B307F">
            <w:pPr>
              <w:rPr>
                <w:rFonts w:ascii="Calibri" w:hAnsi="Calibri" w:cs="Calibri"/>
                <w:b/>
                <w:lang w:eastAsia="es-MX"/>
              </w:rPr>
            </w:pPr>
            <w:r w:rsidRPr="00726AAC">
              <w:rPr>
                <w:rFonts w:ascii="Calibri" w:hAnsi="Calibri" w:cs="Calibri"/>
                <w:b/>
                <w:lang w:eastAsia="es-MX"/>
              </w:rPr>
              <w:t>De acuerdo al Registro al Momento de Recibir las muestras le corresponde el Número 2</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CF20E8" w14:textId="0B7AAC9B" w:rsidR="00726AAC" w:rsidRDefault="00726AAC" w:rsidP="000B307F">
            <w:pPr>
              <w:rPr>
                <w:rFonts w:ascii="Calibri" w:hAnsi="Calibri" w:cs="Calibri"/>
                <w:b/>
                <w:lang w:eastAsia="es-MX"/>
              </w:rPr>
            </w:pPr>
            <w:r w:rsidRPr="00726AAC">
              <w:rPr>
                <w:rFonts w:ascii="Calibri" w:hAnsi="Calibri" w:cs="Calibri"/>
                <w:b/>
                <w:lang w:eastAsia="es-MX"/>
              </w:rPr>
              <w:t xml:space="preserve">Licitante No Solvente </w:t>
            </w:r>
          </w:p>
          <w:p w14:paraId="7C3C76BE" w14:textId="77777777" w:rsidR="00726AAC" w:rsidRPr="00726AAC" w:rsidRDefault="00726AAC" w:rsidP="000B307F">
            <w:pPr>
              <w:rPr>
                <w:rFonts w:ascii="Calibri" w:hAnsi="Calibri" w:cs="Calibri"/>
                <w:b/>
                <w:lang w:eastAsia="es-MX"/>
              </w:rPr>
            </w:pPr>
          </w:p>
          <w:p w14:paraId="002E25D9" w14:textId="36A45F52" w:rsidR="00726AAC" w:rsidRDefault="00726AAC" w:rsidP="000B307F">
            <w:pPr>
              <w:rPr>
                <w:rFonts w:ascii="Calibri" w:hAnsi="Calibri" w:cs="Calibri"/>
                <w:b/>
                <w:lang w:eastAsia="es-MX"/>
              </w:rPr>
            </w:pPr>
            <w:r w:rsidRPr="00726AAC">
              <w:rPr>
                <w:rFonts w:ascii="Calibri" w:hAnsi="Calibri" w:cs="Calibri"/>
                <w:b/>
                <w:lang w:eastAsia="es-MX"/>
              </w:rPr>
              <w:t>No presenta Acuse de Movimiento de Autorización de Opinión de Cumplimiento del Instituto Mexicano del Seguro Social (IMSS), conforme a lo establecido en Bases de Licitación pagina 8 numeral 16.</w:t>
            </w:r>
          </w:p>
          <w:p w14:paraId="5AE98FD9" w14:textId="77777777" w:rsidR="00726AAC" w:rsidRPr="00726AAC" w:rsidRDefault="00726AAC" w:rsidP="000B307F">
            <w:pPr>
              <w:rPr>
                <w:rFonts w:ascii="Calibri" w:hAnsi="Calibri" w:cs="Calibri"/>
                <w:b/>
                <w:lang w:eastAsia="es-MX"/>
              </w:rPr>
            </w:pPr>
          </w:p>
          <w:p w14:paraId="38C05EF7" w14:textId="77777777" w:rsidR="00726AAC" w:rsidRDefault="00726AAC" w:rsidP="000B307F">
            <w:pPr>
              <w:rPr>
                <w:rFonts w:ascii="Calibri" w:hAnsi="Calibri" w:cs="Calibri"/>
                <w:b/>
                <w:lang w:eastAsia="es-MX"/>
              </w:rPr>
            </w:pPr>
            <w:r w:rsidRPr="00726AAC">
              <w:rPr>
                <w:rFonts w:ascii="Calibri" w:hAnsi="Calibri" w:cs="Calibri"/>
                <w:b/>
                <w:lang w:eastAsia="es-MX"/>
              </w:rPr>
              <w:t>Presenta Constancia de Situación Fiscal en Materia de Aportaciones Patronales y Enteros de Descuentos Vigentes (INFONAVIT) con adeudos.</w:t>
            </w:r>
          </w:p>
          <w:p w14:paraId="056EA6D7" w14:textId="1EFF071B" w:rsidR="00726AAC" w:rsidRPr="00726AAC" w:rsidRDefault="00726AAC" w:rsidP="000B307F">
            <w:pPr>
              <w:rPr>
                <w:rFonts w:ascii="Calibri" w:hAnsi="Calibri" w:cs="Calibri"/>
                <w:b/>
                <w:lang w:eastAsia="es-MX"/>
              </w:rPr>
            </w:pPr>
          </w:p>
        </w:tc>
      </w:tr>
      <w:tr w:rsidR="00726AAC" w:rsidRPr="00726AAC" w14:paraId="6AC7A44C"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9436E1" w14:textId="77777777" w:rsidR="00726AAC" w:rsidRPr="00726AAC" w:rsidRDefault="00726AAC" w:rsidP="000B307F">
            <w:pPr>
              <w:rPr>
                <w:rFonts w:ascii="Calibri" w:hAnsi="Calibri" w:cs="Calibri"/>
                <w:lang w:eastAsia="es-MX"/>
              </w:rPr>
            </w:pPr>
            <w:r w:rsidRPr="00726AAC">
              <w:rPr>
                <w:rFonts w:ascii="Calibri" w:hAnsi="Calibri" w:cs="Calibri"/>
                <w:lang w:eastAsia="es-MX"/>
              </w:rPr>
              <w:t>Chevrolet del Parque, S.A. de C.V.</w:t>
            </w:r>
          </w:p>
          <w:p w14:paraId="3B0A48A6" w14:textId="77777777" w:rsidR="00726AAC" w:rsidRPr="00726AAC" w:rsidRDefault="00726AAC" w:rsidP="000B307F">
            <w:pPr>
              <w:rPr>
                <w:rFonts w:ascii="Calibri" w:hAnsi="Calibri" w:cs="Calibri"/>
                <w:b/>
                <w:lang w:eastAsia="es-MX"/>
              </w:rPr>
            </w:pPr>
            <w:r w:rsidRPr="00726AAC">
              <w:rPr>
                <w:rFonts w:ascii="Calibri" w:hAnsi="Calibri" w:cs="Calibri"/>
                <w:b/>
                <w:lang w:eastAsia="es-MX"/>
              </w:rPr>
              <w:t>De acuerdo al Registro al Momento de Recibir las muestras le corresponde el Número 3</w:t>
            </w:r>
          </w:p>
          <w:p w14:paraId="1491D0C3" w14:textId="77777777" w:rsidR="00726AAC" w:rsidRPr="00726AAC" w:rsidRDefault="00726AAC" w:rsidP="000B307F">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02951E" w14:textId="4708007F" w:rsidR="00726AAC" w:rsidRDefault="00726AAC" w:rsidP="000B307F">
            <w:pPr>
              <w:rPr>
                <w:rFonts w:ascii="Calibri" w:hAnsi="Calibri" w:cs="Calibri"/>
                <w:b/>
                <w:lang w:eastAsia="es-MX"/>
              </w:rPr>
            </w:pPr>
            <w:r w:rsidRPr="00726AAC">
              <w:rPr>
                <w:rFonts w:ascii="Calibri" w:hAnsi="Calibri" w:cs="Calibri"/>
                <w:b/>
                <w:lang w:eastAsia="es-MX"/>
              </w:rPr>
              <w:t>Licitante No Solvente</w:t>
            </w:r>
          </w:p>
          <w:p w14:paraId="1907EF04" w14:textId="77777777" w:rsidR="00726AAC" w:rsidRPr="00726AAC" w:rsidRDefault="00726AAC" w:rsidP="000B307F">
            <w:pPr>
              <w:rPr>
                <w:rFonts w:ascii="Calibri" w:hAnsi="Calibri" w:cs="Calibri"/>
                <w:b/>
                <w:lang w:eastAsia="es-MX"/>
              </w:rPr>
            </w:pPr>
          </w:p>
          <w:p w14:paraId="331F764B" w14:textId="60692EFD" w:rsidR="00726AAC" w:rsidRDefault="00726AAC" w:rsidP="000B307F">
            <w:pPr>
              <w:rPr>
                <w:rFonts w:ascii="Calibri" w:hAnsi="Calibri" w:cs="Calibri"/>
                <w:b/>
                <w:lang w:eastAsia="es-MX"/>
              </w:rPr>
            </w:pPr>
            <w:r w:rsidRPr="00726AAC">
              <w:rPr>
                <w:rFonts w:ascii="Calibri" w:hAnsi="Calibri" w:cs="Calibri"/>
                <w:b/>
                <w:lang w:eastAsia="es-MX"/>
              </w:rPr>
              <w:t>Cuenta con domicilio fiscal asentado en el Estado de Guanajuato, siendo lo solicitado en el Estado de Jalisco, toda vez que la presente licitación es de carácter local.</w:t>
            </w:r>
          </w:p>
          <w:p w14:paraId="3E3C8524" w14:textId="77777777" w:rsidR="00726AAC" w:rsidRPr="00726AAC" w:rsidRDefault="00726AAC" w:rsidP="000B307F">
            <w:pPr>
              <w:rPr>
                <w:rFonts w:ascii="Calibri" w:hAnsi="Calibri" w:cs="Calibri"/>
                <w:b/>
                <w:lang w:eastAsia="es-MX"/>
              </w:rPr>
            </w:pPr>
          </w:p>
          <w:p w14:paraId="6941C401" w14:textId="77777777" w:rsidR="00726AAC" w:rsidRDefault="00726AAC" w:rsidP="000B307F">
            <w:pPr>
              <w:rPr>
                <w:rFonts w:ascii="Calibri" w:hAnsi="Calibri" w:cs="Calibri"/>
                <w:b/>
                <w:lang w:eastAsia="es-MX"/>
              </w:rPr>
            </w:pPr>
            <w:r w:rsidRPr="00726AAC">
              <w:rPr>
                <w:rFonts w:ascii="Calibri" w:hAnsi="Calibri" w:cs="Calibri"/>
                <w:b/>
                <w:lang w:eastAsia="es-MX"/>
              </w:rPr>
              <w:t>Presenta Acuse de Movimiento de Autorización de Opinión de Cumplimiento del Instituto Mexicano del Seguro Social (IMSS) con RFC que no pertenece a la Razón Social del Licitante, conforme a lo establecido en Bases de Licitación pagina 8 numeral 16.</w:t>
            </w:r>
          </w:p>
          <w:p w14:paraId="5909DF48" w14:textId="32CC78C4" w:rsidR="00726AAC" w:rsidRPr="00726AAC" w:rsidRDefault="00726AAC" w:rsidP="000B307F">
            <w:pPr>
              <w:rPr>
                <w:rFonts w:ascii="Calibri" w:hAnsi="Calibri" w:cs="Calibri"/>
                <w:b/>
                <w:lang w:eastAsia="es-MX"/>
              </w:rPr>
            </w:pPr>
          </w:p>
        </w:tc>
      </w:tr>
    </w:tbl>
    <w:p w14:paraId="07F6DAF8" w14:textId="77777777" w:rsidR="00726AAC" w:rsidRPr="00726AAC" w:rsidRDefault="00726AAC" w:rsidP="00726AAC">
      <w:pPr>
        <w:shd w:val="clear" w:color="auto" w:fill="FFFFFF"/>
        <w:spacing w:after="100" w:afterAutospacing="1"/>
        <w:contextualSpacing/>
        <w:jc w:val="both"/>
        <w:rPr>
          <w:rFonts w:ascii="Calibri" w:hAnsi="Calibri" w:cs="Calibri"/>
          <w:b/>
          <w:i/>
        </w:rPr>
      </w:pPr>
    </w:p>
    <w:p w14:paraId="243B0A2D" w14:textId="77777777" w:rsidR="00726AAC" w:rsidRPr="00726AAC" w:rsidRDefault="00726AAC" w:rsidP="00726AAC">
      <w:pPr>
        <w:shd w:val="clear" w:color="auto" w:fill="FFFFFF"/>
        <w:spacing w:after="100" w:afterAutospacing="1"/>
        <w:contextualSpacing/>
        <w:jc w:val="both"/>
        <w:rPr>
          <w:rFonts w:ascii="Calibri" w:hAnsi="Calibri" w:cs="Calibri"/>
          <w:b/>
          <w:i/>
        </w:rPr>
      </w:pPr>
      <w:r w:rsidRPr="00726AAC">
        <w:rPr>
          <w:rFonts w:ascii="Calibri" w:hAnsi="Calibri" w:cs="Calibri"/>
          <w:b/>
          <w:i/>
        </w:rPr>
        <w:t xml:space="preserve">Ningún licitante resultó solvente </w:t>
      </w:r>
    </w:p>
    <w:p w14:paraId="08022F07" w14:textId="77777777" w:rsidR="00726AAC" w:rsidRPr="00726AAC" w:rsidRDefault="00726AAC" w:rsidP="00726AAC">
      <w:pPr>
        <w:shd w:val="clear" w:color="auto" w:fill="FFFFFF"/>
        <w:spacing w:after="100" w:afterAutospacing="1"/>
        <w:contextualSpacing/>
        <w:jc w:val="both"/>
        <w:rPr>
          <w:rFonts w:ascii="Calibri" w:hAnsi="Calibri" w:cs="Calibri"/>
          <w:b/>
          <w:lang w:val="es-ES_tradnl"/>
        </w:rPr>
      </w:pPr>
    </w:p>
    <w:p w14:paraId="4ECB0F25" w14:textId="56D2C861" w:rsidR="00B84C5F" w:rsidRPr="00726AAC" w:rsidRDefault="00726AAC" w:rsidP="00726AAC">
      <w:pPr>
        <w:contextualSpacing/>
        <w:jc w:val="both"/>
        <w:rPr>
          <w:rFonts w:ascii="Calibri" w:hAnsi="Calibri" w:cs="Calibri"/>
          <w:b/>
          <w:lang w:val="es-ES_tradnl"/>
        </w:rPr>
      </w:pPr>
      <w:r w:rsidRPr="00726AAC">
        <w:rPr>
          <w:rFonts w:ascii="Calibri" w:hAnsi="Calibri" w:cs="Calibri"/>
          <w:b/>
          <w:lang w:val="es-ES_tradnl"/>
        </w:rPr>
        <w:t>Nota:</w:t>
      </w:r>
      <w:r w:rsidRPr="00726AAC">
        <w:rPr>
          <w:rFonts w:ascii="Calibri" w:hAnsi="Calibri" w:cs="Calibri"/>
        </w:rPr>
        <w:t xml:space="preserve"> Posterior al acto de presentación y apertura de proposiciones realizada el día 27 de Mayo del 2024 se detectó que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nueva Ronda con nuevas bases, esto al prevalecer la necesidad de adquirir dichos bienes.</w:t>
      </w:r>
    </w:p>
    <w:p w14:paraId="335491F1" w14:textId="77777777" w:rsidR="00726AAC" w:rsidRDefault="00726AAC" w:rsidP="000C0C13">
      <w:pPr>
        <w:ind w:left="720"/>
        <w:contextualSpacing/>
        <w:jc w:val="both"/>
        <w:rPr>
          <w:rFonts w:asciiTheme="minorHAnsi" w:hAnsiTheme="minorHAnsi" w:cstheme="minorHAnsi"/>
          <w:b/>
          <w:lang w:val="es-ES_tradnl"/>
        </w:rPr>
      </w:pPr>
    </w:p>
    <w:p w14:paraId="5E02D81D" w14:textId="73E3CE4F" w:rsidR="00726AAC" w:rsidRPr="00726AAC" w:rsidRDefault="00726AAC" w:rsidP="00726AAC">
      <w:pPr>
        <w:shd w:val="clear" w:color="auto" w:fill="FFFFFF"/>
        <w:spacing w:after="100" w:afterAutospacing="1"/>
        <w:contextualSpacing/>
        <w:jc w:val="both"/>
        <w:rPr>
          <w:rFonts w:ascii="Calibri" w:hAnsi="Calibri" w:cs="Calibri"/>
          <w:lang w:val="es-ES_tradnl"/>
        </w:rPr>
      </w:pPr>
      <w:r w:rsidRPr="00726AAC">
        <w:rPr>
          <w:rFonts w:ascii="Calibri" w:eastAsia="Cambria" w:hAnsi="Calibri" w:cs="Calibri"/>
        </w:rPr>
        <w:t xml:space="preserve">De conformidad con el artículo 24, fracción VII del Reglamento de Compras, Enajenaciones y Contratación de Servicios del Municipio de Zapopan, Jalisco, se somete a su consideración por parte de los integrantes del Comité de Adquisiciones a favor </w:t>
      </w:r>
      <w:r w:rsidRPr="00726AAC">
        <w:rPr>
          <w:rFonts w:ascii="Calibri" w:hAnsi="Calibri" w:cs="Calibri"/>
        </w:rPr>
        <w:t>del proveedor,</w:t>
      </w:r>
      <w:r w:rsidRPr="00726AAC">
        <w:rPr>
          <w:rFonts w:ascii="Calibri" w:hAnsi="Calibri" w:cs="Calibri"/>
          <w:b/>
        </w:rPr>
        <w:t xml:space="preserve"> </w:t>
      </w:r>
      <w:r w:rsidRPr="00726AAC">
        <w:rPr>
          <w:rFonts w:ascii="Calibri" w:hAnsi="Calibri" w:cs="Calibri"/>
        </w:rPr>
        <w:t>proveedor</w:t>
      </w:r>
      <w:r w:rsidRPr="00726AAC">
        <w:rPr>
          <w:rFonts w:ascii="Calibri" w:hAnsi="Calibri" w:cs="Calibri"/>
          <w:b/>
        </w:rPr>
        <w:t xml:space="preserve"> </w:t>
      </w:r>
      <w:r w:rsidR="00326805" w:rsidRPr="00326805">
        <w:rPr>
          <w:rFonts w:ascii="Calibri" w:hAnsi="Calibri"/>
          <w:b/>
        </w:rPr>
        <w:t>se proceda a declararse desierta y se solicita su autorización para la realización de una nueva requisición con nuevas bases</w:t>
      </w:r>
      <w:r w:rsidR="00326805" w:rsidRPr="00326805">
        <w:rPr>
          <w:rFonts w:ascii="Calibri" w:hAnsi="Calibri"/>
        </w:rPr>
        <w:t>,</w:t>
      </w:r>
      <w:r w:rsidR="00326805">
        <w:t xml:space="preserve"> </w:t>
      </w:r>
      <w:r w:rsidRPr="00726AAC">
        <w:rPr>
          <w:rFonts w:ascii="Calibri" w:hAnsi="Calibri" w:cs="Calibri"/>
          <w:lang w:val="es-ES_tradnl"/>
        </w:rPr>
        <w:t>los que estén por la afirmativa, sírvanse manifestarlo levantando su mano.</w:t>
      </w:r>
    </w:p>
    <w:p w14:paraId="2E29C606" w14:textId="77777777" w:rsidR="00726AAC" w:rsidRPr="00726AAC" w:rsidRDefault="00726AAC" w:rsidP="00726AAC">
      <w:pPr>
        <w:shd w:val="clear" w:color="auto" w:fill="FFFFFF"/>
        <w:spacing w:after="100" w:afterAutospacing="1"/>
        <w:contextualSpacing/>
        <w:jc w:val="both"/>
        <w:rPr>
          <w:rFonts w:ascii="Calibri" w:hAnsi="Calibri" w:cs="Calibri"/>
          <w:lang w:val="es-ES_tradnl"/>
        </w:rPr>
      </w:pPr>
    </w:p>
    <w:p w14:paraId="2AC6303A" w14:textId="1DBB763C" w:rsidR="00726AAC" w:rsidRPr="00726AAC" w:rsidRDefault="00726AAC" w:rsidP="00726AAC">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3BB3A05B" w14:textId="5B4CD516" w:rsidR="00726AAC" w:rsidRDefault="00726AAC" w:rsidP="00726AAC">
      <w:pPr>
        <w:contextualSpacing/>
        <w:jc w:val="both"/>
        <w:rPr>
          <w:rFonts w:asciiTheme="minorHAnsi" w:hAnsiTheme="minorHAnsi" w:cstheme="minorHAnsi"/>
          <w:b/>
          <w:lang w:val="es-ES_tradnl"/>
        </w:rPr>
      </w:pPr>
    </w:p>
    <w:p w14:paraId="29DFE242" w14:textId="77777777" w:rsidR="00726AAC" w:rsidRPr="00726AAC" w:rsidRDefault="00726AAC" w:rsidP="00726AAC">
      <w:pPr>
        <w:spacing w:after="100" w:afterAutospacing="1"/>
        <w:contextualSpacing/>
        <w:jc w:val="both"/>
        <w:rPr>
          <w:rFonts w:asciiTheme="minorHAnsi" w:eastAsiaTheme="minorEastAsia" w:hAnsiTheme="minorHAnsi" w:cstheme="minorHAnsi"/>
          <w:lang w:eastAsia="es-MX"/>
        </w:rPr>
      </w:pPr>
      <w:r w:rsidRPr="00726AAC">
        <w:rPr>
          <w:rFonts w:asciiTheme="minorHAnsi" w:eastAsiaTheme="minorEastAsia" w:hAnsiTheme="minorHAnsi" w:cstheme="minorHAnsi"/>
          <w:b/>
          <w:lang w:val="es-ES" w:eastAsia="es-MX"/>
        </w:rPr>
        <w:t>Número de Cuadro:</w:t>
      </w:r>
      <w:r w:rsidRPr="00726AAC">
        <w:rPr>
          <w:rFonts w:asciiTheme="minorHAnsi" w:eastAsiaTheme="minorEastAsia" w:hAnsiTheme="minorHAnsi" w:cstheme="minorHAnsi"/>
          <w:lang w:val="es-ES" w:eastAsia="es-MX"/>
        </w:rPr>
        <w:t xml:space="preserve"> </w:t>
      </w:r>
      <w:r w:rsidRPr="00726AAC">
        <w:rPr>
          <w:rFonts w:asciiTheme="minorHAnsi" w:eastAsiaTheme="minorEastAsia" w:hAnsiTheme="minorHAnsi" w:cstheme="minorHAnsi"/>
          <w:lang w:eastAsia="es-MX"/>
        </w:rPr>
        <w:t>05.12.2024</w:t>
      </w:r>
    </w:p>
    <w:p w14:paraId="0CF7CBAE" w14:textId="77777777" w:rsidR="00726AAC" w:rsidRPr="00726AAC" w:rsidRDefault="00726AAC" w:rsidP="00726AAC">
      <w:pPr>
        <w:shd w:val="clear" w:color="auto" w:fill="FFFFFF"/>
        <w:spacing w:after="100" w:afterAutospacing="1"/>
        <w:contextualSpacing/>
        <w:jc w:val="both"/>
        <w:rPr>
          <w:rFonts w:asciiTheme="minorHAnsi" w:eastAsiaTheme="minorEastAsia" w:hAnsiTheme="minorHAnsi" w:cstheme="minorHAnsi"/>
          <w:lang w:val="es-ES" w:eastAsia="es-MX"/>
        </w:rPr>
      </w:pPr>
      <w:r w:rsidRPr="00726AAC">
        <w:rPr>
          <w:rFonts w:asciiTheme="minorHAnsi" w:eastAsiaTheme="minorEastAsia" w:hAnsiTheme="minorHAnsi" w:cstheme="minorHAnsi"/>
          <w:b/>
          <w:lang w:val="es-ES" w:eastAsia="es-MX"/>
        </w:rPr>
        <w:t xml:space="preserve">Licitación Pública Local con Participación del Comité: </w:t>
      </w:r>
      <w:r w:rsidRPr="00726AAC">
        <w:rPr>
          <w:rFonts w:asciiTheme="minorHAnsi" w:eastAsiaTheme="minorEastAsia" w:hAnsiTheme="minorHAnsi" w:cstheme="minorHAnsi"/>
          <w:lang w:val="es-ES" w:eastAsia="es-MX"/>
        </w:rPr>
        <w:t>202400871</w:t>
      </w:r>
    </w:p>
    <w:p w14:paraId="194D938D" w14:textId="77777777" w:rsidR="00726AAC" w:rsidRPr="00726AAC" w:rsidRDefault="00726AAC" w:rsidP="00726AAC">
      <w:pPr>
        <w:shd w:val="clear" w:color="auto" w:fill="FFFFFF"/>
        <w:spacing w:after="100" w:afterAutospacing="1"/>
        <w:contextualSpacing/>
        <w:jc w:val="both"/>
        <w:rPr>
          <w:rFonts w:asciiTheme="minorHAnsi" w:eastAsiaTheme="minorEastAsia" w:hAnsiTheme="minorHAnsi" w:cstheme="minorHAnsi"/>
          <w:lang w:val="es-ES" w:eastAsia="es-MX"/>
        </w:rPr>
      </w:pPr>
      <w:r w:rsidRPr="00726AAC">
        <w:rPr>
          <w:rFonts w:asciiTheme="minorHAnsi" w:eastAsiaTheme="minorEastAsia" w:hAnsiTheme="minorHAnsi" w:cstheme="minorHAnsi"/>
          <w:b/>
          <w:lang w:val="es-ES" w:eastAsia="es-MX"/>
        </w:rPr>
        <w:t xml:space="preserve">Área Requirente: </w:t>
      </w:r>
      <w:r w:rsidRPr="00726AAC">
        <w:rPr>
          <w:rFonts w:asciiTheme="minorHAnsi" w:eastAsiaTheme="minorEastAsia" w:hAnsiTheme="minorHAnsi" w:cstheme="minorHAnsi"/>
          <w:lang w:val="es-ES" w:eastAsia="es-MX"/>
        </w:rPr>
        <w:t xml:space="preserve">Dirección de Alumbrado Público adscrita a la Coordinación General de Servicios Municipales  </w:t>
      </w:r>
    </w:p>
    <w:p w14:paraId="50224AAF" w14:textId="77777777" w:rsidR="00726AAC" w:rsidRPr="00726AAC" w:rsidRDefault="00726AAC" w:rsidP="00726AAC">
      <w:pPr>
        <w:shd w:val="clear" w:color="auto" w:fill="FFFFFF"/>
        <w:spacing w:after="100" w:afterAutospacing="1"/>
        <w:contextualSpacing/>
        <w:jc w:val="both"/>
        <w:rPr>
          <w:rFonts w:asciiTheme="minorHAnsi" w:eastAsiaTheme="minorEastAsia" w:hAnsiTheme="minorHAnsi" w:cstheme="minorHAnsi"/>
          <w:lang w:val="es-ES" w:eastAsia="es-MX"/>
        </w:rPr>
      </w:pPr>
      <w:r w:rsidRPr="00726AAC">
        <w:rPr>
          <w:rFonts w:asciiTheme="minorHAnsi" w:eastAsiaTheme="minorEastAsia" w:hAnsiTheme="minorHAnsi" w:cstheme="minorHAnsi"/>
          <w:b/>
          <w:lang w:val="es-ES" w:eastAsia="es-MX"/>
        </w:rPr>
        <w:t>Objeto de licitación:</w:t>
      </w:r>
      <w:r w:rsidRPr="00726AAC">
        <w:rPr>
          <w:rFonts w:asciiTheme="minorHAnsi" w:eastAsiaTheme="minorEastAsia" w:hAnsiTheme="minorHAnsi" w:cstheme="minorHAnsi"/>
          <w:lang w:val="es-ES" w:eastAsia="es-MX"/>
        </w:rPr>
        <w:t xml:space="preserve"> Material eléctrico y electrónico para iluminación de parques </w:t>
      </w:r>
    </w:p>
    <w:p w14:paraId="4E97F9D5" w14:textId="77777777" w:rsidR="00726AAC" w:rsidRPr="00726AAC" w:rsidRDefault="00726AAC" w:rsidP="00726AAC">
      <w:pPr>
        <w:shd w:val="clear" w:color="auto" w:fill="FFFFFF"/>
        <w:spacing w:after="100" w:afterAutospacing="1"/>
        <w:contextualSpacing/>
        <w:jc w:val="both"/>
        <w:rPr>
          <w:rFonts w:asciiTheme="minorHAnsi" w:eastAsiaTheme="minorEastAsia" w:hAnsiTheme="minorHAnsi" w:cstheme="minorHAnsi"/>
          <w:lang w:eastAsia="es-MX"/>
        </w:rPr>
      </w:pPr>
    </w:p>
    <w:p w14:paraId="37584D8D" w14:textId="77777777" w:rsidR="00726AAC" w:rsidRPr="00726AAC" w:rsidRDefault="00726AAC" w:rsidP="00726AAC">
      <w:pPr>
        <w:shd w:val="clear" w:color="auto" w:fill="FFFFFF"/>
        <w:spacing w:after="100" w:afterAutospacing="1"/>
        <w:contextualSpacing/>
        <w:jc w:val="both"/>
        <w:rPr>
          <w:rFonts w:asciiTheme="minorHAnsi" w:eastAsiaTheme="minorEastAsia" w:hAnsiTheme="minorHAnsi" w:cstheme="minorHAnsi"/>
          <w:lang w:val="es-ES_tradnl"/>
        </w:rPr>
      </w:pPr>
      <w:r w:rsidRPr="00726AAC">
        <w:rPr>
          <w:rFonts w:asciiTheme="minorHAnsi" w:eastAsiaTheme="minorEastAsia" w:hAnsiTheme="minorHAnsi" w:cstheme="minorHAnsi"/>
          <w:lang w:eastAsia="es-MX"/>
        </w:rPr>
        <w:t>S</w:t>
      </w:r>
      <w:proofErr w:type="spellStart"/>
      <w:r w:rsidRPr="00726AAC">
        <w:rPr>
          <w:rFonts w:asciiTheme="minorHAnsi" w:hAnsiTheme="minorHAnsi" w:cstheme="minorHAnsi"/>
          <w:lang w:val="es-ES_tradnl"/>
        </w:rPr>
        <w:t>e</w:t>
      </w:r>
      <w:proofErr w:type="spellEnd"/>
      <w:r w:rsidRPr="00726AAC">
        <w:rPr>
          <w:rFonts w:asciiTheme="minorHAnsi" w:hAnsiTheme="minorHAnsi" w:cstheme="minorHAnsi"/>
          <w:lang w:val="es-ES_tradnl"/>
        </w:rPr>
        <w:t xml:space="preserve"> pone a la vista el expediente de donde se desprende lo siguiente:</w:t>
      </w:r>
    </w:p>
    <w:p w14:paraId="51A3E6A6" w14:textId="77777777" w:rsidR="00726AAC" w:rsidRPr="00726AAC" w:rsidRDefault="00726AAC" w:rsidP="00726AAC">
      <w:pPr>
        <w:shd w:val="clear" w:color="auto" w:fill="FFFFFF"/>
        <w:spacing w:after="100" w:afterAutospacing="1"/>
        <w:contextualSpacing/>
        <w:jc w:val="both"/>
        <w:rPr>
          <w:rFonts w:asciiTheme="minorHAnsi" w:hAnsiTheme="minorHAnsi" w:cstheme="minorHAnsi"/>
          <w:lang w:val="es-ES_tradnl"/>
        </w:rPr>
      </w:pPr>
    </w:p>
    <w:p w14:paraId="17D452A3" w14:textId="77777777" w:rsidR="00726AAC" w:rsidRPr="00726AAC" w:rsidRDefault="00726AAC" w:rsidP="00726AAC">
      <w:pPr>
        <w:shd w:val="clear" w:color="auto" w:fill="FFFFFF"/>
        <w:spacing w:after="100" w:afterAutospacing="1"/>
        <w:contextualSpacing/>
        <w:jc w:val="both"/>
        <w:rPr>
          <w:rFonts w:asciiTheme="minorHAnsi" w:hAnsiTheme="minorHAnsi" w:cstheme="minorHAnsi"/>
          <w:b/>
          <w:lang w:val="es-ES_tradnl"/>
        </w:rPr>
      </w:pPr>
      <w:r w:rsidRPr="00726AAC">
        <w:rPr>
          <w:rFonts w:asciiTheme="minorHAnsi" w:hAnsiTheme="minorHAnsi" w:cstheme="minorHAnsi"/>
          <w:b/>
          <w:lang w:val="es-ES_tradnl"/>
        </w:rPr>
        <w:t>Proveedores que cotizan:</w:t>
      </w:r>
    </w:p>
    <w:p w14:paraId="4772F302" w14:textId="77777777" w:rsidR="00726AAC" w:rsidRPr="00726AAC" w:rsidRDefault="00726AAC" w:rsidP="00726AAC">
      <w:pPr>
        <w:pStyle w:val="Prrafodelista"/>
        <w:numPr>
          <w:ilvl w:val="0"/>
          <w:numId w:val="24"/>
        </w:numPr>
        <w:shd w:val="clear" w:color="auto" w:fill="FFFFFF"/>
        <w:spacing w:after="100" w:afterAutospacing="1"/>
        <w:contextualSpacing/>
        <w:jc w:val="both"/>
        <w:rPr>
          <w:rFonts w:asciiTheme="minorHAnsi" w:hAnsiTheme="minorHAnsi" w:cstheme="minorHAnsi"/>
        </w:rPr>
      </w:pPr>
      <w:r w:rsidRPr="00726AAC">
        <w:rPr>
          <w:rFonts w:asciiTheme="minorHAnsi" w:hAnsiTheme="minorHAnsi" w:cstheme="minorHAnsi"/>
        </w:rPr>
        <w:t>Mónica Granja Verduzco</w:t>
      </w:r>
    </w:p>
    <w:p w14:paraId="1FE16B9F" w14:textId="77777777" w:rsidR="00726AAC" w:rsidRPr="00726AAC" w:rsidRDefault="00726AAC" w:rsidP="00726AAC">
      <w:pPr>
        <w:pStyle w:val="Prrafodelista"/>
        <w:numPr>
          <w:ilvl w:val="0"/>
          <w:numId w:val="24"/>
        </w:numPr>
        <w:shd w:val="clear" w:color="auto" w:fill="FFFFFF"/>
        <w:spacing w:after="100" w:afterAutospacing="1"/>
        <w:contextualSpacing/>
        <w:jc w:val="both"/>
        <w:rPr>
          <w:rFonts w:asciiTheme="minorHAnsi" w:hAnsiTheme="minorHAnsi" w:cstheme="minorHAnsi"/>
        </w:rPr>
      </w:pPr>
      <w:r w:rsidRPr="00726AAC">
        <w:rPr>
          <w:rFonts w:asciiTheme="minorHAnsi" w:hAnsiTheme="minorHAnsi" w:cstheme="minorHAnsi"/>
        </w:rPr>
        <w:t>Distribuidora Eléctrica Ascencio, S.A. de C.V.</w:t>
      </w:r>
    </w:p>
    <w:p w14:paraId="25EA68B6" w14:textId="77777777" w:rsidR="00726AAC" w:rsidRPr="00726AAC" w:rsidRDefault="00726AAC" w:rsidP="00726AAC">
      <w:pPr>
        <w:pStyle w:val="Prrafodelista"/>
        <w:numPr>
          <w:ilvl w:val="0"/>
          <w:numId w:val="24"/>
        </w:numPr>
        <w:shd w:val="clear" w:color="auto" w:fill="FFFFFF"/>
        <w:spacing w:after="100" w:afterAutospacing="1"/>
        <w:contextualSpacing/>
        <w:jc w:val="both"/>
        <w:rPr>
          <w:rFonts w:asciiTheme="minorHAnsi" w:hAnsiTheme="minorHAnsi" w:cstheme="minorHAnsi"/>
        </w:rPr>
      </w:pPr>
      <w:r w:rsidRPr="00726AAC">
        <w:rPr>
          <w:rFonts w:asciiTheme="minorHAnsi" w:hAnsiTheme="minorHAnsi" w:cstheme="minorHAnsi"/>
        </w:rPr>
        <w:t>Operadora Comercial Nace, S.A. de C.V.</w:t>
      </w:r>
    </w:p>
    <w:p w14:paraId="2CBFDF91" w14:textId="77777777" w:rsidR="00726AAC" w:rsidRPr="00726AAC" w:rsidRDefault="00726AAC" w:rsidP="00726AAC">
      <w:pPr>
        <w:pStyle w:val="Prrafodelista"/>
        <w:numPr>
          <w:ilvl w:val="0"/>
          <w:numId w:val="24"/>
        </w:numPr>
        <w:shd w:val="clear" w:color="auto" w:fill="FFFFFF"/>
        <w:spacing w:after="100" w:afterAutospacing="1"/>
        <w:contextualSpacing/>
        <w:jc w:val="both"/>
        <w:rPr>
          <w:rFonts w:asciiTheme="minorHAnsi" w:hAnsiTheme="minorHAnsi" w:cstheme="minorHAnsi"/>
        </w:rPr>
      </w:pPr>
      <w:r w:rsidRPr="00726AAC">
        <w:rPr>
          <w:rFonts w:asciiTheme="minorHAnsi" w:hAnsiTheme="minorHAnsi" w:cstheme="minorHAnsi"/>
        </w:rPr>
        <w:t xml:space="preserve">Nuevo Centro Ferretero </w:t>
      </w:r>
      <w:proofErr w:type="spellStart"/>
      <w:r w:rsidRPr="00726AAC">
        <w:rPr>
          <w:rFonts w:asciiTheme="minorHAnsi" w:hAnsiTheme="minorHAnsi" w:cstheme="minorHAnsi"/>
        </w:rPr>
        <w:t>Serur</w:t>
      </w:r>
      <w:proofErr w:type="spellEnd"/>
      <w:r w:rsidRPr="00726AAC">
        <w:rPr>
          <w:rFonts w:asciiTheme="minorHAnsi" w:hAnsiTheme="minorHAnsi" w:cstheme="minorHAnsi"/>
        </w:rPr>
        <w:t>, S.A. de C.V.</w:t>
      </w:r>
    </w:p>
    <w:p w14:paraId="57F08229" w14:textId="77777777" w:rsidR="00726AAC" w:rsidRPr="00726AAC" w:rsidRDefault="00726AAC" w:rsidP="00726AAC">
      <w:pPr>
        <w:shd w:val="clear" w:color="auto" w:fill="FFFFFF"/>
        <w:spacing w:after="100" w:afterAutospacing="1"/>
        <w:contextualSpacing/>
        <w:rPr>
          <w:rFonts w:asciiTheme="minorHAnsi" w:hAnsiTheme="minorHAnsi" w:cstheme="minorHAnsi"/>
        </w:rPr>
      </w:pPr>
      <w:r w:rsidRPr="00726AAC">
        <w:rPr>
          <w:rFonts w:asciiTheme="minorHAnsi" w:hAnsiTheme="minorHAnsi" w:cstheme="minorHAnsi"/>
        </w:rPr>
        <w:t>Los licitantes cuyas proposiciones fueron desechadas:</w:t>
      </w:r>
    </w:p>
    <w:p w14:paraId="40BE397C" w14:textId="13353469" w:rsidR="00726AAC" w:rsidRDefault="00726AAC" w:rsidP="00726AAC">
      <w:pPr>
        <w:shd w:val="clear" w:color="auto" w:fill="FFFFFF"/>
        <w:spacing w:after="100" w:afterAutospacing="1"/>
        <w:contextualSpacing/>
        <w:rPr>
          <w:rFonts w:asciiTheme="minorHAnsi" w:hAnsiTheme="minorHAnsi" w:cstheme="minorHAnsi"/>
          <w:b/>
          <w: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726AAC" w:rsidRPr="00726AAC" w14:paraId="6A26594C" w14:textId="77777777" w:rsidTr="000B307F">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CB014AD" w14:textId="77777777" w:rsidR="00726AAC" w:rsidRPr="00726AAC" w:rsidRDefault="00726AAC" w:rsidP="000B307F">
            <w:pPr>
              <w:tabs>
                <w:tab w:val="center" w:pos="1854"/>
                <w:tab w:val="left" w:pos="2745"/>
              </w:tabs>
              <w:rPr>
                <w:rFonts w:asciiTheme="minorHAnsi" w:hAnsiTheme="minorHAnsi" w:cstheme="minorHAnsi"/>
                <w:lang w:eastAsia="es-MX"/>
              </w:rPr>
            </w:pPr>
            <w:r w:rsidRPr="00726AAC">
              <w:rPr>
                <w:rFonts w:asciiTheme="minorHAnsi" w:hAnsiTheme="minorHAnsi" w:cstheme="minorHAnsi"/>
                <w:b/>
                <w:bCs/>
                <w:color w:val="FFFFFF"/>
                <w:kern w:val="24"/>
                <w:lang w:eastAsia="es-MX"/>
              </w:rPr>
              <w:tab/>
              <w:t xml:space="preserve">Licitante </w:t>
            </w:r>
            <w:r w:rsidRPr="00726AAC">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A160763" w14:textId="77777777" w:rsidR="00726AAC" w:rsidRPr="00726AAC" w:rsidRDefault="00726AAC" w:rsidP="000B307F">
            <w:pPr>
              <w:jc w:val="center"/>
              <w:rPr>
                <w:rFonts w:asciiTheme="minorHAnsi" w:hAnsiTheme="minorHAnsi" w:cstheme="minorHAnsi"/>
                <w:lang w:eastAsia="es-MX"/>
              </w:rPr>
            </w:pPr>
            <w:r w:rsidRPr="00726AAC">
              <w:rPr>
                <w:rFonts w:asciiTheme="minorHAnsi" w:hAnsiTheme="minorHAnsi" w:cstheme="minorHAnsi"/>
                <w:b/>
                <w:bCs/>
                <w:color w:val="FFFFFF"/>
                <w:kern w:val="24"/>
                <w:lang w:eastAsia="es-MX"/>
              </w:rPr>
              <w:t xml:space="preserve">Motivo </w:t>
            </w:r>
          </w:p>
        </w:tc>
      </w:tr>
      <w:tr w:rsidR="00726AAC" w:rsidRPr="00726AAC" w14:paraId="16247E03"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3CADDF" w14:textId="77777777" w:rsidR="00726AAC" w:rsidRPr="00726AAC" w:rsidRDefault="00726AAC" w:rsidP="000B307F">
            <w:pPr>
              <w:rPr>
                <w:rFonts w:asciiTheme="minorHAnsi" w:hAnsiTheme="minorHAnsi" w:cstheme="minorHAnsi"/>
                <w:lang w:eastAsia="es-MX"/>
              </w:rPr>
            </w:pPr>
            <w:r w:rsidRPr="00726AAC">
              <w:rPr>
                <w:rFonts w:asciiTheme="minorHAnsi" w:hAnsiTheme="minorHAnsi" w:cstheme="minorHAnsi"/>
                <w:lang w:eastAsia="es-MX"/>
              </w:rPr>
              <w:t>Mónica Granja Verduzco</w:t>
            </w:r>
          </w:p>
          <w:p w14:paraId="1EE7281E" w14:textId="77777777" w:rsidR="00726AAC" w:rsidRP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De acuerdo con el registro al momento de entregar la muestra le corresponde el Número 3</w:t>
            </w:r>
          </w:p>
          <w:p w14:paraId="24FAD427" w14:textId="77777777" w:rsidR="00726AAC" w:rsidRPr="00726AAC" w:rsidRDefault="00726AAC" w:rsidP="000B307F">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A99A0F" w14:textId="5433F6E8"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Licitante No Solvente</w:t>
            </w:r>
          </w:p>
          <w:p w14:paraId="689416A5" w14:textId="77777777" w:rsidR="00726AAC" w:rsidRPr="00726AAC" w:rsidRDefault="00726AAC" w:rsidP="000B307F">
            <w:pPr>
              <w:rPr>
                <w:rFonts w:asciiTheme="minorHAnsi" w:hAnsiTheme="minorHAnsi" w:cstheme="minorHAnsi"/>
                <w:b/>
                <w:lang w:eastAsia="es-MX"/>
              </w:rPr>
            </w:pPr>
          </w:p>
          <w:p w14:paraId="16880CA4" w14:textId="14359528"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Posterior al acto de presentación y apertura de proposiciones se detectó, que:</w:t>
            </w:r>
          </w:p>
          <w:p w14:paraId="66A7D182" w14:textId="77777777" w:rsidR="00726AAC" w:rsidRPr="00726AAC" w:rsidRDefault="00726AAC" w:rsidP="000B307F">
            <w:pPr>
              <w:rPr>
                <w:rFonts w:asciiTheme="minorHAnsi" w:hAnsiTheme="minorHAnsi" w:cstheme="minorHAnsi"/>
                <w:b/>
                <w:lang w:eastAsia="es-MX"/>
              </w:rPr>
            </w:pPr>
          </w:p>
          <w:p w14:paraId="315F6DA2" w14:textId="77777777"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Presenta Declaración de Aportación 5 al Millar (Anexo 6) con una redacción que no pertenece al recurso de origen de la presente Licitación</w:t>
            </w:r>
          </w:p>
          <w:p w14:paraId="7C59A539" w14:textId="4F1D47FC" w:rsidR="00726AAC" w:rsidRPr="00726AAC" w:rsidRDefault="00726AAC" w:rsidP="000B307F">
            <w:pPr>
              <w:rPr>
                <w:rFonts w:asciiTheme="minorHAnsi" w:hAnsiTheme="minorHAnsi" w:cstheme="minorHAnsi"/>
                <w:b/>
                <w:lang w:eastAsia="es-MX"/>
              </w:rPr>
            </w:pPr>
          </w:p>
        </w:tc>
      </w:tr>
      <w:tr w:rsidR="00726AAC" w:rsidRPr="00726AAC" w14:paraId="63C8D8F6"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02E7C6" w14:textId="77777777" w:rsidR="00726AAC" w:rsidRPr="00726AAC" w:rsidRDefault="00726AAC" w:rsidP="000B307F">
            <w:pPr>
              <w:rPr>
                <w:rFonts w:asciiTheme="minorHAnsi" w:hAnsiTheme="minorHAnsi" w:cstheme="minorHAnsi"/>
                <w:lang w:eastAsia="es-MX"/>
              </w:rPr>
            </w:pPr>
            <w:r w:rsidRPr="00726AAC">
              <w:rPr>
                <w:rFonts w:asciiTheme="minorHAnsi" w:hAnsiTheme="minorHAnsi" w:cstheme="minorHAnsi"/>
                <w:lang w:eastAsia="es-MX"/>
              </w:rPr>
              <w:t>Distribuidora Eléctrica Ascencio, S.A. de C.V.</w:t>
            </w:r>
          </w:p>
          <w:p w14:paraId="378250A0" w14:textId="77777777" w:rsidR="00726AAC" w:rsidRP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De acuerdo con el registro al momento de entregar la muestra le corresponde el Número 1</w:t>
            </w:r>
          </w:p>
          <w:p w14:paraId="1D5BDEB9" w14:textId="77777777" w:rsidR="00726AAC" w:rsidRPr="00726AAC" w:rsidRDefault="00726AAC" w:rsidP="000B307F">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7C1574" w14:textId="34FDA696"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Licitante No Solvente</w:t>
            </w:r>
          </w:p>
          <w:p w14:paraId="01EC8DF4" w14:textId="77777777" w:rsidR="00726AAC" w:rsidRPr="00726AAC" w:rsidRDefault="00726AAC" w:rsidP="000B307F">
            <w:pPr>
              <w:rPr>
                <w:rFonts w:asciiTheme="minorHAnsi" w:hAnsiTheme="minorHAnsi" w:cstheme="minorHAnsi"/>
                <w:b/>
                <w:lang w:eastAsia="es-MX"/>
              </w:rPr>
            </w:pPr>
          </w:p>
          <w:p w14:paraId="7B4FF075" w14:textId="6B0E8BBA"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Posterior al acto de presentación y apertura de proposiciones se detectó, que:</w:t>
            </w:r>
          </w:p>
          <w:p w14:paraId="2813405B" w14:textId="77777777" w:rsidR="00726AAC" w:rsidRPr="00726AAC" w:rsidRDefault="00726AAC" w:rsidP="000B307F">
            <w:pPr>
              <w:rPr>
                <w:rFonts w:asciiTheme="minorHAnsi" w:hAnsiTheme="minorHAnsi" w:cstheme="minorHAnsi"/>
                <w:b/>
                <w:lang w:eastAsia="es-MX"/>
              </w:rPr>
            </w:pPr>
          </w:p>
          <w:p w14:paraId="44C8B93B" w14:textId="0598AF1D"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La propuesta no se encuentra firmada en su totalidad por el Representante Legal Facultado motivo de desechamiento conforme a lo establecido en Bases página 6.</w:t>
            </w:r>
          </w:p>
          <w:p w14:paraId="4D82AD06" w14:textId="77777777" w:rsidR="00726AAC" w:rsidRPr="00726AAC" w:rsidRDefault="00726AAC" w:rsidP="000B307F">
            <w:pPr>
              <w:rPr>
                <w:rFonts w:asciiTheme="minorHAnsi" w:hAnsiTheme="minorHAnsi" w:cstheme="minorHAnsi"/>
                <w:b/>
                <w:lang w:eastAsia="es-MX"/>
              </w:rPr>
            </w:pPr>
          </w:p>
          <w:p w14:paraId="3BC688B8" w14:textId="77777777"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No especifica el tiempo de entrega ni garantía tal como se solicita en bases Anexo 1 página 30.</w:t>
            </w:r>
          </w:p>
          <w:p w14:paraId="6376E8AB" w14:textId="30E77D81" w:rsidR="00A12009" w:rsidRPr="00726AAC" w:rsidRDefault="00A12009" w:rsidP="000B307F">
            <w:pPr>
              <w:rPr>
                <w:rFonts w:asciiTheme="minorHAnsi" w:hAnsiTheme="minorHAnsi" w:cstheme="minorHAnsi"/>
                <w:b/>
                <w:lang w:eastAsia="es-MX"/>
              </w:rPr>
            </w:pPr>
          </w:p>
        </w:tc>
      </w:tr>
      <w:tr w:rsidR="00726AAC" w:rsidRPr="00726AAC" w14:paraId="02E78E13"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384456" w14:textId="77777777" w:rsidR="00726AAC" w:rsidRPr="00726AAC" w:rsidRDefault="00726AAC" w:rsidP="000B307F">
            <w:pPr>
              <w:rPr>
                <w:rFonts w:asciiTheme="minorHAnsi" w:hAnsiTheme="minorHAnsi" w:cstheme="minorHAnsi"/>
                <w:lang w:eastAsia="es-MX"/>
              </w:rPr>
            </w:pPr>
            <w:r w:rsidRPr="00726AAC">
              <w:rPr>
                <w:rFonts w:asciiTheme="minorHAnsi" w:hAnsiTheme="minorHAnsi" w:cstheme="minorHAnsi"/>
                <w:lang w:eastAsia="es-MX"/>
              </w:rPr>
              <w:t>Operadora Comercial Nace, S.A. de C.V.</w:t>
            </w:r>
          </w:p>
          <w:p w14:paraId="28A27175" w14:textId="77777777" w:rsidR="00726AAC" w:rsidRP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De acuerdo con el registro al momento de entregar la muestra le corresponde el Número 2</w:t>
            </w:r>
          </w:p>
          <w:p w14:paraId="7AE763A7" w14:textId="77777777" w:rsidR="00726AAC" w:rsidRPr="00726AAC" w:rsidRDefault="00726AAC" w:rsidP="000B307F">
            <w:pPr>
              <w:rPr>
                <w:rFonts w:asciiTheme="minorHAnsi" w:hAnsiTheme="minorHAnsi" w:cstheme="minorHAnsi"/>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E6E8D1" w14:textId="29348F94"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Licitante No Solvente</w:t>
            </w:r>
          </w:p>
          <w:p w14:paraId="6074F6C8" w14:textId="77777777" w:rsidR="00726AAC" w:rsidRPr="00726AAC" w:rsidRDefault="00726AAC" w:rsidP="000B307F">
            <w:pPr>
              <w:rPr>
                <w:rFonts w:asciiTheme="minorHAnsi" w:hAnsiTheme="minorHAnsi" w:cstheme="minorHAnsi"/>
                <w:b/>
                <w:lang w:eastAsia="es-MX"/>
              </w:rPr>
            </w:pPr>
          </w:p>
          <w:p w14:paraId="4A7E6A2C" w14:textId="022C4495"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Posterior al acto de presentación y apertura de proposiciones se detectó, que:</w:t>
            </w:r>
          </w:p>
          <w:p w14:paraId="774FA725" w14:textId="77777777" w:rsidR="00726AAC" w:rsidRPr="00726AAC" w:rsidRDefault="00726AAC" w:rsidP="000B307F">
            <w:pPr>
              <w:rPr>
                <w:rFonts w:asciiTheme="minorHAnsi" w:hAnsiTheme="minorHAnsi" w:cstheme="minorHAnsi"/>
                <w:b/>
                <w:lang w:eastAsia="es-MX"/>
              </w:rPr>
            </w:pPr>
          </w:p>
          <w:p w14:paraId="6EBC086D" w14:textId="45CC3E4A"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Presenta propuesta Económica de las partidas 3, 4, 5, 6, 7, 9, 10, 11, 14, 16 y 19 por encima del 10% de la media del estudio de mercado de conformidad al Artículo 71 de la Ley de Compras Gubernamentales, Enajenaciones y Contratación de Servicios del Estado de Jalisco y sus Municipios.</w:t>
            </w:r>
          </w:p>
          <w:p w14:paraId="477E736D" w14:textId="77777777" w:rsidR="00726AAC" w:rsidRPr="00726AAC" w:rsidRDefault="00726AAC" w:rsidP="000B307F">
            <w:pPr>
              <w:rPr>
                <w:rFonts w:asciiTheme="minorHAnsi" w:hAnsiTheme="minorHAnsi" w:cstheme="minorHAnsi"/>
                <w:b/>
                <w:lang w:eastAsia="es-MX"/>
              </w:rPr>
            </w:pPr>
          </w:p>
          <w:p w14:paraId="3E9C33C3" w14:textId="591EEE91"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Partida 2. Existe diferencia en la descripción de la propuesta técnica contra lo solicitado en bases en cuanto a lo siguiente: se solicita que incluya 2 aisladores y la propuesta técnica indica que incluye - aisladores. La norma a cumplir es la NMX-J-151-1976 y la propuesta indica –JMX-J-151-1976. Tal como se muestra en la hoja con número de folio 00000187 de Contraloría.</w:t>
            </w:r>
          </w:p>
          <w:p w14:paraId="12B325F1" w14:textId="77777777" w:rsidR="00726AAC" w:rsidRPr="00726AAC" w:rsidRDefault="00726AAC" w:rsidP="000B307F">
            <w:pPr>
              <w:rPr>
                <w:rFonts w:asciiTheme="minorHAnsi" w:hAnsiTheme="minorHAnsi" w:cstheme="minorHAnsi"/>
                <w:b/>
                <w:lang w:eastAsia="es-MX"/>
              </w:rPr>
            </w:pPr>
          </w:p>
          <w:p w14:paraId="097A848E" w14:textId="7DC34C4A"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Partida 8. Existe diferencia en la descripción de la propuesta técnica contra lo solicitado en bases ya que se solicita Derivada: 6 Sol – 1/0 </w:t>
            </w:r>
            <w:proofErr w:type="spellStart"/>
            <w:r w:rsidRPr="00726AAC">
              <w:rPr>
                <w:rFonts w:asciiTheme="minorHAnsi" w:hAnsiTheme="minorHAnsi" w:cstheme="minorHAnsi"/>
                <w:b/>
                <w:lang w:eastAsia="es-MX"/>
              </w:rPr>
              <w:t>Str</w:t>
            </w:r>
            <w:proofErr w:type="spellEnd"/>
            <w:r w:rsidRPr="00726AAC">
              <w:rPr>
                <w:rFonts w:asciiTheme="minorHAnsi" w:hAnsiTheme="minorHAnsi" w:cstheme="minorHAnsi"/>
                <w:b/>
                <w:lang w:eastAsia="es-MX"/>
              </w:rPr>
              <w:t xml:space="preserve"> Al-Cu 6 y la propuesta técnica dice 6 Sol – 1/C </w:t>
            </w:r>
            <w:proofErr w:type="spellStart"/>
            <w:r w:rsidRPr="00726AAC">
              <w:rPr>
                <w:rFonts w:asciiTheme="minorHAnsi" w:hAnsiTheme="minorHAnsi" w:cstheme="minorHAnsi"/>
                <w:b/>
                <w:lang w:eastAsia="es-MX"/>
              </w:rPr>
              <w:t>Str</w:t>
            </w:r>
            <w:proofErr w:type="spellEnd"/>
            <w:r w:rsidRPr="00726AAC">
              <w:rPr>
                <w:rFonts w:asciiTheme="minorHAnsi" w:hAnsiTheme="minorHAnsi" w:cstheme="minorHAnsi"/>
                <w:b/>
                <w:lang w:eastAsia="es-MX"/>
              </w:rPr>
              <w:t xml:space="preserve"> Al-Cu. Tal como se muestra en la hoja con número de folio 00000189 de Contraloría.</w:t>
            </w:r>
          </w:p>
          <w:p w14:paraId="4852A67F" w14:textId="77777777" w:rsidR="00726AAC" w:rsidRPr="00726AAC" w:rsidRDefault="00726AAC" w:rsidP="000B307F">
            <w:pPr>
              <w:rPr>
                <w:rFonts w:asciiTheme="minorHAnsi" w:hAnsiTheme="minorHAnsi" w:cstheme="minorHAnsi"/>
                <w:b/>
                <w:lang w:eastAsia="es-MX"/>
              </w:rPr>
            </w:pPr>
          </w:p>
          <w:p w14:paraId="3C3BDE5A" w14:textId="25CA3A78"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Partida 12. Existe diferencia en la descripción de la propuesta técnica contra lo solicitado en bases ya que se solicita rango de encendido de 1.5 </w:t>
            </w:r>
            <w:proofErr w:type="spellStart"/>
            <w:r w:rsidRPr="00726AAC">
              <w:rPr>
                <w:rFonts w:asciiTheme="minorHAnsi" w:hAnsiTheme="minorHAnsi" w:cstheme="minorHAnsi"/>
                <w:b/>
                <w:lang w:eastAsia="es-MX"/>
              </w:rPr>
              <w:t>fc</w:t>
            </w:r>
            <w:proofErr w:type="spellEnd"/>
            <w:r w:rsidRPr="00726AAC">
              <w:rPr>
                <w:rFonts w:asciiTheme="minorHAnsi" w:hAnsiTheme="minorHAnsi" w:cstheme="minorHAnsi"/>
                <w:b/>
                <w:lang w:eastAsia="es-MX"/>
              </w:rPr>
              <w:t xml:space="preserve"> +/- 0.2 </w:t>
            </w:r>
            <w:proofErr w:type="spellStart"/>
            <w:r w:rsidRPr="00726AAC">
              <w:rPr>
                <w:rFonts w:asciiTheme="minorHAnsi" w:hAnsiTheme="minorHAnsi" w:cstheme="minorHAnsi"/>
                <w:b/>
                <w:lang w:eastAsia="es-MX"/>
              </w:rPr>
              <w:t>fc</w:t>
            </w:r>
            <w:proofErr w:type="spellEnd"/>
            <w:r w:rsidRPr="00726AAC">
              <w:rPr>
                <w:rFonts w:asciiTheme="minorHAnsi" w:hAnsiTheme="minorHAnsi" w:cstheme="minorHAnsi"/>
                <w:b/>
                <w:lang w:eastAsia="es-MX"/>
              </w:rPr>
              <w:t xml:space="preserve"> y la propuesta técnica dice 1.5 </w:t>
            </w:r>
            <w:proofErr w:type="spellStart"/>
            <w:r w:rsidRPr="00726AAC">
              <w:rPr>
                <w:rFonts w:asciiTheme="minorHAnsi" w:hAnsiTheme="minorHAnsi" w:cstheme="minorHAnsi"/>
                <w:b/>
                <w:lang w:eastAsia="es-MX"/>
              </w:rPr>
              <w:t>fc</w:t>
            </w:r>
            <w:proofErr w:type="spellEnd"/>
            <w:r w:rsidRPr="00726AAC">
              <w:rPr>
                <w:rFonts w:asciiTheme="minorHAnsi" w:hAnsiTheme="minorHAnsi" w:cstheme="minorHAnsi"/>
                <w:b/>
                <w:lang w:eastAsia="es-MX"/>
              </w:rPr>
              <w:t xml:space="preserve"> +/-\0.2 </w:t>
            </w:r>
            <w:proofErr w:type="spellStart"/>
            <w:r w:rsidRPr="00726AAC">
              <w:rPr>
                <w:rFonts w:asciiTheme="minorHAnsi" w:hAnsiTheme="minorHAnsi" w:cstheme="minorHAnsi"/>
                <w:b/>
                <w:lang w:eastAsia="es-MX"/>
              </w:rPr>
              <w:t>fc</w:t>
            </w:r>
            <w:proofErr w:type="spellEnd"/>
            <w:r w:rsidRPr="00726AAC">
              <w:rPr>
                <w:rFonts w:asciiTheme="minorHAnsi" w:hAnsiTheme="minorHAnsi" w:cstheme="minorHAnsi"/>
                <w:b/>
                <w:lang w:eastAsia="es-MX"/>
              </w:rPr>
              <w:t xml:space="preserve">. Tal como se muestra en la hoja con número de folio 00000191 de Contraloría. </w:t>
            </w:r>
          </w:p>
          <w:p w14:paraId="5A31C963" w14:textId="77777777" w:rsidR="00726AAC" w:rsidRPr="00726AAC" w:rsidRDefault="00726AAC" w:rsidP="000B307F">
            <w:pPr>
              <w:rPr>
                <w:rFonts w:asciiTheme="minorHAnsi" w:hAnsiTheme="minorHAnsi" w:cstheme="minorHAnsi"/>
                <w:b/>
                <w:lang w:eastAsia="es-MX"/>
              </w:rPr>
            </w:pPr>
          </w:p>
          <w:p w14:paraId="5FCE0753" w14:textId="4307B2DB"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Partida 15. Existe diferencia en la descripción de la propuesta técnica contra lo solicitado en bases ya que se solicita conductores de Cu o Al y la propuesta técnica indica conductores de Ci. o Al. Tal como se muestra en la hoja con número de folio 00000192 de Contraloría.</w:t>
            </w:r>
          </w:p>
          <w:p w14:paraId="196557DF" w14:textId="77777777" w:rsidR="00726AAC" w:rsidRPr="00726AAC" w:rsidRDefault="00726AAC" w:rsidP="000B307F">
            <w:pPr>
              <w:rPr>
                <w:rFonts w:asciiTheme="minorHAnsi" w:hAnsiTheme="minorHAnsi" w:cstheme="minorHAnsi"/>
                <w:b/>
                <w:lang w:eastAsia="es-MX"/>
              </w:rPr>
            </w:pPr>
          </w:p>
          <w:p w14:paraId="029E8E5B" w14:textId="77777777"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Partida 20. Existe diferencia en la descripción de la propuesta técnica contra lo solicitado en bases en cuanto a lo siguiente: se solicita cuerpo de aluminio inyectado ADC12 y la propuesta técnica dice cuerpo de aluminio inyectado DC12; se solicita vida útil de 100,000 horas y la propuesta técnica dice: 00,000 horas; se solicita función de atenuación de 0-10 V y la propuesta técnica dice 0-13 V. Tal como se muestra en la hoja con número de folio 00000194 de Contraloría. </w:t>
            </w:r>
          </w:p>
          <w:p w14:paraId="6BE6D426" w14:textId="77777777" w:rsidR="00726AAC" w:rsidRDefault="00726AAC" w:rsidP="000B307F">
            <w:pPr>
              <w:rPr>
                <w:rFonts w:asciiTheme="minorHAnsi" w:hAnsiTheme="minorHAnsi" w:cstheme="minorHAnsi"/>
                <w:b/>
                <w:lang w:eastAsia="es-MX"/>
              </w:rPr>
            </w:pPr>
          </w:p>
          <w:p w14:paraId="7DFBD2D1" w14:textId="1165A35A"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Existe además discrepancia entre la muestra presentada y la propuesta técnica en cuanto a lo siguiente: se solicita temperatura de color de 4000°K y la muestra es de 5000°k, cabe señalar que en su propuesta técnica menciona que es de 4000°K, de la misma forma se solicita flujo luminoso de 10,250 </w:t>
            </w:r>
            <w:proofErr w:type="spellStart"/>
            <w:r w:rsidRPr="00726AAC">
              <w:rPr>
                <w:rFonts w:asciiTheme="minorHAnsi" w:hAnsiTheme="minorHAnsi" w:cstheme="minorHAnsi"/>
                <w:b/>
                <w:lang w:eastAsia="es-MX"/>
              </w:rPr>
              <w:t>lumens</w:t>
            </w:r>
            <w:proofErr w:type="spellEnd"/>
            <w:r w:rsidRPr="00726AAC">
              <w:rPr>
                <w:rFonts w:asciiTheme="minorHAnsi" w:hAnsiTheme="minorHAnsi" w:cstheme="minorHAnsi"/>
                <w:b/>
                <w:lang w:eastAsia="es-MX"/>
              </w:rPr>
              <w:t xml:space="preserve"> tal como lo señala en su propuesta técnica sin embargo en la muestra que presente se menciona que es de 7,500 lm., se solicita vida útil de 100,000 horas y la muestra es de 60,000 horas.</w:t>
            </w:r>
          </w:p>
          <w:p w14:paraId="03387CC1" w14:textId="77777777" w:rsidR="00726AAC" w:rsidRPr="00726AAC" w:rsidRDefault="00726AAC" w:rsidP="000B307F">
            <w:pPr>
              <w:rPr>
                <w:rFonts w:asciiTheme="minorHAnsi" w:hAnsiTheme="minorHAnsi" w:cstheme="minorHAnsi"/>
                <w:b/>
                <w:lang w:eastAsia="es-MX"/>
              </w:rPr>
            </w:pPr>
          </w:p>
          <w:p w14:paraId="6F0AD311" w14:textId="77777777" w:rsidR="00A12009"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Partida 21. Existe diferencia en la descripción de la propuesta técnica contra lo solicitado en bases en cuanto a lo siguiente: se solicita 4000° K de 100 watts y la propuesta técnica dice 4-O°K de 130 watts; se solicita índice de protección IK08 y la propuesta técnica dice 1K08; se solicita un espesor de  2MM y la propuesta dice 2Mr-1; se solicita acero inoxidable 304 y la propuesta técnica dice acero inoxidable 304, —23’, \.. /; se solicitan dimensiones 450x520 </w:t>
            </w:r>
            <w:proofErr w:type="spellStart"/>
            <w:r w:rsidRPr="00726AAC">
              <w:rPr>
                <w:rFonts w:asciiTheme="minorHAnsi" w:hAnsiTheme="minorHAnsi" w:cstheme="minorHAnsi"/>
                <w:b/>
                <w:lang w:eastAsia="es-MX"/>
              </w:rPr>
              <w:t>mm.</w:t>
            </w:r>
            <w:proofErr w:type="spellEnd"/>
            <w:r w:rsidRPr="00726AAC">
              <w:rPr>
                <w:rFonts w:asciiTheme="minorHAnsi" w:hAnsiTheme="minorHAnsi" w:cstheme="minorHAnsi"/>
                <w:b/>
                <w:lang w:eastAsia="es-MX"/>
              </w:rPr>
              <w:t xml:space="preserve"> +/-6 </w:t>
            </w:r>
            <w:proofErr w:type="spellStart"/>
            <w:r w:rsidRPr="00726AAC">
              <w:rPr>
                <w:rFonts w:asciiTheme="minorHAnsi" w:hAnsiTheme="minorHAnsi" w:cstheme="minorHAnsi"/>
                <w:b/>
                <w:lang w:eastAsia="es-MX"/>
              </w:rPr>
              <w:t>mm.</w:t>
            </w:r>
            <w:proofErr w:type="spellEnd"/>
            <w:r w:rsidRPr="00726AAC">
              <w:rPr>
                <w:rFonts w:asciiTheme="minorHAnsi" w:hAnsiTheme="minorHAnsi" w:cstheme="minorHAnsi"/>
                <w:b/>
                <w:lang w:eastAsia="es-MX"/>
              </w:rPr>
              <w:t xml:space="preserve"> Y la propuesta técnica dice dimensiones 450x520 </w:t>
            </w:r>
            <w:proofErr w:type="spellStart"/>
            <w:r w:rsidRPr="00726AAC">
              <w:rPr>
                <w:rFonts w:asciiTheme="minorHAnsi" w:hAnsiTheme="minorHAnsi" w:cstheme="minorHAnsi"/>
                <w:b/>
                <w:lang w:eastAsia="es-MX"/>
              </w:rPr>
              <w:t>mm.</w:t>
            </w:r>
            <w:proofErr w:type="spellEnd"/>
            <w:r w:rsidRPr="00726AAC">
              <w:rPr>
                <w:rFonts w:asciiTheme="minorHAnsi" w:hAnsiTheme="minorHAnsi" w:cstheme="minorHAnsi"/>
                <w:b/>
                <w:lang w:eastAsia="es-MX"/>
              </w:rPr>
              <w:t xml:space="preserve"> +/- 5mm.</w:t>
            </w:r>
          </w:p>
          <w:p w14:paraId="575752DA" w14:textId="77777777" w:rsidR="00A12009" w:rsidRDefault="00A12009" w:rsidP="000B307F">
            <w:pPr>
              <w:rPr>
                <w:rFonts w:asciiTheme="minorHAnsi" w:hAnsiTheme="minorHAnsi" w:cstheme="minorHAnsi"/>
                <w:b/>
                <w:lang w:eastAsia="es-MX"/>
              </w:rPr>
            </w:pPr>
          </w:p>
          <w:p w14:paraId="40D389B2" w14:textId="4C12515B"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Existe además discrepancia entre la muestra presentada y la propuesta técnica en cuanto a lo siguiente: se solicita temperatura de color de 4000°K tal como lo señala en su propuesta técnica no obstante la muestra que presenta el licitante es de 5000°k, por consiguiente, solicita flujo luminoso de 20,500 </w:t>
            </w:r>
            <w:proofErr w:type="spellStart"/>
            <w:r w:rsidRPr="00726AAC">
              <w:rPr>
                <w:rFonts w:asciiTheme="minorHAnsi" w:hAnsiTheme="minorHAnsi" w:cstheme="minorHAnsi"/>
                <w:b/>
                <w:lang w:eastAsia="es-MX"/>
              </w:rPr>
              <w:t>lumens</w:t>
            </w:r>
            <w:proofErr w:type="spellEnd"/>
            <w:r w:rsidRPr="00726AAC">
              <w:rPr>
                <w:rFonts w:asciiTheme="minorHAnsi" w:hAnsiTheme="minorHAnsi" w:cstheme="minorHAnsi"/>
                <w:b/>
                <w:lang w:eastAsia="es-MX"/>
              </w:rPr>
              <w:t xml:space="preserve"> y la muestra es de 15,000 lm.</w:t>
            </w:r>
          </w:p>
          <w:p w14:paraId="66542AEF" w14:textId="77777777" w:rsidR="00726AAC" w:rsidRPr="00726AAC" w:rsidRDefault="00726AAC" w:rsidP="000B307F">
            <w:pPr>
              <w:rPr>
                <w:rFonts w:asciiTheme="minorHAnsi" w:hAnsiTheme="minorHAnsi" w:cstheme="minorHAnsi"/>
                <w:b/>
                <w:lang w:eastAsia="es-MX"/>
              </w:rPr>
            </w:pPr>
          </w:p>
          <w:p w14:paraId="0E564F8D" w14:textId="75C7F9EE"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Tal como se muestra en la hoja con número de folio 00000195 de Contraloría.</w:t>
            </w:r>
          </w:p>
          <w:p w14:paraId="13CC128E" w14:textId="77777777" w:rsidR="00A12009" w:rsidRPr="00726AAC" w:rsidRDefault="00A12009" w:rsidP="000B307F">
            <w:pPr>
              <w:rPr>
                <w:rFonts w:asciiTheme="minorHAnsi" w:hAnsiTheme="minorHAnsi" w:cstheme="minorHAnsi"/>
                <w:b/>
                <w:lang w:eastAsia="es-MX"/>
              </w:rPr>
            </w:pPr>
          </w:p>
          <w:p w14:paraId="20369E8E" w14:textId="45FFF0DC"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Partida 22. Existe diferencia en la descripción de la propuesta técnica contra lo solicitado en bases ya que se solicita rendimiento de color &gt;80 y la propuesta técnica dice rendimiento de color &gt;8C. </w:t>
            </w:r>
          </w:p>
          <w:p w14:paraId="06C80031" w14:textId="77777777" w:rsidR="00726AAC" w:rsidRPr="00726AAC" w:rsidRDefault="00726AAC" w:rsidP="000B307F">
            <w:pPr>
              <w:rPr>
                <w:rFonts w:asciiTheme="minorHAnsi" w:hAnsiTheme="minorHAnsi" w:cstheme="minorHAnsi"/>
                <w:b/>
                <w:lang w:eastAsia="es-MX"/>
              </w:rPr>
            </w:pPr>
          </w:p>
          <w:p w14:paraId="6A6D6841" w14:textId="41BC0A3A"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Tal como se muestra en la hoja con número de folio 00000196 de Contraloría.</w:t>
            </w:r>
          </w:p>
          <w:p w14:paraId="65E13646" w14:textId="77777777" w:rsidR="00726AAC" w:rsidRPr="00726AAC" w:rsidRDefault="00726AAC" w:rsidP="000B307F">
            <w:pPr>
              <w:rPr>
                <w:rFonts w:asciiTheme="minorHAnsi" w:hAnsiTheme="minorHAnsi" w:cstheme="minorHAnsi"/>
                <w:b/>
                <w:lang w:eastAsia="es-MX"/>
              </w:rPr>
            </w:pPr>
          </w:p>
          <w:p w14:paraId="02456813" w14:textId="0BEC0827"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 xml:space="preserve">Partida 23. Existe discrepancia entre la muestra presentada y la propuesta técnica en cuanto a lo siguiente: se solicita IP 66 y la muestra es IP67; se solicita protección contra </w:t>
            </w:r>
            <w:proofErr w:type="spellStart"/>
            <w:r w:rsidRPr="00726AAC">
              <w:rPr>
                <w:rFonts w:asciiTheme="minorHAnsi" w:hAnsiTheme="minorHAnsi" w:cstheme="minorHAnsi"/>
                <w:b/>
                <w:lang w:eastAsia="es-MX"/>
              </w:rPr>
              <w:t>sobrecorriente</w:t>
            </w:r>
            <w:proofErr w:type="spellEnd"/>
            <w:r w:rsidRPr="00726AAC">
              <w:rPr>
                <w:rFonts w:asciiTheme="minorHAnsi" w:hAnsiTheme="minorHAnsi" w:cstheme="minorHAnsi"/>
                <w:b/>
                <w:lang w:eastAsia="es-MX"/>
              </w:rPr>
              <w:t xml:space="preserve"> de 20KV y la muestra es 10KV.</w:t>
            </w:r>
          </w:p>
          <w:p w14:paraId="79018925" w14:textId="77777777" w:rsidR="00726AAC" w:rsidRPr="00726AAC" w:rsidRDefault="00726AAC" w:rsidP="000B307F">
            <w:pPr>
              <w:rPr>
                <w:rFonts w:asciiTheme="minorHAnsi" w:hAnsiTheme="minorHAnsi" w:cstheme="minorHAnsi"/>
                <w:b/>
                <w:lang w:eastAsia="es-MX"/>
              </w:rPr>
            </w:pPr>
          </w:p>
          <w:p w14:paraId="3BB647F1" w14:textId="4AF74D7F"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Tal como se muestra en la hoja con número de folio 00000197 de Contraloría.</w:t>
            </w:r>
          </w:p>
          <w:p w14:paraId="0C64E120" w14:textId="77777777" w:rsidR="00726AAC" w:rsidRPr="00726AAC" w:rsidRDefault="00726AAC" w:rsidP="000B307F">
            <w:pPr>
              <w:rPr>
                <w:rFonts w:asciiTheme="minorHAnsi" w:hAnsiTheme="minorHAnsi" w:cstheme="minorHAnsi"/>
                <w:b/>
                <w:lang w:eastAsia="es-MX"/>
              </w:rPr>
            </w:pPr>
          </w:p>
          <w:p w14:paraId="5AF2B461" w14:textId="151D2FE4"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Partida 24. Existe diferencia en la descripción de la propuesta técnica contra lo solicitado en bases en cuanto a lo siguiente: se solicita led (5050</w:t>
            </w:r>
            <w:r w:rsidRPr="00726AAC">
              <w:rPr>
                <w:rFonts w:asciiTheme="minorHAnsi" w:eastAsia="MS Gothic" w:hAnsiTheme="minorHAnsi" w:cstheme="minorHAnsi"/>
                <w:b/>
                <w:lang w:eastAsia="es-MX"/>
              </w:rPr>
              <w:t>）</w:t>
            </w:r>
            <w:r w:rsidRPr="00726AAC">
              <w:rPr>
                <w:rFonts w:asciiTheme="minorHAnsi" w:hAnsiTheme="minorHAnsi" w:cstheme="minorHAnsi"/>
                <w:b/>
                <w:lang w:eastAsia="es-MX"/>
              </w:rPr>
              <w:t>y la propuesta técnica dice led —050); se solicita índice de protección en cristal IK10 y la propuesta técnica dice índice de protección en cristal Kb.</w:t>
            </w:r>
          </w:p>
          <w:p w14:paraId="1BC2F833" w14:textId="77777777" w:rsidR="00726AAC" w:rsidRPr="00726AAC" w:rsidRDefault="00726AAC" w:rsidP="000B307F">
            <w:pPr>
              <w:rPr>
                <w:rFonts w:asciiTheme="minorHAnsi" w:hAnsiTheme="minorHAnsi" w:cstheme="minorHAnsi"/>
                <w:b/>
                <w:lang w:eastAsia="es-MX"/>
              </w:rPr>
            </w:pPr>
          </w:p>
          <w:p w14:paraId="2BFED730" w14:textId="21B8831D"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Tal como se muestra en la hoja con número de folio 00000198 de Contraloría.</w:t>
            </w:r>
          </w:p>
          <w:p w14:paraId="3E8AA70F" w14:textId="77777777" w:rsidR="00726AAC" w:rsidRPr="00726AAC" w:rsidRDefault="00726AAC" w:rsidP="000B307F">
            <w:pPr>
              <w:rPr>
                <w:rFonts w:asciiTheme="minorHAnsi" w:hAnsiTheme="minorHAnsi" w:cstheme="minorHAnsi"/>
                <w:b/>
                <w:lang w:eastAsia="es-MX"/>
              </w:rPr>
            </w:pPr>
          </w:p>
          <w:p w14:paraId="3C1F1753" w14:textId="77777777" w:rsidR="00726AAC" w:rsidRDefault="00726AAC" w:rsidP="000B307F">
            <w:pPr>
              <w:rPr>
                <w:rFonts w:asciiTheme="minorHAnsi" w:hAnsiTheme="minorHAnsi" w:cstheme="minorHAnsi"/>
                <w:b/>
                <w:lang w:eastAsia="es-MX"/>
              </w:rPr>
            </w:pPr>
            <w:r w:rsidRPr="00726AAC">
              <w:rPr>
                <w:rFonts w:asciiTheme="minorHAnsi" w:hAnsiTheme="minorHAnsi" w:cstheme="minorHAnsi"/>
                <w:b/>
                <w:lang w:eastAsia="es-MX"/>
              </w:rPr>
              <w:t>En cuanto a las partidas 1 y 18 el monto total es considerablemente bajo por lo que no resultaría administrativamente viable para el proveedor ser adjudicado en dichas partidas.</w:t>
            </w:r>
          </w:p>
          <w:p w14:paraId="6A922021" w14:textId="6837B4C7" w:rsidR="00726AAC" w:rsidRPr="00726AAC" w:rsidRDefault="00726AAC" w:rsidP="000B307F">
            <w:pPr>
              <w:rPr>
                <w:rFonts w:asciiTheme="minorHAnsi" w:hAnsiTheme="minorHAnsi" w:cstheme="minorHAnsi"/>
                <w:b/>
                <w:lang w:eastAsia="es-MX"/>
              </w:rPr>
            </w:pPr>
          </w:p>
        </w:tc>
      </w:tr>
      <w:tr w:rsidR="00726AAC" w:rsidRPr="00726AAC" w14:paraId="5997D4CE" w14:textId="77777777" w:rsidTr="000B307F">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421A97" w14:textId="77777777" w:rsidR="00726AAC" w:rsidRPr="00726AAC" w:rsidRDefault="00726AAC" w:rsidP="000B307F">
            <w:pPr>
              <w:rPr>
                <w:rFonts w:asciiTheme="minorHAnsi" w:hAnsiTheme="minorHAnsi" w:cstheme="minorHAnsi"/>
                <w:lang w:val="es-ES_tradnl" w:eastAsia="es-MX"/>
              </w:rPr>
            </w:pPr>
            <w:r w:rsidRPr="00726AAC">
              <w:rPr>
                <w:rFonts w:asciiTheme="minorHAnsi" w:hAnsiTheme="minorHAnsi" w:cstheme="minorHAnsi"/>
                <w:lang w:val="es-ES_tradnl" w:eastAsia="es-MX"/>
              </w:rPr>
              <w:t xml:space="preserve">Nuevo Centro Ferretero </w:t>
            </w:r>
            <w:proofErr w:type="spellStart"/>
            <w:r w:rsidRPr="00726AAC">
              <w:rPr>
                <w:rFonts w:asciiTheme="minorHAnsi" w:hAnsiTheme="minorHAnsi" w:cstheme="minorHAnsi"/>
                <w:lang w:val="es-ES_tradnl" w:eastAsia="es-MX"/>
              </w:rPr>
              <w:t>Serur</w:t>
            </w:r>
            <w:proofErr w:type="spellEnd"/>
            <w:r w:rsidRPr="00726AAC">
              <w:rPr>
                <w:rFonts w:asciiTheme="minorHAnsi" w:hAnsiTheme="minorHAnsi" w:cstheme="minorHAnsi"/>
                <w:lang w:val="es-ES_tradnl" w:eastAsia="es-MX"/>
              </w:rPr>
              <w:t>, S.A. de C.V.</w:t>
            </w:r>
          </w:p>
          <w:p w14:paraId="6B02C25C" w14:textId="77777777" w:rsidR="00726AAC" w:rsidRPr="00726AAC" w:rsidRDefault="00726AAC" w:rsidP="000B307F">
            <w:pPr>
              <w:rPr>
                <w:rFonts w:asciiTheme="minorHAnsi" w:hAnsiTheme="minorHAnsi" w:cstheme="minorHAnsi"/>
                <w:b/>
                <w:lang w:val="es-ES_tradnl" w:eastAsia="es-MX"/>
              </w:rPr>
            </w:pPr>
            <w:r w:rsidRPr="00726AAC">
              <w:rPr>
                <w:rFonts w:asciiTheme="minorHAnsi" w:hAnsiTheme="minorHAnsi" w:cstheme="minorHAnsi"/>
                <w:b/>
                <w:lang w:val="es-ES_tradnl" w:eastAsia="es-MX"/>
              </w:rPr>
              <w:t>De acuerdo con el registro al momento de entregar la muestra le corresponde el Número 4</w:t>
            </w:r>
          </w:p>
          <w:p w14:paraId="63E73A66" w14:textId="77777777" w:rsidR="00726AAC" w:rsidRPr="00726AAC" w:rsidRDefault="00726AAC" w:rsidP="000B307F">
            <w:pPr>
              <w:rPr>
                <w:rFonts w:asciiTheme="minorHAnsi" w:hAnsiTheme="minorHAnsi" w:cstheme="minorHAnsi"/>
                <w:lang w:val="es-ES_tradnl"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B836D8" w14:textId="0FCEAD9D" w:rsidR="00726AAC" w:rsidRDefault="00726AAC" w:rsidP="000B307F">
            <w:pPr>
              <w:rPr>
                <w:rFonts w:asciiTheme="minorHAnsi" w:hAnsiTheme="minorHAnsi" w:cstheme="minorHAnsi"/>
                <w:b/>
                <w:lang w:val="es-ES_tradnl" w:eastAsia="es-MX"/>
              </w:rPr>
            </w:pPr>
            <w:r w:rsidRPr="00726AAC">
              <w:rPr>
                <w:rFonts w:asciiTheme="minorHAnsi" w:hAnsiTheme="minorHAnsi" w:cstheme="minorHAnsi"/>
                <w:b/>
                <w:lang w:val="es-ES_tradnl" w:eastAsia="es-MX"/>
              </w:rPr>
              <w:t>Licitante No Solvente</w:t>
            </w:r>
          </w:p>
          <w:p w14:paraId="06E70714" w14:textId="77777777" w:rsidR="00726AAC" w:rsidRPr="00726AAC" w:rsidRDefault="00726AAC" w:rsidP="000B307F">
            <w:pPr>
              <w:rPr>
                <w:rFonts w:asciiTheme="minorHAnsi" w:hAnsiTheme="minorHAnsi" w:cstheme="minorHAnsi"/>
                <w:b/>
                <w:lang w:val="es-ES_tradnl" w:eastAsia="es-MX"/>
              </w:rPr>
            </w:pPr>
          </w:p>
          <w:p w14:paraId="0E1CC381" w14:textId="68072FBA" w:rsidR="00726AAC" w:rsidRDefault="00726AAC" w:rsidP="000B307F">
            <w:pPr>
              <w:rPr>
                <w:rFonts w:asciiTheme="minorHAnsi" w:hAnsiTheme="minorHAnsi" w:cstheme="minorHAnsi"/>
                <w:b/>
                <w:lang w:val="es-ES_tradnl" w:eastAsia="es-MX"/>
              </w:rPr>
            </w:pPr>
            <w:r w:rsidRPr="00726AAC">
              <w:rPr>
                <w:rFonts w:asciiTheme="minorHAnsi" w:hAnsiTheme="minorHAnsi" w:cstheme="minorHAnsi"/>
                <w:b/>
                <w:lang w:val="es-ES_tradnl" w:eastAsia="es-MX"/>
              </w:rPr>
              <w:t>Posterior al acto de presentación y apertura de proposiciones se detectó, que:</w:t>
            </w:r>
          </w:p>
          <w:p w14:paraId="76BEEBE0" w14:textId="77777777" w:rsidR="00726AAC" w:rsidRPr="00726AAC" w:rsidRDefault="00726AAC" w:rsidP="000B307F">
            <w:pPr>
              <w:rPr>
                <w:rFonts w:asciiTheme="minorHAnsi" w:hAnsiTheme="minorHAnsi" w:cstheme="minorHAnsi"/>
                <w:b/>
                <w:lang w:val="es-ES_tradnl" w:eastAsia="es-MX"/>
              </w:rPr>
            </w:pPr>
          </w:p>
          <w:p w14:paraId="0084E6D6" w14:textId="156BF381" w:rsidR="00726AAC" w:rsidRDefault="00726AAC" w:rsidP="000B307F">
            <w:pPr>
              <w:rPr>
                <w:rFonts w:asciiTheme="minorHAnsi" w:hAnsiTheme="minorHAnsi" w:cstheme="minorHAnsi"/>
                <w:b/>
                <w:lang w:val="es-ES_tradnl" w:eastAsia="es-MX"/>
              </w:rPr>
            </w:pPr>
            <w:r w:rsidRPr="00726AAC">
              <w:rPr>
                <w:rFonts w:asciiTheme="minorHAnsi" w:hAnsiTheme="minorHAnsi" w:cstheme="minorHAnsi"/>
                <w:b/>
                <w:lang w:val="es-ES_tradnl" w:eastAsia="es-MX"/>
              </w:rPr>
              <w:t>No presenta muestra de las partidas 15 y 16 tal como se solicita en bases páginas 3 y 25.</w:t>
            </w:r>
          </w:p>
          <w:p w14:paraId="69694A8B" w14:textId="77777777" w:rsidR="00726AAC" w:rsidRPr="00726AAC" w:rsidRDefault="00726AAC" w:rsidP="000B307F">
            <w:pPr>
              <w:rPr>
                <w:rFonts w:asciiTheme="minorHAnsi" w:hAnsiTheme="minorHAnsi" w:cstheme="minorHAnsi"/>
                <w:b/>
                <w:lang w:val="es-ES_tradnl" w:eastAsia="es-MX"/>
              </w:rPr>
            </w:pPr>
          </w:p>
          <w:p w14:paraId="05985159" w14:textId="075D968F" w:rsidR="00726AAC" w:rsidRDefault="00726AAC" w:rsidP="000B307F">
            <w:pPr>
              <w:rPr>
                <w:rFonts w:asciiTheme="minorHAnsi" w:hAnsiTheme="minorHAnsi" w:cstheme="minorHAnsi"/>
                <w:b/>
                <w:lang w:val="es-ES_tradnl" w:eastAsia="es-MX"/>
              </w:rPr>
            </w:pPr>
            <w:r w:rsidRPr="00726AAC">
              <w:rPr>
                <w:rFonts w:asciiTheme="minorHAnsi" w:hAnsiTheme="minorHAnsi" w:cstheme="minorHAnsi"/>
                <w:b/>
                <w:lang w:val="es-ES_tradnl" w:eastAsia="es-MX"/>
              </w:rPr>
              <w:t>Presenta propuesta Económica de la partida 3 y 4 por encima del 10% de la media del estudio de mercado de conformidad al Artículo 71 de la Ley de Compras Gubernamentales, Enajenaciones y Contratación de Servicios del Estado de Jalisco y Sus Municipios.</w:t>
            </w:r>
          </w:p>
          <w:p w14:paraId="2C659A2E" w14:textId="77777777" w:rsidR="00726AAC" w:rsidRPr="00726AAC" w:rsidRDefault="00726AAC" w:rsidP="000B307F">
            <w:pPr>
              <w:rPr>
                <w:rFonts w:asciiTheme="minorHAnsi" w:hAnsiTheme="minorHAnsi" w:cstheme="minorHAnsi"/>
                <w:b/>
                <w:lang w:val="es-ES_tradnl" w:eastAsia="es-MX"/>
              </w:rPr>
            </w:pPr>
          </w:p>
          <w:p w14:paraId="3F758040" w14:textId="50D8B352" w:rsidR="00726AAC" w:rsidRDefault="00726AAC" w:rsidP="000B307F">
            <w:pPr>
              <w:rPr>
                <w:rFonts w:asciiTheme="minorHAnsi" w:hAnsiTheme="minorHAnsi" w:cstheme="minorHAnsi"/>
                <w:b/>
                <w:lang w:val="es-ES_tradnl" w:eastAsia="es-MX"/>
              </w:rPr>
            </w:pPr>
            <w:r w:rsidRPr="00726AAC">
              <w:rPr>
                <w:rFonts w:asciiTheme="minorHAnsi" w:hAnsiTheme="minorHAnsi" w:cstheme="minorHAnsi"/>
                <w:b/>
                <w:lang w:val="es-ES_tradnl" w:eastAsia="es-MX"/>
              </w:rPr>
              <w:t>De conformidad a la evaluación por parte de la Dirección de Alumbrado Público adscrita a la Coordinación General de Servicios Municipales mediante oficio 06090/2024/0209:</w:t>
            </w:r>
          </w:p>
          <w:p w14:paraId="24643E1D" w14:textId="77777777" w:rsidR="00726AAC" w:rsidRPr="00726AAC" w:rsidRDefault="00726AAC" w:rsidP="000B307F">
            <w:pPr>
              <w:rPr>
                <w:rFonts w:asciiTheme="minorHAnsi" w:hAnsiTheme="minorHAnsi" w:cstheme="minorHAnsi"/>
                <w:b/>
                <w:lang w:val="es-ES_tradnl" w:eastAsia="es-MX"/>
              </w:rPr>
            </w:pPr>
          </w:p>
          <w:p w14:paraId="19C5F013" w14:textId="01D9D671" w:rsidR="00A12009" w:rsidRPr="00726AAC" w:rsidRDefault="00726AAC" w:rsidP="00A12009">
            <w:pPr>
              <w:rPr>
                <w:rFonts w:asciiTheme="minorHAnsi" w:hAnsiTheme="minorHAnsi" w:cstheme="minorHAnsi"/>
                <w:b/>
                <w:lang w:val="es-ES_tradnl" w:eastAsia="es-MX"/>
              </w:rPr>
            </w:pPr>
            <w:r w:rsidRPr="00726AAC">
              <w:rPr>
                <w:rFonts w:asciiTheme="minorHAnsi" w:hAnsiTheme="minorHAnsi" w:cstheme="minorHAnsi"/>
                <w:b/>
                <w:lang w:val="es-ES_tradnl" w:eastAsia="es-MX"/>
              </w:rPr>
              <w:t xml:space="preserve">En la partida 6 no cumple con lo solicitado en bases (página 19) debido a que la temperatura de operación de la muestra es de 0°C a 80°C y se solicita de 0°C a 105°C, así como el grosor de la muestra es de 0.18 mm y se solicita de 0.13 </w:t>
            </w:r>
            <w:proofErr w:type="spellStart"/>
            <w:r w:rsidRPr="00726AAC">
              <w:rPr>
                <w:rFonts w:asciiTheme="minorHAnsi" w:hAnsiTheme="minorHAnsi" w:cstheme="minorHAnsi"/>
                <w:b/>
                <w:lang w:val="es-ES_tradnl" w:eastAsia="es-MX"/>
              </w:rPr>
              <w:t>mm.</w:t>
            </w:r>
            <w:proofErr w:type="spellEnd"/>
          </w:p>
        </w:tc>
      </w:tr>
    </w:tbl>
    <w:p w14:paraId="30CBBCC0" w14:textId="77777777" w:rsidR="00726AAC" w:rsidRPr="00726AAC" w:rsidRDefault="00726AAC" w:rsidP="00726AAC">
      <w:pPr>
        <w:shd w:val="clear" w:color="auto" w:fill="FFFFFF"/>
        <w:spacing w:after="100" w:afterAutospacing="1"/>
        <w:contextualSpacing/>
        <w:jc w:val="both"/>
        <w:rPr>
          <w:rFonts w:asciiTheme="minorHAnsi" w:hAnsiTheme="minorHAnsi" w:cstheme="minorHAnsi"/>
        </w:rPr>
      </w:pPr>
    </w:p>
    <w:p w14:paraId="1314EA65" w14:textId="77777777" w:rsidR="00726AAC" w:rsidRPr="00726AAC" w:rsidRDefault="00726AAC" w:rsidP="00726AAC">
      <w:pPr>
        <w:shd w:val="clear" w:color="auto" w:fill="FFFFFF"/>
        <w:spacing w:after="100" w:afterAutospacing="1"/>
        <w:contextualSpacing/>
        <w:jc w:val="both"/>
        <w:rPr>
          <w:rFonts w:asciiTheme="minorHAnsi" w:hAnsiTheme="minorHAnsi" w:cstheme="minorHAnsi"/>
          <w:b/>
          <w:i/>
        </w:rPr>
      </w:pPr>
      <w:r w:rsidRPr="00726AAC">
        <w:rPr>
          <w:rFonts w:asciiTheme="minorHAnsi" w:hAnsiTheme="minorHAnsi" w:cstheme="minorHAnsi"/>
          <w:b/>
          <w:i/>
        </w:rPr>
        <w:t xml:space="preserve">Ningún licitante resultó solvente </w:t>
      </w:r>
    </w:p>
    <w:p w14:paraId="2470D399" w14:textId="77777777" w:rsidR="00726AAC" w:rsidRPr="00726AAC" w:rsidRDefault="00726AAC" w:rsidP="00726AAC">
      <w:pPr>
        <w:shd w:val="clear" w:color="auto" w:fill="FFFFFF"/>
        <w:spacing w:after="100" w:afterAutospacing="1"/>
        <w:contextualSpacing/>
        <w:jc w:val="both"/>
        <w:rPr>
          <w:rFonts w:asciiTheme="minorHAnsi" w:hAnsiTheme="minorHAnsi" w:cstheme="minorHAnsi"/>
        </w:rPr>
      </w:pPr>
    </w:p>
    <w:p w14:paraId="1772632F" w14:textId="77777777" w:rsidR="00726AAC" w:rsidRPr="00726AAC" w:rsidRDefault="00726AAC" w:rsidP="00726AAC">
      <w:pPr>
        <w:shd w:val="clear" w:color="auto" w:fill="FFFFFF"/>
        <w:spacing w:after="100" w:afterAutospacing="1"/>
        <w:contextualSpacing/>
        <w:jc w:val="both"/>
        <w:rPr>
          <w:rFonts w:asciiTheme="minorHAnsi" w:hAnsiTheme="minorHAnsi" w:cstheme="minorHAnsi"/>
        </w:rPr>
      </w:pPr>
      <w:r w:rsidRPr="00726AAC">
        <w:rPr>
          <w:rFonts w:asciiTheme="minorHAnsi" w:hAnsiTheme="minorHAnsi" w:cstheme="minorHAnsi"/>
          <w:b/>
          <w:lang w:val="es-ES_tradnl"/>
        </w:rPr>
        <w:t>Nota:</w:t>
      </w:r>
      <w:r w:rsidRPr="00726AAC">
        <w:rPr>
          <w:rFonts w:asciiTheme="minorHAnsi" w:hAnsiTheme="minorHAnsi" w:cstheme="minorHAnsi"/>
        </w:rPr>
        <w:t xml:space="preserve"> Posterior al acto de presentación y apertura de proposiciones realizada el día 27 de Mayo del 2024 se detectó que de las 04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2 (dos), esto al prevalecer la necesidad de adquirir dichos bienes.</w:t>
      </w:r>
    </w:p>
    <w:p w14:paraId="2D978BEE" w14:textId="0E17DF5D" w:rsidR="00726AAC" w:rsidRDefault="00726AAC" w:rsidP="00726AAC">
      <w:pPr>
        <w:contextualSpacing/>
        <w:jc w:val="both"/>
        <w:rPr>
          <w:rFonts w:asciiTheme="minorHAnsi" w:hAnsiTheme="minorHAnsi" w:cstheme="minorHAnsi"/>
          <w:b/>
          <w:lang w:val="es-ES_tradnl"/>
        </w:rPr>
      </w:pPr>
    </w:p>
    <w:p w14:paraId="780F78C0" w14:textId="77777777" w:rsidR="00726AAC" w:rsidRPr="00726AAC" w:rsidRDefault="00726AAC" w:rsidP="00726AAC">
      <w:pPr>
        <w:shd w:val="clear" w:color="auto" w:fill="FFFFFF"/>
        <w:spacing w:after="100" w:afterAutospacing="1"/>
        <w:contextualSpacing/>
        <w:jc w:val="both"/>
        <w:rPr>
          <w:rFonts w:ascii="Calibri" w:hAnsi="Calibri" w:cs="Calibri"/>
          <w:lang w:val="es-ES_tradnl"/>
        </w:rPr>
      </w:pPr>
      <w:r w:rsidRPr="00726AAC">
        <w:rPr>
          <w:rFonts w:ascii="Calibri" w:eastAsia="Cambria" w:hAnsi="Calibri" w:cs="Calibri"/>
        </w:rPr>
        <w:t xml:space="preserve">De conformidad con el artículo 24, fracción VII del Reglamento de Compras, Enajenaciones y Contratación de Servicios del Municipio de Zapopan, Jalisco, se somete a su consideración por parte de los integrantes del Comité de Adquisiciones a favor </w:t>
      </w:r>
      <w:r w:rsidRPr="00726AAC">
        <w:rPr>
          <w:rFonts w:ascii="Calibri" w:hAnsi="Calibri" w:cs="Calibri"/>
        </w:rPr>
        <w:t>del proveedor,</w:t>
      </w:r>
      <w:r w:rsidRPr="00726AAC">
        <w:rPr>
          <w:rFonts w:ascii="Calibri" w:hAnsi="Calibri" w:cs="Calibri"/>
          <w:b/>
        </w:rPr>
        <w:t xml:space="preserve"> </w:t>
      </w:r>
      <w:r w:rsidRPr="00726AAC">
        <w:rPr>
          <w:rFonts w:ascii="Calibri" w:hAnsi="Calibri" w:cs="Calibri"/>
        </w:rPr>
        <w:t>proveedor</w:t>
      </w:r>
      <w:r w:rsidRPr="00726AAC">
        <w:rPr>
          <w:rFonts w:ascii="Calibri" w:hAnsi="Calibri" w:cs="Calibri"/>
          <w:b/>
        </w:rPr>
        <w:t xml:space="preserve"> se proceda a declararse desierta y se solicita su autorización para una siguiente ronda, Ronda 2 (dos)</w:t>
      </w:r>
      <w:r w:rsidRPr="00726AAC">
        <w:rPr>
          <w:rFonts w:ascii="Calibri" w:hAnsi="Calibri" w:cs="Calibri"/>
        </w:rPr>
        <w:t xml:space="preserve">, </w:t>
      </w:r>
      <w:r w:rsidRPr="00726AAC">
        <w:rPr>
          <w:rFonts w:ascii="Calibri" w:hAnsi="Calibri" w:cs="Calibri"/>
          <w:lang w:val="es-ES_tradnl"/>
        </w:rPr>
        <w:t>los que estén por la afirmativa, sírvanse manifestarlo levantando su mano.</w:t>
      </w:r>
    </w:p>
    <w:p w14:paraId="049866F3" w14:textId="77777777" w:rsidR="00726AAC" w:rsidRPr="00726AAC" w:rsidRDefault="00726AAC" w:rsidP="00726AAC">
      <w:pPr>
        <w:shd w:val="clear" w:color="auto" w:fill="FFFFFF"/>
        <w:spacing w:after="100" w:afterAutospacing="1"/>
        <w:contextualSpacing/>
        <w:jc w:val="both"/>
        <w:rPr>
          <w:rFonts w:ascii="Calibri" w:hAnsi="Calibri" w:cs="Calibri"/>
          <w:lang w:val="es-ES_tradnl"/>
        </w:rPr>
      </w:pPr>
    </w:p>
    <w:p w14:paraId="65B21BDE" w14:textId="77777777" w:rsidR="00726AAC" w:rsidRPr="00726AAC" w:rsidRDefault="00726AAC" w:rsidP="00726AAC">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44E09DB8" w14:textId="77777777" w:rsidR="00726AAC" w:rsidRDefault="00726AAC" w:rsidP="00726AAC">
      <w:pPr>
        <w:contextualSpacing/>
        <w:jc w:val="both"/>
        <w:rPr>
          <w:rFonts w:asciiTheme="minorHAnsi" w:hAnsiTheme="minorHAnsi" w:cstheme="minorHAnsi"/>
          <w:b/>
          <w:lang w:val="es-ES_tradnl"/>
        </w:rPr>
      </w:pPr>
    </w:p>
    <w:p w14:paraId="00AB8B55" w14:textId="4E6F9C26"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53A0933F" w14:textId="57D0E61D" w:rsidR="00611345" w:rsidRPr="00AF2EFF" w:rsidRDefault="00C74018" w:rsidP="000B307F">
      <w:pPr>
        <w:pStyle w:val="Prrafodelista"/>
        <w:numPr>
          <w:ilvl w:val="0"/>
          <w:numId w:val="5"/>
        </w:numPr>
        <w:spacing w:after="160" w:line="259" w:lineRule="auto"/>
        <w:contextualSpacing/>
        <w:jc w:val="both"/>
        <w:rPr>
          <w:rFonts w:asciiTheme="minorHAnsi" w:hAnsiTheme="minorHAnsi" w:cstheme="minorHAnsi"/>
          <w:b/>
        </w:rPr>
      </w:pPr>
      <w:r w:rsidRPr="00AF2EFF">
        <w:rPr>
          <w:rFonts w:asciiTheme="minorHAnsi" w:hAnsiTheme="minorHAnsi" w:cstheme="minorHAnsi"/>
          <w:b/>
        </w:rPr>
        <w:t xml:space="preserve">Adjudicaciones Directas de acuerdo al Artículo 99, Fracción </w:t>
      </w:r>
      <w:r w:rsidR="00760E64" w:rsidRPr="00AF2EFF">
        <w:rPr>
          <w:rFonts w:asciiTheme="minorHAnsi" w:hAnsiTheme="minorHAnsi" w:cstheme="minorHAnsi"/>
          <w:b/>
        </w:rPr>
        <w:t xml:space="preserve">I </w:t>
      </w:r>
      <w:r w:rsidRPr="00AF2EFF">
        <w:rPr>
          <w:rFonts w:asciiTheme="minorHAnsi" w:hAnsiTheme="minorHAnsi" w:cstheme="minorHAnsi"/>
          <w:b/>
        </w:rPr>
        <w:t>del Reglamento de Compras, Enajenaciones y Contratación de Servicios del Municipio de Zapopan Jalisco, se solicita su autorización.</w:t>
      </w:r>
    </w:p>
    <w:p w14:paraId="4E594001" w14:textId="77777777" w:rsidR="00257EF1" w:rsidRDefault="00257EF1" w:rsidP="004310C9">
      <w:pPr>
        <w:jc w:val="both"/>
        <w:rPr>
          <w:rFonts w:cstheme="minorHAnsi"/>
          <w:noProof/>
        </w:rPr>
      </w:pPr>
    </w:p>
    <w:p w14:paraId="2D1F9BA4" w14:textId="1173D09B" w:rsidR="0093502C" w:rsidRDefault="00726AAC" w:rsidP="004310C9">
      <w:pPr>
        <w:jc w:val="both"/>
        <w:rPr>
          <w:rFonts w:cstheme="minorHAnsi"/>
        </w:rPr>
      </w:pPr>
      <w:r>
        <w:rPr>
          <w:rFonts w:cstheme="minorHAnsi"/>
          <w:noProof/>
        </w:rPr>
        <w:drawing>
          <wp:inline distT="0" distB="0" distL="0" distR="0" wp14:anchorId="2316897A" wp14:editId="5D16B077">
            <wp:extent cx="6301105" cy="2657475"/>
            <wp:effectExtent l="0" t="0" r="444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6301105" cy="2657475"/>
                    </a:xfrm>
                    <a:prstGeom prst="rect">
                      <a:avLst/>
                    </a:prstGeom>
                  </pic:spPr>
                </pic:pic>
              </a:graphicData>
            </a:graphic>
          </wp:inline>
        </w:drawing>
      </w:r>
    </w:p>
    <w:p w14:paraId="0845B85B" w14:textId="39D6F814" w:rsidR="00257EF1" w:rsidRDefault="00257EF1" w:rsidP="00C74018">
      <w:pPr>
        <w:contextualSpacing/>
        <w:jc w:val="both"/>
        <w:rPr>
          <w:rFonts w:asciiTheme="minorHAnsi" w:hAnsiTheme="minorHAnsi" w:cstheme="minorHAnsi"/>
        </w:rPr>
      </w:pPr>
    </w:p>
    <w:p w14:paraId="06F7D8C2" w14:textId="33741284" w:rsidR="00214324" w:rsidRDefault="00214324"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7AC1373A" wp14:editId="37655384">
            <wp:extent cx="6301105" cy="37719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6301105" cy="3771900"/>
                    </a:xfrm>
                    <a:prstGeom prst="rect">
                      <a:avLst/>
                    </a:prstGeom>
                  </pic:spPr>
                </pic:pic>
              </a:graphicData>
            </a:graphic>
          </wp:inline>
        </w:drawing>
      </w:r>
    </w:p>
    <w:p w14:paraId="06F72F18" w14:textId="77777777" w:rsidR="00214324" w:rsidRDefault="00214324" w:rsidP="00C74018">
      <w:pPr>
        <w:contextualSpacing/>
        <w:jc w:val="both"/>
        <w:rPr>
          <w:rFonts w:asciiTheme="minorHAnsi" w:hAnsiTheme="minorHAnsi" w:cstheme="minorHAnsi"/>
        </w:rPr>
      </w:pPr>
    </w:p>
    <w:p w14:paraId="1FB3A4E3" w14:textId="6FF0D57C"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4361D8">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w:t>
      </w:r>
      <w:r w:rsidR="00760E64">
        <w:rPr>
          <w:rFonts w:asciiTheme="minorHAnsi" w:eastAsia="Calibri" w:hAnsiTheme="minorHAnsi" w:cstheme="minorHAnsi"/>
          <w:lang w:val="es-ES_tradnl"/>
        </w:rPr>
        <w:t>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4361D8" w:rsidRPr="004361D8">
        <w:rPr>
          <w:rFonts w:asciiTheme="minorHAnsi" w:hAnsiTheme="minorHAnsi" w:cstheme="minorHAnsi"/>
          <w:b/>
          <w:bCs/>
        </w:rPr>
        <w:t>Unanimidad</w:t>
      </w:r>
      <w:r w:rsidRPr="004361D8">
        <w:rPr>
          <w:rFonts w:asciiTheme="minorHAnsi" w:hAnsiTheme="minorHAnsi" w:cstheme="minorHAnsi"/>
          <w:b/>
          <w:bCs/>
        </w:rPr>
        <w:t xml:space="preserve">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053AE7B8" w14:textId="3FD82016" w:rsidR="0093502C" w:rsidRDefault="0093502C" w:rsidP="00C74018">
      <w:pPr>
        <w:contextualSpacing/>
        <w:jc w:val="both"/>
        <w:rPr>
          <w:rFonts w:asciiTheme="minorHAnsi" w:hAnsiTheme="minorHAnsi" w:cstheme="minorHAnsi"/>
        </w:rPr>
      </w:pPr>
    </w:p>
    <w:p w14:paraId="03F43392" w14:textId="15973928" w:rsidR="0093502C" w:rsidRPr="0093502C" w:rsidRDefault="0093502C" w:rsidP="0093502C">
      <w:pPr>
        <w:spacing w:line="276" w:lineRule="auto"/>
        <w:jc w:val="center"/>
        <w:rPr>
          <w:rFonts w:ascii="Calibri" w:hAnsi="Calibri" w:cs="Calibri"/>
          <w:b/>
        </w:rPr>
      </w:pPr>
      <w:r w:rsidRPr="0093502C">
        <w:rPr>
          <w:rFonts w:ascii="Calibri" w:hAnsi="Calibri" w:cs="Calibri"/>
          <w:b/>
        </w:rPr>
        <w:t>3. Ampliaciones de acuerdo al Artículo 115, del Reglamento de Compras, Enajenaciones y Contratación de Servicios del Municipio de Zapopan Jalisco</w:t>
      </w:r>
      <w:r>
        <w:rPr>
          <w:rFonts w:ascii="Calibri" w:hAnsi="Calibri" w:cs="Calibri"/>
          <w:b/>
        </w:rPr>
        <w:t>.</w:t>
      </w:r>
    </w:p>
    <w:p w14:paraId="3DA38833" w14:textId="77777777" w:rsidR="0093502C" w:rsidRDefault="0093502C" w:rsidP="00C74018">
      <w:pPr>
        <w:contextualSpacing/>
        <w:jc w:val="both"/>
        <w:rPr>
          <w:rFonts w:asciiTheme="minorHAnsi" w:hAnsiTheme="minorHAnsi" w:cstheme="minorHAnsi"/>
        </w:rPr>
      </w:pPr>
    </w:p>
    <w:p w14:paraId="686240A2" w14:textId="5A6A6542" w:rsidR="003427BE" w:rsidRDefault="00214324" w:rsidP="00C31EC2">
      <w:pPr>
        <w:shd w:val="clear" w:color="auto" w:fill="FFFFFF"/>
        <w:spacing w:after="100" w:afterAutospacing="1"/>
        <w:contextualSpacing/>
        <w:jc w:val="center"/>
        <w:rPr>
          <w:rFonts w:ascii="Calibri" w:hAnsi="Calibri" w:cs="Calibri"/>
          <w:b/>
        </w:rPr>
      </w:pPr>
      <w:r>
        <w:rPr>
          <w:rFonts w:ascii="Calibri" w:hAnsi="Calibri" w:cs="Calibri"/>
          <w:b/>
          <w:noProof/>
        </w:rPr>
        <w:drawing>
          <wp:inline distT="0" distB="0" distL="0" distR="0" wp14:anchorId="3FD8D8AD" wp14:editId="618C3216">
            <wp:extent cx="6301105" cy="343027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6301105" cy="3430270"/>
                    </a:xfrm>
                    <a:prstGeom prst="rect">
                      <a:avLst/>
                    </a:prstGeom>
                  </pic:spPr>
                </pic:pic>
              </a:graphicData>
            </a:graphic>
          </wp:inline>
        </w:drawing>
      </w:r>
    </w:p>
    <w:p w14:paraId="3EBB8B10" w14:textId="7C0ECA1F" w:rsidR="00214324" w:rsidRDefault="00214324" w:rsidP="00C31EC2">
      <w:pPr>
        <w:shd w:val="clear" w:color="auto" w:fill="FFFFFF"/>
        <w:spacing w:after="100" w:afterAutospacing="1"/>
        <w:contextualSpacing/>
        <w:jc w:val="center"/>
        <w:rPr>
          <w:rFonts w:ascii="Calibri" w:hAnsi="Calibri" w:cs="Calibri"/>
          <w:b/>
        </w:rPr>
      </w:pPr>
    </w:p>
    <w:p w14:paraId="5E6D0870" w14:textId="13A06102" w:rsidR="00214324" w:rsidRDefault="00214324" w:rsidP="00C31EC2">
      <w:pPr>
        <w:shd w:val="clear" w:color="auto" w:fill="FFFFFF"/>
        <w:spacing w:after="100" w:afterAutospacing="1"/>
        <w:contextualSpacing/>
        <w:jc w:val="center"/>
        <w:rPr>
          <w:rFonts w:ascii="Calibri" w:hAnsi="Calibri" w:cs="Calibri"/>
          <w:b/>
        </w:rPr>
      </w:pPr>
      <w:r>
        <w:rPr>
          <w:rFonts w:ascii="Calibri" w:hAnsi="Calibri" w:cs="Calibri"/>
          <w:b/>
          <w:noProof/>
        </w:rPr>
        <w:drawing>
          <wp:inline distT="0" distB="0" distL="0" distR="0" wp14:anchorId="42186B8F" wp14:editId="28B35602">
            <wp:extent cx="6301105" cy="3076575"/>
            <wp:effectExtent l="0" t="0" r="444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6301105" cy="3076575"/>
                    </a:xfrm>
                    <a:prstGeom prst="rect">
                      <a:avLst/>
                    </a:prstGeom>
                  </pic:spPr>
                </pic:pic>
              </a:graphicData>
            </a:graphic>
          </wp:inline>
        </w:drawing>
      </w:r>
    </w:p>
    <w:p w14:paraId="0AB646DF" w14:textId="2948B8C1" w:rsidR="00214324" w:rsidRDefault="00214324" w:rsidP="00C31EC2">
      <w:pPr>
        <w:shd w:val="clear" w:color="auto" w:fill="FFFFFF"/>
        <w:spacing w:after="100" w:afterAutospacing="1"/>
        <w:contextualSpacing/>
        <w:jc w:val="center"/>
        <w:rPr>
          <w:rFonts w:ascii="Calibri" w:hAnsi="Calibri" w:cs="Calibri"/>
          <w:b/>
        </w:rPr>
      </w:pPr>
    </w:p>
    <w:p w14:paraId="65E48513" w14:textId="45720176" w:rsidR="00214324" w:rsidRDefault="00214324" w:rsidP="00C31EC2">
      <w:pPr>
        <w:shd w:val="clear" w:color="auto" w:fill="FFFFFF"/>
        <w:spacing w:after="100" w:afterAutospacing="1"/>
        <w:contextualSpacing/>
        <w:jc w:val="center"/>
        <w:rPr>
          <w:rFonts w:ascii="Calibri" w:hAnsi="Calibri" w:cs="Calibri"/>
          <w:b/>
        </w:rPr>
      </w:pPr>
      <w:r>
        <w:rPr>
          <w:rFonts w:ascii="Calibri" w:hAnsi="Calibri" w:cs="Calibri"/>
          <w:b/>
          <w:noProof/>
        </w:rPr>
        <w:drawing>
          <wp:inline distT="0" distB="0" distL="0" distR="0" wp14:anchorId="482EEE0C" wp14:editId="57898552">
            <wp:extent cx="6301105" cy="329565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6301105" cy="3295650"/>
                    </a:xfrm>
                    <a:prstGeom prst="rect">
                      <a:avLst/>
                    </a:prstGeom>
                  </pic:spPr>
                </pic:pic>
              </a:graphicData>
            </a:graphic>
          </wp:inline>
        </w:drawing>
      </w:r>
    </w:p>
    <w:p w14:paraId="41AEF332" w14:textId="50C3F8D5" w:rsidR="00214324" w:rsidRDefault="00214324" w:rsidP="00C31EC2">
      <w:pPr>
        <w:shd w:val="clear" w:color="auto" w:fill="FFFFFF"/>
        <w:spacing w:after="100" w:afterAutospacing="1"/>
        <w:contextualSpacing/>
        <w:jc w:val="center"/>
        <w:rPr>
          <w:rFonts w:ascii="Calibri" w:hAnsi="Calibri" w:cs="Calibri"/>
          <w:b/>
        </w:rPr>
      </w:pPr>
    </w:p>
    <w:p w14:paraId="092DDE7F" w14:textId="3AD1A8F7" w:rsidR="00214324" w:rsidRDefault="00214324" w:rsidP="00C31EC2">
      <w:pPr>
        <w:shd w:val="clear" w:color="auto" w:fill="FFFFFF"/>
        <w:spacing w:after="100" w:afterAutospacing="1"/>
        <w:contextualSpacing/>
        <w:jc w:val="center"/>
        <w:rPr>
          <w:rFonts w:ascii="Calibri" w:hAnsi="Calibri" w:cs="Calibri"/>
          <w:b/>
        </w:rPr>
      </w:pPr>
      <w:r>
        <w:rPr>
          <w:rFonts w:ascii="Calibri" w:hAnsi="Calibri" w:cs="Calibri"/>
          <w:b/>
          <w:noProof/>
        </w:rPr>
        <w:drawing>
          <wp:inline distT="0" distB="0" distL="0" distR="0" wp14:anchorId="061FA125" wp14:editId="27C4435E">
            <wp:extent cx="6301105" cy="32385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6301105" cy="3238500"/>
                    </a:xfrm>
                    <a:prstGeom prst="rect">
                      <a:avLst/>
                    </a:prstGeom>
                  </pic:spPr>
                </pic:pic>
              </a:graphicData>
            </a:graphic>
          </wp:inline>
        </w:drawing>
      </w:r>
    </w:p>
    <w:p w14:paraId="184BEA71" w14:textId="59BF27E0" w:rsidR="00214324" w:rsidRDefault="00214324" w:rsidP="00C31EC2">
      <w:pPr>
        <w:shd w:val="clear" w:color="auto" w:fill="FFFFFF"/>
        <w:spacing w:after="100" w:afterAutospacing="1"/>
        <w:contextualSpacing/>
        <w:jc w:val="center"/>
        <w:rPr>
          <w:rFonts w:ascii="Calibri" w:hAnsi="Calibri" w:cs="Calibri"/>
          <w:b/>
        </w:rPr>
      </w:pPr>
    </w:p>
    <w:p w14:paraId="1569B217" w14:textId="7FB4C498" w:rsidR="00214324" w:rsidRDefault="00214324" w:rsidP="00C31EC2">
      <w:pPr>
        <w:shd w:val="clear" w:color="auto" w:fill="FFFFFF"/>
        <w:spacing w:after="100" w:afterAutospacing="1"/>
        <w:contextualSpacing/>
        <w:jc w:val="center"/>
        <w:rPr>
          <w:rFonts w:ascii="Calibri" w:hAnsi="Calibri" w:cs="Calibri"/>
          <w:b/>
        </w:rPr>
      </w:pPr>
      <w:r>
        <w:rPr>
          <w:rFonts w:ascii="Calibri" w:hAnsi="Calibri" w:cs="Calibri"/>
          <w:b/>
          <w:noProof/>
        </w:rPr>
        <w:drawing>
          <wp:inline distT="0" distB="0" distL="0" distR="0" wp14:anchorId="54E6F760" wp14:editId="6DBEA47E">
            <wp:extent cx="6301105" cy="3038475"/>
            <wp:effectExtent l="0" t="0" r="444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9">
                      <a:extLst>
                        <a:ext uri="{28A0092B-C50C-407E-A947-70E740481C1C}">
                          <a14:useLocalDpi xmlns:a14="http://schemas.microsoft.com/office/drawing/2010/main" val="0"/>
                        </a:ext>
                      </a:extLst>
                    </a:blip>
                    <a:stretch>
                      <a:fillRect/>
                    </a:stretch>
                  </pic:blipFill>
                  <pic:spPr>
                    <a:xfrm>
                      <a:off x="0" y="0"/>
                      <a:ext cx="6301105" cy="3038475"/>
                    </a:xfrm>
                    <a:prstGeom prst="rect">
                      <a:avLst/>
                    </a:prstGeom>
                  </pic:spPr>
                </pic:pic>
              </a:graphicData>
            </a:graphic>
          </wp:inline>
        </w:drawing>
      </w:r>
    </w:p>
    <w:p w14:paraId="680A26C9" w14:textId="77777777" w:rsidR="0093502C" w:rsidRDefault="0093502C" w:rsidP="00C31EC2">
      <w:pPr>
        <w:shd w:val="clear" w:color="auto" w:fill="FFFFFF"/>
        <w:spacing w:after="100" w:afterAutospacing="1"/>
        <w:contextualSpacing/>
        <w:jc w:val="center"/>
        <w:rPr>
          <w:rFonts w:ascii="Calibri" w:hAnsi="Calibri" w:cs="Calibri"/>
          <w:b/>
        </w:rPr>
      </w:pPr>
    </w:p>
    <w:p w14:paraId="234E6A63" w14:textId="05FA24CB" w:rsidR="00C31EC2" w:rsidRPr="00304C4D" w:rsidRDefault="00257EF1" w:rsidP="00C31EC2">
      <w:pPr>
        <w:shd w:val="clear" w:color="auto" w:fill="FFFFFF"/>
        <w:spacing w:after="100" w:afterAutospacing="1"/>
        <w:contextualSpacing/>
        <w:jc w:val="center"/>
        <w:rPr>
          <w:rFonts w:asciiTheme="minorHAnsi" w:hAnsiTheme="minorHAnsi" w:cstheme="minorHAnsi"/>
          <w:b/>
        </w:rPr>
      </w:pPr>
      <w:r>
        <w:rPr>
          <w:rFonts w:asciiTheme="minorHAnsi" w:hAnsiTheme="minorHAnsi" w:cstheme="minorHAnsi"/>
          <w:b/>
          <w:lang w:val="es-ES_tradnl"/>
        </w:rPr>
        <w:t xml:space="preserve">4. </w:t>
      </w:r>
      <w:r w:rsidR="00C31EC2" w:rsidRPr="00304C4D">
        <w:rPr>
          <w:rFonts w:asciiTheme="minorHAnsi" w:hAnsiTheme="minorHAnsi" w:cstheme="minorHAnsi"/>
          <w:b/>
          <w:lang w:val="es-ES_tradnl"/>
        </w:rPr>
        <w:t>Presentación de bases para su aprobación.</w:t>
      </w:r>
    </w:p>
    <w:p w14:paraId="73005F60" w14:textId="77777777" w:rsidR="00A23C7C" w:rsidRDefault="00A23C7C" w:rsidP="00A23C7C">
      <w:pPr>
        <w:shd w:val="clear" w:color="auto" w:fill="FFFFFF"/>
        <w:spacing w:after="100" w:afterAutospacing="1"/>
        <w:contextualSpacing/>
        <w:jc w:val="both"/>
        <w:rPr>
          <w:rFonts w:ascii="Calibri" w:hAnsi="Calibri"/>
        </w:rPr>
      </w:pPr>
    </w:p>
    <w:p w14:paraId="2897C057" w14:textId="34239BD2" w:rsidR="00A23C7C" w:rsidRPr="005D64B1" w:rsidRDefault="00A23C7C" w:rsidP="00A23C7C">
      <w:pPr>
        <w:shd w:val="clear" w:color="auto" w:fill="FFFFFF"/>
        <w:spacing w:after="100" w:afterAutospacing="1"/>
        <w:contextualSpacing/>
        <w:jc w:val="both"/>
        <w:rPr>
          <w:rFonts w:ascii="Calibri" w:hAnsi="Calibri"/>
        </w:rPr>
      </w:pPr>
      <w:r w:rsidRPr="005D64B1">
        <w:rPr>
          <w:rFonts w:ascii="Calibri" w:hAnsi="Calibri"/>
        </w:rPr>
        <w:t>Bases</w:t>
      </w:r>
      <w:r w:rsidRPr="005D64B1">
        <w:rPr>
          <w:rFonts w:ascii="Calibri" w:hAnsi="Calibri"/>
          <w:b/>
        </w:rPr>
        <w:t xml:space="preserve"> </w:t>
      </w:r>
      <w:r w:rsidRPr="00A23C7C">
        <w:rPr>
          <w:rFonts w:ascii="Calibri" w:eastAsiaTheme="minorEastAsia" w:hAnsi="Calibri" w:cs="Tahoma"/>
          <w:lang w:val="es-ES" w:eastAsia="es-MX"/>
        </w:rPr>
        <w:t>de la Comisaría General de Seguridad Publica</w:t>
      </w:r>
      <w:r w:rsidRPr="005D64B1">
        <w:rPr>
          <w:rFonts w:ascii="Calibri" w:eastAsiaTheme="minorEastAsia" w:hAnsi="Calibri" w:cs="Tahoma"/>
          <w:lang w:val="es-ES" w:eastAsia="es-MX"/>
        </w:rPr>
        <w:t xml:space="preserve"> donde</w:t>
      </w:r>
      <w:r w:rsidRPr="005D64B1">
        <w:rPr>
          <w:rFonts w:ascii="Calibri" w:hAnsi="Calibri"/>
        </w:rPr>
        <w:t xml:space="preserve"> solicitan </w:t>
      </w:r>
      <w:r>
        <w:rPr>
          <w:rFonts w:ascii="Calibri" w:hAnsi="Calibri"/>
        </w:rPr>
        <w:t xml:space="preserve">la </w:t>
      </w:r>
      <w:r w:rsidRPr="00A23C7C">
        <w:rPr>
          <w:rFonts w:ascii="Calibri" w:eastAsiaTheme="minorEastAsia" w:hAnsi="Calibri" w:cs="Tahoma"/>
          <w:lang w:val="es-ES" w:eastAsia="es-MX"/>
        </w:rPr>
        <w:t>adquisición de camionetas Pick Up 4x2 y sus mantenimientos</w:t>
      </w:r>
      <w:r w:rsidRPr="00A23C7C">
        <w:rPr>
          <w:rFonts w:ascii="Calibri" w:hAnsi="Calibri"/>
        </w:rPr>
        <w:t>.</w:t>
      </w:r>
    </w:p>
    <w:p w14:paraId="77C16604" w14:textId="77777777" w:rsidR="00B73CCB" w:rsidRPr="00304C4D" w:rsidRDefault="00B73CCB" w:rsidP="00B73CCB">
      <w:pPr>
        <w:jc w:val="both"/>
        <w:rPr>
          <w:rFonts w:asciiTheme="minorHAnsi" w:hAnsiTheme="minorHAnsi" w:cstheme="minorHAnsi"/>
        </w:rPr>
      </w:pPr>
    </w:p>
    <w:p w14:paraId="664693FD" w14:textId="53545D3A" w:rsidR="00A23C7C" w:rsidRPr="00493C55" w:rsidRDefault="00A23C7C" w:rsidP="00A23C7C">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A23C7C">
        <w:rPr>
          <w:rFonts w:ascii="Calibri" w:eastAsiaTheme="minorEastAsia" w:hAnsi="Calibri" w:cs="Tahoma"/>
          <w:b/>
          <w:bCs/>
          <w:lang w:val="es-ES" w:eastAsia="es-MX"/>
        </w:rPr>
        <w:t>de la Comisaría General de Seguridad Publica donde</w:t>
      </w:r>
      <w:r w:rsidRPr="00A23C7C">
        <w:rPr>
          <w:rFonts w:ascii="Calibri" w:hAnsi="Calibri"/>
          <w:b/>
          <w:bCs/>
        </w:rPr>
        <w:t xml:space="preserve"> solicitan la </w:t>
      </w:r>
      <w:r w:rsidRPr="00A23C7C">
        <w:rPr>
          <w:rFonts w:ascii="Calibri" w:eastAsiaTheme="minorEastAsia" w:hAnsi="Calibri" w:cs="Tahoma"/>
          <w:b/>
          <w:bCs/>
          <w:lang w:val="es-ES" w:eastAsia="es-MX"/>
        </w:rPr>
        <w:t>adquisición de camionetas Pick Up 4x2 y sus mantenimientos</w:t>
      </w:r>
      <w:r w:rsidRPr="00493C55">
        <w:rPr>
          <w:rFonts w:asciiTheme="minorHAnsi" w:eastAsia="Cambria" w:hAnsiTheme="minorHAnsi" w:cstheme="minorHAnsi"/>
        </w:rPr>
        <w:t xml:space="preserve"> con las cuales habrá de convocarse a licitación pública, los que estén por la afirmativa, sírvanse manifestarlo levantando la mano.</w:t>
      </w:r>
    </w:p>
    <w:p w14:paraId="3CA82F9F" w14:textId="77777777" w:rsidR="00A23C7C" w:rsidRPr="00493C55" w:rsidRDefault="00A23C7C" w:rsidP="00A23C7C">
      <w:pPr>
        <w:jc w:val="both"/>
        <w:rPr>
          <w:rFonts w:asciiTheme="minorHAnsi" w:hAnsiTheme="minorHAnsi" w:cstheme="minorHAnsi"/>
        </w:rPr>
      </w:pPr>
    </w:p>
    <w:p w14:paraId="1B37B105" w14:textId="77777777" w:rsidR="00A23C7C" w:rsidRDefault="00A23C7C" w:rsidP="00A23C7C">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7D9B6CD" w14:textId="428EC084" w:rsidR="00A23C7C" w:rsidRDefault="00A23C7C" w:rsidP="005D64B1">
      <w:pPr>
        <w:shd w:val="clear" w:color="auto" w:fill="FFFFFF"/>
        <w:spacing w:after="100" w:afterAutospacing="1"/>
        <w:contextualSpacing/>
        <w:jc w:val="both"/>
        <w:rPr>
          <w:rFonts w:ascii="Calibri" w:hAnsi="Calibri"/>
        </w:rPr>
      </w:pPr>
    </w:p>
    <w:p w14:paraId="60ABC505" w14:textId="1DF3AA51" w:rsidR="005D64B1" w:rsidRPr="005D64B1" w:rsidRDefault="005D64B1" w:rsidP="005D64B1">
      <w:pPr>
        <w:shd w:val="clear" w:color="auto" w:fill="FFFFFF"/>
        <w:spacing w:after="100" w:afterAutospacing="1"/>
        <w:contextualSpacing/>
        <w:jc w:val="both"/>
        <w:rPr>
          <w:rFonts w:ascii="Calibri" w:hAnsi="Calibri"/>
        </w:rPr>
      </w:pPr>
      <w:r w:rsidRPr="005D64B1">
        <w:rPr>
          <w:rFonts w:ascii="Calibri" w:hAnsi="Calibri"/>
        </w:rPr>
        <w:t xml:space="preserve">Bases de </w:t>
      </w:r>
      <w:r w:rsidRPr="005D64B1">
        <w:rPr>
          <w:rFonts w:ascii="Calibri" w:hAnsi="Calibri"/>
          <w:b/>
        </w:rPr>
        <w:t>la requisición 202400681</w:t>
      </w:r>
      <w:r w:rsidRPr="005D64B1">
        <w:rPr>
          <w:rFonts w:ascii="Calibri" w:eastAsiaTheme="minorEastAsia" w:hAnsi="Calibri" w:cs="Tahoma"/>
          <w:b/>
          <w:lang w:val="es-ES" w:eastAsia="es-MX"/>
        </w:rPr>
        <w:t xml:space="preserve"> (nacional) </w:t>
      </w:r>
      <w:r w:rsidRPr="005D64B1">
        <w:rPr>
          <w:rFonts w:ascii="Calibri" w:eastAsiaTheme="minorEastAsia" w:hAnsi="Calibri" w:cs="Tahoma"/>
          <w:lang w:val="es-ES" w:eastAsia="es-MX"/>
        </w:rPr>
        <w:t>de la Dirección de Mejoramiento Urbano adscrita a la Coordinación General de Servicios Municipales donde</w:t>
      </w:r>
      <w:r w:rsidRPr="005D64B1">
        <w:rPr>
          <w:rFonts w:ascii="Calibri" w:hAnsi="Calibri"/>
        </w:rPr>
        <w:t xml:space="preserve"> solicitan refacciones para maquinaria.</w:t>
      </w:r>
    </w:p>
    <w:p w14:paraId="6FF823F2" w14:textId="1D87F99F" w:rsidR="0093502C" w:rsidRDefault="0093502C" w:rsidP="0093502C">
      <w:pPr>
        <w:shd w:val="clear" w:color="auto" w:fill="FFFFFF"/>
        <w:spacing w:after="100" w:afterAutospacing="1"/>
        <w:contextualSpacing/>
        <w:jc w:val="both"/>
        <w:rPr>
          <w:rFonts w:ascii="Calibri" w:hAnsi="Calibri" w:cs="Calibri"/>
        </w:rPr>
      </w:pPr>
    </w:p>
    <w:p w14:paraId="3DE2777D" w14:textId="219FF79F" w:rsidR="0093502C" w:rsidRPr="00493C55" w:rsidRDefault="0093502C" w:rsidP="0093502C">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5D64B1" w:rsidRPr="005D64B1">
        <w:rPr>
          <w:rFonts w:ascii="Calibri" w:hAnsi="Calibri"/>
          <w:b/>
        </w:rPr>
        <w:t>202400681</w:t>
      </w:r>
      <w:r w:rsidR="005D64B1">
        <w:rPr>
          <w:rFonts w:ascii="Calibri" w:hAnsi="Calibr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40EB906" w14:textId="77777777" w:rsidR="0093502C" w:rsidRPr="00493C55" w:rsidRDefault="0093502C" w:rsidP="0093502C">
      <w:pPr>
        <w:jc w:val="both"/>
        <w:rPr>
          <w:rFonts w:asciiTheme="minorHAnsi" w:hAnsiTheme="minorHAnsi" w:cstheme="minorHAnsi"/>
        </w:rPr>
      </w:pPr>
    </w:p>
    <w:p w14:paraId="33DCE104" w14:textId="77777777" w:rsidR="0093502C" w:rsidRDefault="0093502C" w:rsidP="0093502C">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480023C" w14:textId="77777777" w:rsidR="0093502C" w:rsidRPr="0093502C" w:rsidRDefault="0093502C" w:rsidP="0093502C">
      <w:pPr>
        <w:shd w:val="clear" w:color="auto" w:fill="FFFFFF"/>
        <w:spacing w:after="100" w:afterAutospacing="1"/>
        <w:contextualSpacing/>
        <w:jc w:val="both"/>
        <w:rPr>
          <w:rFonts w:ascii="Calibri" w:hAnsi="Calibri" w:cs="Calibri"/>
        </w:rPr>
      </w:pPr>
    </w:p>
    <w:p w14:paraId="158F6567" w14:textId="1E1467EF" w:rsidR="0093502C" w:rsidRDefault="005D64B1" w:rsidP="0093502C">
      <w:pPr>
        <w:shd w:val="clear" w:color="auto" w:fill="FFFFFF"/>
        <w:spacing w:after="100" w:afterAutospacing="1"/>
        <w:contextualSpacing/>
        <w:jc w:val="both"/>
        <w:rPr>
          <w:rFonts w:ascii="Calibri" w:hAnsi="Calibri"/>
        </w:rPr>
      </w:pPr>
      <w:r w:rsidRPr="005D64B1">
        <w:rPr>
          <w:rFonts w:ascii="Calibri" w:hAnsi="Calibri"/>
        </w:rPr>
        <w:t xml:space="preserve">Bases de </w:t>
      </w:r>
      <w:r w:rsidRPr="005D64B1">
        <w:rPr>
          <w:rFonts w:ascii="Calibri" w:hAnsi="Calibri"/>
          <w:b/>
        </w:rPr>
        <w:t>la requisición 202400726</w:t>
      </w:r>
      <w:r w:rsidRPr="005D64B1">
        <w:rPr>
          <w:rFonts w:ascii="Calibri" w:eastAsiaTheme="minorEastAsia" w:hAnsi="Calibri" w:cs="Tahoma"/>
          <w:b/>
          <w:lang w:val="es-ES" w:eastAsia="es-MX"/>
        </w:rPr>
        <w:t xml:space="preserve"> (local) </w:t>
      </w:r>
      <w:r w:rsidRPr="005D64B1">
        <w:rPr>
          <w:rFonts w:ascii="Calibri" w:eastAsiaTheme="minorEastAsia" w:hAnsi="Calibri" w:cs="Tahoma"/>
          <w:lang w:val="es-ES" w:eastAsia="es-MX"/>
        </w:rPr>
        <w:t>de la Dirección de Mejoramiento Urbano adscrita a la Coordinación General de Servicios Municipales donde</w:t>
      </w:r>
      <w:r w:rsidRPr="005D64B1">
        <w:rPr>
          <w:rFonts w:ascii="Calibri" w:hAnsi="Calibri"/>
        </w:rPr>
        <w:t xml:space="preserve"> solicitan pinturas y otros materiales de construcción.</w:t>
      </w:r>
    </w:p>
    <w:p w14:paraId="0FE40F4C" w14:textId="77777777" w:rsidR="00B462EB" w:rsidRPr="005D64B1" w:rsidRDefault="00B462EB" w:rsidP="0093502C">
      <w:pPr>
        <w:shd w:val="clear" w:color="auto" w:fill="FFFFFF"/>
        <w:spacing w:after="100" w:afterAutospacing="1"/>
        <w:contextualSpacing/>
        <w:jc w:val="both"/>
        <w:rPr>
          <w:rFonts w:ascii="Calibri" w:hAnsi="Calibri"/>
        </w:rPr>
      </w:pPr>
    </w:p>
    <w:p w14:paraId="63123A58" w14:textId="0D3A458F" w:rsidR="0093502C" w:rsidRPr="00493C55" w:rsidRDefault="0093502C" w:rsidP="0093502C">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5D64B1" w:rsidRPr="005D64B1">
        <w:rPr>
          <w:rFonts w:ascii="Calibri" w:hAnsi="Calibri"/>
          <w:b/>
        </w:rPr>
        <w:t>202400726</w:t>
      </w:r>
      <w:r w:rsidR="005D64B1" w:rsidRPr="005D64B1">
        <w:rPr>
          <w:rFonts w:ascii="Calibri" w:eastAsiaTheme="minorEastAsia" w:hAnsi="Calibri" w:cs="Tahoma"/>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D5537AE" w14:textId="77777777" w:rsidR="0093502C" w:rsidRPr="00493C55" w:rsidRDefault="0093502C" w:rsidP="0093502C">
      <w:pPr>
        <w:jc w:val="both"/>
        <w:rPr>
          <w:rFonts w:asciiTheme="minorHAnsi" w:hAnsiTheme="minorHAnsi" w:cstheme="minorHAnsi"/>
        </w:rPr>
      </w:pPr>
    </w:p>
    <w:p w14:paraId="5945F5C3" w14:textId="77777777" w:rsidR="0093502C" w:rsidRDefault="0093502C" w:rsidP="0093502C">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F457393" w14:textId="77777777" w:rsidR="005D64B1" w:rsidRPr="005D64B1" w:rsidRDefault="005D64B1" w:rsidP="005D64B1">
      <w:pPr>
        <w:shd w:val="clear" w:color="auto" w:fill="FFFFFF"/>
        <w:spacing w:after="100" w:afterAutospacing="1"/>
        <w:contextualSpacing/>
        <w:jc w:val="both"/>
        <w:rPr>
          <w:rFonts w:ascii="Calibri" w:hAnsi="Calibri"/>
        </w:rPr>
      </w:pPr>
      <w:r w:rsidRPr="005D64B1">
        <w:rPr>
          <w:rFonts w:ascii="Calibri" w:hAnsi="Calibri"/>
        </w:rPr>
        <w:t xml:space="preserve">Bases de </w:t>
      </w:r>
      <w:r w:rsidRPr="005D64B1">
        <w:rPr>
          <w:rFonts w:ascii="Calibri" w:hAnsi="Calibri"/>
          <w:b/>
        </w:rPr>
        <w:t>la requisición 202400873</w:t>
      </w:r>
      <w:r w:rsidRPr="005D64B1">
        <w:rPr>
          <w:rFonts w:ascii="Calibri" w:eastAsiaTheme="minorEastAsia" w:hAnsi="Calibri" w:cs="Tahoma"/>
          <w:b/>
          <w:lang w:val="es-ES" w:eastAsia="es-MX"/>
        </w:rPr>
        <w:t xml:space="preserve"> (nacional) </w:t>
      </w:r>
      <w:r w:rsidRPr="005D64B1">
        <w:rPr>
          <w:rFonts w:ascii="Calibri" w:eastAsiaTheme="minorEastAsia" w:hAnsi="Calibri" w:cs="Tahoma"/>
          <w:lang w:val="es-ES" w:eastAsia="es-MX"/>
        </w:rPr>
        <w:t>de la Coordinación General de Construcción de la Comunidad donde</w:t>
      </w:r>
      <w:r w:rsidRPr="005D64B1">
        <w:rPr>
          <w:rFonts w:ascii="Calibri" w:hAnsi="Calibri"/>
        </w:rPr>
        <w:t xml:space="preserve"> solicitan arrendamiento de baños portátiles para Romería 2024.</w:t>
      </w:r>
    </w:p>
    <w:p w14:paraId="3F6707B2" w14:textId="77777777" w:rsidR="00806182" w:rsidRPr="0093502C" w:rsidRDefault="00806182" w:rsidP="0093502C">
      <w:pPr>
        <w:shd w:val="clear" w:color="auto" w:fill="FFFFFF"/>
        <w:spacing w:after="100" w:afterAutospacing="1"/>
        <w:contextualSpacing/>
        <w:jc w:val="both"/>
        <w:rPr>
          <w:rFonts w:ascii="Calibri" w:hAnsi="Calibri" w:cs="Calibri"/>
        </w:rPr>
      </w:pPr>
    </w:p>
    <w:p w14:paraId="206D2912" w14:textId="5318F4AC" w:rsidR="0093502C" w:rsidRPr="00493C55" w:rsidRDefault="0093502C" w:rsidP="0093502C">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93502C">
        <w:rPr>
          <w:rFonts w:ascii="Calibri" w:hAnsi="Calibri" w:cs="Calibri"/>
          <w:b/>
        </w:rPr>
        <w:t xml:space="preserve">202400848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6CD5D86" w14:textId="77777777" w:rsidR="0093502C" w:rsidRPr="00493C55" w:rsidRDefault="0093502C" w:rsidP="0093502C">
      <w:pPr>
        <w:jc w:val="both"/>
        <w:rPr>
          <w:rFonts w:asciiTheme="minorHAnsi" w:hAnsiTheme="minorHAnsi" w:cstheme="minorHAnsi"/>
        </w:rPr>
      </w:pPr>
    </w:p>
    <w:p w14:paraId="5F89AA2E" w14:textId="7A1F0EA6" w:rsidR="0093502C" w:rsidRDefault="0093502C" w:rsidP="00B462EB">
      <w:pPr>
        <w:jc w:val="both"/>
        <w:rPr>
          <w:rFonts w:asciiTheme="minorHAnsi" w:hAnsiTheme="minorHAnsi" w:cstheme="minorHAnsi"/>
          <w:b/>
          <w:i/>
        </w:rPr>
      </w:pPr>
      <w:r w:rsidRPr="00CF4250">
        <w:rPr>
          <w:rFonts w:asciiTheme="minorHAnsi" w:hAnsiTheme="minorHAnsi" w:cstheme="minorHAnsi"/>
          <w:b/>
          <w:i/>
        </w:rPr>
        <w:t xml:space="preserve">Aprobado por </w:t>
      </w:r>
      <w:r w:rsidR="00B462EB">
        <w:rPr>
          <w:rFonts w:asciiTheme="minorHAnsi" w:hAnsiTheme="minorHAnsi" w:cstheme="minorHAnsi"/>
          <w:b/>
          <w:i/>
        </w:rPr>
        <w:t>Mayoría</w:t>
      </w:r>
      <w:r w:rsidRPr="00CF4250">
        <w:rPr>
          <w:rFonts w:asciiTheme="minorHAnsi" w:hAnsiTheme="minorHAnsi" w:cstheme="minorHAnsi"/>
          <w:b/>
          <w:i/>
        </w:rPr>
        <w:t xml:space="preserve"> de votos por parte de los integrantes del Comité presentes</w:t>
      </w:r>
      <w:r w:rsidR="00B462EB">
        <w:rPr>
          <w:rFonts w:asciiTheme="minorHAnsi" w:hAnsiTheme="minorHAnsi" w:cstheme="minorHAnsi"/>
          <w:b/>
          <w:i/>
        </w:rPr>
        <w:t xml:space="preserve">, con una abstención por parte de Silvia Jaqueline Martín del Campo Partida, Representante Suplente del Consejo Mexicano del Comercio Exterior de Occidente. </w:t>
      </w:r>
    </w:p>
    <w:p w14:paraId="1FDDF0D7" w14:textId="3F529202" w:rsidR="0093502C" w:rsidRDefault="0093502C" w:rsidP="0093502C">
      <w:pPr>
        <w:shd w:val="clear" w:color="auto" w:fill="FFFFFF"/>
        <w:spacing w:after="100" w:afterAutospacing="1"/>
        <w:contextualSpacing/>
        <w:jc w:val="both"/>
        <w:rPr>
          <w:rFonts w:ascii="Calibri" w:hAnsi="Calibri" w:cs="Calibri"/>
        </w:rPr>
      </w:pPr>
    </w:p>
    <w:p w14:paraId="2614F834" w14:textId="77777777" w:rsidR="005D64B1" w:rsidRPr="005D64B1" w:rsidRDefault="005D64B1" w:rsidP="005D64B1">
      <w:pPr>
        <w:shd w:val="clear" w:color="auto" w:fill="FFFFFF"/>
        <w:spacing w:after="100" w:afterAutospacing="1"/>
        <w:contextualSpacing/>
        <w:jc w:val="both"/>
        <w:rPr>
          <w:rFonts w:ascii="Calibri" w:hAnsi="Calibri"/>
        </w:rPr>
      </w:pPr>
      <w:r w:rsidRPr="005D64B1">
        <w:rPr>
          <w:rFonts w:ascii="Calibri" w:hAnsi="Calibri"/>
        </w:rPr>
        <w:t xml:space="preserve">Bases de </w:t>
      </w:r>
      <w:r w:rsidRPr="005D64B1">
        <w:rPr>
          <w:rFonts w:ascii="Calibri" w:hAnsi="Calibri"/>
          <w:b/>
        </w:rPr>
        <w:t>la requisición 202400878</w:t>
      </w:r>
      <w:r w:rsidRPr="005D64B1">
        <w:rPr>
          <w:rFonts w:ascii="Calibri" w:eastAsiaTheme="minorEastAsia" w:hAnsi="Calibri" w:cs="Tahoma"/>
          <w:b/>
          <w:lang w:val="es-ES" w:eastAsia="es-MX"/>
        </w:rPr>
        <w:t xml:space="preserve"> (local) </w:t>
      </w:r>
      <w:r w:rsidRPr="005D64B1">
        <w:rPr>
          <w:rFonts w:ascii="Calibri" w:eastAsiaTheme="minorEastAsia" w:hAnsi="Calibri" w:cs="Tahoma"/>
          <w:lang w:val="es-ES" w:eastAsia="es-MX"/>
        </w:rPr>
        <w:t>de la Dirección de Innovación Gubernamental adscrita a la Coordinación General de Administración e Innovación Gubernamental donde</w:t>
      </w:r>
      <w:r w:rsidRPr="005D64B1">
        <w:rPr>
          <w:rFonts w:ascii="Calibri" w:hAnsi="Calibri"/>
        </w:rPr>
        <w:t xml:space="preserve"> solicitan licencias de software Kaspersky.</w:t>
      </w:r>
    </w:p>
    <w:p w14:paraId="5DB834C3" w14:textId="7ECCF51A" w:rsidR="0093502C" w:rsidRDefault="0093502C" w:rsidP="0093502C">
      <w:pPr>
        <w:shd w:val="clear" w:color="auto" w:fill="FFFFFF"/>
        <w:spacing w:after="100" w:afterAutospacing="1"/>
        <w:contextualSpacing/>
        <w:jc w:val="both"/>
        <w:rPr>
          <w:rFonts w:ascii="Calibri" w:hAnsi="Calibri" w:cs="Calibri"/>
        </w:rPr>
      </w:pPr>
    </w:p>
    <w:p w14:paraId="1CEC01DD" w14:textId="735F9EB7" w:rsidR="0093502C" w:rsidRPr="00493C55" w:rsidRDefault="0093502C" w:rsidP="0093502C">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la requisició</w:t>
      </w:r>
      <w:r>
        <w:rPr>
          <w:rFonts w:asciiTheme="minorHAnsi" w:hAnsiTheme="minorHAnsi" w:cstheme="minorHAnsi"/>
          <w:b/>
        </w:rPr>
        <w:t xml:space="preserve">n </w:t>
      </w:r>
      <w:r w:rsidR="005D64B1" w:rsidRPr="005D64B1">
        <w:rPr>
          <w:rFonts w:ascii="Calibri" w:hAnsi="Calibri"/>
          <w:b/>
        </w:rPr>
        <w:t>202400878</w:t>
      </w:r>
      <w:r w:rsidR="005D64B1" w:rsidRPr="005D64B1">
        <w:rPr>
          <w:rFonts w:ascii="Calibri" w:eastAsiaTheme="minorEastAsia" w:hAnsi="Calibri" w:cs="Tahoma"/>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510489D" w14:textId="77777777" w:rsidR="0093502C" w:rsidRPr="00493C55" w:rsidRDefault="0093502C" w:rsidP="0093502C">
      <w:pPr>
        <w:jc w:val="both"/>
        <w:rPr>
          <w:rFonts w:asciiTheme="minorHAnsi" w:hAnsiTheme="minorHAnsi" w:cstheme="minorHAnsi"/>
        </w:rPr>
      </w:pPr>
    </w:p>
    <w:p w14:paraId="7CBE73E4" w14:textId="77777777" w:rsidR="0093502C" w:rsidRDefault="0093502C" w:rsidP="0093502C">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7E3E59A" w14:textId="77777777" w:rsidR="0093502C" w:rsidRPr="0093502C" w:rsidRDefault="0093502C" w:rsidP="0093502C">
      <w:pPr>
        <w:shd w:val="clear" w:color="auto" w:fill="FFFFFF"/>
        <w:spacing w:after="100" w:afterAutospacing="1"/>
        <w:contextualSpacing/>
        <w:jc w:val="both"/>
        <w:rPr>
          <w:rFonts w:ascii="Calibri" w:hAnsi="Calibri" w:cs="Calibri"/>
        </w:rPr>
      </w:pPr>
    </w:p>
    <w:p w14:paraId="138B693E" w14:textId="504E611E" w:rsidR="005D64B1" w:rsidRDefault="005D64B1" w:rsidP="005D64B1">
      <w:pPr>
        <w:shd w:val="clear" w:color="auto" w:fill="FFFFFF"/>
        <w:spacing w:after="100" w:afterAutospacing="1"/>
        <w:contextualSpacing/>
        <w:jc w:val="both"/>
        <w:rPr>
          <w:rFonts w:asciiTheme="minorHAnsi" w:hAnsiTheme="minorHAnsi"/>
        </w:rPr>
      </w:pPr>
      <w:r w:rsidRPr="005D64B1">
        <w:rPr>
          <w:rFonts w:asciiTheme="minorHAnsi" w:hAnsiTheme="minorHAnsi"/>
        </w:rPr>
        <w:t xml:space="preserve">Bases de </w:t>
      </w:r>
      <w:r w:rsidRPr="005D64B1">
        <w:rPr>
          <w:rFonts w:asciiTheme="minorHAnsi" w:hAnsiTheme="minorHAnsi"/>
          <w:b/>
        </w:rPr>
        <w:t>la requisición 202400978</w:t>
      </w:r>
      <w:r w:rsidRPr="005D64B1">
        <w:rPr>
          <w:rFonts w:asciiTheme="minorHAnsi" w:eastAsiaTheme="minorEastAsia" w:hAnsiTheme="minorHAnsi" w:cs="Tahoma"/>
          <w:b/>
          <w:lang w:val="es-ES" w:eastAsia="es-MX"/>
        </w:rPr>
        <w:t xml:space="preserve"> (local) </w:t>
      </w:r>
      <w:r w:rsidRPr="005D64B1">
        <w:rPr>
          <w:rFonts w:asciiTheme="minorHAnsi" w:eastAsiaTheme="minorEastAsia" w:hAnsiTheme="minorHAnsi" w:cs="Tahoma"/>
          <w:lang w:val="es-ES" w:eastAsia="es-MX"/>
        </w:rPr>
        <w:t>de la Dirección de Innovación Gubernamental adscrita a la Coordinación General de Administración e Innovación Gubernamental donde</w:t>
      </w:r>
      <w:r w:rsidRPr="005D64B1">
        <w:rPr>
          <w:rFonts w:asciiTheme="minorHAnsi" w:hAnsiTheme="minorHAnsi"/>
        </w:rPr>
        <w:t xml:space="preserve"> solicitan arrendamiento de software.</w:t>
      </w:r>
    </w:p>
    <w:p w14:paraId="69F0A3F9" w14:textId="4FCF6CC2" w:rsidR="005D64B1" w:rsidRDefault="005D64B1" w:rsidP="005D64B1">
      <w:pPr>
        <w:shd w:val="clear" w:color="auto" w:fill="FFFFFF"/>
        <w:spacing w:after="100" w:afterAutospacing="1"/>
        <w:contextualSpacing/>
        <w:jc w:val="both"/>
        <w:rPr>
          <w:rFonts w:asciiTheme="minorHAnsi" w:hAnsiTheme="minorHAnsi"/>
        </w:rPr>
      </w:pPr>
    </w:p>
    <w:p w14:paraId="164656D2" w14:textId="1357F5E1" w:rsidR="005D64B1" w:rsidRPr="00493C55" w:rsidRDefault="005D64B1" w:rsidP="005D64B1">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la requisició</w:t>
      </w:r>
      <w:r>
        <w:rPr>
          <w:rFonts w:asciiTheme="minorHAnsi" w:hAnsiTheme="minorHAnsi" w:cstheme="minorHAnsi"/>
          <w:b/>
        </w:rPr>
        <w:t xml:space="preserve">n </w:t>
      </w:r>
      <w:r w:rsidRPr="005D64B1">
        <w:rPr>
          <w:rFonts w:asciiTheme="minorHAnsi" w:hAnsiTheme="minorHAnsi"/>
          <w:b/>
        </w:rPr>
        <w:t>202400978</w:t>
      </w:r>
      <w:r w:rsidRPr="005D64B1">
        <w:rPr>
          <w:rFonts w:asciiTheme="minorHAnsi" w:eastAsiaTheme="minorEastAsia" w:hAnsiTheme="minorHAnsi" w:cs="Tahoma"/>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37D711C" w14:textId="77777777" w:rsidR="005D64B1" w:rsidRPr="00493C55" w:rsidRDefault="005D64B1" w:rsidP="005D64B1">
      <w:pPr>
        <w:jc w:val="both"/>
        <w:rPr>
          <w:rFonts w:asciiTheme="minorHAnsi" w:hAnsiTheme="minorHAnsi" w:cstheme="minorHAnsi"/>
        </w:rPr>
      </w:pPr>
    </w:p>
    <w:p w14:paraId="1E690934" w14:textId="77777777" w:rsidR="005D64B1" w:rsidRDefault="005D64B1" w:rsidP="005D64B1">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007B055" w14:textId="24DBE9AD" w:rsidR="00032E25" w:rsidRDefault="00E4077C" w:rsidP="00E4077C">
      <w:pPr>
        <w:ind w:left="540"/>
        <w:contextualSpacing/>
        <w:jc w:val="both"/>
        <w:rPr>
          <w:rFonts w:asciiTheme="minorHAnsi" w:hAnsiTheme="minorHAnsi" w:cstheme="minorHAnsi"/>
          <w:b/>
        </w:rPr>
      </w:pPr>
      <w:r>
        <w:rPr>
          <w:rFonts w:asciiTheme="minorHAnsi" w:hAnsiTheme="minorHAnsi" w:cstheme="minorHAnsi"/>
          <w:b/>
        </w:rPr>
        <w:t>V</w:t>
      </w:r>
      <w:r w:rsidR="0093502C">
        <w:rPr>
          <w:rFonts w:asciiTheme="minorHAnsi" w:hAnsiTheme="minorHAnsi" w:cstheme="minorHAnsi"/>
          <w:b/>
        </w:rPr>
        <w:t>I</w:t>
      </w:r>
      <w:r>
        <w:rPr>
          <w:rFonts w:asciiTheme="minorHAnsi" w:hAnsiTheme="minorHAnsi" w:cstheme="minorHAnsi"/>
          <w:b/>
        </w:rPr>
        <w:t xml:space="preserve">. </w:t>
      </w:r>
      <w:r w:rsidR="00032E25" w:rsidRPr="00E4077C">
        <w:rPr>
          <w:rFonts w:asciiTheme="minorHAnsi" w:hAnsiTheme="minorHAnsi" w:cstheme="minorHAnsi"/>
          <w:b/>
        </w:rPr>
        <w:t>Asuntos Varios.</w:t>
      </w:r>
    </w:p>
    <w:p w14:paraId="295FA067" w14:textId="5499467D" w:rsidR="001F3F34" w:rsidRDefault="001F3F34" w:rsidP="00E4077C">
      <w:pPr>
        <w:ind w:left="540"/>
        <w:contextualSpacing/>
        <w:jc w:val="both"/>
        <w:rPr>
          <w:rFonts w:asciiTheme="minorHAnsi" w:hAnsiTheme="minorHAnsi" w:cstheme="minorHAnsi"/>
          <w:b/>
        </w:rPr>
      </w:pPr>
    </w:p>
    <w:p w14:paraId="5F7FF500" w14:textId="77777777" w:rsidR="005D64B1" w:rsidRPr="001348E2" w:rsidRDefault="005D64B1" w:rsidP="005D64B1">
      <w:pPr>
        <w:pStyle w:val="Prrafodelista"/>
        <w:numPr>
          <w:ilvl w:val="0"/>
          <w:numId w:val="25"/>
        </w:numPr>
        <w:spacing w:line="235" w:lineRule="atLeast"/>
        <w:jc w:val="both"/>
        <w:rPr>
          <w:rFonts w:ascii="Calibri" w:hAnsi="Calibri" w:cstheme="minorHAnsi"/>
          <w:color w:val="222222"/>
          <w:shd w:val="clear" w:color="auto" w:fill="FFFFFF"/>
        </w:rPr>
      </w:pPr>
      <w:r w:rsidRPr="001348E2">
        <w:rPr>
          <w:rFonts w:ascii="Calibri" w:hAnsi="Calibri" w:cstheme="minorHAnsi"/>
          <w:lang w:eastAsia="es-MX"/>
        </w:rPr>
        <w:t xml:space="preserve">Se informa al Comité de Adquisiciones, relativo al cuadro 09.08.2024, correspondiente a la requisición 202400390, de la Dirección de Protección Animal, de insumos médicos para las cirugías y atenciones que se dan a los animales en las instalaciones del CISAZ, presentado en la sesión 8 Ordinaria del 2024, de fecha 11 de abril del 2024, </w:t>
      </w:r>
      <w:r w:rsidRPr="001348E2">
        <w:rPr>
          <w:rFonts w:ascii="Calibri" w:hAnsi="Calibri" w:cstheme="minorHAnsi"/>
          <w:color w:val="222222"/>
          <w:shd w:val="clear" w:color="auto" w:fill="FFFFFF"/>
        </w:rPr>
        <w:t>ya que hubo un error de captura de las marcas correspondientes a las subpartidas 27 y 28 como a continuación se describe:</w:t>
      </w:r>
    </w:p>
    <w:p w14:paraId="4AE6E76D" w14:textId="77777777" w:rsidR="005D64B1" w:rsidRPr="001348E2" w:rsidRDefault="005D64B1" w:rsidP="005D64B1">
      <w:pPr>
        <w:spacing w:line="235" w:lineRule="atLeast"/>
        <w:ind w:left="142"/>
        <w:jc w:val="both"/>
        <w:rPr>
          <w:rFonts w:ascii="Calibri" w:hAnsi="Calibri" w:cs="Calibri"/>
          <w:color w:val="222222"/>
          <w:shd w:val="clear" w:color="auto" w:fill="FFFFFF"/>
        </w:rPr>
      </w:pPr>
    </w:p>
    <w:p w14:paraId="1749260E" w14:textId="442EABDA" w:rsidR="005D64B1" w:rsidRPr="001348E2" w:rsidRDefault="005D64B1" w:rsidP="005D64B1">
      <w:pPr>
        <w:ind w:left="1276" w:hanging="567"/>
        <w:rPr>
          <w:rFonts w:ascii="Calibri" w:hAnsi="Calibri" w:cs="Calibri"/>
        </w:rPr>
      </w:pPr>
      <w:r w:rsidRPr="001348E2">
        <w:rPr>
          <w:rFonts w:ascii="Calibri" w:hAnsi="Calibri" w:cs="Calibri"/>
        </w:rPr>
        <w:t>COMO SE CAPTURÓ:</w:t>
      </w:r>
    </w:p>
    <w:p w14:paraId="4D83AD06" w14:textId="77777777" w:rsidR="005D64B1" w:rsidRPr="005D64B1" w:rsidRDefault="005D64B1" w:rsidP="005D64B1">
      <w:pPr>
        <w:ind w:left="142"/>
        <w:rPr>
          <w:rFonts w:asciiTheme="minorHAnsi" w:hAnsiTheme="minorHAnsi" w:cs="Calibri"/>
        </w:rPr>
      </w:pPr>
    </w:p>
    <w:tbl>
      <w:tblPr>
        <w:tblStyle w:val="Tablaconcuadrcula"/>
        <w:tblW w:w="9780" w:type="dxa"/>
        <w:tblInd w:w="-5" w:type="dxa"/>
        <w:tblLayout w:type="fixed"/>
        <w:tblLook w:val="04A0" w:firstRow="1" w:lastRow="0" w:firstColumn="1" w:lastColumn="0" w:noHBand="0" w:noVBand="1"/>
      </w:tblPr>
      <w:tblGrid>
        <w:gridCol w:w="1276"/>
        <w:gridCol w:w="1134"/>
        <w:gridCol w:w="993"/>
        <w:gridCol w:w="1275"/>
        <w:gridCol w:w="1271"/>
        <w:gridCol w:w="1281"/>
        <w:gridCol w:w="1275"/>
        <w:gridCol w:w="1275"/>
      </w:tblGrid>
      <w:tr w:rsidR="005D64B1" w:rsidRPr="005D64B1" w14:paraId="1EA939CB" w14:textId="77777777" w:rsidTr="00FC0880">
        <w:trPr>
          <w:trHeight w:val="165"/>
        </w:trPr>
        <w:tc>
          <w:tcPr>
            <w:tcW w:w="1276" w:type="dxa"/>
            <w:shd w:val="clear" w:color="auto" w:fill="EEECE1" w:themeFill="background2"/>
            <w:vAlign w:val="center"/>
          </w:tcPr>
          <w:p w14:paraId="6C459850" w14:textId="77777777" w:rsidR="005D64B1" w:rsidRPr="005D64B1" w:rsidRDefault="005D64B1" w:rsidP="005D64B1">
            <w:pPr>
              <w:ind w:left="142"/>
              <w:jc w:val="center"/>
              <w:rPr>
                <w:rFonts w:asciiTheme="minorHAnsi" w:hAnsiTheme="minorHAnsi" w:cs="Calibri"/>
                <w:b/>
                <w:bCs/>
                <w:color w:val="000000"/>
                <w:sz w:val="16"/>
                <w:szCs w:val="16"/>
              </w:rPr>
            </w:pPr>
            <w:bookmarkStart w:id="2" w:name="_Hlk167884837"/>
            <w:r w:rsidRPr="005D64B1">
              <w:rPr>
                <w:rFonts w:asciiTheme="minorHAnsi" w:hAnsiTheme="minorHAnsi" w:cs="Calibri"/>
                <w:b/>
                <w:bCs/>
                <w:color w:val="000000"/>
                <w:sz w:val="16"/>
                <w:szCs w:val="16"/>
              </w:rPr>
              <w:t>SUBPARTIDA</w:t>
            </w:r>
          </w:p>
        </w:tc>
        <w:tc>
          <w:tcPr>
            <w:tcW w:w="1134" w:type="dxa"/>
            <w:shd w:val="clear" w:color="auto" w:fill="EEECE1" w:themeFill="background2"/>
            <w:vAlign w:val="center"/>
          </w:tcPr>
          <w:p w14:paraId="44F11BDD" w14:textId="77777777" w:rsidR="005D64B1" w:rsidRPr="005D64B1" w:rsidRDefault="005D64B1" w:rsidP="005D64B1">
            <w:pPr>
              <w:ind w:left="142"/>
              <w:jc w:val="center"/>
              <w:rPr>
                <w:rFonts w:asciiTheme="minorHAnsi" w:hAnsiTheme="minorHAnsi" w:cs="Calibri"/>
                <w:b/>
                <w:bCs/>
                <w:color w:val="000000"/>
                <w:sz w:val="16"/>
                <w:szCs w:val="16"/>
              </w:rPr>
            </w:pPr>
            <w:r w:rsidRPr="005D64B1">
              <w:rPr>
                <w:rFonts w:asciiTheme="minorHAnsi" w:hAnsiTheme="minorHAnsi" w:cs="Calibri"/>
                <w:b/>
                <w:bCs/>
                <w:color w:val="000000"/>
                <w:sz w:val="16"/>
                <w:szCs w:val="16"/>
              </w:rPr>
              <w:t xml:space="preserve">CANTIDAD </w:t>
            </w:r>
          </w:p>
        </w:tc>
        <w:tc>
          <w:tcPr>
            <w:tcW w:w="993" w:type="dxa"/>
            <w:shd w:val="clear" w:color="auto" w:fill="EEECE1" w:themeFill="background2"/>
            <w:vAlign w:val="center"/>
          </w:tcPr>
          <w:p w14:paraId="70C6CF37" w14:textId="77777777" w:rsidR="005D64B1" w:rsidRPr="005D64B1" w:rsidRDefault="005D64B1" w:rsidP="005D64B1">
            <w:pPr>
              <w:ind w:left="142"/>
              <w:jc w:val="center"/>
              <w:rPr>
                <w:rFonts w:asciiTheme="minorHAnsi" w:hAnsiTheme="minorHAnsi" w:cs="Calibri"/>
                <w:b/>
                <w:bCs/>
                <w:color w:val="000000"/>
                <w:sz w:val="16"/>
                <w:szCs w:val="16"/>
              </w:rPr>
            </w:pPr>
            <w:r w:rsidRPr="005D64B1">
              <w:rPr>
                <w:rFonts w:asciiTheme="minorHAnsi" w:hAnsiTheme="minorHAnsi" w:cs="Calibri"/>
                <w:b/>
                <w:bCs/>
                <w:color w:val="000000"/>
                <w:sz w:val="16"/>
                <w:szCs w:val="16"/>
              </w:rPr>
              <w:t>UNIDAD</w:t>
            </w:r>
          </w:p>
        </w:tc>
        <w:tc>
          <w:tcPr>
            <w:tcW w:w="1275" w:type="dxa"/>
            <w:shd w:val="clear" w:color="auto" w:fill="EEECE1" w:themeFill="background2"/>
            <w:vAlign w:val="center"/>
          </w:tcPr>
          <w:p w14:paraId="16085A55" w14:textId="77777777" w:rsidR="005D64B1" w:rsidRPr="005D64B1" w:rsidRDefault="005D64B1" w:rsidP="005D64B1">
            <w:pPr>
              <w:ind w:left="142"/>
              <w:jc w:val="center"/>
              <w:rPr>
                <w:rFonts w:asciiTheme="minorHAnsi" w:hAnsiTheme="minorHAnsi" w:cs="Calibri"/>
                <w:b/>
                <w:bCs/>
                <w:color w:val="000000"/>
                <w:sz w:val="16"/>
                <w:szCs w:val="16"/>
              </w:rPr>
            </w:pPr>
            <w:r w:rsidRPr="005D64B1">
              <w:rPr>
                <w:rFonts w:asciiTheme="minorHAnsi" w:hAnsiTheme="minorHAnsi" w:cs="Calibri"/>
                <w:b/>
                <w:bCs/>
                <w:color w:val="000000"/>
                <w:sz w:val="16"/>
                <w:szCs w:val="16"/>
              </w:rPr>
              <w:t>DESCRIPCIÓN</w:t>
            </w:r>
          </w:p>
        </w:tc>
        <w:tc>
          <w:tcPr>
            <w:tcW w:w="1271" w:type="dxa"/>
            <w:shd w:val="clear" w:color="auto" w:fill="EEECE1" w:themeFill="background2"/>
            <w:vAlign w:val="center"/>
          </w:tcPr>
          <w:p w14:paraId="597E3157" w14:textId="77777777" w:rsidR="005D64B1" w:rsidRPr="005D64B1" w:rsidRDefault="005D64B1" w:rsidP="005D64B1">
            <w:pPr>
              <w:ind w:left="142"/>
              <w:jc w:val="center"/>
              <w:rPr>
                <w:rFonts w:asciiTheme="minorHAnsi" w:hAnsiTheme="minorHAnsi" w:cs="Calibri"/>
                <w:b/>
                <w:bCs/>
                <w:color w:val="000000"/>
                <w:sz w:val="16"/>
                <w:szCs w:val="16"/>
              </w:rPr>
            </w:pPr>
            <w:r w:rsidRPr="005D64B1">
              <w:rPr>
                <w:rFonts w:asciiTheme="minorHAnsi" w:hAnsiTheme="minorHAnsi" w:cs="Calibri"/>
                <w:b/>
                <w:bCs/>
                <w:color w:val="000000"/>
                <w:sz w:val="16"/>
                <w:szCs w:val="16"/>
              </w:rPr>
              <w:t>PROVEEDOR</w:t>
            </w:r>
          </w:p>
        </w:tc>
        <w:tc>
          <w:tcPr>
            <w:tcW w:w="1281" w:type="dxa"/>
            <w:shd w:val="clear" w:color="auto" w:fill="EEECE1" w:themeFill="background2"/>
            <w:vAlign w:val="center"/>
          </w:tcPr>
          <w:p w14:paraId="5937B4DD" w14:textId="77777777" w:rsidR="005D64B1" w:rsidRPr="005D64B1" w:rsidRDefault="005D64B1" w:rsidP="005D64B1">
            <w:pPr>
              <w:ind w:left="142"/>
              <w:jc w:val="center"/>
              <w:rPr>
                <w:rFonts w:asciiTheme="minorHAnsi" w:hAnsiTheme="minorHAnsi" w:cs="Calibri"/>
                <w:b/>
                <w:bCs/>
                <w:color w:val="000000"/>
                <w:sz w:val="16"/>
                <w:szCs w:val="16"/>
              </w:rPr>
            </w:pPr>
            <w:r w:rsidRPr="005D64B1">
              <w:rPr>
                <w:rFonts w:asciiTheme="minorHAnsi" w:hAnsiTheme="minorHAnsi" w:cs="Calibri"/>
                <w:b/>
                <w:bCs/>
                <w:color w:val="000000"/>
                <w:sz w:val="16"/>
                <w:szCs w:val="16"/>
              </w:rPr>
              <w:t xml:space="preserve">MARCA </w:t>
            </w:r>
          </w:p>
        </w:tc>
        <w:tc>
          <w:tcPr>
            <w:tcW w:w="1275" w:type="dxa"/>
            <w:shd w:val="clear" w:color="auto" w:fill="EEECE1" w:themeFill="background2"/>
            <w:vAlign w:val="center"/>
          </w:tcPr>
          <w:p w14:paraId="49226F75" w14:textId="77777777" w:rsidR="005D64B1" w:rsidRPr="005D64B1" w:rsidRDefault="005D64B1" w:rsidP="005D64B1">
            <w:pPr>
              <w:ind w:left="142"/>
              <w:jc w:val="center"/>
              <w:rPr>
                <w:rFonts w:asciiTheme="minorHAnsi" w:hAnsiTheme="minorHAnsi" w:cs="Calibri"/>
                <w:b/>
                <w:bCs/>
                <w:color w:val="000000"/>
                <w:sz w:val="16"/>
                <w:szCs w:val="16"/>
              </w:rPr>
            </w:pPr>
            <w:r w:rsidRPr="005D64B1">
              <w:rPr>
                <w:rFonts w:asciiTheme="minorHAnsi" w:hAnsiTheme="minorHAnsi" w:cs="Calibri"/>
                <w:b/>
                <w:bCs/>
                <w:color w:val="000000"/>
                <w:sz w:val="16"/>
                <w:szCs w:val="16"/>
              </w:rPr>
              <w:t>PRECIO UNITARIO SIN I.V.A.</w:t>
            </w:r>
          </w:p>
        </w:tc>
        <w:tc>
          <w:tcPr>
            <w:tcW w:w="1275" w:type="dxa"/>
            <w:shd w:val="clear" w:color="auto" w:fill="EEECE1" w:themeFill="background2"/>
            <w:vAlign w:val="center"/>
          </w:tcPr>
          <w:p w14:paraId="491AA7EE" w14:textId="77777777" w:rsidR="005D64B1" w:rsidRPr="005D64B1" w:rsidRDefault="005D64B1" w:rsidP="005D64B1">
            <w:pPr>
              <w:ind w:left="142"/>
              <w:jc w:val="center"/>
              <w:rPr>
                <w:rFonts w:asciiTheme="minorHAnsi" w:hAnsiTheme="minorHAnsi" w:cs="Calibri"/>
                <w:b/>
                <w:bCs/>
                <w:color w:val="000000"/>
                <w:sz w:val="16"/>
                <w:szCs w:val="16"/>
              </w:rPr>
            </w:pPr>
            <w:r w:rsidRPr="005D64B1">
              <w:rPr>
                <w:rFonts w:asciiTheme="minorHAnsi" w:hAnsiTheme="minorHAnsi" w:cs="Calibri"/>
                <w:b/>
                <w:bCs/>
                <w:color w:val="000000"/>
                <w:sz w:val="16"/>
                <w:szCs w:val="16"/>
              </w:rPr>
              <w:t>PRECIO TOTAL SIN I.V.A.</w:t>
            </w:r>
          </w:p>
        </w:tc>
      </w:tr>
      <w:tr w:rsidR="001348E2" w:rsidRPr="005D64B1" w14:paraId="52972614" w14:textId="77777777" w:rsidTr="00FC0880">
        <w:trPr>
          <w:trHeight w:val="822"/>
        </w:trPr>
        <w:tc>
          <w:tcPr>
            <w:tcW w:w="1276" w:type="dxa"/>
            <w:vAlign w:val="center"/>
          </w:tcPr>
          <w:p w14:paraId="5D1ADC8A"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27</w:t>
            </w:r>
          </w:p>
        </w:tc>
        <w:tc>
          <w:tcPr>
            <w:tcW w:w="1134" w:type="dxa"/>
            <w:vAlign w:val="center"/>
          </w:tcPr>
          <w:p w14:paraId="6A8B7205"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100</w:t>
            </w:r>
          </w:p>
        </w:tc>
        <w:tc>
          <w:tcPr>
            <w:tcW w:w="993" w:type="dxa"/>
            <w:vAlign w:val="center"/>
          </w:tcPr>
          <w:p w14:paraId="02A22C7F"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Paquete</w:t>
            </w:r>
          </w:p>
        </w:tc>
        <w:tc>
          <w:tcPr>
            <w:tcW w:w="1275" w:type="dxa"/>
            <w:vAlign w:val="center"/>
          </w:tcPr>
          <w:p w14:paraId="2291AF39" w14:textId="624FAFEC" w:rsidR="005D64B1" w:rsidRPr="005D64B1" w:rsidRDefault="001348E2" w:rsidP="005D64B1">
            <w:pPr>
              <w:ind w:left="142"/>
              <w:rPr>
                <w:rFonts w:asciiTheme="minorHAnsi" w:hAnsiTheme="minorHAnsi" w:cs="Calibri"/>
                <w:color w:val="000000"/>
                <w:sz w:val="16"/>
                <w:szCs w:val="16"/>
              </w:rPr>
            </w:pPr>
            <w:r w:rsidRPr="005D64B1">
              <w:rPr>
                <w:rFonts w:asciiTheme="minorHAnsi" w:hAnsiTheme="minorHAnsi" w:cs="Calibri"/>
                <w:color w:val="000000"/>
                <w:sz w:val="16"/>
                <w:szCs w:val="16"/>
              </w:rPr>
              <w:t>Gasas tejidas</w:t>
            </w:r>
            <w:r w:rsidR="005D64B1" w:rsidRPr="005D64B1">
              <w:rPr>
                <w:rFonts w:asciiTheme="minorHAnsi" w:hAnsiTheme="minorHAnsi" w:cs="Calibri"/>
                <w:color w:val="000000"/>
                <w:sz w:val="16"/>
                <w:szCs w:val="16"/>
              </w:rPr>
              <w:t xml:space="preserve"> 10x10cm, no estéril, paquete con 200 </w:t>
            </w:r>
            <w:r w:rsidRPr="005D64B1">
              <w:rPr>
                <w:rFonts w:asciiTheme="minorHAnsi" w:hAnsiTheme="minorHAnsi" w:cs="Calibri"/>
                <w:color w:val="000000"/>
                <w:sz w:val="16"/>
                <w:szCs w:val="16"/>
              </w:rPr>
              <w:t>pi</w:t>
            </w:r>
            <w:r>
              <w:rPr>
                <w:rFonts w:asciiTheme="minorHAnsi" w:hAnsiTheme="minorHAnsi" w:cs="Calibri"/>
                <w:color w:val="000000"/>
                <w:sz w:val="16"/>
                <w:szCs w:val="16"/>
              </w:rPr>
              <w:t>e</w:t>
            </w:r>
            <w:r w:rsidRPr="005D64B1">
              <w:rPr>
                <w:rFonts w:asciiTheme="minorHAnsi" w:hAnsiTheme="minorHAnsi" w:cs="Calibri"/>
                <w:color w:val="000000"/>
                <w:sz w:val="16"/>
                <w:szCs w:val="16"/>
              </w:rPr>
              <w:t>zas</w:t>
            </w:r>
          </w:p>
        </w:tc>
        <w:tc>
          <w:tcPr>
            <w:tcW w:w="1271" w:type="dxa"/>
            <w:vAlign w:val="center"/>
          </w:tcPr>
          <w:p w14:paraId="49FBE232"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LUCILA FLORES AGUILAR </w:t>
            </w:r>
          </w:p>
        </w:tc>
        <w:tc>
          <w:tcPr>
            <w:tcW w:w="1281" w:type="dxa"/>
            <w:vAlign w:val="center"/>
          </w:tcPr>
          <w:p w14:paraId="5F216364"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ESTERIPHARMA</w:t>
            </w:r>
          </w:p>
        </w:tc>
        <w:tc>
          <w:tcPr>
            <w:tcW w:w="1275" w:type="dxa"/>
            <w:vAlign w:val="center"/>
          </w:tcPr>
          <w:p w14:paraId="1EEEDB42"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 $ 172.41 </w:t>
            </w:r>
          </w:p>
        </w:tc>
        <w:tc>
          <w:tcPr>
            <w:tcW w:w="1275" w:type="dxa"/>
            <w:vAlign w:val="center"/>
          </w:tcPr>
          <w:p w14:paraId="4C5E23FB"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$17,241.00 </w:t>
            </w:r>
          </w:p>
        </w:tc>
      </w:tr>
      <w:tr w:rsidR="001348E2" w:rsidRPr="005D64B1" w14:paraId="4102B336" w14:textId="77777777" w:rsidTr="00FC0880">
        <w:trPr>
          <w:trHeight w:val="1270"/>
        </w:trPr>
        <w:tc>
          <w:tcPr>
            <w:tcW w:w="1276" w:type="dxa"/>
            <w:vAlign w:val="center"/>
          </w:tcPr>
          <w:p w14:paraId="0B9CBB90"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28</w:t>
            </w:r>
          </w:p>
        </w:tc>
        <w:tc>
          <w:tcPr>
            <w:tcW w:w="1134" w:type="dxa"/>
            <w:vAlign w:val="center"/>
          </w:tcPr>
          <w:p w14:paraId="16D4452D"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6</w:t>
            </w:r>
          </w:p>
        </w:tc>
        <w:tc>
          <w:tcPr>
            <w:tcW w:w="993" w:type="dxa"/>
            <w:vAlign w:val="center"/>
          </w:tcPr>
          <w:p w14:paraId="686E9C39"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Pieza</w:t>
            </w:r>
          </w:p>
        </w:tc>
        <w:tc>
          <w:tcPr>
            <w:tcW w:w="1275" w:type="dxa"/>
            <w:vAlign w:val="center"/>
          </w:tcPr>
          <w:p w14:paraId="766C1E7B" w14:textId="77777777" w:rsidR="005D64B1" w:rsidRPr="005D64B1" w:rsidRDefault="005D64B1" w:rsidP="005D64B1">
            <w:pPr>
              <w:ind w:left="142"/>
              <w:rPr>
                <w:rFonts w:asciiTheme="minorHAnsi" w:hAnsiTheme="minorHAnsi" w:cs="Calibri"/>
                <w:color w:val="000000"/>
                <w:sz w:val="16"/>
                <w:szCs w:val="16"/>
              </w:rPr>
            </w:pPr>
            <w:r w:rsidRPr="005D64B1">
              <w:rPr>
                <w:rFonts w:asciiTheme="minorHAnsi" w:hAnsiTheme="minorHAnsi" w:cs="Calibri"/>
                <w:color w:val="000000"/>
                <w:sz w:val="16"/>
                <w:szCs w:val="16"/>
              </w:rPr>
              <w:t xml:space="preserve">Gel antiséptico, </w:t>
            </w:r>
            <w:proofErr w:type="spellStart"/>
            <w:r w:rsidRPr="005D64B1">
              <w:rPr>
                <w:rFonts w:asciiTheme="minorHAnsi" w:hAnsiTheme="minorHAnsi" w:cs="Calibri"/>
                <w:color w:val="000000"/>
                <w:sz w:val="16"/>
                <w:szCs w:val="16"/>
              </w:rPr>
              <w:t>esteripharma</w:t>
            </w:r>
            <w:proofErr w:type="spellEnd"/>
            <w:r w:rsidRPr="005D64B1">
              <w:rPr>
                <w:rFonts w:asciiTheme="minorHAnsi" w:hAnsiTheme="minorHAnsi" w:cs="Calibri"/>
                <w:color w:val="000000"/>
                <w:sz w:val="16"/>
                <w:szCs w:val="16"/>
              </w:rPr>
              <w:t xml:space="preserve"> </w:t>
            </w:r>
            <w:proofErr w:type="spellStart"/>
            <w:r w:rsidRPr="005D64B1">
              <w:rPr>
                <w:rFonts w:asciiTheme="minorHAnsi" w:hAnsiTheme="minorHAnsi" w:cs="Calibri"/>
                <w:color w:val="000000"/>
                <w:sz w:val="16"/>
                <w:szCs w:val="16"/>
              </w:rPr>
              <w:t>veteribac</w:t>
            </w:r>
            <w:proofErr w:type="spellEnd"/>
            <w:r w:rsidRPr="005D64B1">
              <w:rPr>
                <w:rFonts w:asciiTheme="minorHAnsi" w:hAnsiTheme="minorHAnsi" w:cs="Calibri"/>
                <w:color w:val="000000"/>
                <w:sz w:val="16"/>
                <w:szCs w:val="16"/>
              </w:rPr>
              <w:t xml:space="preserve"> gel antiséptico 75g</w:t>
            </w:r>
          </w:p>
        </w:tc>
        <w:tc>
          <w:tcPr>
            <w:tcW w:w="1271" w:type="dxa"/>
            <w:vAlign w:val="center"/>
          </w:tcPr>
          <w:p w14:paraId="2CDA447A"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LUCILA FLORES AGUILAR </w:t>
            </w:r>
          </w:p>
        </w:tc>
        <w:tc>
          <w:tcPr>
            <w:tcW w:w="1281" w:type="dxa"/>
            <w:vAlign w:val="center"/>
          </w:tcPr>
          <w:p w14:paraId="4C81D675"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UNISEAL</w:t>
            </w:r>
          </w:p>
        </w:tc>
        <w:tc>
          <w:tcPr>
            <w:tcW w:w="1275" w:type="dxa"/>
            <w:vAlign w:val="center"/>
          </w:tcPr>
          <w:p w14:paraId="2C0D340D"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 $ 267.24 </w:t>
            </w:r>
          </w:p>
        </w:tc>
        <w:tc>
          <w:tcPr>
            <w:tcW w:w="1275" w:type="dxa"/>
            <w:vAlign w:val="center"/>
          </w:tcPr>
          <w:p w14:paraId="11929FA2"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 $ 1,603.44 </w:t>
            </w:r>
          </w:p>
        </w:tc>
      </w:tr>
      <w:bookmarkEnd w:id="2"/>
    </w:tbl>
    <w:p w14:paraId="6BCA3E7F" w14:textId="77777777" w:rsidR="001348E2" w:rsidRPr="005D64B1" w:rsidRDefault="001348E2" w:rsidP="005D64B1">
      <w:pPr>
        <w:ind w:left="142"/>
        <w:rPr>
          <w:rFonts w:asciiTheme="minorHAnsi" w:hAnsiTheme="minorHAnsi" w:cs="Calibri"/>
        </w:rPr>
      </w:pPr>
    </w:p>
    <w:p w14:paraId="254C6097" w14:textId="05C20A31" w:rsidR="005D64B1" w:rsidRDefault="005D64B1" w:rsidP="005D64B1">
      <w:pPr>
        <w:ind w:left="142"/>
        <w:rPr>
          <w:rFonts w:ascii="Calibri" w:hAnsi="Calibri" w:cs="Calibri"/>
        </w:rPr>
      </w:pPr>
      <w:r w:rsidRPr="001348E2">
        <w:rPr>
          <w:rFonts w:ascii="Calibri" w:hAnsi="Calibri" w:cs="Calibri"/>
        </w:rPr>
        <w:t>COMO DEBE SER:</w:t>
      </w:r>
    </w:p>
    <w:p w14:paraId="000DB3A6" w14:textId="28B1A379" w:rsidR="001348E2" w:rsidRDefault="001348E2" w:rsidP="005D64B1">
      <w:pPr>
        <w:ind w:left="142"/>
        <w:rPr>
          <w:rFonts w:ascii="Calibri" w:hAnsi="Calibri" w:cs="Calibri"/>
        </w:rPr>
      </w:pPr>
    </w:p>
    <w:tbl>
      <w:tblPr>
        <w:tblStyle w:val="Tablaconcuadrcula"/>
        <w:tblW w:w="9776" w:type="dxa"/>
        <w:tblLayout w:type="fixed"/>
        <w:tblLook w:val="04A0" w:firstRow="1" w:lastRow="0" w:firstColumn="1" w:lastColumn="0" w:noHBand="0" w:noVBand="1"/>
      </w:tblPr>
      <w:tblGrid>
        <w:gridCol w:w="1271"/>
        <w:gridCol w:w="1134"/>
        <w:gridCol w:w="992"/>
        <w:gridCol w:w="1276"/>
        <w:gridCol w:w="1276"/>
        <w:gridCol w:w="1271"/>
        <w:gridCol w:w="1280"/>
        <w:gridCol w:w="1276"/>
      </w:tblGrid>
      <w:tr w:rsidR="005D64B1" w:rsidRPr="005D64B1" w14:paraId="10A88AD0" w14:textId="77777777" w:rsidTr="00B462EB">
        <w:trPr>
          <w:trHeight w:val="734"/>
        </w:trPr>
        <w:tc>
          <w:tcPr>
            <w:tcW w:w="1271" w:type="dxa"/>
            <w:shd w:val="clear" w:color="auto" w:fill="EEECE1" w:themeFill="background2"/>
            <w:vAlign w:val="center"/>
          </w:tcPr>
          <w:p w14:paraId="7E2242DD"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SUBPARTIDA</w:t>
            </w:r>
          </w:p>
        </w:tc>
        <w:tc>
          <w:tcPr>
            <w:tcW w:w="1134" w:type="dxa"/>
            <w:shd w:val="clear" w:color="auto" w:fill="EEECE1" w:themeFill="background2"/>
            <w:vAlign w:val="center"/>
          </w:tcPr>
          <w:p w14:paraId="036C1977"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 xml:space="preserve">CANTIDAD </w:t>
            </w:r>
          </w:p>
        </w:tc>
        <w:tc>
          <w:tcPr>
            <w:tcW w:w="992" w:type="dxa"/>
            <w:shd w:val="clear" w:color="auto" w:fill="EEECE1" w:themeFill="background2"/>
            <w:vAlign w:val="center"/>
          </w:tcPr>
          <w:p w14:paraId="6519A366"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UNIDAD</w:t>
            </w:r>
          </w:p>
        </w:tc>
        <w:tc>
          <w:tcPr>
            <w:tcW w:w="1276" w:type="dxa"/>
            <w:shd w:val="clear" w:color="auto" w:fill="EEECE1" w:themeFill="background2"/>
            <w:vAlign w:val="center"/>
          </w:tcPr>
          <w:p w14:paraId="239E7099"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DESCRIPCIÓN</w:t>
            </w:r>
          </w:p>
        </w:tc>
        <w:tc>
          <w:tcPr>
            <w:tcW w:w="1276" w:type="dxa"/>
            <w:shd w:val="clear" w:color="auto" w:fill="EEECE1" w:themeFill="background2"/>
            <w:vAlign w:val="center"/>
          </w:tcPr>
          <w:p w14:paraId="105270AE"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PROVEEDOR</w:t>
            </w:r>
          </w:p>
        </w:tc>
        <w:tc>
          <w:tcPr>
            <w:tcW w:w="1271" w:type="dxa"/>
            <w:shd w:val="clear" w:color="auto" w:fill="EEECE1" w:themeFill="background2"/>
            <w:vAlign w:val="center"/>
          </w:tcPr>
          <w:p w14:paraId="45B9878C"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 xml:space="preserve">MARCA </w:t>
            </w:r>
          </w:p>
        </w:tc>
        <w:tc>
          <w:tcPr>
            <w:tcW w:w="1280" w:type="dxa"/>
            <w:shd w:val="clear" w:color="auto" w:fill="EEECE1" w:themeFill="background2"/>
            <w:vAlign w:val="center"/>
          </w:tcPr>
          <w:p w14:paraId="7991D282"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PRECIO UNITARIO SIN I.V.A.</w:t>
            </w:r>
          </w:p>
        </w:tc>
        <w:tc>
          <w:tcPr>
            <w:tcW w:w="1276" w:type="dxa"/>
            <w:shd w:val="clear" w:color="auto" w:fill="EEECE1" w:themeFill="background2"/>
            <w:vAlign w:val="center"/>
          </w:tcPr>
          <w:p w14:paraId="6A45BE75" w14:textId="77777777" w:rsidR="005D64B1" w:rsidRPr="005D64B1" w:rsidRDefault="005D64B1" w:rsidP="005D64B1">
            <w:pPr>
              <w:ind w:left="142"/>
              <w:jc w:val="center"/>
              <w:rPr>
                <w:rFonts w:asciiTheme="minorHAnsi" w:hAnsiTheme="minorHAnsi" w:cs="Calibri"/>
                <w:b/>
                <w:bCs/>
                <w:color w:val="000000"/>
                <w:sz w:val="15"/>
                <w:szCs w:val="15"/>
              </w:rPr>
            </w:pPr>
            <w:r w:rsidRPr="005D64B1">
              <w:rPr>
                <w:rFonts w:asciiTheme="minorHAnsi" w:hAnsiTheme="minorHAnsi" w:cs="Calibri"/>
                <w:b/>
                <w:bCs/>
                <w:color w:val="000000"/>
                <w:sz w:val="15"/>
                <w:szCs w:val="15"/>
              </w:rPr>
              <w:t>PRECIO TOTAL SIN I.V.A.</w:t>
            </w:r>
          </w:p>
        </w:tc>
      </w:tr>
      <w:tr w:rsidR="005D64B1" w:rsidRPr="005D64B1" w14:paraId="1308F256" w14:textId="77777777" w:rsidTr="00B462EB">
        <w:trPr>
          <w:trHeight w:val="1033"/>
        </w:trPr>
        <w:tc>
          <w:tcPr>
            <w:tcW w:w="1271" w:type="dxa"/>
            <w:vAlign w:val="center"/>
          </w:tcPr>
          <w:p w14:paraId="2CE20E27"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27</w:t>
            </w:r>
          </w:p>
        </w:tc>
        <w:tc>
          <w:tcPr>
            <w:tcW w:w="1134" w:type="dxa"/>
            <w:vAlign w:val="center"/>
          </w:tcPr>
          <w:p w14:paraId="7745B7AB"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100</w:t>
            </w:r>
          </w:p>
        </w:tc>
        <w:tc>
          <w:tcPr>
            <w:tcW w:w="992" w:type="dxa"/>
            <w:vAlign w:val="center"/>
          </w:tcPr>
          <w:p w14:paraId="48A42297"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Paquete</w:t>
            </w:r>
          </w:p>
        </w:tc>
        <w:tc>
          <w:tcPr>
            <w:tcW w:w="1276" w:type="dxa"/>
            <w:vAlign w:val="center"/>
          </w:tcPr>
          <w:p w14:paraId="5BCFE447" w14:textId="68A21181" w:rsidR="005D64B1" w:rsidRPr="005D64B1" w:rsidRDefault="001348E2" w:rsidP="005D64B1">
            <w:pPr>
              <w:ind w:left="142"/>
              <w:rPr>
                <w:rFonts w:asciiTheme="minorHAnsi" w:hAnsiTheme="minorHAnsi" w:cs="Calibri"/>
                <w:color w:val="000000"/>
                <w:sz w:val="16"/>
                <w:szCs w:val="16"/>
              </w:rPr>
            </w:pPr>
            <w:r w:rsidRPr="005D64B1">
              <w:rPr>
                <w:rFonts w:asciiTheme="minorHAnsi" w:hAnsiTheme="minorHAnsi" w:cs="Calibri"/>
                <w:color w:val="000000"/>
                <w:sz w:val="16"/>
                <w:szCs w:val="16"/>
              </w:rPr>
              <w:t>Gasas tejidas</w:t>
            </w:r>
            <w:r w:rsidR="005D64B1" w:rsidRPr="005D64B1">
              <w:rPr>
                <w:rFonts w:asciiTheme="minorHAnsi" w:hAnsiTheme="minorHAnsi" w:cs="Calibri"/>
                <w:color w:val="000000"/>
                <w:sz w:val="16"/>
                <w:szCs w:val="16"/>
              </w:rPr>
              <w:t xml:space="preserve"> 10x10cm, no estéril, paquete con 200 </w:t>
            </w:r>
            <w:r w:rsidRPr="005D64B1">
              <w:rPr>
                <w:rFonts w:asciiTheme="minorHAnsi" w:hAnsiTheme="minorHAnsi" w:cs="Calibri"/>
                <w:color w:val="000000"/>
                <w:sz w:val="16"/>
                <w:szCs w:val="16"/>
              </w:rPr>
              <w:t>pi</w:t>
            </w:r>
            <w:r>
              <w:rPr>
                <w:rFonts w:asciiTheme="minorHAnsi" w:hAnsiTheme="minorHAnsi" w:cs="Calibri"/>
                <w:color w:val="000000"/>
                <w:sz w:val="16"/>
                <w:szCs w:val="16"/>
              </w:rPr>
              <w:t>e</w:t>
            </w:r>
            <w:r w:rsidRPr="005D64B1">
              <w:rPr>
                <w:rFonts w:asciiTheme="minorHAnsi" w:hAnsiTheme="minorHAnsi" w:cs="Calibri"/>
                <w:color w:val="000000"/>
                <w:sz w:val="16"/>
                <w:szCs w:val="16"/>
              </w:rPr>
              <w:t>zas</w:t>
            </w:r>
          </w:p>
        </w:tc>
        <w:tc>
          <w:tcPr>
            <w:tcW w:w="1276" w:type="dxa"/>
            <w:vAlign w:val="center"/>
          </w:tcPr>
          <w:p w14:paraId="5175676F"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LUCILA FLORES AGUILAR </w:t>
            </w:r>
          </w:p>
        </w:tc>
        <w:tc>
          <w:tcPr>
            <w:tcW w:w="1271" w:type="dxa"/>
            <w:vAlign w:val="center"/>
          </w:tcPr>
          <w:p w14:paraId="200DFFE4"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PROTEC </w:t>
            </w:r>
          </w:p>
        </w:tc>
        <w:tc>
          <w:tcPr>
            <w:tcW w:w="1280" w:type="dxa"/>
            <w:vAlign w:val="center"/>
          </w:tcPr>
          <w:p w14:paraId="541E9D40"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 $ 172.41 </w:t>
            </w:r>
          </w:p>
        </w:tc>
        <w:tc>
          <w:tcPr>
            <w:tcW w:w="1276" w:type="dxa"/>
            <w:vAlign w:val="center"/>
          </w:tcPr>
          <w:p w14:paraId="35838EC5"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$17,241.00 </w:t>
            </w:r>
          </w:p>
        </w:tc>
      </w:tr>
      <w:tr w:rsidR="005D64B1" w:rsidRPr="005D64B1" w14:paraId="4E7B08D6" w14:textId="77777777" w:rsidTr="00B462EB">
        <w:trPr>
          <w:trHeight w:val="1400"/>
        </w:trPr>
        <w:tc>
          <w:tcPr>
            <w:tcW w:w="1271" w:type="dxa"/>
            <w:vAlign w:val="center"/>
          </w:tcPr>
          <w:p w14:paraId="59458DC1"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28</w:t>
            </w:r>
          </w:p>
        </w:tc>
        <w:tc>
          <w:tcPr>
            <w:tcW w:w="1134" w:type="dxa"/>
            <w:vAlign w:val="center"/>
          </w:tcPr>
          <w:p w14:paraId="5C5C0E03"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6</w:t>
            </w:r>
          </w:p>
        </w:tc>
        <w:tc>
          <w:tcPr>
            <w:tcW w:w="992" w:type="dxa"/>
            <w:vAlign w:val="center"/>
          </w:tcPr>
          <w:p w14:paraId="52926E51"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Pieza</w:t>
            </w:r>
          </w:p>
        </w:tc>
        <w:tc>
          <w:tcPr>
            <w:tcW w:w="1276" w:type="dxa"/>
            <w:vAlign w:val="center"/>
          </w:tcPr>
          <w:p w14:paraId="569F0279" w14:textId="77777777" w:rsidR="005D64B1" w:rsidRPr="005D64B1" w:rsidRDefault="005D64B1" w:rsidP="005D64B1">
            <w:pPr>
              <w:ind w:left="142"/>
              <w:rPr>
                <w:rFonts w:asciiTheme="minorHAnsi" w:hAnsiTheme="minorHAnsi" w:cs="Calibri"/>
                <w:color w:val="000000"/>
                <w:sz w:val="16"/>
                <w:szCs w:val="16"/>
              </w:rPr>
            </w:pPr>
            <w:r w:rsidRPr="005D64B1">
              <w:rPr>
                <w:rFonts w:asciiTheme="minorHAnsi" w:hAnsiTheme="minorHAnsi" w:cs="Calibri"/>
                <w:color w:val="000000"/>
                <w:sz w:val="16"/>
                <w:szCs w:val="16"/>
              </w:rPr>
              <w:t xml:space="preserve">Gel antiséptico, </w:t>
            </w:r>
            <w:proofErr w:type="spellStart"/>
            <w:r w:rsidRPr="005D64B1">
              <w:rPr>
                <w:rFonts w:asciiTheme="minorHAnsi" w:hAnsiTheme="minorHAnsi" w:cs="Calibri"/>
                <w:color w:val="000000"/>
                <w:sz w:val="16"/>
                <w:szCs w:val="16"/>
              </w:rPr>
              <w:t>esteripharma</w:t>
            </w:r>
            <w:proofErr w:type="spellEnd"/>
            <w:r w:rsidRPr="005D64B1">
              <w:rPr>
                <w:rFonts w:asciiTheme="minorHAnsi" w:hAnsiTheme="minorHAnsi" w:cs="Calibri"/>
                <w:color w:val="000000"/>
                <w:sz w:val="16"/>
                <w:szCs w:val="16"/>
              </w:rPr>
              <w:t xml:space="preserve"> </w:t>
            </w:r>
            <w:proofErr w:type="spellStart"/>
            <w:r w:rsidRPr="005D64B1">
              <w:rPr>
                <w:rFonts w:asciiTheme="minorHAnsi" w:hAnsiTheme="minorHAnsi" w:cs="Calibri"/>
                <w:color w:val="000000"/>
                <w:sz w:val="16"/>
                <w:szCs w:val="16"/>
              </w:rPr>
              <w:t>veteribac</w:t>
            </w:r>
            <w:proofErr w:type="spellEnd"/>
            <w:r w:rsidRPr="005D64B1">
              <w:rPr>
                <w:rFonts w:asciiTheme="minorHAnsi" w:hAnsiTheme="minorHAnsi" w:cs="Calibri"/>
                <w:color w:val="000000"/>
                <w:sz w:val="16"/>
                <w:szCs w:val="16"/>
              </w:rPr>
              <w:t xml:space="preserve"> gel antiséptico 75g</w:t>
            </w:r>
          </w:p>
        </w:tc>
        <w:tc>
          <w:tcPr>
            <w:tcW w:w="1276" w:type="dxa"/>
            <w:vAlign w:val="center"/>
          </w:tcPr>
          <w:p w14:paraId="2D2ECF20"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LUCILA FLORES AGUILAR </w:t>
            </w:r>
          </w:p>
        </w:tc>
        <w:tc>
          <w:tcPr>
            <w:tcW w:w="1271" w:type="dxa"/>
            <w:vAlign w:val="center"/>
          </w:tcPr>
          <w:p w14:paraId="77CCB911"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ESTERIPHARMA</w:t>
            </w:r>
          </w:p>
        </w:tc>
        <w:tc>
          <w:tcPr>
            <w:tcW w:w="1280" w:type="dxa"/>
            <w:vAlign w:val="center"/>
          </w:tcPr>
          <w:p w14:paraId="03E4B518"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 $ 267.24 </w:t>
            </w:r>
          </w:p>
        </w:tc>
        <w:tc>
          <w:tcPr>
            <w:tcW w:w="1276" w:type="dxa"/>
            <w:vAlign w:val="center"/>
          </w:tcPr>
          <w:p w14:paraId="78040D31" w14:textId="77777777" w:rsidR="005D64B1" w:rsidRPr="005D64B1" w:rsidRDefault="005D64B1" w:rsidP="005D64B1">
            <w:pPr>
              <w:ind w:left="142"/>
              <w:jc w:val="center"/>
              <w:rPr>
                <w:rFonts w:asciiTheme="minorHAnsi" w:hAnsiTheme="minorHAnsi" w:cs="Calibri"/>
                <w:color w:val="000000"/>
                <w:sz w:val="16"/>
                <w:szCs w:val="16"/>
              </w:rPr>
            </w:pPr>
            <w:r w:rsidRPr="005D64B1">
              <w:rPr>
                <w:rFonts w:asciiTheme="minorHAnsi" w:hAnsiTheme="minorHAnsi" w:cs="Calibri"/>
                <w:color w:val="000000"/>
                <w:sz w:val="16"/>
                <w:szCs w:val="16"/>
              </w:rPr>
              <w:t xml:space="preserve"> $ 1,603.44 </w:t>
            </w:r>
          </w:p>
        </w:tc>
      </w:tr>
    </w:tbl>
    <w:p w14:paraId="6C5A3408" w14:textId="77777777" w:rsidR="005D64B1" w:rsidRDefault="005D64B1" w:rsidP="00437E1D">
      <w:pPr>
        <w:ind w:left="284"/>
        <w:jc w:val="center"/>
        <w:rPr>
          <w:rFonts w:asciiTheme="minorHAnsi" w:eastAsia="Cambria" w:hAnsiTheme="minorHAnsi" w:cstheme="minorHAnsi"/>
          <w:b/>
          <w:i/>
        </w:rPr>
      </w:pPr>
    </w:p>
    <w:p w14:paraId="2B1088B7" w14:textId="77777777" w:rsidR="001348E2" w:rsidRDefault="001348E2" w:rsidP="001348E2">
      <w:pPr>
        <w:shd w:val="clear" w:color="auto" w:fill="FFFFFF"/>
        <w:spacing w:after="100" w:afterAutospacing="1"/>
        <w:ind w:left="360"/>
        <w:contextualSpacing/>
        <w:jc w:val="center"/>
        <w:rPr>
          <w:rFonts w:asciiTheme="minorHAnsi" w:hAnsiTheme="minorHAnsi" w:cstheme="minorHAnsi"/>
          <w:b/>
          <w:i/>
        </w:rPr>
      </w:pPr>
      <w:r w:rsidRPr="001111BC">
        <w:rPr>
          <w:rFonts w:asciiTheme="minorHAnsi" w:hAnsiTheme="minorHAnsi" w:cstheme="minorHAnsi"/>
          <w:b/>
          <w:i/>
        </w:rPr>
        <w:t>Los integrantes del Comité presentes se dan por enterados.</w:t>
      </w:r>
    </w:p>
    <w:p w14:paraId="5D5938FA" w14:textId="1191BF56" w:rsidR="00437E1D" w:rsidRPr="00B462EB" w:rsidRDefault="00B462EB" w:rsidP="00B462EB">
      <w:pPr>
        <w:pStyle w:val="Prrafodelista"/>
        <w:numPr>
          <w:ilvl w:val="0"/>
          <w:numId w:val="25"/>
        </w:numPr>
        <w:spacing w:line="235" w:lineRule="atLeast"/>
        <w:jc w:val="both"/>
        <w:rPr>
          <w:rFonts w:asciiTheme="minorHAnsi" w:eastAsia="Cambria" w:hAnsiTheme="minorHAnsi" w:cstheme="minorHAnsi"/>
          <w:b/>
          <w:i/>
        </w:rPr>
      </w:pPr>
      <w:r>
        <w:rPr>
          <w:rFonts w:ascii="Calibri" w:hAnsi="Calibri" w:cstheme="minorHAnsi"/>
          <w:lang w:eastAsia="es-MX"/>
        </w:rPr>
        <w:t>El presente asunto vario se baja de la agenda.</w:t>
      </w:r>
    </w:p>
    <w:p w14:paraId="34E09FF9" w14:textId="5B59EC2B" w:rsidR="00140B1D" w:rsidRDefault="00140B1D" w:rsidP="00140B1D">
      <w:pPr>
        <w:shd w:val="clear" w:color="auto" w:fill="FFFFFF"/>
        <w:ind w:left="720"/>
        <w:contextualSpacing/>
        <w:jc w:val="both"/>
        <w:rPr>
          <w:rFonts w:ascii="Calibri" w:hAnsi="Calibri" w:cs="Calibri"/>
        </w:rPr>
      </w:pPr>
    </w:p>
    <w:p w14:paraId="64B85245" w14:textId="3FFC42F3" w:rsidR="008D0BA1" w:rsidRPr="00966097" w:rsidRDefault="008D0BA1" w:rsidP="00966097">
      <w:pPr>
        <w:pStyle w:val="Prrafodelista"/>
        <w:numPr>
          <w:ilvl w:val="0"/>
          <w:numId w:val="25"/>
        </w:numPr>
        <w:spacing w:line="235" w:lineRule="atLeast"/>
        <w:jc w:val="both"/>
        <w:rPr>
          <w:rFonts w:asciiTheme="minorHAnsi" w:hAnsiTheme="minorHAnsi" w:cstheme="minorHAnsi"/>
        </w:rPr>
      </w:pPr>
      <w:r w:rsidRPr="00966097">
        <w:rPr>
          <w:rFonts w:asciiTheme="minorHAnsi" w:hAnsiTheme="minorHAnsi" w:cstheme="minorHAnsi"/>
        </w:rPr>
        <w:t xml:space="preserve">Se informa al Comité de Adquisiciones, que dentro del proceso de licitación marcado con número de requisición 202400465, Ronda 6, relativo a la adquisición de "Artículos de Papelería", el cual ha pasado por 6 declaraciones desiertas, siendo esta última el pasado 28 de mayo del año en curso, destacando que en cada ronda de este proceso sólo se ha registrado la participación de un solo proveedor, denominado Tlaquepaque Escolar S.A. de C.V., pese a que se trata de una licitación pública de carácter Nacional y con participación mixta; por lo antes mencionado se pone a la vista de los integrantes del Comité de Adquisiciones, la única propuesta presentada por parte del licitante Tlaquepaque Escolar S.A. de C.V., con los folios A-5402 y A5403, lo anterior con la finalidad de someter a consideración del Comité de Adquisiciones, la autorización de su apertura, en presencia de la Contraloría Ciudadana y levantando el acta correspondiente. </w:t>
      </w:r>
    </w:p>
    <w:p w14:paraId="0E390F24" w14:textId="77777777" w:rsidR="008D0BA1" w:rsidRDefault="008D0BA1" w:rsidP="008D0BA1">
      <w:pPr>
        <w:pStyle w:val="Prrafodelista"/>
        <w:spacing w:line="235" w:lineRule="atLeast"/>
        <w:ind w:left="720"/>
        <w:rPr>
          <w:rFonts w:asciiTheme="minorHAnsi" w:hAnsiTheme="minorHAnsi" w:cstheme="minorHAnsi"/>
        </w:rPr>
      </w:pPr>
    </w:p>
    <w:p w14:paraId="3E068509" w14:textId="77777777" w:rsidR="008D0BA1" w:rsidRDefault="008D0BA1" w:rsidP="008D0BA1">
      <w:pPr>
        <w:pStyle w:val="Prrafodelista"/>
        <w:spacing w:line="235" w:lineRule="atLeast"/>
        <w:ind w:left="720"/>
        <w:rPr>
          <w:rFonts w:asciiTheme="minorHAnsi" w:hAnsiTheme="minorHAnsi" w:cstheme="minorHAnsi"/>
        </w:rPr>
      </w:pPr>
      <w:r w:rsidRPr="00C2391C">
        <w:rPr>
          <w:rFonts w:asciiTheme="minorHAnsi" w:hAnsiTheme="minorHAnsi" w:cstheme="minorHAnsi"/>
        </w:rPr>
        <w:t>Lo anterior atendiendo a lo establecido en el artículo 24 fracción VII y XXII, del Reglamento de Compras, Enajenaciones y Contratación de Servicios del Municipio de Zapopan Jalisco.</w:t>
      </w:r>
    </w:p>
    <w:p w14:paraId="6D815253" w14:textId="570F6708" w:rsidR="00437E1D" w:rsidRPr="0037639E" w:rsidRDefault="00437E1D" w:rsidP="008D0BA1">
      <w:pPr>
        <w:jc w:val="both"/>
      </w:pPr>
      <w:r w:rsidRPr="00437E1D">
        <w:rPr>
          <w:rFonts w:ascii="Calibri" w:hAnsi="Calibri" w:cs="Calibri"/>
        </w:rPr>
        <w:t>  </w:t>
      </w:r>
    </w:p>
    <w:p w14:paraId="55DEBD15" w14:textId="62463B1B" w:rsidR="00140B1D" w:rsidRPr="00140B1D" w:rsidRDefault="00140B1D" w:rsidP="00140B1D">
      <w:pPr>
        <w:shd w:val="clear" w:color="auto" w:fill="FFFFFF"/>
        <w:spacing w:after="100" w:afterAutospacing="1"/>
        <w:ind w:left="360"/>
        <w:contextualSpacing/>
        <w:jc w:val="both"/>
        <w:rPr>
          <w:rFonts w:asciiTheme="minorHAnsi" w:hAnsiTheme="minorHAnsi" w:cstheme="minorHAnsi"/>
          <w:lang w:val="es-ES_tradnl"/>
        </w:rPr>
      </w:pPr>
      <w:r w:rsidRPr="00140B1D">
        <w:rPr>
          <w:rFonts w:asciiTheme="minorHAnsi" w:hAnsiTheme="minorHAnsi" w:cstheme="minorHAnsi"/>
          <w:lang w:val="es-ES_tradnl"/>
        </w:rPr>
        <w:t xml:space="preserve">Se solicita su autorización para su aprobación del </w:t>
      </w:r>
      <w:r w:rsidRPr="00140B1D">
        <w:rPr>
          <w:rFonts w:asciiTheme="minorHAnsi" w:hAnsiTheme="minorHAnsi" w:cstheme="minorHAnsi"/>
          <w:b/>
          <w:lang w:val="es-ES_tradnl"/>
        </w:rPr>
        <w:t xml:space="preserve">asunto vario </w:t>
      </w:r>
      <w:r>
        <w:rPr>
          <w:rFonts w:asciiTheme="minorHAnsi" w:hAnsiTheme="minorHAnsi" w:cstheme="minorHAnsi"/>
          <w:b/>
          <w:lang w:val="es-ES_tradnl"/>
        </w:rPr>
        <w:t>C</w:t>
      </w:r>
      <w:r w:rsidRPr="00140B1D">
        <w:rPr>
          <w:rFonts w:asciiTheme="minorHAnsi" w:hAnsiTheme="minorHAnsi" w:cstheme="minorHAnsi"/>
          <w:lang w:val="es-ES_tradnl"/>
        </w:rPr>
        <w:t>, los que estén por la afirmativa, sírvanse manifestarlo levantando su mano.</w:t>
      </w:r>
    </w:p>
    <w:p w14:paraId="180FFBC9" w14:textId="77777777" w:rsidR="00140B1D" w:rsidRDefault="00140B1D" w:rsidP="00140B1D">
      <w:pPr>
        <w:rPr>
          <w:rFonts w:asciiTheme="minorHAnsi" w:eastAsia="Cambria" w:hAnsiTheme="minorHAnsi" w:cstheme="minorHAnsi"/>
          <w:b/>
          <w:i/>
        </w:rPr>
      </w:pPr>
    </w:p>
    <w:p w14:paraId="0023B746" w14:textId="660002C4" w:rsidR="000F1AD1" w:rsidRDefault="00140B1D" w:rsidP="00437E1D">
      <w:pPr>
        <w:ind w:left="284"/>
        <w:jc w:val="center"/>
        <w:rPr>
          <w:rFonts w:asciiTheme="minorHAnsi" w:eastAsia="Cambria" w:hAnsiTheme="minorHAnsi" w:cstheme="minorHAnsi"/>
          <w:b/>
          <w:i/>
        </w:rPr>
      </w:pPr>
      <w:r w:rsidRPr="00140B1D">
        <w:rPr>
          <w:rFonts w:asciiTheme="minorHAnsi" w:eastAsia="Cambria" w:hAnsiTheme="minorHAnsi" w:cstheme="minorHAnsi"/>
          <w:b/>
          <w:i/>
        </w:rPr>
        <w:t>Aprobado por unanimidad de votos por parte de los integrantes del Comité presentes.</w:t>
      </w:r>
    </w:p>
    <w:p w14:paraId="2976FB5B" w14:textId="549596D8" w:rsidR="00437E1D" w:rsidRDefault="00437E1D" w:rsidP="00437E1D">
      <w:pPr>
        <w:ind w:left="284"/>
        <w:jc w:val="center"/>
        <w:rPr>
          <w:rFonts w:asciiTheme="minorHAnsi" w:eastAsia="Cambria" w:hAnsiTheme="minorHAnsi" w:cstheme="minorHAnsi"/>
          <w:b/>
          <w:i/>
        </w:rPr>
      </w:pPr>
    </w:p>
    <w:p w14:paraId="23A3001B" w14:textId="649E1174" w:rsidR="00D761F5" w:rsidRDefault="00B462EB" w:rsidP="00B462EB">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 representante del Presidente del Comité de Adquisiciones Municipale</w:t>
      </w:r>
      <w:r>
        <w:rPr>
          <w:rFonts w:asciiTheme="minorHAnsi" w:eastAsia="Century Gothic" w:hAnsiTheme="minorHAnsi" w:cstheme="minorHAnsi"/>
        </w:rPr>
        <w:t>s comenta si hay un algún asunto vario que tratar.</w:t>
      </w:r>
    </w:p>
    <w:p w14:paraId="17B51431" w14:textId="4B62A888" w:rsidR="00B462EB" w:rsidRDefault="00B462EB" w:rsidP="00B462EB">
      <w:pPr>
        <w:jc w:val="both"/>
        <w:rPr>
          <w:rFonts w:asciiTheme="minorHAnsi" w:eastAsia="Century Gothic" w:hAnsiTheme="minorHAnsi" w:cstheme="minorHAnsi"/>
        </w:rPr>
      </w:pPr>
    </w:p>
    <w:p w14:paraId="572BDEEB" w14:textId="455BDB72" w:rsidR="009507B1" w:rsidRDefault="00B462EB" w:rsidP="00566BD6">
      <w:pPr>
        <w:spacing w:line="360" w:lineRule="auto"/>
        <w:jc w:val="both"/>
        <w:rPr>
          <w:rFonts w:asciiTheme="minorHAnsi" w:eastAsia="Cambria" w:hAnsiTheme="minorHAnsi" w:cstheme="minorHAnsi"/>
          <w:bCs/>
          <w:iCs/>
        </w:rPr>
      </w:pPr>
      <w:r>
        <w:rPr>
          <w:rFonts w:asciiTheme="minorHAnsi" w:eastAsia="Cambria" w:hAnsiTheme="minorHAnsi" w:cstheme="minorHAnsi"/>
          <w:bCs/>
          <w:iCs/>
        </w:rPr>
        <w:t xml:space="preserve">David Rodríguez Pérez, Contralor Ciudadano, comenta: </w:t>
      </w:r>
      <w:r w:rsidR="009507B1">
        <w:rPr>
          <w:rFonts w:asciiTheme="minorHAnsi" w:eastAsia="Cambria" w:hAnsiTheme="minorHAnsi" w:cstheme="minorHAnsi"/>
          <w:bCs/>
          <w:iCs/>
        </w:rPr>
        <w:t>La Contraloría.</w:t>
      </w:r>
    </w:p>
    <w:p w14:paraId="21E64B04" w14:textId="1AD8A7E1" w:rsidR="009507B1" w:rsidRDefault="009507B1" w:rsidP="00566BD6">
      <w:pPr>
        <w:spacing w:line="360" w:lineRule="auto"/>
        <w:jc w:val="both"/>
        <w:rPr>
          <w:rFonts w:asciiTheme="minorHAnsi" w:eastAsia="Cambria" w:hAnsiTheme="minorHAnsi" w:cstheme="minorHAnsi"/>
          <w:bCs/>
          <w:iCs/>
        </w:rPr>
      </w:pPr>
    </w:p>
    <w:p w14:paraId="04AD2AE6" w14:textId="03AFC382" w:rsidR="009507B1" w:rsidRDefault="009507B1" w:rsidP="00566BD6">
      <w:pPr>
        <w:spacing w:line="360" w:lineRule="auto"/>
        <w:jc w:val="both"/>
        <w:rPr>
          <w:rFonts w:asciiTheme="minorHAnsi" w:eastAsia="Century Gothic" w:hAnsiTheme="minorHAnsi" w:cstheme="minorHAnsi"/>
        </w:rPr>
      </w:pPr>
      <w:r w:rsidRPr="00493C55">
        <w:rPr>
          <w:rFonts w:asciiTheme="minorHAnsi" w:eastAsia="Century Gothic" w:hAnsiTheme="minorHAnsi" w:cstheme="minorHAnsi"/>
        </w:rPr>
        <w:t>Edmundo Antonio Amutio Villa, representante del Presidente del Comité de Adquisiciones Municipale</w:t>
      </w:r>
      <w:r>
        <w:rPr>
          <w:rFonts w:asciiTheme="minorHAnsi" w:eastAsia="Century Gothic" w:hAnsiTheme="minorHAnsi" w:cstheme="minorHAnsi"/>
        </w:rPr>
        <w:t>s comenta: Adelante.</w:t>
      </w:r>
    </w:p>
    <w:p w14:paraId="32061C49" w14:textId="77777777" w:rsidR="002E1676" w:rsidRDefault="002E1676" w:rsidP="00566BD6">
      <w:pPr>
        <w:spacing w:line="360" w:lineRule="auto"/>
        <w:jc w:val="both"/>
        <w:rPr>
          <w:rFonts w:asciiTheme="minorHAnsi" w:eastAsia="Cambria" w:hAnsiTheme="minorHAnsi" w:cstheme="minorHAnsi"/>
          <w:bCs/>
          <w:iCs/>
        </w:rPr>
      </w:pPr>
    </w:p>
    <w:p w14:paraId="060903C5" w14:textId="659220ED" w:rsidR="009507B1" w:rsidRDefault="009507B1" w:rsidP="00566BD6">
      <w:pPr>
        <w:spacing w:line="360" w:lineRule="auto"/>
        <w:jc w:val="both"/>
        <w:rPr>
          <w:rFonts w:asciiTheme="minorHAnsi" w:eastAsia="Cambria" w:hAnsiTheme="minorHAnsi" w:cstheme="minorHAnsi"/>
          <w:bCs/>
          <w:iCs/>
        </w:rPr>
      </w:pPr>
      <w:r>
        <w:rPr>
          <w:rFonts w:asciiTheme="minorHAnsi" w:eastAsia="Cambria" w:hAnsiTheme="minorHAnsi" w:cstheme="minorHAnsi"/>
          <w:bCs/>
          <w:iCs/>
        </w:rPr>
        <w:t>David Rodríguez Pérez, Contralor Ciudadano, comenta: En base a la resolución del cuadro número uno que usted señaló y por economía procesal, solicitamos el expediente para poderlo analizar y en su caso dar una determinación, luego, luego, si ustedes no tienen inconveniente.</w:t>
      </w:r>
    </w:p>
    <w:p w14:paraId="61AF2A70" w14:textId="77777777" w:rsidR="009507B1" w:rsidRDefault="009507B1" w:rsidP="00566BD6">
      <w:pPr>
        <w:spacing w:line="360" w:lineRule="auto"/>
        <w:jc w:val="both"/>
        <w:rPr>
          <w:rFonts w:asciiTheme="minorHAnsi" w:eastAsia="Cambria" w:hAnsiTheme="minorHAnsi" w:cstheme="minorHAnsi"/>
          <w:bCs/>
          <w:iCs/>
        </w:rPr>
      </w:pPr>
    </w:p>
    <w:p w14:paraId="05EDE0B9" w14:textId="2A9188D8" w:rsidR="009507B1" w:rsidRDefault="009507B1" w:rsidP="00566BD6">
      <w:pPr>
        <w:spacing w:line="360" w:lineRule="auto"/>
        <w:jc w:val="both"/>
        <w:rPr>
          <w:rFonts w:asciiTheme="minorHAnsi" w:eastAsia="Cambria" w:hAnsiTheme="minorHAnsi" w:cstheme="minorHAnsi"/>
          <w:bCs/>
          <w:iCs/>
        </w:rPr>
      </w:pPr>
      <w:r>
        <w:rPr>
          <w:rFonts w:asciiTheme="minorHAnsi" w:eastAsia="Cambria" w:hAnsiTheme="minorHAnsi" w:cstheme="minorHAnsi"/>
          <w:bCs/>
          <w:iCs/>
        </w:rPr>
        <w:t xml:space="preserve">Se hizo una revisión al expediente </w:t>
      </w:r>
      <w:r w:rsidR="00700BD1">
        <w:rPr>
          <w:rFonts w:asciiTheme="minorHAnsi" w:eastAsia="Cambria" w:hAnsiTheme="minorHAnsi" w:cstheme="minorHAnsi"/>
          <w:bCs/>
          <w:iCs/>
        </w:rPr>
        <w:t xml:space="preserve">y </w:t>
      </w:r>
      <w:r>
        <w:rPr>
          <w:rFonts w:asciiTheme="minorHAnsi" w:eastAsia="Cambria" w:hAnsiTheme="minorHAnsi" w:cstheme="minorHAnsi"/>
          <w:bCs/>
          <w:iCs/>
        </w:rPr>
        <w:t xml:space="preserve">se </w:t>
      </w:r>
      <w:r w:rsidR="00700BD1">
        <w:rPr>
          <w:rFonts w:asciiTheme="minorHAnsi" w:eastAsia="Cambria" w:hAnsiTheme="minorHAnsi" w:cstheme="minorHAnsi"/>
          <w:bCs/>
          <w:iCs/>
        </w:rPr>
        <w:t>constató</w:t>
      </w:r>
      <w:r>
        <w:rPr>
          <w:rFonts w:asciiTheme="minorHAnsi" w:eastAsia="Cambria" w:hAnsiTheme="minorHAnsi" w:cstheme="minorHAnsi"/>
          <w:bCs/>
          <w:iCs/>
        </w:rPr>
        <w:t xml:space="preserve"> que en las bases el requisito fue: </w:t>
      </w:r>
      <w:r w:rsidRPr="00700BD1">
        <w:rPr>
          <w:rFonts w:asciiTheme="minorHAnsi" w:eastAsia="Cambria" w:hAnsiTheme="minorHAnsi" w:cstheme="minorHAnsi"/>
          <w:bCs/>
          <w:i/>
          <w:iCs/>
        </w:rPr>
        <w:t>Se solicitará carta de distribuidor, sub distribuidor y/o mayorista autorizado, emitido por el fabricante vigente y dirigida al presente concurso para el equipo activo, grabador, cámaras, ups y panel de alarma, indicando que cuenta con soporte por parte del fabricante para preventa, post venta y garantía,</w:t>
      </w:r>
      <w:r>
        <w:rPr>
          <w:rFonts w:asciiTheme="minorHAnsi" w:eastAsia="Cambria" w:hAnsiTheme="minorHAnsi" w:cstheme="minorHAnsi"/>
          <w:bCs/>
          <w:iCs/>
        </w:rPr>
        <w:t xml:space="preserve"> se </w:t>
      </w:r>
      <w:r w:rsidR="007A6431">
        <w:rPr>
          <w:rFonts w:asciiTheme="minorHAnsi" w:eastAsia="Cambria" w:hAnsiTheme="minorHAnsi" w:cstheme="minorHAnsi"/>
          <w:bCs/>
          <w:iCs/>
        </w:rPr>
        <w:t>constató</w:t>
      </w:r>
      <w:r>
        <w:rPr>
          <w:rFonts w:asciiTheme="minorHAnsi" w:eastAsia="Cambria" w:hAnsiTheme="minorHAnsi" w:cstheme="minorHAnsi"/>
          <w:bCs/>
          <w:iCs/>
        </w:rPr>
        <w:t xml:space="preserve"> que en la junta de aclaraciones no se hizo algún señalamiento, acerca de las formalidades que debía de contener la carta en cuestión, solamente que debía de ser emitida por el fabricante, avalando y respaldando al participante como distribuidor, sub distribuidor y/o mayorista, autorizado según corresponda. El correo electrónico fue </w:t>
      </w:r>
      <w:r w:rsidR="007A6431">
        <w:rPr>
          <w:rFonts w:asciiTheme="minorHAnsi" w:eastAsia="Cambria" w:hAnsiTheme="minorHAnsi" w:cstheme="minorHAnsi"/>
          <w:bCs/>
          <w:iCs/>
        </w:rPr>
        <w:t>r</w:t>
      </w:r>
      <w:r>
        <w:rPr>
          <w:rFonts w:asciiTheme="minorHAnsi" w:eastAsia="Cambria" w:hAnsiTheme="minorHAnsi" w:cstheme="minorHAnsi"/>
          <w:bCs/>
          <w:iCs/>
        </w:rPr>
        <w:t xml:space="preserve">emitido por Alejandro </w:t>
      </w:r>
      <w:r w:rsidR="007A6431">
        <w:rPr>
          <w:rFonts w:asciiTheme="minorHAnsi" w:eastAsia="Cambria" w:hAnsiTheme="minorHAnsi" w:cstheme="minorHAnsi"/>
          <w:bCs/>
          <w:iCs/>
        </w:rPr>
        <w:t>Gutiérrez</w:t>
      </w:r>
      <w:r>
        <w:rPr>
          <w:rFonts w:asciiTheme="minorHAnsi" w:eastAsia="Cambria" w:hAnsiTheme="minorHAnsi" w:cstheme="minorHAnsi"/>
          <w:bCs/>
          <w:iCs/>
        </w:rPr>
        <w:t xml:space="preserve">, por parte de la empresa </w:t>
      </w:r>
      <w:r w:rsidR="007A6431" w:rsidRPr="007A6431">
        <w:rPr>
          <w:rFonts w:asciiTheme="minorHAnsi" w:eastAsia="Cambria" w:hAnsiTheme="minorHAnsi" w:cstheme="minorHAnsi"/>
          <w:bCs/>
          <w:iCs/>
        </w:rPr>
        <w:t>SYSCOM,</w:t>
      </w:r>
      <w:r w:rsidR="007A6431">
        <w:rPr>
          <w:rFonts w:asciiTheme="minorHAnsi" w:eastAsia="Cambria" w:hAnsiTheme="minorHAnsi" w:cstheme="minorHAnsi"/>
          <w:bCs/>
          <w:iCs/>
        </w:rPr>
        <w:t xml:space="preserve"> no por ninguno de los participantes señalados en el acta de presentación y apertura de proposiciones, por lo que no encuadra en el supuesto establecido en el artículo 69 inciso C, toda vez que la comunicación no fue por parte de alguno de los participantes, si no del fabricante, no habiendo problema para someterlo a consideración de los integrantes de este Comité de Adquisiciones, la asignación del proveedor que cumpla con los requisitos establecidos en las bases, solicitando de todos modos que sea remitido a la Contraloría Ciudadana el asunto para determinar si existe responsabilidad por el área requirente, por los actos señalados, es cuánto.</w:t>
      </w:r>
    </w:p>
    <w:p w14:paraId="4748ABFA" w14:textId="49FA78BA" w:rsidR="007A6431" w:rsidRDefault="007A6431" w:rsidP="00566BD6">
      <w:pPr>
        <w:spacing w:line="360" w:lineRule="auto"/>
        <w:jc w:val="both"/>
        <w:rPr>
          <w:rFonts w:asciiTheme="minorHAnsi" w:eastAsia="Cambria" w:hAnsiTheme="minorHAnsi" w:cstheme="minorHAnsi"/>
          <w:bCs/>
          <w:iCs/>
        </w:rPr>
      </w:pPr>
    </w:p>
    <w:p w14:paraId="28F6486B" w14:textId="3250F612" w:rsidR="007A6431" w:rsidRDefault="007A6431" w:rsidP="00566BD6">
      <w:pPr>
        <w:spacing w:line="360" w:lineRule="auto"/>
        <w:jc w:val="both"/>
        <w:rPr>
          <w:rFonts w:asciiTheme="minorHAnsi" w:eastAsia="Cambria" w:hAnsiTheme="minorHAnsi" w:cstheme="minorHAnsi"/>
          <w:bCs/>
          <w:iCs/>
        </w:rPr>
      </w:pPr>
      <w:r>
        <w:rPr>
          <w:rFonts w:asciiTheme="minorHAnsi" w:eastAsia="Cambria" w:hAnsiTheme="minorHAnsi" w:cstheme="minorHAnsi"/>
          <w:bCs/>
          <w:iCs/>
        </w:rPr>
        <w:t xml:space="preserve">Luz Elena Rosete Cortes, Secretario Técnico, Comenta: Entonces está pidiendo </w:t>
      </w:r>
      <w:r w:rsidR="000347F7">
        <w:rPr>
          <w:rFonts w:asciiTheme="minorHAnsi" w:eastAsia="Cambria" w:hAnsiTheme="minorHAnsi" w:cstheme="minorHAnsi"/>
          <w:bCs/>
          <w:iCs/>
        </w:rPr>
        <w:t>¿</w:t>
      </w:r>
      <w:r>
        <w:rPr>
          <w:rFonts w:asciiTheme="minorHAnsi" w:eastAsia="Cambria" w:hAnsiTheme="minorHAnsi" w:cstheme="minorHAnsi"/>
          <w:bCs/>
          <w:iCs/>
        </w:rPr>
        <w:t>que se ponga a consideración del Comité?</w:t>
      </w:r>
      <w:r w:rsidR="000347F7">
        <w:rPr>
          <w:rFonts w:asciiTheme="minorHAnsi" w:eastAsia="Cambria" w:hAnsiTheme="minorHAnsi" w:cstheme="minorHAnsi"/>
          <w:bCs/>
          <w:iCs/>
        </w:rPr>
        <w:t>, y que se dé el fallo de una vez.</w:t>
      </w:r>
    </w:p>
    <w:p w14:paraId="7D4B942E" w14:textId="181B1919" w:rsidR="00B462EB" w:rsidRDefault="00B462EB" w:rsidP="00566BD6">
      <w:pPr>
        <w:spacing w:line="360" w:lineRule="auto"/>
        <w:jc w:val="both"/>
        <w:rPr>
          <w:rFonts w:asciiTheme="minorHAnsi" w:eastAsia="Cambria" w:hAnsiTheme="minorHAnsi" w:cstheme="minorHAnsi"/>
          <w:bCs/>
          <w:iCs/>
        </w:rPr>
      </w:pPr>
    </w:p>
    <w:p w14:paraId="629E9412" w14:textId="04321C29" w:rsidR="000347F7" w:rsidRDefault="000347F7" w:rsidP="00566BD6">
      <w:pPr>
        <w:spacing w:line="360" w:lineRule="auto"/>
        <w:jc w:val="both"/>
        <w:rPr>
          <w:rFonts w:asciiTheme="minorHAnsi" w:eastAsia="Cambria" w:hAnsiTheme="minorHAnsi" w:cstheme="minorHAnsi"/>
          <w:bCs/>
          <w:iCs/>
        </w:rPr>
      </w:pPr>
      <w:r>
        <w:rPr>
          <w:rFonts w:asciiTheme="minorHAnsi" w:eastAsia="Cambria" w:hAnsiTheme="minorHAnsi" w:cstheme="minorHAnsi"/>
          <w:bCs/>
          <w:iCs/>
        </w:rPr>
        <w:t xml:space="preserve">David Rodríguez Pérez, Contralor Ciudadano, comenta: Es la resolución que se dio de acuerdo a la revisión del expediente, en este momento. </w:t>
      </w:r>
    </w:p>
    <w:p w14:paraId="32D2EB42" w14:textId="68DA415E" w:rsidR="000347F7" w:rsidRDefault="000347F7" w:rsidP="00566BD6">
      <w:pPr>
        <w:spacing w:line="360" w:lineRule="auto"/>
        <w:jc w:val="both"/>
        <w:rPr>
          <w:rFonts w:asciiTheme="minorHAnsi" w:eastAsia="Cambria" w:hAnsiTheme="minorHAnsi" w:cstheme="minorHAnsi"/>
          <w:bCs/>
          <w:iCs/>
        </w:rPr>
      </w:pPr>
    </w:p>
    <w:p w14:paraId="180AAB90" w14:textId="11A57DAD" w:rsidR="000347F7" w:rsidRDefault="000347F7" w:rsidP="00566BD6">
      <w:pPr>
        <w:spacing w:line="360" w:lineRule="auto"/>
        <w:jc w:val="both"/>
        <w:rPr>
          <w:rFonts w:asciiTheme="minorHAnsi" w:eastAsia="Cambria" w:hAnsiTheme="minorHAnsi" w:cstheme="minorHAnsi"/>
          <w:bCs/>
          <w:iCs/>
        </w:rPr>
      </w:pPr>
      <w:r>
        <w:rPr>
          <w:rFonts w:asciiTheme="minorHAnsi" w:eastAsia="Cambria" w:hAnsiTheme="minorHAnsi" w:cstheme="minorHAnsi"/>
          <w:bCs/>
          <w:iCs/>
        </w:rPr>
        <w:t>Luz Elena Rosete Cortes, Secretario Técnico, Comenta: No sé si estén de acuerdo el Comité de Adquisiciones, en hacer el fallo y que se haga la indagatoria correspondiente con al tema de la comunicación en el proceso, entonces me iré a leer el cuadro 01.</w:t>
      </w:r>
      <w:r w:rsidR="00700BD1">
        <w:rPr>
          <w:rFonts w:asciiTheme="minorHAnsi" w:eastAsia="Cambria" w:hAnsiTheme="minorHAnsi" w:cstheme="minorHAnsi"/>
          <w:bCs/>
          <w:iCs/>
        </w:rPr>
        <w:t xml:space="preserve"> Si.</w:t>
      </w:r>
      <w:r w:rsidR="002E1676">
        <w:rPr>
          <w:rFonts w:asciiTheme="minorHAnsi" w:eastAsia="Cambria" w:hAnsiTheme="minorHAnsi" w:cstheme="minorHAnsi"/>
          <w:bCs/>
          <w:iCs/>
        </w:rPr>
        <w:t xml:space="preserve"> (Se retoma </w:t>
      </w:r>
      <w:r w:rsidR="00800B58">
        <w:rPr>
          <w:rFonts w:asciiTheme="minorHAnsi" w:eastAsia="Cambria" w:hAnsiTheme="minorHAnsi" w:cstheme="minorHAnsi"/>
          <w:bCs/>
          <w:iCs/>
        </w:rPr>
        <w:t>el Cuadro 01.12.2024 para su aprobación)</w:t>
      </w:r>
    </w:p>
    <w:p w14:paraId="5EAE7758" w14:textId="77777777" w:rsidR="000347F7" w:rsidRPr="00B462EB" w:rsidRDefault="000347F7" w:rsidP="00566BD6">
      <w:pPr>
        <w:spacing w:line="360" w:lineRule="auto"/>
        <w:jc w:val="both"/>
        <w:rPr>
          <w:rFonts w:asciiTheme="minorHAnsi" w:eastAsia="Cambria" w:hAnsiTheme="minorHAnsi" w:cstheme="minorHAnsi"/>
          <w:bCs/>
          <w:iCs/>
        </w:rPr>
      </w:pPr>
    </w:p>
    <w:p w14:paraId="4CAEA061" w14:textId="74075BBD"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40B1D">
        <w:rPr>
          <w:rFonts w:asciiTheme="minorHAnsi" w:eastAsia="Century Gothic" w:hAnsiTheme="minorHAnsi" w:cstheme="minorHAnsi"/>
        </w:rPr>
        <w:t>Décima</w:t>
      </w:r>
      <w:r w:rsidR="001279BD">
        <w:rPr>
          <w:rFonts w:asciiTheme="minorHAnsi" w:eastAsia="Century Gothic" w:hAnsiTheme="minorHAnsi" w:cstheme="minorHAnsi"/>
        </w:rPr>
        <w:t xml:space="preserve"> </w:t>
      </w:r>
      <w:r w:rsidR="00966097">
        <w:rPr>
          <w:rFonts w:asciiTheme="minorHAnsi" w:eastAsia="Century Gothic" w:hAnsiTheme="minorHAnsi" w:cstheme="minorHAnsi"/>
        </w:rPr>
        <w:t>Segunda</w:t>
      </w:r>
      <w:r w:rsidR="005D30CF">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0347F7">
        <w:rPr>
          <w:rFonts w:asciiTheme="minorHAnsi" w:eastAsia="Century Gothic" w:hAnsiTheme="minorHAnsi" w:cstheme="minorHAnsi"/>
        </w:rPr>
        <w:t>11:25</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5D30CF">
        <w:rPr>
          <w:rFonts w:asciiTheme="minorHAnsi" w:eastAsia="Century Gothic" w:hAnsiTheme="minorHAnsi" w:cstheme="minorHAnsi"/>
        </w:rPr>
        <w:t>3</w:t>
      </w:r>
      <w:r w:rsidR="00966097">
        <w:rPr>
          <w:rFonts w:asciiTheme="minorHAnsi" w:eastAsia="Century Gothic" w:hAnsiTheme="minorHAnsi" w:cstheme="minorHAnsi"/>
        </w:rPr>
        <w:t>1</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140B1D">
        <w:rPr>
          <w:rFonts w:asciiTheme="minorHAnsi" w:eastAsia="Century Gothic" w:hAnsiTheme="minorHAnsi" w:cstheme="minorHAnsi"/>
        </w:rPr>
        <w:t>mayo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A715289" w14:textId="77777777" w:rsidR="00BA46E5" w:rsidRPr="001F3F34" w:rsidRDefault="00BA46E5" w:rsidP="002F6699">
      <w:pPr>
        <w:jc w:val="both"/>
        <w:rPr>
          <w:rFonts w:ascii="Calibri" w:eastAsia="Century Gothic" w:hAnsi="Calibri" w:cs="Calibri"/>
        </w:rPr>
      </w:pPr>
    </w:p>
    <w:p w14:paraId="7070272B" w14:textId="77777777" w:rsidR="00726AAC" w:rsidRPr="00726AAC" w:rsidRDefault="00726AAC" w:rsidP="00726AAC">
      <w:pPr>
        <w:tabs>
          <w:tab w:val="left" w:pos="3969"/>
        </w:tabs>
        <w:spacing w:line="360" w:lineRule="auto"/>
        <w:ind w:left="708"/>
        <w:jc w:val="center"/>
        <w:rPr>
          <w:rFonts w:ascii="Calibri" w:hAnsi="Calibri" w:cs="Calibri"/>
          <w:b/>
        </w:rPr>
      </w:pPr>
      <w:bookmarkStart w:id="3" w:name="_Hlk164944114"/>
      <w:r w:rsidRPr="00726AAC">
        <w:rPr>
          <w:rFonts w:ascii="Calibri" w:hAnsi="Calibri" w:cs="Calibri"/>
          <w:b/>
        </w:rPr>
        <w:t>Integrantes Vocales con voz y voto</w:t>
      </w:r>
    </w:p>
    <w:p w14:paraId="199B8513" w14:textId="77777777" w:rsidR="00726AAC" w:rsidRPr="00726AAC" w:rsidRDefault="00726AAC" w:rsidP="00726AAC">
      <w:pPr>
        <w:pStyle w:val="Sinespaciado"/>
        <w:ind w:left="708"/>
        <w:rPr>
          <w:rFonts w:cs="Calibri"/>
          <w:sz w:val="24"/>
          <w:szCs w:val="24"/>
          <w:highlight w:val="magenta"/>
        </w:rPr>
      </w:pPr>
    </w:p>
    <w:p w14:paraId="7E4CE578" w14:textId="228A79D2" w:rsidR="00726AAC" w:rsidRDefault="00726AAC" w:rsidP="00726AAC">
      <w:pPr>
        <w:pStyle w:val="Sinespaciado"/>
        <w:ind w:left="708"/>
        <w:rPr>
          <w:rFonts w:cs="Calibri"/>
          <w:sz w:val="24"/>
          <w:szCs w:val="24"/>
          <w:highlight w:val="magenta"/>
        </w:rPr>
      </w:pPr>
    </w:p>
    <w:p w14:paraId="357033DF" w14:textId="77777777" w:rsidR="00700BD1" w:rsidRPr="00726AAC" w:rsidRDefault="00700BD1" w:rsidP="00726AAC">
      <w:pPr>
        <w:pStyle w:val="Sinespaciado"/>
        <w:ind w:left="708"/>
        <w:rPr>
          <w:rFonts w:cs="Calibri"/>
          <w:sz w:val="24"/>
          <w:szCs w:val="24"/>
          <w:highlight w:val="magenta"/>
        </w:rPr>
      </w:pPr>
    </w:p>
    <w:p w14:paraId="670C15F1" w14:textId="77777777" w:rsidR="00726AAC" w:rsidRPr="00726AAC" w:rsidRDefault="00726AAC" w:rsidP="00726AAC">
      <w:pPr>
        <w:ind w:left="708"/>
        <w:jc w:val="center"/>
        <w:rPr>
          <w:rFonts w:ascii="Calibri" w:hAnsi="Calibri" w:cs="Calibri"/>
          <w:b/>
        </w:rPr>
      </w:pPr>
    </w:p>
    <w:p w14:paraId="55B2A760" w14:textId="77777777" w:rsidR="00726AAC" w:rsidRPr="00726AAC" w:rsidRDefault="00726AAC" w:rsidP="00726AAC">
      <w:pPr>
        <w:ind w:left="708"/>
        <w:jc w:val="center"/>
        <w:rPr>
          <w:rFonts w:ascii="Calibri" w:hAnsi="Calibri" w:cs="Calibri"/>
          <w:b/>
        </w:rPr>
      </w:pPr>
      <w:r w:rsidRPr="00726AAC">
        <w:rPr>
          <w:rFonts w:ascii="Calibri" w:hAnsi="Calibri" w:cs="Calibri"/>
          <w:b/>
        </w:rPr>
        <w:t>Edmundo Antonio Amutio Villa.</w:t>
      </w:r>
    </w:p>
    <w:p w14:paraId="41CBEC23" w14:textId="77777777" w:rsidR="00726AAC" w:rsidRPr="00726AAC" w:rsidRDefault="00726AAC" w:rsidP="00726AAC">
      <w:pPr>
        <w:ind w:left="708"/>
        <w:jc w:val="center"/>
        <w:rPr>
          <w:rFonts w:ascii="Calibri" w:hAnsi="Calibri" w:cs="Calibri"/>
          <w:lang w:val="es-ES"/>
        </w:rPr>
      </w:pPr>
      <w:r w:rsidRPr="00726AAC">
        <w:rPr>
          <w:rFonts w:ascii="Calibri" w:hAnsi="Calibri" w:cs="Calibri"/>
          <w:lang w:val="es-ES"/>
        </w:rPr>
        <w:t>Presidente del Comité de Adquisiciones Municipales.</w:t>
      </w:r>
    </w:p>
    <w:p w14:paraId="472EC186" w14:textId="77777777" w:rsidR="00726AAC" w:rsidRPr="00726AAC" w:rsidRDefault="00726AAC" w:rsidP="00726AAC">
      <w:pPr>
        <w:ind w:left="708"/>
        <w:jc w:val="center"/>
        <w:rPr>
          <w:rFonts w:ascii="Calibri" w:hAnsi="Calibri" w:cs="Calibri"/>
          <w:b/>
        </w:rPr>
      </w:pPr>
      <w:r w:rsidRPr="00726AAC">
        <w:rPr>
          <w:rFonts w:ascii="Calibri" w:hAnsi="Calibri" w:cs="Calibri"/>
        </w:rPr>
        <w:t>Suplente.</w:t>
      </w:r>
    </w:p>
    <w:p w14:paraId="67C2FE1B" w14:textId="77777777" w:rsidR="00726AAC" w:rsidRPr="00726AAC" w:rsidRDefault="00726AAC" w:rsidP="00726AAC">
      <w:pPr>
        <w:pStyle w:val="Sinespaciado"/>
        <w:ind w:left="708"/>
        <w:jc w:val="center"/>
        <w:rPr>
          <w:rFonts w:cs="Calibri"/>
          <w:b/>
          <w:sz w:val="24"/>
          <w:szCs w:val="24"/>
        </w:rPr>
      </w:pPr>
    </w:p>
    <w:p w14:paraId="3E9B3623" w14:textId="77777777" w:rsidR="00726AAC" w:rsidRPr="00726AAC" w:rsidRDefault="00726AAC" w:rsidP="00726AAC">
      <w:pPr>
        <w:pStyle w:val="Sinespaciado"/>
        <w:ind w:left="708"/>
        <w:jc w:val="center"/>
        <w:rPr>
          <w:rFonts w:cs="Calibri"/>
          <w:b/>
          <w:sz w:val="24"/>
          <w:szCs w:val="24"/>
        </w:rPr>
      </w:pPr>
    </w:p>
    <w:p w14:paraId="58DCA23A" w14:textId="77777777" w:rsidR="00726AAC" w:rsidRPr="00726AAC" w:rsidRDefault="00726AAC" w:rsidP="00726AAC">
      <w:pPr>
        <w:pStyle w:val="Sinespaciado"/>
        <w:ind w:left="708"/>
        <w:jc w:val="center"/>
        <w:rPr>
          <w:rFonts w:cs="Calibri"/>
          <w:b/>
          <w:sz w:val="24"/>
          <w:szCs w:val="24"/>
        </w:rPr>
      </w:pPr>
    </w:p>
    <w:p w14:paraId="234882E2" w14:textId="77777777" w:rsidR="00726AAC" w:rsidRPr="00726AAC" w:rsidRDefault="00726AAC" w:rsidP="00726AAC">
      <w:pPr>
        <w:pStyle w:val="Sinespaciado"/>
        <w:ind w:left="708"/>
        <w:jc w:val="center"/>
        <w:rPr>
          <w:rFonts w:cs="Calibri"/>
          <w:b/>
          <w:sz w:val="24"/>
          <w:szCs w:val="24"/>
        </w:rPr>
      </w:pPr>
    </w:p>
    <w:p w14:paraId="2FD1DC96" w14:textId="77777777" w:rsidR="00726AAC" w:rsidRPr="00726AAC" w:rsidRDefault="00726AAC" w:rsidP="00726AAC">
      <w:pPr>
        <w:pStyle w:val="Sinespaciado"/>
        <w:ind w:left="708"/>
        <w:jc w:val="center"/>
        <w:rPr>
          <w:rFonts w:cs="Calibri"/>
          <w:b/>
          <w:sz w:val="24"/>
          <w:szCs w:val="24"/>
        </w:rPr>
      </w:pPr>
      <w:proofErr w:type="spellStart"/>
      <w:r w:rsidRPr="00726AAC">
        <w:rPr>
          <w:rFonts w:cs="Calibri"/>
          <w:b/>
          <w:sz w:val="24"/>
          <w:szCs w:val="24"/>
        </w:rPr>
        <w:t>Dialhery</w:t>
      </w:r>
      <w:proofErr w:type="spellEnd"/>
      <w:r w:rsidRPr="00726AAC">
        <w:rPr>
          <w:rFonts w:cs="Calibri"/>
          <w:b/>
          <w:sz w:val="24"/>
          <w:szCs w:val="24"/>
        </w:rPr>
        <w:t xml:space="preserve"> Díaz González.</w:t>
      </w:r>
    </w:p>
    <w:p w14:paraId="21084115"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Dirección de Administración.</w:t>
      </w:r>
    </w:p>
    <w:p w14:paraId="54B58D42"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Titular.</w:t>
      </w:r>
    </w:p>
    <w:p w14:paraId="53F8F385" w14:textId="77777777" w:rsidR="00726AAC" w:rsidRPr="00726AAC" w:rsidRDefault="00726AAC" w:rsidP="00726AAC">
      <w:pPr>
        <w:pStyle w:val="Sinespaciado"/>
        <w:ind w:left="708"/>
        <w:jc w:val="center"/>
        <w:rPr>
          <w:rFonts w:cs="Calibri"/>
          <w:b/>
          <w:sz w:val="24"/>
          <w:szCs w:val="24"/>
        </w:rPr>
      </w:pPr>
    </w:p>
    <w:p w14:paraId="10A3074B" w14:textId="77777777" w:rsidR="00726AAC" w:rsidRPr="00726AAC" w:rsidRDefault="00726AAC" w:rsidP="00726AAC">
      <w:pPr>
        <w:pStyle w:val="Sinespaciado"/>
        <w:ind w:left="708"/>
        <w:jc w:val="center"/>
        <w:rPr>
          <w:rFonts w:cs="Calibri"/>
          <w:b/>
          <w:sz w:val="24"/>
          <w:szCs w:val="24"/>
        </w:rPr>
      </w:pPr>
    </w:p>
    <w:p w14:paraId="5194709C" w14:textId="77777777" w:rsidR="00726AAC" w:rsidRPr="00726AAC" w:rsidRDefault="00726AAC" w:rsidP="00726AAC">
      <w:pPr>
        <w:pStyle w:val="Sinespaciado"/>
        <w:ind w:left="708"/>
        <w:jc w:val="center"/>
        <w:rPr>
          <w:rFonts w:cs="Calibri"/>
          <w:b/>
          <w:sz w:val="24"/>
          <w:szCs w:val="24"/>
        </w:rPr>
      </w:pPr>
    </w:p>
    <w:p w14:paraId="46B0EBDC" w14:textId="77777777" w:rsidR="00726AAC" w:rsidRPr="00726AAC" w:rsidRDefault="00726AAC" w:rsidP="00726AAC">
      <w:pPr>
        <w:pStyle w:val="Sinespaciado"/>
        <w:ind w:left="708"/>
        <w:jc w:val="center"/>
        <w:rPr>
          <w:rFonts w:cs="Calibri"/>
          <w:b/>
          <w:sz w:val="24"/>
          <w:szCs w:val="24"/>
        </w:rPr>
      </w:pPr>
    </w:p>
    <w:p w14:paraId="0C5532F0" w14:textId="77777777" w:rsidR="00726AAC" w:rsidRPr="00726AAC" w:rsidRDefault="00726AAC" w:rsidP="00726AAC">
      <w:pPr>
        <w:pStyle w:val="Sinespaciado"/>
        <w:ind w:left="708"/>
        <w:jc w:val="center"/>
        <w:rPr>
          <w:rFonts w:cs="Calibri"/>
          <w:b/>
          <w:sz w:val="24"/>
          <w:szCs w:val="24"/>
        </w:rPr>
      </w:pPr>
      <w:r w:rsidRPr="00726AAC">
        <w:rPr>
          <w:rFonts w:cs="Calibri"/>
          <w:b/>
          <w:sz w:val="24"/>
          <w:szCs w:val="24"/>
        </w:rPr>
        <w:t>Tania Álvarez Hernández.</w:t>
      </w:r>
    </w:p>
    <w:p w14:paraId="3B8FD6C3"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Sindicatura.</w:t>
      </w:r>
    </w:p>
    <w:p w14:paraId="182ECBD0"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Suplente.</w:t>
      </w:r>
    </w:p>
    <w:p w14:paraId="564D9D4A" w14:textId="77777777" w:rsidR="00726AAC" w:rsidRPr="00726AAC" w:rsidRDefault="00726AAC" w:rsidP="00726AAC">
      <w:pPr>
        <w:pStyle w:val="Sinespaciado"/>
        <w:ind w:left="708"/>
        <w:jc w:val="center"/>
        <w:rPr>
          <w:rFonts w:cs="Calibri"/>
          <w:sz w:val="24"/>
          <w:szCs w:val="24"/>
        </w:rPr>
      </w:pPr>
    </w:p>
    <w:p w14:paraId="426BFFD8" w14:textId="4B9D8561" w:rsidR="00726AAC" w:rsidRDefault="00726AAC" w:rsidP="00726AAC">
      <w:pPr>
        <w:pStyle w:val="Sinespaciado"/>
        <w:ind w:left="708"/>
        <w:jc w:val="center"/>
        <w:rPr>
          <w:rFonts w:cs="Calibri"/>
          <w:sz w:val="24"/>
          <w:szCs w:val="24"/>
        </w:rPr>
      </w:pPr>
    </w:p>
    <w:p w14:paraId="7512AE3B" w14:textId="77777777" w:rsidR="001F22E8" w:rsidRPr="00726AAC" w:rsidRDefault="001F22E8" w:rsidP="00726AAC">
      <w:pPr>
        <w:pStyle w:val="Sinespaciado"/>
        <w:ind w:left="708"/>
        <w:jc w:val="center"/>
        <w:rPr>
          <w:rFonts w:cs="Calibri"/>
          <w:sz w:val="24"/>
          <w:szCs w:val="24"/>
        </w:rPr>
      </w:pPr>
    </w:p>
    <w:p w14:paraId="4442D10B" w14:textId="77777777" w:rsidR="00726AAC" w:rsidRPr="00726AAC" w:rsidRDefault="00726AAC" w:rsidP="00726AAC">
      <w:pPr>
        <w:pStyle w:val="Sinespaciado"/>
        <w:ind w:left="708"/>
        <w:jc w:val="center"/>
        <w:rPr>
          <w:rFonts w:cs="Calibri"/>
          <w:sz w:val="24"/>
          <w:szCs w:val="24"/>
        </w:rPr>
      </w:pPr>
    </w:p>
    <w:p w14:paraId="717E65E1" w14:textId="77777777" w:rsidR="00726AAC" w:rsidRPr="00726AAC" w:rsidRDefault="00726AAC" w:rsidP="00726AAC">
      <w:pPr>
        <w:pStyle w:val="Sinespaciado"/>
        <w:ind w:left="708"/>
        <w:jc w:val="center"/>
        <w:rPr>
          <w:rFonts w:cs="Calibri"/>
          <w:b/>
          <w:sz w:val="24"/>
          <w:szCs w:val="24"/>
        </w:rPr>
      </w:pPr>
      <w:proofErr w:type="spellStart"/>
      <w:r w:rsidRPr="00726AAC">
        <w:rPr>
          <w:rFonts w:cs="Calibri"/>
          <w:b/>
          <w:sz w:val="24"/>
          <w:szCs w:val="24"/>
        </w:rPr>
        <w:t>Talina</w:t>
      </w:r>
      <w:proofErr w:type="spellEnd"/>
      <w:r w:rsidRPr="00726AAC">
        <w:rPr>
          <w:rFonts w:cs="Calibri"/>
          <w:b/>
          <w:sz w:val="24"/>
          <w:szCs w:val="24"/>
        </w:rPr>
        <w:t xml:space="preserve"> Robles Villaseñor.</w:t>
      </w:r>
    </w:p>
    <w:p w14:paraId="1917505E"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Tesorería Municipal.</w:t>
      </w:r>
    </w:p>
    <w:p w14:paraId="2E72E1B8"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Suplente.</w:t>
      </w:r>
    </w:p>
    <w:p w14:paraId="084A12D5" w14:textId="77777777" w:rsidR="00726AAC" w:rsidRPr="00726AAC" w:rsidRDefault="00726AAC" w:rsidP="00726AAC">
      <w:pPr>
        <w:pStyle w:val="Sinespaciado"/>
        <w:ind w:left="708"/>
        <w:jc w:val="center"/>
        <w:rPr>
          <w:rFonts w:cs="Calibri"/>
          <w:sz w:val="24"/>
          <w:szCs w:val="24"/>
        </w:rPr>
      </w:pPr>
    </w:p>
    <w:p w14:paraId="1CC137B1" w14:textId="77777777" w:rsidR="00726AAC" w:rsidRPr="00726AAC" w:rsidRDefault="00726AAC" w:rsidP="00726AAC">
      <w:pPr>
        <w:pStyle w:val="Sinespaciado"/>
        <w:ind w:left="708"/>
        <w:jc w:val="center"/>
        <w:rPr>
          <w:rFonts w:cs="Calibri"/>
          <w:sz w:val="24"/>
          <w:szCs w:val="24"/>
        </w:rPr>
      </w:pPr>
    </w:p>
    <w:p w14:paraId="4B652806" w14:textId="77777777" w:rsidR="00726AAC" w:rsidRPr="00726AAC" w:rsidRDefault="00726AAC" w:rsidP="00726AAC">
      <w:pPr>
        <w:pStyle w:val="Sinespaciado"/>
        <w:ind w:left="708"/>
        <w:jc w:val="center"/>
        <w:rPr>
          <w:rFonts w:cs="Calibri"/>
          <w:sz w:val="24"/>
          <w:szCs w:val="24"/>
        </w:rPr>
      </w:pPr>
    </w:p>
    <w:p w14:paraId="02BD598E" w14:textId="77777777" w:rsidR="00726AAC" w:rsidRPr="00726AAC" w:rsidRDefault="00726AAC" w:rsidP="00726AAC">
      <w:pPr>
        <w:pStyle w:val="Sinespaciado"/>
        <w:ind w:left="708"/>
        <w:jc w:val="center"/>
        <w:rPr>
          <w:rFonts w:cs="Calibri"/>
          <w:sz w:val="24"/>
          <w:szCs w:val="24"/>
        </w:rPr>
      </w:pPr>
    </w:p>
    <w:p w14:paraId="35215B3A" w14:textId="77777777" w:rsidR="00726AAC" w:rsidRPr="00726AAC" w:rsidRDefault="00726AAC" w:rsidP="00726AAC">
      <w:pPr>
        <w:pStyle w:val="Sinespaciado"/>
        <w:ind w:left="708"/>
        <w:jc w:val="center"/>
        <w:rPr>
          <w:rFonts w:cs="Calibri"/>
          <w:b/>
          <w:sz w:val="24"/>
          <w:szCs w:val="24"/>
        </w:rPr>
      </w:pPr>
      <w:r w:rsidRPr="00726AAC">
        <w:rPr>
          <w:rFonts w:cs="Calibri"/>
          <w:b/>
          <w:sz w:val="24"/>
          <w:szCs w:val="24"/>
        </w:rPr>
        <w:t>Belén Lizeth Muñoz Ruvalcaba.</w:t>
      </w:r>
    </w:p>
    <w:p w14:paraId="5BB59437" w14:textId="77777777" w:rsidR="00726AAC" w:rsidRPr="00726AAC" w:rsidRDefault="00726AAC" w:rsidP="00726AAC">
      <w:pPr>
        <w:pStyle w:val="Sinespaciado"/>
        <w:ind w:left="708"/>
        <w:jc w:val="center"/>
        <w:rPr>
          <w:rFonts w:cs="Calibri"/>
          <w:b/>
          <w:sz w:val="24"/>
          <w:szCs w:val="24"/>
        </w:rPr>
      </w:pPr>
      <w:r w:rsidRPr="00726AAC">
        <w:rPr>
          <w:rFonts w:cs="Calibri"/>
          <w:sz w:val="24"/>
          <w:szCs w:val="24"/>
        </w:rPr>
        <w:t>Coordinación General de Desarrollo Económico y Combate a la Desigualdad.</w:t>
      </w:r>
    </w:p>
    <w:p w14:paraId="6003F226"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Suplente.</w:t>
      </w:r>
    </w:p>
    <w:p w14:paraId="126D726D" w14:textId="77777777" w:rsidR="00726AAC" w:rsidRPr="00726AAC" w:rsidRDefault="00726AAC" w:rsidP="00726AAC">
      <w:pPr>
        <w:pStyle w:val="Sinespaciado"/>
        <w:ind w:left="708"/>
        <w:jc w:val="center"/>
        <w:rPr>
          <w:rFonts w:cs="Calibri"/>
          <w:sz w:val="24"/>
          <w:szCs w:val="24"/>
        </w:rPr>
      </w:pPr>
    </w:p>
    <w:p w14:paraId="0BCB722E" w14:textId="77777777" w:rsidR="00726AAC" w:rsidRPr="00726AAC" w:rsidRDefault="00726AAC" w:rsidP="00726AAC">
      <w:pPr>
        <w:tabs>
          <w:tab w:val="left" w:pos="6882"/>
        </w:tabs>
        <w:rPr>
          <w:rFonts w:ascii="Calibri" w:hAnsi="Calibri" w:cs="Calibri"/>
        </w:rPr>
      </w:pPr>
    </w:p>
    <w:p w14:paraId="5B66F71A" w14:textId="77777777" w:rsidR="00726AAC" w:rsidRPr="00726AAC" w:rsidRDefault="00726AAC" w:rsidP="00726AAC">
      <w:pPr>
        <w:ind w:left="708"/>
        <w:rPr>
          <w:rFonts w:ascii="Calibri" w:hAnsi="Calibri" w:cs="Calibri"/>
        </w:rPr>
      </w:pPr>
    </w:p>
    <w:p w14:paraId="1822908A" w14:textId="77777777" w:rsidR="00726AAC" w:rsidRPr="00726AAC" w:rsidRDefault="00726AAC" w:rsidP="00726AAC">
      <w:pPr>
        <w:ind w:left="708"/>
        <w:rPr>
          <w:rFonts w:ascii="Calibri" w:hAnsi="Calibri" w:cs="Calibri"/>
        </w:rPr>
      </w:pPr>
    </w:p>
    <w:p w14:paraId="56564EB7" w14:textId="77777777" w:rsidR="00726AAC" w:rsidRPr="00726AAC" w:rsidRDefault="00726AAC" w:rsidP="00726AAC">
      <w:pPr>
        <w:pStyle w:val="Sinespaciado"/>
        <w:ind w:left="708"/>
        <w:jc w:val="center"/>
        <w:rPr>
          <w:rFonts w:cs="Calibri"/>
          <w:b/>
          <w:sz w:val="24"/>
          <w:szCs w:val="24"/>
        </w:rPr>
      </w:pPr>
      <w:r w:rsidRPr="00726AAC">
        <w:rPr>
          <w:rFonts w:cs="Calibri"/>
          <w:b/>
          <w:sz w:val="24"/>
          <w:szCs w:val="24"/>
        </w:rPr>
        <w:t>Antonio Martin del Campo Sáenz.</w:t>
      </w:r>
    </w:p>
    <w:p w14:paraId="4816B340" w14:textId="77777777" w:rsidR="00726AAC" w:rsidRPr="00726AAC" w:rsidRDefault="00726AAC" w:rsidP="00726AAC">
      <w:pPr>
        <w:pStyle w:val="Sinespaciado"/>
        <w:ind w:left="708"/>
        <w:jc w:val="center"/>
        <w:rPr>
          <w:rFonts w:cs="Calibri"/>
          <w:b/>
          <w:sz w:val="24"/>
          <w:szCs w:val="24"/>
        </w:rPr>
      </w:pPr>
      <w:r w:rsidRPr="00726AAC">
        <w:rPr>
          <w:rFonts w:cs="Calibri"/>
          <w:sz w:val="24"/>
          <w:szCs w:val="24"/>
        </w:rPr>
        <w:t>Dirección de Desarrollo Agropecuario.</w:t>
      </w:r>
    </w:p>
    <w:p w14:paraId="29E76B5A"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Suplente.</w:t>
      </w:r>
    </w:p>
    <w:p w14:paraId="2E0E3204" w14:textId="77777777" w:rsidR="00726AAC" w:rsidRPr="00726AAC" w:rsidRDefault="00726AAC" w:rsidP="00726AAC">
      <w:pPr>
        <w:ind w:left="708"/>
        <w:rPr>
          <w:rFonts w:ascii="Calibri" w:hAnsi="Calibri" w:cs="Calibri"/>
        </w:rPr>
      </w:pPr>
    </w:p>
    <w:p w14:paraId="71A18084" w14:textId="77777777" w:rsidR="00726AAC" w:rsidRPr="00726AAC" w:rsidRDefault="00726AAC" w:rsidP="00726AAC">
      <w:pPr>
        <w:ind w:left="708"/>
        <w:rPr>
          <w:rFonts w:ascii="Calibri" w:hAnsi="Calibri" w:cs="Calibri"/>
        </w:rPr>
      </w:pPr>
    </w:p>
    <w:p w14:paraId="2DB8AC04" w14:textId="68B2FF06" w:rsidR="00726AAC" w:rsidRDefault="00726AAC" w:rsidP="00726AAC">
      <w:pPr>
        <w:ind w:left="708"/>
        <w:rPr>
          <w:rFonts w:ascii="Calibri" w:hAnsi="Calibri" w:cs="Calibri"/>
        </w:rPr>
      </w:pPr>
    </w:p>
    <w:p w14:paraId="35EE711B" w14:textId="77777777" w:rsidR="001F22E8" w:rsidRPr="00726AAC" w:rsidRDefault="001F22E8" w:rsidP="00726AAC">
      <w:pPr>
        <w:ind w:left="708"/>
        <w:rPr>
          <w:rFonts w:ascii="Calibri" w:hAnsi="Calibri" w:cs="Calibri"/>
        </w:rPr>
      </w:pPr>
    </w:p>
    <w:p w14:paraId="20ABEBC6" w14:textId="77777777" w:rsidR="00726AAC" w:rsidRPr="00726AAC" w:rsidRDefault="00726AAC" w:rsidP="00726AAC">
      <w:pPr>
        <w:ind w:left="708"/>
        <w:rPr>
          <w:rFonts w:ascii="Calibri" w:hAnsi="Calibri" w:cs="Calibri"/>
        </w:rPr>
      </w:pPr>
    </w:p>
    <w:p w14:paraId="2D855CE7" w14:textId="77777777" w:rsidR="00726AAC" w:rsidRPr="00726AAC" w:rsidRDefault="00726AAC" w:rsidP="00726AAC">
      <w:pPr>
        <w:ind w:left="708"/>
        <w:jc w:val="center"/>
        <w:rPr>
          <w:rFonts w:ascii="Calibri" w:hAnsi="Calibri" w:cs="Calibri"/>
          <w:b/>
        </w:rPr>
      </w:pPr>
      <w:r w:rsidRPr="00726AAC">
        <w:rPr>
          <w:rFonts w:ascii="Calibri" w:hAnsi="Calibri" w:cs="Calibri"/>
          <w:b/>
        </w:rPr>
        <w:t>Rogelio Alejandro Muñoz Prado.</w:t>
      </w:r>
    </w:p>
    <w:p w14:paraId="7049C6AF" w14:textId="77777777" w:rsidR="00726AAC" w:rsidRPr="00726AAC" w:rsidRDefault="00726AAC" w:rsidP="00726AAC">
      <w:pPr>
        <w:ind w:left="708"/>
        <w:jc w:val="center"/>
        <w:rPr>
          <w:rFonts w:ascii="Calibri" w:hAnsi="Calibri" w:cs="Calibri"/>
        </w:rPr>
      </w:pPr>
      <w:r w:rsidRPr="00726AAC">
        <w:rPr>
          <w:rFonts w:ascii="Calibri" w:hAnsi="Calibri" w:cs="Calibri"/>
        </w:rPr>
        <w:t>Representante de la Cámara Nacional de Comercio, Servicios y Turismo de Guadalajara.</w:t>
      </w:r>
    </w:p>
    <w:p w14:paraId="59580D53" w14:textId="77777777" w:rsidR="00726AAC" w:rsidRPr="00726AAC" w:rsidRDefault="00726AAC" w:rsidP="00726AAC">
      <w:pPr>
        <w:ind w:left="708"/>
        <w:jc w:val="center"/>
        <w:rPr>
          <w:rFonts w:ascii="Calibri" w:hAnsi="Calibri" w:cs="Calibri"/>
        </w:rPr>
      </w:pPr>
      <w:r w:rsidRPr="00726AAC">
        <w:rPr>
          <w:rFonts w:ascii="Calibri" w:hAnsi="Calibri" w:cs="Calibri"/>
        </w:rPr>
        <w:t>Titular.</w:t>
      </w:r>
    </w:p>
    <w:p w14:paraId="707D804F" w14:textId="77777777" w:rsidR="00726AAC" w:rsidRPr="00726AAC" w:rsidRDefault="00726AAC" w:rsidP="00726AAC">
      <w:pPr>
        <w:ind w:left="708"/>
        <w:jc w:val="center"/>
        <w:rPr>
          <w:rFonts w:ascii="Calibri" w:hAnsi="Calibri" w:cs="Calibri"/>
        </w:rPr>
      </w:pPr>
    </w:p>
    <w:p w14:paraId="19B05901" w14:textId="77777777" w:rsidR="00726AAC" w:rsidRPr="00726AAC" w:rsidRDefault="00726AAC" w:rsidP="00726AAC">
      <w:pPr>
        <w:ind w:left="708"/>
        <w:jc w:val="center"/>
        <w:rPr>
          <w:rFonts w:ascii="Calibri" w:hAnsi="Calibri" w:cs="Calibri"/>
        </w:rPr>
      </w:pPr>
    </w:p>
    <w:p w14:paraId="1D532A0C" w14:textId="77777777" w:rsidR="00726AAC" w:rsidRPr="00726AAC" w:rsidRDefault="00726AAC" w:rsidP="00726AAC">
      <w:pPr>
        <w:ind w:left="708"/>
        <w:jc w:val="center"/>
        <w:rPr>
          <w:rFonts w:ascii="Calibri" w:hAnsi="Calibri" w:cs="Calibri"/>
        </w:rPr>
      </w:pPr>
    </w:p>
    <w:p w14:paraId="1A80C80F" w14:textId="77777777" w:rsidR="00726AAC" w:rsidRPr="00726AAC" w:rsidRDefault="00726AAC" w:rsidP="00726AAC">
      <w:pPr>
        <w:ind w:left="708"/>
        <w:jc w:val="center"/>
        <w:rPr>
          <w:rFonts w:ascii="Calibri" w:hAnsi="Calibri" w:cs="Calibri"/>
        </w:rPr>
      </w:pPr>
    </w:p>
    <w:p w14:paraId="598795AE" w14:textId="77777777" w:rsidR="00726AAC" w:rsidRPr="00726AAC" w:rsidRDefault="00726AAC" w:rsidP="00726AAC">
      <w:pPr>
        <w:pStyle w:val="Sinespaciado"/>
        <w:jc w:val="center"/>
        <w:rPr>
          <w:rFonts w:cs="Calibri"/>
          <w:b/>
          <w:sz w:val="24"/>
          <w:szCs w:val="24"/>
        </w:rPr>
      </w:pPr>
      <w:r w:rsidRPr="00726AAC">
        <w:rPr>
          <w:rFonts w:cs="Calibri"/>
          <w:b/>
          <w:sz w:val="24"/>
          <w:szCs w:val="24"/>
        </w:rPr>
        <w:t>Silvia Jacqueline Martin del Campo Partida</w:t>
      </w:r>
    </w:p>
    <w:p w14:paraId="418610D3" w14:textId="77777777" w:rsidR="00726AAC" w:rsidRPr="00726AAC" w:rsidRDefault="00726AAC" w:rsidP="00726AAC">
      <w:pPr>
        <w:pStyle w:val="Sinespaciado"/>
        <w:jc w:val="center"/>
        <w:rPr>
          <w:rFonts w:cs="Calibri"/>
          <w:sz w:val="24"/>
          <w:szCs w:val="24"/>
        </w:rPr>
      </w:pPr>
      <w:r w:rsidRPr="00726AAC">
        <w:rPr>
          <w:rFonts w:cs="Calibri"/>
          <w:sz w:val="24"/>
          <w:szCs w:val="24"/>
        </w:rPr>
        <w:t>Representante del Consejo Mexicano de Comercio Exterior de Occidente.</w:t>
      </w:r>
    </w:p>
    <w:p w14:paraId="4F40359C" w14:textId="77777777" w:rsidR="00726AAC" w:rsidRPr="00726AAC" w:rsidRDefault="00726AAC" w:rsidP="00726AAC">
      <w:pPr>
        <w:ind w:left="708"/>
        <w:jc w:val="center"/>
        <w:rPr>
          <w:rFonts w:ascii="Calibri" w:hAnsi="Calibri" w:cs="Calibri"/>
        </w:rPr>
      </w:pPr>
      <w:r w:rsidRPr="00726AAC">
        <w:rPr>
          <w:rFonts w:ascii="Calibri" w:hAnsi="Calibri" w:cs="Calibri"/>
        </w:rPr>
        <w:t>Suplente.</w:t>
      </w:r>
    </w:p>
    <w:p w14:paraId="6D557C08" w14:textId="77777777" w:rsidR="00726AAC" w:rsidRPr="00726AAC" w:rsidRDefault="00726AAC" w:rsidP="00726AAC">
      <w:pPr>
        <w:ind w:left="708"/>
        <w:jc w:val="center"/>
        <w:rPr>
          <w:rFonts w:ascii="Calibri" w:hAnsi="Calibri" w:cs="Calibri"/>
        </w:rPr>
      </w:pPr>
    </w:p>
    <w:p w14:paraId="0384415C" w14:textId="77777777" w:rsidR="00726AAC" w:rsidRPr="00726AAC" w:rsidRDefault="00726AAC" w:rsidP="00726AAC">
      <w:pPr>
        <w:ind w:left="708"/>
        <w:jc w:val="center"/>
        <w:rPr>
          <w:rFonts w:ascii="Calibri" w:hAnsi="Calibri" w:cs="Calibri"/>
        </w:rPr>
      </w:pPr>
    </w:p>
    <w:p w14:paraId="03CC230B" w14:textId="77777777" w:rsidR="00726AAC" w:rsidRPr="00726AAC" w:rsidRDefault="00726AAC" w:rsidP="00726AAC">
      <w:pPr>
        <w:tabs>
          <w:tab w:val="left" w:pos="2020"/>
        </w:tabs>
        <w:rPr>
          <w:rFonts w:ascii="Calibri" w:hAnsi="Calibri" w:cs="Calibri"/>
        </w:rPr>
      </w:pPr>
      <w:r w:rsidRPr="00726AAC">
        <w:rPr>
          <w:rFonts w:ascii="Calibri" w:hAnsi="Calibri" w:cs="Calibri"/>
        </w:rPr>
        <w:tab/>
      </w:r>
    </w:p>
    <w:p w14:paraId="49690E73" w14:textId="77777777" w:rsidR="00726AAC" w:rsidRPr="00726AAC" w:rsidRDefault="00726AAC" w:rsidP="00726AAC">
      <w:pPr>
        <w:tabs>
          <w:tab w:val="left" w:pos="2020"/>
        </w:tabs>
        <w:rPr>
          <w:rFonts w:ascii="Calibri" w:hAnsi="Calibri" w:cs="Calibri"/>
        </w:rPr>
      </w:pPr>
    </w:p>
    <w:p w14:paraId="4564B985" w14:textId="77777777" w:rsidR="00726AAC" w:rsidRPr="00726AAC" w:rsidRDefault="00726AAC" w:rsidP="00726AAC">
      <w:pPr>
        <w:ind w:left="708"/>
        <w:jc w:val="center"/>
        <w:rPr>
          <w:rFonts w:ascii="Calibri" w:hAnsi="Calibri" w:cs="Calibri"/>
          <w:b/>
        </w:rPr>
      </w:pPr>
      <w:r w:rsidRPr="00726AAC">
        <w:rPr>
          <w:rFonts w:ascii="Calibri" w:hAnsi="Calibri" w:cs="Calibri"/>
          <w:b/>
        </w:rPr>
        <w:t>Cesar Daniel Hernández Jiménez.</w:t>
      </w:r>
    </w:p>
    <w:p w14:paraId="442E028D" w14:textId="77777777" w:rsidR="00726AAC" w:rsidRPr="00726AAC" w:rsidRDefault="00726AAC" w:rsidP="00726AAC">
      <w:pPr>
        <w:pStyle w:val="Sinespaciado"/>
        <w:jc w:val="center"/>
        <w:rPr>
          <w:rFonts w:cs="Calibri"/>
          <w:sz w:val="24"/>
          <w:szCs w:val="24"/>
        </w:rPr>
      </w:pPr>
      <w:r w:rsidRPr="00726AAC">
        <w:rPr>
          <w:rFonts w:cs="Calibri"/>
          <w:sz w:val="24"/>
          <w:szCs w:val="24"/>
        </w:rPr>
        <w:t>Consejo Desarrollo Agropecuario y Agroindustrial de Jalisco, A.C.,</w:t>
      </w:r>
    </w:p>
    <w:p w14:paraId="3424AFE5" w14:textId="77777777" w:rsidR="00726AAC" w:rsidRPr="00726AAC" w:rsidRDefault="00726AAC" w:rsidP="00726AAC">
      <w:pPr>
        <w:pStyle w:val="Sinespaciado"/>
        <w:jc w:val="center"/>
        <w:rPr>
          <w:rFonts w:cs="Calibri"/>
          <w:sz w:val="24"/>
          <w:szCs w:val="24"/>
        </w:rPr>
      </w:pPr>
      <w:r w:rsidRPr="00726AAC">
        <w:rPr>
          <w:rFonts w:cs="Calibri"/>
          <w:sz w:val="24"/>
          <w:szCs w:val="24"/>
        </w:rPr>
        <w:t>Consejo Nacional Agropecuario.</w:t>
      </w:r>
    </w:p>
    <w:p w14:paraId="7E7CA168" w14:textId="77777777" w:rsidR="00726AAC" w:rsidRPr="00726AAC" w:rsidRDefault="00726AAC" w:rsidP="00726AAC">
      <w:pPr>
        <w:ind w:left="708"/>
        <w:jc w:val="center"/>
        <w:rPr>
          <w:rFonts w:ascii="Calibri" w:hAnsi="Calibri" w:cs="Calibri"/>
        </w:rPr>
      </w:pPr>
      <w:r w:rsidRPr="00726AAC">
        <w:rPr>
          <w:rFonts w:ascii="Calibri" w:hAnsi="Calibri" w:cs="Calibri"/>
        </w:rPr>
        <w:t>Titular.</w:t>
      </w:r>
    </w:p>
    <w:p w14:paraId="0E48FBFC" w14:textId="77777777" w:rsidR="00726AAC" w:rsidRPr="00726AAC" w:rsidRDefault="00726AAC" w:rsidP="00726AAC">
      <w:pPr>
        <w:ind w:left="708"/>
        <w:jc w:val="center"/>
        <w:rPr>
          <w:rFonts w:ascii="Calibri" w:hAnsi="Calibri" w:cs="Calibri"/>
        </w:rPr>
      </w:pPr>
    </w:p>
    <w:p w14:paraId="20F7A6ED" w14:textId="77777777" w:rsidR="00726AAC" w:rsidRPr="00726AAC" w:rsidRDefault="00726AAC" w:rsidP="00726AAC">
      <w:pPr>
        <w:ind w:left="708"/>
        <w:jc w:val="center"/>
        <w:rPr>
          <w:rFonts w:ascii="Calibri" w:hAnsi="Calibri" w:cs="Calibri"/>
        </w:rPr>
      </w:pPr>
    </w:p>
    <w:p w14:paraId="57CB844C" w14:textId="77777777" w:rsidR="00726AAC" w:rsidRPr="00726AAC" w:rsidRDefault="00726AAC" w:rsidP="00726AAC">
      <w:pPr>
        <w:ind w:left="708"/>
        <w:jc w:val="center"/>
        <w:rPr>
          <w:rFonts w:ascii="Calibri" w:hAnsi="Calibri" w:cs="Calibri"/>
        </w:rPr>
      </w:pPr>
    </w:p>
    <w:p w14:paraId="359F4C46" w14:textId="77777777" w:rsidR="00726AAC" w:rsidRPr="00726AAC" w:rsidRDefault="00726AAC" w:rsidP="00726AAC">
      <w:pPr>
        <w:ind w:left="708"/>
        <w:jc w:val="center"/>
        <w:rPr>
          <w:rFonts w:ascii="Calibri" w:hAnsi="Calibri" w:cs="Calibri"/>
        </w:rPr>
      </w:pPr>
    </w:p>
    <w:p w14:paraId="3B3DEC27" w14:textId="77777777" w:rsidR="00726AAC" w:rsidRPr="00726AAC" w:rsidRDefault="00726AAC" w:rsidP="00726AAC">
      <w:pPr>
        <w:ind w:left="708"/>
        <w:jc w:val="center"/>
        <w:rPr>
          <w:rFonts w:ascii="Calibri" w:hAnsi="Calibri" w:cs="Calibri"/>
          <w:b/>
        </w:rPr>
      </w:pPr>
      <w:r w:rsidRPr="00726AAC">
        <w:rPr>
          <w:rFonts w:ascii="Calibri" w:hAnsi="Calibri" w:cs="Calibri"/>
          <w:b/>
        </w:rPr>
        <w:t>José Guadalupe Pérez Mejía.</w:t>
      </w:r>
    </w:p>
    <w:p w14:paraId="51995C06" w14:textId="77777777" w:rsidR="00726AAC" w:rsidRPr="00726AAC" w:rsidRDefault="00726AAC" w:rsidP="00726AAC">
      <w:pPr>
        <w:pStyle w:val="Sinespaciado"/>
        <w:jc w:val="center"/>
        <w:rPr>
          <w:rFonts w:cs="Calibri"/>
          <w:sz w:val="24"/>
          <w:szCs w:val="24"/>
        </w:rPr>
      </w:pPr>
      <w:r w:rsidRPr="00726AAC">
        <w:rPr>
          <w:rFonts w:cs="Calibri"/>
          <w:sz w:val="24"/>
          <w:szCs w:val="24"/>
        </w:rPr>
        <w:t xml:space="preserve">Representante del Centro Empresarial de Jalisco S.P. </w:t>
      </w:r>
    </w:p>
    <w:p w14:paraId="036C3371" w14:textId="77777777" w:rsidR="00726AAC" w:rsidRPr="00726AAC" w:rsidRDefault="00726AAC" w:rsidP="00726AAC">
      <w:pPr>
        <w:pStyle w:val="Sinespaciado"/>
        <w:jc w:val="center"/>
        <w:rPr>
          <w:rFonts w:cs="Calibri"/>
          <w:sz w:val="24"/>
          <w:szCs w:val="24"/>
        </w:rPr>
      </w:pPr>
      <w:r w:rsidRPr="00726AAC">
        <w:rPr>
          <w:rFonts w:cs="Calibri"/>
          <w:sz w:val="24"/>
          <w:szCs w:val="24"/>
        </w:rPr>
        <w:t>Confederación Patronal de la República Mexicana.</w:t>
      </w:r>
    </w:p>
    <w:p w14:paraId="68FE20AF" w14:textId="77777777" w:rsidR="00726AAC" w:rsidRPr="00726AAC" w:rsidRDefault="00726AAC" w:rsidP="00726AAC">
      <w:pPr>
        <w:pStyle w:val="Sinespaciado"/>
        <w:jc w:val="center"/>
        <w:rPr>
          <w:rFonts w:cs="Calibri"/>
          <w:sz w:val="24"/>
          <w:szCs w:val="24"/>
        </w:rPr>
      </w:pPr>
      <w:r w:rsidRPr="00726AAC">
        <w:rPr>
          <w:rFonts w:cs="Calibri"/>
          <w:sz w:val="24"/>
          <w:szCs w:val="24"/>
        </w:rPr>
        <w:t>Suplente.</w:t>
      </w:r>
    </w:p>
    <w:p w14:paraId="7838C0F9" w14:textId="77777777" w:rsidR="00726AAC" w:rsidRPr="00726AAC" w:rsidRDefault="00726AAC" w:rsidP="00726AAC">
      <w:pPr>
        <w:ind w:left="708"/>
        <w:jc w:val="center"/>
        <w:rPr>
          <w:rFonts w:ascii="Calibri" w:hAnsi="Calibri" w:cs="Calibri"/>
        </w:rPr>
      </w:pPr>
    </w:p>
    <w:p w14:paraId="345003C6" w14:textId="77777777" w:rsidR="00726AAC" w:rsidRPr="00726AAC" w:rsidRDefault="00726AAC" w:rsidP="00726AAC">
      <w:pPr>
        <w:ind w:left="708"/>
        <w:jc w:val="center"/>
        <w:rPr>
          <w:rFonts w:ascii="Calibri" w:hAnsi="Calibri" w:cs="Calibri"/>
        </w:rPr>
      </w:pPr>
    </w:p>
    <w:p w14:paraId="7CAD8B62" w14:textId="77777777" w:rsidR="00726AAC" w:rsidRPr="00726AAC" w:rsidRDefault="00726AAC" w:rsidP="00726AAC">
      <w:pPr>
        <w:ind w:left="708"/>
        <w:jc w:val="center"/>
        <w:rPr>
          <w:rFonts w:ascii="Calibri" w:hAnsi="Calibri" w:cs="Calibri"/>
        </w:rPr>
      </w:pPr>
    </w:p>
    <w:p w14:paraId="5D474425" w14:textId="77777777" w:rsidR="00726AAC" w:rsidRPr="00726AAC" w:rsidRDefault="00726AAC" w:rsidP="00726AAC">
      <w:pPr>
        <w:pStyle w:val="Sinespaciado"/>
        <w:jc w:val="center"/>
        <w:rPr>
          <w:rFonts w:cs="Calibri"/>
          <w:b/>
          <w:sz w:val="24"/>
          <w:szCs w:val="24"/>
        </w:rPr>
      </w:pPr>
      <w:r w:rsidRPr="00726AAC">
        <w:rPr>
          <w:rFonts w:cs="Calibri"/>
          <w:b/>
          <w:sz w:val="24"/>
          <w:szCs w:val="24"/>
        </w:rPr>
        <w:t xml:space="preserve">Bricio </w:t>
      </w:r>
      <w:proofErr w:type="spellStart"/>
      <w:r w:rsidRPr="00726AAC">
        <w:rPr>
          <w:rFonts w:cs="Calibri"/>
          <w:b/>
          <w:sz w:val="24"/>
          <w:szCs w:val="24"/>
        </w:rPr>
        <w:t>Baldemar</w:t>
      </w:r>
      <w:proofErr w:type="spellEnd"/>
      <w:r w:rsidRPr="00726AAC">
        <w:rPr>
          <w:rFonts w:cs="Calibri"/>
          <w:b/>
          <w:sz w:val="24"/>
          <w:szCs w:val="24"/>
        </w:rPr>
        <w:t xml:space="preserve"> Rivera Orozco.</w:t>
      </w:r>
    </w:p>
    <w:p w14:paraId="120E34B5" w14:textId="77777777" w:rsidR="00726AAC" w:rsidRPr="00726AAC" w:rsidRDefault="00726AAC" w:rsidP="00726AAC">
      <w:pPr>
        <w:pStyle w:val="Sinespaciado"/>
        <w:jc w:val="center"/>
        <w:rPr>
          <w:rFonts w:cs="Calibri"/>
          <w:sz w:val="24"/>
          <w:szCs w:val="24"/>
        </w:rPr>
      </w:pPr>
      <w:r w:rsidRPr="00726AAC">
        <w:rPr>
          <w:rFonts w:cs="Calibri"/>
          <w:sz w:val="24"/>
          <w:szCs w:val="24"/>
        </w:rPr>
        <w:t>Consejo de Cámaras Industriales de Jalisco.</w:t>
      </w:r>
    </w:p>
    <w:p w14:paraId="4608C17F" w14:textId="77777777" w:rsidR="00726AAC" w:rsidRPr="00726AAC" w:rsidRDefault="00726AAC" w:rsidP="00726AAC">
      <w:pPr>
        <w:ind w:left="708"/>
        <w:jc w:val="center"/>
        <w:rPr>
          <w:rFonts w:ascii="Calibri" w:hAnsi="Calibri" w:cs="Calibri"/>
        </w:rPr>
      </w:pPr>
      <w:r w:rsidRPr="00726AAC">
        <w:rPr>
          <w:rFonts w:ascii="Calibri" w:hAnsi="Calibri" w:cs="Calibri"/>
        </w:rPr>
        <w:t>Suplente.</w:t>
      </w:r>
    </w:p>
    <w:p w14:paraId="58F3F263" w14:textId="77777777" w:rsidR="00726AAC" w:rsidRPr="00726AAC" w:rsidRDefault="00726AAC" w:rsidP="00726AAC">
      <w:pPr>
        <w:ind w:left="708"/>
        <w:jc w:val="center"/>
        <w:rPr>
          <w:rFonts w:ascii="Calibri" w:hAnsi="Calibri" w:cs="Calibri"/>
        </w:rPr>
      </w:pPr>
    </w:p>
    <w:p w14:paraId="21A6A439" w14:textId="77777777" w:rsidR="00726AAC" w:rsidRPr="00726AAC" w:rsidRDefault="00726AAC" w:rsidP="00726AAC">
      <w:pPr>
        <w:tabs>
          <w:tab w:val="left" w:pos="2020"/>
        </w:tabs>
        <w:rPr>
          <w:rFonts w:ascii="Calibri" w:hAnsi="Calibri" w:cs="Calibri"/>
        </w:rPr>
      </w:pPr>
    </w:p>
    <w:p w14:paraId="5DD0B8CE" w14:textId="77777777" w:rsidR="00726AAC" w:rsidRPr="00726AAC" w:rsidRDefault="00726AAC" w:rsidP="00726AAC">
      <w:pPr>
        <w:pStyle w:val="Sinespaciado"/>
        <w:ind w:left="708"/>
        <w:jc w:val="center"/>
        <w:rPr>
          <w:rFonts w:eastAsia="Times New Roman" w:cs="Calibri"/>
          <w:b/>
          <w:sz w:val="24"/>
          <w:szCs w:val="24"/>
        </w:rPr>
      </w:pPr>
      <w:r w:rsidRPr="00726AAC">
        <w:rPr>
          <w:rFonts w:eastAsia="Times New Roman" w:cs="Calibri"/>
          <w:b/>
          <w:sz w:val="24"/>
          <w:szCs w:val="24"/>
        </w:rPr>
        <w:t>Integrantes Vocales Permanentes con voz</w:t>
      </w:r>
    </w:p>
    <w:p w14:paraId="2B4EB22B" w14:textId="77777777" w:rsidR="00726AAC" w:rsidRPr="00726AAC" w:rsidRDefault="00726AAC" w:rsidP="00726AAC">
      <w:pPr>
        <w:pStyle w:val="Sinespaciado"/>
        <w:ind w:left="708"/>
        <w:jc w:val="center"/>
        <w:rPr>
          <w:rFonts w:cs="Calibri"/>
          <w:sz w:val="24"/>
          <w:szCs w:val="24"/>
          <w:highlight w:val="magenta"/>
        </w:rPr>
      </w:pPr>
    </w:p>
    <w:p w14:paraId="0515F4B7" w14:textId="77777777" w:rsidR="00726AAC" w:rsidRPr="00726AAC" w:rsidRDefault="00726AAC" w:rsidP="00726AAC">
      <w:pPr>
        <w:pStyle w:val="Sinespaciado"/>
        <w:ind w:left="708"/>
        <w:jc w:val="center"/>
        <w:rPr>
          <w:rFonts w:cs="Calibri"/>
          <w:sz w:val="24"/>
          <w:szCs w:val="24"/>
          <w:highlight w:val="magenta"/>
        </w:rPr>
      </w:pPr>
    </w:p>
    <w:p w14:paraId="3659C2D5" w14:textId="77777777" w:rsidR="00726AAC" w:rsidRPr="00726AAC" w:rsidRDefault="00726AAC" w:rsidP="00726AAC">
      <w:pPr>
        <w:pStyle w:val="Sinespaciado"/>
        <w:ind w:left="708"/>
        <w:jc w:val="center"/>
        <w:rPr>
          <w:rFonts w:cs="Calibri"/>
          <w:sz w:val="24"/>
          <w:szCs w:val="24"/>
          <w:highlight w:val="magenta"/>
        </w:rPr>
      </w:pPr>
    </w:p>
    <w:p w14:paraId="4EA614E0" w14:textId="77777777" w:rsidR="00726AAC" w:rsidRPr="00726AAC" w:rsidRDefault="00726AAC" w:rsidP="00726AAC">
      <w:pPr>
        <w:pStyle w:val="Sinespaciado"/>
        <w:ind w:left="708"/>
        <w:jc w:val="center"/>
        <w:rPr>
          <w:rFonts w:cs="Calibri"/>
          <w:sz w:val="24"/>
          <w:szCs w:val="24"/>
          <w:highlight w:val="magenta"/>
        </w:rPr>
      </w:pPr>
    </w:p>
    <w:p w14:paraId="547BC458" w14:textId="77777777" w:rsidR="00726AAC" w:rsidRPr="00726AAC" w:rsidRDefault="00726AAC" w:rsidP="00726AAC">
      <w:pPr>
        <w:pStyle w:val="Sinespaciado"/>
        <w:ind w:left="708"/>
        <w:jc w:val="center"/>
        <w:rPr>
          <w:rFonts w:cs="Calibri"/>
          <w:b/>
          <w:sz w:val="24"/>
          <w:szCs w:val="24"/>
        </w:rPr>
      </w:pPr>
      <w:r w:rsidRPr="00726AAC">
        <w:rPr>
          <w:rFonts w:cs="Calibri"/>
          <w:b/>
          <w:sz w:val="24"/>
          <w:szCs w:val="24"/>
        </w:rPr>
        <w:t>David Rodríguez Pérez.</w:t>
      </w:r>
    </w:p>
    <w:p w14:paraId="2B283E2F" w14:textId="77777777" w:rsidR="00726AAC" w:rsidRPr="00726AAC" w:rsidRDefault="00726AAC" w:rsidP="00726AAC">
      <w:pPr>
        <w:pStyle w:val="Sinespaciado"/>
        <w:ind w:left="708"/>
        <w:jc w:val="center"/>
        <w:rPr>
          <w:rFonts w:cs="Calibri"/>
          <w:sz w:val="24"/>
          <w:szCs w:val="24"/>
          <w:lang w:val="es-ES"/>
        </w:rPr>
      </w:pPr>
      <w:r w:rsidRPr="00726AAC">
        <w:rPr>
          <w:rFonts w:cs="Calibri"/>
          <w:sz w:val="24"/>
          <w:szCs w:val="24"/>
        </w:rPr>
        <w:t>Contraloría Ciudadana.</w:t>
      </w:r>
    </w:p>
    <w:p w14:paraId="41E65F3A" w14:textId="77777777" w:rsidR="00726AAC" w:rsidRPr="00726AAC" w:rsidRDefault="00726AAC" w:rsidP="00726AAC">
      <w:pPr>
        <w:pStyle w:val="Sinespaciado"/>
        <w:ind w:left="708"/>
        <w:jc w:val="center"/>
        <w:rPr>
          <w:rFonts w:cs="Calibri"/>
          <w:sz w:val="24"/>
          <w:szCs w:val="24"/>
          <w:lang w:val="pt-BR"/>
        </w:rPr>
      </w:pPr>
      <w:r w:rsidRPr="00726AAC">
        <w:rPr>
          <w:rFonts w:cs="Calibri"/>
          <w:sz w:val="24"/>
          <w:szCs w:val="24"/>
          <w:lang w:val="pt-BR"/>
        </w:rPr>
        <w:t>Titular.</w:t>
      </w:r>
    </w:p>
    <w:p w14:paraId="3DDFF8DB" w14:textId="77777777" w:rsidR="00726AAC" w:rsidRPr="00726AAC" w:rsidRDefault="00726AAC" w:rsidP="00726AAC">
      <w:pPr>
        <w:pStyle w:val="Sinespaciado"/>
        <w:rPr>
          <w:rFonts w:cs="Calibri"/>
          <w:sz w:val="24"/>
          <w:szCs w:val="24"/>
        </w:rPr>
      </w:pPr>
    </w:p>
    <w:p w14:paraId="545AB9A8" w14:textId="77777777" w:rsidR="00726AAC" w:rsidRPr="00726AAC" w:rsidRDefault="00726AAC" w:rsidP="00726AAC">
      <w:pPr>
        <w:pStyle w:val="Sinespaciado"/>
        <w:ind w:left="708"/>
        <w:jc w:val="center"/>
        <w:rPr>
          <w:rFonts w:cs="Calibri"/>
          <w:b/>
          <w:sz w:val="24"/>
          <w:szCs w:val="24"/>
        </w:rPr>
      </w:pPr>
    </w:p>
    <w:p w14:paraId="5AB2802C" w14:textId="77777777" w:rsidR="00726AAC" w:rsidRPr="00726AAC" w:rsidRDefault="00726AAC" w:rsidP="00726AAC">
      <w:pPr>
        <w:pStyle w:val="Sinespaciado"/>
        <w:ind w:left="708"/>
        <w:jc w:val="center"/>
        <w:rPr>
          <w:rFonts w:cs="Calibri"/>
          <w:b/>
          <w:sz w:val="24"/>
          <w:szCs w:val="24"/>
        </w:rPr>
      </w:pPr>
    </w:p>
    <w:p w14:paraId="0CEC023C" w14:textId="77777777" w:rsidR="00726AAC" w:rsidRPr="00726AAC" w:rsidRDefault="00726AAC" w:rsidP="00726AAC">
      <w:pPr>
        <w:pStyle w:val="Sinespaciado"/>
        <w:ind w:left="708"/>
        <w:jc w:val="center"/>
        <w:rPr>
          <w:rFonts w:cs="Calibri"/>
          <w:b/>
          <w:sz w:val="24"/>
          <w:szCs w:val="24"/>
        </w:rPr>
      </w:pPr>
    </w:p>
    <w:p w14:paraId="551E8100" w14:textId="77777777" w:rsidR="00726AAC" w:rsidRPr="00726AAC" w:rsidRDefault="00726AAC" w:rsidP="00726AAC">
      <w:pPr>
        <w:pStyle w:val="Sinespaciado"/>
        <w:ind w:left="708"/>
        <w:jc w:val="center"/>
        <w:rPr>
          <w:rFonts w:cs="Calibri"/>
          <w:b/>
          <w:sz w:val="24"/>
          <w:szCs w:val="24"/>
        </w:rPr>
      </w:pPr>
      <w:r w:rsidRPr="00726AAC">
        <w:rPr>
          <w:rFonts w:cs="Calibri"/>
          <w:b/>
          <w:sz w:val="24"/>
          <w:szCs w:val="24"/>
        </w:rPr>
        <w:t>Diego Armando Cárdenas Paredes.</w:t>
      </w:r>
    </w:p>
    <w:p w14:paraId="0E47C89A"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Área Jurídica de la Dirección de Adquisiciones.</w:t>
      </w:r>
    </w:p>
    <w:p w14:paraId="72E76920"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Titular.</w:t>
      </w:r>
    </w:p>
    <w:p w14:paraId="32B8DEC5" w14:textId="77777777" w:rsidR="00726AAC" w:rsidRPr="00726AAC" w:rsidRDefault="00726AAC" w:rsidP="00726AAC">
      <w:pPr>
        <w:pStyle w:val="Sinespaciado"/>
        <w:rPr>
          <w:rFonts w:cs="Calibri"/>
          <w:b/>
          <w:sz w:val="24"/>
          <w:szCs w:val="24"/>
        </w:rPr>
      </w:pPr>
    </w:p>
    <w:p w14:paraId="79470600" w14:textId="77777777" w:rsidR="00726AAC" w:rsidRPr="00726AAC" w:rsidRDefault="00726AAC" w:rsidP="00726AAC">
      <w:pPr>
        <w:pStyle w:val="Sinespaciado"/>
        <w:ind w:left="708"/>
        <w:jc w:val="center"/>
        <w:rPr>
          <w:rFonts w:cs="Calibri"/>
          <w:b/>
          <w:sz w:val="24"/>
          <w:szCs w:val="24"/>
        </w:rPr>
      </w:pPr>
    </w:p>
    <w:p w14:paraId="34BE376B" w14:textId="77777777" w:rsidR="00726AAC" w:rsidRPr="00726AAC" w:rsidRDefault="00726AAC" w:rsidP="00726AAC">
      <w:pPr>
        <w:pStyle w:val="Sinespaciado"/>
        <w:ind w:left="708"/>
        <w:jc w:val="center"/>
        <w:rPr>
          <w:rFonts w:cs="Calibri"/>
          <w:b/>
          <w:sz w:val="24"/>
          <w:szCs w:val="24"/>
        </w:rPr>
      </w:pPr>
    </w:p>
    <w:p w14:paraId="0060E2CF" w14:textId="77777777" w:rsidR="00726AAC" w:rsidRPr="00726AAC" w:rsidRDefault="00726AAC" w:rsidP="00726AAC">
      <w:pPr>
        <w:pStyle w:val="Sinespaciado"/>
        <w:ind w:left="708"/>
        <w:jc w:val="center"/>
        <w:rPr>
          <w:rFonts w:cs="Calibri"/>
          <w:b/>
          <w:sz w:val="24"/>
          <w:szCs w:val="24"/>
        </w:rPr>
      </w:pPr>
    </w:p>
    <w:p w14:paraId="2A8F1C55" w14:textId="77777777" w:rsidR="00726AAC" w:rsidRPr="00726AAC" w:rsidRDefault="00726AAC" w:rsidP="00726AAC">
      <w:pPr>
        <w:pStyle w:val="Sinespaciado"/>
        <w:ind w:left="708"/>
        <w:jc w:val="center"/>
        <w:rPr>
          <w:rFonts w:cs="Calibri"/>
          <w:b/>
          <w:color w:val="000000" w:themeColor="text1"/>
          <w:sz w:val="24"/>
          <w:szCs w:val="24"/>
        </w:rPr>
      </w:pPr>
      <w:r w:rsidRPr="00726AAC">
        <w:rPr>
          <w:rFonts w:cs="Calibri"/>
          <w:b/>
          <w:color w:val="000000" w:themeColor="text1"/>
          <w:sz w:val="24"/>
          <w:szCs w:val="24"/>
        </w:rPr>
        <w:t>Neri Cruz Valencia.</w:t>
      </w:r>
    </w:p>
    <w:p w14:paraId="4F3EA68B"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Representante de la Fracción del Partido Futuro.</w:t>
      </w:r>
    </w:p>
    <w:p w14:paraId="31880F25"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Suplente.</w:t>
      </w:r>
    </w:p>
    <w:p w14:paraId="4BB9C074" w14:textId="77777777" w:rsidR="00726AAC" w:rsidRPr="00726AAC" w:rsidRDefault="00726AAC" w:rsidP="00726AAC">
      <w:pPr>
        <w:pStyle w:val="Sinespaciado"/>
        <w:ind w:left="708"/>
        <w:jc w:val="center"/>
        <w:rPr>
          <w:rFonts w:cs="Calibri"/>
          <w:b/>
          <w:sz w:val="24"/>
          <w:szCs w:val="24"/>
        </w:rPr>
      </w:pPr>
    </w:p>
    <w:p w14:paraId="3018FCF4" w14:textId="77777777" w:rsidR="00726AAC" w:rsidRPr="00726AAC" w:rsidRDefault="00726AAC" w:rsidP="00726AAC">
      <w:pPr>
        <w:pStyle w:val="Sinespaciado"/>
        <w:rPr>
          <w:rFonts w:cs="Calibri"/>
          <w:b/>
          <w:sz w:val="24"/>
          <w:szCs w:val="24"/>
        </w:rPr>
      </w:pPr>
    </w:p>
    <w:p w14:paraId="49ACFC2D" w14:textId="77777777" w:rsidR="00726AAC" w:rsidRPr="00726AAC" w:rsidRDefault="00726AAC" w:rsidP="00726AAC">
      <w:pPr>
        <w:pStyle w:val="Sinespaciado"/>
        <w:ind w:left="708"/>
        <w:jc w:val="center"/>
        <w:rPr>
          <w:rFonts w:cs="Calibri"/>
          <w:b/>
          <w:sz w:val="24"/>
          <w:szCs w:val="24"/>
        </w:rPr>
      </w:pPr>
    </w:p>
    <w:p w14:paraId="0C531488" w14:textId="77777777" w:rsidR="00726AAC" w:rsidRPr="00726AAC" w:rsidRDefault="00726AAC" w:rsidP="00726AAC">
      <w:pPr>
        <w:pStyle w:val="Sinespaciado"/>
        <w:ind w:left="708"/>
        <w:jc w:val="center"/>
        <w:rPr>
          <w:rFonts w:cs="Calibri"/>
          <w:b/>
          <w:sz w:val="24"/>
          <w:szCs w:val="24"/>
        </w:rPr>
      </w:pPr>
    </w:p>
    <w:p w14:paraId="6A54F628" w14:textId="77777777" w:rsidR="00726AAC" w:rsidRPr="00726AAC" w:rsidRDefault="00726AAC" w:rsidP="00726AAC">
      <w:pPr>
        <w:pStyle w:val="Sinespaciado"/>
        <w:ind w:left="708"/>
        <w:jc w:val="center"/>
        <w:rPr>
          <w:rFonts w:cs="Calibri"/>
          <w:b/>
          <w:sz w:val="24"/>
          <w:szCs w:val="24"/>
        </w:rPr>
      </w:pPr>
      <w:r w:rsidRPr="00726AAC">
        <w:rPr>
          <w:rFonts w:cs="Calibri"/>
          <w:b/>
          <w:sz w:val="24"/>
          <w:szCs w:val="24"/>
        </w:rPr>
        <w:t>Luz Elena Rosete Cortés.</w:t>
      </w:r>
    </w:p>
    <w:p w14:paraId="587455C4" w14:textId="77777777" w:rsidR="00726AAC" w:rsidRPr="00726AAC" w:rsidRDefault="00726AAC" w:rsidP="00726AAC">
      <w:pPr>
        <w:pStyle w:val="Sinespaciado"/>
        <w:ind w:left="708"/>
        <w:jc w:val="center"/>
        <w:rPr>
          <w:rFonts w:cs="Calibri"/>
          <w:sz w:val="24"/>
          <w:szCs w:val="24"/>
        </w:rPr>
      </w:pPr>
      <w:r w:rsidRPr="00726AAC">
        <w:rPr>
          <w:rFonts w:cs="Calibri"/>
          <w:sz w:val="24"/>
          <w:szCs w:val="24"/>
        </w:rPr>
        <w:t>Secretario Técnico y Ejecutivo del Comité de Adquisiciones.</w:t>
      </w:r>
    </w:p>
    <w:p w14:paraId="020B1600" w14:textId="77777777" w:rsidR="00726AAC" w:rsidRPr="00726AAC" w:rsidRDefault="00726AAC" w:rsidP="00726AAC">
      <w:pPr>
        <w:tabs>
          <w:tab w:val="left" w:pos="3969"/>
        </w:tabs>
        <w:spacing w:line="360" w:lineRule="auto"/>
        <w:jc w:val="center"/>
        <w:rPr>
          <w:rFonts w:ascii="Calibri" w:hAnsi="Calibri" w:cs="Calibri"/>
          <w:lang w:val="es-ES"/>
        </w:rPr>
      </w:pPr>
      <w:r w:rsidRPr="00726AAC">
        <w:rPr>
          <w:rFonts w:ascii="Calibri" w:eastAsia="Calibri" w:hAnsi="Calibri" w:cs="Calibri"/>
        </w:rPr>
        <w:t>Titular.</w:t>
      </w:r>
      <w:bookmarkEnd w:id="3"/>
    </w:p>
    <w:p w14:paraId="2006CAB6" w14:textId="16806185" w:rsidR="00A6199A" w:rsidRPr="00726AAC" w:rsidRDefault="00A6199A" w:rsidP="00726AAC">
      <w:pPr>
        <w:tabs>
          <w:tab w:val="left" w:pos="3969"/>
        </w:tabs>
        <w:spacing w:line="360" w:lineRule="auto"/>
        <w:ind w:left="708"/>
        <w:jc w:val="center"/>
        <w:rPr>
          <w:rFonts w:ascii="Calibri" w:eastAsia="Calibri" w:hAnsi="Calibri" w:cs="Calibri"/>
        </w:rPr>
      </w:pPr>
    </w:p>
    <w:sectPr w:rsidR="00A6199A" w:rsidRPr="00726AAC" w:rsidSect="002A35D7">
      <w:headerReference w:type="default" r:id="rId20"/>
      <w:footerReference w:type="even" r:id="rId21"/>
      <w:footerReference w:type="default" r:id="rId22"/>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8E9B9" w14:textId="77777777" w:rsidR="00447163" w:rsidRDefault="00447163" w:rsidP="00162908">
      <w:r>
        <w:separator/>
      </w:r>
    </w:p>
  </w:endnote>
  <w:endnote w:type="continuationSeparator" w:id="0">
    <w:p w14:paraId="7EA926A7" w14:textId="77777777" w:rsidR="00447163" w:rsidRDefault="0044716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0B307F" w:rsidRDefault="000B307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0B307F" w:rsidRDefault="000B307F"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0B307F" w:rsidRPr="00B96A22" w:rsidRDefault="000B307F">
            <w:pPr>
              <w:pStyle w:val="Piedepgina"/>
              <w:jc w:val="center"/>
              <w:rPr>
                <w:sz w:val="20"/>
                <w:szCs w:val="20"/>
              </w:rPr>
            </w:pPr>
          </w:p>
          <w:p w14:paraId="46F081EC" w14:textId="73906A0D" w:rsidR="000B307F" w:rsidRPr="00183AA5" w:rsidRDefault="000B307F"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Décima </w:t>
            </w:r>
            <w:r>
              <w:rPr>
                <w:rFonts w:asciiTheme="minorHAnsi" w:eastAsiaTheme="minorHAnsi" w:hAnsiTheme="minorHAnsi" w:cstheme="minorHAnsi"/>
                <w:sz w:val="18"/>
                <w:szCs w:val="18"/>
                <w:lang w:val="es-ES"/>
              </w:rPr>
              <w:t>Segunda</w:t>
            </w:r>
            <w:r w:rsidRPr="00183AA5">
              <w:rPr>
                <w:rFonts w:asciiTheme="minorHAnsi" w:eastAsiaTheme="minorHAnsi" w:hAnsiTheme="minorHAnsi" w:cstheme="minorHAnsi"/>
                <w:sz w:val="18"/>
                <w:szCs w:val="18"/>
                <w:lang w:val="es-ES"/>
              </w:rPr>
              <w:t xml:space="preserve"> Sesión Ordinaria celebrada el </w:t>
            </w:r>
            <w:r>
              <w:rPr>
                <w:rFonts w:asciiTheme="minorHAnsi" w:eastAsiaTheme="minorHAnsi" w:hAnsiTheme="minorHAnsi" w:cstheme="minorHAnsi"/>
                <w:sz w:val="18"/>
                <w:szCs w:val="18"/>
                <w:lang w:val="es-ES"/>
              </w:rPr>
              <w:t>31</w:t>
            </w:r>
            <w:r w:rsidRPr="00183AA5">
              <w:rPr>
                <w:rFonts w:asciiTheme="minorHAnsi" w:eastAsiaTheme="minorHAnsi" w:hAnsiTheme="minorHAnsi" w:cstheme="minorHAnsi"/>
                <w:sz w:val="18"/>
                <w:szCs w:val="18"/>
                <w:lang w:val="es-ES"/>
              </w:rPr>
              <w:t xml:space="preserve"> de mayo del 2024.</w:t>
            </w:r>
          </w:p>
          <w:p w14:paraId="13B5048B" w14:textId="77777777" w:rsidR="000B307F" w:rsidRPr="00551520" w:rsidRDefault="000B307F"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0B307F" w:rsidRDefault="000B307F">
            <w:pPr>
              <w:pStyle w:val="Piedepgina"/>
              <w:jc w:val="center"/>
            </w:pPr>
          </w:p>
          <w:p w14:paraId="0902B6B2" w14:textId="77777777" w:rsidR="000B307F" w:rsidRDefault="000B307F">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0B307F" w:rsidRDefault="000B307F"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FD55C" w14:textId="77777777" w:rsidR="00447163" w:rsidRDefault="00447163" w:rsidP="00162908">
      <w:r>
        <w:separator/>
      </w:r>
    </w:p>
  </w:footnote>
  <w:footnote w:type="continuationSeparator" w:id="0">
    <w:p w14:paraId="05B0CF80" w14:textId="77777777" w:rsidR="00447163" w:rsidRDefault="00447163"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D8F76BA" w:rsidR="000B307F" w:rsidRDefault="000B307F">
    <w:pPr>
      <w:pStyle w:val="Encabezado"/>
    </w:pPr>
    <w:r>
      <w:rPr>
        <w:noProof/>
        <w:lang w:val="es-MX" w:eastAsia="es-MX"/>
      </w:rPr>
      <mc:AlternateContent>
        <mc:Choice Requires="wps">
          <w:drawing>
            <wp:anchor distT="0" distB="0" distL="114300" distR="114300" simplePos="0" relativeHeight="251662848" behindDoc="0" locked="0" layoutInCell="1" allowOverlap="1" wp14:anchorId="53CA6BBA" wp14:editId="10969C51">
              <wp:simplePos x="0" y="0"/>
              <wp:positionH relativeFrom="column">
                <wp:posOffset>5366385</wp:posOffset>
              </wp:positionH>
              <wp:positionV relativeFrom="paragraph">
                <wp:posOffset>216535</wp:posOffset>
              </wp:positionV>
              <wp:extent cx="771525" cy="3619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771525" cy="3619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E02A8FD" id="Rectángulo 1" o:spid="_x0000_s1026" style="position:absolute;margin-left:422.55pt;margin-top:17.05pt;width:60.75pt;height:28.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" fillcolor="#e36c0a [2409]" strokecolor="#e36c0a [2409]" strokeweight="2pt"/>
          </w:pict>
        </mc:Fallback>
      </mc:AlternateContent>
    </w: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0B307F" w:rsidRPr="00C72137" w:rsidRDefault="000B307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0B307F" w:rsidRPr="00C72137" w:rsidRDefault="000B307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2EA2D721" w:rsidR="000B307F" w:rsidRPr="00C72137" w:rsidRDefault="000B307F"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DECIMA SEGUNDA </w:t>
    </w:r>
    <w:r w:rsidRPr="004456F7">
      <w:rPr>
        <w:rFonts w:asciiTheme="minorHAnsi" w:hAnsiTheme="minorHAnsi" w:cstheme="minorHAnsi"/>
        <w:sz w:val="22"/>
        <w:szCs w:val="22"/>
        <w:lang w:val="es-ES_tradnl"/>
      </w:rPr>
      <w:t>SESIÓN ORDINARIA</w:t>
    </w:r>
  </w:p>
  <w:p w14:paraId="44BF0D10" w14:textId="5C43A6F1" w:rsidR="000B307F" w:rsidRPr="00C72137" w:rsidRDefault="000B307F"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31 DE MAYO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0B307F" w:rsidRPr="00261A2A" w:rsidRDefault="000B307F"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20AB03BE"/>
    <w:multiLevelType w:val="hybridMultilevel"/>
    <w:tmpl w:val="AFC0CD24"/>
    <w:lvl w:ilvl="0" w:tplc="74AC69F6">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25EC196F"/>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28185801"/>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3382512"/>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480B04CC"/>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4EE7161"/>
    <w:multiLevelType w:val="hybridMultilevel"/>
    <w:tmpl w:val="E5C2E37C"/>
    <w:lvl w:ilvl="0" w:tplc="B19411D4">
      <w:start w:val="1"/>
      <w:numFmt w:val="upperLetter"/>
      <w:lvlText w:val="%1."/>
      <w:lvlJc w:val="left"/>
      <w:pPr>
        <w:ind w:left="720" w:hanging="360"/>
      </w:pPr>
      <w:rPr>
        <w:rFonts w:cs="Times New Roman" w:hint="default"/>
        <w:b/>
        <w:i w:val="0"/>
        <w:i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31277FA"/>
    <w:multiLevelType w:val="hybridMultilevel"/>
    <w:tmpl w:val="5348537E"/>
    <w:lvl w:ilvl="0" w:tplc="943C600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65A96091"/>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DE2DE2"/>
    <w:multiLevelType w:val="hybridMultilevel"/>
    <w:tmpl w:val="8278AD6A"/>
    <w:lvl w:ilvl="0" w:tplc="6CDCA4E8">
      <w:start w:val="1"/>
      <w:numFmt w:val="upperLetter"/>
      <w:lvlText w:val="%1."/>
      <w:lvlJc w:val="left"/>
      <w:pPr>
        <w:ind w:left="720" w:hanging="360"/>
      </w:pPr>
      <w:rPr>
        <w:rFonts w:eastAsiaTheme="minorEastAsia" w:cs="Tahoma"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6DA7774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F87457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24"/>
  </w:num>
  <w:num w:numId="4">
    <w:abstractNumId w:val="1"/>
  </w:num>
  <w:num w:numId="5">
    <w:abstractNumId w:val="23"/>
  </w:num>
  <w:num w:numId="6">
    <w:abstractNumId w:val="2"/>
  </w:num>
  <w:num w:numId="7">
    <w:abstractNumId w:val="12"/>
  </w:num>
  <w:num w:numId="8">
    <w:abstractNumId w:val="15"/>
  </w:num>
  <w:num w:numId="9">
    <w:abstractNumId w:val="22"/>
  </w:num>
  <w:num w:numId="10">
    <w:abstractNumId w:val="4"/>
  </w:num>
  <w:num w:numId="11">
    <w:abstractNumId w:val="7"/>
  </w:num>
  <w:num w:numId="12">
    <w:abstractNumId w:val="13"/>
  </w:num>
  <w:num w:numId="13">
    <w:abstractNumId w:val="21"/>
  </w:num>
  <w:num w:numId="14">
    <w:abstractNumId w:val="25"/>
  </w:num>
  <w:num w:numId="15">
    <w:abstractNumId w:val="20"/>
  </w:num>
  <w:num w:numId="16">
    <w:abstractNumId w:val="11"/>
  </w:num>
  <w:num w:numId="17">
    <w:abstractNumId w:val="16"/>
  </w:num>
  <w:num w:numId="18">
    <w:abstractNumId w:val="3"/>
  </w:num>
  <w:num w:numId="19">
    <w:abstractNumId w:val="5"/>
  </w:num>
  <w:num w:numId="20">
    <w:abstractNumId w:val="6"/>
  </w:num>
  <w:num w:numId="21">
    <w:abstractNumId w:val="9"/>
  </w:num>
  <w:num w:numId="22">
    <w:abstractNumId w:val="14"/>
  </w:num>
  <w:num w:numId="23">
    <w:abstractNumId w:val="17"/>
  </w:num>
  <w:num w:numId="24">
    <w:abstractNumId w:val="8"/>
  </w:num>
  <w:num w:numId="25">
    <w:abstractNumId w:val="19"/>
  </w:num>
  <w:num w:numId="2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CFB"/>
    <w:rsid w:val="00043F45"/>
    <w:rsid w:val="00045A13"/>
    <w:rsid w:val="00046179"/>
    <w:rsid w:val="00046824"/>
    <w:rsid w:val="000471EF"/>
    <w:rsid w:val="00047ECB"/>
    <w:rsid w:val="000511AB"/>
    <w:rsid w:val="00051260"/>
    <w:rsid w:val="0005296D"/>
    <w:rsid w:val="00053CD0"/>
    <w:rsid w:val="00054A56"/>
    <w:rsid w:val="0005519D"/>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5FBC"/>
    <w:rsid w:val="0009684D"/>
    <w:rsid w:val="000A18D6"/>
    <w:rsid w:val="000A3017"/>
    <w:rsid w:val="000A3237"/>
    <w:rsid w:val="000A4F42"/>
    <w:rsid w:val="000A7E76"/>
    <w:rsid w:val="000B0D43"/>
    <w:rsid w:val="000B12D7"/>
    <w:rsid w:val="000B1FB5"/>
    <w:rsid w:val="000B307F"/>
    <w:rsid w:val="000B38C9"/>
    <w:rsid w:val="000B3A88"/>
    <w:rsid w:val="000B62AA"/>
    <w:rsid w:val="000B6833"/>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4135"/>
    <w:rsid w:val="0010432F"/>
    <w:rsid w:val="00104CEE"/>
    <w:rsid w:val="00105BD9"/>
    <w:rsid w:val="00106A89"/>
    <w:rsid w:val="00110380"/>
    <w:rsid w:val="001111BC"/>
    <w:rsid w:val="00112AE7"/>
    <w:rsid w:val="0011300A"/>
    <w:rsid w:val="00113C32"/>
    <w:rsid w:val="001142DD"/>
    <w:rsid w:val="001150EC"/>
    <w:rsid w:val="001157CD"/>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5DA9"/>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2E8"/>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0C00"/>
    <w:rsid w:val="002C10E7"/>
    <w:rsid w:val="002C327F"/>
    <w:rsid w:val="002C561E"/>
    <w:rsid w:val="002C5ED9"/>
    <w:rsid w:val="002C5F95"/>
    <w:rsid w:val="002C7066"/>
    <w:rsid w:val="002C76FA"/>
    <w:rsid w:val="002D0AE9"/>
    <w:rsid w:val="002D1086"/>
    <w:rsid w:val="002D116E"/>
    <w:rsid w:val="002D2C5A"/>
    <w:rsid w:val="002D2E1A"/>
    <w:rsid w:val="002D4CC5"/>
    <w:rsid w:val="002D5E7D"/>
    <w:rsid w:val="002D6016"/>
    <w:rsid w:val="002D751B"/>
    <w:rsid w:val="002D7B8E"/>
    <w:rsid w:val="002E1676"/>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6805"/>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7557"/>
    <w:rsid w:val="0037059E"/>
    <w:rsid w:val="00370F38"/>
    <w:rsid w:val="003716F1"/>
    <w:rsid w:val="0037297D"/>
    <w:rsid w:val="003729D9"/>
    <w:rsid w:val="00374910"/>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47163"/>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3D36"/>
    <w:rsid w:val="00483FCF"/>
    <w:rsid w:val="00484AEC"/>
    <w:rsid w:val="0048520D"/>
    <w:rsid w:val="00485BE3"/>
    <w:rsid w:val="0048675F"/>
    <w:rsid w:val="00492A28"/>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6BD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6F16"/>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44F1"/>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67EDA"/>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5005"/>
    <w:rsid w:val="006F187D"/>
    <w:rsid w:val="006F1E51"/>
    <w:rsid w:val="006F21CB"/>
    <w:rsid w:val="006F353F"/>
    <w:rsid w:val="006F412D"/>
    <w:rsid w:val="006F54B4"/>
    <w:rsid w:val="006F5DD7"/>
    <w:rsid w:val="006F6FBE"/>
    <w:rsid w:val="006F7ECD"/>
    <w:rsid w:val="00700BD1"/>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61EC"/>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729"/>
    <w:rsid w:val="007D7906"/>
    <w:rsid w:val="007E0657"/>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0B58"/>
    <w:rsid w:val="008032B8"/>
    <w:rsid w:val="00803A03"/>
    <w:rsid w:val="00806182"/>
    <w:rsid w:val="00807916"/>
    <w:rsid w:val="0081128C"/>
    <w:rsid w:val="008115D6"/>
    <w:rsid w:val="008118C7"/>
    <w:rsid w:val="0081261B"/>
    <w:rsid w:val="00813B23"/>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7003"/>
    <w:rsid w:val="00887222"/>
    <w:rsid w:val="00890F0C"/>
    <w:rsid w:val="00890FB7"/>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5BA5"/>
    <w:rsid w:val="008C6BA6"/>
    <w:rsid w:val="008C768D"/>
    <w:rsid w:val="008D0BA1"/>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17E2C"/>
    <w:rsid w:val="0092125D"/>
    <w:rsid w:val="009212F0"/>
    <w:rsid w:val="00921657"/>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0E62"/>
    <w:rsid w:val="00A0207F"/>
    <w:rsid w:val="00A024A7"/>
    <w:rsid w:val="00A02852"/>
    <w:rsid w:val="00A055E2"/>
    <w:rsid w:val="00A05D90"/>
    <w:rsid w:val="00A10AC9"/>
    <w:rsid w:val="00A12009"/>
    <w:rsid w:val="00A13759"/>
    <w:rsid w:val="00A14372"/>
    <w:rsid w:val="00A167E7"/>
    <w:rsid w:val="00A16937"/>
    <w:rsid w:val="00A17337"/>
    <w:rsid w:val="00A219F3"/>
    <w:rsid w:val="00A220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2D80"/>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3ABE"/>
    <w:rsid w:val="00AE3FE1"/>
    <w:rsid w:val="00AE5BD0"/>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1F4F"/>
    <w:rsid w:val="00BC292F"/>
    <w:rsid w:val="00BC2A34"/>
    <w:rsid w:val="00BC4876"/>
    <w:rsid w:val="00BC5D21"/>
    <w:rsid w:val="00BC5E5D"/>
    <w:rsid w:val="00BC7D24"/>
    <w:rsid w:val="00BD0D22"/>
    <w:rsid w:val="00BD1B52"/>
    <w:rsid w:val="00BD33C5"/>
    <w:rsid w:val="00BD36E9"/>
    <w:rsid w:val="00BD46C2"/>
    <w:rsid w:val="00BD49E4"/>
    <w:rsid w:val="00BD5588"/>
    <w:rsid w:val="00BD619A"/>
    <w:rsid w:val="00BE0307"/>
    <w:rsid w:val="00BE0A5C"/>
    <w:rsid w:val="00BE0B4C"/>
    <w:rsid w:val="00BE1E02"/>
    <w:rsid w:val="00BE2E7F"/>
    <w:rsid w:val="00BE3F44"/>
    <w:rsid w:val="00BE527F"/>
    <w:rsid w:val="00BE6ABA"/>
    <w:rsid w:val="00BE6BC4"/>
    <w:rsid w:val="00BE7A5A"/>
    <w:rsid w:val="00BE7B29"/>
    <w:rsid w:val="00BE7C32"/>
    <w:rsid w:val="00BE7D87"/>
    <w:rsid w:val="00BF01ED"/>
    <w:rsid w:val="00BF0552"/>
    <w:rsid w:val="00BF205F"/>
    <w:rsid w:val="00BF274F"/>
    <w:rsid w:val="00BF2AF7"/>
    <w:rsid w:val="00BF35D1"/>
    <w:rsid w:val="00BF3AC3"/>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77FA8"/>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2F8F"/>
    <w:rsid w:val="00CF4250"/>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6BF8"/>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880"/>
    <w:rsid w:val="00FC0F2F"/>
    <w:rsid w:val="00FC3221"/>
    <w:rsid w:val="00FC4B36"/>
    <w:rsid w:val="00FC4D4D"/>
    <w:rsid w:val="00FC582F"/>
    <w:rsid w:val="00FD2B11"/>
    <w:rsid w:val="00FD2BFD"/>
    <w:rsid w:val="00FD4021"/>
    <w:rsid w:val="00FD42CB"/>
    <w:rsid w:val="00FD4AD0"/>
    <w:rsid w:val="00FD5B67"/>
    <w:rsid w:val="00FD69B1"/>
    <w:rsid w:val="00FD7A39"/>
    <w:rsid w:val="00FE14DB"/>
    <w:rsid w:val="00FE193D"/>
    <w:rsid w:val="00FE1950"/>
    <w:rsid w:val="00FE20BD"/>
    <w:rsid w:val="00FE2DE9"/>
    <w:rsid w:val="00FE30AB"/>
    <w:rsid w:val="00FE4500"/>
    <w:rsid w:val="00FE567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553B3-CAA7-483A-B2DF-D2824A9E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7445</Words>
  <Characters>40952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Rocio Selene Aceves Ramirez</cp:lastModifiedBy>
  <cp:revision>2</cp:revision>
  <cp:lastPrinted>2023-05-25T21:09:00Z</cp:lastPrinted>
  <dcterms:created xsi:type="dcterms:W3CDTF">2024-06-10T19:27:00Z</dcterms:created>
  <dcterms:modified xsi:type="dcterms:W3CDTF">2024-06-10T19:27:00Z</dcterms:modified>
</cp:coreProperties>
</file>