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1F1F61" w:rsidRPr="001F1F61" w:rsidRDefault="00D20455" w:rsidP="001F1F61">
      <w:pPr>
        <w:spacing w:after="200" w:line="240" w:lineRule="auto"/>
        <w:rPr>
          <w:rFonts w:eastAsia="Times New Roman" w:cstheme="minorHAnsi"/>
          <w:lang w:eastAsia="es-ES"/>
        </w:rPr>
      </w:pPr>
      <w:r>
        <w:rPr>
          <w:rFonts w:eastAsia="Times New Roman" w:cstheme="minorHAnsi"/>
          <w:noProof/>
          <w:lang w:eastAsia="es-ES"/>
        </w:rPr>
        <mc:AlternateContent>
          <mc:Choice Requires="wps">
            <w:drawing>
              <wp:anchor distT="0" distB="0" distL="114300" distR="114300" simplePos="0" relativeHeight="251659264" behindDoc="0" locked="0" layoutInCell="1" allowOverlap="1">
                <wp:simplePos x="0" y="0"/>
                <wp:positionH relativeFrom="column">
                  <wp:posOffset>5623561</wp:posOffset>
                </wp:positionH>
                <wp:positionV relativeFrom="paragraph">
                  <wp:posOffset>-538480</wp:posOffset>
                </wp:positionV>
                <wp:extent cx="1009650" cy="3429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009650" cy="342900"/>
                        </a:xfrm>
                        <a:prstGeom prst="rect">
                          <a:avLst/>
                        </a:prstGeom>
                        <a:solidFill>
                          <a:schemeClr val="accent2">
                            <a:lumMod val="60000"/>
                            <a:lumOff val="40000"/>
                          </a:schemeClr>
                        </a:solidFill>
                        <a:ln w="6350">
                          <a:noFill/>
                        </a:ln>
                      </wps:spPr>
                      <wps:txbx>
                        <w:txbxContent>
                          <w:p w:rsidR="00D20455" w:rsidRDefault="00D204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442.8pt;margin-top:-42.4pt;width:7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" fillcolor="#f4b083 [1941]" stroked="f" strokeweight=".5pt">
                <v:textbox>
                  <w:txbxContent>
                    <w:p w:rsidR="00D20455" w:rsidRDefault="00D20455"/>
                  </w:txbxContent>
                </v:textbox>
              </v:shape>
            </w:pict>
          </mc:Fallback>
        </mc:AlternateContent>
      </w:r>
      <w:r w:rsidR="001F1F61"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se les convoca a la</w:t>
      </w:r>
      <w:r w:rsidR="00EB6845">
        <w:rPr>
          <w:rFonts w:eastAsia="Times New Roman" w:cstheme="minorHAnsi"/>
          <w:lang w:eastAsia="es-ES"/>
        </w:rPr>
        <w:t xml:space="preserve"> </w:t>
      </w:r>
      <w:r w:rsidR="00F54996">
        <w:rPr>
          <w:rFonts w:eastAsia="Times New Roman" w:cstheme="minorHAnsi"/>
          <w:b/>
          <w:lang w:eastAsia="es-ES"/>
        </w:rPr>
        <w:t>Décima</w:t>
      </w:r>
      <w:r w:rsidR="00944C77">
        <w:rPr>
          <w:rFonts w:eastAsia="Times New Roman" w:cstheme="minorHAnsi"/>
          <w:b/>
          <w:lang w:eastAsia="es-ES"/>
        </w:rPr>
        <w:t xml:space="preserve"> </w:t>
      </w:r>
      <w:r w:rsidR="00BF3FE2">
        <w:rPr>
          <w:rFonts w:eastAsia="Times New Roman" w:cstheme="minorHAnsi"/>
          <w:b/>
          <w:lang w:eastAsia="es-ES"/>
        </w:rPr>
        <w:t xml:space="preserve">Primera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E47541">
        <w:rPr>
          <w:rFonts w:cstheme="minorHAnsi"/>
          <w:b/>
          <w:bCs/>
          <w:color w:val="222222"/>
          <w:shd w:val="clear" w:color="auto" w:fill="FFFFFF"/>
        </w:rPr>
        <w:t xml:space="preserve">jueves </w:t>
      </w:r>
      <w:r w:rsidR="00BF3FE2">
        <w:rPr>
          <w:rFonts w:cstheme="minorHAnsi"/>
          <w:b/>
          <w:bCs/>
          <w:color w:val="222222"/>
          <w:shd w:val="clear" w:color="auto" w:fill="FFFFFF"/>
        </w:rPr>
        <w:t>23</w:t>
      </w:r>
      <w:r w:rsidR="002C0D99">
        <w:rPr>
          <w:rFonts w:cstheme="minorHAnsi"/>
          <w:b/>
          <w:bCs/>
          <w:color w:val="222222"/>
          <w:shd w:val="clear" w:color="auto" w:fill="FFFFFF"/>
        </w:rPr>
        <w:t xml:space="preserve"> </w:t>
      </w:r>
      <w:r w:rsidR="001E73BD">
        <w:rPr>
          <w:rFonts w:cstheme="minorHAnsi"/>
          <w:b/>
          <w:bCs/>
          <w:color w:val="222222"/>
          <w:shd w:val="clear" w:color="auto" w:fill="FFFFFF"/>
        </w:rPr>
        <w:t xml:space="preserve">de </w:t>
      </w:r>
      <w:r w:rsidR="00F54996">
        <w:rPr>
          <w:rFonts w:cstheme="minorHAnsi"/>
          <w:b/>
          <w:bCs/>
          <w:color w:val="222222"/>
          <w:shd w:val="clear" w:color="auto" w:fill="FFFFFF"/>
        </w:rPr>
        <w:t>Mayo</w:t>
      </w:r>
      <w:r w:rsidR="00B26D50">
        <w:rPr>
          <w:rFonts w:cstheme="minorHAnsi"/>
          <w:b/>
          <w:bCs/>
          <w:color w:val="222222"/>
          <w:shd w:val="clear" w:color="auto" w:fill="FFFFFF"/>
        </w:rPr>
        <w:t xml:space="preserve"> </w:t>
      </w:r>
      <w:r w:rsidRPr="001F1F61">
        <w:rPr>
          <w:rFonts w:cstheme="minorHAnsi"/>
          <w:b/>
          <w:bCs/>
          <w:color w:val="222222"/>
          <w:shd w:val="clear" w:color="auto" w:fill="FFFFFF"/>
        </w:rPr>
        <w:t>del 202</w:t>
      </w:r>
      <w:r w:rsidR="007A2051">
        <w:rPr>
          <w:rFonts w:cstheme="minorHAnsi"/>
          <w:b/>
          <w:bCs/>
          <w:color w:val="222222"/>
          <w:shd w:val="clear" w:color="auto" w:fill="FFFFFF"/>
        </w:rPr>
        <w:t>4</w:t>
      </w:r>
      <w:r w:rsidRPr="001F1F61">
        <w:rPr>
          <w:rFonts w:cstheme="minorHAnsi"/>
          <w:b/>
          <w:bCs/>
          <w:color w:val="222222"/>
          <w:shd w:val="clear" w:color="auto" w:fill="FFFFFF"/>
        </w:rPr>
        <w:t>, a las 1</w:t>
      </w:r>
      <w:r w:rsidR="00E47541">
        <w:rPr>
          <w:rFonts w:cstheme="minorHAnsi"/>
          <w:b/>
          <w:bCs/>
          <w:color w:val="222222"/>
          <w:shd w:val="clear" w:color="auto" w:fill="FFFFFF"/>
        </w:rPr>
        <w:t>0</w:t>
      </w:r>
      <w:r w:rsidRPr="001F1F61">
        <w:rPr>
          <w:rFonts w:cstheme="minorHAnsi"/>
          <w:b/>
          <w:bCs/>
          <w:color w:val="222222"/>
          <w:shd w:val="clear" w:color="auto" w:fill="FFFFFF"/>
        </w:rPr>
        <w:t>:00 horas, de manera presencial,</w:t>
      </w:r>
      <w:r w:rsidR="00B741C2" w:rsidRPr="00B741C2">
        <w:rPr>
          <w:rFonts w:cstheme="minorHAnsi"/>
          <w:b/>
          <w:bCs/>
          <w:color w:val="222222"/>
          <w:shd w:val="clear" w:color="auto" w:fill="FFFFFF"/>
        </w:rPr>
        <w:t xml:space="preserve"> </w:t>
      </w:r>
      <w:r w:rsidR="00B741C2" w:rsidRPr="00817CAB">
        <w:rPr>
          <w:rFonts w:cstheme="minorHAnsi"/>
          <w:b/>
          <w:bCs/>
          <w:color w:val="222222"/>
          <w:shd w:val="clear" w:color="auto" w:fill="FFFFFF"/>
        </w:rPr>
        <w:t xml:space="preserve">en </w:t>
      </w:r>
      <w:r w:rsidR="00B741C2">
        <w:rPr>
          <w:rFonts w:cstheme="minorHAnsi"/>
          <w:b/>
          <w:bCs/>
          <w:color w:val="222222"/>
          <w:shd w:val="clear" w:color="auto" w:fill="FFFFFF"/>
        </w:rPr>
        <w:t>e</w:t>
      </w:r>
      <w:r w:rsidR="00B741C2" w:rsidRPr="00817CAB">
        <w:rPr>
          <w:rFonts w:cstheme="minorHAnsi"/>
          <w:b/>
          <w:bCs/>
          <w:color w:val="222222"/>
          <w:shd w:val="clear" w:color="auto" w:fill="FFFFFF"/>
        </w:rPr>
        <w:t>l A</w:t>
      </w:r>
      <w:r w:rsidR="00B741C2">
        <w:rPr>
          <w:rFonts w:cstheme="minorHAnsi"/>
          <w:b/>
          <w:bCs/>
          <w:color w:val="222222"/>
          <w:shd w:val="clear" w:color="auto" w:fill="FFFFFF"/>
        </w:rPr>
        <w:t>uditorio No. 1 de Unidad Administrativa Basílica,</w:t>
      </w:r>
      <w:r w:rsidRPr="001F1F61">
        <w:rPr>
          <w:rFonts w:cstheme="minorHAnsi"/>
          <w:b/>
          <w:bCs/>
          <w:color w:val="222222"/>
          <w:shd w:val="clear" w:color="auto" w:fill="FFFFFF"/>
        </w:rPr>
        <w:t xml:space="preserve"> </w:t>
      </w:r>
      <w:r w:rsidR="008325CA" w:rsidRPr="001F1F61">
        <w:rPr>
          <w:rFonts w:cstheme="minorHAnsi"/>
          <w:color w:val="222222"/>
          <w:shd w:val="clear" w:color="auto" w:fill="FFFFFF"/>
        </w:rPr>
        <w:t>bajo el siguiente:</w:t>
      </w:r>
    </w:p>
    <w:p w:rsidR="001F1F61" w:rsidRDefault="001F1F61" w:rsidP="001F1F61">
      <w:pPr>
        <w:tabs>
          <w:tab w:val="left" w:pos="1755"/>
        </w:tabs>
        <w:spacing w:after="0" w:line="276" w:lineRule="auto"/>
        <w:jc w:val="both"/>
        <w:rPr>
          <w:rFonts w:cstheme="minorHAnsi"/>
          <w:color w:val="222222"/>
          <w:shd w:val="clear" w:color="auto" w:fill="FFFFFF"/>
        </w:rPr>
      </w:pPr>
    </w:p>
    <w:p w:rsidR="0034572A" w:rsidRPr="001F1F61" w:rsidRDefault="0034572A" w:rsidP="001F1F61">
      <w:pPr>
        <w:tabs>
          <w:tab w:val="left" w:pos="1755"/>
        </w:tabs>
        <w:spacing w:after="0" w:line="276" w:lineRule="auto"/>
        <w:jc w:val="both"/>
        <w:rPr>
          <w:rFonts w:cstheme="minorHAnsi"/>
          <w:color w:val="222222"/>
          <w:shd w:val="clear" w:color="auto" w:fill="FFFFFF"/>
        </w:rPr>
      </w:pPr>
    </w:p>
    <w:p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E47541" w:rsidRDefault="001F1F61" w:rsidP="001F1F61">
      <w:pPr>
        <w:numPr>
          <w:ilvl w:val="0"/>
          <w:numId w:val="3"/>
        </w:numPr>
        <w:spacing w:after="0" w:line="360" w:lineRule="auto"/>
        <w:contextualSpacing/>
        <w:jc w:val="both"/>
        <w:rPr>
          <w:rFonts w:eastAsia="Calibri" w:cstheme="minorHAnsi"/>
          <w:lang w:val="es-ES"/>
        </w:rPr>
      </w:pPr>
      <w:r w:rsidRPr="00E47541">
        <w:rPr>
          <w:rFonts w:eastAsia="Calibri" w:cstheme="minorHAnsi"/>
          <w:lang w:val="es-ES"/>
        </w:rPr>
        <w:t>Registro de asistencia.</w:t>
      </w:r>
    </w:p>
    <w:p w:rsidR="001F1F61" w:rsidRPr="00E47541" w:rsidRDefault="001F1F61" w:rsidP="001F1F61">
      <w:pPr>
        <w:numPr>
          <w:ilvl w:val="0"/>
          <w:numId w:val="3"/>
        </w:numPr>
        <w:spacing w:after="0" w:line="360" w:lineRule="auto"/>
        <w:jc w:val="both"/>
        <w:rPr>
          <w:rFonts w:eastAsia="Calibri" w:cstheme="minorHAnsi"/>
          <w:lang w:val="es-ES"/>
        </w:rPr>
      </w:pPr>
      <w:r w:rsidRPr="00E47541">
        <w:rPr>
          <w:rFonts w:eastAsia="Calibri" w:cstheme="minorHAnsi"/>
          <w:lang w:val="es-ES"/>
        </w:rPr>
        <w:t>Declaración de Quórum.</w:t>
      </w:r>
    </w:p>
    <w:p w:rsidR="001F1F61" w:rsidRPr="00E47541" w:rsidRDefault="001F1F61" w:rsidP="001F1F61">
      <w:pPr>
        <w:numPr>
          <w:ilvl w:val="0"/>
          <w:numId w:val="3"/>
        </w:numPr>
        <w:spacing w:after="0" w:line="360" w:lineRule="auto"/>
        <w:jc w:val="both"/>
        <w:rPr>
          <w:rFonts w:eastAsia="Calibri" w:cstheme="minorHAnsi"/>
          <w:lang w:val="es-ES"/>
        </w:rPr>
      </w:pPr>
      <w:r w:rsidRPr="00E47541">
        <w:rPr>
          <w:rFonts w:eastAsia="Calibri" w:cstheme="minorHAnsi"/>
          <w:lang w:val="es-ES"/>
        </w:rPr>
        <w:t>Aprobación del orden del día.</w:t>
      </w:r>
    </w:p>
    <w:p w:rsidR="003D4FC9" w:rsidRPr="00E47541" w:rsidRDefault="003D4FC9" w:rsidP="003D4FC9">
      <w:pPr>
        <w:pStyle w:val="Prrafodelista"/>
        <w:numPr>
          <w:ilvl w:val="0"/>
          <w:numId w:val="3"/>
        </w:numPr>
        <w:spacing w:after="0" w:line="360" w:lineRule="auto"/>
        <w:jc w:val="both"/>
        <w:rPr>
          <w:rFonts w:eastAsia="Calibri" w:cstheme="minorHAnsi"/>
          <w:lang w:val="es-ES"/>
        </w:rPr>
      </w:pPr>
      <w:r w:rsidRPr="00E47541">
        <w:rPr>
          <w:rFonts w:eastAsia="Calibri" w:cstheme="minorHAnsi"/>
          <w:lang w:val="es-ES"/>
        </w:rPr>
        <w:t>Lectura y Aprobación del acta.</w:t>
      </w:r>
    </w:p>
    <w:p w:rsidR="003D4FC9" w:rsidRPr="00E47541" w:rsidRDefault="003D4FC9" w:rsidP="003D4FC9">
      <w:pPr>
        <w:numPr>
          <w:ilvl w:val="0"/>
          <w:numId w:val="3"/>
        </w:numPr>
        <w:spacing w:after="0" w:line="360" w:lineRule="auto"/>
        <w:jc w:val="both"/>
        <w:rPr>
          <w:rFonts w:eastAsia="Calibri" w:cstheme="minorHAnsi"/>
          <w:lang w:val="es-ES"/>
        </w:rPr>
      </w:pPr>
      <w:r w:rsidRPr="00E47541">
        <w:rPr>
          <w:rFonts w:eastAsia="Calibri" w:cstheme="minorHAnsi"/>
          <w:lang w:val="es-ES"/>
        </w:rPr>
        <w:t xml:space="preserve">Agenda de Trabajo: </w:t>
      </w:r>
    </w:p>
    <w:p w:rsidR="009E64DA" w:rsidRPr="00E47541" w:rsidRDefault="009E64DA" w:rsidP="009E64DA">
      <w:pPr>
        <w:pStyle w:val="Prrafodelista"/>
        <w:numPr>
          <w:ilvl w:val="0"/>
          <w:numId w:val="5"/>
        </w:numPr>
        <w:shd w:val="clear" w:color="auto" w:fill="FFFFFF"/>
        <w:spacing w:after="0" w:line="360" w:lineRule="atLeast"/>
        <w:jc w:val="both"/>
        <w:rPr>
          <w:rFonts w:eastAsia="Times New Roman" w:cstheme="minorHAnsi"/>
          <w:color w:val="222222"/>
          <w:lang w:eastAsia="es-MX"/>
        </w:rPr>
      </w:pPr>
      <w:r w:rsidRPr="00E47541">
        <w:rPr>
          <w:rFonts w:eastAsia="Times New Roman" w:cstheme="minorHAnsi"/>
          <w:color w:val="222222"/>
          <w:lang w:val="es-ES_tradnl" w:eastAsia="es-MX"/>
        </w:rPr>
        <w:t>Presentación de cuadros de procesos de licitación pública con concurrencia del Comité, o.</w:t>
      </w:r>
    </w:p>
    <w:p w:rsidR="009E64DA" w:rsidRPr="00E47541" w:rsidRDefault="009E64DA" w:rsidP="009E64DA">
      <w:pPr>
        <w:pStyle w:val="Prrafodelista"/>
        <w:shd w:val="clear" w:color="auto" w:fill="FFFFFF"/>
        <w:spacing w:after="0" w:line="276" w:lineRule="auto"/>
        <w:ind w:left="1440"/>
        <w:jc w:val="both"/>
        <w:rPr>
          <w:rFonts w:eastAsia="Times New Roman" w:cstheme="minorHAnsi"/>
          <w:color w:val="222222"/>
          <w:lang w:eastAsia="es-MX"/>
        </w:rPr>
      </w:pPr>
    </w:p>
    <w:p w:rsidR="003D4FC9" w:rsidRPr="00E47541" w:rsidRDefault="003D4FC9" w:rsidP="0086502F">
      <w:pPr>
        <w:pStyle w:val="Prrafodelista"/>
        <w:numPr>
          <w:ilvl w:val="0"/>
          <w:numId w:val="5"/>
        </w:numPr>
        <w:spacing w:line="240" w:lineRule="auto"/>
        <w:rPr>
          <w:rFonts w:eastAsia="Times New Roman" w:cstheme="minorHAnsi"/>
          <w:color w:val="222222"/>
          <w:lang w:eastAsia="es-MX"/>
        </w:rPr>
      </w:pPr>
      <w:r w:rsidRPr="00E47541">
        <w:rPr>
          <w:rFonts w:eastAsia="Times New Roman" w:cstheme="minorHAnsi"/>
          <w:color w:val="222222"/>
          <w:lang w:val="es-ES_tradnl" w:eastAsia="es-MX"/>
        </w:rPr>
        <w:t>Presentación de ser el caso e informe de adjudicaciones directas y,</w:t>
      </w:r>
    </w:p>
    <w:p w:rsidR="003D4FC9" w:rsidRPr="00E47541" w:rsidRDefault="003D4FC9" w:rsidP="0086502F">
      <w:pPr>
        <w:pStyle w:val="Prrafodelista"/>
        <w:spacing w:line="240" w:lineRule="auto"/>
        <w:ind w:left="2280"/>
        <w:rPr>
          <w:rFonts w:eastAsia="Times New Roman" w:cstheme="minorHAnsi"/>
          <w:color w:val="222222"/>
          <w:lang w:eastAsia="es-MX"/>
        </w:rPr>
      </w:pPr>
    </w:p>
    <w:p w:rsidR="003D4FC9" w:rsidRDefault="003D4FC9" w:rsidP="0086502F">
      <w:pPr>
        <w:pStyle w:val="Prrafodelista"/>
        <w:numPr>
          <w:ilvl w:val="0"/>
          <w:numId w:val="21"/>
        </w:numPr>
        <w:spacing w:line="240" w:lineRule="auto"/>
        <w:rPr>
          <w:rFonts w:eastAsia="Times New Roman" w:cstheme="minorHAnsi"/>
          <w:color w:val="222222"/>
          <w:lang w:eastAsia="es-MX"/>
        </w:rPr>
      </w:pPr>
      <w:r w:rsidRPr="00E47541">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rsidR="00F54996" w:rsidRDefault="00F54996" w:rsidP="00F54996">
      <w:pPr>
        <w:pStyle w:val="Prrafodelista"/>
        <w:spacing w:line="240" w:lineRule="auto"/>
        <w:ind w:left="2640"/>
        <w:rPr>
          <w:rFonts w:eastAsia="Times New Roman" w:cstheme="minorHAnsi"/>
          <w:color w:val="222222"/>
          <w:lang w:eastAsia="es-MX"/>
        </w:rPr>
      </w:pPr>
    </w:p>
    <w:p w:rsidR="00F637FB" w:rsidRPr="00604DFD" w:rsidRDefault="00F637FB" w:rsidP="00F637FB">
      <w:pPr>
        <w:pStyle w:val="Prrafodelista"/>
        <w:numPr>
          <w:ilvl w:val="0"/>
          <w:numId w:val="5"/>
        </w:numPr>
        <w:shd w:val="clear" w:color="auto" w:fill="FFFFFF"/>
        <w:spacing w:after="0" w:line="240" w:lineRule="auto"/>
        <w:jc w:val="both"/>
        <w:rPr>
          <w:rFonts w:eastAsia="Times New Roman" w:cstheme="minorHAnsi"/>
          <w:color w:val="222222"/>
          <w:lang w:eastAsia="es-MX"/>
        </w:rPr>
      </w:pPr>
      <w:r w:rsidRPr="00E47541">
        <w:rPr>
          <w:rFonts w:eastAsia="Times New Roman" w:cstheme="minorHAnsi"/>
          <w:color w:val="222222"/>
          <w:lang w:eastAsia="es-MX"/>
        </w:rPr>
        <w:t xml:space="preserve">Ampliaciones de acuerdo al Artículo 115, de </w:t>
      </w:r>
      <w:r w:rsidRPr="00E47541">
        <w:rPr>
          <w:rFonts w:eastAsia="Times New Roman" w:cstheme="minorHAnsi"/>
          <w:lang w:eastAsia="es-ES"/>
        </w:rPr>
        <w:t>Reglamento de Compras, Enajenaciones y Contratación de Servicios del Municipio de Zapopan Jalisco.</w:t>
      </w:r>
    </w:p>
    <w:p w:rsidR="00F637FB" w:rsidRDefault="00F637FB" w:rsidP="00F54996">
      <w:pPr>
        <w:pStyle w:val="Prrafodelista"/>
        <w:spacing w:line="240" w:lineRule="auto"/>
        <w:ind w:left="2640"/>
        <w:rPr>
          <w:rFonts w:eastAsia="Times New Roman" w:cstheme="minorHAnsi"/>
          <w:color w:val="222222"/>
          <w:lang w:eastAsia="es-MX"/>
        </w:rPr>
      </w:pPr>
    </w:p>
    <w:p w:rsidR="00B9678E" w:rsidRPr="00E47541" w:rsidRDefault="00B9678E" w:rsidP="0086502F">
      <w:pPr>
        <w:numPr>
          <w:ilvl w:val="0"/>
          <w:numId w:val="5"/>
        </w:numPr>
        <w:shd w:val="clear" w:color="auto" w:fill="FFFFFF"/>
        <w:spacing w:after="0" w:line="240" w:lineRule="auto"/>
        <w:contextualSpacing/>
        <w:rPr>
          <w:rFonts w:eastAsia="Times New Roman" w:cstheme="minorHAnsi"/>
          <w:color w:val="222222"/>
          <w:lang w:eastAsia="es-MX"/>
        </w:rPr>
      </w:pPr>
      <w:r w:rsidRPr="00E47541">
        <w:rPr>
          <w:rFonts w:eastAsia="Times New Roman" w:cstheme="minorHAnsi"/>
          <w:color w:val="222222"/>
          <w:lang w:val="es-ES_tradnl" w:eastAsia="es-MX"/>
        </w:rPr>
        <w:t>Presentación de bases para su aprobación.</w:t>
      </w:r>
    </w:p>
    <w:p w:rsidR="003D4FC9" w:rsidRPr="00E47541" w:rsidRDefault="003D4FC9" w:rsidP="003D4FC9">
      <w:pPr>
        <w:pStyle w:val="Prrafodelista"/>
        <w:shd w:val="clear" w:color="auto" w:fill="FFFFFF"/>
        <w:spacing w:after="0" w:line="360" w:lineRule="atLeast"/>
        <w:ind w:left="2640"/>
        <w:jc w:val="both"/>
        <w:rPr>
          <w:rFonts w:eastAsia="Times New Roman" w:cstheme="minorHAnsi"/>
          <w:color w:val="222222"/>
          <w:lang w:eastAsia="es-MX"/>
        </w:rPr>
      </w:pPr>
    </w:p>
    <w:p w:rsidR="003D4FC9" w:rsidRPr="00E47541" w:rsidRDefault="003D4FC9" w:rsidP="003D4FC9">
      <w:pPr>
        <w:pStyle w:val="Prrafodelista"/>
        <w:numPr>
          <w:ilvl w:val="0"/>
          <w:numId w:val="3"/>
        </w:numPr>
        <w:rPr>
          <w:rFonts w:cstheme="minorHAnsi"/>
        </w:rPr>
      </w:pPr>
      <w:r w:rsidRPr="00E47541">
        <w:rPr>
          <w:rFonts w:cstheme="minorHAnsi"/>
        </w:rPr>
        <w:t>Asuntos Varios.</w:t>
      </w:r>
    </w:p>
    <w:p w:rsidR="00ED2D87" w:rsidRDefault="00ED2D87" w:rsidP="0086502F">
      <w:pPr>
        <w:pStyle w:val="Prrafodelista"/>
        <w:ind w:left="1440"/>
        <w:rPr>
          <w:rFonts w:cstheme="minorHAnsi"/>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86502F" w:rsidRDefault="0086502F"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34572A" w:rsidRDefault="0034572A" w:rsidP="001F1F61">
      <w:pPr>
        <w:spacing w:after="200" w:line="240" w:lineRule="auto"/>
        <w:rPr>
          <w:rFonts w:eastAsia="Calibri" w:cstheme="minorHAnsi"/>
          <w:b/>
          <w:lang w:val="pt-BR"/>
        </w:rPr>
      </w:pPr>
    </w:p>
    <w:p w:rsidR="00137B55" w:rsidRDefault="00137B55"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 xml:space="preserve">Suplente del </w:t>
      </w:r>
      <w:proofErr w:type="gramStart"/>
      <w:r w:rsidRPr="00025F60">
        <w:rPr>
          <w:rFonts w:eastAsia="Times New Roman" w:cstheme="minorHAnsi"/>
          <w:lang w:val="es-ES" w:eastAsia="es-ES"/>
        </w:rPr>
        <w:t>Presidente</w:t>
      </w:r>
      <w:proofErr w:type="gramEnd"/>
      <w:r w:rsidRPr="00025F60">
        <w:rPr>
          <w:rFonts w:eastAsia="Times New Roman" w:cstheme="minorHAnsi"/>
          <w:lang w:val="es-ES" w:eastAsia="es-ES"/>
        </w:rPr>
        <w:t xml:space="preserve"> del Comité de Adquisiciones.</w:t>
      </w:r>
    </w:p>
    <w:p w:rsidR="00F54996" w:rsidRDefault="00F54996" w:rsidP="001F1F61">
      <w:pPr>
        <w:spacing w:after="200" w:line="240" w:lineRule="auto"/>
        <w:rPr>
          <w:rFonts w:eastAsia="Times New Roman" w:cstheme="minorHAnsi"/>
          <w:lang w:val="es-ES" w:eastAsia="es-ES"/>
        </w:rPr>
      </w:pPr>
    </w:p>
    <w:p w:rsidR="00F54996" w:rsidRDefault="00F54996" w:rsidP="001F1F61">
      <w:pPr>
        <w:spacing w:after="200" w:line="240" w:lineRule="auto"/>
        <w:rPr>
          <w:rFonts w:eastAsia="Times New Roman" w:cstheme="minorHAnsi"/>
          <w:lang w:val="es-ES" w:eastAsia="es-ES"/>
        </w:rPr>
      </w:pPr>
    </w:p>
    <w:p w:rsidR="00F54996" w:rsidRDefault="00F637FB" w:rsidP="001F1F61">
      <w:pPr>
        <w:spacing w:after="200" w:line="240" w:lineRule="auto"/>
        <w:rPr>
          <w:rFonts w:eastAsia="Times New Roman" w:cstheme="minorHAnsi"/>
          <w:lang w:val="es-ES" w:eastAsia="es-ES"/>
        </w:rPr>
      </w:pPr>
      <w:r>
        <w:rPr>
          <w:rFonts w:eastAsia="Times New Roman" w:cstheme="minorHAnsi"/>
          <w:noProof/>
          <w:lang w:val="es-ES" w:eastAsia="es-ES"/>
        </w:rPr>
        <w:lastRenderedPageBreak/>
        <mc:AlternateContent>
          <mc:Choice Requires="wps">
            <w:drawing>
              <wp:anchor distT="0" distB="0" distL="114300" distR="114300" simplePos="0" relativeHeight="251660288" behindDoc="0" locked="0" layoutInCell="1" allowOverlap="1">
                <wp:simplePos x="0" y="0"/>
                <wp:positionH relativeFrom="column">
                  <wp:posOffset>5633085</wp:posOffset>
                </wp:positionH>
                <wp:positionV relativeFrom="paragraph">
                  <wp:posOffset>-490856</wp:posOffset>
                </wp:positionV>
                <wp:extent cx="981075" cy="238125"/>
                <wp:effectExtent l="0" t="0" r="9525" b="9525"/>
                <wp:wrapNone/>
                <wp:docPr id="2" name="Cuadro de texto 2"/>
                <wp:cNvGraphicFramePr/>
                <a:graphic xmlns:a="http://schemas.openxmlformats.org/drawingml/2006/main">
                  <a:graphicData uri="http://schemas.microsoft.com/office/word/2010/wordprocessingShape">
                    <wps:wsp>
                      <wps:cNvSpPr txBox="1"/>
                      <wps:spPr>
                        <a:xfrm flipV="1">
                          <a:off x="0" y="0"/>
                          <a:ext cx="981075" cy="238125"/>
                        </a:xfrm>
                        <a:prstGeom prst="rect">
                          <a:avLst/>
                        </a:prstGeom>
                        <a:solidFill>
                          <a:schemeClr val="accent2">
                            <a:lumMod val="60000"/>
                            <a:lumOff val="40000"/>
                          </a:schemeClr>
                        </a:solidFill>
                        <a:ln w="6350">
                          <a:noFill/>
                        </a:ln>
                      </wps:spPr>
                      <wps:txbx>
                        <w:txbxContent>
                          <w:p w:rsidR="00D20455" w:rsidRDefault="00D204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7" type="#_x0000_t202" style="position:absolute;margin-left:443.55pt;margin-top:-38.65pt;width:77.25pt;height:18.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" fillcolor="#f4b083 [1941]" stroked="f" strokeweight=".5pt">
                <v:textbox>
                  <w:txbxContent>
                    <w:p w:rsidR="00D20455" w:rsidRDefault="00D20455"/>
                  </w:txbxContent>
                </v:textbox>
              </v:shape>
            </w:pict>
          </mc:Fallback>
        </mc:AlternateContent>
      </w:r>
    </w:p>
    <w:p w:rsidR="001F1F61" w:rsidRPr="001F1F61" w:rsidRDefault="001F1F61" w:rsidP="003701D1">
      <w:pPr>
        <w:spacing w:after="200" w:line="240" w:lineRule="auto"/>
        <w:rPr>
          <w:rFonts w:eastAsia="Times New Roman" w:cstheme="minorHAnsi"/>
          <w:lang w:eastAsia="es-ES"/>
        </w:rPr>
      </w:pPr>
      <w:r w:rsidRPr="001F1F61">
        <w:rPr>
          <w:rFonts w:eastAsia="Times New Roman" w:cstheme="minorHAnsi"/>
          <w:lang w:eastAsia="es-ES"/>
        </w:rPr>
        <w:t>Estimados Regidores:</w:t>
      </w:r>
    </w:p>
    <w:p w:rsidR="00137B55" w:rsidRDefault="00137B55" w:rsidP="001F1F61">
      <w:pPr>
        <w:spacing w:after="0" w:line="360" w:lineRule="auto"/>
        <w:jc w:val="both"/>
        <w:rPr>
          <w:rFonts w:eastAsia="Times New Roman" w:cstheme="minorHAnsi"/>
          <w:lang w:eastAsia="es-ES"/>
        </w:rPr>
      </w:pPr>
    </w:p>
    <w:p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w:t>
      </w:r>
      <w:r w:rsidR="005B7193">
        <w:rPr>
          <w:rFonts w:eastAsia="Times New Roman" w:cstheme="minorHAnsi"/>
          <w:lang w:eastAsia="es-ES"/>
        </w:rPr>
        <w:t>, 28</w:t>
      </w:r>
      <w:r w:rsidRPr="001F1F61">
        <w:rPr>
          <w:rFonts w:eastAsia="Times New Roman" w:cstheme="minorHAnsi"/>
          <w:lang w:eastAsia="es-ES"/>
        </w:rPr>
        <w:t xml:space="preserve">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les extiendo la presente invitación a la</w:t>
      </w:r>
      <w:r w:rsidR="00F35E4A">
        <w:rPr>
          <w:rFonts w:eastAsia="Times New Roman" w:cstheme="minorHAnsi"/>
          <w:lang w:eastAsia="es-ES"/>
        </w:rPr>
        <w:t xml:space="preserve"> </w:t>
      </w:r>
      <w:r w:rsidR="00F54996">
        <w:rPr>
          <w:rFonts w:eastAsia="Times New Roman" w:cstheme="minorHAnsi"/>
          <w:b/>
          <w:lang w:eastAsia="es-ES"/>
        </w:rPr>
        <w:t>Décima</w:t>
      </w:r>
      <w:r w:rsidR="00944C77">
        <w:rPr>
          <w:rFonts w:eastAsia="Times New Roman" w:cstheme="minorHAnsi"/>
          <w:b/>
          <w:lang w:eastAsia="es-ES"/>
        </w:rPr>
        <w:t xml:space="preserve"> </w:t>
      </w:r>
      <w:r w:rsidR="00BF3FE2">
        <w:rPr>
          <w:rFonts w:eastAsia="Times New Roman" w:cstheme="minorHAnsi"/>
          <w:b/>
          <w:lang w:eastAsia="es-ES"/>
        </w:rPr>
        <w:t xml:space="preserve">Primera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E47541" w:rsidRPr="001F1F61">
        <w:rPr>
          <w:rFonts w:cstheme="minorHAnsi"/>
          <w:b/>
          <w:bCs/>
          <w:color w:val="222222"/>
          <w:shd w:val="clear" w:color="auto" w:fill="FFFFFF"/>
        </w:rPr>
        <w:t xml:space="preserve">día </w:t>
      </w:r>
      <w:r w:rsidR="00E47541">
        <w:rPr>
          <w:rFonts w:cstheme="minorHAnsi"/>
          <w:b/>
          <w:bCs/>
          <w:color w:val="222222"/>
          <w:shd w:val="clear" w:color="auto" w:fill="FFFFFF"/>
        </w:rPr>
        <w:t xml:space="preserve">jueves </w:t>
      </w:r>
      <w:r w:rsidR="00BF3FE2">
        <w:rPr>
          <w:rFonts w:cstheme="minorHAnsi"/>
          <w:b/>
          <w:bCs/>
          <w:color w:val="222222"/>
          <w:shd w:val="clear" w:color="auto" w:fill="FFFFFF"/>
        </w:rPr>
        <w:t>23</w:t>
      </w:r>
      <w:r w:rsidR="00E47541">
        <w:rPr>
          <w:rFonts w:cstheme="minorHAnsi"/>
          <w:b/>
          <w:bCs/>
          <w:color w:val="222222"/>
          <w:shd w:val="clear" w:color="auto" w:fill="FFFFFF"/>
        </w:rPr>
        <w:t xml:space="preserve"> de </w:t>
      </w:r>
      <w:r w:rsidR="00F54996">
        <w:rPr>
          <w:rFonts w:cstheme="minorHAnsi"/>
          <w:b/>
          <w:bCs/>
          <w:color w:val="222222"/>
          <w:shd w:val="clear" w:color="auto" w:fill="FFFFFF"/>
        </w:rPr>
        <w:t>Mayo</w:t>
      </w:r>
      <w:r w:rsidR="00E47541">
        <w:rPr>
          <w:rFonts w:cstheme="minorHAnsi"/>
          <w:b/>
          <w:bCs/>
          <w:color w:val="222222"/>
          <w:shd w:val="clear" w:color="auto" w:fill="FFFFFF"/>
        </w:rPr>
        <w:t xml:space="preserve"> </w:t>
      </w:r>
      <w:r w:rsidR="00E47541" w:rsidRPr="001F1F61">
        <w:rPr>
          <w:rFonts w:cstheme="minorHAnsi"/>
          <w:b/>
          <w:bCs/>
          <w:color w:val="222222"/>
          <w:shd w:val="clear" w:color="auto" w:fill="FFFFFF"/>
        </w:rPr>
        <w:t>del 202</w:t>
      </w:r>
      <w:r w:rsidR="00E47541">
        <w:rPr>
          <w:rFonts w:cstheme="minorHAnsi"/>
          <w:b/>
          <w:bCs/>
          <w:color w:val="222222"/>
          <w:shd w:val="clear" w:color="auto" w:fill="FFFFFF"/>
        </w:rPr>
        <w:t>4</w:t>
      </w:r>
      <w:r w:rsidR="00B26D50" w:rsidRPr="001F1F61">
        <w:rPr>
          <w:rFonts w:cstheme="minorHAnsi"/>
          <w:b/>
          <w:bCs/>
          <w:color w:val="222222"/>
          <w:shd w:val="clear" w:color="auto" w:fill="FFFFFF"/>
        </w:rPr>
        <w:t>, a las 1</w:t>
      </w:r>
      <w:r w:rsidR="00E47541">
        <w:rPr>
          <w:rFonts w:cstheme="minorHAnsi"/>
          <w:b/>
          <w:bCs/>
          <w:color w:val="222222"/>
          <w:shd w:val="clear" w:color="auto" w:fill="FFFFFF"/>
        </w:rPr>
        <w:t>0</w:t>
      </w:r>
      <w:r w:rsidR="00B26D50" w:rsidRPr="001F1F61">
        <w:rPr>
          <w:rFonts w:cstheme="minorHAnsi"/>
          <w:b/>
          <w:bCs/>
          <w:color w:val="222222"/>
          <w:shd w:val="clear" w:color="auto" w:fill="FFFFFF"/>
        </w:rPr>
        <w:t xml:space="preserve">:00 horas, </w:t>
      </w:r>
      <w:r w:rsidR="00EA4722" w:rsidRPr="001F1F61">
        <w:rPr>
          <w:rFonts w:cstheme="minorHAnsi"/>
          <w:b/>
          <w:bCs/>
          <w:color w:val="222222"/>
          <w:shd w:val="clear" w:color="auto" w:fill="FFFFFF"/>
        </w:rPr>
        <w:t>de manera presencial,</w:t>
      </w:r>
      <w:r w:rsidR="00B741C2" w:rsidRPr="00B741C2">
        <w:rPr>
          <w:rFonts w:cstheme="minorHAnsi"/>
          <w:b/>
          <w:bCs/>
          <w:color w:val="222222"/>
          <w:shd w:val="clear" w:color="auto" w:fill="FFFFFF"/>
        </w:rPr>
        <w:t xml:space="preserve"> </w:t>
      </w:r>
      <w:r w:rsidR="00B741C2" w:rsidRPr="00817CAB">
        <w:rPr>
          <w:rFonts w:cstheme="minorHAnsi"/>
          <w:b/>
          <w:bCs/>
          <w:color w:val="222222"/>
          <w:shd w:val="clear" w:color="auto" w:fill="FFFFFF"/>
        </w:rPr>
        <w:t xml:space="preserve">en </w:t>
      </w:r>
      <w:r w:rsidR="00B741C2">
        <w:rPr>
          <w:rFonts w:cstheme="minorHAnsi"/>
          <w:b/>
          <w:bCs/>
          <w:color w:val="222222"/>
          <w:shd w:val="clear" w:color="auto" w:fill="FFFFFF"/>
        </w:rPr>
        <w:t>e</w:t>
      </w:r>
      <w:r w:rsidR="00B741C2" w:rsidRPr="00817CAB">
        <w:rPr>
          <w:rFonts w:cstheme="minorHAnsi"/>
          <w:b/>
          <w:bCs/>
          <w:color w:val="222222"/>
          <w:shd w:val="clear" w:color="auto" w:fill="FFFFFF"/>
        </w:rPr>
        <w:t>l A</w:t>
      </w:r>
      <w:r w:rsidR="00B741C2">
        <w:rPr>
          <w:rFonts w:cstheme="minorHAnsi"/>
          <w:b/>
          <w:bCs/>
          <w:color w:val="222222"/>
          <w:shd w:val="clear" w:color="auto" w:fill="FFFFFF"/>
        </w:rPr>
        <w:t>uditorio No. 1 de Unidad Administrativa Basílica,</w:t>
      </w:r>
      <w:r w:rsidR="00EA4722" w:rsidRPr="001F1F61">
        <w:rPr>
          <w:rFonts w:cstheme="minorHAnsi"/>
          <w:b/>
          <w:bCs/>
          <w:color w:val="222222"/>
          <w:shd w:val="clear" w:color="auto" w:fill="FFFFFF"/>
        </w:rPr>
        <w:t xml:space="preserve"> </w:t>
      </w:r>
      <w:r w:rsidR="008325CA" w:rsidRPr="001F1F61">
        <w:rPr>
          <w:rFonts w:cstheme="minorHAnsi"/>
          <w:color w:val="222222"/>
          <w:shd w:val="clear" w:color="auto" w:fill="FFFFFF"/>
        </w:rPr>
        <w:t>bajo el siguiente:</w:t>
      </w:r>
    </w:p>
    <w:p w:rsidR="00B26D50" w:rsidRDefault="00B26D50" w:rsidP="00B26D50">
      <w:pPr>
        <w:tabs>
          <w:tab w:val="left" w:pos="1755"/>
        </w:tabs>
        <w:spacing w:after="0" w:line="276" w:lineRule="auto"/>
        <w:jc w:val="both"/>
        <w:rPr>
          <w:rFonts w:cstheme="minorHAnsi"/>
          <w:color w:val="222222"/>
          <w:shd w:val="clear" w:color="auto" w:fill="FFFFFF"/>
        </w:rPr>
      </w:pPr>
    </w:p>
    <w:p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86502F" w:rsidRDefault="0086502F" w:rsidP="001F1F61">
      <w:pPr>
        <w:keepNext/>
        <w:spacing w:after="0" w:line="360" w:lineRule="auto"/>
        <w:jc w:val="center"/>
        <w:outlineLvl w:val="0"/>
        <w:rPr>
          <w:rFonts w:eastAsia="Times New Roman" w:cstheme="minorHAnsi"/>
          <w:b/>
          <w:bCs/>
          <w:lang w:eastAsia="es-ES"/>
        </w:rPr>
      </w:pP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E537FB" w:rsidRPr="00E537FB" w:rsidRDefault="00E537FB" w:rsidP="00E537FB">
      <w:pPr>
        <w:pStyle w:val="Prrafodelista"/>
        <w:numPr>
          <w:ilvl w:val="1"/>
          <w:numId w:val="8"/>
        </w:numPr>
        <w:spacing w:after="0" w:line="360" w:lineRule="auto"/>
        <w:jc w:val="both"/>
        <w:rPr>
          <w:rFonts w:eastAsia="Calibri" w:cstheme="minorHAnsi"/>
          <w:lang w:val="es-ES"/>
        </w:rPr>
      </w:pPr>
      <w:r w:rsidRPr="00E537FB">
        <w:rPr>
          <w:rFonts w:eastAsia="Calibri" w:cstheme="minorHAnsi"/>
          <w:lang w:val="es-ES"/>
        </w:rPr>
        <w:t>Lectura y Aprobación del acta.</w:t>
      </w:r>
    </w:p>
    <w:p w:rsidR="00E537FB" w:rsidRDefault="00E537FB" w:rsidP="00E537FB">
      <w:pPr>
        <w:pStyle w:val="Prrafodelista"/>
        <w:numPr>
          <w:ilvl w:val="1"/>
          <w:numId w:val="8"/>
        </w:numPr>
        <w:spacing w:after="0" w:line="360" w:lineRule="auto"/>
        <w:jc w:val="both"/>
        <w:rPr>
          <w:rFonts w:eastAsia="Calibri" w:cstheme="minorHAnsi"/>
          <w:lang w:val="es-ES"/>
        </w:rPr>
      </w:pPr>
      <w:r w:rsidRPr="00E537FB">
        <w:rPr>
          <w:rFonts w:eastAsia="Calibri" w:cstheme="minorHAnsi"/>
          <w:lang w:val="es-ES"/>
        </w:rPr>
        <w:t xml:space="preserve">Agenda de Trabajo: </w:t>
      </w:r>
    </w:p>
    <w:p w:rsidR="003701D1" w:rsidRDefault="003701D1" w:rsidP="003701D1">
      <w:pPr>
        <w:pStyle w:val="Prrafodelista"/>
        <w:spacing w:after="0" w:line="360" w:lineRule="auto"/>
        <w:ind w:left="1440"/>
        <w:jc w:val="both"/>
        <w:rPr>
          <w:rFonts w:eastAsia="Calibri" w:cstheme="minorHAnsi"/>
          <w:lang w:val="es-ES"/>
        </w:rPr>
      </w:pPr>
    </w:p>
    <w:p w:rsidR="009E64DA" w:rsidRPr="007C1C79" w:rsidRDefault="009E64DA" w:rsidP="009E64DA">
      <w:pPr>
        <w:pStyle w:val="Prrafodelista"/>
        <w:numPr>
          <w:ilvl w:val="0"/>
          <w:numId w:val="24"/>
        </w:numPr>
        <w:shd w:val="clear" w:color="auto" w:fill="FFFFFF"/>
        <w:spacing w:after="0" w:line="360" w:lineRule="atLeast"/>
        <w:jc w:val="both"/>
        <w:rPr>
          <w:rFonts w:eastAsia="Times New Roman" w:cstheme="minorHAnsi"/>
          <w:color w:val="222222"/>
          <w:lang w:eastAsia="es-MX"/>
        </w:rPr>
      </w:pPr>
      <w:r w:rsidRPr="007C1C79">
        <w:rPr>
          <w:rFonts w:eastAsia="Times New Roman" w:cstheme="minorHAnsi"/>
          <w:color w:val="222222"/>
          <w:lang w:val="es-ES_tradnl" w:eastAsia="es-MX"/>
        </w:rPr>
        <w:t>Presentación de cuadros de procesos de licitación pública con concurrencia del Comité, o.</w:t>
      </w:r>
    </w:p>
    <w:p w:rsidR="009E64DA" w:rsidRPr="007C1C79" w:rsidRDefault="009E64DA" w:rsidP="009E64DA">
      <w:pPr>
        <w:pStyle w:val="Prrafodelista"/>
        <w:shd w:val="clear" w:color="auto" w:fill="FFFFFF"/>
        <w:spacing w:after="0" w:line="276" w:lineRule="auto"/>
        <w:ind w:left="1440"/>
        <w:jc w:val="both"/>
        <w:rPr>
          <w:rFonts w:eastAsia="Times New Roman" w:cstheme="minorHAnsi"/>
          <w:color w:val="222222"/>
          <w:lang w:eastAsia="es-MX"/>
        </w:rPr>
      </w:pPr>
    </w:p>
    <w:p w:rsidR="00E537FB" w:rsidRPr="007C1C79" w:rsidRDefault="00E537FB" w:rsidP="009E64DA">
      <w:pPr>
        <w:pStyle w:val="Prrafodelista"/>
        <w:numPr>
          <w:ilvl w:val="0"/>
          <w:numId w:val="24"/>
        </w:numPr>
        <w:spacing w:line="240" w:lineRule="auto"/>
        <w:rPr>
          <w:rFonts w:eastAsia="Times New Roman" w:cstheme="minorHAnsi"/>
          <w:color w:val="222222"/>
          <w:lang w:eastAsia="es-MX"/>
        </w:rPr>
      </w:pPr>
      <w:r w:rsidRPr="007C1C79">
        <w:rPr>
          <w:rFonts w:eastAsia="Times New Roman" w:cstheme="minorHAnsi"/>
          <w:color w:val="222222"/>
          <w:lang w:val="es-ES_tradnl" w:eastAsia="es-MX"/>
        </w:rPr>
        <w:t>Presentación de ser el caso e informe de adjudicaciones directas y,</w:t>
      </w:r>
    </w:p>
    <w:p w:rsidR="00E537FB" w:rsidRPr="007C1C79" w:rsidRDefault="00E537FB" w:rsidP="0086502F">
      <w:pPr>
        <w:pStyle w:val="Prrafodelista"/>
        <w:spacing w:line="240" w:lineRule="auto"/>
        <w:ind w:left="2280"/>
        <w:rPr>
          <w:rFonts w:eastAsia="Times New Roman" w:cstheme="minorHAnsi"/>
          <w:color w:val="222222"/>
          <w:lang w:eastAsia="es-MX"/>
        </w:rPr>
      </w:pPr>
    </w:p>
    <w:p w:rsidR="00E537FB" w:rsidRDefault="00E537FB" w:rsidP="0086502F">
      <w:pPr>
        <w:pStyle w:val="Prrafodelista"/>
        <w:numPr>
          <w:ilvl w:val="3"/>
          <w:numId w:val="8"/>
        </w:numPr>
        <w:spacing w:line="240" w:lineRule="auto"/>
        <w:rPr>
          <w:rFonts w:eastAsia="Times New Roman" w:cstheme="minorHAnsi"/>
          <w:color w:val="222222"/>
          <w:lang w:eastAsia="es-MX"/>
        </w:rPr>
      </w:pPr>
      <w:r w:rsidRPr="007C1C79">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rsidR="003701D1" w:rsidRDefault="003701D1" w:rsidP="003701D1">
      <w:pPr>
        <w:pStyle w:val="Prrafodelista"/>
        <w:spacing w:line="240" w:lineRule="auto"/>
        <w:ind w:left="2771"/>
        <w:rPr>
          <w:rFonts w:eastAsia="Times New Roman" w:cstheme="minorHAnsi"/>
          <w:color w:val="222222"/>
          <w:lang w:eastAsia="es-MX"/>
        </w:rPr>
      </w:pPr>
    </w:p>
    <w:p w:rsidR="00F637FB" w:rsidRPr="00F637FB" w:rsidRDefault="00F637FB" w:rsidP="00F637FB">
      <w:pPr>
        <w:shd w:val="clear" w:color="auto" w:fill="FFFFFF"/>
        <w:spacing w:after="0" w:line="240" w:lineRule="auto"/>
        <w:ind w:left="1920"/>
        <w:jc w:val="both"/>
        <w:rPr>
          <w:rFonts w:eastAsia="Times New Roman" w:cstheme="minorHAnsi"/>
          <w:color w:val="222222"/>
          <w:lang w:eastAsia="es-MX"/>
        </w:rPr>
      </w:pPr>
      <w:r>
        <w:rPr>
          <w:rFonts w:eastAsia="Times New Roman" w:cstheme="minorHAnsi"/>
          <w:color w:val="222222"/>
          <w:lang w:eastAsia="es-MX"/>
        </w:rPr>
        <w:t xml:space="preserve">3. </w:t>
      </w:r>
      <w:r w:rsidRPr="00F637FB">
        <w:rPr>
          <w:rFonts w:eastAsia="Times New Roman" w:cstheme="minorHAnsi"/>
          <w:color w:val="222222"/>
          <w:lang w:eastAsia="es-MX"/>
        </w:rPr>
        <w:t xml:space="preserve">Ampliaciones de acuerdo al Artículo 115, de </w:t>
      </w:r>
      <w:r w:rsidRPr="00F637FB">
        <w:rPr>
          <w:rFonts w:eastAsia="Times New Roman" w:cstheme="minorHAnsi"/>
          <w:lang w:eastAsia="es-ES"/>
        </w:rPr>
        <w:t>Reglamento de Compras, Enajenaciones y Contratación de Servicios del Municipio de Zapopan Jalisco.</w:t>
      </w:r>
    </w:p>
    <w:p w:rsidR="00F637FB" w:rsidRDefault="00F637FB" w:rsidP="003701D1">
      <w:pPr>
        <w:pStyle w:val="Prrafodelista"/>
        <w:spacing w:line="240" w:lineRule="auto"/>
        <w:ind w:left="2771"/>
        <w:rPr>
          <w:rFonts w:eastAsia="Times New Roman" w:cstheme="minorHAnsi"/>
          <w:color w:val="222222"/>
          <w:lang w:eastAsia="es-MX"/>
        </w:rPr>
      </w:pPr>
    </w:p>
    <w:p w:rsidR="00E47541" w:rsidRPr="00E47541" w:rsidRDefault="00E47541" w:rsidP="00E47541">
      <w:pPr>
        <w:pStyle w:val="Prrafodelista"/>
        <w:shd w:val="clear" w:color="auto" w:fill="FFFFFF"/>
        <w:spacing w:after="0" w:line="240" w:lineRule="auto"/>
        <w:ind w:left="2640"/>
        <w:jc w:val="both"/>
        <w:rPr>
          <w:rFonts w:eastAsia="Times New Roman" w:cstheme="minorHAnsi"/>
          <w:color w:val="222222"/>
          <w:lang w:eastAsia="es-MX"/>
        </w:rPr>
      </w:pPr>
    </w:p>
    <w:p w:rsidR="00756577" w:rsidRPr="007C1C79" w:rsidRDefault="00F637FB" w:rsidP="009E64DA">
      <w:pPr>
        <w:shd w:val="clear" w:color="auto" w:fill="FFFFFF"/>
        <w:spacing w:after="0" w:line="240" w:lineRule="auto"/>
        <w:ind w:left="1920"/>
        <w:rPr>
          <w:rFonts w:eastAsia="Times New Roman" w:cstheme="minorHAnsi"/>
          <w:color w:val="222222"/>
          <w:lang w:eastAsia="es-MX"/>
        </w:rPr>
      </w:pPr>
      <w:r>
        <w:rPr>
          <w:rFonts w:eastAsia="Times New Roman" w:cstheme="minorHAnsi"/>
          <w:color w:val="222222"/>
          <w:lang w:val="es-ES_tradnl" w:eastAsia="es-MX"/>
        </w:rPr>
        <w:t>4</w:t>
      </w:r>
      <w:r w:rsidR="00BF3FE2">
        <w:rPr>
          <w:rFonts w:eastAsia="Times New Roman" w:cstheme="minorHAnsi"/>
          <w:color w:val="222222"/>
          <w:lang w:val="es-ES_tradnl" w:eastAsia="es-MX"/>
        </w:rPr>
        <w:t>.</w:t>
      </w:r>
      <w:r w:rsidR="009E64DA" w:rsidRPr="007C1C79">
        <w:rPr>
          <w:rFonts w:eastAsia="Times New Roman" w:cstheme="minorHAnsi"/>
          <w:color w:val="222222"/>
          <w:lang w:val="es-ES_tradnl" w:eastAsia="es-MX"/>
        </w:rPr>
        <w:t xml:space="preserve"> </w:t>
      </w:r>
      <w:r w:rsidR="00756577" w:rsidRPr="007C1C79">
        <w:rPr>
          <w:rFonts w:eastAsia="Times New Roman" w:cstheme="minorHAnsi"/>
          <w:color w:val="222222"/>
          <w:lang w:val="es-ES_tradnl" w:eastAsia="es-MX"/>
        </w:rPr>
        <w:t>Presentación de bases para su aprobación.</w:t>
      </w:r>
    </w:p>
    <w:p w:rsidR="00E537FB" w:rsidRPr="007C1C79" w:rsidRDefault="00E537FB" w:rsidP="00E537FB">
      <w:pPr>
        <w:pStyle w:val="Prrafodelista"/>
        <w:shd w:val="clear" w:color="auto" w:fill="FFFFFF"/>
        <w:spacing w:after="0" w:line="360" w:lineRule="atLeast"/>
        <w:ind w:left="2640"/>
        <w:jc w:val="both"/>
        <w:rPr>
          <w:rFonts w:eastAsia="Times New Roman" w:cstheme="minorHAnsi"/>
          <w:color w:val="222222"/>
          <w:lang w:eastAsia="es-MX"/>
        </w:rPr>
      </w:pPr>
    </w:p>
    <w:p w:rsidR="00E537FB" w:rsidRPr="007C1C79" w:rsidRDefault="00E537FB" w:rsidP="0086502F">
      <w:pPr>
        <w:pStyle w:val="Prrafodelista"/>
        <w:numPr>
          <w:ilvl w:val="1"/>
          <w:numId w:val="8"/>
        </w:numPr>
        <w:rPr>
          <w:rFonts w:cstheme="minorHAnsi"/>
        </w:rPr>
      </w:pPr>
      <w:r w:rsidRPr="007C1C79">
        <w:rPr>
          <w:rFonts w:cstheme="minorHAnsi"/>
        </w:rPr>
        <w:t>Asuntos Varios.</w:t>
      </w:r>
    </w:p>
    <w:p w:rsidR="00137B55" w:rsidRDefault="00137B55" w:rsidP="001F1F61">
      <w:pPr>
        <w:shd w:val="clear" w:color="auto" w:fill="FFFFFF"/>
        <w:spacing w:after="0" w:line="276" w:lineRule="auto"/>
        <w:contextualSpacing/>
        <w:jc w:val="both"/>
        <w:rPr>
          <w:rFonts w:eastAsia="Times New Roman" w:cstheme="minorHAnsi"/>
          <w:color w:val="222222"/>
          <w:lang w:eastAsia="es-MX"/>
        </w:rPr>
      </w:pPr>
    </w:p>
    <w:p w:rsidR="001F1F61" w:rsidRPr="00137B55" w:rsidRDefault="001F1F61" w:rsidP="00137B55">
      <w:pPr>
        <w:tabs>
          <w:tab w:val="left" w:pos="2880"/>
        </w:tabs>
        <w:spacing w:after="200" w:line="360" w:lineRule="auto"/>
        <w:jc w:val="both"/>
        <w:rPr>
          <w:rFonts w:eastAsia="Times New Roman" w:cstheme="minorHAnsi"/>
          <w:color w:val="000000"/>
          <w:lang w:eastAsia="es-MX"/>
        </w:rPr>
      </w:pPr>
      <w:r w:rsidRPr="00137B55">
        <w:rPr>
          <w:rFonts w:eastAsia="Times New Roman" w:cstheme="minorHAnsi"/>
          <w:color w:val="000000"/>
          <w:lang w:eastAsia="es-MX"/>
        </w:rPr>
        <w:t>Por lo anterior y en el caso de no poder asistir a la sesión antes convocada en su carácter de Invitado, con fundamento a lo previsto en el Artículo 25 punto número 5,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37B55">
        <w:rPr>
          <w:rFonts w:eastAsia="Times New Roman" w:cstheme="minorHAnsi"/>
          <w:color w:val="000000"/>
          <w:lang w:eastAsia="es-MX"/>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Default="001F1F61" w:rsidP="001F1F61">
      <w:pPr>
        <w:shd w:val="clear" w:color="auto" w:fill="FFFFFF"/>
        <w:spacing w:after="100" w:afterAutospacing="1" w:line="240" w:lineRule="auto"/>
        <w:contextualSpacing/>
        <w:jc w:val="both"/>
        <w:rPr>
          <w:rFonts w:eastAsia="Calibri" w:cstheme="minorHAnsi"/>
          <w:b/>
          <w:lang w:val="es-ES"/>
        </w:rPr>
      </w:pPr>
    </w:p>
    <w:p w:rsidR="00137B55" w:rsidRPr="001F1F61" w:rsidRDefault="00137B55"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Default="001F1F61"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2936D1">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7F09" w:rsidRDefault="00B97F09">
      <w:pPr>
        <w:spacing w:after="0" w:line="240" w:lineRule="auto"/>
      </w:pPr>
      <w:r>
        <w:separator/>
      </w:r>
    </w:p>
  </w:endnote>
  <w:endnote w:type="continuationSeparator" w:id="0">
    <w:p w:rsidR="00B97F09" w:rsidRDefault="00B97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7F09" w:rsidRDefault="00B97F09">
      <w:pPr>
        <w:spacing w:after="0" w:line="240" w:lineRule="auto"/>
      </w:pPr>
      <w:r>
        <w:separator/>
      </w:r>
    </w:p>
  </w:footnote>
  <w:footnote w:type="continuationSeparator" w:id="0">
    <w:p w:rsidR="00B97F09" w:rsidRDefault="00B97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8"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64FEE"/>
    <w:multiLevelType w:val="hybridMultilevel"/>
    <w:tmpl w:val="28FA4C1C"/>
    <w:lvl w:ilvl="0" w:tplc="E6780AE4">
      <w:start w:val="2"/>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13915D77"/>
    <w:multiLevelType w:val="hybridMultilevel"/>
    <w:tmpl w:val="D3F4C96C"/>
    <w:lvl w:ilvl="0" w:tplc="8396985A">
      <w:start w:val="1"/>
      <w:numFmt w:val="upperLetter"/>
      <w:lvlText w:val="%1."/>
      <w:lvlJc w:val="left"/>
      <w:pPr>
        <w:ind w:left="288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5531F9"/>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5"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15:restartNumberingAfterBreak="0">
    <w:nsid w:val="2DD452E3"/>
    <w:multiLevelType w:val="hybridMultilevel"/>
    <w:tmpl w:val="19260CC0"/>
    <w:lvl w:ilvl="0" w:tplc="8396985A">
      <w:start w:val="1"/>
      <w:numFmt w:val="upperLetter"/>
      <w:lvlText w:val="%1."/>
      <w:lvlJc w:val="left"/>
      <w:pPr>
        <w:ind w:left="2880" w:hanging="360"/>
      </w:pPr>
      <w:rPr>
        <w:rFonts w:eastAsiaTheme="minorEastAsia"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0"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11"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5"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7" w15:restartNumberingAfterBreak="0">
    <w:nsid w:val="4EB777FB"/>
    <w:multiLevelType w:val="hybridMultilevel"/>
    <w:tmpl w:val="F5CC52F4"/>
    <w:lvl w:ilvl="0" w:tplc="21EA507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8" w15:restartNumberingAfterBreak="0">
    <w:nsid w:val="570D5443"/>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9"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0" w15:restartNumberingAfterBreak="0">
    <w:nsid w:val="5DBE1891"/>
    <w:multiLevelType w:val="hybridMultilevel"/>
    <w:tmpl w:val="5C909946"/>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771" w:hanging="360"/>
      </w:pPr>
      <w:rPr>
        <w:rFonts w:hint="default"/>
      </w:rPr>
    </w:lvl>
    <w:lvl w:ilvl="4" w:tplc="69D0AF30">
      <w:start w:val="3"/>
      <w:numFmt w:val="decimal"/>
      <w:lvlText w:val="%5."/>
      <w:lvlJc w:val="left"/>
      <w:pPr>
        <w:ind w:left="3600" w:hanging="360"/>
      </w:pPr>
      <w:rPr>
        <w:rFonts w:hint="default"/>
      </w:rPr>
    </w:lvl>
    <w:lvl w:ilvl="5" w:tplc="97C6F388">
      <w:start w:val="4"/>
      <w:numFmt w:val="lowerRoman"/>
      <w:lvlText w:val="%6."/>
      <w:lvlJc w:val="left"/>
      <w:pPr>
        <w:ind w:left="4680" w:hanging="720"/>
      </w:pPr>
      <w:rPr>
        <w:rFont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abstractNum w:abstractNumId="23" w15:restartNumberingAfterBreak="0">
    <w:nsid w:val="66033FEE"/>
    <w:multiLevelType w:val="hybridMultilevel"/>
    <w:tmpl w:val="0C603CF6"/>
    <w:lvl w:ilvl="0" w:tplc="1F66DE6A">
      <w:start w:val="2"/>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num w:numId="1">
    <w:abstractNumId w:val="6"/>
  </w:num>
  <w:num w:numId="2">
    <w:abstractNumId w:val="10"/>
  </w:num>
  <w:num w:numId="3">
    <w:abstractNumId w:val="11"/>
  </w:num>
  <w:num w:numId="4">
    <w:abstractNumId w:val="7"/>
  </w:num>
  <w:num w:numId="5">
    <w:abstractNumId w:val="16"/>
  </w:num>
  <w:num w:numId="6">
    <w:abstractNumId w:val="12"/>
  </w:num>
  <w:num w:numId="7">
    <w:abstractNumId w:val="5"/>
  </w:num>
  <w:num w:numId="8">
    <w:abstractNumId w:val="20"/>
  </w:num>
  <w:num w:numId="9">
    <w:abstractNumId w:val="19"/>
  </w:num>
  <w:num w:numId="10">
    <w:abstractNumId w:val="22"/>
  </w:num>
  <w:num w:numId="11">
    <w:abstractNumId w:val="21"/>
  </w:num>
  <w:num w:numId="12">
    <w:abstractNumId w:val="15"/>
  </w:num>
  <w:num w:numId="13">
    <w:abstractNumId w:val="1"/>
  </w:num>
  <w:num w:numId="14">
    <w:abstractNumId w:val="14"/>
  </w:num>
  <w:num w:numId="15">
    <w:abstractNumId w:val="9"/>
  </w:num>
  <w:num w:numId="16">
    <w:abstractNumId w:val="2"/>
  </w:num>
  <w:num w:numId="17">
    <w:abstractNumId w:val="13"/>
  </w:num>
  <w:num w:numId="18">
    <w:abstractNumId w:val="8"/>
  </w:num>
  <w:num w:numId="19">
    <w:abstractNumId w:val="3"/>
  </w:num>
  <w:num w:numId="20">
    <w:abstractNumId w:val="18"/>
  </w:num>
  <w:num w:numId="21">
    <w:abstractNumId w:val="17"/>
  </w:num>
  <w:num w:numId="22">
    <w:abstractNumId w:val="0"/>
  </w:num>
  <w:num w:numId="23">
    <w:abstractNumId w:val="2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16673"/>
    <w:rsid w:val="00020B2F"/>
    <w:rsid w:val="00025FAB"/>
    <w:rsid w:val="000534D7"/>
    <w:rsid w:val="00062955"/>
    <w:rsid w:val="000670B8"/>
    <w:rsid w:val="000734CD"/>
    <w:rsid w:val="00084728"/>
    <w:rsid w:val="000850EE"/>
    <w:rsid w:val="000A3179"/>
    <w:rsid w:val="000A7213"/>
    <w:rsid w:val="000B47F8"/>
    <w:rsid w:val="000C2BC5"/>
    <w:rsid w:val="000C4E15"/>
    <w:rsid w:val="000C5F1E"/>
    <w:rsid w:val="000E02BD"/>
    <w:rsid w:val="000E3A2A"/>
    <w:rsid w:val="000F1677"/>
    <w:rsid w:val="000F2519"/>
    <w:rsid w:val="000F483D"/>
    <w:rsid w:val="00102D3F"/>
    <w:rsid w:val="00102DF7"/>
    <w:rsid w:val="00117123"/>
    <w:rsid w:val="001177DA"/>
    <w:rsid w:val="00122BF3"/>
    <w:rsid w:val="00124D3E"/>
    <w:rsid w:val="001316DC"/>
    <w:rsid w:val="00137B55"/>
    <w:rsid w:val="00145465"/>
    <w:rsid w:val="0017750D"/>
    <w:rsid w:val="00187728"/>
    <w:rsid w:val="001C3E89"/>
    <w:rsid w:val="001D2907"/>
    <w:rsid w:val="001E73BD"/>
    <w:rsid w:val="001F1F61"/>
    <w:rsid w:val="001F273F"/>
    <w:rsid w:val="001F45F0"/>
    <w:rsid w:val="00202714"/>
    <w:rsid w:val="00211F2A"/>
    <w:rsid w:val="00235333"/>
    <w:rsid w:val="002445D0"/>
    <w:rsid w:val="00250449"/>
    <w:rsid w:val="00254C89"/>
    <w:rsid w:val="00255BC4"/>
    <w:rsid w:val="00271F90"/>
    <w:rsid w:val="0027253D"/>
    <w:rsid w:val="00273496"/>
    <w:rsid w:val="0028364A"/>
    <w:rsid w:val="00287913"/>
    <w:rsid w:val="0029360C"/>
    <w:rsid w:val="002936D1"/>
    <w:rsid w:val="002A1374"/>
    <w:rsid w:val="002C0D99"/>
    <w:rsid w:val="002D0E9D"/>
    <w:rsid w:val="002D4B45"/>
    <w:rsid w:val="002D7B56"/>
    <w:rsid w:val="002E46AD"/>
    <w:rsid w:val="002F36A2"/>
    <w:rsid w:val="00313325"/>
    <w:rsid w:val="0034133E"/>
    <w:rsid w:val="00343420"/>
    <w:rsid w:val="0034572A"/>
    <w:rsid w:val="00356C87"/>
    <w:rsid w:val="003701D1"/>
    <w:rsid w:val="00376917"/>
    <w:rsid w:val="00384784"/>
    <w:rsid w:val="00397028"/>
    <w:rsid w:val="003971B1"/>
    <w:rsid w:val="003B7EFB"/>
    <w:rsid w:val="003C27A1"/>
    <w:rsid w:val="003C2A7B"/>
    <w:rsid w:val="003D4FC9"/>
    <w:rsid w:val="003D5C59"/>
    <w:rsid w:val="00411E6C"/>
    <w:rsid w:val="00411EE8"/>
    <w:rsid w:val="004133CF"/>
    <w:rsid w:val="00414F42"/>
    <w:rsid w:val="00415A87"/>
    <w:rsid w:val="00420297"/>
    <w:rsid w:val="004338EC"/>
    <w:rsid w:val="00437285"/>
    <w:rsid w:val="004528EF"/>
    <w:rsid w:val="004615B8"/>
    <w:rsid w:val="00463210"/>
    <w:rsid w:val="00466BCA"/>
    <w:rsid w:val="00475167"/>
    <w:rsid w:val="0048652F"/>
    <w:rsid w:val="004B3857"/>
    <w:rsid w:val="004C0044"/>
    <w:rsid w:val="004D0DD5"/>
    <w:rsid w:val="004D500C"/>
    <w:rsid w:val="004F04B6"/>
    <w:rsid w:val="004F23B0"/>
    <w:rsid w:val="005111BB"/>
    <w:rsid w:val="00515127"/>
    <w:rsid w:val="005162F0"/>
    <w:rsid w:val="005237AD"/>
    <w:rsid w:val="00527536"/>
    <w:rsid w:val="00554ED0"/>
    <w:rsid w:val="00565F53"/>
    <w:rsid w:val="00577F4E"/>
    <w:rsid w:val="0058097C"/>
    <w:rsid w:val="005B04DB"/>
    <w:rsid w:val="005B4CD9"/>
    <w:rsid w:val="005B7193"/>
    <w:rsid w:val="005C4D68"/>
    <w:rsid w:val="005D0CA1"/>
    <w:rsid w:val="005D1B93"/>
    <w:rsid w:val="005D6593"/>
    <w:rsid w:val="005D70CA"/>
    <w:rsid w:val="005E29F1"/>
    <w:rsid w:val="005E490F"/>
    <w:rsid w:val="005F4550"/>
    <w:rsid w:val="005F50E7"/>
    <w:rsid w:val="00620BE5"/>
    <w:rsid w:val="0062630C"/>
    <w:rsid w:val="00637301"/>
    <w:rsid w:val="006601D7"/>
    <w:rsid w:val="00666918"/>
    <w:rsid w:val="00671030"/>
    <w:rsid w:val="00695CB6"/>
    <w:rsid w:val="006D38FD"/>
    <w:rsid w:val="006E3983"/>
    <w:rsid w:val="006F07F8"/>
    <w:rsid w:val="006F0C4F"/>
    <w:rsid w:val="006F4A74"/>
    <w:rsid w:val="00716BC2"/>
    <w:rsid w:val="0072108B"/>
    <w:rsid w:val="007258FA"/>
    <w:rsid w:val="00756577"/>
    <w:rsid w:val="00781C29"/>
    <w:rsid w:val="00782EE2"/>
    <w:rsid w:val="0079024B"/>
    <w:rsid w:val="007A2051"/>
    <w:rsid w:val="007B121B"/>
    <w:rsid w:val="007B46F6"/>
    <w:rsid w:val="007B4D5D"/>
    <w:rsid w:val="007C1C79"/>
    <w:rsid w:val="007C3EA1"/>
    <w:rsid w:val="007E5C99"/>
    <w:rsid w:val="007F0592"/>
    <w:rsid w:val="00815E03"/>
    <w:rsid w:val="00826425"/>
    <w:rsid w:val="00827441"/>
    <w:rsid w:val="008325CA"/>
    <w:rsid w:val="00834FA0"/>
    <w:rsid w:val="00843010"/>
    <w:rsid w:val="00854EAB"/>
    <w:rsid w:val="0086502F"/>
    <w:rsid w:val="008722A5"/>
    <w:rsid w:val="00892B45"/>
    <w:rsid w:val="00893D19"/>
    <w:rsid w:val="008A370B"/>
    <w:rsid w:val="008B7DD9"/>
    <w:rsid w:val="008C1AB1"/>
    <w:rsid w:val="008E179C"/>
    <w:rsid w:val="008F584B"/>
    <w:rsid w:val="00900897"/>
    <w:rsid w:val="009154DD"/>
    <w:rsid w:val="00930DF9"/>
    <w:rsid w:val="00944C77"/>
    <w:rsid w:val="0094729F"/>
    <w:rsid w:val="00947CE1"/>
    <w:rsid w:val="0096482B"/>
    <w:rsid w:val="00981C38"/>
    <w:rsid w:val="00996815"/>
    <w:rsid w:val="009A0550"/>
    <w:rsid w:val="009C0730"/>
    <w:rsid w:val="009E416F"/>
    <w:rsid w:val="009E64DA"/>
    <w:rsid w:val="009E74FD"/>
    <w:rsid w:val="009F3087"/>
    <w:rsid w:val="00A10DA0"/>
    <w:rsid w:val="00A1297E"/>
    <w:rsid w:val="00A13B7E"/>
    <w:rsid w:val="00A1489A"/>
    <w:rsid w:val="00A156B2"/>
    <w:rsid w:val="00A206DD"/>
    <w:rsid w:val="00A27267"/>
    <w:rsid w:val="00A33D5A"/>
    <w:rsid w:val="00A354A6"/>
    <w:rsid w:val="00A435F9"/>
    <w:rsid w:val="00A436FD"/>
    <w:rsid w:val="00A536DC"/>
    <w:rsid w:val="00A56E63"/>
    <w:rsid w:val="00A77F3C"/>
    <w:rsid w:val="00A802D1"/>
    <w:rsid w:val="00A830CD"/>
    <w:rsid w:val="00A92ACC"/>
    <w:rsid w:val="00A92B39"/>
    <w:rsid w:val="00A96C70"/>
    <w:rsid w:val="00AA2CBC"/>
    <w:rsid w:val="00AA332A"/>
    <w:rsid w:val="00AC44C8"/>
    <w:rsid w:val="00AC55B7"/>
    <w:rsid w:val="00AC5A99"/>
    <w:rsid w:val="00AD0B05"/>
    <w:rsid w:val="00AF25C5"/>
    <w:rsid w:val="00B23334"/>
    <w:rsid w:val="00B26D50"/>
    <w:rsid w:val="00B3714B"/>
    <w:rsid w:val="00B46580"/>
    <w:rsid w:val="00B46A3D"/>
    <w:rsid w:val="00B50714"/>
    <w:rsid w:val="00B741C2"/>
    <w:rsid w:val="00B74315"/>
    <w:rsid w:val="00B8013D"/>
    <w:rsid w:val="00B91708"/>
    <w:rsid w:val="00B95C9F"/>
    <w:rsid w:val="00B9678E"/>
    <w:rsid w:val="00B97F09"/>
    <w:rsid w:val="00BB30E3"/>
    <w:rsid w:val="00BB5C48"/>
    <w:rsid w:val="00BD006F"/>
    <w:rsid w:val="00BD3588"/>
    <w:rsid w:val="00BD5356"/>
    <w:rsid w:val="00BE6D45"/>
    <w:rsid w:val="00BF1C8C"/>
    <w:rsid w:val="00BF3FE2"/>
    <w:rsid w:val="00C00681"/>
    <w:rsid w:val="00C24582"/>
    <w:rsid w:val="00C24659"/>
    <w:rsid w:val="00C25382"/>
    <w:rsid w:val="00C5309C"/>
    <w:rsid w:val="00C5380C"/>
    <w:rsid w:val="00C71413"/>
    <w:rsid w:val="00C80B08"/>
    <w:rsid w:val="00C82FA3"/>
    <w:rsid w:val="00C85F17"/>
    <w:rsid w:val="00C870A3"/>
    <w:rsid w:val="00CA6D52"/>
    <w:rsid w:val="00CB6AF2"/>
    <w:rsid w:val="00CC31CB"/>
    <w:rsid w:val="00CC6E10"/>
    <w:rsid w:val="00CE0E97"/>
    <w:rsid w:val="00D0191D"/>
    <w:rsid w:val="00D12B34"/>
    <w:rsid w:val="00D12D8B"/>
    <w:rsid w:val="00D20455"/>
    <w:rsid w:val="00D20CA2"/>
    <w:rsid w:val="00D34F4C"/>
    <w:rsid w:val="00D376CF"/>
    <w:rsid w:val="00D41C97"/>
    <w:rsid w:val="00D43B16"/>
    <w:rsid w:val="00D43DD1"/>
    <w:rsid w:val="00D455A7"/>
    <w:rsid w:val="00D632AF"/>
    <w:rsid w:val="00D6553C"/>
    <w:rsid w:val="00D74A27"/>
    <w:rsid w:val="00D82818"/>
    <w:rsid w:val="00D915D9"/>
    <w:rsid w:val="00D93BF9"/>
    <w:rsid w:val="00DA1119"/>
    <w:rsid w:val="00DC2137"/>
    <w:rsid w:val="00DC6736"/>
    <w:rsid w:val="00DE0B1A"/>
    <w:rsid w:val="00DE6F1E"/>
    <w:rsid w:val="00DE6F75"/>
    <w:rsid w:val="00E0082B"/>
    <w:rsid w:val="00E06BFB"/>
    <w:rsid w:val="00E117B9"/>
    <w:rsid w:val="00E34C45"/>
    <w:rsid w:val="00E47541"/>
    <w:rsid w:val="00E537FB"/>
    <w:rsid w:val="00E72629"/>
    <w:rsid w:val="00E72ECC"/>
    <w:rsid w:val="00E80269"/>
    <w:rsid w:val="00E80AC6"/>
    <w:rsid w:val="00E8182E"/>
    <w:rsid w:val="00E85884"/>
    <w:rsid w:val="00E9771D"/>
    <w:rsid w:val="00EA1BFA"/>
    <w:rsid w:val="00EA4722"/>
    <w:rsid w:val="00EB4CF4"/>
    <w:rsid w:val="00EB6845"/>
    <w:rsid w:val="00ED2D87"/>
    <w:rsid w:val="00ED6E13"/>
    <w:rsid w:val="00F253FB"/>
    <w:rsid w:val="00F35027"/>
    <w:rsid w:val="00F35E4A"/>
    <w:rsid w:val="00F466A4"/>
    <w:rsid w:val="00F54996"/>
    <w:rsid w:val="00F637FB"/>
    <w:rsid w:val="00F6594A"/>
    <w:rsid w:val="00F870BB"/>
    <w:rsid w:val="00F91B7C"/>
    <w:rsid w:val="00F9394F"/>
    <w:rsid w:val="00FB148C"/>
    <w:rsid w:val="00FC1BBB"/>
    <w:rsid w:val="00FC236B"/>
    <w:rsid w:val="00FC7202"/>
    <w:rsid w:val="00FD4816"/>
    <w:rsid w:val="00FE679C"/>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3612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Rocio Selene Aceves Ramirez</cp:lastModifiedBy>
  <cp:revision>2</cp:revision>
  <cp:lastPrinted>2024-05-06T18:29:00Z</cp:lastPrinted>
  <dcterms:created xsi:type="dcterms:W3CDTF">2024-06-10T19:23:00Z</dcterms:created>
  <dcterms:modified xsi:type="dcterms:W3CDTF">2024-06-10T19:23:00Z</dcterms:modified>
</cp:coreProperties>
</file>