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941D1FB"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221405">
        <w:rPr>
          <w:rFonts w:asciiTheme="minorHAnsi" w:hAnsiTheme="minorHAnsi" w:cstheme="minorHAnsi"/>
          <w:szCs w:val="24"/>
        </w:rPr>
        <w:t>1</w:t>
      </w:r>
      <w:r w:rsidR="00AA05A1">
        <w:rPr>
          <w:rFonts w:asciiTheme="minorHAnsi" w:hAnsiTheme="minorHAnsi" w:cstheme="minorHAnsi"/>
          <w:szCs w:val="24"/>
        </w:rPr>
        <w:t>0:0</w:t>
      </w:r>
      <w:r w:rsidR="00221405">
        <w:rPr>
          <w:rFonts w:asciiTheme="minorHAnsi" w:hAnsiTheme="minorHAnsi" w:cstheme="minorHAnsi"/>
          <w:szCs w:val="24"/>
        </w:rPr>
        <w:t>2</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221405">
        <w:rPr>
          <w:rFonts w:asciiTheme="minorHAnsi" w:hAnsiTheme="minorHAnsi" w:cstheme="minorHAnsi"/>
          <w:szCs w:val="24"/>
        </w:rPr>
        <w:t>18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9A5764">
        <w:rPr>
          <w:rFonts w:asciiTheme="minorHAnsi" w:hAnsiTheme="minorHAnsi" w:cstheme="minorHAnsi"/>
          <w:szCs w:val="24"/>
        </w:rPr>
        <w:t>ju</w:t>
      </w:r>
      <w:r w:rsidR="00AA05A1">
        <w:rPr>
          <w:rFonts w:asciiTheme="minorHAnsi" w:hAnsiTheme="minorHAnsi" w:cstheme="minorHAnsi"/>
          <w:szCs w:val="24"/>
        </w:rPr>
        <w:t>l</w:t>
      </w:r>
      <w:r w:rsidR="009A5764">
        <w:rPr>
          <w:rFonts w:asciiTheme="minorHAnsi" w:hAnsiTheme="minorHAnsi" w:cstheme="minorHAnsi"/>
          <w:szCs w:val="24"/>
        </w:rPr>
        <w:t>io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BC5E5D">
        <w:rPr>
          <w:rFonts w:asciiTheme="minorHAnsi" w:hAnsiTheme="minorHAnsi" w:cstheme="minorHAnsi"/>
          <w:szCs w:val="24"/>
        </w:rPr>
        <w:t xml:space="preserve">Décima </w:t>
      </w:r>
      <w:r w:rsidR="00221405">
        <w:rPr>
          <w:rFonts w:asciiTheme="minorHAnsi" w:hAnsiTheme="minorHAnsi" w:cstheme="minorHAnsi"/>
          <w:szCs w:val="24"/>
        </w:rPr>
        <w:t>Sexta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28E9AAE7"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274E37F6" w14:textId="7EC5A7C0" w:rsidR="00221405" w:rsidRDefault="00221405" w:rsidP="001C4A87">
      <w:pPr>
        <w:pStyle w:val="Sinespaciado"/>
        <w:rPr>
          <w:rFonts w:asciiTheme="minorHAnsi" w:hAnsiTheme="minorHAnsi" w:cstheme="minorHAnsi"/>
          <w:sz w:val="24"/>
          <w:szCs w:val="24"/>
        </w:rPr>
      </w:pPr>
    </w:p>
    <w:p w14:paraId="3ACAE5DA" w14:textId="37C020BB"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4E0BA3C"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0C5541B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13B2E864"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518A06C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373351A5"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253EE115" w14:textId="77777777" w:rsidR="00DF120D" w:rsidRDefault="00DF120D" w:rsidP="00496EB8">
      <w:pPr>
        <w:pStyle w:val="Sinespaciado"/>
        <w:rPr>
          <w:rFonts w:asciiTheme="minorHAnsi" w:hAnsiTheme="minorHAnsi" w:cstheme="minorHAnsi"/>
          <w:sz w:val="24"/>
          <w:szCs w:val="24"/>
          <w:lang w:val="pt-BR"/>
        </w:rPr>
      </w:pPr>
    </w:p>
    <w:p w14:paraId="2EE65F3D" w14:textId="77777777"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56E0620D" w14:textId="77777777" w:rsidR="00DF120D" w:rsidRPr="002A08D5" w:rsidRDefault="00DF120D" w:rsidP="00DF120D">
      <w:pPr>
        <w:pStyle w:val="Sinespaciado"/>
        <w:rPr>
          <w:rFonts w:cstheme="minorHAnsi"/>
          <w:sz w:val="24"/>
          <w:szCs w:val="24"/>
        </w:rPr>
      </w:pPr>
      <w:r w:rsidRPr="002A08D5">
        <w:rPr>
          <w:rFonts w:cstheme="minorHAnsi"/>
          <w:sz w:val="24"/>
          <w:szCs w:val="24"/>
        </w:rPr>
        <w:t>Belén Lizeth Muñoz Ruvalcaba.</w:t>
      </w:r>
    </w:p>
    <w:p w14:paraId="791E8415" w14:textId="2AE56837"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DDBD9D3" w14:textId="3640574F" w:rsidR="00AA05A1" w:rsidRDefault="00AA05A1" w:rsidP="00DF120D">
      <w:pPr>
        <w:pStyle w:val="Sinespaciado"/>
        <w:rPr>
          <w:rFonts w:asciiTheme="minorHAnsi" w:hAnsiTheme="minorHAnsi" w:cstheme="minorHAnsi"/>
          <w:sz w:val="24"/>
          <w:szCs w:val="24"/>
        </w:rPr>
      </w:pPr>
    </w:p>
    <w:p w14:paraId="05C47767"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5D254DDC" w14:textId="77777777" w:rsidR="00AA05A1" w:rsidRPr="00A26784" w:rsidRDefault="00AA05A1" w:rsidP="00AA05A1">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7B28C789"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56CDBDDE"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7DDE3DF"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67BC67E" w14:textId="757A9980" w:rsidR="00221405" w:rsidRDefault="00221405" w:rsidP="00893107">
      <w:pPr>
        <w:pStyle w:val="Sinespaciado"/>
        <w:rPr>
          <w:rFonts w:asciiTheme="minorHAnsi" w:hAnsiTheme="minorHAnsi" w:cstheme="minorHAnsi"/>
          <w:sz w:val="24"/>
          <w:szCs w:val="24"/>
        </w:rPr>
      </w:pPr>
    </w:p>
    <w:p w14:paraId="225CB3BA"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5967B804"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7B0B5C4C"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7DE0D08F" w14:textId="2AD1708C" w:rsidR="00221405" w:rsidRDefault="00743E26"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Titular</w:t>
      </w:r>
      <w:r w:rsidR="00221405">
        <w:rPr>
          <w:rFonts w:asciiTheme="minorHAnsi" w:hAnsiTheme="minorHAnsi" w:cstheme="minorHAnsi"/>
          <w:sz w:val="24"/>
          <w:szCs w:val="24"/>
          <w:lang w:val="pt-BR"/>
        </w:rPr>
        <w:t>.</w:t>
      </w:r>
    </w:p>
    <w:p w14:paraId="7B5FB982" w14:textId="26BF367F" w:rsidR="00221405" w:rsidRDefault="00221405" w:rsidP="00893107">
      <w:pPr>
        <w:pStyle w:val="Sinespaciado"/>
        <w:rPr>
          <w:rFonts w:asciiTheme="minorHAnsi" w:hAnsiTheme="minorHAnsi" w:cstheme="minorHAnsi"/>
          <w:sz w:val="24"/>
          <w:szCs w:val="24"/>
        </w:rPr>
      </w:pPr>
    </w:p>
    <w:p w14:paraId="0CFF471D"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3857EA91"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1FCE9E03"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4B5CAE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5D36686B"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0B50C2EA"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16984373"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0EC96EE6" w14:textId="5B4F1E2B" w:rsidR="009C04BD" w:rsidRDefault="009C04BD" w:rsidP="00881581">
      <w:pPr>
        <w:pStyle w:val="Sinespaciado"/>
        <w:rPr>
          <w:rFonts w:asciiTheme="minorHAnsi" w:hAnsiTheme="minorHAnsi" w:cstheme="minorHAnsi"/>
          <w:sz w:val="24"/>
          <w:szCs w:val="24"/>
        </w:rPr>
      </w:pPr>
    </w:p>
    <w:p w14:paraId="05452DCB" w14:textId="77777777" w:rsidR="00221405" w:rsidRDefault="00221405" w:rsidP="00881581">
      <w:pPr>
        <w:pStyle w:val="Sinespaciado"/>
        <w:rPr>
          <w:rFonts w:asciiTheme="minorHAnsi" w:hAnsiTheme="minorHAnsi" w:cstheme="minorHAnsi"/>
          <w:sz w:val="24"/>
          <w:szCs w:val="24"/>
        </w:rPr>
      </w:pPr>
    </w:p>
    <w:p w14:paraId="0BAFF777"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 Fracción del Partido Acción Nacional.</w:t>
      </w:r>
    </w:p>
    <w:p w14:paraId="78B54E0B" w14:textId="77777777" w:rsidR="00221405" w:rsidRPr="00A26784" w:rsidRDefault="00221405" w:rsidP="00221405">
      <w:pPr>
        <w:pStyle w:val="Sinespaciado"/>
        <w:rPr>
          <w:rFonts w:asciiTheme="minorHAnsi" w:hAnsiTheme="minorHAnsi" w:cstheme="minorHAnsi"/>
          <w:sz w:val="24"/>
          <w:szCs w:val="24"/>
        </w:rPr>
      </w:pPr>
      <w:r>
        <w:rPr>
          <w:rFonts w:asciiTheme="minorHAnsi" w:hAnsiTheme="minorHAnsi" w:cstheme="minorHAnsi"/>
          <w:sz w:val="24"/>
          <w:szCs w:val="24"/>
        </w:rPr>
        <w:t>Julieta Esquivel Pérez.</w:t>
      </w:r>
    </w:p>
    <w:p w14:paraId="5E7FF69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7FA0A96" w14:textId="77777777" w:rsidR="00221405" w:rsidRDefault="00221405"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49E0ACAE"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95696D">
        <w:rPr>
          <w:rFonts w:asciiTheme="minorHAnsi" w:hAnsiTheme="minorHAnsi" w:cstheme="minorHAnsi"/>
          <w:lang w:eastAsia="en-US"/>
        </w:rPr>
        <w:t>1</w:t>
      </w:r>
      <w:r w:rsidR="00AA05A1">
        <w:rPr>
          <w:rFonts w:asciiTheme="minorHAnsi" w:hAnsiTheme="minorHAnsi" w:cstheme="minorHAnsi"/>
          <w:lang w:eastAsia="en-US"/>
        </w:rPr>
        <w:t>0</w:t>
      </w:r>
      <w:r w:rsidR="0095696D">
        <w:rPr>
          <w:rFonts w:asciiTheme="minorHAnsi" w:hAnsiTheme="minorHAnsi" w:cstheme="minorHAnsi"/>
          <w:lang w:eastAsia="en-US"/>
        </w:rPr>
        <w:t>:</w:t>
      </w:r>
      <w:r w:rsidR="00743E26">
        <w:rPr>
          <w:rFonts w:asciiTheme="minorHAnsi" w:hAnsiTheme="minorHAnsi" w:cstheme="minorHAnsi"/>
          <w:lang w:eastAsia="en-US"/>
        </w:rPr>
        <w:t>04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7E215FFB" w14:textId="4781C33E" w:rsidR="008D0BA1" w:rsidRPr="008533AE"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BC5E5D">
        <w:rPr>
          <w:rFonts w:asciiTheme="minorHAnsi" w:eastAsiaTheme="minorHAnsi" w:hAnsiTheme="minorHAnsi" w:cstheme="minorHAnsi"/>
          <w:lang w:eastAsia="en-US"/>
        </w:rPr>
        <w:t xml:space="preserve">Decima </w:t>
      </w:r>
      <w:r w:rsidR="00D179AD">
        <w:rPr>
          <w:rFonts w:asciiTheme="minorHAnsi" w:eastAsiaTheme="minorHAnsi" w:hAnsiTheme="minorHAnsi" w:cstheme="minorHAnsi"/>
          <w:lang w:eastAsia="en-US"/>
        </w:rPr>
        <w:t xml:space="preserve">Sexta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754820FB" w14:textId="77777777" w:rsidR="00D179AD" w:rsidRPr="00743E26" w:rsidRDefault="00D179AD" w:rsidP="00E047E1">
      <w:pPr>
        <w:tabs>
          <w:tab w:val="right" w:pos="540"/>
        </w:tabs>
        <w:spacing w:line="300" w:lineRule="atLeast"/>
        <w:jc w:val="center"/>
        <w:rPr>
          <w:rFonts w:ascii="Calibri" w:hAnsi="Calibri" w:cs="Calibri"/>
          <w:smallCaps/>
          <w:noProof/>
          <w:lang w:val="es-ES_tradnl"/>
        </w:rPr>
      </w:pPr>
      <w:r w:rsidRPr="00743E26">
        <w:rPr>
          <w:rFonts w:ascii="Calibri" w:hAnsi="Calibri" w:cs="Calibri"/>
          <w:b/>
          <w:smallCaps/>
          <w:noProof/>
          <w:lang w:val="es-ES_tradnl"/>
        </w:rPr>
        <w:t>Orden del Día</w:t>
      </w:r>
      <w:r w:rsidRPr="00743E26">
        <w:rPr>
          <w:rFonts w:ascii="Calibri" w:hAnsi="Calibri" w:cs="Calibri"/>
          <w:smallCaps/>
          <w:noProof/>
          <w:lang w:val="es-ES_tradnl"/>
        </w:rPr>
        <w:t>:</w:t>
      </w:r>
    </w:p>
    <w:p w14:paraId="6B263584" w14:textId="77777777" w:rsidR="00D179AD" w:rsidRPr="00EF531C" w:rsidRDefault="00D179AD" w:rsidP="00D179AD">
      <w:pPr>
        <w:tabs>
          <w:tab w:val="right" w:pos="540"/>
        </w:tabs>
        <w:spacing w:line="300" w:lineRule="atLeast"/>
        <w:jc w:val="both"/>
        <w:rPr>
          <w:rFonts w:cs="Tahoma"/>
          <w:smallCaps/>
          <w:noProof/>
          <w:lang w:val="es-ES_tradnl"/>
        </w:rPr>
      </w:pPr>
    </w:p>
    <w:p w14:paraId="33DFFE5E" w14:textId="77777777" w:rsidR="00D179AD" w:rsidRPr="00BE6060" w:rsidRDefault="00D179AD" w:rsidP="00D179AD">
      <w:pPr>
        <w:numPr>
          <w:ilvl w:val="0"/>
          <w:numId w:val="2"/>
        </w:numPr>
        <w:spacing w:line="360" w:lineRule="auto"/>
        <w:jc w:val="both"/>
        <w:rPr>
          <w:rFonts w:ascii="Calibri" w:hAnsi="Calibri" w:cs="Tahoma"/>
          <w:lang w:val="es-ES"/>
        </w:rPr>
      </w:pPr>
      <w:r w:rsidRPr="00BE6060">
        <w:rPr>
          <w:rFonts w:ascii="Calibri" w:hAnsi="Calibri" w:cs="Tahoma"/>
          <w:lang w:val="es-ES"/>
        </w:rPr>
        <w:t>Registro de asistencia.</w:t>
      </w:r>
    </w:p>
    <w:p w14:paraId="332E27E7" w14:textId="77777777" w:rsidR="00D179AD" w:rsidRPr="00BE6060" w:rsidRDefault="00D179AD" w:rsidP="00D179AD">
      <w:pPr>
        <w:numPr>
          <w:ilvl w:val="0"/>
          <w:numId w:val="2"/>
        </w:numPr>
        <w:spacing w:line="360" w:lineRule="auto"/>
        <w:jc w:val="both"/>
        <w:rPr>
          <w:rFonts w:ascii="Calibri" w:hAnsi="Calibri" w:cs="Tahoma"/>
          <w:lang w:val="es-ES"/>
        </w:rPr>
      </w:pPr>
      <w:r w:rsidRPr="00BE6060">
        <w:rPr>
          <w:rFonts w:ascii="Calibri" w:hAnsi="Calibri" w:cs="Tahoma"/>
          <w:lang w:val="es-ES"/>
        </w:rPr>
        <w:t>Declaración de Quórum.</w:t>
      </w:r>
    </w:p>
    <w:p w14:paraId="0CBD94E6" w14:textId="77777777" w:rsidR="00D179AD" w:rsidRPr="00BE6060" w:rsidRDefault="00D179AD" w:rsidP="00D179AD">
      <w:pPr>
        <w:numPr>
          <w:ilvl w:val="0"/>
          <w:numId w:val="2"/>
        </w:numPr>
        <w:spacing w:line="360" w:lineRule="auto"/>
        <w:jc w:val="both"/>
        <w:rPr>
          <w:rFonts w:ascii="Calibri" w:hAnsi="Calibri" w:cs="Tahoma"/>
          <w:lang w:val="es-ES"/>
        </w:rPr>
      </w:pPr>
      <w:r w:rsidRPr="00BE6060">
        <w:rPr>
          <w:rFonts w:ascii="Calibri" w:hAnsi="Calibri" w:cs="Tahoma"/>
          <w:lang w:val="es-ES"/>
        </w:rPr>
        <w:t>Aprobación del orden del día.</w:t>
      </w:r>
    </w:p>
    <w:p w14:paraId="6005F612" w14:textId="77777777" w:rsidR="00D179AD" w:rsidRPr="00BE6060" w:rsidRDefault="00D179AD" w:rsidP="00D179AD">
      <w:pPr>
        <w:numPr>
          <w:ilvl w:val="0"/>
          <w:numId w:val="2"/>
        </w:numPr>
        <w:spacing w:line="360" w:lineRule="auto"/>
        <w:jc w:val="both"/>
        <w:rPr>
          <w:rFonts w:ascii="Calibri" w:hAnsi="Calibri" w:cs="Tahoma"/>
          <w:lang w:val="es-ES"/>
        </w:rPr>
      </w:pPr>
      <w:r w:rsidRPr="00BE6060">
        <w:rPr>
          <w:rFonts w:ascii="Calibri" w:hAnsi="Calibri" w:cs="Tahoma"/>
          <w:lang w:val="es-ES"/>
        </w:rPr>
        <w:t>Lectura y aprobación del acta de la sesión anterior.</w:t>
      </w:r>
    </w:p>
    <w:p w14:paraId="5FBE0B6B" w14:textId="77777777" w:rsidR="00D179AD" w:rsidRPr="00BE6060" w:rsidRDefault="00D179AD" w:rsidP="00D179AD">
      <w:pPr>
        <w:numPr>
          <w:ilvl w:val="0"/>
          <w:numId w:val="2"/>
        </w:numPr>
        <w:spacing w:line="360" w:lineRule="auto"/>
        <w:jc w:val="both"/>
        <w:rPr>
          <w:rFonts w:ascii="Calibri" w:hAnsi="Calibri" w:cs="Tahoma"/>
          <w:lang w:val="es-ES"/>
        </w:rPr>
      </w:pPr>
      <w:r w:rsidRPr="00BE6060">
        <w:rPr>
          <w:rFonts w:ascii="Calibri" w:hAnsi="Calibri" w:cs="Tahoma"/>
          <w:lang w:val="es-ES"/>
        </w:rPr>
        <w:t xml:space="preserve">Agenda de Trabajo: </w:t>
      </w:r>
    </w:p>
    <w:p w14:paraId="18C903E1" w14:textId="77777777" w:rsidR="00D179AD" w:rsidRPr="00BE6060" w:rsidRDefault="00D179AD" w:rsidP="00D179AD">
      <w:pPr>
        <w:contextualSpacing/>
        <w:rPr>
          <w:rFonts w:ascii="Calibri" w:hAnsi="Calibri" w:cs="Tahoma"/>
          <w:lang w:val="es-ES_tradnl"/>
        </w:rPr>
      </w:pPr>
    </w:p>
    <w:p w14:paraId="72A699D0" w14:textId="77777777" w:rsidR="00D179AD" w:rsidRPr="00BE6060" w:rsidRDefault="00D179AD" w:rsidP="00D179AD">
      <w:pPr>
        <w:numPr>
          <w:ilvl w:val="1"/>
          <w:numId w:val="2"/>
        </w:numPr>
        <w:spacing w:line="360" w:lineRule="auto"/>
        <w:contextualSpacing/>
        <w:rPr>
          <w:rFonts w:ascii="Calibri" w:hAnsi="Calibri" w:cs="Tahoma"/>
          <w:lang w:val="es-ES_tradnl"/>
        </w:rPr>
      </w:pPr>
      <w:r w:rsidRPr="00BE6060">
        <w:rPr>
          <w:rFonts w:ascii="Calibri" w:hAnsi="Calibri" w:cs="Tahoma"/>
          <w:lang w:val="es-ES_tradnl"/>
        </w:rPr>
        <w:t>Presentación de cuadros de procesos de licitación pública con concurrencia del Comité, o</w:t>
      </w:r>
    </w:p>
    <w:p w14:paraId="7C67C0E9" w14:textId="77777777" w:rsidR="00D179AD" w:rsidRPr="00BE6060" w:rsidRDefault="00D179AD" w:rsidP="00D179AD">
      <w:pPr>
        <w:spacing w:line="360" w:lineRule="auto"/>
        <w:ind w:left="1260"/>
        <w:contextualSpacing/>
        <w:rPr>
          <w:rFonts w:ascii="Calibri" w:hAnsi="Calibri" w:cs="Tahoma"/>
          <w:lang w:val="es-ES_tradnl"/>
        </w:rPr>
      </w:pPr>
    </w:p>
    <w:p w14:paraId="3360B0B1" w14:textId="77777777" w:rsidR="00D179AD" w:rsidRPr="00BE6060" w:rsidRDefault="00D179AD" w:rsidP="00D179AD">
      <w:pPr>
        <w:pStyle w:val="NormalWeb"/>
        <w:numPr>
          <w:ilvl w:val="1"/>
          <w:numId w:val="2"/>
        </w:numPr>
        <w:shd w:val="clear" w:color="auto" w:fill="FFFFFF"/>
        <w:spacing w:after="0" w:line="253" w:lineRule="atLeast"/>
        <w:rPr>
          <w:rFonts w:ascii="Calibri" w:hAnsi="Calibri" w:cs="Calibri"/>
          <w:color w:val="222222"/>
          <w:szCs w:val="22"/>
        </w:rPr>
      </w:pPr>
      <w:r w:rsidRPr="00BE6060">
        <w:rPr>
          <w:rFonts w:ascii="Calibri" w:hAnsi="Calibri" w:cs="Calibri"/>
          <w:color w:val="222222"/>
          <w:szCs w:val="22"/>
          <w:lang w:val="es-ES_tradnl"/>
        </w:rPr>
        <w:t>Presentación de ser el caso e informe de adjudicaciones directas y,</w:t>
      </w:r>
    </w:p>
    <w:p w14:paraId="593B0998" w14:textId="77777777" w:rsidR="00D179AD" w:rsidRPr="00BE6060" w:rsidRDefault="00D179AD" w:rsidP="00D179AD">
      <w:pPr>
        <w:pStyle w:val="NormalWeb"/>
        <w:shd w:val="clear" w:color="auto" w:fill="FFFFFF"/>
        <w:spacing w:after="0" w:line="253" w:lineRule="atLeast"/>
        <w:ind w:left="1260"/>
        <w:rPr>
          <w:rFonts w:ascii="Calibri" w:hAnsi="Calibri" w:cs="Calibri"/>
          <w:color w:val="222222"/>
          <w:szCs w:val="22"/>
        </w:rPr>
      </w:pPr>
    </w:p>
    <w:p w14:paraId="48EBF38B" w14:textId="77777777" w:rsidR="00D179AD" w:rsidRPr="00BE6060" w:rsidRDefault="00D179AD" w:rsidP="00D179AD">
      <w:pPr>
        <w:pStyle w:val="NormalWeb"/>
        <w:numPr>
          <w:ilvl w:val="3"/>
          <w:numId w:val="2"/>
        </w:numPr>
        <w:shd w:val="clear" w:color="auto" w:fill="FFFFFF"/>
        <w:spacing w:after="0" w:line="360" w:lineRule="atLeast"/>
        <w:rPr>
          <w:rFonts w:ascii="Calibri" w:hAnsi="Calibri" w:cs="Calibri"/>
          <w:color w:val="222222"/>
          <w:szCs w:val="22"/>
        </w:rPr>
      </w:pPr>
      <w:r w:rsidRPr="00BE6060">
        <w:rPr>
          <w:rFonts w:ascii="Calibri" w:hAnsi="Calibri" w:cs="Calibri"/>
          <w:color w:val="222222"/>
          <w:szCs w:val="22"/>
          <w:shd w:val="clear" w:color="auto" w:fill="FFFFFF"/>
        </w:rPr>
        <w:t>Adjudicaciones Directas de acuerdo al Artículo 99, Fracción I y III del Reglamento de Compras, Enajenaciones y Contratación de Servicios del Municipio de Zapopan Jalisco.</w:t>
      </w:r>
    </w:p>
    <w:p w14:paraId="3998B5F9" w14:textId="77777777" w:rsidR="00D179AD" w:rsidRPr="00BE6060" w:rsidRDefault="00D179AD" w:rsidP="00D179AD">
      <w:pPr>
        <w:pStyle w:val="NormalWeb"/>
        <w:shd w:val="clear" w:color="auto" w:fill="FFFFFF"/>
        <w:spacing w:after="0" w:line="360" w:lineRule="atLeast"/>
        <w:ind w:left="2880"/>
        <w:rPr>
          <w:rFonts w:ascii="Calibri" w:hAnsi="Calibri" w:cs="Calibri"/>
          <w:color w:val="222222"/>
          <w:szCs w:val="22"/>
        </w:rPr>
      </w:pPr>
    </w:p>
    <w:p w14:paraId="3289D664" w14:textId="77777777" w:rsidR="00D179AD" w:rsidRPr="00BE6060" w:rsidRDefault="00D179AD" w:rsidP="00D179AD">
      <w:pPr>
        <w:pStyle w:val="NormalWeb"/>
        <w:numPr>
          <w:ilvl w:val="1"/>
          <w:numId w:val="2"/>
        </w:numPr>
        <w:shd w:val="clear" w:color="auto" w:fill="FFFFFF"/>
        <w:spacing w:after="0" w:line="360" w:lineRule="atLeast"/>
        <w:rPr>
          <w:rFonts w:ascii="Calibri" w:hAnsi="Calibri" w:cs="Calibri"/>
          <w:color w:val="222222"/>
          <w:szCs w:val="22"/>
          <w:lang w:val="es-ES_tradnl"/>
        </w:rPr>
      </w:pPr>
      <w:r w:rsidRPr="00BE6060">
        <w:rPr>
          <w:rFonts w:ascii="Calibri" w:hAnsi="Calibri" w:cs="Calibri"/>
          <w:color w:val="222222"/>
          <w:szCs w:val="22"/>
          <w:lang w:val="es-ES_tradnl"/>
        </w:rPr>
        <w:t>Ampliaciones de acuerdo al Artículo 115, de Reglamento de Compras, Enajenaciones y Contratación de Servicios del Municipio de Zapopan Jalisco.</w:t>
      </w:r>
    </w:p>
    <w:p w14:paraId="6CF2985C" w14:textId="77777777" w:rsidR="00D179AD" w:rsidRPr="00BE6060" w:rsidRDefault="00D179AD" w:rsidP="00D179AD">
      <w:pPr>
        <w:pStyle w:val="NormalWeb"/>
        <w:shd w:val="clear" w:color="auto" w:fill="FFFFFF"/>
        <w:spacing w:after="0" w:line="360" w:lineRule="atLeast"/>
        <w:ind w:left="1260"/>
        <w:rPr>
          <w:rFonts w:ascii="Calibri" w:hAnsi="Calibri" w:cs="Calibri"/>
          <w:color w:val="222222"/>
          <w:szCs w:val="22"/>
          <w:lang w:val="es-ES_tradnl"/>
        </w:rPr>
      </w:pPr>
    </w:p>
    <w:p w14:paraId="31CC000D" w14:textId="77777777" w:rsidR="00D179AD" w:rsidRPr="00BE6060" w:rsidRDefault="00D179AD" w:rsidP="00D179AD">
      <w:pPr>
        <w:pStyle w:val="NormalWeb"/>
        <w:numPr>
          <w:ilvl w:val="1"/>
          <w:numId w:val="2"/>
        </w:numPr>
        <w:shd w:val="clear" w:color="auto" w:fill="FFFFFF"/>
        <w:spacing w:after="0" w:line="360" w:lineRule="atLeast"/>
        <w:rPr>
          <w:rFonts w:ascii="Calibri" w:hAnsi="Calibri" w:cs="Calibri"/>
          <w:color w:val="222222"/>
          <w:szCs w:val="22"/>
          <w:lang w:val="es-ES_tradnl"/>
        </w:rPr>
      </w:pPr>
      <w:r w:rsidRPr="00BE6060">
        <w:rPr>
          <w:rFonts w:ascii="Calibri" w:hAnsi="Calibri" w:cs="Calibri"/>
          <w:color w:val="222222"/>
          <w:szCs w:val="22"/>
          <w:lang w:val="es-ES_tradnl"/>
        </w:rPr>
        <w:t>Presentación de bases para su aprobación.</w:t>
      </w:r>
    </w:p>
    <w:p w14:paraId="7A2ACBA9" w14:textId="77777777" w:rsidR="00D179AD" w:rsidRPr="00BE6060" w:rsidRDefault="00D179AD" w:rsidP="00D179AD">
      <w:pPr>
        <w:pStyle w:val="Prrafodelista"/>
        <w:shd w:val="clear" w:color="auto" w:fill="FFFFFF"/>
        <w:spacing w:line="253" w:lineRule="atLeast"/>
        <w:ind w:left="1260"/>
        <w:rPr>
          <w:rFonts w:ascii="Calibri" w:hAnsi="Calibri" w:cs="Calibri"/>
          <w:color w:val="222222"/>
          <w:lang w:eastAsia="es-MX"/>
        </w:rPr>
      </w:pPr>
    </w:p>
    <w:p w14:paraId="3C3CAB08" w14:textId="3698018A" w:rsidR="00AA05A1" w:rsidRPr="00BE6060" w:rsidRDefault="00D179AD" w:rsidP="00D179AD">
      <w:pPr>
        <w:pStyle w:val="Sinespaciado"/>
        <w:numPr>
          <w:ilvl w:val="0"/>
          <w:numId w:val="2"/>
        </w:numPr>
        <w:jc w:val="both"/>
        <w:rPr>
          <w:rFonts w:cstheme="minorHAnsi"/>
          <w:szCs w:val="24"/>
        </w:rPr>
      </w:pPr>
      <w:r w:rsidRPr="00BE6060">
        <w:rPr>
          <w:rFonts w:cstheme="minorHAnsi"/>
          <w:szCs w:val="24"/>
        </w:rPr>
        <w:t>Asuntos Varios</w:t>
      </w:r>
    </w:p>
    <w:p w14:paraId="6C7B7B34" w14:textId="77777777" w:rsidR="00D179AD" w:rsidRPr="00BE6060" w:rsidRDefault="00D179AD" w:rsidP="00D179AD">
      <w:pPr>
        <w:pStyle w:val="Sinespaciado"/>
        <w:ind w:left="720"/>
        <w:jc w:val="both"/>
        <w:rPr>
          <w:rFonts w:cstheme="minorHAnsi"/>
        </w:rPr>
      </w:pPr>
    </w:p>
    <w:p w14:paraId="328A716B" w14:textId="0FDDE2CE" w:rsidR="00162908" w:rsidRPr="004C16BA" w:rsidRDefault="00C30E79" w:rsidP="00FD4021">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603F7441" w14:textId="77777777" w:rsidR="00FD4021" w:rsidRDefault="00FD4021" w:rsidP="00FD4021">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7D5BBFB8" w14:textId="77777777" w:rsidR="00FD4021" w:rsidRPr="00C72137" w:rsidRDefault="00FD4021" w:rsidP="00FD4021">
      <w:pPr>
        <w:jc w:val="both"/>
        <w:rPr>
          <w:rFonts w:asciiTheme="minorHAnsi" w:eastAsiaTheme="minorEastAsia" w:hAnsiTheme="minorHAnsi" w:cstheme="minorHAnsi"/>
          <w:b/>
          <w:lang w:eastAsia="es-MX"/>
        </w:rPr>
      </w:pPr>
    </w:p>
    <w:p w14:paraId="43D6FB71" w14:textId="2A087F3F" w:rsidR="00FD4021" w:rsidRDefault="00FD4021" w:rsidP="00FD4021">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E047E1">
        <w:rPr>
          <w:rFonts w:asciiTheme="minorHAnsi" w:eastAsiaTheme="minorEastAsia" w:hAnsiTheme="minorHAnsi" w:cstheme="minorHAnsi"/>
          <w:lang w:eastAsia="es-MX"/>
        </w:rPr>
        <w:t>el</w:t>
      </w:r>
      <w:r w:rsidRPr="00C72137">
        <w:rPr>
          <w:rFonts w:asciiTheme="minorHAnsi" w:eastAsiaTheme="minorEastAsia" w:hAnsiTheme="minorHAnsi" w:cstheme="minorHAnsi"/>
          <w:lang w:eastAsia="es-MX"/>
        </w:rPr>
        <w:t xml:space="preserve"> acta en su versión estenográfica correspondiente a la </w:t>
      </w:r>
      <w:r>
        <w:rPr>
          <w:rFonts w:asciiTheme="minorHAnsi" w:eastAsiaTheme="minorEastAsia" w:hAnsiTheme="minorHAnsi" w:cstheme="minorHAnsi"/>
          <w:lang w:eastAsia="es-MX"/>
        </w:rPr>
        <w:t>sesi</w:t>
      </w:r>
      <w:r w:rsidR="00E047E1">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2978F2CC" w14:textId="77777777" w:rsidR="00FD4021" w:rsidRPr="000F0335" w:rsidRDefault="00FD4021" w:rsidP="00FD4021">
      <w:pPr>
        <w:jc w:val="both"/>
        <w:rPr>
          <w:rFonts w:ascii="Calibri" w:eastAsiaTheme="minorEastAsia" w:hAnsi="Calibri" w:cs="Calibri"/>
          <w:lang w:eastAsia="es-MX"/>
        </w:rPr>
      </w:pPr>
    </w:p>
    <w:p w14:paraId="76AB9AFE" w14:textId="1179250E" w:rsidR="006E4350" w:rsidRPr="006E4350" w:rsidRDefault="006E4350" w:rsidP="006E4350">
      <w:pPr>
        <w:jc w:val="both"/>
        <w:rPr>
          <w:rFonts w:ascii="Calibri" w:eastAsiaTheme="minorEastAsia" w:hAnsi="Calibri" w:cs="Calibri"/>
          <w:b/>
          <w:lang w:eastAsia="es-MX"/>
        </w:rPr>
      </w:pPr>
      <w:bookmarkStart w:id="1" w:name="_Hlk172284918"/>
      <w:r w:rsidRPr="006E4350">
        <w:rPr>
          <w:rFonts w:ascii="Calibri" w:eastAsiaTheme="minorEastAsia" w:hAnsi="Calibri" w:cs="Calibri"/>
          <w:b/>
          <w:lang w:eastAsia="es-MX"/>
        </w:rPr>
        <w:t>15 Ordinaria del día 04 de julio del 2024</w:t>
      </w:r>
    </w:p>
    <w:bookmarkEnd w:id="1"/>
    <w:p w14:paraId="513A6253" w14:textId="77777777" w:rsidR="00FD4021" w:rsidRPr="006567E4" w:rsidRDefault="00FD4021" w:rsidP="00FD4021">
      <w:pPr>
        <w:jc w:val="both"/>
        <w:rPr>
          <w:rFonts w:eastAsiaTheme="minorEastAsia" w:cs="Tahoma"/>
          <w:b/>
          <w:lang w:eastAsia="es-MX"/>
        </w:rPr>
      </w:pPr>
    </w:p>
    <w:p w14:paraId="47DAE544" w14:textId="4905663C" w:rsidR="00FD4021" w:rsidRPr="00C72137" w:rsidRDefault="00FD4021" w:rsidP="00FD4021">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 siendo</w:t>
      </w:r>
      <w:r w:rsidRPr="00C72137">
        <w:rPr>
          <w:rFonts w:asciiTheme="minorHAnsi" w:hAnsiTheme="minorHAnsi" w:cstheme="minorHAnsi"/>
          <w:lang w:eastAsia="en-US"/>
        </w:rPr>
        <w:t xml:space="preserve"> la votación de la siguiente manera:</w:t>
      </w:r>
    </w:p>
    <w:p w14:paraId="339A36BF" w14:textId="77777777" w:rsidR="00FD4021" w:rsidRPr="00C72137" w:rsidRDefault="00FD4021" w:rsidP="00FD4021">
      <w:pPr>
        <w:rPr>
          <w:rFonts w:asciiTheme="minorHAnsi" w:eastAsiaTheme="minorEastAsia" w:hAnsiTheme="minorHAnsi" w:cstheme="minorHAnsi"/>
          <w:lang w:eastAsia="es-MX"/>
        </w:rPr>
      </w:pPr>
    </w:p>
    <w:p w14:paraId="3E331D72"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9FD7302" w14:textId="77777777" w:rsidR="00FD4021" w:rsidRDefault="00FD4021" w:rsidP="00FD4021">
      <w:pPr>
        <w:pStyle w:val="Sinespaciado"/>
        <w:jc w:val="both"/>
        <w:rPr>
          <w:rFonts w:asciiTheme="minorHAnsi" w:hAnsiTheme="minorHAnsi" w:cstheme="minorHAnsi"/>
          <w:sz w:val="24"/>
          <w:szCs w:val="24"/>
        </w:rPr>
      </w:pPr>
    </w:p>
    <w:p w14:paraId="1B31F057" w14:textId="4F7FCE14" w:rsidR="00FD4021" w:rsidRPr="000F0335" w:rsidRDefault="00FD4021" w:rsidP="00FD4021">
      <w:pPr>
        <w:jc w:val="both"/>
        <w:rPr>
          <w:rFonts w:ascii="Calibri" w:eastAsiaTheme="minorEastAsia" w:hAnsi="Calibri" w:cs="Calibr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Pr>
          <w:rFonts w:asciiTheme="minorHAnsi" w:eastAsiaTheme="minorEastAsia" w:hAnsiTheme="minorHAnsi" w:cstheme="minorHAnsi"/>
          <w:lang w:eastAsia="es-MX"/>
        </w:rPr>
        <w:t xml:space="preserve">a </w:t>
      </w:r>
      <w:r w:rsidR="006E4350" w:rsidRPr="006E4350">
        <w:rPr>
          <w:rFonts w:ascii="Calibri" w:eastAsiaTheme="minorEastAsia" w:hAnsi="Calibri" w:cs="Calibri"/>
          <w:b/>
          <w:lang w:eastAsia="es-MX"/>
        </w:rPr>
        <w:t>15 Ordinaria del día 04 de julio del 2024</w:t>
      </w:r>
      <w:r w:rsidR="006E4350">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65DE0090" w14:textId="77777777" w:rsidR="00FD4021" w:rsidRPr="00C72137" w:rsidRDefault="00FD4021" w:rsidP="00FD4021">
      <w:pPr>
        <w:jc w:val="both"/>
        <w:rPr>
          <w:rFonts w:asciiTheme="minorHAnsi" w:eastAsiaTheme="minorEastAsia" w:hAnsiTheme="minorHAnsi" w:cstheme="minorHAnsi"/>
          <w:lang w:eastAsia="es-MX"/>
        </w:rPr>
      </w:pPr>
    </w:p>
    <w:p w14:paraId="10C86EAE"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7B7304D" w14:textId="77777777" w:rsidR="009752B2" w:rsidRDefault="009752B2" w:rsidP="00C928D7">
      <w:pPr>
        <w:jc w:val="both"/>
        <w:rPr>
          <w:rFonts w:asciiTheme="minorHAnsi" w:hAnsiTheme="minorHAnsi" w:cstheme="minorHAnsi"/>
          <w:b/>
        </w:rPr>
      </w:pPr>
    </w:p>
    <w:p w14:paraId="03E8B9DB" w14:textId="2FFAE886"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FD4021">
        <w:rPr>
          <w:rFonts w:asciiTheme="minorHAnsi" w:hAnsiTheme="minorHAnsi" w:cstheme="minorHAnsi"/>
          <w:b/>
        </w:rPr>
        <w:t>Quinto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41B11967"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D41065">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E1796A" w:rsidRDefault="005F3461" w:rsidP="001D199C">
      <w:pPr>
        <w:jc w:val="both"/>
        <w:rPr>
          <w:rFonts w:ascii="Calibri" w:hAnsi="Calibri" w:cs="Calibri"/>
          <w:b/>
          <w:lang w:val="es-ES"/>
        </w:rPr>
      </w:pPr>
    </w:p>
    <w:p w14:paraId="71487162" w14:textId="77777777" w:rsidR="006E4350" w:rsidRPr="006E4350" w:rsidRDefault="006E4350" w:rsidP="006E4350">
      <w:pPr>
        <w:spacing w:after="100" w:afterAutospacing="1"/>
        <w:contextualSpacing/>
        <w:jc w:val="both"/>
        <w:rPr>
          <w:rFonts w:ascii="Calibri" w:eastAsiaTheme="minorEastAsia" w:hAnsi="Calibri" w:cs="Calibri"/>
          <w:lang w:eastAsia="es-MX"/>
        </w:rPr>
      </w:pPr>
      <w:bookmarkStart w:id="2" w:name="_Hlk168570164"/>
      <w:r w:rsidRPr="006E4350">
        <w:rPr>
          <w:rFonts w:ascii="Calibri" w:eastAsiaTheme="minorEastAsia" w:hAnsi="Calibri" w:cs="Calibri"/>
          <w:b/>
          <w:lang w:val="es-ES" w:eastAsia="es-MX"/>
        </w:rPr>
        <w:t>Número de Cuadro:</w:t>
      </w:r>
      <w:r w:rsidRPr="006E4350">
        <w:rPr>
          <w:rFonts w:ascii="Calibri" w:eastAsiaTheme="minorEastAsia" w:hAnsi="Calibri" w:cs="Calibri"/>
          <w:lang w:val="es-ES" w:eastAsia="es-MX"/>
        </w:rPr>
        <w:t xml:space="preserve"> </w:t>
      </w:r>
      <w:r w:rsidRPr="006E4350">
        <w:rPr>
          <w:rFonts w:ascii="Calibri" w:eastAsiaTheme="minorEastAsia" w:hAnsi="Calibri" w:cs="Calibri"/>
          <w:lang w:eastAsia="es-MX"/>
        </w:rPr>
        <w:t>01.16.2024</w:t>
      </w:r>
    </w:p>
    <w:p w14:paraId="0332BBD5"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rPr>
      </w:pPr>
      <w:r w:rsidRPr="006E4350">
        <w:rPr>
          <w:rFonts w:ascii="Calibri" w:eastAsiaTheme="minorEastAsia" w:hAnsi="Calibri" w:cs="Calibri"/>
          <w:b/>
          <w:lang w:val="es-ES" w:eastAsia="es-MX"/>
        </w:rPr>
        <w:t>Licitación Pública Nacional con Participación del Comité:</w:t>
      </w:r>
      <w:r w:rsidRPr="006E4350">
        <w:rPr>
          <w:rFonts w:ascii="Calibri" w:eastAsiaTheme="minorEastAsia" w:hAnsi="Calibri" w:cs="Calibri"/>
          <w:lang w:val="es-ES" w:eastAsia="es-MX"/>
        </w:rPr>
        <w:t xml:space="preserve"> 202401060 y 202401053</w:t>
      </w:r>
    </w:p>
    <w:p w14:paraId="4C5C9E57"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r w:rsidRPr="006E4350">
        <w:rPr>
          <w:rFonts w:ascii="Calibri" w:eastAsiaTheme="minorEastAsia" w:hAnsi="Calibri" w:cs="Calibri"/>
          <w:b/>
          <w:lang w:val="es-ES" w:eastAsia="es-MX"/>
        </w:rPr>
        <w:t xml:space="preserve">Área Requirente: </w:t>
      </w:r>
      <w:r w:rsidRPr="006E4350">
        <w:rPr>
          <w:rFonts w:ascii="Calibri" w:eastAsiaTheme="minorEastAsia" w:hAnsi="Calibri" w:cs="Calibri"/>
          <w:lang w:val="es-ES" w:eastAsia="es-MX"/>
        </w:rPr>
        <w:t xml:space="preserve">Comisaría General de Seguridad Pública </w:t>
      </w:r>
    </w:p>
    <w:p w14:paraId="18333FC9"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eastAsia="es-MX"/>
        </w:rPr>
      </w:pPr>
      <w:r w:rsidRPr="006E4350">
        <w:rPr>
          <w:rFonts w:ascii="Calibri" w:eastAsiaTheme="minorEastAsia" w:hAnsi="Calibri" w:cs="Calibri"/>
          <w:b/>
          <w:lang w:val="es-ES" w:eastAsia="es-MX"/>
        </w:rPr>
        <w:t>Objeto de licitación:</w:t>
      </w:r>
      <w:r w:rsidRPr="006E4350">
        <w:rPr>
          <w:rFonts w:ascii="Calibri" w:eastAsiaTheme="minorEastAsia" w:hAnsi="Calibri" w:cs="Calibri"/>
          <w:lang w:val="es-ES" w:eastAsia="es-MX"/>
        </w:rPr>
        <w:t xml:space="preserve"> Adquisición de vehículos tipo Cuatrimotos equipadas y balizadas como patrullas, así como sus servicios de mantenimiento preventivo mínimo 6 meses o hasta 400 horas.</w:t>
      </w:r>
    </w:p>
    <w:p w14:paraId="0122B3C7"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eastAsia="es-MX"/>
        </w:rPr>
      </w:pPr>
    </w:p>
    <w:p w14:paraId="2B577DC9"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_tradnl"/>
        </w:rPr>
      </w:pPr>
      <w:r w:rsidRPr="006E4350">
        <w:rPr>
          <w:rFonts w:ascii="Calibri" w:eastAsiaTheme="minorEastAsia" w:hAnsi="Calibri" w:cs="Calibri"/>
          <w:lang w:eastAsia="es-MX"/>
        </w:rPr>
        <w:t>S</w:t>
      </w:r>
      <w:proofErr w:type="spellStart"/>
      <w:r w:rsidRPr="006E4350">
        <w:rPr>
          <w:rFonts w:ascii="Calibri" w:hAnsi="Calibri" w:cs="Calibri"/>
          <w:lang w:val="es-ES_tradnl"/>
        </w:rPr>
        <w:t>e</w:t>
      </w:r>
      <w:proofErr w:type="spellEnd"/>
      <w:r w:rsidRPr="006E4350">
        <w:rPr>
          <w:rFonts w:ascii="Calibri" w:hAnsi="Calibri" w:cs="Calibri"/>
          <w:lang w:val="es-ES_tradnl"/>
        </w:rPr>
        <w:t xml:space="preserve"> pone a la vista el expediente de donde se desprende lo siguiente:</w:t>
      </w:r>
    </w:p>
    <w:p w14:paraId="56814D1B"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p w14:paraId="3977D5EB"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lang w:val="es-ES_tradnl"/>
        </w:rPr>
        <w:t>Proveedores que cotizan:</w:t>
      </w:r>
    </w:p>
    <w:p w14:paraId="45567715" w14:textId="77777777" w:rsidR="006E4350" w:rsidRPr="006E4350" w:rsidRDefault="006E4350" w:rsidP="006E4350">
      <w:pPr>
        <w:pStyle w:val="Prrafodelista"/>
        <w:numPr>
          <w:ilvl w:val="0"/>
          <w:numId w:val="3"/>
        </w:numPr>
        <w:jc w:val="both"/>
        <w:rPr>
          <w:rFonts w:ascii="Calibri" w:hAnsi="Calibri" w:cs="Calibri"/>
        </w:rPr>
      </w:pPr>
      <w:r w:rsidRPr="006E4350">
        <w:rPr>
          <w:rFonts w:ascii="Calibri" w:hAnsi="Calibri" w:cs="Calibri"/>
        </w:rPr>
        <w:t>Jürgen Motors, S.A. de C.V.</w:t>
      </w:r>
    </w:p>
    <w:p w14:paraId="21232AE3" w14:textId="77777777" w:rsidR="006E4350" w:rsidRPr="006E4350" w:rsidRDefault="006E4350" w:rsidP="006E4350">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6E4350">
        <w:rPr>
          <w:rFonts w:ascii="Calibri" w:hAnsi="Calibri" w:cs="Calibri"/>
        </w:rPr>
        <w:t>Crazy</w:t>
      </w:r>
      <w:proofErr w:type="spellEnd"/>
      <w:r w:rsidRPr="006E4350">
        <w:rPr>
          <w:rFonts w:ascii="Calibri" w:hAnsi="Calibri" w:cs="Calibri"/>
        </w:rPr>
        <w:t xml:space="preserve"> Motores y Vehículos, S.A. de C.V.</w:t>
      </w:r>
    </w:p>
    <w:p w14:paraId="5D30FA2A" w14:textId="77777777" w:rsidR="006E4350" w:rsidRPr="006E4350" w:rsidRDefault="006E4350" w:rsidP="006E4350">
      <w:pPr>
        <w:pStyle w:val="Prrafodelista"/>
        <w:numPr>
          <w:ilvl w:val="0"/>
          <w:numId w:val="3"/>
        </w:numPr>
        <w:shd w:val="clear" w:color="auto" w:fill="FFFFFF"/>
        <w:spacing w:after="100" w:afterAutospacing="1"/>
        <w:contextualSpacing/>
        <w:jc w:val="both"/>
        <w:rPr>
          <w:rFonts w:ascii="Calibri" w:hAnsi="Calibri" w:cs="Calibri"/>
        </w:rPr>
      </w:pPr>
      <w:proofErr w:type="spellStart"/>
      <w:r w:rsidRPr="006E4350">
        <w:rPr>
          <w:rFonts w:ascii="Calibri" w:hAnsi="Calibri" w:cs="Calibri"/>
        </w:rPr>
        <w:t>Expandex</w:t>
      </w:r>
      <w:proofErr w:type="spellEnd"/>
      <w:r w:rsidRPr="006E4350">
        <w:rPr>
          <w:rFonts w:ascii="Calibri" w:hAnsi="Calibri" w:cs="Calibri"/>
        </w:rPr>
        <w:t xml:space="preserve"> Comercializaciones, S.A. de C.V.</w:t>
      </w:r>
    </w:p>
    <w:p w14:paraId="3AFA03D6" w14:textId="6EB59A5A" w:rsidR="006E4350" w:rsidRDefault="006E4350" w:rsidP="006E4350">
      <w:pPr>
        <w:shd w:val="clear" w:color="auto" w:fill="FFFFFF"/>
        <w:spacing w:after="100" w:afterAutospacing="1"/>
        <w:contextualSpacing/>
        <w:rPr>
          <w:rFonts w:ascii="Calibri" w:hAnsi="Calibri" w:cs="Calibri"/>
        </w:rPr>
      </w:pPr>
      <w:r w:rsidRPr="006E4350">
        <w:rPr>
          <w:rFonts w:ascii="Calibri" w:hAnsi="Calibri" w:cs="Calibri"/>
        </w:rPr>
        <w:t>Los licitantes cuyas proposiciones fueron desechadas:</w:t>
      </w:r>
    </w:p>
    <w:p w14:paraId="47EF6C33" w14:textId="77777777" w:rsidR="007E7F57" w:rsidRPr="006E4350" w:rsidRDefault="007E7F57" w:rsidP="006E4350">
      <w:pPr>
        <w:shd w:val="clear" w:color="auto" w:fill="FFFFFF"/>
        <w:spacing w:after="100" w:afterAutospacing="1"/>
        <w:contextualSpacing/>
        <w:rPr>
          <w:rFonts w:ascii="Calibri" w:hAnsi="Calibri" w:cs="Calibri"/>
        </w:rPr>
      </w:pPr>
    </w:p>
    <w:tbl>
      <w:tblPr>
        <w:tblW w:w="9771" w:type="dxa"/>
        <w:tblLayout w:type="fixed"/>
        <w:tblCellMar>
          <w:left w:w="0" w:type="dxa"/>
          <w:right w:w="0" w:type="dxa"/>
        </w:tblCellMar>
        <w:tblLook w:val="04A0" w:firstRow="1" w:lastRow="0" w:firstColumn="1" w:lastColumn="0" w:noHBand="0" w:noVBand="1"/>
      </w:tblPr>
      <w:tblGrid>
        <w:gridCol w:w="3924"/>
        <w:gridCol w:w="5847"/>
      </w:tblGrid>
      <w:tr w:rsidR="006E4350" w:rsidRPr="006E4350" w14:paraId="4C62D98F" w14:textId="77777777" w:rsidTr="00743E26">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471F5C5" w14:textId="77777777" w:rsidR="006E4350" w:rsidRPr="006E4350" w:rsidRDefault="006E4350" w:rsidP="00970AAA">
            <w:pPr>
              <w:tabs>
                <w:tab w:val="center" w:pos="1854"/>
                <w:tab w:val="left" w:pos="2745"/>
              </w:tabs>
              <w:rPr>
                <w:rFonts w:ascii="Calibri" w:hAnsi="Calibri" w:cs="Calibri"/>
                <w:lang w:eastAsia="es-MX"/>
              </w:rPr>
            </w:pPr>
            <w:r w:rsidRPr="006E4350">
              <w:rPr>
                <w:rFonts w:ascii="Calibri" w:hAnsi="Calibri" w:cs="Calibri"/>
                <w:bCs/>
                <w:color w:val="FFFFFF"/>
                <w:kern w:val="24"/>
                <w:lang w:eastAsia="es-MX"/>
              </w:rPr>
              <w:tab/>
              <w:t xml:space="preserve">Licitante </w:t>
            </w:r>
            <w:r w:rsidRPr="006E4350">
              <w:rPr>
                <w:rFonts w:ascii="Calibri" w:hAnsi="Calibri" w:cs="Calibri"/>
                <w:bCs/>
                <w:color w:val="FFFFFF"/>
                <w:kern w:val="24"/>
                <w:lang w:eastAsia="es-MX"/>
              </w:rPr>
              <w:tab/>
            </w:r>
          </w:p>
        </w:tc>
        <w:tc>
          <w:tcPr>
            <w:tcW w:w="584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2EE55EA" w14:textId="77777777" w:rsidR="006E4350" w:rsidRPr="006E4350" w:rsidRDefault="006E4350" w:rsidP="00970AAA">
            <w:pPr>
              <w:jc w:val="center"/>
              <w:rPr>
                <w:rFonts w:ascii="Calibri" w:hAnsi="Calibri" w:cs="Calibri"/>
                <w:lang w:eastAsia="es-MX"/>
              </w:rPr>
            </w:pPr>
            <w:r w:rsidRPr="006E4350">
              <w:rPr>
                <w:rFonts w:ascii="Calibri" w:hAnsi="Calibri" w:cs="Calibri"/>
                <w:bCs/>
                <w:color w:val="FFFFFF"/>
                <w:kern w:val="24"/>
                <w:lang w:eastAsia="es-MX"/>
              </w:rPr>
              <w:t xml:space="preserve">Motivo </w:t>
            </w:r>
          </w:p>
        </w:tc>
      </w:tr>
      <w:tr w:rsidR="006E4350" w:rsidRPr="006E4350" w14:paraId="70A77A22" w14:textId="77777777" w:rsidTr="00743E26">
        <w:trPr>
          <w:trHeight w:val="59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411DD7" w14:textId="77777777" w:rsidR="006E4350" w:rsidRPr="006E4350" w:rsidRDefault="006E4350" w:rsidP="00970AAA">
            <w:pPr>
              <w:rPr>
                <w:rFonts w:ascii="Calibri" w:hAnsi="Calibri" w:cs="Calibri"/>
                <w:lang w:eastAsia="es-MX"/>
              </w:rPr>
            </w:pPr>
            <w:r w:rsidRPr="006E4350">
              <w:rPr>
                <w:rFonts w:ascii="Calibri" w:hAnsi="Calibri" w:cs="Calibri"/>
                <w:lang w:eastAsia="es-MX"/>
              </w:rPr>
              <w:t>Jürgen Motors, S.A. de C.V.</w:t>
            </w:r>
          </w:p>
          <w:p w14:paraId="6822813E"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1.</w:t>
            </w:r>
          </w:p>
          <w:p w14:paraId="0EC513F3" w14:textId="77777777" w:rsidR="006E4350" w:rsidRPr="006E4350" w:rsidRDefault="006E4350" w:rsidP="00970AAA">
            <w:pPr>
              <w:rPr>
                <w:rFonts w:ascii="Calibri" w:hAnsi="Calibri" w:cs="Calibri"/>
                <w:lang w:eastAsia="es-MX"/>
              </w:rPr>
            </w:pPr>
          </w:p>
        </w:tc>
        <w:tc>
          <w:tcPr>
            <w:tcW w:w="584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99AFE63" w14:textId="2B65B2F0" w:rsidR="006E4350" w:rsidRDefault="006E4350" w:rsidP="00970AAA">
            <w:pPr>
              <w:rPr>
                <w:rFonts w:ascii="Calibri" w:hAnsi="Calibri" w:cs="Calibri"/>
                <w:b/>
                <w:lang w:eastAsia="es-MX"/>
              </w:rPr>
            </w:pPr>
            <w:r w:rsidRPr="006E4350">
              <w:rPr>
                <w:rFonts w:ascii="Calibri" w:hAnsi="Calibri" w:cs="Calibri"/>
                <w:b/>
                <w:lang w:eastAsia="es-MX"/>
              </w:rPr>
              <w:lastRenderedPageBreak/>
              <w:t>Licitante No Solvente</w:t>
            </w:r>
          </w:p>
          <w:p w14:paraId="4F686944" w14:textId="77777777" w:rsidR="007E7F57" w:rsidRDefault="007E7F57" w:rsidP="00970AAA">
            <w:pPr>
              <w:jc w:val="both"/>
              <w:rPr>
                <w:rFonts w:ascii="Calibri" w:hAnsi="Calibri" w:cs="Calibri"/>
                <w:b/>
                <w:lang w:eastAsia="es-MX"/>
              </w:rPr>
            </w:pPr>
          </w:p>
          <w:p w14:paraId="0A1DDCC8" w14:textId="4716C3F5" w:rsidR="006E4350" w:rsidRDefault="006E4350" w:rsidP="00970AAA">
            <w:pPr>
              <w:jc w:val="both"/>
              <w:rPr>
                <w:rFonts w:ascii="Calibri" w:hAnsi="Calibri" w:cs="Calibri"/>
                <w:b/>
                <w:lang w:eastAsia="es-MX"/>
              </w:rPr>
            </w:pPr>
            <w:r w:rsidRPr="006E4350">
              <w:rPr>
                <w:rFonts w:ascii="Calibri" w:hAnsi="Calibri" w:cs="Calibri"/>
                <w:b/>
                <w:lang w:eastAsia="es-MX"/>
              </w:rPr>
              <w:lastRenderedPageBreak/>
              <w:t>Posterior al acto de presentación y apertura de proposiciones se detectó por parte del área convocante, qué:</w:t>
            </w:r>
          </w:p>
          <w:p w14:paraId="51C91CE1" w14:textId="77777777" w:rsidR="006E4350" w:rsidRPr="006E4350" w:rsidRDefault="006E4350" w:rsidP="00970AAA">
            <w:pPr>
              <w:jc w:val="both"/>
              <w:rPr>
                <w:rFonts w:ascii="Calibri" w:hAnsi="Calibri" w:cs="Calibri"/>
                <w:b/>
                <w:lang w:eastAsia="es-MX"/>
              </w:rPr>
            </w:pPr>
          </w:p>
          <w:p w14:paraId="24DA6964" w14:textId="77777777" w:rsidR="006E4350" w:rsidRDefault="006E4350" w:rsidP="00970AAA">
            <w:pPr>
              <w:jc w:val="both"/>
              <w:rPr>
                <w:rFonts w:ascii="Calibri" w:hAnsi="Calibri" w:cs="Calibri"/>
                <w:b/>
                <w:lang w:eastAsia="es-MX"/>
              </w:rPr>
            </w:pPr>
            <w:r w:rsidRPr="006E4350">
              <w:rPr>
                <w:rFonts w:ascii="Calibri" w:hAnsi="Calibri" w:cs="Calibri"/>
                <w:b/>
                <w:lang w:eastAsia="es-MX"/>
              </w:rPr>
              <w:t>La propuesta no se encuentra firmada en su totalidad por el Representante Legal Facultado motivo de desechamiento conforme a lo establecido en Bases página 6, apartado “Formas en la que se deberán presentar las proposiciones”, párrafo 4.</w:t>
            </w:r>
          </w:p>
          <w:p w14:paraId="36AB9CB4" w14:textId="739B38AE" w:rsidR="007E7F57" w:rsidRPr="006E4350" w:rsidRDefault="007E7F57" w:rsidP="00970AAA">
            <w:pPr>
              <w:jc w:val="both"/>
              <w:rPr>
                <w:rFonts w:ascii="Calibri" w:hAnsi="Calibri" w:cs="Calibri"/>
                <w:b/>
                <w:lang w:eastAsia="es-MX"/>
              </w:rPr>
            </w:pPr>
          </w:p>
        </w:tc>
      </w:tr>
      <w:tr w:rsidR="006E4350" w:rsidRPr="006E4350" w14:paraId="79136949" w14:textId="77777777" w:rsidTr="00743E2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0554E6" w14:textId="24922426" w:rsidR="006E4350" w:rsidRDefault="006E4350" w:rsidP="00970AAA">
            <w:pPr>
              <w:rPr>
                <w:rFonts w:ascii="Calibri" w:hAnsi="Calibri" w:cs="Calibri"/>
                <w:lang w:eastAsia="es-MX"/>
              </w:rPr>
            </w:pPr>
            <w:proofErr w:type="spellStart"/>
            <w:r w:rsidRPr="006E4350">
              <w:rPr>
                <w:rFonts w:ascii="Calibri" w:hAnsi="Calibri" w:cs="Calibri"/>
                <w:lang w:eastAsia="es-MX"/>
              </w:rPr>
              <w:lastRenderedPageBreak/>
              <w:t>Crazy</w:t>
            </w:r>
            <w:proofErr w:type="spellEnd"/>
            <w:r w:rsidRPr="006E4350">
              <w:rPr>
                <w:rFonts w:ascii="Calibri" w:hAnsi="Calibri" w:cs="Calibri"/>
                <w:lang w:eastAsia="es-MX"/>
              </w:rPr>
              <w:t xml:space="preserve"> Motores y Vehículos, S.A. de C.V.</w:t>
            </w:r>
          </w:p>
          <w:p w14:paraId="15819C20" w14:textId="77777777" w:rsidR="006E4350" w:rsidRPr="006E4350" w:rsidRDefault="006E4350" w:rsidP="00970AAA">
            <w:pPr>
              <w:rPr>
                <w:rFonts w:ascii="Calibri" w:hAnsi="Calibri" w:cs="Calibri"/>
                <w:lang w:eastAsia="es-MX"/>
              </w:rPr>
            </w:pPr>
          </w:p>
          <w:p w14:paraId="3B96E0C9"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2.</w:t>
            </w:r>
          </w:p>
          <w:p w14:paraId="263A41B5" w14:textId="77777777" w:rsidR="006E4350" w:rsidRPr="006E4350" w:rsidRDefault="006E4350" w:rsidP="00970AAA">
            <w:pPr>
              <w:rPr>
                <w:rFonts w:ascii="Calibri" w:hAnsi="Calibri" w:cs="Calibri"/>
                <w:lang w:eastAsia="es-MX"/>
              </w:rPr>
            </w:pPr>
          </w:p>
        </w:tc>
        <w:tc>
          <w:tcPr>
            <w:tcW w:w="584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F7898F" w14:textId="54A4C8E3" w:rsidR="006E4350" w:rsidRDefault="006E4350" w:rsidP="00970AAA">
            <w:pPr>
              <w:rPr>
                <w:rFonts w:ascii="Calibri" w:hAnsi="Calibri" w:cs="Calibri"/>
                <w:b/>
                <w:lang w:eastAsia="es-MX"/>
              </w:rPr>
            </w:pPr>
            <w:r w:rsidRPr="006E4350">
              <w:rPr>
                <w:rFonts w:ascii="Calibri" w:hAnsi="Calibri" w:cs="Calibri"/>
                <w:b/>
                <w:lang w:eastAsia="es-MX"/>
              </w:rPr>
              <w:t>Licitante No Solvente</w:t>
            </w:r>
          </w:p>
          <w:p w14:paraId="50BB7F43" w14:textId="77777777" w:rsidR="006E4350" w:rsidRPr="006E4350" w:rsidRDefault="006E4350" w:rsidP="00970AAA">
            <w:pPr>
              <w:rPr>
                <w:rFonts w:ascii="Calibri" w:hAnsi="Calibri" w:cs="Calibri"/>
                <w:b/>
                <w:lang w:eastAsia="es-MX"/>
              </w:rPr>
            </w:pPr>
          </w:p>
          <w:p w14:paraId="6A64ED64" w14:textId="440DFC2A" w:rsidR="006E4350" w:rsidRDefault="006E4350" w:rsidP="00970AAA">
            <w:pPr>
              <w:jc w:val="both"/>
              <w:rPr>
                <w:rFonts w:ascii="Calibri" w:hAnsi="Calibri" w:cs="Calibri"/>
                <w:b/>
                <w:lang w:eastAsia="es-MX"/>
              </w:rPr>
            </w:pPr>
            <w:r w:rsidRPr="006E4350">
              <w:rPr>
                <w:rFonts w:ascii="Calibri" w:hAnsi="Calibri" w:cs="Calibri"/>
                <w:b/>
                <w:lang w:eastAsia="es-MX"/>
              </w:rPr>
              <w:t>Posterior al acto de presentación y apertura de proposiciones se detectó por parte del área convocante, qué:</w:t>
            </w:r>
          </w:p>
          <w:p w14:paraId="678FB464" w14:textId="77777777" w:rsidR="006E4350" w:rsidRPr="006E4350" w:rsidRDefault="006E4350" w:rsidP="00970AAA">
            <w:pPr>
              <w:jc w:val="both"/>
              <w:rPr>
                <w:rFonts w:ascii="Calibri" w:hAnsi="Calibri" w:cs="Calibri"/>
                <w:b/>
                <w:lang w:eastAsia="es-MX"/>
              </w:rPr>
            </w:pPr>
          </w:p>
          <w:p w14:paraId="1B48FA0E" w14:textId="77777777" w:rsidR="006E4350" w:rsidRDefault="006E4350" w:rsidP="00970AAA">
            <w:pPr>
              <w:jc w:val="both"/>
              <w:rPr>
                <w:rFonts w:ascii="Calibri" w:hAnsi="Calibri" w:cs="Calibri"/>
                <w:b/>
                <w:lang w:eastAsia="es-MX"/>
              </w:rPr>
            </w:pPr>
            <w:r w:rsidRPr="006E4350">
              <w:rPr>
                <w:rFonts w:ascii="Calibri" w:hAnsi="Calibri" w:cs="Calibri"/>
                <w:b/>
                <w:lang w:eastAsia="es-MX"/>
              </w:rPr>
              <w:t>La propuesta no se encuentra firmada en su totalidad por el Representante Legal Facultado motivo de desechamiento conforme a lo establecido en Bases página 6, apartado “Formas en la que se deberán presentar las proposiciones”, párrafo 4.</w:t>
            </w:r>
          </w:p>
          <w:p w14:paraId="3CF4093E" w14:textId="6A09F6AB" w:rsidR="007E7F57" w:rsidRPr="006E4350" w:rsidRDefault="007E7F57" w:rsidP="00970AAA">
            <w:pPr>
              <w:jc w:val="both"/>
              <w:rPr>
                <w:rFonts w:ascii="Calibri" w:hAnsi="Calibri" w:cs="Calibri"/>
                <w:b/>
                <w:lang w:eastAsia="es-MX"/>
              </w:rPr>
            </w:pPr>
          </w:p>
        </w:tc>
      </w:tr>
      <w:tr w:rsidR="006E4350" w:rsidRPr="006E4350" w14:paraId="5D82F263" w14:textId="77777777" w:rsidTr="00743E26">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BB0695" w14:textId="6D02C508" w:rsidR="006E4350" w:rsidRDefault="006E4350" w:rsidP="00970AAA">
            <w:pPr>
              <w:rPr>
                <w:rFonts w:ascii="Calibri" w:hAnsi="Calibri" w:cs="Calibri"/>
                <w:lang w:eastAsia="es-MX"/>
              </w:rPr>
            </w:pPr>
            <w:proofErr w:type="spellStart"/>
            <w:r w:rsidRPr="006E4350">
              <w:rPr>
                <w:rFonts w:ascii="Calibri" w:hAnsi="Calibri" w:cs="Calibri"/>
                <w:lang w:eastAsia="es-MX"/>
              </w:rPr>
              <w:t>Expandex</w:t>
            </w:r>
            <w:proofErr w:type="spellEnd"/>
            <w:r w:rsidRPr="006E4350">
              <w:rPr>
                <w:rFonts w:ascii="Calibri" w:hAnsi="Calibri" w:cs="Calibri"/>
                <w:lang w:eastAsia="es-MX"/>
              </w:rPr>
              <w:t xml:space="preserve"> Comercializaciones, S.A. de C.V.</w:t>
            </w:r>
          </w:p>
          <w:p w14:paraId="1E4DAA7C" w14:textId="77777777" w:rsidR="006E4350" w:rsidRPr="006E4350" w:rsidRDefault="006E4350" w:rsidP="00970AAA">
            <w:pPr>
              <w:rPr>
                <w:rFonts w:ascii="Calibri" w:hAnsi="Calibri" w:cs="Calibri"/>
                <w:lang w:eastAsia="es-MX"/>
              </w:rPr>
            </w:pPr>
          </w:p>
          <w:p w14:paraId="39F88614"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3.</w:t>
            </w:r>
          </w:p>
          <w:p w14:paraId="0E3C822A" w14:textId="77777777" w:rsidR="006E4350" w:rsidRPr="006E4350" w:rsidRDefault="006E4350" w:rsidP="00970AAA">
            <w:pPr>
              <w:rPr>
                <w:rFonts w:ascii="Calibri" w:hAnsi="Calibri" w:cs="Calibri"/>
                <w:lang w:eastAsia="es-MX"/>
              </w:rPr>
            </w:pPr>
          </w:p>
        </w:tc>
        <w:tc>
          <w:tcPr>
            <w:tcW w:w="584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5A3104" w14:textId="0F085811" w:rsidR="006E4350" w:rsidRDefault="006E4350" w:rsidP="00970AAA">
            <w:pPr>
              <w:rPr>
                <w:rFonts w:ascii="Calibri" w:hAnsi="Calibri" w:cs="Calibri"/>
                <w:b/>
                <w:lang w:eastAsia="es-MX"/>
              </w:rPr>
            </w:pPr>
            <w:r w:rsidRPr="006E4350">
              <w:rPr>
                <w:rFonts w:ascii="Calibri" w:hAnsi="Calibri" w:cs="Calibri"/>
                <w:b/>
                <w:lang w:eastAsia="es-MX"/>
              </w:rPr>
              <w:t>Licitante No Solvente</w:t>
            </w:r>
          </w:p>
          <w:p w14:paraId="4E2741B1" w14:textId="77777777" w:rsidR="006E4350" w:rsidRPr="006E4350" w:rsidRDefault="006E4350" w:rsidP="00970AAA">
            <w:pPr>
              <w:rPr>
                <w:rFonts w:ascii="Calibri" w:hAnsi="Calibri" w:cs="Calibri"/>
                <w:b/>
                <w:lang w:eastAsia="es-MX"/>
              </w:rPr>
            </w:pPr>
          </w:p>
          <w:p w14:paraId="1917434B" w14:textId="53100202" w:rsidR="006E4350" w:rsidRDefault="006E4350" w:rsidP="00970AAA">
            <w:pPr>
              <w:jc w:val="both"/>
              <w:rPr>
                <w:rFonts w:ascii="Calibri" w:hAnsi="Calibri" w:cs="Calibri"/>
                <w:b/>
                <w:lang w:eastAsia="es-MX"/>
              </w:rPr>
            </w:pPr>
            <w:r w:rsidRPr="006E4350">
              <w:rPr>
                <w:rFonts w:ascii="Calibri" w:hAnsi="Calibri" w:cs="Calibri"/>
                <w:b/>
                <w:lang w:eastAsia="es-MX"/>
              </w:rPr>
              <w:t>Posterior al acto de presentación y apertura de proposiciones se detectó por parte del área convocante, qué:</w:t>
            </w:r>
          </w:p>
          <w:p w14:paraId="2829F758" w14:textId="77777777" w:rsidR="006E4350" w:rsidRPr="006E4350" w:rsidRDefault="006E4350" w:rsidP="00970AAA">
            <w:pPr>
              <w:jc w:val="both"/>
              <w:rPr>
                <w:rFonts w:ascii="Calibri" w:hAnsi="Calibri" w:cs="Calibri"/>
                <w:b/>
                <w:lang w:eastAsia="es-MX"/>
              </w:rPr>
            </w:pPr>
          </w:p>
          <w:p w14:paraId="7726EF45" w14:textId="77777777" w:rsidR="006E4350" w:rsidRDefault="006E4350" w:rsidP="00970AAA">
            <w:pPr>
              <w:jc w:val="both"/>
              <w:rPr>
                <w:rFonts w:ascii="Calibri" w:hAnsi="Calibri" w:cs="Calibri"/>
                <w:b/>
                <w:lang w:eastAsia="es-MX"/>
              </w:rPr>
            </w:pPr>
            <w:r w:rsidRPr="006E4350">
              <w:rPr>
                <w:rFonts w:ascii="Calibri" w:hAnsi="Calibri" w:cs="Calibri"/>
                <w:b/>
                <w:lang w:eastAsia="es-MX"/>
              </w:rPr>
              <w:t>La propuesta no se encuentra firmada en su totalidad por el Representante Legal Facultado motivo de desechamiento conforme a lo establecido en Bases página 6, apartado “Formas en la que se deberán presentar las proposiciones”, párrafo 4.</w:t>
            </w:r>
          </w:p>
          <w:p w14:paraId="2C7D49BF" w14:textId="59ADAF32" w:rsidR="007E7F57" w:rsidRPr="006E4350" w:rsidRDefault="007E7F57" w:rsidP="00970AAA">
            <w:pPr>
              <w:jc w:val="both"/>
              <w:rPr>
                <w:rFonts w:ascii="Calibri" w:hAnsi="Calibri" w:cs="Calibri"/>
                <w:b/>
                <w:lang w:eastAsia="es-MX"/>
              </w:rPr>
            </w:pPr>
          </w:p>
        </w:tc>
      </w:tr>
    </w:tbl>
    <w:p w14:paraId="03999D2E" w14:textId="77777777" w:rsidR="006E4350" w:rsidRPr="006E4350" w:rsidRDefault="006E4350" w:rsidP="006E4350">
      <w:pPr>
        <w:shd w:val="clear" w:color="auto" w:fill="FFFFFF"/>
        <w:spacing w:after="100" w:afterAutospacing="1"/>
        <w:contextualSpacing/>
        <w:rPr>
          <w:rFonts w:ascii="Calibri" w:hAnsi="Calibri" w:cs="Calibri"/>
        </w:rPr>
      </w:pPr>
    </w:p>
    <w:p w14:paraId="372F9FB0" w14:textId="77777777" w:rsidR="006E4350" w:rsidRPr="006E4350" w:rsidRDefault="006E4350" w:rsidP="006E4350">
      <w:pPr>
        <w:shd w:val="clear" w:color="auto" w:fill="FFFFFF"/>
        <w:spacing w:after="100" w:afterAutospacing="1"/>
        <w:contextualSpacing/>
        <w:rPr>
          <w:rFonts w:ascii="Calibri" w:hAnsi="Calibri" w:cs="Calibri"/>
          <w:b/>
          <w:i/>
        </w:rPr>
      </w:pPr>
      <w:r w:rsidRPr="006E4350">
        <w:rPr>
          <w:rFonts w:ascii="Calibri" w:hAnsi="Calibri" w:cs="Calibri"/>
          <w:b/>
          <w:i/>
        </w:rPr>
        <w:lastRenderedPageBreak/>
        <w:t>Ningún licitante resulto solvente</w:t>
      </w:r>
    </w:p>
    <w:p w14:paraId="390E02B2" w14:textId="77777777" w:rsidR="006E4350" w:rsidRPr="006E4350" w:rsidRDefault="006E4350" w:rsidP="006E4350">
      <w:pPr>
        <w:shd w:val="clear" w:color="auto" w:fill="FFFFFF"/>
        <w:spacing w:after="100" w:afterAutospacing="1"/>
        <w:contextualSpacing/>
        <w:jc w:val="both"/>
        <w:rPr>
          <w:rFonts w:ascii="Calibri" w:hAnsi="Calibri" w:cs="Calibri"/>
          <w:highlight w:val="yellow"/>
          <w:u w:val="single"/>
          <w:lang w:val="es-ES_tradnl"/>
        </w:rPr>
      </w:pPr>
    </w:p>
    <w:p w14:paraId="698A45BF" w14:textId="2BB62FAA" w:rsidR="006E4350" w:rsidRDefault="006E4350" w:rsidP="006E4350">
      <w:pPr>
        <w:shd w:val="clear" w:color="auto" w:fill="FFFFFF"/>
        <w:spacing w:after="100" w:afterAutospacing="1"/>
        <w:contextualSpacing/>
        <w:jc w:val="both"/>
        <w:rPr>
          <w:rFonts w:ascii="Calibri" w:hAnsi="Calibri" w:cs="Calibri"/>
          <w:lang w:val="es-ES_tradnl"/>
        </w:rPr>
      </w:pPr>
      <w:r w:rsidRPr="006E4350">
        <w:rPr>
          <w:rFonts w:ascii="Calibri" w:hAnsi="Calibri" w:cs="Calibri"/>
          <w:b/>
          <w:lang w:val="es-ES_tradnl"/>
        </w:rPr>
        <w:t>NOTA</w:t>
      </w:r>
      <w:r w:rsidRPr="006E4350">
        <w:rPr>
          <w:rFonts w:ascii="Calibri" w:hAnsi="Calibri" w:cs="Calibri"/>
          <w:lang w:val="es-ES_tradnl"/>
        </w:rPr>
        <w:t>: Posterior al acto de presentación y apertura de proposiciones realizada el día 02 de Julio del 2024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02 (Dos), esto al prevalecer la necesidad de adquirir dichos bienes.</w:t>
      </w:r>
    </w:p>
    <w:p w14:paraId="074F6181" w14:textId="77777777" w:rsidR="007E7F57" w:rsidRPr="006E4350" w:rsidRDefault="007E7F57" w:rsidP="006E4350">
      <w:pPr>
        <w:shd w:val="clear" w:color="auto" w:fill="FFFFFF"/>
        <w:spacing w:after="100" w:afterAutospacing="1"/>
        <w:contextualSpacing/>
        <w:jc w:val="both"/>
        <w:rPr>
          <w:rFonts w:ascii="Calibri" w:hAnsi="Calibri" w:cs="Calibri"/>
          <w:lang w:val="es-ES_tradnl"/>
        </w:rPr>
      </w:pPr>
    </w:p>
    <w:bookmarkEnd w:id="2"/>
    <w:p w14:paraId="1A070B9C" w14:textId="77777777" w:rsidR="00E1796A" w:rsidRDefault="00E1796A" w:rsidP="00E1796A">
      <w:pPr>
        <w:shd w:val="clear" w:color="auto" w:fill="FFFFFF"/>
        <w:spacing w:after="100" w:afterAutospacing="1"/>
        <w:contextualSpacing/>
        <w:jc w:val="both"/>
        <w:rPr>
          <w:rFonts w:cstheme="minorHAnsi"/>
          <w:color w:val="000000"/>
          <w:shd w:val="clear" w:color="auto" w:fill="FFFFFF"/>
          <w:lang w:eastAsia="es-MX"/>
        </w:rPr>
      </w:pPr>
    </w:p>
    <w:p w14:paraId="0AA8B09A" w14:textId="4E8F186B" w:rsidR="00B660F8" w:rsidRPr="00B660F8" w:rsidRDefault="00C944AE" w:rsidP="00325327">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sidR="001B4708" w:rsidRPr="00B660F8">
        <w:rPr>
          <w:rFonts w:ascii="Calibri" w:hAnsi="Calibri" w:cs="Calibri"/>
        </w:rPr>
        <w:t xml:space="preserve">de </w:t>
      </w:r>
      <w:r w:rsidR="006E4350" w:rsidRPr="006E4350">
        <w:rPr>
          <w:rFonts w:ascii="Calibri" w:hAnsi="Calibri" w:cs="Calibri"/>
        </w:rPr>
        <w:t>con</w:t>
      </w:r>
      <w:r w:rsidR="006E4350" w:rsidRPr="006E4350">
        <w:rPr>
          <w:rFonts w:ascii="Calibri" w:eastAsia="Cambria" w:hAnsi="Calibri" w:cs="Calibri"/>
        </w:rPr>
        <w:t xml:space="preserve">formidad con el artículo 24, fracción VII, XXII del Reglamento de Compras, Enajenaciones y Contratación de Servicios del Municipio de Zapopan, Jalisco, se somete a consideración por parte de los integrantes del Comité de Adquisiciones </w:t>
      </w:r>
      <w:r w:rsidR="006E4350" w:rsidRPr="006E4350">
        <w:rPr>
          <w:rFonts w:ascii="Calibri" w:hAnsi="Calibri" w:cs="Calibri"/>
          <w:b/>
          <w:lang w:val="es-ES_tradnl"/>
        </w:rPr>
        <w:t xml:space="preserve">se proceda a declararse desierta, solicitándose autorización para una siguiente ronda, Ronda 02 (Dos), </w:t>
      </w:r>
      <w:r w:rsidR="006E4350" w:rsidRPr="006E4350">
        <w:rPr>
          <w:rFonts w:ascii="Calibri" w:hAnsi="Calibri" w:cs="Calibri"/>
          <w:lang w:val="es-ES_tradnl"/>
        </w:rPr>
        <w:t>los que estén por la afirmativa, sírvanse manifestarlo levantando su mano.</w:t>
      </w:r>
    </w:p>
    <w:p w14:paraId="107E00CE" w14:textId="048BBE05" w:rsidR="006F6FBE" w:rsidRPr="00325327" w:rsidRDefault="006F6FBE" w:rsidP="00325327">
      <w:pPr>
        <w:shd w:val="clear" w:color="auto" w:fill="FFFFFF"/>
        <w:spacing w:after="100" w:afterAutospacing="1"/>
        <w:contextualSpacing/>
        <w:jc w:val="center"/>
        <w:rPr>
          <w:rFonts w:ascii="Calibri" w:hAnsi="Calibri" w:cs="Calibri"/>
          <w:lang w:val="es-ES_tradnl"/>
        </w:rPr>
      </w:pPr>
    </w:p>
    <w:p w14:paraId="70FC6EB2" w14:textId="3A91E974" w:rsidR="001F3F34" w:rsidRPr="00325327" w:rsidRDefault="00325327" w:rsidP="00325327">
      <w:pPr>
        <w:contextualSpacing/>
        <w:jc w:val="center"/>
        <w:rPr>
          <w:rFonts w:ascii="Calibri" w:hAnsi="Calibri" w:cs="Calibri"/>
          <w:b/>
          <w:i/>
        </w:rPr>
      </w:pPr>
      <w:r w:rsidRPr="00325327">
        <w:rPr>
          <w:rFonts w:ascii="Calibri" w:hAnsi="Calibri" w:cs="Calibri"/>
          <w:b/>
          <w:i/>
        </w:rPr>
        <w:t>Aprobado por Unanimidad de votos por parte de los integrantes del Comité presentes.</w:t>
      </w:r>
    </w:p>
    <w:p w14:paraId="0CE0D838" w14:textId="77777777" w:rsidR="00325327" w:rsidRDefault="00325327" w:rsidP="003427BE">
      <w:pPr>
        <w:contextualSpacing/>
        <w:jc w:val="both"/>
        <w:rPr>
          <w:rFonts w:asciiTheme="minorHAnsi" w:hAnsiTheme="minorHAnsi" w:cstheme="minorHAnsi"/>
          <w:b/>
          <w:lang w:val="es-ES_tradnl"/>
        </w:rPr>
      </w:pPr>
    </w:p>
    <w:p w14:paraId="3C766B57" w14:textId="77777777" w:rsidR="006E4350" w:rsidRPr="006E4350" w:rsidRDefault="006E4350" w:rsidP="006E4350">
      <w:pPr>
        <w:spacing w:after="100" w:afterAutospacing="1"/>
        <w:contextualSpacing/>
        <w:jc w:val="both"/>
        <w:rPr>
          <w:rFonts w:ascii="Calibri" w:eastAsiaTheme="minorEastAsia" w:hAnsi="Calibri" w:cs="Calibri"/>
          <w:lang w:eastAsia="es-MX"/>
        </w:rPr>
      </w:pPr>
      <w:r w:rsidRPr="006E4350">
        <w:rPr>
          <w:rFonts w:ascii="Calibri" w:eastAsiaTheme="minorEastAsia" w:hAnsi="Calibri" w:cs="Calibri"/>
          <w:b/>
          <w:lang w:val="es-ES" w:eastAsia="es-MX"/>
        </w:rPr>
        <w:t>Número de Cuadro:</w:t>
      </w:r>
      <w:r w:rsidRPr="006E4350">
        <w:rPr>
          <w:rFonts w:ascii="Calibri" w:eastAsiaTheme="minorEastAsia" w:hAnsi="Calibri" w:cs="Calibri"/>
          <w:lang w:val="es-ES" w:eastAsia="es-MX"/>
        </w:rPr>
        <w:t xml:space="preserve"> </w:t>
      </w:r>
      <w:r w:rsidRPr="006E4350">
        <w:rPr>
          <w:rFonts w:ascii="Calibri" w:eastAsiaTheme="minorEastAsia" w:hAnsi="Calibri" w:cs="Calibri"/>
          <w:lang w:eastAsia="es-MX"/>
        </w:rPr>
        <w:t>02.16.2024</w:t>
      </w:r>
    </w:p>
    <w:p w14:paraId="2600BB67"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r w:rsidRPr="006E4350">
        <w:rPr>
          <w:rFonts w:ascii="Calibri" w:eastAsiaTheme="minorEastAsia" w:hAnsi="Calibri" w:cs="Calibri"/>
          <w:b/>
          <w:lang w:val="es-ES" w:eastAsia="es-MX"/>
        </w:rPr>
        <w:t xml:space="preserve">Licitación Pública Local con Participación del Comité: </w:t>
      </w:r>
      <w:r w:rsidRPr="006E4350">
        <w:rPr>
          <w:rFonts w:ascii="Calibri" w:eastAsiaTheme="minorEastAsia" w:hAnsi="Calibri" w:cs="Calibri"/>
          <w:lang w:val="es-ES" w:eastAsia="es-MX"/>
        </w:rPr>
        <w:t>202401048</w:t>
      </w:r>
    </w:p>
    <w:p w14:paraId="05222D3F"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r w:rsidRPr="006E4350">
        <w:rPr>
          <w:rFonts w:ascii="Calibri" w:eastAsiaTheme="minorEastAsia" w:hAnsi="Calibri" w:cs="Calibri"/>
          <w:b/>
          <w:lang w:val="es-ES" w:eastAsia="es-MX"/>
        </w:rPr>
        <w:t xml:space="preserve">Área Requirente: </w:t>
      </w:r>
      <w:r w:rsidRPr="006E4350">
        <w:rPr>
          <w:rFonts w:ascii="Calibri" w:eastAsiaTheme="minorEastAsia" w:hAnsi="Calibri" w:cs="Calibri"/>
          <w:lang w:val="es-ES" w:eastAsia="es-MX"/>
        </w:rPr>
        <w:t>Dirección de Mejoramiento Urbano, adscrita a la Coordinación General de Servicios Municipales.</w:t>
      </w:r>
    </w:p>
    <w:p w14:paraId="0B2E80AA"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r w:rsidRPr="006E4350">
        <w:rPr>
          <w:rFonts w:ascii="Calibri" w:eastAsiaTheme="minorEastAsia" w:hAnsi="Calibri" w:cs="Calibri"/>
          <w:b/>
          <w:lang w:val="es-ES" w:eastAsia="es-MX"/>
        </w:rPr>
        <w:t xml:space="preserve">Objeto de licitación: </w:t>
      </w:r>
      <w:r w:rsidRPr="006E4350">
        <w:rPr>
          <w:rFonts w:ascii="Calibri" w:eastAsiaTheme="minorEastAsia" w:hAnsi="Calibri" w:cs="Calibri"/>
          <w:lang w:val="es-ES" w:eastAsia="es-MX"/>
        </w:rPr>
        <w:t>Reparación de Barredoras.</w:t>
      </w:r>
    </w:p>
    <w:p w14:paraId="120AA4C5"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p>
    <w:p w14:paraId="3D5FD715"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_tradnl"/>
        </w:rPr>
      </w:pPr>
      <w:r w:rsidRPr="006E4350">
        <w:rPr>
          <w:rFonts w:ascii="Calibri" w:eastAsiaTheme="minorEastAsia" w:hAnsi="Calibri" w:cs="Calibri"/>
          <w:lang w:eastAsia="es-MX"/>
        </w:rPr>
        <w:t>S</w:t>
      </w:r>
      <w:proofErr w:type="spellStart"/>
      <w:r w:rsidRPr="006E4350">
        <w:rPr>
          <w:rFonts w:ascii="Calibri" w:hAnsi="Calibri" w:cs="Calibri"/>
          <w:lang w:val="es-ES_tradnl"/>
        </w:rPr>
        <w:t>e</w:t>
      </w:r>
      <w:proofErr w:type="spellEnd"/>
      <w:r w:rsidRPr="006E4350">
        <w:rPr>
          <w:rFonts w:ascii="Calibri" w:hAnsi="Calibri" w:cs="Calibri"/>
          <w:lang w:val="es-ES_tradnl"/>
        </w:rPr>
        <w:t xml:space="preserve"> pone a la vista el expediente de donde se desprende lo siguiente:</w:t>
      </w:r>
    </w:p>
    <w:p w14:paraId="20CB1F57"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p>
    <w:p w14:paraId="2B7E16DC"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lang w:val="es-ES_tradnl"/>
        </w:rPr>
        <w:t>Proveedores que cotizan:</w:t>
      </w:r>
    </w:p>
    <w:p w14:paraId="1F3FCFFD" w14:textId="77777777" w:rsidR="006E4350" w:rsidRPr="006E4350" w:rsidRDefault="006E4350" w:rsidP="006E4350">
      <w:pPr>
        <w:pStyle w:val="Prrafodelista"/>
        <w:numPr>
          <w:ilvl w:val="0"/>
          <w:numId w:val="8"/>
        </w:numPr>
        <w:shd w:val="clear" w:color="auto" w:fill="FFFFFF"/>
        <w:spacing w:after="100" w:afterAutospacing="1"/>
        <w:contextualSpacing/>
        <w:jc w:val="both"/>
        <w:rPr>
          <w:rFonts w:ascii="Calibri" w:hAnsi="Calibri" w:cs="Calibri"/>
        </w:rPr>
      </w:pPr>
      <w:r w:rsidRPr="006E4350">
        <w:rPr>
          <w:rFonts w:ascii="Calibri" w:hAnsi="Calibri" w:cs="Calibri"/>
        </w:rPr>
        <w:t>Hidráulica y Pailería de Jalisco, S.A. de C.V.</w:t>
      </w:r>
    </w:p>
    <w:p w14:paraId="6E1ADD1F" w14:textId="77777777" w:rsidR="006E4350" w:rsidRPr="006E4350" w:rsidRDefault="006E4350" w:rsidP="006E4350">
      <w:pPr>
        <w:pStyle w:val="Prrafodelista"/>
        <w:numPr>
          <w:ilvl w:val="0"/>
          <w:numId w:val="8"/>
        </w:numPr>
        <w:shd w:val="clear" w:color="auto" w:fill="FFFFFF"/>
        <w:spacing w:after="100" w:afterAutospacing="1"/>
        <w:contextualSpacing/>
        <w:jc w:val="both"/>
        <w:rPr>
          <w:rFonts w:ascii="Calibri" w:hAnsi="Calibri" w:cs="Calibri"/>
        </w:rPr>
      </w:pPr>
      <w:r w:rsidRPr="006E4350">
        <w:rPr>
          <w:rFonts w:ascii="Calibri" w:hAnsi="Calibri" w:cs="Calibri"/>
        </w:rPr>
        <w:t>Cristina Jaime Zúñiga.</w:t>
      </w:r>
    </w:p>
    <w:p w14:paraId="17A1E1A7" w14:textId="77777777" w:rsidR="006E4350" w:rsidRPr="006E4350" w:rsidRDefault="006E4350" w:rsidP="006E4350">
      <w:pPr>
        <w:shd w:val="clear" w:color="auto" w:fill="FFFFFF"/>
        <w:spacing w:after="100" w:afterAutospacing="1"/>
        <w:contextualSpacing/>
        <w:rPr>
          <w:rFonts w:ascii="Calibri" w:hAnsi="Calibri" w:cs="Calibri"/>
        </w:rPr>
      </w:pPr>
      <w:r w:rsidRPr="006E4350">
        <w:rPr>
          <w:rFonts w:ascii="Calibri" w:hAnsi="Calibri" w:cs="Calibri"/>
        </w:rPr>
        <w:t>El licitante cuya proposición fue desechada:</w:t>
      </w:r>
    </w:p>
    <w:p w14:paraId="385A9305" w14:textId="77777777" w:rsidR="006E4350" w:rsidRPr="006E4350" w:rsidRDefault="006E4350" w:rsidP="006E4350">
      <w:pPr>
        <w:shd w:val="clear" w:color="auto" w:fill="FFFFFF"/>
        <w:spacing w:after="100" w:afterAutospacing="1"/>
        <w:contextualSpacing/>
        <w:rPr>
          <w:rFonts w:ascii="Calibri" w:hAnsi="Calibri" w:cs="Calibri"/>
          <w:b/>
          <w:i/>
        </w:rPr>
      </w:pPr>
    </w:p>
    <w:p w14:paraId="05C6E802" w14:textId="77777777" w:rsidR="006E4350" w:rsidRPr="006E4350" w:rsidRDefault="006E4350" w:rsidP="006E4350">
      <w:pPr>
        <w:shd w:val="clear" w:color="auto" w:fill="FFFFFF"/>
        <w:spacing w:after="100" w:afterAutospacing="1"/>
        <w:contextualSpacing/>
        <w:rPr>
          <w:rFonts w:ascii="Calibri" w:hAnsi="Calibri" w:cs="Calibri"/>
          <w:b/>
          <w:i/>
        </w:rPr>
      </w:pPr>
      <w:r w:rsidRPr="006E4350">
        <w:rPr>
          <w:rFonts w:ascii="Calibri" w:hAnsi="Calibri" w:cs="Calibri"/>
          <w:b/>
          <w:i/>
        </w:rPr>
        <w:lastRenderedPageBreak/>
        <w:t>Ningún licitante resulto desechado</w:t>
      </w:r>
    </w:p>
    <w:p w14:paraId="3ABF4940" w14:textId="77777777" w:rsidR="006E4350" w:rsidRPr="006E4350" w:rsidRDefault="006E4350" w:rsidP="006E4350">
      <w:pPr>
        <w:shd w:val="clear" w:color="auto" w:fill="FFFFFF"/>
        <w:spacing w:after="100" w:afterAutospacing="1"/>
        <w:contextualSpacing/>
        <w:rPr>
          <w:rFonts w:ascii="Calibri" w:hAnsi="Calibri" w:cs="Calibri"/>
          <w:lang w:val="es-ES_tradnl"/>
        </w:rPr>
      </w:pPr>
    </w:p>
    <w:p w14:paraId="576A02C0" w14:textId="77777777" w:rsidR="006E4350" w:rsidRPr="006E4350" w:rsidRDefault="006E4350" w:rsidP="006E4350">
      <w:pPr>
        <w:shd w:val="clear" w:color="auto" w:fill="FFFFFF"/>
        <w:spacing w:after="100" w:afterAutospacing="1"/>
        <w:contextualSpacing/>
        <w:rPr>
          <w:rFonts w:ascii="Calibri" w:hAnsi="Calibri" w:cs="Calibri"/>
          <w:b/>
          <w:i/>
        </w:rPr>
      </w:pPr>
      <w:r w:rsidRPr="006E4350">
        <w:rPr>
          <w:rFonts w:ascii="Calibri" w:hAnsi="Calibri" w:cs="Calibri"/>
          <w:lang w:val="es-ES_tradnl"/>
        </w:rPr>
        <w:t xml:space="preserve">El licitante cuya proposición resultó solvente es el que se muestra en el siguiente cuadro: </w:t>
      </w:r>
    </w:p>
    <w:p w14:paraId="18F86C2D"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p w14:paraId="0D5AA775"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lang w:val="es-ES_tradnl"/>
        </w:rPr>
        <w:t>HIDRÁULICA Y PAILERIA DE JALISCO, S.A. DE C.V</w:t>
      </w:r>
      <w:r w:rsidRPr="006E4350">
        <w:rPr>
          <w:rFonts w:ascii="Calibri" w:hAnsi="Calibri" w:cs="Calibri"/>
          <w:lang w:val="es-ES_tradnl"/>
        </w:rPr>
        <w:t xml:space="preserve">. </w:t>
      </w:r>
      <w:r w:rsidRPr="006E4350">
        <w:rPr>
          <w:rFonts w:ascii="Calibri" w:hAnsi="Calibri" w:cs="Calibri"/>
          <w:b/>
          <w:lang w:val="es-ES_tradnl"/>
        </w:rPr>
        <w:t>Y</w:t>
      </w:r>
      <w:r w:rsidRPr="006E4350">
        <w:rPr>
          <w:rFonts w:ascii="Calibri" w:hAnsi="Calibri" w:cs="Calibri"/>
          <w:lang w:val="es-ES_tradnl"/>
        </w:rPr>
        <w:t xml:space="preserve"> </w:t>
      </w:r>
      <w:r w:rsidRPr="006E4350">
        <w:rPr>
          <w:rFonts w:ascii="Calibri" w:hAnsi="Calibri" w:cs="Calibri"/>
          <w:b/>
          <w:lang w:val="es-ES_tradnl"/>
        </w:rPr>
        <w:t>CRISTINA JAIME ZUÑIGA</w:t>
      </w:r>
    </w:p>
    <w:p w14:paraId="69D6F451"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p>
    <w:p w14:paraId="7667A5D5"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noProof/>
          <w:lang w:eastAsia="es-MX"/>
        </w:rPr>
        <w:drawing>
          <wp:inline distT="0" distB="0" distL="0" distR="0" wp14:anchorId="46E1CFC1" wp14:editId="43BE1D8D">
            <wp:extent cx="6362700" cy="3371850"/>
            <wp:effectExtent l="0" t="0" r="0" b="0"/>
            <wp:docPr id="2" name="Imagen 6">
              <a:extLst xmlns:a="http://schemas.openxmlformats.org/drawingml/2006/main">
                <a:ext uri="{FF2B5EF4-FFF2-40B4-BE49-F238E27FC236}">
                  <a16:creationId xmlns:a16="http://schemas.microsoft.com/office/drawing/2014/main" id="{48280D9E-7630-4498-88ED-231B7FD3F5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8280D9E-7630-4498-88ED-231B7FD3F501}"/>
                        </a:ext>
                      </a:extLst>
                    </pic:cNvPr>
                    <pic:cNvPicPr>
                      <a:picLocks noChangeAspect="1"/>
                    </pic:cNvPicPr>
                  </pic:nvPicPr>
                  <pic:blipFill>
                    <a:blip r:embed="rId8"/>
                    <a:stretch>
                      <a:fillRect/>
                    </a:stretch>
                  </pic:blipFill>
                  <pic:spPr>
                    <a:xfrm>
                      <a:off x="0" y="0"/>
                      <a:ext cx="6384380" cy="3383339"/>
                    </a:xfrm>
                    <a:prstGeom prst="rect">
                      <a:avLst/>
                    </a:prstGeom>
                  </pic:spPr>
                </pic:pic>
              </a:graphicData>
            </a:graphic>
          </wp:inline>
        </w:drawing>
      </w:r>
    </w:p>
    <w:p w14:paraId="0151D77E"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p w14:paraId="3BC49AAC" w14:textId="77777777" w:rsidR="006E4350" w:rsidRPr="006E4350" w:rsidRDefault="006E4350" w:rsidP="006E4350">
      <w:pPr>
        <w:shd w:val="clear" w:color="auto" w:fill="FFFFFF"/>
        <w:spacing w:after="100" w:afterAutospacing="1"/>
        <w:contextualSpacing/>
        <w:jc w:val="both"/>
        <w:rPr>
          <w:rFonts w:ascii="Calibri" w:hAnsi="Calibri" w:cs="Calibri"/>
          <w:b/>
          <w:i/>
          <w:lang w:val="es-ES_tradnl"/>
        </w:rPr>
      </w:pPr>
      <w:r w:rsidRPr="006E4350">
        <w:rPr>
          <w:rFonts w:ascii="Calibri" w:hAnsi="Calibri" w:cs="Calibri"/>
          <w:lang w:val="es-ES_tradnl"/>
        </w:rPr>
        <w:t>Responsable de la evaluación de las proposiciones:</w:t>
      </w:r>
    </w:p>
    <w:p w14:paraId="006E7E2C"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tbl>
      <w:tblPr>
        <w:tblStyle w:val="Tablaconcuadrcula"/>
        <w:tblW w:w="9716" w:type="dxa"/>
        <w:tblLayout w:type="fixed"/>
        <w:tblLook w:val="04A0" w:firstRow="1" w:lastRow="0" w:firstColumn="1" w:lastColumn="0" w:noHBand="0" w:noVBand="1"/>
      </w:tblPr>
      <w:tblGrid>
        <w:gridCol w:w="3663"/>
        <w:gridCol w:w="6053"/>
      </w:tblGrid>
      <w:tr w:rsidR="006E4350" w:rsidRPr="006E4350" w14:paraId="29F4FD74" w14:textId="77777777" w:rsidTr="00970AAA">
        <w:trPr>
          <w:trHeight w:val="344"/>
        </w:trPr>
        <w:tc>
          <w:tcPr>
            <w:tcW w:w="3663" w:type="dxa"/>
          </w:tcPr>
          <w:p w14:paraId="29EB1A14" w14:textId="77777777" w:rsidR="006E4350" w:rsidRPr="006E4350" w:rsidRDefault="006E4350" w:rsidP="00970AAA">
            <w:pPr>
              <w:spacing w:after="100" w:afterAutospacing="1" w:line="276" w:lineRule="auto"/>
              <w:contextualSpacing/>
              <w:jc w:val="center"/>
              <w:rPr>
                <w:rFonts w:ascii="Calibri" w:hAnsi="Calibri" w:cs="Calibri"/>
                <w:b/>
                <w:lang w:val="es-ES_tradnl"/>
              </w:rPr>
            </w:pPr>
            <w:r w:rsidRPr="006E4350">
              <w:rPr>
                <w:rFonts w:ascii="Calibri" w:hAnsi="Calibri" w:cs="Calibri"/>
                <w:b/>
                <w:lang w:val="es-ES_tradnl"/>
              </w:rPr>
              <w:t>Nombre</w:t>
            </w:r>
          </w:p>
        </w:tc>
        <w:tc>
          <w:tcPr>
            <w:tcW w:w="6053" w:type="dxa"/>
          </w:tcPr>
          <w:p w14:paraId="3B543EAB" w14:textId="77777777" w:rsidR="006E4350" w:rsidRPr="006E4350" w:rsidRDefault="006E4350" w:rsidP="00970AAA">
            <w:pPr>
              <w:spacing w:after="100" w:afterAutospacing="1" w:line="276" w:lineRule="auto"/>
              <w:contextualSpacing/>
              <w:jc w:val="center"/>
              <w:rPr>
                <w:rFonts w:ascii="Calibri" w:hAnsi="Calibri" w:cs="Calibri"/>
                <w:b/>
                <w:lang w:val="es-ES_tradnl"/>
              </w:rPr>
            </w:pPr>
            <w:r w:rsidRPr="006E4350">
              <w:rPr>
                <w:rFonts w:ascii="Calibri" w:hAnsi="Calibri" w:cs="Calibri"/>
                <w:b/>
                <w:lang w:val="es-ES_tradnl"/>
              </w:rPr>
              <w:t>Cargo</w:t>
            </w:r>
          </w:p>
        </w:tc>
      </w:tr>
      <w:tr w:rsidR="006E4350" w:rsidRPr="006E4350" w14:paraId="2A10B7AB" w14:textId="77777777" w:rsidTr="00970AAA">
        <w:trPr>
          <w:trHeight w:val="344"/>
        </w:trPr>
        <w:tc>
          <w:tcPr>
            <w:tcW w:w="3663" w:type="dxa"/>
          </w:tcPr>
          <w:p w14:paraId="36AC0656" w14:textId="77777777" w:rsidR="006E4350" w:rsidRPr="006E4350" w:rsidRDefault="006E4350" w:rsidP="00A8303B">
            <w:pPr>
              <w:shd w:val="clear" w:color="auto" w:fill="FFFFFF"/>
              <w:spacing w:after="100" w:afterAutospacing="1" w:line="276" w:lineRule="auto"/>
              <w:contextualSpacing/>
              <w:rPr>
                <w:rFonts w:ascii="Calibri" w:hAnsi="Calibri" w:cs="Calibri"/>
              </w:rPr>
            </w:pPr>
            <w:r w:rsidRPr="006E4350">
              <w:rPr>
                <w:rFonts w:ascii="Calibri" w:hAnsi="Calibri" w:cs="Calibri"/>
              </w:rPr>
              <w:t>Sergio Pantoja Sánchez</w:t>
            </w:r>
          </w:p>
        </w:tc>
        <w:tc>
          <w:tcPr>
            <w:tcW w:w="6053" w:type="dxa"/>
          </w:tcPr>
          <w:p w14:paraId="007BD7C1" w14:textId="77777777" w:rsidR="006E4350" w:rsidRPr="006E4350" w:rsidRDefault="006E4350" w:rsidP="00A8303B">
            <w:pPr>
              <w:spacing w:after="100" w:afterAutospacing="1" w:line="276" w:lineRule="auto"/>
              <w:contextualSpacing/>
              <w:rPr>
                <w:rFonts w:ascii="Calibri" w:hAnsi="Calibri" w:cs="Calibri"/>
              </w:rPr>
            </w:pPr>
            <w:r w:rsidRPr="006E4350">
              <w:rPr>
                <w:rFonts w:ascii="Calibri" w:hAnsi="Calibri" w:cs="Calibri"/>
              </w:rPr>
              <w:t>Director de Mejoramiento Urbano</w:t>
            </w:r>
          </w:p>
        </w:tc>
      </w:tr>
      <w:tr w:rsidR="006E4350" w:rsidRPr="006E4350" w14:paraId="19D4DCC1" w14:textId="77777777" w:rsidTr="00970AAA">
        <w:trPr>
          <w:trHeight w:val="297"/>
        </w:trPr>
        <w:tc>
          <w:tcPr>
            <w:tcW w:w="3663" w:type="dxa"/>
          </w:tcPr>
          <w:p w14:paraId="5E62E992" w14:textId="2FCD31B1" w:rsidR="006E4350" w:rsidRPr="006E4350" w:rsidRDefault="006E4350" w:rsidP="00A8303B">
            <w:pPr>
              <w:shd w:val="clear" w:color="auto" w:fill="FFFFFF"/>
              <w:spacing w:after="100" w:afterAutospacing="1"/>
              <w:contextualSpacing/>
              <w:rPr>
                <w:rFonts w:ascii="Calibri" w:hAnsi="Calibri" w:cs="Calibri"/>
              </w:rPr>
            </w:pPr>
            <w:r w:rsidRPr="006E4350">
              <w:rPr>
                <w:rFonts w:ascii="Calibri" w:hAnsi="Calibri" w:cs="Calibri"/>
              </w:rPr>
              <w:t xml:space="preserve">Carlos Alejandro Vázquez </w:t>
            </w:r>
            <w:r w:rsidR="001A1177" w:rsidRPr="006E4350">
              <w:rPr>
                <w:rFonts w:ascii="Calibri" w:hAnsi="Calibri" w:cs="Calibri"/>
              </w:rPr>
              <w:t>Ortiz</w:t>
            </w:r>
          </w:p>
        </w:tc>
        <w:tc>
          <w:tcPr>
            <w:tcW w:w="6053" w:type="dxa"/>
          </w:tcPr>
          <w:p w14:paraId="13A77233" w14:textId="77777777" w:rsidR="006E4350" w:rsidRPr="006E4350" w:rsidRDefault="006E4350" w:rsidP="00A8303B">
            <w:pPr>
              <w:spacing w:after="100" w:afterAutospacing="1"/>
              <w:contextualSpacing/>
              <w:rPr>
                <w:rFonts w:ascii="Calibri" w:hAnsi="Calibri" w:cs="Calibri"/>
              </w:rPr>
            </w:pPr>
            <w:r w:rsidRPr="006E4350">
              <w:rPr>
                <w:rFonts w:ascii="Calibri" w:hAnsi="Calibri" w:cs="Calibri"/>
              </w:rPr>
              <w:t>Coordinador General de Servicios Municipales</w:t>
            </w:r>
          </w:p>
        </w:tc>
      </w:tr>
    </w:tbl>
    <w:p w14:paraId="1625A3DE" w14:textId="77777777" w:rsidR="006E4350" w:rsidRPr="006E4350" w:rsidRDefault="006E4350" w:rsidP="006E4350">
      <w:pPr>
        <w:shd w:val="clear" w:color="auto" w:fill="FFFFFF"/>
        <w:spacing w:after="100" w:afterAutospacing="1"/>
        <w:contextualSpacing/>
        <w:jc w:val="both"/>
        <w:rPr>
          <w:rFonts w:ascii="Calibri" w:hAnsi="Calibri" w:cs="Calibri"/>
        </w:rPr>
      </w:pPr>
    </w:p>
    <w:p w14:paraId="3D0C47A0" w14:textId="77777777" w:rsidR="006E4350" w:rsidRPr="006E4350" w:rsidRDefault="006E4350" w:rsidP="006E4350">
      <w:pPr>
        <w:shd w:val="clear" w:color="auto" w:fill="FFFFFF"/>
        <w:spacing w:after="100" w:afterAutospacing="1"/>
        <w:contextualSpacing/>
        <w:jc w:val="both"/>
        <w:rPr>
          <w:rFonts w:ascii="Calibri" w:hAnsi="Calibri" w:cs="Calibri"/>
        </w:rPr>
      </w:pPr>
    </w:p>
    <w:p w14:paraId="1B24A603" w14:textId="77777777" w:rsidR="006E4350" w:rsidRPr="006E4350" w:rsidRDefault="006E4350" w:rsidP="006E4350">
      <w:pPr>
        <w:shd w:val="clear" w:color="auto" w:fill="FFFFFF"/>
        <w:spacing w:after="100" w:afterAutospacing="1"/>
        <w:contextualSpacing/>
        <w:jc w:val="both"/>
        <w:rPr>
          <w:rFonts w:ascii="Calibri" w:hAnsi="Calibri" w:cs="Calibri"/>
          <w:b/>
        </w:rPr>
      </w:pPr>
      <w:r w:rsidRPr="006E4350">
        <w:rPr>
          <w:rFonts w:ascii="Calibri" w:hAnsi="Calibri" w:cs="Calibri"/>
          <w:b/>
        </w:rPr>
        <w:t>NOTA</w:t>
      </w:r>
      <w:r w:rsidRPr="006E4350">
        <w:rPr>
          <w:rFonts w:ascii="Calibri" w:hAnsi="Calibri" w:cs="Calibri"/>
        </w:rPr>
        <w:t xml:space="preserve">: De conformidad a la evaluación mediante oficio No. 06030/2024/0738 emitido por parte de la Dirección de Mejoramiento Urbano adscrita a la Coordinación General de Servicios Municipales, mismo que refiere de las 02 propuestas presentadas, 02 cumplen con los requerimientos técnicos, </w:t>
      </w:r>
      <w:r w:rsidRPr="006E4350">
        <w:rPr>
          <w:rFonts w:ascii="Calibri" w:hAnsi="Calibri" w:cs="Calibri"/>
        </w:rPr>
        <w:lastRenderedPageBreak/>
        <w:t>económicos, así como el cumplimiento de los documentos adicionales solicitados en las bases de licitación, por lo que se sugiere dictaminar el fallo a favor del licitante que ofrece la propuesta económica más baja, presenta mejores tiempos de entrega y un mayor tiempo de garantía conforme al criterio de evaluación costo-beneficio, solicitado en Bases de Licitación.</w:t>
      </w:r>
    </w:p>
    <w:p w14:paraId="68016F3E" w14:textId="77777777" w:rsidR="006E4350" w:rsidRPr="006E4350" w:rsidRDefault="006E4350" w:rsidP="006E4350">
      <w:pPr>
        <w:shd w:val="clear" w:color="auto" w:fill="FFFFFF"/>
        <w:spacing w:after="100" w:afterAutospacing="1"/>
        <w:contextualSpacing/>
        <w:jc w:val="both"/>
        <w:rPr>
          <w:rFonts w:ascii="Calibri" w:hAnsi="Calibri" w:cs="Calibri"/>
        </w:rPr>
      </w:pPr>
    </w:p>
    <w:p w14:paraId="1A159988"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rPr>
        <w:t>En virtud de lo anterior y de acuerdo a los criterios establecidos en bases, al ofertar en mejores condiciones se pone a consideración por parte del área requirente la adjudicación a favor de:</w:t>
      </w:r>
    </w:p>
    <w:p w14:paraId="49AFC17C" w14:textId="77777777" w:rsidR="006E4350" w:rsidRPr="006E4350" w:rsidRDefault="006E4350" w:rsidP="006E4350">
      <w:pPr>
        <w:shd w:val="clear" w:color="auto" w:fill="FFFFFF"/>
        <w:spacing w:after="100" w:afterAutospacing="1"/>
        <w:contextualSpacing/>
        <w:jc w:val="both"/>
        <w:rPr>
          <w:rFonts w:ascii="Calibri" w:hAnsi="Calibri" w:cs="Calibri"/>
        </w:rPr>
      </w:pPr>
    </w:p>
    <w:p w14:paraId="769E8C08" w14:textId="6DF832D5" w:rsidR="006E4350" w:rsidRDefault="006E4350" w:rsidP="006E4350">
      <w:pPr>
        <w:shd w:val="clear" w:color="auto" w:fill="FFFFFF"/>
        <w:spacing w:after="100" w:afterAutospacing="1"/>
        <w:contextualSpacing/>
        <w:jc w:val="both"/>
        <w:rPr>
          <w:rFonts w:ascii="Calibri" w:hAnsi="Calibri" w:cs="Calibri"/>
          <w:b/>
        </w:rPr>
      </w:pPr>
      <w:r w:rsidRPr="006E4350">
        <w:rPr>
          <w:rFonts w:ascii="Calibri" w:hAnsi="Calibri" w:cs="Calibri"/>
          <w:b/>
        </w:rPr>
        <w:t>CRISTINA JAIME ZUÑIGA</w:t>
      </w:r>
      <w:r w:rsidRPr="006E4350">
        <w:rPr>
          <w:rFonts w:ascii="Calibri" w:hAnsi="Calibri" w:cs="Calibri"/>
          <w:b/>
          <w:lang w:val="es-ES_tradnl"/>
        </w:rPr>
        <w:t xml:space="preserve">, POR UN MONTO TOTAL DE </w:t>
      </w:r>
      <w:r w:rsidRPr="006E4350">
        <w:rPr>
          <w:rFonts w:ascii="Calibri" w:hAnsi="Calibri" w:cs="Calibri"/>
          <w:b/>
        </w:rPr>
        <w:t>$3´992,534.40</w:t>
      </w:r>
    </w:p>
    <w:p w14:paraId="65C305EB" w14:textId="77777777" w:rsidR="001A1177" w:rsidRPr="006E4350" w:rsidRDefault="001A1177" w:rsidP="006E4350">
      <w:pPr>
        <w:shd w:val="clear" w:color="auto" w:fill="FFFFFF"/>
        <w:spacing w:after="100" w:afterAutospacing="1"/>
        <w:contextualSpacing/>
        <w:jc w:val="both"/>
        <w:rPr>
          <w:rFonts w:ascii="Calibri" w:hAnsi="Calibri" w:cs="Calibri"/>
          <w:b/>
        </w:rPr>
      </w:pPr>
    </w:p>
    <w:p w14:paraId="3B6F14E1" w14:textId="77777777" w:rsidR="006E4350" w:rsidRPr="006E4350" w:rsidRDefault="006E4350" w:rsidP="006E4350">
      <w:pPr>
        <w:shd w:val="clear" w:color="auto" w:fill="FFFFFF"/>
        <w:spacing w:after="100" w:afterAutospacing="1"/>
        <w:contextualSpacing/>
        <w:jc w:val="both"/>
        <w:rPr>
          <w:rFonts w:ascii="Calibri" w:hAnsi="Calibri" w:cs="Calibri"/>
          <w:b/>
        </w:rPr>
      </w:pPr>
      <w:r w:rsidRPr="006E4350">
        <w:rPr>
          <w:rFonts w:ascii="Calibri" w:hAnsi="Calibri" w:cs="Calibri"/>
          <w:b/>
          <w:noProof/>
          <w:lang w:eastAsia="es-MX"/>
        </w:rPr>
        <w:drawing>
          <wp:inline distT="0" distB="0" distL="0" distR="0" wp14:anchorId="79D76487" wp14:editId="44D9B6F5">
            <wp:extent cx="6362700" cy="3409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5740" cy="3491968"/>
                    </a:xfrm>
                    <a:prstGeom prst="rect">
                      <a:avLst/>
                    </a:prstGeom>
                    <a:noFill/>
                  </pic:spPr>
                </pic:pic>
              </a:graphicData>
            </a:graphic>
          </wp:inline>
        </w:drawing>
      </w:r>
    </w:p>
    <w:p w14:paraId="2F80CCE3" w14:textId="77777777" w:rsidR="006E4350" w:rsidRPr="006E4350" w:rsidRDefault="006E4350" w:rsidP="006E4350">
      <w:pPr>
        <w:shd w:val="clear" w:color="auto" w:fill="FFFFFF"/>
        <w:spacing w:after="100" w:afterAutospacing="1"/>
        <w:contextualSpacing/>
        <w:jc w:val="both"/>
        <w:rPr>
          <w:rFonts w:ascii="Calibri" w:hAnsi="Calibri" w:cs="Calibri"/>
          <w:b/>
        </w:rPr>
      </w:pPr>
    </w:p>
    <w:p w14:paraId="7B40EF70" w14:textId="77777777" w:rsidR="006E4350" w:rsidRPr="006E4350" w:rsidRDefault="006E4350" w:rsidP="006E4350">
      <w:pPr>
        <w:shd w:val="clear" w:color="auto" w:fill="FFFFFF"/>
        <w:tabs>
          <w:tab w:val="left" w:pos="1275"/>
        </w:tabs>
        <w:spacing w:after="100" w:afterAutospacing="1"/>
        <w:contextualSpacing/>
        <w:jc w:val="both"/>
        <w:rPr>
          <w:rFonts w:ascii="Calibri" w:hAnsi="Calibri" w:cs="Calibri"/>
          <w:color w:val="000000"/>
          <w:lang w:eastAsia="es-MX"/>
        </w:rPr>
      </w:pPr>
      <w:r w:rsidRPr="006E4350">
        <w:rPr>
          <w:rFonts w:ascii="Calibri" w:hAnsi="Calibri" w:cs="Calibri"/>
          <w:color w:val="000000"/>
          <w:lang w:eastAsia="es-MX"/>
        </w:rPr>
        <w:t>La convocante tendrá 10 días hábiles para emitir la orden de compra / pedido posterior a la emisión del fallo.</w:t>
      </w:r>
    </w:p>
    <w:p w14:paraId="052E86C4" w14:textId="77777777" w:rsidR="006E4350" w:rsidRPr="006E4350" w:rsidRDefault="006E4350" w:rsidP="006E4350">
      <w:pPr>
        <w:shd w:val="clear" w:color="auto" w:fill="FFFFFF"/>
        <w:tabs>
          <w:tab w:val="left" w:pos="1275"/>
        </w:tabs>
        <w:spacing w:after="100" w:afterAutospacing="1"/>
        <w:contextualSpacing/>
        <w:jc w:val="both"/>
        <w:rPr>
          <w:rFonts w:ascii="Calibri" w:hAnsi="Calibri" w:cs="Calibri"/>
          <w:color w:val="000000"/>
          <w:lang w:eastAsia="es-MX"/>
        </w:rPr>
      </w:pPr>
    </w:p>
    <w:p w14:paraId="64F4B00B" w14:textId="58D002BB" w:rsidR="006E4350" w:rsidRDefault="006E4350" w:rsidP="006E4350">
      <w:pPr>
        <w:shd w:val="clear" w:color="auto" w:fill="FFFFFF"/>
        <w:spacing w:line="253" w:lineRule="atLeast"/>
        <w:jc w:val="both"/>
        <w:rPr>
          <w:rFonts w:ascii="Calibri" w:hAnsi="Calibri" w:cs="Calibri"/>
          <w:color w:val="000000"/>
          <w:lang w:eastAsia="es-MX"/>
        </w:rPr>
      </w:pPr>
      <w:r w:rsidRPr="006E4350">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F05A65C" w14:textId="77777777" w:rsidR="006E4350" w:rsidRPr="006E4350" w:rsidRDefault="006E4350" w:rsidP="006E4350">
      <w:pPr>
        <w:shd w:val="clear" w:color="auto" w:fill="FFFFFF"/>
        <w:spacing w:line="253" w:lineRule="atLeast"/>
        <w:jc w:val="both"/>
        <w:rPr>
          <w:rFonts w:ascii="Calibri" w:hAnsi="Calibri" w:cs="Calibri"/>
          <w:color w:val="000000"/>
          <w:lang w:eastAsia="es-MX"/>
        </w:rPr>
      </w:pPr>
    </w:p>
    <w:p w14:paraId="1A128199" w14:textId="56CBFCE0" w:rsidR="006E4350" w:rsidRDefault="006E4350" w:rsidP="006E4350">
      <w:pPr>
        <w:shd w:val="clear" w:color="auto" w:fill="FFFFFF"/>
        <w:spacing w:line="253" w:lineRule="atLeast"/>
        <w:jc w:val="both"/>
        <w:rPr>
          <w:rFonts w:ascii="Calibri" w:hAnsi="Calibri" w:cs="Calibri"/>
          <w:color w:val="000000"/>
          <w:lang w:eastAsia="es-MX"/>
        </w:rPr>
      </w:pPr>
      <w:r w:rsidRPr="006E4350">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AB0F4F7" w14:textId="77777777" w:rsidR="006E4350" w:rsidRPr="006E4350" w:rsidRDefault="006E4350" w:rsidP="006E4350">
      <w:pPr>
        <w:shd w:val="clear" w:color="auto" w:fill="FFFFFF"/>
        <w:spacing w:line="253" w:lineRule="atLeast"/>
        <w:jc w:val="both"/>
        <w:rPr>
          <w:rFonts w:ascii="Calibri" w:hAnsi="Calibri" w:cs="Calibri"/>
          <w:color w:val="000000"/>
          <w:lang w:eastAsia="es-MX"/>
        </w:rPr>
      </w:pPr>
    </w:p>
    <w:p w14:paraId="530277C3"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r w:rsidRPr="006E4350">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0B961FD"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p>
    <w:p w14:paraId="02F0DAD7"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r w:rsidRPr="006E4350">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D0818DC"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p>
    <w:p w14:paraId="569BD8FF" w14:textId="42F92AB8" w:rsidR="00E1796A" w:rsidRPr="006E4350" w:rsidRDefault="006E4350" w:rsidP="006E4350">
      <w:pPr>
        <w:contextualSpacing/>
        <w:jc w:val="both"/>
        <w:rPr>
          <w:rFonts w:ascii="Calibri" w:hAnsi="Calibri" w:cs="Calibri"/>
          <w:color w:val="000000"/>
          <w:shd w:val="clear" w:color="auto" w:fill="FFFFFF"/>
          <w:lang w:eastAsia="es-MX"/>
        </w:rPr>
      </w:pPr>
      <w:r w:rsidRPr="006E4350">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BE8A504" w14:textId="77777777" w:rsidR="006E4350" w:rsidRDefault="006E4350" w:rsidP="006E4350">
      <w:pPr>
        <w:contextualSpacing/>
        <w:jc w:val="both"/>
        <w:rPr>
          <w:rFonts w:asciiTheme="minorHAnsi" w:hAnsiTheme="minorHAnsi" w:cstheme="minorHAnsi"/>
          <w:b/>
          <w:lang w:val="es-ES_tradnl"/>
        </w:rPr>
      </w:pPr>
    </w:p>
    <w:p w14:paraId="1AB1356F" w14:textId="51CC0688" w:rsidR="00B84C5F" w:rsidRPr="00B660F8" w:rsidRDefault="00B84C5F" w:rsidP="00B84C5F">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sidRPr="00B660F8">
        <w:rPr>
          <w:rFonts w:ascii="Calibri" w:hAnsi="Calibri" w:cs="Calibri"/>
        </w:rPr>
        <w:t xml:space="preserve">de </w:t>
      </w:r>
      <w:r w:rsidR="006E4350" w:rsidRPr="006E4350">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6E4350" w:rsidRPr="006E4350">
        <w:rPr>
          <w:rFonts w:ascii="Calibri" w:hAnsi="Calibri" w:cs="Calibri"/>
        </w:rPr>
        <w:t>del proveedor</w:t>
      </w:r>
      <w:r w:rsidR="006E4350" w:rsidRPr="006E4350">
        <w:rPr>
          <w:rFonts w:ascii="Calibri" w:hAnsi="Calibri" w:cs="Calibri"/>
          <w:b/>
        </w:rPr>
        <w:t xml:space="preserve"> CRISTINA JAIME ZUÑIGA</w:t>
      </w:r>
      <w:r w:rsidR="006E4350" w:rsidRPr="006E4350">
        <w:rPr>
          <w:rFonts w:ascii="Calibri" w:hAnsi="Calibri" w:cs="Calibri"/>
          <w:b/>
          <w:lang w:val="es-ES_tradnl"/>
        </w:rPr>
        <w:t xml:space="preserve">, </w:t>
      </w:r>
      <w:r w:rsidR="006E4350" w:rsidRPr="006E4350">
        <w:rPr>
          <w:rFonts w:ascii="Calibri" w:hAnsi="Calibri" w:cs="Calibri"/>
          <w:bCs/>
          <w:lang w:val="es-ES_tradnl"/>
        </w:rPr>
        <w:t>los</w:t>
      </w:r>
      <w:r w:rsidR="006E4350" w:rsidRPr="006E4350">
        <w:rPr>
          <w:rFonts w:ascii="Calibri" w:hAnsi="Calibri" w:cs="Calibri"/>
          <w:lang w:val="es-ES_tradnl"/>
        </w:rPr>
        <w:t xml:space="preserve"> que estén por la afirmativa, sírvanse manifestarlo levantando su mano.</w:t>
      </w:r>
    </w:p>
    <w:p w14:paraId="1B5B9FB8" w14:textId="77777777" w:rsidR="00B84C5F" w:rsidRPr="006F6FBE" w:rsidRDefault="00B84C5F" w:rsidP="00B84C5F">
      <w:pPr>
        <w:shd w:val="clear" w:color="auto" w:fill="FFFFFF"/>
        <w:spacing w:after="100" w:afterAutospacing="1"/>
        <w:contextualSpacing/>
        <w:jc w:val="both"/>
        <w:rPr>
          <w:rFonts w:asciiTheme="minorHAnsi" w:hAnsiTheme="minorHAnsi" w:cstheme="minorHAnsi"/>
          <w:lang w:val="es-ES_tradnl"/>
        </w:rPr>
      </w:pPr>
    </w:p>
    <w:p w14:paraId="250B18C2" w14:textId="77777777" w:rsidR="00B84C5F" w:rsidRPr="006F6FBE" w:rsidRDefault="00B84C5F" w:rsidP="00B84C5F">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516E975A" w14:textId="255CF84A" w:rsidR="00B84C5F" w:rsidRDefault="00B84C5F" w:rsidP="00BE6ABA">
      <w:pPr>
        <w:contextualSpacing/>
        <w:jc w:val="both"/>
        <w:rPr>
          <w:rFonts w:asciiTheme="minorHAnsi" w:hAnsiTheme="minorHAnsi" w:cstheme="minorHAnsi"/>
          <w:b/>
          <w:lang w:val="es-ES_tradnl"/>
        </w:rPr>
      </w:pPr>
    </w:p>
    <w:p w14:paraId="60DFED6A" w14:textId="77777777" w:rsidR="006E4350" w:rsidRPr="006E4350" w:rsidRDefault="006E4350" w:rsidP="006E4350">
      <w:pPr>
        <w:spacing w:after="100" w:afterAutospacing="1"/>
        <w:contextualSpacing/>
        <w:jc w:val="both"/>
        <w:rPr>
          <w:rFonts w:ascii="Calibri" w:eastAsiaTheme="minorEastAsia" w:hAnsi="Calibri" w:cs="Calibri"/>
          <w:lang w:eastAsia="es-MX"/>
        </w:rPr>
      </w:pPr>
      <w:r w:rsidRPr="006E4350">
        <w:rPr>
          <w:rFonts w:ascii="Calibri" w:eastAsiaTheme="minorEastAsia" w:hAnsi="Calibri" w:cs="Calibri"/>
          <w:b/>
          <w:lang w:val="es-ES" w:eastAsia="es-MX"/>
        </w:rPr>
        <w:t>Número de Cuadro:</w:t>
      </w:r>
      <w:r w:rsidRPr="006E4350">
        <w:rPr>
          <w:rFonts w:ascii="Calibri" w:eastAsiaTheme="minorEastAsia" w:hAnsi="Calibri" w:cs="Calibri"/>
          <w:lang w:val="es-ES" w:eastAsia="es-MX"/>
        </w:rPr>
        <w:t xml:space="preserve"> </w:t>
      </w:r>
      <w:r w:rsidRPr="006E4350">
        <w:rPr>
          <w:rFonts w:ascii="Calibri" w:eastAsiaTheme="minorEastAsia" w:hAnsi="Calibri" w:cs="Calibri"/>
          <w:lang w:eastAsia="es-MX"/>
        </w:rPr>
        <w:t>03.16.2024</w:t>
      </w:r>
    </w:p>
    <w:p w14:paraId="09A3DABF"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b/>
        </w:rPr>
      </w:pPr>
      <w:r w:rsidRPr="006E4350">
        <w:rPr>
          <w:rFonts w:ascii="Calibri" w:eastAsiaTheme="minorEastAsia" w:hAnsi="Calibri" w:cs="Calibri"/>
          <w:b/>
          <w:lang w:val="es-ES" w:eastAsia="es-MX"/>
        </w:rPr>
        <w:t xml:space="preserve">Licitación Pública Local con Participación del Comité: </w:t>
      </w:r>
      <w:r w:rsidRPr="006E4350">
        <w:rPr>
          <w:rFonts w:ascii="Calibri" w:eastAsiaTheme="minorEastAsia" w:hAnsi="Calibri" w:cs="Calibri"/>
          <w:lang w:val="es-ES" w:eastAsia="es-MX"/>
        </w:rPr>
        <w:t xml:space="preserve">202400871-01 </w:t>
      </w:r>
    </w:p>
    <w:p w14:paraId="6E0B7FB1"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eastAsia="es-MX"/>
        </w:rPr>
      </w:pPr>
      <w:r w:rsidRPr="006E4350">
        <w:rPr>
          <w:rFonts w:ascii="Calibri" w:eastAsiaTheme="minorEastAsia" w:hAnsi="Calibri" w:cs="Calibri"/>
          <w:b/>
          <w:lang w:val="es-ES" w:eastAsia="es-MX"/>
        </w:rPr>
        <w:t xml:space="preserve">Área Requirente: </w:t>
      </w:r>
      <w:r w:rsidRPr="006E4350">
        <w:rPr>
          <w:rFonts w:ascii="Calibri" w:eastAsiaTheme="minorEastAsia" w:hAnsi="Calibri" w:cs="Calibri"/>
          <w:lang w:val="es-ES" w:eastAsia="es-MX"/>
        </w:rPr>
        <w:t>Dirección de Alumbrado Público, adscrita a la Coordinación General de Servicios Municipales.</w:t>
      </w:r>
    </w:p>
    <w:p w14:paraId="4A2E8CE1" w14:textId="08B1350F"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r w:rsidRPr="006E4350">
        <w:rPr>
          <w:rFonts w:ascii="Calibri" w:eastAsiaTheme="minorEastAsia" w:hAnsi="Calibri" w:cs="Calibri"/>
          <w:b/>
          <w:lang w:val="es-ES" w:eastAsia="es-MX"/>
        </w:rPr>
        <w:t>Objeto de licitación:</w:t>
      </w:r>
      <w:r w:rsidRPr="006E4350">
        <w:rPr>
          <w:rFonts w:ascii="Calibri" w:eastAsiaTheme="minorEastAsia" w:hAnsi="Calibri" w:cs="Calibri"/>
          <w:lang w:val="es-ES" w:eastAsia="es-MX"/>
        </w:rPr>
        <w:t xml:space="preserve"> Material </w:t>
      </w:r>
      <w:r w:rsidR="00362870">
        <w:rPr>
          <w:rFonts w:ascii="Calibri" w:eastAsiaTheme="minorEastAsia" w:hAnsi="Calibri" w:cs="Calibri"/>
          <w:lang w:val="es-ES" w:eastAsia="es-MX"/>
        </w:rPr>
        <w:t>e</w:t>
      </w:r>
      <w:r w:rsidRPr="006E4350">
        <w:rPr>
          <w:rFonts w:ascii="Calibri" w:eastAsiaTheme="minorEastAsia" w:hAnsi="Calibri" w:cs="Calibri"/>
          <w:lang w:val="es-ES" w:eastAsia="es-MX"/>
        </w:rPr>
        <w:t xml:space="preserve">léctrico y </w:t>
      </w:r>
      <w:r w:rsidR="00362870">
        <w:rPr>
          <w:rFonts w:ascii="Calibri" w:eastAsiaTheme="minorEastAsia" w:hAnsi="Calibri" w:cs="Calibri"/>
          <w:lang w:val="es-ES" w:eastAsia="es-MX"/>
        </w:rPr>
        <w:t>e</w:t>
      </w:r>
      <w:r w:rsidRPr="006E4350">
        <w:rPr>
          <w:rFonts w:ascii="Calibri" w:eastAsiaTheme="minorEastAsia" w:hAnsi="Calibri" w:cs="Calibri"/>
          <w:lang w:val="es-ES" w:eastAsia="es-MX"/>
        </w:rPr>
        <w:t>lectrónico para iluminación.</w:t>
      </w:r>
    </w:p>
    <w:p w14:paraId="76DF7D02"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 w:eastAsia="es-MX"/>
        </w:rPr>
      </w:pPr>
    </w:p>
    <w:p w14:paraId="76CBBDCB" w14:textId="77777777" w:rsidR="006E4350" w:rsidRPr="006E4350" w:rsidRDefault="006E4350" w:rsidP="006E4350">
      <w:pPr>
        <w:shd w:val="clear" w:color="auto" w:fill="FFFFFF"/>
        <w:spacing w:after="100" w:afterAutospacing="1"/>
        <w:contextualSpacing/>
        <w:jc w:val="both"/>
        <w:rPr>
          <w:rFonts w:ascii="Calibri" w:eastAsiaTheme="minorEastAsia" w:hAnsi="Calibri" w:cs="Calibri"/>
          <w:lang w:val="es-ES_tradnl"/>
        </w:rPr>
      </w:pPr>
      <w:r w:rsidRPr="006E4350">
        <w:rPr>
          <w:rFonts w:ascii="Calibri" w:eastAsiaTheme="minorEastAsia" w:hAnsi="Calibri" w:cs="Calibri"/>
          <w:lang w:eastAsia="es-MX"/>
        </w:rPr>
        <w:t>S</w:t>
      </w:r>
      <w:proofErr w:type="spellStart"/>
      <w:r w:rsidRPr="006E4350">
        <w:rPr>
          <w:rFonts w:ascii="Calibri" w:hAnsi="Calibri" w:cs="Calibri"/>
          <w:lang w:val="es-ES_tradnl"/>
        </w:rPr>
        <w:t>e</w:t>
      </w:r>
      <w:proofErr w:type="spellEnd"/>
      <w:r w:rsidRPr="006E4350">
        <w:rPr>
          <w:rFonts w:ascii="Calibri" w:hAnsi="Calibri" w:cs="Calibri"/>
          <w:lang w:val="es-ES_tradnl"/>
        </w:rPr>
        <w:t xml:space="preserve"> pone a la vista el expediente de donde se desprende lo siguiente:</w:t>
      </w:r>
    </w:p>
    <w:p w14:paraId="013D0F8F"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p w14:paraId="1E8A8957"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lang w:val="es-ES_tradnl"/>
        </w:rPr>
        <w:t>Proveedores que cotizan:</w:t>
      </w:r>
    </w:p>
    <w:p w14:paraId="43C37E69" w14:textId="77777777" w:rsidR="006E4350" w:rsidRPr="006E4350" w:rsidRDefault="006E4350" w:rsidP="006E4350">
      <w:pPr>
        <w:pStyle w:val="Prrafodelista"/>
        <w:numPr>
          <w:ilvl w:val="0"/>
          <w:numId w:val="9"/>
        </w:numPr>
        <w:shd w:val="clear" w:color="auto" w:fill="FFFFFF"/>
        <w:spacing w:after="100" w:afterAutospacing="1"/>
        <w:contextualSpacing/>
        <w:jc w:val="both"/>
        <w:rPr>
          <w:rFonts w:ascii="Calibri" w:hAnsi="Calibri" w:cs="Calibri"/>
        </w:rPr>
      </w:pPr>
      <w:r w:rsidRPr="006E4350">
        <w:rPr>
          <w:rFonts w:ascii="Calibri" w:hAnsi="Calibri" w:cs="Calibri"/>
        </w:rPr>
        <w:t>Distribuidora Eléctrica Ascencio, S.A. de C.V.</w:t>
      </w:r>
    </w:p>
    <w:p w14:paraId="3DD56324" w14:textId="77777777" w:rsidR="006E4350" w:rsidRPr="006E4350" w:rsidRDefault="006E4350" w:rsidP="006E4350">
      <w:pPr>
        <w:pStyle w:val="Prrafodelista"/>
        <w:numPr>
          <w:ilvl w:val="0"/>
          <w:numId w:val="9"/>
        </w:numPr>
        <w:shd w:val="clear" w:color="auto" w:fill="FFFFFF"/>
        <w:spacing w:after="100" w:afterAutospacing="1"/>
        <w:contextualSpacing/>
        <w:jc w:val="both"/>
        <w:rPr>
          <w:rFonts w:ascii="Calibri" w:hAnsi="Calibri" w:cs="Calibri"/>
          <w:lang w:val="en-US"/>
        </w:rPr>
      </w:pPr>
      <w:r w:rsidRPr="006E4350">
        <w:rPr>
          <w:rFonts w:ascii="Calibri" w:hAnsi="Calibri" w:cs="Calibri"/>
          <w:lang w:val="en-US"/>
        </w:rPr>
        <w:t>EIMEELÉCTRICO, S.A. de C.V.</w:t>
      </w:r>
    </w:p>
    <w:p w14:paraId="3E4927E8" w14:textId="5BBF2665" w:rsidR="006E4350" w:rsidRPr="006E4350" w:rsidRDefault="006E4350" w:rsidP="006E4350">
      <w:pPr>
        <w:pStyle w:val="Prrafodelista"/>
        <w:numPr>
          <w:ilvl w:val="0"/>
          <w:numId w:val="9"/>
        </w:numPr>
        <w:shd w:val="clear" w:color="auto" w:fill="FFFFFF"/>
        <w:spacing w:after="100" w:afterAutospacing="1"/>
        <w:contextualSpacing/>
        <w:jc w:val="both"/>
        <w:rPr>
          <w:rFonts w:ascii="Calibri" w:hAnsi="Calibri" w:cs="Calibri"/>
          <w:lang w:val="en-US"/>
        </w:rPr>
      </w:pPr>
      <w:proofErr w:type="spellStart"/>
      <w:r w:rsidRPr="006E4350">
        <w:rPr>
          <w:rFonts w:ascii="Calibri" w:hAnsi="Calibri" w:cs="Calibri"/>
          <w:lang w:val="en-US"/>
        </w:rPr>
        <w:t>Balver</w:t>
      </w:r>
      <w:proofErr w:type="spellEnd"/>
      <w:r w:rsidRPr="006E4350">
        <w:rPr>
          <w:rFonts w:ascii="Calibri" w:hAnsi="Calibri" w:cs="Calibri"/>
          <w:lang w:val="en-US"/>
        </w:rPr>
        <w:t xml:space="preserve"> </w:t>
      </w:r>
      <w:proofErr w:type="spellStart"/>
      <w:r w:rsidRPr="006E4350">
        <w:rPr>
          <w:rFonts w:ascii="Calibri" w:hAnsi="Calibri" w:cs="Calibri"/>
          <w:lang w:val="en-US"/>
        </w:rPr>
        <w:t>Ingenier</w:t>
      </w:r>
      <w:r w:rsidR="00362870">
        <w:rPr>
          <w:rFonts w:ascii="Calibri" w:hAnsi="Calibri" w:cs="Calibri"/>
          <w:lang w:val="en-US"/>
        </w:rPr>
        <w:t>í</w:t>
      </w:r>
      <w:r w:rsidRPr="006E4350">
        <w:rPr>
          <w:rFonts w:ascii="Calibri" w:hAnsi="Calibri" w:cs="Calibri"/>
          <w:lang w:val="en-US"/>
        </w:rPr>
        <w:t>a</w:t>
      </w:r>
      <w:proofErr w:type="spellEnd"/>
      <w:r w:rsidRPr="006E4350">
        <w:rPr>
          <w:rFonts w:ascii="Calibri" w:hAnsi="Calibri" w:cs="Calibri"/>
          <w:lang w:val="en-US"/>
        </w:rPr>
        <w:t>, S.A. de C.V.</w:t>
      </w:r>
    </w:p>
    <w:p w14:paraId="178CC23B" w14:textId="77777777" w:rsidR="006E4350" w:rsidRPr="006E4350" w:rsidRDefault="006E4350" w:rsidP="006E4350">
      <w:pPr>
        <w:pStyle w:val="Prrafodelista"/>
        <w:numPr>
          <w:ilvl w:val="0"/>
          <w:numId w:val="9"/>
        </w:numPr>
        <w:shd w:val="clear" w:color="auto" w:fill="FFFFFF"/>
        <w:spacing w:after="100" w:afterAutospacing="1"/>
        <w:contextualSpacing/>
        <w:jc w:val="both"/>
        <w:rPr>
          <w:rFonts w:ascii="Calibri" w:hAnsi="Calibri" w:cs="Calibri"/>
          <w:lang w:val="en-US"/>
        </w:rPr>
      </w:pPr>
      <w:r w:rsidRPr="006E4350">
        <w:rPr>
          <w:rFonts w:ascii="Calibri" w:hAnsi="Calibri" w:cs="Calibri"/>
          <w:lang w:val="en-US"/>
        </w:rPr>
        <w:t>Nuevo Centro Ferretero Serur, S.A. de C.V.</w:t>
      </w:r>
    </w:p>
    <w:p w14:paraId="0E0407D6" w14:textId="77777777" w:rsidR="006E4350" w:rsidRPr="006E4350" w:rsidRDefault="006E4350" w:rsidP="006E4350">
      <w:pPr>
        <w:shd w:val="clear" w:color="auto" w:fill="FFFFFF"/>
        <w:spacing w:after="100" w:afterAutospacing="1"/>
        <w:contextualSpacing/>
        <w:rPr>
          <w:rFonts w:ascii="Calibri" w:hAnsi="Calibri" w:cs="Calibri"/>
        </w:rPr>
      </w:pPr>
      <w:r w:rsidRPr="006E4350">
        <w:rPr>
          <w:rFonts w:ascii="Calibri" w:hAnsi="Calibri" w:cs="Calibri"/>
        </w:rPr>
        <w:lastRenderedPageBreak/>
        <w:t>Los licitantes cuyas proposiciones fueron desechadas:</w:t>
      </w:r>
    </w:p>
    <w:p w14:paraId="4BAD4B46" w14:textId="77777777" w:rsidR="006E4350" w:rsidRPr="006E4350" w:rsidRDefault="006E4350" w:rsidP="006E4350">
      <w:pPr>
        <w:shd w:val="clear" w:color="auto" w:fill="FFFFFF"/>
        <w:spacing w:after="100" w:afterAutospacing="1"/>
        <w:contextualSpacing/>
        <w:rPr>
          <w:rFonts w:ascii="Calibri" w:hAnsi="Calibri" w:cs="Calibri"/>
          <w:b/>
          <w:i/>
        </w:rPr>
      </w:pPr>
    </w:p>
    <w:tbl>
      <w:tblPr>
        <w:tblW w:w="9847" w:type="dxa"/>
        <w:tblLayout w:type="fixed"/>
        <w:tblCellMar>
          <w:left w:w="0" w:type="dxa"/>
          <w:right w:w="0" w:type="dxa"/>
        </w:tblCellMar>
        <w:tblLook w:val="04A0" w:firstRow="1" w:lastRow="0" w:firstColumn="1" w:lastColumn="0" w:noHBand="0" w:noVBand="1"/>
      </w:tblPr>
      <w:tblGrid>
        <w:gridCol w:w="4385"/>
        <w:gridCol w:w="5462"/>
      </w:tblGrid>
      <w:tr w:rsidR="006E4350" w:rsidRPr="006E4350" w14:paraId="1BB6DF50" w14:textId="77777777" w:rsidTr="00362870">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22D8E8D" w14:textId="77777777" w:rsidR="006E4350" w:rsidRPr="006E4350" w:rsidRDefault="006E4350" w:rsidP="00970AAA">
            <w:pPr>
              <w:tabs>
                <w:tab w:val="center" w:pos="1854"/>
                <w:tab w:val="left" w:pos="2745"/>
              </w:tabs>
              <w:rPr>
                <w:rFonts w:ascii="Calibri" w:hAnsi="Calibri" w:cs="Calibri"/>
                <w:lang w:eastAsia="es-MX"/>
              </w:rPr>
            </w:pPr>
            <w:r w:rsidRPr="006E4350">
              <w:rPr>
                <w:rFonts w:ascii="Calibri" w:hAnsi="Calibri" w:cs="Calibri"/>
                <w:b/>
                <w:bCs/>
                <w:color w:val="FFFFFF"/>
                <w:kern w:val="24"/>
                <w:lang w:eastAsia="es-MX"/>
              </w:rPr>
              <w:tab/>
              <w:t xml:space="preserve">Licitante </w:t>
            </w:r>
            <w:r w:rsidRPr="006E4350">
              <w:rPr>
                <w:rFonts w:ascii="Calibri" w:hAnsi="Calibri" w:cs="Calibri"/>
                <w:b/>
                <w:bCs/>
                <w:color w:val="FFFFFF"/>
                <w:kern w:val="24"/>
                <w:lang w:eastAsia="es-MX"/>
              </w:rPr>
              <w:tab/>
            </w:r>
          </w:p>
        </w:tc>
        <w:tc>
          <w:tcPr>
            <w:tcW w:w="546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C2940F" w14:textId="77777777" w:rsidR="006E4350" w:rsidRPr="006E4350" w:rsidRDefault="006E4350" w:rsidP="00970AAA">
            <w:pPr>
              <w:jc w:val="center"/>
              <w:rPr>
                <w:rFonts w:ascii="Calibri" w:hAnsi="Calibri" w:cs="Calibri"/>
                <w:lang w:eastAsia="es-MX"/>
              </w:rPr>
            </w:pPr>
            <w:r w:rsidRPr="006E4350">
              <w:rPr>
                <w:rFonts w:ascii="Calibri" w:hAnsi="Calibri" w:cs="Calibri"/>
                <w:b/>
                <w:bCs/>
                <w:color w:val="FFFFFF"/>
                <w:kern w:val="24"/>
                <w:lang w:eastAsia="es-MX"/>
              </w:rPr>
              <w:t xml:space="preserve">Motivo </w:t>
            </w:r>
          </w:p>
        </w:tc>
      </w:tr>
      <w:tr w:rsidR="006E4350" w:rsidRPr="006E4350" w14:paraId="546E3B2E" w14:textId="77777777" w:rsidTr="00362870">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A1CE10" w14:textId="77777777" w:rsidR="006E4350" w:rsidRPr="006E4350" w:rsidRDefault="006E4350" w:rsidP="00970AAA">
            <w:pPr>
              <w:rPr>
                <w:rFonts w:ascii="Calibri" w:hAnsi="Calibri" w:cs="Calibri"/>
                <w:lang w:eastAsia="es-MX"/>
              </w:rPr>
            </w:pPr>
            <w:r w:rsidRPr="006E4350">
              <w:rPr>
                <w:rFonts w:ascii="Calibri" w:hAnsi="Calibri" w:cs="Calibri"/>
                <w:lang w:eastAsia="es-MX"/>
              </w:rPr>
              <w:t>Distribuidora Eléctrica Ascencio, S.A. de C.V.</w:t>
            </w:r>
          </w:p>
          <w:p w14:paraId="476B1906"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1.</w:t>
            </w:r>
          </w:p>
          <w:p w14:paraId="72ABD384" w14:textId="77777777" w:rsidR="006E4350" w:rsidRPr="006E4350" w:rsidRDefault="006E4350" w:rsidP="00970AAA">
            <w:pPr>
              <w:rPr>
                <w:rFonts w:ascii="Calibri" w:hAnsi="Calibri" w:cs="Calibri"/>
                <w:lang w:eastAsia="es-MX"/>
              </w:rPr>
            </w:pPr>
          </w:p>
        </w:tc>
        <w:tc>
          <w:tcPr>
            <w:tcW w:w="54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DE7513" w14:textId="40E08E42" w:rsidR="006E4350" w:rsidRDefault="006E4350" w:rsidP="00970AAA">
            <w:pPr>
              <w:rPr>
                <w:rFonts w:ascii="Calibri" w:hAnsi="Calibri" w:cs="Calibri"/>
                <w:b/>
                <w:lang w:eastAsia="es-MX"/>
              </w:rPr>
            </w:pPr>
            <w:r w:rsidRPr="006E4350">
              <w:rPr>
                <w:rFonts w:ascii="Calibri" w:hAnsi="Calibri" w:cs="Calibri"/>
                <w:b/>
                <w:lang w:eastAsia="es-MX"/>
              </w:rPr>
              <w:t>Licitante No Solvente</w:t>
            </w:r>
          </w:p>
          <w:p w14:paraId="01BE3EEA" w14:textId="77777777" w:rsidR="00AE5F8C" w:rsidRPr="006E4350" w:rsidRDefault="00AE5F8C" w:rsidP="00970AAA">
            <w:pPr>
              <w:rPr>
                <w:rFonts w:ascii="Calibri" w:hAnsi="Calibri" w:cs="Calibri"/>
                <w:b/>
                <w:lang w:eastAsia="es-MX"/>
              </w:rPr>
            </w:pPr>
          </w:p>
          <w:p w14:paraId="253E3923" w14:textId="7A804EAD" w:rsidR="006E4350" w:rsidRDefault="006E4350" w:rsidP="00970AAA">
            <w:pPr>
              <w:jc w:val="both"/>
              <w:rPr>
                <w:rFonts w:ascii="Calibri" w:hAnsi="Calibri" w:cs="Calibri"/>
                <w:b/>
                <w:lang w:eastAsia="es-MX"/>
              </w:rPr>
            </w:pPr>
            <w:r w:rsidRPr="006E4350">
              <w:rPr>
                <w:rFonts w:ascii="Calibri" w:hAnsi="Calibri" w:cs="Calibri"/>
                <w:b/>
                <w:lang w:eastAsia="es-MX"/>
              </w:rPr>
              <w:t>Posterior al acto de presentación y apertura de proposiciones se detectó, que:</w:t>
            </w:r>
          </w:p>
          <w:p w14:paraId="2757417B" w14:textId="77777777" w:rsidR="00AE5F8C" w:rsidRPr="006E4350" w:rsidRDefault="00AE5F8C" w:rsidP="00970AAA">
            <w:pPr>
              <w:jc w:val="both"/>
              <w:rPr>
                <w:rFonts w:ascii="Calibri" w:hAnsi="Calibri" w:cs="Calibri"/>
                <w:b/>
                <w:lang w:eastAsia="es-MX"/>
              </w:rPr>
            </w:pPr>
          </w:p>
          <w:p w14:paraId="653A738B" w14:textId="77777777" w:rsidR="006E4350" w:rsidRDefault="006E4350" w:rsidP="00970AAA">
            <w:pPr>
              <w:jc w:val="both"/>
              <w:rPr>
                <w:rFonts w:ascii="Calibri" w:hAnsi="Calibri" w:cs="Calibri"/>
                <w:b/>
                <w:lang w:eastAsia="es-MX"/>
              </w:rPr>
            </w:pPr>
            <w:r w:rsidRPr="006E4350">
              <w:rPr>
                <w:rFonts w:ascii="Calibri" w:hAnsi="Calibri" w:cs="Calibri"/>
                <w:b/>
                <w:lang w:eastAsia="es-MX"/>
              </w:rPr>
              <w:t>Presenta su propuesta técnica y económica de manera incorrecta, debido a que no indica las partidas con forme a lo señalado en la junta de aclaraciones llevada a cabo el día 04/07/2024.</w:t>
            </w:r>
          </w:p>
          <w:p w14:paraId="5F22C862" w14:textId="5977D530" w:rsidR="00AE5F8C" w:rsidRPr="006E4350" w:rsidRDefault="00AE5F8C" w:rsidP="00970AAA">
            <w:pPr>
              <w:jc w:val="both"/>
              <w:rPr>
                <w:rFonts w:ascii="Calibri" w:hAnsi="Calibri" w:cs="Calibri"/>
                <w:b/>
                <w:lang w:eastAsia="es-MX"/>
              </w:rPr>
            </w:pPr>
          </w:p>
        </w:tc>
      </w:tr>
      <w:tr w:rsidR="006E4350" w:rsidRPr="006E4350" w14:paraId="3F84E635" w14:textId="77777777" w:rsidTr="00362870">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E13CEA" w14:textId="77777777" w:rsidR="006E4350" w:rsidRPr="006E4350" w:rsidRDefault="006E4350" w:rsidP="00970AAA">
            <w:pPr>
              <w:rPr>
                <w:rFonts w:ascii="Calibri" w:hAnsi="Calibri" w:cs="Calibri"/>
                <w:lang w:eastAsia="es-MX"/>
              </w:rPr>
            </w:pPr>
            <w:r w:rsidRPr="006E4350">
              <w:rPr>
                <w:rFonts w:ascii="Calibri" w:hAnsi="Calibri" w:cs="Calibri"/>
                <w:lang w:eastAsia="es-MX"/>
              </w:rPr>
              <w:t>EIMELECTRICO, S.A. de C.V.</w:t>
            </w:r>
          </w:p>
          <w:p w14:paraId="12EA9163"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3.</w:t>
            </w:r>
          </w:p>
          <w:p w14:paraId="4BD8352B" w14:textId="77777777" w:rsidR="006E4350" w:rsidRPr="006E4350" w:rsidRDefault="006E4350" w:rsidP="00970AAA">
            <w:pPr>
              <w:rPr>
                <w:rFonts w:ascii="Calibri" w:hAnsi="Calibri" w:cs="Calibri"/>
                <w:lang w:eastAsia="es-MX"/>
              </w:rPr>
            </w:pPr>
          </w:p>
        </w:tc>
        <w:tc>
          <w:tcPr>
            <w:tcW w:w="54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07C80EC" w14:textId="0E6F84EC" w:rsidR="006E4350" w:rsidRDefault="006E4350" w:rsidP="00970AAA">
            <w:pPr>
              <w:rPr>
                <w:rFonts w:ascii="Calibri" w:hAnsi="Calibri" w:cs="Calibri"/>
                <w:b/>
                <w:lang w:eastAsia="es-MX"/>
              </w:rPr>
            </w:pPr>
            <w:r w:rsidRPr="006E4350">
              <w:rPr>
                <w:rFonts w:ascii="Calibri" w:hAnsi="Calibri" w:cs="Calibri"/>
                <w:b/>
                <w:lang w:eastAsia="es-MX"/>
              </w:rPr>
              <w:t>Licitante No Solvente</w:t>
            </w:r>
          </w:p>
          <w:p w14:paraId="674B1B03" w14:textId="77777777" w:rsidR="00AE5F8C" w:rsidRPr="006E4350" w:rsidRDefault="00AE5F8C" w:rsidP="00970AAA">
            <w:pPr>
              <w:rPr>
                <w:rFonts w:ascii="Calibri" w:hAnsi="Calibri" w:cs="Calibri"/>
                <w:b/>
                <w:lang w:eastAsia="es-MX"/>
              </w:rPr>
            </w:pPr>
          </w:p>
          <w:p w14:paraId="1DE8E075" w14:textId="77777777" w:rsidR="00AE5F8C" w:rsidRDefault="006E4350" w:rsidP="00970AAA">
            <w:pPr>
              <w:jc w:val="both"/>
              <w:rPr>
                <w:rFonts w:ascii="Calibri" w:hAnsi="Calibri" w:cs="Calibri"/>
                <w:b/>
                <w:lang w:eastAsia="es-MX"/>
              </w:rPr>
            </w:pPr>
            <w:r w:rsidRPr="006E4350">
              <w:rPr>
                <w:rFonts w:ascii="Calibri" w:hAnsi="Calibri" w:cs="Calibri"/>
                <w:b/>
                <w:lang w:eastAsia="es-MX"/>
              </w:rPr>
              <w:t xml:space="preserve">Posterior al acto de presentación y apertura de proposiciones se detectó, que:            </w:t>
            </w:r>
          </w:p>
          <w:p w14:paraId="036AB076" w14:textId="475834A8" w:rsidR="006E4350" w:rsidRPr="006E4350" w:rsidRDefault="006E4350" w:rsidP="00970AAA">
            <w:pPr>
              <w:jc w:val="both"/>
              <w:rPr>
                <w:rFonts w:ascii="Calibri" w:hAnsi="Calibri" w:cs="Calibri"/>
                <w:b/>
                <w:lang w:eastAsia="es-MX"/>
              </w:rPr>
            </w:pPr>
            <w:r w:rsidRPr="006E4350">
              <w:rPr>
                <w:rFonts w:ascii="Calibri" w:hAnsi="Calibri" w:cs="Calibri"/>
                <w:b/>
                <w:lang w:eastAsia="es-MX"/>
              </w:rPr>
              <w:t xml:space="preserve">                                                                                                                                                                                                                </w:t>
            </w:r>
          </w:p>
          <w:p w14:paraId="2F00405D" w14:textId="09F7B0AA" w:rsidR="006E4350" w:rsidRDefault="006E4350" w:rsidP="00970AAA">
            <w:pPr>
              <w:jc w:val="both"/>
              <w:rPr>
                <w:rFonts w:ascii="Calibri" w:hAnsi="Calibri" w:cs="Calibri"/>
                <w:b/>
                <w:lang w:eastAsia="es-MX"/>
              </w:rPr>
            </w:pPr>
            <w:r w:rsidRPr="006E4350">
              <w:rPr>
                <w:rFonts w:ascii="Calibri" w:hAnsi="Calibri" w:cs="Calibri"/>
                <w:b/>
                <w:lang w:eastAsia="es-MX"/>
              </w:rPr>
              <w:t>Al aperturar el sobre número 1 identificado como documentación legal y propuesta técnica, se da cuenta de que presenta la propuesta económica, por lo que se verifica que el proveedor invirtió la documentación de los sobres.</w:t>
            </w:r>
          </w:p>
          <w:p w14:paraId="7E411A28" w14:textId="77777777" w:rsidR="00AE5F8C" w:rsidRPr="006E4350" w:rsidRDefault="00AE5F8C" w:rsidP="00970AAA">
            <w:pPr>
              <w:jc w:val="both"/>
              <w:rPr>
                <w:rFonts w:ascii="Calibri" w:hAnsi="Calibri" w:cs="Calibri"/>
                <w:b/>
                <w:lang w:eastAsia="es-MX"/>
              </w:rPr>
            </w:pPr>
          </w:p>
          <w:p w14:paraId="739AB1EF" w14:textId="10A923CD" w:rsidR="006E4350" w:rsidRDefault="006E4350" w:rsidP="00970AAA">
            <w:pPr>
              <w:jc w:val="both"/>
              <w:rPr>
                <w:rFonts w:ascii="Calibri" w:hAnsi="Calibri" w:cs="Calibri"/>
                <w:b/>
                <w:lang w:eastAsia="es-MX"/>
              </w:rPr>
            </w:pPr>
            <w:r w:rsidRPr="006E4350">
              <w:rPr>
                <w:rFonts w:ascii="Calibri" w:hAnsi="Calibri" w:cs="Calibri"/>
                <w:b/>
                <w:lang w:eastAsia="es-MX"/>
              </w:rPr>
              <w:t>Conforme a lo indicado en bases pagina 4 y 5 en el apartado “presentación de propuestas”</w:t>
            </w:r>
          </w:p>
          <w:p w14:paraId="37B1EAAE" w14:textId="48BF728F" w:rsidR="00970AAA" w:rsidRPr="006E4350" w:rsidRDefault="00970AAA" w:rsidP="00970AAA">
            <w:pPr>
              <w:jc w:val="both"/>
              <w:rPr>
                <w:rFonts w:ascii="Calibri" w:hAnsi="Calibri" w:cs="Calibri"/>
                <w:b/>
                <w:lang w:eastAsia="es-MX"/>
              </w:rPr>
            </w:pPr>
          </w:p>
        </w:tc>
      </w:tr>
      <w:tr w:rsidR="006E4350" w:rsidRPr="006E4350" w14:paraId="7E0B2774" w14:textId="77777777" w:rsidTr="00362870">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8066A7" w14:textId="77777777" w:rsidR="006E4350" w:rsidRPr="006E4350" w:rsidRDefault="006E4350" w:rsidP="00970AAA">
            <w:pPr>
              <w:rPr>
                <w:rFonts w:ascii="Calibri" w:hAnsi="Calibri" w:cs="Calibri"/>
                <w:lang w:eastAsia="es-MX"/>
              </w:rPr>
            </w:pPr>
            <w:r w:rsidRPr="006E4350">
              <w:rPr>
                <w:rFonts w:ascii="Calibri" w:hAnsi="Calibri" w:cs="Calibri"/>
                <w:lang w:eastAsia="es-MX"/>
              </w:rPr>
              <w:t>Balver Ingeniería, S.A. de C.V.</w:t>
            </w:r>
          </w:p>
          <w:p w14:paraId="20EF07FC" w14:textId="77777777" w:rsidR="006E4350" w:rsidRPr="006E4350" w:rsidRDefault="006E4350" w:rsidP="00970AAA">
            <w:pPr>
              <w:jc w:val="both"/>
              <w:rPr>
                <w:rFonts w:ascii="Calibri" w:hAnsi="Calibri" w:cs="Calibri"/>
                <w:b/>
                <w:lang w:eastAsia="es-MX"/>
              </w:rPr>
            </w:pPr>
            <w:r w:rsidRPr="006E4350">
              <w:rPr>
                <w:rFonts w:ascii="Calibri" w:hAnsi="Calibri" w:cs="Calibri"/>
                <w:b/>
                <w:lang w:eastAsia="es-MX"/>
              </w:rPr>
              <w:t>De acuerdo con el registro al momento de entregar la muestra le corresponde el número 2.</w:t>
            </w:r>
          </w:p>
          <w:p w14:paraId="0D1216EE" w14:textId="77777777" w:rsidR="006E4350" w:rsidRPr="006E4350" w:rsidRDefault="006E4350" w:rsidP="00970AAA">
            <w:pPr>
              <w:rPr>
                <w:rFonts w:ascii="Calibri" w:hAnsi="Calibri" w:cs="Calibri"/>
                <w:lang w:eastAsia="es-MX"/>
              </w:rPr>
            </w:pPr>
          </w:p>
        </w:tc>
        <w:tc>
          <w:tcPr>
            <w:tcW w:w="54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066DC6" w14:textId="22957DC6" w:rsidR="006E4350" w:rsidRDefault="006E4350" w:rsidP="00970AAA">
            <w:pPr>
              <w:rPr>
                <w:rFonts w:ascii="Calibri" w:hAnsi="Calibri" w:cs="Calibri"/>
                <w:b/>
                <w:lang w:eastAsia="es-MX"/>
              </w:rPr>
            </w:pPr>
            <w:r w:rsidRPr="006E4350">
              <w:rPr>
                <w:rFonts w:ascii="Calibri" w:hAnsi="Calibri" w:cs="Calibri"/>
                <w:b/>
                <w:lang w:eastAsia="es-MX"/>
              </w:rPr>
              <w:t>Licitante No Solvente</w:t>
            </w:r>
          </w:p>
          <w:p w14:paraId="5C06D78A" w14:textId="77777777" w:rsidR="00AE5F8C" w:rsidRPr="006E4350" w:rsidRDefault="00AE5F8C" w:rsidP="00970AAA">
            <w:pPr>
              <w:rPr>
                <w:rFonts w:ascii="Calibri" w:hAnsi="Calibri" w:cs="Calibri"/>
                <w:b/>
                <w:lang w:eastAsia="es-MX"/>
              </w:rPr>
            </w:pPr>
          </w:p>
          <w:p w14:paraId="33ADF915" w14:textId="0D87B555" w:rsidR="006E4350" w:rsidRDefault="006E4350" w:rsidP="00970AAA">
            <w:pPr>
              <w:jc w:val="both"/>
              <w:rPr>
                <w:rFonts w:ascii="Calibri" w:hAnsi="Calibri" w:cs="Calibri"/>
                <w:b/>
                <w:lang w:eastAsia="es-MX"/>
              </w:rPr>
            </w:pPr>
            <w:r w:rsidRPr="006E4350">
              <w:rPr>
                <w:rFonts w:ascii="Calibri" w:hAnsi="Calibri" w:cs="Calibri"/>
                <w:b/>
                <w:lang w:eastAsia="es-MX"/>
              </w:rPr>
              <w:t>Posterior al acto de presentación y apertura de proposiciones se detectó, que:</w:t>
            </w:r>
          </w:p>
          <w:p w14:paraId="2A443C72" w14:textId="77777777" w:rsidR="00AE5F8C" w:rsidRPr="006E4350" w:rsidRDefault="00AE5F8C" w:rsidP="00970AAA">
            <w:pPr>
              <w:jc w:val="both"/>
              <w:rPr>
                <w:rFonts w:ascii="Calibri" w:hAnsi="Calibri" w:cs="Calibri"/>
                <w:b/>
                <w:lang w:eastAsia="es-MX"/>
              </w:rPr>
            </w:pPr>
          </w:p>
          <w:p w14:paraId="34395E4A" w14:textId="16CFAE98" w:rsidR="006E4350" w:rsidRDefault="006E4350" w:rsidP="00970AAA">
            <w:pPr>
              <w:jc w:val="both"/>
              <w:rPr>
                <w:rFonts w:ascii="Calibri" w:hAnsi="Calibri" w:cs="Calibri"/>
                <w:b/>
                <w:lang w:eastAsia="es-MX"/>
              </w:rPr>
            </w:pPr>
            <w:r w:rsidRPr="006E4350">
              <w:rPr>
                <w:rFonts w:ascii="Calibri" w:hAnsi="Calibri" w:cs="Calibri"/>
                <w:b/>
                <w:lang w:eastAsia="es-MX"/>
              </w:rPr>
              <w:lastRenderedPageBreak/>
              <w:t>No presenta punto 16 Acuse de autorización de la Opinión de Cumplimiento de Obligaciones Fiscales en Materia de Seguridad Social.</w:t>
            </w:r>
          </w:p>
          <w:p w14:paraId="3869B424" w14:textId="77777777" w:rsidR="00AE5F8C" w:rsidRPr="006E4350" w:rsidRDefault="00AE5F8C" w:rsidP="00970AAA">
            <w:pPr>
              <w:jc w:val="both"/>
              <w:rPr>
                <w:rFonts w:ascii="Calibri" w:hAnsi="Calibri" w:cs="Calibri"/>
                <w:b/>
                <w:lang w:eastAsia="es-MX"/>
              </w:rPr>
            </w:pPr>
          </w:p>
          <w:p w14:paraId="55E3DCB6" w14:textId="77777777" w:rsidR="006E4350" w:rsidRDefault="006E4350" w:rsidP="00970AAA">
            <w:pPr>
              <w:jc w:val="both"/>
              <w:rPr>
                <w:rFonts w:ascii="Calibri" w:hAnsi="Calibri" w:cs="Calibri"/>
                <w:b/>
                <w:lang w:eastAsia="es-MX"/>
              </w:rPr>
            </w:pPr>
            <w:r w:rsidRPr="006E4350">
              <w:rPr>
                <w:rFonts w:ascii="Calibri" w:hAnsi="Calibri" w:cs="Calibri"/>
                <w:b/>
                <w:lang w:eastAsia="es-MX"/>
              </w:rPr>
              <w:t>No presenta punto 17 Carta de manifiesto textual, el acatarse al resultado de la consulta de la Opinión de Cumplimiento de obligaciones fiscales en materia de Seguridad Social.</w:t>
            </w:r>
          </w:p>
          <w:p w14:paraId="17E3178C" w14:textId="7280E526" w:rsidR="00A8303B" w:rsidRPr="006E4350" w:rsidRDefault="00A8303B" w:rsidP="00970AAA">
            <w:pPr>
              <w:jc w:val="both"/>
              <w:rPr>
                <w:rFonts w:ascii="Calibri" w:hAnsi="Calibri" w:cs="Calibri"/>
                <w:b/>
                <w:lang w:eastAsia="es-MX"/>
              </w:rPr>
            </w:pPr>
          </w:p>
        </w:tc>
      </w:tr>
    </w:tbl>
    <w:p w14:paraId="0CF585EE" w14:textId="77777777" w:rsidR="006E4350" w:rsidRPr="006E4350" w:rsidRDefault="006E4350" w:rsidP="006E4350">
      <w:pPr>
        <w:shd w:val="clear" w:color="auto" w:fill="FFFFFF"/>
        <w:spacing w:after="100" w:afterAutospacing="1"/>
        <w:contextualSpacing/>
        <w:jc w:val="both"/>
        <w:rPr>
          <w:rFonts w:ascii="Calibri" w:hAnsi="Calibri" w:cs="Calibri"/>
          <w:b/>
          <w:i/>
        </w:rPr>
      </w:pPr>
    </w:p>
    <w:p w14:paraId="421FA772" w14:textId="77777777" w:rsidR="006E4350" w:rsidRPr="006E4350" w:rsidRDefault="006E4350" w:rsidP="006E4350">
      <w:pPr>
        <w:shd w:val="clear" w:color="auto" w:fill="FFFFFF"/>
        <w:spacing w:after="100" w:afterAutospacing="1"/>
        <w:contextualSpacing/>
        <w:rPr>
          <w:rFonts w:ascii="Calibri" w:hAnsi="Calibri" w:cs="Calibri"/>
          <w:lang w:val="es-ES_tradnl"/>
        </w:rPr>
      </w:pPr>
      <w:r w:rsidRPr="006E4350">
        <w:rPr>
          <w:rFonts w:ascii="Calibri" w:hAnsi="Calibri" w:cs="Calibri"/>
          <w:lang w:val="es-ES_tradnl"/>
        </w:rPr>
        <w:t>El licitante cuya proposición resultó solvente es el que se muestra en el siguiente cuadro:</w:t>
      </w:r>
    </w:p>
    <w:p w14:paraId="53678BCB" w14:textId="77777777" w:rsidR="006E4350" w:rsidRPr="006E4350" w:rsidRDefault="006E4350" w:rsidP="006E4350">
      <w:pPr>
        <w:shd w:val="clear" w:color="auto" w:fill="FFFFFF"/>
        <w:spacing w:after="100" w:afterAutospacing="1"/>
        <w:contextualSpacing/>
        <w:rPr>
          <w:rFonts w:ascii="Calibri" w:hAnsi="Calibri" w:cs="Calibri"/>
          <w:lang w:val="es-ES_tradnl"/>
        </w:rPr>
      </w:pPr>
      <w:r w:rsidRPr="006E4350">
        <w:rPr>
          <w:rFonts w:ascii="Calibri" w:hAnsi="Calibri" w:cs="Calibri"/>
          <w:lang w:val="es-ES_tradnl"/>
        </w:rPr>
        <w:t xml:space="preserve"> </w:t>
      </w:r>
    </w:p>
    <w:p w14:paraId="466ABA3F" w14:textId="4A353EC0" w:rsidR="006E4350" w:rsidRDefault="006E4350" w:rsidP="006E4350">
      <w:pPr>
        <w:shd w:val="clear" w:color="auto" w:fill="FFFFFF"/>
        <w:spacing w:after="100" w:afterAutospacing="1"/>
        <w:contextualSpacing/>
        <w:rPr>
          <w:rFonts w:ascii="Calibri" w:hAnsi="Calibri" w:cs="Calibri"/>
          <w:b/>
          <w:lang w:val="es-ES_tradnl"/>
        </w:rPr>
      </w:pPr>
      <w:r w:rsidRPr="006E4350">
        <w:rPr>
          <w:rFonts w:ascii="Calibri" w:hAnsi="Calibri" w:cs="Calibri"/>
          <w:b/>
          <w:lang w:val="es-ES_tradnl"/>
        </w:rPr>
        <w:t>NUEVO CENTRO FERRETERO SERUR, S.A. DE C.V.</w:t>
      </w:r>
    </w:p>
    <w:p w14:paraId="77B5377E" w14:textId="77777777" w:rsidR="00743E26" w:rsidRPr="006E4350" w:rsidRDefault="00743E26" w:rsidP="006E4350">
      <w:pPr>
        <w:shd w:val="clear" w:color="auto" w:fill="FFFFFF"/>
        <w:spacing w:after="100" w:afterAutospacing="1"/>
        <w:contextualSpacing/>
        <w:rPr>
          <w:rFonts w:ascii="Calibri" w:hAnsi="Calibri" w:cs="Calibri"/>
          <w:b/>
          <w:lang w:val="es-ES_tradnl"/>
        </w:rPr>
      </w:pPr>
    </w:p>
    <w:p w14:paraId="0777D204" w14:textId="77777777" w:rsidR="006E4350" w:rsidRPr="006E4350" w:rsidRDefault="006E4350" w:rsidP="006E4350">
      <w:pPr>
        <w:shd w:val="clear" w:color="auto" w:fill="FFFFFF"/>
        <w:spacing w:after="100" w:afterAutospacing="1"/>
        <w:contextualSpacing/>
        <w:rPr>
          <w:rFonts w:ascii="Calibri" w:hAnsi="Calibri" w:cs="Calibri"/>
          <w:b/>
          <w:lang w:val="es-ES_tradnl"/>
        </w:rPr>
      </w:pPr>
      <w:r w:rsidRPr="006E4350">
        <w:rPr>
          <w:rFonts w:ascii="Calibri" w:hAnsi="Calibri" w:cs="Calibri"/>
          <w:b/>
          <w:noProof/>
          <w:lang w:eastAsia="es-MX"/>
        </w:rPr>
        <w:drawing>
          <wp:inline distT="0" distB="0" distL="0" distR="0" wp14:anchorId="6504EF94" wp14:editId="78DDCC05">
            <wp:extent cx="6257925" cy="3467100"/>
            <wp:effectExtent l="0" t="0" r="9525" b="0"/>
            <wp:docPr id="26" name="Imagen 6">
              <a:extLst xmlns:a="http://schemas.openxmlformats.org/drawingml/2006/main">
                <a:ext uri="{FF2B5EF4-FFF2-40B4-BE49-F238E27FC236}">
                  <a16:creationId xmlns:a16="http://schemas.microsoft.com/office/drawing/2014/main" id="{E9A7E8F3-5317-4352-AD27-7726BC41E4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A7E8F3-5317-4352-AD27-7726BC41E478}"/>
                        </a:ext>
                      </a:extLst>
                    </pic:cNvPr>
                    <pic:cNvPicPr>
                      <a:picLocks noChangeAspect="1"/>
                    </pic:cNvPicPr>
                  </pic:nvPicPr>
                  <pic:blipFill>
                    <a:blip r:embed="rId10"/>
                    <a:stretch>
                      <a:fillRect/>
                    </a:stretch>
                  </pic:blipFill>
                  <pic:spPr>
                    <a:xfrm>
                      <a:off x="0" y="0"/>
                      <a:ext cx="6281393" cy="3480102"/>
                    </a:xfrm>
                    <a:prstGeom prst="rect">
                      <a:avLst/>
                    </a:prstGeom>
                  </pic:spPr>
                </pic:pic>
              </a:graphicData>
            </a:graphic>
          </wp:inline>
        </w:drawing>
      </w:r>
    </w:p>
    <w:p w14:paraId="77D60B9B" w14:textId="77777777" w:rsidR="00AE5F8C" w:rsidRDefault="00AE5F8C" w:rsidP="006E4350">
      <w:pPr>
        <w:shd w:val="clear" w:color="auto" w:fill="FFFFFF"/>
        <w:spacing w:after="100" w:afterAutospacing="1"/>
        <w:contextualSpacing/>
        <w:jc w:val="both"/>
        <w:rPr>
          <w:rFonts w:ascii="Calibri" w:hAnsi="Calibri" w:cs="Calibri"/>
          <w:lang w:val="es-ES_tradnl"/>
        </w:rPr>
      </w:pPr>
    </w:p>
    <w:p w14:paraId="1AC08FBD" w14:textId="0737842B" w:rsidR="006E4350" w:rsidRPr="006E4350" w:rsidRDefault="006E4350" w:rsidP="006E4350">
      <w:pPr>
        <w:shd w:val="clear" w:color="auto" w:fill="FFFFFF"/>
        <w:spacing w:after="100" w:afterAutospacing="1"/>
        <w:contextualSpacing/>
        <w:jc w:val="both"/>
        <w:rPr>
          <w:rFonts w:ascii="Calibri" w:hAnsi="Calibri" w:cs="Calibri"/>
          <w:b/>
          <w:i/>
          <w:lang w:val="es-ES_tradnl"/>
        </w:rPr>
      </w:pPr>
      <w:r w:rsidRPr="006E4350">
        <w:rPr>
          <w:rFonts w:ascii="Calibri" w:hAnsi="Calibri" w:cs="Calibri"/>
          <w:lang w:val="es-ES_tradnl"/>
        </w:rPr>
        <w:t>Responsable de la evaluación de las proposiciones:</w:t>
      </w:r>
    </w:p>
    <w:p w14:paraId="6857068C" w14:textId="77777777" w:rsidR="006E4350" w:rsidRPr="006E4350" w:rsidRDefault="006E4350" w:rsidP="006E4350">
      <w:pPr>
        <w:shd w:val="clear" w:color="auto" w:fill="FFFFFF"/>
        <w:spacing w:after="100" w:afterAutospacing="1"/>
        <w:contextualSpacing/>
        <w:jc w:val="both"/>
        <w:rPr>
          <w:rFonts w:ascii="Calibri" w:hAnsi="Calibri" w:cs="Calibri"/>
          <w:lang w:val="es-ES_tradnl"/>
        </w:rPr>
      </w:pPr>
    </w:p>
    <w:tbl>
      <w:tblPr>
        <w:tblStyle w:val="Tablaconcuadrcula"/>
        <w:tblW w:w="9656" w:type="dxa"/>
        <w:tblLayout w:type="fixed"/>
        <w:tblLook w:val="04A0" w:firstRow="1" w:lastRow="0" w:firstColumn="1" w:lastColumn="0" w:noHBand="0" w:noVBand="1"/>
      </w:tblPr>
      <w:tblGrid>
        <w:gridCol w:w="4673"/>
        <w:gridCol w:w="4983"/>
      </w:tblGrid>
      <w:tr w:rsidR="006E4350" w:rsidRPr="006E4350" w14:paraId="1CB88595" w14:textId="77777777" w:rsidTr="00AE5F8C">
        <w:trPr>
          <w:trHeight w:val="349"/>
        </w:trPr>
        <w:tc>
          <w:tcPr>
            <w:tcW w:w="4673" w:type="dxa"/>
          </w:tcPr>
          <w:p w14:paraId="6DA30E3C" w14:textId="77777777" w:rsidR="006E4350" w:rsidRPr="006E4350" w:rsidRDefault="006E4350" w:rsidP="00970AAA">
            <w:pPr>
              <w:spacing w:after="100" w:afterAutospacing="1" w:line="276" w:lineRule="auto"/>
              <w:contextualSpacing/>
              <w:jc w:val="center"/>
              <w:rPr>
                <w:rFonts w:ascii="Calibri" w:hAnsi="Calibri" w:cs="Calibri"/>
                <w:b/>
                <w:lang w:val="es-ES_tradnl"/>
              </w:rPr>
            </w:pPr>
            <w:r w:rsidRPr="006E4350">
              <w:rPr>
                <w:rFonts w:ascii="Calibri" w:hAnsi="Calibri" w:cs="Calibri"/>
                <w:b/>
                <w:lang w:val="es-ES_tradnl"/>
              </w:rPr>
              <w:lastRenderedPageBreak/>
              <w:t>Nombre</w:t>
            </w:r>
          </w:p>
        </w:tc>
        <w:tc>
          <w:tcPr>
            <w:tcW w:w="4983" w:type="dxa"/>
          </w:tcPr>
          <w:p w14:paraId="23660AC9" w14:textId="77777777" w:rsidR="006E4350" w:rsidRPr="006E4350" w:rsidRDefault="006E4350" w:rsidP="00970AAA">
            <w:pPr>
              <w:spacing w:after="100" w:afterAutospacing="1" w:line="276" w:lineRule="auto"/>
              <w:contextualSpacing/>
              <w:jc w:val="center"/>
              <w:rPr>
                <w:rFonts w:ascii="Calibri" w:hAnsi="Calibri" w:cs="Calibri"/>
                <w:b/>
                <w:lang w:val="es-ES_tradnl"/>
              </w:rPr>
            </w:pPr>
            <w:r w:rsidRPr="006E4350">
              <w:rPr>
                <w:rFonts w:ascii="Calibri" w:hAnsi="Calibri" w:cs="Calibri"/>
                <w:b/>
                <w:lang w:val="es-ES_tradnl"/>
              </w:rPr>
              <w:t>Cargo</w:t>
            </w:r>
          </w:p>
        </w:tc>
      </w:tr>
      <w:tr w:rsidR="006E4350" w:rsidRPr="006E4350" w14:paraId="696F2862" w14:textId="77777777" w:rsidTr="00AE5F8C">
        <w:trPr>
          <w:trHeight w:val="349"/>
        </w:trPr>
        <w:tc>
          <w:tcPr>
            <w:tcW w:w="4673" w:type="dxa"/>
          </w:tcPr>
          <w:p w14:paraId="6DE96052" w14:textId="77777777" w:rsidR="006E4350" w:rsidRPr="006E4350" w:rsidRDefault="006E4350" w:rsidP="00A8303B">
            <w:pPr>
              <w:shd w:val="clear" w:color="auto" w:fill="FFFFFF"/>
              <w:spacing w:after="100" w:afterAutospacing="1" w:line="276" w:lineRule="auto"/>
              <w:contextualSpacing/>
              <w:rPr>
                <w:rFonts w:ascii="Calibri" w:hAnsi="Calibri" w:cs="Calibri"/>
              </w:rPr>
            </w:pPr>
            <w:r w:rsidRPr="006E4350">
              <w:rPr>
                <w:rFonts w:ascii="Calibri" w:hAnsi="Calibri" w:cs="Calibri"/>
              </w:rPr>
              <w:t>Víctor Manuel Jiménez Sánchez</w:t>
            </w:r>
          </w:p>
        </w:tc>
        <w:tc>
          <w:tcPr>
            <w:tcW w:w="4983" w:type="dxa"/>
          </w:tcPr>
          <w:p w14:paraId="2D2116A9" w14:textId="77777777" w:rsidR="006E4350" w:rsidRPr="006E4350" w:rsidRDefault="006E4350" w:rsidP="00A8303B">
            <w:pPr>
              <w:spacing w:after="100" w:afterAutospacing="1" w:line="276" w:lineRule="auto"/>
              <w:contextualSpacing/>
              <w:rPr>
                <w:rFonts w:ascii="Calibri" w:hAnsi="Calibri" w:cs="Calibri"/>
              </w:rPr>
            </w:pPr>
            <w:r w:rsidRPr="006E4350">
              <w:rPr>
                <w:rFonts w:ascii="Calibri" w:hAnsi="Calibri" w:cs="Calibri"/>
              </w:rPr>
              <w:t>Director de Alumbrado Público</w:t>
            </w:r>
          </w:p>
        </w:tc>
      </w:tr>
      <w:tr w:rsidR="006E4350" w:rsidRPr="006E4350" w14:paraId="34400C11" w14:textId="77777777" w:rsidTr="00AE5F8C">
        <w:trPr>
          <w:trHeight w:val="302"/>
        </w:trPr>
        <w:tc>
          <w:tcPr>
            <w:tcW w:w="4673" w:type="dxa"/>
          </w:tcPr>
          <w:p w14:paraId="686D3362" w14:textId="50CC7A54" w:rsidR="006E4350" w:rsidRPr="006E4350" w:rsidRDefault="006E4350" w:rsidP="00A8303B">
            <w:pPr>
              <w:shd w:val="clear" w:color="auto" w:fill="FFFFFF"/>
              <w:spacing w:after="100" w:afterAutospacing="1"/>
              <w:contextualSpacing/>
              <w:rPr>
                <w:rFonts w:ascii="Calibri" w:hAnsi="Calibri" w:cs="Calibri"/>
              </w:rPr>
            </w:pPr>
            <w:r w:rsidRPr="006E4350">
              <w:rPr>
                <w:rFonts w:ascii="Calibri" w:hAnsi="Calibri" w:cs="Calibri"/>
              </w:rPr>
              <w:t xml:space="preserve">Carlos Alejandro Vázquez </w:t>
            </w:r>
            <w:r w:rsidR="00A8303B" w:rsidRPr="006E4350">
              <w:rPr>
                <w:rFonts w:ascii="Calibri" w:hAnsi="Calibri" w:cs="Calibri"/>
              </w:rPr>
              <w:t>Ortiz</w:t>
            </w:r>
          </w:p>
        </w:tc>
        <w:tc>
          <w:tcPr>
            <w:tcW w:w="4983" w:type="dxa"/>
          </w:tcPr>
          <w:p w14:paraId="40591323" w14:textId="77777777" w:rsidR="006E4350" w:rsidRPr="006E4350" w:rsidRDefault="006E4350" w:rsidP="00A8303B">
            <w:pPr>
              <w:spacing w:after="100" w:afterAutospacing="1"/>
              <w:contextualSpacing/>
              <w:rPr>
                <w:rFonts w:ascii="Calibri" w:hAnsi="Calibri" w:cs="Calibri"/>
              </w:rPr>
            </w:pPr>
            <w:r w:rsidRPr="006E4350">
              <w:rPr>
                <w:rFonts w:ascii="Calibri" w:hAnsi="Calibri" w:cs="Calibri"/>
              </w:rPr>
              <w:t>Coordinador General de Servicios Municipales</w:t>
            </w:r>
          </w:p>
        </w:tc>
      </w:tr>
    </w:tbl>
    <w:p w14:paraId="181BC6AA" w14:textId="77777777" w:rsidR="006E4350" w:rsidRPr="006E4350" w:rsidRDefault="006E4350" w:rsidP="00A8303B">
      <w:pPr>
        <w:shd w:val="clear" w:color="auto" w:fill="FFFFFF"/>
        <w:spacing w:after="100" w:afterAutospacing="1"/>
        <w:contextualSpacing/>
        <w:rPr>
          <w:rFonts w:ascii="Calibri" w:hAnsi="Calibri" w:cs="Calibri"/>
          <w:b/>
          <w:u w:val="single"/>
          <w:lang w:val="es-ES_tradnl"/>
        </w:rPr>
      </w:pPr>
    </w:p>
    <w:p w14:paraId="7CA11D1A"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b/>
        </w:rPr>
        <w:t>NOTA:</w:t>
      </w:r>
      <w:r w:rsidRPr="006E4350">
        <w:rPr>
          <w:rFonts w:ascii="Calibri" w:hAnsi="Calibri" w:cs="Calibri"/>
        </w:rPr>
        <w:t xml:space="preserve"> De conformidad a la evaluación mediante oficio 06090/2024/0267 emitido por parte de la Dirección de Alumbrado Público adscrita a la Coordinación General de Servicios Municipales, mismo que refiere de las 04 propuestas presentadas, 01 cumple con los requerimientos técnicos, económicos y muestras, así como los puntos adicionales solicitados en las bases de licitación de las partidas 2 y 3, por lo que se sugiere dictaminar el fallo al único licitante solvente, es decir : Nuevo Centro Ferretero </w:t>
      </w:r>
      <w:proofErr w:type="spellStart"/>
      <w:r w:rsidRPr="006E4350">
        <w:rPr>
          <w:rFonts w:ascii="Calibri" w:hAnsi="Calibri" w:cs="Calibri"/>
        </w:rPr>
        <w:t>Serur</w:t>
      </w:r>
      <w:proofErr w:type="spellEnd"/>
      <w:r w:rsidRPr="006E4350">
        <w:rPr>
          <w:rFonts w:ascii="Calibri" w:hAnsi="Calibri" w:cs="Calibri"/>
        </w:rPr>
        <w:t>, S.A. de C.V.</w:t>
      </w:r>
    </w:p>
    <w:p w14:paraId="4BE67B3C" w14:textId="77777777" w:rsidR="006E4350" w:rsidRPr="006E4350" w:rsidRDefault="006E4350" w:rsidP="006E4350">
      <w:pPr>
        <w:shd w:val="clear" w:color="auto" w:fill="FFFFFF"/>
        <w:spacing w:after="100" w:afterAutospacing="1"/>
        <w:contextualSpacing/>
        <w:jc w:val="both"/>
        <w:rPr>
          <w:rFonts w:ascii="Calibri" w:hAnsi="Calibri" w:cs="Calibri"/>
        </w:rPr>
      </w:pPr>
    </w:p>
    <w:p w14:paraId="64129253"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rPr>
        <w:t>Cabe señalar que la propuesta del licitante en la partida 2 supera la media del estudio de mercado en un 8.32% con un importe de subtotal de $29,200.00 (sin I.V.A.). Lo anterior sin exceder un 10%, mismo que no afecta la solvencia de su propuesta, por lo que el área requirente se compromete a realizar las gestiones correspondientes para contar con el recurso necesario al momento de realizar la Orden de Compra.</w:t>
      </w:r>
    </w:p>
    <w:p w14:paraId="378458B6" w14:textId="77777777" w:rsidR="006E4350" w:rsidRPr="006E4350" w:rsidRDefault="006E4350" w:rsidP="006E4350">
      <w:pPr>
        <w:shd w:val="clear" w:color="auto" w:fill="FFFFFF"/>
        <w:spacing w:after="100" w:afterAutospacing="1"/>
        <w:contextualSpacing/>
        <w:jc w:val="both"/>
        <w:rPr>
          <w:rFonts w:ascii="Calibri" w:hAnsi="Calibri" w:cs="Calibri"/>
        </w:rPr>
      </w:pPr>
    </w:p>
    <w:p w14:paraId="6B4C20CC"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rPr>
        <w:t>Con respecto a la partida 3, el licitante en su propuesta económica supera la media del estudio de mercado en un 9.42% con un importe de subtotal de $10,420.00 (sin I.V.A.). Lo anterior sin exceder un 10%, mismo que no afecta la solvencia de su propuesta, por lo que el área requirente se compromete a realizar las gestiones correspondientes para contar con el recurso necesario al momento de realizar la Orden de Compra.</w:t>
      </w:r>
    </w:p>
    <w:p w14:paraId="6293146A" w14:textId="77777777" w:rsidR="006E4350" w:rsidRPr="006E4350" w:rsidRDefault="006E4350" w:rsidP="006E4350">
      <w:pPr>
        <w:shd w:val="clear" w:color="auto" w:fill="FFFFFF"/>
        <w:spacing w:after="100" w:afterAutospacing="1"/>
        <w:contextualSpacing/>
        <w:jc w:val="both"/>
        <w:rPr>
          <w:rFonts w:ascii="Calibri" w:hAnsi="Calibri" w:cs="Calibri"/>
        </w:rPr>
      </w:pPr>
    </w:p>
    <w:p w14:paraId="3F830C56"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rPr>
        <w:t>En cuanto a las partidas 1, 4, 5, 6 y 7 no se adjudican debido a que ninguno de los licitantes cumplió con las especificaciones técnicas ya que no fueron presentadas con la totalidad de los requisitos indicados en las bases de la presente licitación, por lo que el área requirente, mediante el oficio 06090/2024/0267 y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solicitándose autorización para la cancelación del presente proceso, en virtud de que no es viable una requisición complementaria, a causa de que no se estaría en condiciones de cumplir con los límites de entrega del material, ni de realizar los trámites y gestiones necesarias para el pago antes de finalizar la presente administración, y así mismo al persistir la necesidad de la adquisición de dichos bienes la realización posterior al 30 de septiembre de un nuevo estudio de mercado con nuevas bases y nueva requisición.</w:t>
      </w:r>
    </w:p>
    <w:p w14:paraId="217D1350" w14:textId="77777777" w:rsidR="006E4350" w:rsidRPr="006E4350" w:rsidRDefault="006E4350" w:rsidP="006E4350">
      <w:pPr>
        <w:shd w:val="clear" w:color="auto" w:fill="FFFFFF"/>
        <w:spacing w:after="100" w:afterAutospacing="1"/>
        <w:contextualSpacing/>
        <w:jc w:val="both"/>
        <w:rPr>
          <w:rFonts w:ascii="Calibri" w:hAnsi="Calibri" w:cs="Calibri"/>
        </w:rPr>
      </w:pPr>
    </w:p>
    <w:p w14:paraId="565AB642" w14:textId="77777777" w:rsidR="006E4350" w:rsidRPr="006E4350" w:rsidRDefault="006E4350" w:rsidP="006E4350">
      <w:pPr>
        <w:shd w:val="clear" w:color="auto" w:fill="FFFFFF"/>
        <w:spacing w:after="100" w:afterAutospacing="1"/>
        <w:contextualSpacing/>
        <w:jc w:val="both"/>
        <w:rPr>
          <w:rFonts w:ascii="Calibri" w:hAnsi="Calibri" w:cs="Calibri"/>
        </w:rPr>
      </w:pPr>
      <w:r w:rsidRPr="006E4350">
        <w:rPr>
          <w:rFonts w:ascii="Calibri" w:hAnsi="Calibri" w:cs="Calibri"/>
        </w:rPr>
        <w:t>En virtud de lo anterior y de acuerdo a los criterios establecidos en bases, al ofertar en mejores condiciones se pone a consideración por parte del área requirente la adjudicación a favor de:</w:t>
      </w:r>
    </w:p>
    <w:p w14:paraId="710EE5C7" w14:textId="77777777" w:rsidR="006E4350" w:rsidRPr="006E4350" w:rsidRDefault="006E4350" w:rsidP="006E4350">
      <w:pPr>
        <w:shd w:val="clear" w:color="auto" w:fill="FFFFFF"/>
        <w:spacing w:after="100" w:afterAutospacing="1"/>
        <w:contextualSpacing/>
        <w:jc w:val="both"/>
        <w:rPr>
          <w:rFonts w:ascii="Calibri" w:hAnsi="Calibri" w:cs="Calibri"/>
        </w:rPr>
      </w:pPr>
    </w:p>
    <w:p w14:paraId="63920165"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lang w:val="es-ES_tradnl"/>
        </w:rPr>
        <w:t>NUEVO CENTRO FERRETERO SERUR, S.A. DE C.V., POR UN MONTO TOTAL DE $581,160.00</w:t>
      </w:r>
    </w:p>
    <w:p w14:paraId="734C7480"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p>
    <w:p w14:paraId="571E5985" w14:textId="77777777" w:rsidR="006E4350" w:rsidRPr="006E4350" w:rsidRDefault="006E4350" w:rsidP="006E4350">
      <w:pPr>
        <w:shd w:val="clear" w:color="auto" w:fill="FFFFFF"/>
        <w:spacing w:after="100" w:afterAutospacing="1"/>
        <w:contextualSpacing/>
        <w:jc w:val="both"/>
        <w:rPr>
          <w:rFonts w:ascii="Calibri" w:hAnsi="Calibri" w:cs="Calibri"/>
          <w:b/>
          <w:lang w:val="es-ES_tradnl"/>
        </w:rPr>
      </w:pPr>
      <w:r w:rsidRPr="006E4350">
        <w:rPr>
          <w:rFonts w:ascii="Calibri" w:hAnsi="Calibri" w:cs="Calibri"/>
          <w:b/>
          <w:noProof/>
          <w:lang w:eastAsia="es-MX"/>
        </w:rPr>
        <w:drawing>
          <wp:inline distT="0" distB="0" distL="0" distR="0" wp14:anchorId="72D51FF9" wp14:editId="0A06F86C">
            <wp:extent cx="6334125" cy="2095292"/>
            <wp:effectExtent l="0" t="0" r="0" b="635"/>
            <wp:docPr id="3" name="Imagen 6">
              <a:extLst xmlns:a="http://schemas.openxmlformats.org/drawingml/2006/main">
                <a:ext uri="{FF2B5EF4-FFF2-40B4-BE49-F238E27FC236}">
                  <a16:creationId xmlns:a16="http://schemas.microsoft.com/office/drawing/2014/main" id="{BAC00BAA-5762-411E-AED9-D1B09EC903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BAC00BAA-5762-411E-AED9-D1B09EC903AD}"/>
                        </a:ext>
                      </a:extLst>
                    </pic:cNvPr>
                    <pic:cNvPicPr>
                      <a:picLocks noChangeAspect="1"/>
                    </pic:cNvPicPr>
                  </pic:nvPicPr>
                  <pic:blipFill>
                    <a:blip r:embed="rId11"/>
                    <a:stretch>
                      <a:fillRect/>
                    </a:stretch>
                  </pic:blipFill>
                  <pic:spPr>
                    <a:xfrm>
                      <a:off x="0" y="0"/>
                      <a:ext cx="6367739" cy="2106411"/>
                    </a:xfrm>
                    <a:prstGeom prst="rect">
                      <a:avLst/>
                    </a:prstGeom>
                  </pic:spPr>
                </pic:pic>
              </a:graphicData>
            </a:graphic>
          </wp:inline>
        </w:drawing>
      </w:r>
    </w:p>
    <w:p w14:paraId="4B6102AD" w14:textId="77777777" w:rsidR="00A8303B" w:rsidRDefault="00A8303B" w:rsidP="006E4350">
      <w:pPr>
        <w:shd w:val="clear" w:color="auto" w:fill="FFFFFF"/>
        <w:tabs>
          <w:tab w:val="left" w:pos="1275"/>
        </w:tabs>
        <w:spacing w:after="100" w:afterAutospacing="1"/>
        <w:contextualSpacing/>
        <w:jc w:val="both"/>
        <w:rPr>
          <w:rFonts w:ascii="Calibri" w:hAnsi="Calibri" w:cs="Calibri"/>
          <w:color w:val="000000"/>
          <w:lang w:eastAsia="es-MX"/>
        </w:rPr>
      </w:pPr>
    </w:p>
    <w:p w14:paraId="425D2972" w14:textId="4874FED5" w:rsidR="006E4350" w:rsidRPr="006E4350" w:rsidRDefault="006E4350" w:rsidP="006E4350">
      <w:pPr>
        <w:shd w:val="clear" w:color="auto" w:fill="FFFFFF"/>
        <w:tabs>
          <w:tab w:val="left" w:pos="1275"/>
        </w:tabs>
        <w:spacing w:after="100" w:afterAutospacing="1"/>
        <w:contextualSpacing/>
        <w:jc w:val="both"/>
        <w:rPr>
          <w:rFonts w:ascii="Calibri" w:hAnsi="Calibri" w:cs="Calibri"/>
          <w:color w:val="000000"/>
          <w:lang w:eastAsia="es-MX"/>
        </w:rPr>
      </w:pPr>
      <w:r w:rsidRPr="006E4350">
        <w:rPr>
          <w:rFonts w:ascii="Calibri" w:hAnsi="Calibri" w:cs="Calibri"/>
          <w:color w:val="000000"/>
          <w:lang w:eastAsia="es-MX"/>
        </w:rPr>
        <w:t>La convocante tendrá 10 días hábiles para emitir la orden de compra / pedido posterior a la emisión del fallo.</w:t>
      </w:r>
    </w:p>
    <w:p w14:paraId="0B0BC3FF" w14:textId="77777777" w:rsidR="006E4350" w:rsidRPr="006E4350" w:rsidRDefault="006E4350" w:rsidP="006E4350">
      <w:pPr>
        <w:shd w:val="clear" w:color="auto" w:fill="FFFFFF"/>
        <w:tabs>
          <w:tab w:val="left" w:pos="1275"/>
        </w:tabs>
        <w:spacing w:after="100" w:afterAutospacing="1"/>
        <w:contextualSpacing/>
        <w:jc w:val="both"/>
        <w:rPr>
          <w:rFonts w:ascii="Calibri" w:hAnsi="Calibri" w:cs="Calibri"/>
          <w:color w:val="000000"/>
          <w:lang w:eastAsia="es-MX"/>
        </w:rPr>
      </w:pPr>
    </w:p>
    <w:p w14:paraId="5D6ACF59" w14:textId="69883D08" w:rsidR="006E4350" w:rsidRDefault="006E4350" w:rsidP="006E4350">
      <w:pPr>
        <w:shd w:val="clear" w:color="auto" w:fill="FFFFFF"/>
        <w:spacing w:line="253" w:lineRule="atLeast"/>
        <w:jc w:val="both"/>
        <w:rPr>
          <w:rFonts w:ascii="Calibri" w:hAnsi="Calibri" w:cs="Calibri"/>
          <w:color w:val="000000"/>
          <w:lang w:eastAsia="es-MX"/>
        </w:rPr>
      </w:pPr>
      <w:r w:rsidRPr="006E4350">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A9A4256" w14:textId="77777777" w:rsidR="00AE5F8C" w:rsidRPr="006E4350" w:rsidRDefault="00AE5F8C" w:rsidP="006E4350">
      <w:pPr>
        <w:shd w:val="clear" w:color="auto" w:fill="FFFFFF"/>
        <w:spacing w:line="253" w:lineRule="atLeast"/>
        <w:jc w:val="both"/>
        <w:rPr>
          <w:rFonts w:ascii="Calibri" w:hAnsi="Calibri" w:cs="Calibri"/>
          <w:color w:val="000000"/>
          <w:lang w:eastAsia="es-MX"/>
        </w:rPr>
      </w:pPr>
    </w:p>
    <w:p w14:paraId="65A16EA2" w14:textId="7AEF9C54" w:rsidR="006E4350" w:rsidRDefault="006E4350" w:rsidP="006E4350">
      <w:pPr>
        <w:shd w:val="clear" w:color="auto" w:fill="FFFFFF"/>
        <w:spacing w:line="253" w:lineRule="atLeast"/>
        <w:jc w:val="both"/>
        <w:rPr>
          <w:rFonts w:ascii="Calibri" w:hAnsi="Calibri" w:cs="Calibri"/>
          <w:color w:val="000000"/>
          <w:lang w:eastAsia="es-MX"/>
        </w:rPr>
      </w:pPr>
      <w:r w:rsidRPr="006E4350">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54D4078" w14:textId="77777777" w:rsidR="00AE5F8C" w:rsidRPr="006E4350" w:rsidRDefault="00AE5F8C" w:rsidP="006E4350">
      <w:pPr>
        <w:shd w:val="clear" w:color="auto" w:fill="FFFFFF"/>
        <w:spacing w:line="253" w:lineRule="atLeast"/>
        <w:jc w:val="both"/>
        <w:rPr>
          <w:rFonts w:ascii="Calibri" w:hAnsi="Calibri" w:cs="Calibri"/>
          <w:color w:val="000000"/>
          <w:lang w:eastAsia="es-MX"/>
        </w:rPr>
      </w:pPr>
    </w:p>
    <w:p w14:paraId="7D1E2CDE"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r w:rsidRPr="006E4350">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09AC2FB2"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p>
    <w:p w14:paraId="2DAE7AA2"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r w:rsidRPr="006E4350">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19A370D2" w14:textId="77777777" w:rsidR="006E4350" w:rsidRPr="006E4350" w:rsidRDefault="006E4350" w:rsidP="006E4350">
      <w:pPr>
        <w:shd w:val="clear" w:color="auto" w:fill="FFFFFF"/>
        <w:spacing w:line="276" w:lineRule="atLeast"/>
        <w:jc w:val="both"/>
        <w:rPr>
          <w:rFonts w:ascii="Calibri" w:hAnsi="Calibri" w:cs="Calibri"/>
          <w:color w:val="000000"/>
          <w:lang w:eastAsia="es-MX"/>
        </w:rPr>
      </w:pPr>
    </w:p>
    <w:p w14:paraId="1C2388E2" w14:textId="0E356BB8" w:rsidR="00E1796A" w:rsidRPr="006E4350" w:rsidRDefault="006E4350" w:rsidP="006E4350">
      <w:pPr>
        <w:contextualSpacing/>
        <w:jc w:val="both"/>
        <w:rPr>
          <w:rFonts w:ascii="Calibri" w:hAnsi="Calibri" w:cs="Calibri"/>
          <w:color w:val="000000"/>
          <w:shd w:val="clear" w:color="auto" w:fill="FFFFFF"/>
          <w:lang w:eastAsia="es-MX"/>
        </w:rPr>
      </w:pPr>
      <w:r w:rsidRPr="006E4350">
        <w:rPr>
          <w:rFonts w:ascii="Calibri" w:hAnsi="Calibri" w:cs="Calibr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32722BEA" w14:textId="77777777" w:rsidR="006E4350" w:rsidRDefault="006E4350" w:rsidP="006E4350">
      <w:pPr>
        <w:contextualSpacing/>
        <w:jc w:val="both"/>
        <w:rPr>
          <w:rFonts w:cstheme="minorHAnsi"/>
          <w:color w:val="000000"/>
          <w:shd w:val="clear" w:color="auto" w:fill="FFFFFF"/>
          <w:lang w:eastAsia="es-MX"/>
        </w:rPr>
      </w:pPr>
    </w:p>
    <w:p w14:paraId="5F10EEC2" w14:textId="09B2E20E" w:rsidR="00B84C5F" w:rsidRPr="00B660F8" w:rsidRDefault="00B84C5F" w:rsidP="00B84C5F">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sidRPr="00B660F8">
        <w:rPr>
          <w:rFonts w:ascii="Calibri" w:hAnsi="Calibri" w:cs="Calibri"/>
        </w:rPr>
        <w:t xml:space="preserve">de </w:t>
      </w:r>
      <w:r w:rsidR="00AE5F8C" w:rsidRPr="00AE5F8C">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E5F8C" w:rsidRPr="00AE5F8C">
        <w:rPr>
          <w:rFonts w:ascii="Calibri" w:hAnsi="Calibri" w:cs="Calibri"/>
        </w:rPr>
        <w:t>del proveedor</w:t>
      </w:r>
      <w:r w:rsidR="00AE5F8C" w:rsidRPr="00AE5F8C">
        <w:rPr>
          <w:rFonts w:ascii="Calibri" w:hAnsi="Calibri" w:cs="Calibri"/>
          <w:b/>
        </w:rPr>
        <w:t xml:space="preserve"> NUEVO CENTRO FERRETERO SERUR</w:t>
      </w:r>
      <w:r w:rsidR="00AE5F8C" w:rsidRPr="00AE5F8C">
        <w:rPr>
          <w:rFonts w:ascii="Calibri" w:hAnsi="Calibri" w:cs="Calibri"/>
          <w:b/>
          <w:lang w:val="es-ES_tradnl"/>
        </w:rPr>
        <w:t xml:space="preserve">, S.A. DE C.V., en las partidas 2 y 3 y </w:t>
      </w:r>
      <w:r w:rsidR="00AE5F8C" w:rsidRPr="00AE5F8C">
        <w:rPr>
          <w:rFonts w:ascii="Calibri" w:hAnsi="Calibri" w:cs="Calibri"/>
          <w:b/>
        </w:rPr>
        <w:t>se declaren desiertas las partidas 1, 4, 5, 6 y 7, solicitándose autorización para la cancelación del presente proceso y la realización posterior al 30 de septiembre de un nuevo estudio de mercado con nuevas bases y nueva requisición</w:t>
      </w:r>
      <w:r w:rsidR="00AE5F8C" w:rsidRPr="00AE5F8C">
        <w:rPr>
          <w:rFonts w:ascii="Calibri" w:hAnsi="Calibri" w:cs="Calibri"/>
          <w:b/>
          <w:lang w:val="es-ES_tradnl"/>
        </w:rPr>
        <w:t xml:space="preserve">, </w:t>
      </w:r>
      <w:r w:rsidR="00AE5F8C" w:rsidRPr="00AE5F8C">
        <w:rPr>
          <w:rFonts w:ascii="Calibri" w:hAnsi="Calibri" w:cs="Calibri"/>
          <w:lang w:val="es-ES_tradnl"/>
        </w:rPr>
        <w:t>los que estén por la afirmativa, sírvanse manifestarlo levantando su mano.</w:t>
      </w:r>
    </w:p>
    <w:p w14:paraId="27A46D08" w14:textId="77777777" w:rsidR="00B84C5F" w:rsidRPr="006F6FBE" w:rsidRDefault="00B84C5F" w:rsidP="00B84C5F">
      <w:pPr>
        <w:shd w:val="clear" w:color="auto" w:fill="FFFFFF"/>
        <w:spacing w:after="100" w:afterAutospacing="1"/>
        <w:contextualSpacing/>
        <w:jc w:val="both"/>
        <w:rPr>
          <w:rFonts w:asciiTheme="minorHAnsi" w:hAnsiTheme="minorHAnsi" w:cstheme="minorHAnsi"/>
          <w:lang w:val="es-ES_tradnl"/>
        </w:rPr>
      </w:pPr>
    </w:p>
    <w:p w14:paraId="4C1476CA" w14:textId="07DC7B7F" w:rsidR="00726AAC" w:rsidRPr="00E1796A" w:rsidRDefault="00E1796A" w:rsidP="00E1796A">
      <w:pPr>
        <w:spacing w:after="100" w:afterAutospacing="1"/>
        <w:contextualSpacing/>
        <w:jc w:val="center"/>
        <w:rPr>
          <w:rFonts w:ascii="Calibri" w:hAnsi="Calibri" w:cs="Calibri"/>
          <w:b/>
          <w:i/>
        </w:rPr>
      </w:pPr>
      <w:r w:rsidRPr="00E1796A">
        <w:rPr>
          <w:rFonts w:ascii="Calibri" w:hAnsi="Calibri" w:cs="Calibri"/>
          <w:b/>
          <w:i/>
        </w:rPr>
        <w:t>Aprobado por Unanimidad de votos por parte de los integrantes del Comité presentes</w:t>
      </w:r>
    </w:p>
    <w:p w14:paraId="307A5A48" w14:textId="77777777" w:rsidR="00E1796A" w:rsidRPr="00726AAC" w:rsidRDefault="00E1796A" w:rsidP="00726AAC">
      <w:pPr>
        <w:spacing w:after="100" w:afterAutospacing="1"/>
        <w:contextualSpacing/>
        <w:jc w:val="both"/>
        <w:rPr>
          <w:rFonts w:ascii="Calibri" w:eastAsiaTheme="minorEastAsia" w:hAnsi="Calibri" w:cs="Calibri"/>
          <w:b/>
          <w:lang w:val="es-ES" w:eastAsia="es-MX"/>
        </w:rPr>
      </w:pPr>
    </w:p>
    <w:p w14:paraId="5681339D" w14:textId="77777777" w:rsidR="00AE5F8C" w:rsidRPr="00AE5F8C" w:rsidRDefault="00AE5F8C" w:rsidP="00AE5F8C">
      <w:pPr>
        <w:spacing w:after="100" w:afterAutospacing="1"/>
        <w:contextualSpacing/>
        <w:jc w:val="both"/>
        <w:rPr>
          <w:rFonts w:ascii="Calibri" w:eastAsiaTheme="minorEastAsia" w:hAnsi="Calibri" w:cs="Calibri"/>
          <w:lang w:eastAsia="es-MX"/>
        </w:rPr>
      </w:pPr>
      <w:r w:rsidRPr="00AE5F8C">
        <w:rPr>
          <w:rFonts w:ascii="Calibri" w:eastAsiaTheme="minorEastAsia" w:hAnsi="Calibri" w:cs="Calibri"/>
          <w:b/>
          <w:lang w:val="es-ES" w:eastAsia="es-MX"/>
        </w:rPr>
        <w:t>Número de Cuadro:</w:t>
      </w:r>
      <w:r w:rsidRPr="00AE5F8C">
        <w:rPr>
          <w:rFonts w:ascii="Calibri" w:eastAsiaTheme="minorEastAsia" w:hAnsi="Calibri" w:cs="Calibri"/>
          <w:lang w:val="es-ES" w:eastAsia="es-MX"/>
        </w:rPr>
        <w:t xml:space="preserve"> </w:t>
      </w:r>
      <w:r w:rsidRPr="00AE5F8C">
        <w:rPr>
          <w:rFonts w:ascii="Calibri" w:eastAsiaTheme="minorEastAsia" w:hAnsi="Calibri" w:cs="Calibri"/>
          <w:lang w:eastAsia="es-MX"/>
        </w:rPr>
        <w:t xml:space="preserve">04.16.2024    </w:t>
      </w:r>
    </w:p>
    <w:p w14:paraId="35A5E361" w14:textId="77777777" w:rsidR="00AE5F8C" w:rsidRPr="00AE5F8C" w:rsidRDefault="00AE5F8C" w:rsidP="00AE5F8C">
      <w:pPr>
        <w:shd w:val="clear" w:color="auto" w:fill="FFFFFF"/>
        <w:spacing w:after="100" w:afterAutospacing="1"/>
        <w:contextualSpacing/>
        <w:jc w:val="both"/>
        <w:rPr>
          <w:rFonts w:ascii="Calibri" w:eastAsiaTheme="minorEastAsia" w:hAnsi="Calibri" w:cs="Calibri"/>
          <w:b/>
        </w:rPr>
      </w:pPr>
      <w:r w:rsidRPr="00AE5F8C">
        <w:rPr>
          <w:rFonts w:ascii="Calibri" w:eastAsiaTheme="minorEastAsia" w:hAnsi="Calibri" w:cs="Calibri"/>
          <w:b/>
          <w:lang w:val="es-ES" w:eastAsia="es-MX"/>
        </w:rPr>
        <w:t xml:space="preserve">Licitación Pública Local con Participación del Comité: </w:t>
      </w:r>
      <w:r w:rsidRPr="00AE5F8C">
        <w:rPr>
          <w:rFonts w:ascii="Calibri" w:eastAsiaTheme="minorEastAsia" w:hAnsi="Calibri" w:cs="Calibri"/>
          <w:lang w:val="es-ES" w:eastAsia="es-MX"/>
        </w:rPr>
        <w:t xml:space="preserve">202400937 </w:t>
      </w:r>
    </w:p>
    <w:p w14:paraId="3810D5CF" w14:textId="77777777" w:rsidR="00AE5F8C" w:rsidRPr="00AE5F8C" w:rsidRDefault="00AE5F8C" w:rsidP="00AE5F8C">
      <w:pPr>
        <w:shd w:val="clear" w:color="auto" w:fill="FFFFFF"/>
        <w:spacing w:after="100" w:afterAutospacing="1"/>
        <w:contextualSpacing/>
        <w:jc w:val="both"/>
        <w:rPr>
          <w:rFonts w:ascii="Calibri" w:eastAsiaTheme="minorEastAsia" w:hAnsi="Calibri" w:cs="Calibri"/>
          <w:b/>
          <w:lang w:eastAsia="es-MX"/>
        </w:rPr>
      </w:pPr>
      <w:r w:rsidRPr="00AE5F8C">
        <w:rPr>
          <w:rFonts w:ascii="Calibri" w:eastAsiaTheme="minorEastAsia" w:hAnsi="Calibri" w:cs="Calibri"/>
          <w:b/>
          <w:lang w:val="es-ES" w:eastAsia="es-MX"/>
        </w:rPr>
        <w:t xml:space="preserve">Área Requirente: </w:t>
      </w:r>
      <w:r w:rsidRPr="00AE5F8C">
        <w:rPr>
          <w:rFonts w:ascii="Calibri" w:eastAsiaTheme="minorEastAsia" w:hAnsi="Calibri" w:cs="Calibri"/>
          <w:lang w:val="es-ES" w:eastAsia="es-MX"/>
        </w:rPr>
        <w:t>Dirección de Parques y Jardines adscrita a la Coordinación General de Servicios Municipales.</w:t>
      </w:r>
    </w:p>
    <w:p w14:paraId="78E72A4E" w14:textId="77777777" w:rsidR="00AE5F8C" w:rsidRPr="00AE5F8C" w:rsidRDefault="00AE5F8C" w:rsidP="00AE5F8C">
      <w:pPr>
        <w:shd w:val="clear" w:color="auto" w:fill="FFFFFF"/>
        <w:spacing w:after="100" w:afterAutospacing="1"/>
        <w:contextualSpacing/>
        <w:jc w:val="both"/>
        <w:rPr>
          <w:rFonts w:ascii="Calibri" w:eastAsiaTheme="minorEastAsia" w:hAnsi="Calibri" w:cs="Calibri"/>
          <w:lang w:val="es-ES" w:eastAsia="es-MX"/>
        </w:rPr>
      </w:pPr>
      <w:r w:rsidRPr="00AE5F8C">
        <w:rPr>
          <w:rFonts w:ascii="Calibri" w:eastAsiaTheme="minorEastAsia" w:hAnsi="Calibri" w:cs="Calibri"/>
          <w:b/>
          <w:lang w:val="es-ES" w:eastAsia="es-MX"/>
        </w:rPr>
        <w:t xml:space="preserve">Objeto de licitación: </w:t>
      </w:r>
      <w:r w:rsidRPr="00AE5F8C">
        <w:rPr>
          <w:rFonts w:ascii="Calibri" w:eastAsiaTheme="minorEastAsia" w:hAnsi="Calibri" w:cs="Calibri"/>
          <w:lang w:val="es-ES" w:eastAsia="es-MX"/>
        </w:rPr>
        <w:t>Mantenimiento y Reparación de Invernaderos de los Viveros Municipales</w:t>
      </w:r>
    </w:p>
    <w:p w14:paraId="05BB8C50" w14:textId="77777777" w:rsidR="00A8303B" w:rsidRDefault="00A8303B" w:rsidP="00AE5F8C">
      <w:pPr>
        <w:shd w:val="clear" w:color="auto" w:fill="FFFFFF"/>
        <w:spacing w:after="100" w:afterAutospacing="1"/>
        <w:contextualSpacing/>
        <w:jc w:val="both"/>
        <w:rPr>
          <w:rFonts w:ascii="Calibri" w:eastAsiaTheme="minorEastAsia" w:hAnsi="Calibri" w:cs="Calibri"/>
          <w:lang w:eastAsia="es-MX"/>
        </w:rPr>
      </w:pPr>
    </w:p>
    <w:p w14:paraId="574EF6CF" w14:textId="63B083C2" w:rsidR="00AE5F8C" w:rsidRPr="00AE5F8C" w:rsidRDefault="00AE5F8C" w:rsidP="00AE5F8C">
      <w:pPr>
        <w:shd w:val="clear" w:color="auto" w:fill="FFFFFF"/>
        <w:spacing w:after="100" w:afterAutospacing="1"/>
        <w:contextualSpacing/>
        <w:jc w:val="both"/>
        <w:rPr>
          <w:rFonts w:ascii="Calibri" w:hAnsi="Calibri" w:cs="Calibri"/>
          <w:lang w:val="es-ES_tradnl"/>
        </w:rPr>
      </w:pPr>
      <w:r w:rsidRPr="00AE5F8C">
        <w:rPr>
          <w:rFonts w:ascii="Calibri" w:eastAsiaTheme="minorEastAsia" w:hAnsi="Calibri" w:cs="Calibri"/>
          <w:lang w:eastAsia="es-MX"/>
        </w:rPr>
        <w:t>S</w:t>
      </w:r>
      <w:proofErr w:type="spellStart"/>
      <w:r w:rsidRPr="00AE5F8C">
        <w:rPr>
          <w:rFonts w:ascii="Calibri" w:hAnsi="Calibri" w:cs="Calibri"/>
          <w:lang w:val="es-ES_tradnl"/>
        </w:rPr>
        <w:t>e</w:t>
      </w:r>
      <w:proofErr w:type="spellEnd"/>
      <w:r w:rsidRPr="00AE5F8C">
        <w:rPr>
          <w:rFonts w:ascii="Calibri" w:hAnsi="Calibri" w:cs="Calibri"/>
          <w:lang w:val="es-ES_tradnl"/>
        </w:rPr>
        <w:t xml:space="preserve"> pone a la vista el expediente de donde se desprende lo siguiente:</w:t>
      </w:r>
    </w:p>
    <w:p w14:paraId="0B5F4270" w14:textId="77777777" w:rsidR="00AE5F8C" w:rsidRPr="00AE5F8C" w:rsidRDefault="00AE5F8C" w:rsidP="00AE5F8C">
      <w:pPr>
        <w:shd w:val="clear" w:color="auto" w:fill="FFFFFF"/>
        <w:spacing w:after="100" w:afterAutospacing="1"/>
        <w:contextualSpacing/>
        <w:jc w:val="both"/>
        <w:rPr>
          <w:rFonts w:ascii="Calibri" w:eastAsiaTheme="minorEastAsia" w:hAnsi="Calibri" w:cs="Calibri"/>
          <w:lang w:val="es-ES_tradnl"/>
        </w:rPr>
      </w:pPr>
    </w:p>
    <w:p w14:paraId="608470FE" w14:textId="77777777" w:rsidR="00AE5F8C" w:rsidRPr="00AE5F8C" w:rsidRDefault="00AE5F8C" w:rsidP="00AE5F8C">
      <w:pPr>
        <w:shd w:val="clear" w:color="auto" w:fill="FFFFFF"/>
        <w:spacing w:after="100" w:afterAutospacing="1"/>
        <w:contextualSpacing/>
        <w:jc w:val="both"/>
        <w:rPr>
          <w:rFonts w:ascii="Calibri" w:hAnsi="Calibri" w:cs="Calibri"/>
          <w:b/>
          <w:lang w:val="es-ES_tradnl"/>
        </w:rPr>
      </w:pPr>
      <w:r w:rsidRPr="00AE5F8C">
        <w:rPr>
          <w:rFonts w:ascii="Calibri" w:hAnsi="Calibri" w:cs="Calibri"/>
          <w:b/>
          <w:lang w:val="es-ES_tradnl"/>
        </w:rPr>
        <w:t>Proveedores que cotizan:</w:t>
      </w:r>
    </w:p>
    <w:p w14:paraId="53EFA3DA" w14:textId="77777777" w:rsidR="00AE5F8C" w:rsidRPr="00AE5F8C" w:rsidRDefault="00AE5F8C" w:rsidP="00AE5F8C">
      <w:pPr>
        <w:pStyle w:val="Prrafodelista"/>
        <w:numPr>
          <w:ilvl w:val="0"/>
          <w:numId w:val="28"/>
        </w:numPr>
        <w:shd w:val="clear" w:color="auto" w:fill="FFFFFF"/>
        <w:spacing w:after="100" w:afterAutospacing="1"/>
        <w:contextualSpacing/>
        <w:jc w:val="both"/>
        <w:rPr>
          <w:rFonts w:ascii="Calibri" w:hAnsi="Calibri" w:cs="Calibri"/>
        </w:rPr>
      </w:pPr>
      <w:r w:rsidRPr="00AE5F8C">
        <w:rPr>
          <w:rFonts w:ascii="Calibri" w:hAnsi="Calibri" w:cs="Calibri"/>
        </w:rPr>
        <w:t>José de Jesús Jaramillo Juárez.</w:t>
      </w:r>
    </w:p>
    <w:p w14:paraId="2B6DCB65" w14:textId="77777777" w:rsidR="00AE5F8C" w:rsidRPr="00AE5F8C" w:rsidRDefault="00AE5F8C" w:rsidP="00AE5F8C">
      <w:pPr>
        <w:pStyle w:val="Prrafodelista"/>
        <w:numPr>
          <w:ilvl w:val="0"/>
          <w:numId w:val="28"/>
        </w:numPr>
        <w:shd w:val="clear" w:color="auto" w:fill="FFFFFF"/>
        <w:spacing w:after="100" w:afterAutospacing="1"/>
        <w:contextualSpacing/>
        <w:jc w:val="both"/>
        <w:rPr>
          <w:rFonts w:ascii="Calibri" w:hAnsi="Calibri" w:cs="Calibri"/>
        </w:rPr>
      </w:pPr>
      <w:r w:rsidRPr="00AE5F8C">
        <w:rPr>
          <w:rFonts w:ascii="Calibri" w:hAnsi="Calibri" w:cs="Calibri"/>
        </w:rPr>
        <w:t>Constructora Frecom, S.A. de C.V.</w:t>
      </w:r>
    </w:p>
    <w:p w14:paraId="2E20BC6E" w14:textId="77777777" w:rsidR="00AE5F8C" w:rsidRPr="00AE5F8C" w:rsidRDefault="00AE5F8C" w:rsidP="00A8303B">
      <w:pPr>
        <w:shd w:val="clear" w:color="auto" w:fill="FFFFFF"/>
        <w:spacing w:after="100" w:afterAutospacing="1"/>
        <w:contextualSpacing/>
        <w:jc w:val="both"/>
        <w:rPr>
          <w:rFonts w:ascii="Calibri" w:hAnsi="Calibri" w:cs="Calibri"/>
        </w:rPr>
      </w:pPr>
      <w:r w:rsidRPr="00AE5F8C">
        <w:rPr>
          <w:rFonts w:ascii="Calibri" w:hAnsi="Calibri" w:cs="Calibri"/>
        </w:rPr>
        <w:t>Los licitantes cuyas proposiciones resultaron solventes son los que se muestran en el siguiente cuadro:</w:t>
      </w:r>
    </w:p>
    <w:p w14:paraId="38E9A087" w14:textId="77777777" w:rsidR="00AE5F8C" w:rsidRPr="00AE5F8C" w:rsidRDefault="00AE5F8C" w:rsidP="00AE5F8C">
      <w:pPr>
        <w:shd w:val="clear" w:color="auto" w:fill="FFFFFF"/>
        <w:spacing w:after="100" w:afterAutospacing="1"/>
        <w:contextualSpacing/>
        <w:rPr>
          <w:rFonts w:ascii="Calibri" w:hAnsi="Calibri" w:cs="Calibri"/>
          <w:b/>
        </w:rPr>
      </w:pPr>
    </w:p>
    <w:p w14:paraId="75C02957" w14:textId="77777777" w:rsidR="00AE5F8C" w:rsidRPr="00AE5F8C" w:rsidRDefault="00AE5F8C" w:rsidP="00AE5F8C">
      <w:pPr>
        <w:shd w:val="clear" w:color="auto" w:fill="FFFFFF"/>
        <w:spacing w:after="100" w:afterAutospacing="1"/>
        <w:contextualSpacing/>
        <w:rPr>
          <w:rFonts w:ascii="Calibri" w:hAnsi="Calibri" w:cs="Calibri"/>
          <w:b/>
          <w:i/>
        </w:rPr>
      </w:pPr>
      <w:r w:rsidRPr="00AE5F8C">
        <w:rPr>
          <w:rFonts w:ascii="Calibri" w:hAnsi="Calibri" w:cs="Calibri"/>
          <w:b/>
          <w:i/>
        </w:rPr>
        <w:t>Ningún licitante resulto solvente</w:t>
      </w:r>
    </w:p>
    <w:p w14:paraId="67FEE7B0" w14:textId="77777777" w:rsidR="00AE5F8C" w:rsidRPr="00AE5F8C" w:rsidRDefault="00AE5F8C" w:rsidP="00AE5F8C">
      <w:pPr>
        <w:shd w:val="clear" w:color="auto" w:fill="FFFFFF"/>
        <w:spacing w:after="100" w:afterAutospacing="1"/>
        <w:contextualSpacing/>
        <w:rPr>
          <w:rFonts w:ascii="Calibri" w:hAnsi="Calibri" w:cs="Calibri"/>
          <w:b/>
          <w:i/>
        </w:rPr>
      </w:pPr>
    </w:p>
    <w:p w14:paraId="0DC1B8D4" w14:textId="01FC2D30" w:rsidR="00E1796A" w:rsidRPr="00AE5F8C" w:rsidRDefault="00AE5F8C" w:rsidP="00AE5F8C">
      <w:pPr>
        <w:shd w:val="clear" w:color="auto" w:fill="FFFFFF"/>
        <w:spacing w:after="100" w:afterAutospacing="1"/>
        <w:contextualSpacing/>
        <w:jc w:val="both"/>
        <w:rPr>
          <w:rFonts w:ascii="Calibri" w:hAnsi="Calibri" w:cs="Calibri"/>
        </w:rPr>
      </w:pPr>
      <w:r w:rsidRPr="00AE5F8C">
        <w:rPr>
          <w:rFonts w:ascii="Calibri" w:hAnsi="Calibri" w:cs="Calibri"/>
          <w:b/>
        </w:rPr>
        <w:t>NOTA</w:t>
      </w:r>
      <w:r w:rsidRPr="00AE5F8C">
        <w:rPr>
          <w:rFonts w:ascii="Calibri" w:hAnsi="Calibri" w:cs="Calibri"/>
        </w:rPr>
        <w:t xml:space="preserve">:  Posterior al acto de presentación y apertura de proposiciones realizada el día 1° de julio del 2024,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w:t>
      </w:r>
      <w:r w:rsidRPr="00AE5F8C">
        <w:rPr>
          <w:rFonts w:ascii="Calibri" w:hAnsi="Calibri" w:cs="Calibri"/>
        </w:rPr>
        <w:lastRenderedPageBreak/>
        <w:t>en términos del Artículo 86 y 87 del Reglamento de Compras, Enajenaciones y Contratación de Servicios del Municipio de Zapopan,  se procede a declarar desierta, solicitándose autorización para la cancelación del presente proceso, en virtud de que no es viable una requisición complementaria, a causa de que no se estaría en condiciones de cumplir con los límites de entrega del material, ni de realizar los trámites y gestiones necesarias para el pago antes de finalizar la presente administración, y así mismo al persistir la necesidad de la adquisición de dichos bienes la realización posterior al 30 de septiembre de un nuevo estudio de mercado con nuevas bases y nueva requisición.</w:t>
      </w:r>
    </w:p>
    <w:p w14:paraId="425E397E" w14:textId="77777777" w:rsidR="00AE5F8C" w:rsidRDefault="00AE5F8C" w:rsidP="00AE5F8C">
      <w:pPr>
        <w:shd w:val="clear" w:color="auto" w:fill="FFFFFF"/>
        <w:spacing w:after="100" w:afterAutospacing="1"/>
        <w:contextualSpacing/>
        <w:jc w:val="both"/>
        <w:rPr>
          <w:rFonts w:cs="Tahoma"/>
          <w:lang w:val="es-ES_tradnl"/>
        </w:rPr>
      </w:pPr>
    </w:p>
    <w:p w14:paraId="2119C776" w14:textId="7B594401" w:rsidR="00F156DE" w:rsidRPr="00B660F8" w:rsidRDefault="00F156DE" w:rsidP="00E1796A">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sidR="00E1796A">
        <w:rPr>
          <w:rFonts w:asciiTheme="minorHAnsi" w:hAnsiTheme="minorHAnsi" w:cstheme="minorHAnsi"/>
        </w:rPr>
        <w:t xml:space="preserve">de </w:t>
      </w:r>
      <w:r w:rsidR="00AE5F8C" w:rsidRPr="00AE5F8C">
        <w:rPr>
          <w:rFonts w:ascii="Calibri" w:eastAsia="Cambria" w:hAnsi="Calibri" w:cs="Calibri"/>
        </w:rPr>
        <w:t xml:space="preserve">conformidad con el artículo 24, fracción VII del Reglamento de Compras, Enajenaciones y Contratación de Servicios del Municipio de Zapopan, Jalisco, se somete a su consideración para su aprobación por parte de los integrantes del Comité de Adquisiciones </w:t>
      </w:r>
      <w:r w:rsidR="00AE5F8C" w:rsidRPr="00AE5F8C">
        <w:rPr>
          <w:rFonts w:ascii="Calibri" w:hAnsi="Calibri" w:cs="Calibri"/>
          <w:b/>
        </w:rPr>
        <w:t>se proceda a declararse desierta, solicitándose autorización para la cancelación del presente proceso y la realización posterior al 30 de septiembre de un nuevo estudio de mercado con nuevas bases y nueva requisición</w:t>
      </w:r>
      <w:r w:rsidR="00AE5F8C" w:rsidRPr="00AE5F8C">
        <w:rPr>
          <w:rFonts w:ascii="Calibri" w:hAnsi="Calibri" w:cs="Calibri"/>
          <w:lang w:val="es-ES_tradnl"/>
        </w:rPr>
        <w:t>los que estén por la afirmativa, sírvanse manifestarlo levantando su mano.</w:t>
      </w:r>
    </w:p>
    <w:p w14:paraId="2E29C606" w14:textId="77777777" w:rsidR="00726AAC" w:rsidRPr="00726AAC" w:rsidRDefault="00726AAC" w:rsidP="00726AAC">
      <w:pPr>
        <w:shd w:val="clear" w:color="auto" w:fill="FFFFFF"/>
        <w:spacing w:after="100" w:afterAutospacing="1"/>
        <w:contextualSpacing/>
        <w:jc w:val="both"/>
        <w:rPr>
          <w:rFonts w:ascii="Calibri" w:hAnsi="Calibri" w:cs="Calibri"/>
          <w:lang w:val="es-ES_tradnl"/>
        </w:rPr>
      </w:pPr>
    </w:p>
    <w:p w14:paraId="2AC6303A" w14:textId="1DBB763C" w:rsidR="00726AAC" w:rsidRPr="00726AAC" w:rsidRDefault="00726AAC" w:rsidP="00726AAC">
      <w:pPr>
        <w:ind w:left="720"/>
        <w:contextualSpacing/>
        <w:jc w:val="both"/>
        <w:rPr>
          <w:rFonts w:ascii="Calibri" w:hAnsi="Calibri" w:cs="Calibri"/>
          <w:b/>
          <w:i/>
        </w:rPr>
      </w:pPr>
      <w:r w:rsidRPr="00726AAC">
        <w:rPr>
          <w:rFonts w:ascii="Calibri" w:hAnsi="Calibri" w:cs="Calibri"/>
          <w:b/>
          <w:i/>
        </w:rPr>
        <w:t>Aprobado por Unanimidad de votos por parte de los integrantes del Comité presentes</w:t>
      </w:r>
    </w:p>
    <w:p w14:paraId="0C2A74BE" w14:textId="77777777" w:rsidR="00E1796A" w:rsidRDefault="00E1796A" w:rsidP="00E1796A">
      <w:pPr>
        <w:spacing w:after="100" w:afterAutospacing="1"/>
        <w:contextualSpacing/>
        <w:jc w:val="both"/>
        <w:rPr>
          <w:rFonts w:ascii="Calibri" w:eastAsiaTheme="minorEastAsia" w:hAnsi="Calibri" w:cs="Calibri"/>
          <w:b/>
          <w:lang w:val="es-ES" w:eastAsia="es-MX"/>
        </w:rPr>
      </w:pPr>
      <w:bookmarkStart w:id="3" w:name="_Hlk168570765"/>
    </w:p>
    <w:bookmarkEnd w:id="3"/>
    <w:p w14:paraId="7480B7A1" w14:textId="77777777" w:rsidR="00AE5F8C" w:rsidRPr="00F33D94" w:rsidRDefault="00AE5F8C" w:rsidP="00AE5F8C">
      <w:pPr>
        <w:spacing w:after="100" w:afterAutospacing="1"/>
        <w:contextualSpacing/>
        <w:jc w:val="both"/>
        <w:rPr>
          <w:rFonts w:ascii="Calibri" w:eastAsiaTheme="minorEastAsia" w:hAnsi="Calibri" w:cs="Calibri"/>
          <w:lang w:eastAsia="es-MX"/>
        </w:rPr>
      </w:pPr>
      <w:r w:rsidRPr="00F33D94">
        <w:rPr>
          <w:rFonts w:ascii="Calibri" w:eastAsiaTheme="minorEastAsia" w:hAnsi="Calibri" w:cs="Calibri"/>
          <w:b/>
          <w:lang w:val="es-ES" w:eastAsia="es-MX"/>
        </w:rPr>
        <w:t>Número de Cuadro:</w:t>
      </w:r>
      <w:r w:rsidRPr="00F33D94">
        <w:rPr>
          <w:rFonts w:ascii="Calibri" w:eastAsiaTheme="minorEastAsia" w:hAnsi="Calibri" w:cs="Calibri"/>
          <w:lang w:val="es-ES" w:eastAsia="es-MX"/>
        </w:rPr>
        <w:t xml:space="preserve"> </w:t>
      </w:r>
      <w:r w:rsidRPr="00F33D94">
        <w:rPr>
          <w:rFonts w:ascii="Calibri" w:eastAsiaTheme="minorEastAsia" w:hAnsi="Calibri" w:cs="Calibri"/>
          <w:lang w:eastAsia="es-MX"/>
        </w:rPr>
        <w:t>05.16.2024</w:t>
      </w:r>
    </w:p>
    <w:p w14:paraId="09119ADF" w14:textId="77777777" w:rsidR="00AE5F8C" w:rsidRPr="00F33D94" w:rsidRDefault="00AE5F8C" w:rsidP="00AE5F8C">
      <w:pPr>
        <w:shd w:val="clear" w:color="auto" w:fill="FFFFFF"/>
        <w:spacing w:after="100" w:afterAutospacing="1"/>
        <w:contextualSpacing/>
        <w:jc w:val="both"/>
        <w:rPr>
          <w:rFonts w:ascii="Calibri" w:eastAsiaTheme="minorEastAsia" w:hAnsi="Calibri" w:cs="Calibri"/>
          <w:lang w:val="es-ES" w:eastAsia="es-MX"/>
        </w:rPr>
      </w:pPr>
      <w:r w:rsidRPr="00F33D94">
        <w:rPr>
          <w:rFonts w:ascii="Calibri" w:eastAsiaTheme="minorEastAsia" w:hAnsi="Calibri" w:cs="Calibri"/>
          <w:b/>
          <w:lang w:val="es-ES" w:eastAsia="es-MX"/>
        </w:rPr>
        <w:t xml:space="preserve">Licitación Pública Local con Participación del Comité: </w:t>
      </w:r>
      <w:r w:rsidRPr="00F33D94">
        <w:rPr>
          <w:rFonts w:ascii="Calibri" w:eastAsiaTheme="minorEastAsia" w:hAnsi="Calibri" w:cs="Calibri"/>
          <w:lang w:val="es-ES" w:eastAsia="es-MX"/>
        </w:rPr>
        <w:t>202401009</w:t>
      </w:r>
    </w:p>
    <w:p w14:paraId="036F0866" w14:textId="77777777" w:rsidR="00AE5F8C" w:rsidRPr="00F33D94" w:rsidRDefault="00AE5F8C" w:rsidP="00AE5F8C">
      <w:pPr>
        <w:shd w:val="clear" w:color="auto" w:fill="FFFFFF"/>
        <w:spacing w:after="100" w:afterAutospacing="1"/>
        <w:contextualSpacing/>
        <w:jc w:val="both"/>
        <w:rPr>
          <w:rFonts w:ascii="Calibri" w:eastAsiaTheme="minorEastAsia" w:hAnsi="Calibri" w:cs="Calibri"/>
          <w:lang w:eastAsia="es-MX"/>
        </w:rPr>
      </w:pPr>
      <w:r w:rsidRPr="00F33D94">
        <w:rPr>
          <w:rFonts w:ascii="Calibri" w:eastAsiaTheme="minorEastAsia" w:hAnsi="Calibri" w:cs="Calibri"/>
          <w:b/>
          <w:lang w:val="es-ES" w:eastAsia="es-MX"/>
        </w:rPr>
        <w:t xml:space="preserve">Área Requirente: </w:t>
      </w:r>
      <w:r w:rsidRPr="00F33D94">
        <w:rPr>
          <w:rFonts w:ascii="Calibri" w:eastAsiaTheme="minorEastAsia" w:hAnsi="Calibri" w:cs="Calibri"/>
          <w:lang w:val="es-ES" w:eastAsia="es-MX"/>
        </w:rPr>
        <w:t xml:space="preserve">Dirección de Gestión Integral del Agua y Drenaje adscrita a la Coordinación General de Servicios Municipales. </w:t>
      </w:r>
    </w:p>
    <w:p w14:paraId="55A1EB0C" w14:textId="77777777" w:rsidR="00AE5F8C" w:rsidRPr="00F33D94" w:rsidRDefault="00AE5F8C" w:rsidP="00AE5F8C">
      <w:pPr>
        <w:shd w:val="clear" w:color="auto" w:fill="FFFFFF"/>
        <w:spacing w:after="100" w:afterAutospacing="1"/>
        <w:contextualSpacing/>
        <w:jc w:val="both"/>
        <w:rPr>
          <w:rFonts w:ascii="Calibri" w:eastAsiaTheme="minorEastAsia" w:hAnsi="Calibri" w:cs="Calibri"/>
          <w:lang w:val="es-ES" w:eastAsia="es-MX"/>
        </w:rPr>
      </w:pPr>
      <w:r w:rsidRPr="00F33D94">
        <w:rPr>
          <w:rFonts w:ascii="Calibri" w:eastAsiaTheme="minorEastAsia" w:hAnsi="Calibri" w:cs="Calibri"/>
          <w:b/>
          <w:lang w:val="es-ES" w:eastAsia="es-MX"/>
        </w:rPr>
        <w:t xml:space="preserve">Objeto de licitación: </w:t>
      </w:r>
      <w:r w:rsidRPr="00F33D94">
        <w:rPr>
          <w:rFonts w:ascii="Calibri" w:eastAsiaTheme="minorEastAsia" w:hAnsi="Calibri" w:cs="Calibri"/>
          <w:lang w:val="es-ES" w:eastAsia="es-MX"/>
        </w:rPr>
        <w:t>Motores y Bombas para fuentes de abastecimiento, extracción de lodos, rebombeo y dosificación de cloro.</w:t>
      </w:r>
    </w:p>
    <w:p w14:paraId="3FC31BD4" w14:textId="77777777" w:rsidR="00AE5F8C" w:rsidRPr="00F33D94" w:rsidRDefault="00AE5F8C" w:rsidP="00AE5F8C">
      <w:pPr>
        <w:shd w:val="clear" w:color="auto" w:fill="FFFFFF"/>
        <w:spacing w:after="100" w:afterAutospacing="1"/>
        <w:contextualSpacing/>
        <w:jc w:val="both"/>
        <w:rPr>
          <w:rFonts w:ascii="Calibri" w:eastAsiaTheme="minorEastAsia" w:hAnsi="Calibri" w:cs="Calibri"/>
          <w:lang w:eastAsia="es-MX"/>
        </w:rPr>
      </w:pPr>
    </w:p>
    <w:p w14:paraId="3B0F6025"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eastAsiaTheme="minorEastAsia" w:hAnsi="Calibri" w:cs="Calibri"/>
          <w:lang w:eastAsia="es-MX"/>
        </w:rPr>
        <w:t>S</w:t>
      </w:r>
      <w:proofErr w:type="spellStart"/>
      <w:r w:rsidRPr="00F33D94">
        <w:rPr>
          <w:rFonts w:ascii="Calibri" w:hAnsi="Calibri" w:cs="Calibri"/>
          <w:lang w:val="es-ES_tradnl"/>
        </w:rPr>
        <w:t>e</w:t>
      </w:r>
      <w:proofErr w:type="spellEnd"/>
      <w:r w:rsidRPr="00F33D94">
        <w:rPr>
          <w:rFonts w:ascii="Calibri" w:hAnsi="Calibri" w:cs="Calibri"/>
          <w:lang w:val="es-ES_tradnl"/>
        </w:rPr>
        <w:t xml:space="preserve"> pone a la vista el expediente de donde se desprende lo siguiente:</w:t>
      </w:r>
    </w:p>
    <w:p w14:paraId="57E833E5" w14:textId="77777777" w:rsidR="00AE5F8C" w:rsidRPr="00F33D94" w:rsidRDefault="00AE5F8C" w:rsidP="00AE5F8C">
      <w:pPr>
        <w:shd w:val="clear" w:color="auto" w:fill="FFFFFF"/>
        <w:spacing w:after="100" w:afterAutospacing="1"/>
        <w:contextualSpacing/>
        <w:jc w:val="both"/>
        <w:rPr>
          <w:rFonts w:ascii="Calibri" w:eastAsiaTheme="minorEastAsia" w:hAnsi="Calibri" w:cs="Calibri"/>
          <w:lang w:val="es-ES_tradnl"/>
        </w:rPr>
      </w:pPr>
    </w:p>
    <w:p w14:paraId="021BCAD6" w14:textId="77777777" w:rsidR="00AE5F8C" w:rsidRPr="00F33D94" w:rsidRDefault="00AE5F8C" w:rsidP="00AE5F8C">
      <w:pPr>
        <w:shd w:val="clear" w:color="auto" w:fill="FFFFFF"/>
        <w:spacing w:after="100" w:afterAutospacing="1"/>
        <w:contextualSpacing/>
        <w:jc w:val="both"/>
        <w:rPr>
          <w:rFonts w:ascii="Calibri" w:hAnsi="Calibri" w:cs="Calibri"/>
          <w:b/>
          <w:lang w:val="es-ES_tradnl"/>
        </w:rPr>
      </w:pPr>
      <w:r w:rsidRPr="00F33D94">
        <w:rPr>
          <w:rFonts w:ascii="Calibri" w:hAnsi="Calibri" w:cs="Calibri"/>
          <w:b/>
          <w:lang w:val="es-ES_tradnl"/>
        </w:rPr>
        <w:t>Proveedores que cotizan:</w:t>
      </w:r>
    </w:p>
    <w:p w14:paraId="7F4123C5" w14:textId="77777777" w:rsidR="00AE5F8C" w:rsidRPr="00F33D94" w:rsidRDefault="00AE5F8C" w:rsidP="00AE5F8C">
      <w:pPr>
        <w:pStyle w:val="Prrafodelista"/>
        <w:numPr>
          <w:ilvl w:val="0"/>
          <w:numId w:val="31"/>
        </w:numPr>
        <w:shd w:val="clear" w:color="auto" w:fill="FFFFFF"/>
        <w:spacing w:after="100" w:afterAutospacing="1"/>
        <w:contextualSpacing/>
        <w:jc w:val="both"/>
        <w:rPr>
          <w:rFonts w:ascii="Calibri" w:hAnsi="Calibri" w:cs="Calibri"/>
        </w:rPr>
      </w:pPr>
      <w:r w:rsidRPr="00F33D94">
        <w:rPr>
          <w:rFonts w:ascii="Calibri" w:hAnsi="Calibri" w:cs="Calibri"/>
        </w:rPr>
        <w:t>GHR Constructor, S.A. de C.V.</w:t>
      </w:r>
    </w:p>
    <w:p w14:paraId="010626F9" w14:textId="77777777" w:rsidR="00AE5F8C" w:rsidRPr="00F33D94" w:rsidRDefault="00AE5F8C" w:rsidP="00AE5F8C">
      <w:pPr>
        <w:pStyle w:val="Prrafodelista"/>
        <w:numPr>
          <w:ilvl w:val="0"/>
          <w:numId w:val="31"/>
        </w:numPr>
        <w:shd w:val="clear" w:color="auto" w:fill="FFFFFF"/>
        <w:spacing w:after="100" w:afterAutospacing="1"/>
        <w:contextualSpacing/>
        <w:jc w:val="both"/>
        <w:rPr>
          <w:rFonts w:ascii="Calibri" w:hAnsi="Calibri" w:cs="Calibri"/>
        </w:rPr>
      </w:pPr>
      <w:r w:rsidRPr="00F33D94">
        <w:rPr>
          <w:rFonts w:ascii="Calibri" w:hAnsi="Calibri" w:cs="Calibri"/>
        </w:rPr>
        <w:t>Carlos Alberto Prado Vargas</w:t>
      </w:r>
    </w:p>
    <w:p w14:paraId="6411BFF3" w14:textId="77777777" w:rsidR="00AE5F8C" w:rsidRPr="00F33D94" w:rsidRDefault="00AE5F8C" w:rsidP="00AE5F8C">
      <w:pPr>
        <w:pStyle w:val="Prrafodelista"/>
        <w:numPr>
          <w:ilvl w:val="0"/>
          <w:numId w:val="31"/>
        </w:numPr>
        <w:shd w:val="clear" w:color="auto" w:fill="FFFFFF"/>
        <w:spacing w:after="100" w:afterAutospacing="1"/>
        <w:contextualSpacing/>
        <w:jc w:val="both"/>
        <w:rPr>
          <w:rFonts w:ascii="Calibri" w:hAnsi="Calibri" w:cs="Calibri"/>
        </w:rPr>
      </w:pPr>
      <w:r w:rsidRPr="00F33D94">
        <w:rPr>
          <w:rFonts w:ascii="Calibri" w:hAnsi="Calibri" w:cs="Calibri"/>
        </w:rPr>
        <w:t>Polirefacciones de Occidente, S.A. de C.V.</w:t>
      </w:r>
    </w:p>
    <w:p w14:paraId="17FDAE8A" w14:textId="77777777" w:rsidR="00AE5F8C" w:rsidRPr="00F33D94" w:rsidRDefault="00AE5F8C" w:rsidP="00A8303B">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 xml:space="preserve">Los licitantes cuyas proposiciones resultaron solventes son los que se muestran en el siguiente cuadro: </w:t>
      </w:r>
    </w:p>
    <w:p w14:paraId="7A1D9A3A" w14:textId="77777777" w:rsidR="00AE5F8C" w:rsidRPr="00F33D94" w:rsidRDefault="00AE5F8C" w:rsidP="00A8303B">
      <w:pPr>
        <w:shd w:val="clear" w:color="auto" w:fill="FFFFFF"/>
        <w:spacing w:after="100" w:afterAutospacing="1"/>
        <w:contextualSpacing/>
        <w:jc w:val="both"/>
        <w:rPr>
          <w:rFonts w:ascii="Calibri" w:hAnsi="Calibri" w:cs="Calibri"/>
          <w:b/>
          <w:i/>
        </w:rPr>
      </w:pPr>
    </w:p>
    <w:p w14:paraId="5CB2A8D1" w14:textId="77777777" w:rsidR="00AE5F8C" w:rsidRPr="00F33D94" w:rsidRDefault="00AE5F8C" w:rsidP="00AE5F8C">
      <w:pPr>
        <w:shd w:val="clear" w:color="auto" w:fill="FFFFFF"/>
        <w:spacing w:after="100" w:afterAutospacing="1"/>
        <w:contextualSpacing/>
        <w:rPr>
          <w:rFonts w:ascii="Calibri" w:hAnsi="Calibri" w:cs="Calibri"/>
          <w:b/>
          <w:i/>
        </w:rPr>
      </w:pPr>
      <w:r w:rsidRPr="00F33D94">
        <w:rPr>
          <w:rFonts w:ascii="Calibri" w:hAnsi="Calibri" w:cs="Calibri"/>
          <w:b/>
          <w:i/>
        </w:rPr>
        <w:t>Ningún licitante resulto solvente</w:t>
      </w:r>
    </w:p>
    <w:p w14:paraId="4D033C9B" w14:textId="77777777" w:rsidR="00AE5F8C" w:rsidRPr="00F33D94" w:rsidRDefault="00AE5F8C" w:rsidP="00AE5F8C">
      <w:pPr>
        <w:shd w:val="clear" w:color="auto" w:fill="FFFFFF"/>
        <w:spacing w:after="100" w:afterAutospacing="1"/>
        <w:contextualSpacing/>
        <w:jc w:val="both"/>
        <w:rPr>
          <w:rFonts w:ascii="Calibri" w:hAnsi="Calibri" w:cs="Calibri"/>
          <w:b/>
          <w:lang w:val="es-ES_tradnl"/>
        </w:rPr>
      </w:pPr>
    </w:p>
    <w:p w14:paraId="1038E89E"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54A5F">
        <w:rPr>
          <w:rFonts w:ascii="Calibri" w:hAnsi="Calibri" w:cs="Calibri"/>
          <w:b/>
          <w:lang w:val="es-ES_tradnl"/>
        </w:rPr>
        <w:t>NOTA:</w:t>
      </w:r>
      <w:r w:rsidRPr="00F33D94">
        <w:rPr>
          <w:rFonts w:ascii="Calibri" w:hAnsi="Calibri" w:cs="Calibri"/>
          <w:lang w:val="es-ES_tradnl"/>
        </w:rPr>
        <w:t xml:space="preserve"> Posterior al acto de presentación y apertura de proposiciones realizada el día 11 de julio del 2024, se detectó que de las 03 propuestas presentadas, ninguno de los licitantes cumplió con las especificaciones técnicas y/o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solicitándose autorización para la cancelación del presente proceso, en virtud de que no es viable una requisición complementaria, a causa de que no se estaría en condiciones de cumplir con los límites de entrega del material, ni de realizar los trámites y gestiones necesarias para el pago antes de finalizar la presente administración, y al persistir la necesidad de la adquisición de dichos bienes la realización posterior al 30 de septiembre de un nuevo estudio de mercado con nuevas bases y nueva requisición.</w:t>
      </w:r>
    </w:p>
    <w:p w14:paraId="3767565B"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p>
    <w:p w14:paraId="1268B368" w14:textId="0F77B9C4"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 xml:space="preserve">Así mismo se da cuenta de que el licitante: Polirefacciones de Occidente S.A. de C.V. cotiza de manera Global la partida 1 (subpartidas 1 a la 19), un 55% con por debajo de la media del estudio de mercado, comprendiendo cotizaciones individuales por subpartida que se encuentran en su mayoría por encima de un 50% y hasta en un 80% por debajo de dicha media, a </w:t>
      </w:r>
      <w:r w:rsidR="00F33D94" w:rsidRPr="00F33D94">
        <w:rPr>
          <w:rFonts w:ascii="Calibri" w:hAnsi="Calibri" w:cs="Calibri"/>
          <w:lang w:val="es-ES_tradnl"/>
        </w:rPr>
        <w:t>continuación,</w:t>
      </w:r>
      <w:r w:rsidRPr="00F33D94">
        <w:rPr>
          <w:rFonts w:ascii="Calibri" w:hAnsi="Calibri" w:cs="Calibri"/>
          <w:lang w:val="es-ES_tradnl"/>
        </w:rPr>
        <w:t xml:space="preserve"> se hace relación enunciativa de las subpartidas en las que se presenta mayor porcentaje:  </w:t>
      </w:r>
    </w:p>
    <w:p w14:paraId="55B76828"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p>
    <w:p w14:paraId="7823BC64"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Subpartida 1: 80% debajo de la media del estudio de mercado.</w:t>
      </w:r>
    </w:p>
    <w:p w14:paraId="0DFF3DD2"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Subpartida 3: 79% debajo de la media del estudio de mercado.</w:t>
      </w:r>
    </w:p>
    <w:p w14:paraId="13F34D93"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Subpartida 4: 72% debajo de la media del estudio de mercado.</w:t>
      </w:r>
    </w:p>
    <w:p w14:paraId="77F3C14A" w14:textId="77777777" w:rsidR="00AE5F8C" w:rsidRPr="00F33D94" w:rsidRDefault="00AE5F8C" w:rsidP="00AE5F8C">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Subpartida 9: 75% debajo de la media del estudio de mercado.</w:t>
      </w:r>
    </w:p>
    <w:p w14:paraId="425FB01B" w14:textId="1C89E9F4" w:rsidR="00E1796A" w:rsidRDefault="00AE5F8C" w:rsidP="00AE5F8C">
      <w:pPr>
        <w:shd w:val="clear" w:color="auto" w:fill="FFFFFF"/>
        <w:spacing w:after="100" w:afterAutospacing="1"/>
        <w:contextualSpacing/>
        <w:jc w:val="both"/>
        <w:rPr>
          <w:rFonts w:cs="Tahoma"/>
          <w:lang w:val="es-ES_tradnl"/>
        </w:rPr>
      </w:pPr>
      <w:r w:rsidRPr="00F33D94">
        <w:rPr>
          <w:rFonts w:ascii="Calibri" w:hAnsi="Calibri" w:cs="Calibri"/>
          <w:lang w:val="es-ES_tradnl"/>
        </w:rPr>
        <w:t>Subpartida 10: 72% debajo de la media del estudio de mercado.</w:t>
      </w:r>
    </w:p>
    <w:p w14:paraId="71E0ED03" w14:textId="77777777" w:rsidR="00F33D94" w:rsidRDefault="00F33D94" w:rsidP="00AE5F8C">
      <w:pPr>
        <w:shd w:val="clear" w:color="auto" w:fill="FFFFFF"/>
        <w:spacing w:after="100" w:afterAutospacing="1"/>
        <w:contextualSpacing/>
        <w:jc w:val="both"/>
        <w:rPr>
          <w:rFonts w:cstheme="minorHAnsi"/>
          <w:color w:val="000000"/>
          <w:shd w:val="clear" w:color="auto" w:fill="FFFFFF"/>
          <w:lang w:eastAsia="es-MX"/>
        </w:rPr>
      </w:pPr>
    </w:p>
    <w:p w14:paraId="61822F3F" w14:textId="1A8BA090" w:rsidR="00F156DE" w:rsidRDefault="00F156DE" w:rsidP="00F156DE">
      <w:pPr>
        <w:shd w:val="clear" w:color="auto" w:fill="FFFFFF"/>
        <w:spacing w:after="100" w:afterAutospacing="1"/>
        <w:contextualSpacing/>
        <w:jc w:val="both"/>
        <w:rPr>
          <w:rFonts w:cstheme="minorHAnsi"/>
          <w:lang w:val="es-ES_tradnl"/>
        </w:rPr>
      </w:pPr>
      <w:r w:rsidRPr="005A6971">
        <w:rPr>
          <w:rFonts w:asciiTheme="minorHAnsi" w:hAnsiTheme="minorHAnsi" w:cstheme="minorHAnsi"/>
        </w:rPr>
        <w:t xml:space="preserve">Edmundo Antonio Amutio Villa, representante suplente del Presidente del Comité de Adquisiciones, comenta </w:t>
      </w:r>
      <w:bookmarkStart w:id="4" w:name="_Hlk168570884"/>
      <w:r w:rsidR="002D431C">
        <w:rPr>
          <w:rFonts w:asciiTheme="minorHAnsi" w:hAnsiTheme="minorHAnsi" w:cstheme="minorHAnsi"/>
        </w:rPr>
        <w:t xml:space="preserve">de </w:t>
      </w:r>
      <w:bookmarkEnd w:id="4"/>
      <w:r w:rsidR="00F33D94" w:rsidRPr="00F33D94">
        <w:rPr>
          <w:rFonts w:ascii="Calibri" w:eastAsia="Cambria" w:hAnsi="Calibri" w:cs="Calibri"/>
        </w:rPr>
        <w:t xml:space="preserve">conformidad con el artículo 24, fracción VII del Reglamento de Compras, Enajenaciones y Contratación de Servicios del Municipio de Zapopan, Jalisco, se somete a su consideración para su aprobación por parte de los integrantes del Comité de Adquisiciones </w:t>
      </w:r>
      <w:r w:rsidR="00F33D94" w:rsidRPr="00F33D94">
        <w:rPr>
          <w:rFonts w:ascii="Calibri" w:hAnsi="Calibri" w:cs="Calibri"/>
          <w:b/>
        </w:rPr>
        <w:t xml:space="preserve">el declararse desierta, solicitándose autorización para la cancelación del presente proceso y la realización posterior al 30 de septiembre de un nuevo estudio de mercado con nuevas bases y nueva requisición, </w:t>
      </w:r>
      <w:r w:rsidR="00F33D94" w:rsidRPr="00F33D94">
        <w:rPr>
          <w:rFonts w:ascii="Calibri" w:hAnsi="Calibri" w:cs="Calibri"/>
          <w:lang w:val="es-ES_tradnl"/>
        </w:rPr>
        <w:t>los que estén por la afirmativa, sírvanse manifestarlo levantando su mano.</w:t>
      </w:r>
    </w:p>
    <w:p w14:paraId="428D43A7" w14:textId="77777777" w:rsidR="002D431C" w:rsidRPr="00726AAC" w:rsidRDefault="002D431C" w:rsidP="00F156DE">
      <w:pPr>
        <w:shd w:val="clear" w:color="auto" w:fill="FFFFFF"/>
        <w:spacing w:after="100" w:afterAutospacing="1"/>
        <w:contextualSpacing/>
        <w:jc w:val="both"/>
        <w:rPr>
          <w:rFonts w:ascii="Calibri" w:hAnsi="Calibri" w:cs="Calibri"/>
          <w:lang w:val="es-ES_tradnl"/>
        </w:rPr>
      </w:pPr>
    </w:p>
    <w:p w14:paraId="5A5B74BA" w14:textId="77777777" w:rsidR="00F156DE" w:rsidRPr="00726AAC" w:rsidRDefault="00F156DE" w:rsidP="00F156DE">
      <w:pPr>
        <w:ind w:left="720"/>
        <w:contextualSpacing/>
        <w:jc w:val="both"/>
        <w:rPr>
          <w:rFonts w:ascii="Calibri" w:hAnsi="Calibri" w:cs="Calibri"/>
          <w:b/>
          <w:i/>
        </w:rPr>
      </w:pPr>
      <w:r w:rsidRPr="00726AAC">
        <w:rPr>
          <w:rFonts w:ascii="Calibri" w:hAnsi="Calibri" w:cs="Calibri"/>
          <w:b/>
          <w:i/>
        </w:rPr>
        <w:t>Aprobado por Unanimidad de votos por parte de los integrantes del Comité presentes</w:t>
      </w:r>
    </w:p>
    <w:p w14:paraId="2901C2AD" w14:textId="77777777" w:rsidR="002D431C" w:rsidRDefault="002D431C" w:rsidP="002D431C">
      <w:pPr>
        <w:shd w:val="clear" w:color="auto" w:fill="FFFFFF"/>
        <w:spacing w:after="100" w:afterAutospacing="1"/>
        <w:contextualSpacing/>
        <w:rPr>
          <w:rFonts w:ascii="Calibri" w:hAnsi="Calibri" w:cs="Calibri"/>
          <w:b/>
        </w:rPr>
      </w:pPr>
    </w:p>
    <w:p w14:paraId="69A78980"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b/>
          <w:bCs/>
        </w:rPr>
        <w:lastRenderedPageBreak/>
        <w:t>Número de Cuadro:</w:t>
      </w:r>
      <w:r w:rsidRPr="00F33D94">
        <w:rPr>
          <w:rFonts w:ascii="Calibri" w:hAnsi="Calibri" w:cs="Calibri"/>
        </w:rPr>
        <w:t xml:space="preserve"> 06.16.2024</w:t>
      </w:r>
    </w:p>
    <w:p w14:paraId="5B52E3AB"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b/>
        </w:rPr>
        <w:t>Licitación Pública Nacional con Participación del Comité</w:t>
      </w:r>
      <w:r w:rsidRPr="00F33D94">
        <w:rPr>
          <w:rFonts w:ascii="Calibri" w:hAnsi="Calibri" w:cs="Calibri"/>
        </w:rPr>
        <w:t>: 202401032 Ronda 2</w:t>
      </w:r>
    </w:p>
    <w:p w14:paraId="15F4EDBE"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b/>
        </w:rPr>
        <w:t>Área Requirente:</w:t>
      </w:r>
      <w:r w:rsidRPr="00F33D94">
        <w:rPr>
          <w:rFonts w:ascii="Calibri" w:hAnsi="Calibri" w:cs="Calibri"/>
        </w:rPr>
        <w:t xml:space="preserve"> </w:t>
      </w:r>
      <w:r w:rsidRPr="00F33D94">
        <w:rPr>
          <w:rFonts w:ascii="Calibri" w:eastAsiaTheme="minorEastAsia" w:hAnsi="Calibri" w:cs="Calibri"/>
          <w:lang w:val="es-ES" w:eastAsia="es-MX"/>
        </w:rPr>
        <w:t>Dirección de Gestión Integral del Agua y Drenaje adscrita a la</w:t>
      </w:r>
      <w:r w:rsidRPr="00F33D94">
        <w:rPr>
          <w:rFonts w:ascii="Calibri" w:eastAsiaTheme="minorEastAsia" w:hAnsi="Calibri" w:cs="Calibri"/>
          <w:b/>
          <w:lang w:val="es-ES" w:eastAsia="es-MX"/>
        </w:rPr>
        <w:t xml:space="preserve"> </w:t>
      </w:r>
      <w:r w:rsidRPr="00F33D94">
        <w:rPr>
          <w:rFonts w:ascii="Calibri" w:eastAsiaTheme="minorEastAsia" w:hAnsi="Calibri" w:cs="Calibri"/>
          <w:lang w:val="es-ES" w:eastAsia="es-MX"/>
        </w:rPr>
        <w:t>Coordinación General de Servicios Municipales</w:t>
      </w:r>
      <w:r w:rsidRPr="00F33D94">
        <w:rPr>
          <w:rFonts w:ascii="Calibri" w:eastAsiaTheme="minorEastAsia" w:hAnsi="Calibri" w:cs="Calibri"/>
          <w:b/>
          <w:lang w:val="es-ES" w:eastAsia="es-MX"/>
        </w:rPr>
        <w:t xml:space="preserve">. </w:t>
      </w:r>
      <w:r w:rsidRPr="00F33D94">
        <w:rPr>
          <w:rFonts w:ascii="Calibri" w:hAnsi="Calibri" w:cs="Calibri"/>
        </w:rPr>
        <w:t xml:space="preserve"> </w:t>
      </w:r>
    </w:p>
    <w:p w14:paraId="70514499" w14:textId="58ADF68E" w:rsidR="00F33D94" w:rsidRPr="00F33D94" w:rsidRDefault="00F33D94" w:rsidP="00F33D94">
      <w:pPr>
        <w:shd w:val="clear" w:color="auto" w:fill="FFFFFF"/>
        <w:spacing w:after="100" w:afterAutospacing="1"/>
        <w:contextualSpacing/>
        <w:rPr>
          <w:rFonts w:ascii="Calibri" w:eastAsiaTheme="minorEastAsia" w:hAnsi="Calibri" w:cs="Calibri"/>
          <w:lang w:val="es-ES" w:eastAsia="es-MX"/>
        </w:rPr>
      </w:pPr>
      <w:r w:rsidRPr="00F33D94">
        <w:rPr>
          <w:rFonts w:ascii="Calibri" w:hAnsi="Calibri" w:cs="Calibri"/>
          <w:b/>
        </w:rPr>
        <w:t>Objeto de licitación</w:t>
      </w:r>
      <w:r w:rsidRPr="00F33D94">
        <w:rPr>
          <w:rFonts w:ascii="Calibri" w:hAnsi="Calibri" w:cs="Calibri"/>
        </w:rPr>
        <w:t xml:space="preserve">: Servicio </w:t>
      </w:r>
      <w:r w:rsidR="002304B1">
        <w:rPr>
          <w:rFonts w:ascii="Calibri" w:hAnsi="Calibri" w:cs="Calibri"/>
        </w:rPr>
        <w:t>i</w:t>
      </w:r>
      <w:r w:rsidRPr="00F33D94">
        <w:rPr>
          <w:rFonts w:ascii="Calibri" w:hAnsi="Calibri" w:cs="Calibri"/>
        </w:rPr>
        <w:t xml:space="preserve">ntegral, </w:t>
      </w:r>
      <w:r w:rsidR="002304B1">
        <w:rPr>
          <w:rFonts w:ascii="Calibri" w:hAnsi="Calibri" w:cs="Calibri"/>
        </w:rPr>
        <w:t>r</w:t>
      </w:r>
      <w:r w:rsidRPr="00F33D94">
        <w:rPr>
          <w:rFonts w:ascii="Calibri" w:hAnsi="Calibri" w:cs="Calibri"/>
        </w:rPr>
        <w:t xml:space="preserve">ehabilitación de </w:t>
      </w:r>
      <w:r w:rsidR="002304B1">
        <w:rPr>
          <w:rFonts w:ascii="Calibri" w:hAnsi="Calibri" w:cs="Calibri"/>
        </w:rPr>
        <w:t>p</w:t>
      </w:r>
      <w:r w:rsidRPr="00F33D94">
        <w:rPr>
          <w:rFonts w:ascii="Calibri" w:hAnsi="Calibri" w:cs="Calibri"/>
        </w:rPr>
        <w:t xml:space="preserve">lantas de </w:t>
      </w:r>
      <w:r w:rsidR="002304B1">
        <w:rPr>
          <w:rFonts w:ascii="Calibri" w:hAnsi="Calibri" w:cs="Calibri"/>
        </w:rPr>
        <w:t>t</w:t>
      </w:r>
      <w:r w:rsidRPr="00F33D94">
        <w:rPr>
          <w:rFonts w:ascii="Calibri" w:hAnsi="Calibri" w:cs="Calibri"/>
        </w:rPr>
        <w:t xml:space="preserve">ratamiento de </w:t>
      </w:r>
      <w:r w:rsidR="002304B1">
        <w:rPr>
          <w:rFonts w:ascii="Calibri" w:hAnsi="Calibri" w:cs="Calibri"/>
        </w:rPr>
        <w:t>a</w:t>
      </w:r>
      <w:r w:rsidRPr="00F33D94">
        <w:rPr>
          <w:rFonts w:ascii="Calibri" w:hAnsi="Calibri" w:cs="Calibri"/>
        </w:rPr>
        <w:t xml:space="preserve">guas </w:t>
      </w:r>
      <w:r w:rsidR="002304B1">
        <w:rPr>
          <w:rFonts w:ascii="Calibri" w:hAnsi="Calibri" w:cs="Calibri"/>
        </w:rPr>
        <w:t>r</w:t>
      </w:r>
      <w:r w:rsidRPr="00F33D94">
        <w:rPr>
          <w:rFonts w:ascii="Calibri" w:hAnsi="Calibri" w:cs="Calibri"/>
        </w:rPr>
        <w:t>esiduales.</w:t>
      </w:r>
    </w:p>
    <w:p w14:paraId="78C192B8" w14:textId="77777777" w:rsidR="00F33D94" w:rsidRPr="00F33D94" w:rsidRDefault="00F33D94" w:rsidP="00F33D94">
      <w:pPr>
        <w:shd w:val="clear" w:color="auto" w:fill="FFFFFF"/>
        <w:spacing w:after="100" w:afterAutospacing="1"/>
        <w:contextualSpacing/>
        <w:rPr>
          <w:rFonts w:ascii="Calibri" w:hAnsi="Calibri" w:cs="Calibri"/>
        </w:rPr>
      </w:pPr>
    </w:p>
    <w:p w14:paraId="3526A7D6"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rPr>
        <w:t>Se pone a la vista el expediente de donde se desprende lo siguiente:</w:t>
      </w:r>
    </w:p>
    <w:p w14:paraId="2701947C" w14:textId="77777777" w:rsidR="00F33D94" w:rsidRPr="00F33D94" w:rsidRDefault="00F33D94" w:rsidP="00F33D94">
      <w:pPr>
        <w:shd w:val="clear" w:color="auto" w:fill="FFFFFF"/>
        <w:spacing w:after="100" w:afterAutospacing="1"/>
        <w:contextualSpacing/>
        <w:rPr>
          <w:rFonts w:ascii="Calibri" w:hAnsi="Calibri" w:cs="Calibri"/>
        </w:rPr>
      </w:pPr>
    </w:p>
    <w:p w14:paraId="02AA276D"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b/>
        </w:rPr>
        <w:t>Proveedores que cotizan</w:t>
      </w:r>
      <w:r w:rsidRPr="00F33D94">
        <w:rPr>
          <w:rFonts w:ascii="Calibri" w:hAnsi="Calibri" w:cs="Calibri"/>
        </w:rPr>
        <w:t>:</w:t>
      </w:r>
    </w:p>
    <w:p w14:paraId="54B733EC" w14:textId="77777777" w:rsidR="00F33D94" w:rsidRPr="00F33D94" w:rsidRDefault="00F33D94" w:rsidP="00F33D94">
      <w:pPr>
        <w:pStyle w:val="Prrafodelista"/>
        <w:numPr>
          <w:ilvl w:val="0"/>
          <w:numId w:val="32"/>
        </w:numPr>
        <w:shd w:val="clear" w:color="auto" w:fill="FFFFFF"/>
        <w:spacing w:after="100" w:afterAutospacing="1"/>
        <w:contextualSpacing/>
        <w:jc w:val="both"/>
        <w:rPr>
          <w:rFonts w:ascii="Calibri" w:hAnsi="Calibri" w:cs="Calibri"/>
        </w:rPr>
      </w:pPr>
      <w:r w:rsidRPr="00F33D94">
        <w:rPr>
          <w:rFonts w:ascii="Calibri" w:hAnsi="Calibri" w:cs="Calibri"/>
        </w:rPr>
        <w:t>Hidrodinámica del Bajío, S.A. de C.V.</w:t>
      </w:r>
    </w:p>
    <w:p w14:paraId="134FCED7" w14:textId="2F12F962" w:rsidR="00F33D94" w:rsidRDefault="00F33D94" w:rsidP="00F33D94">
      <w:pPr>
        <w:pStyle w:val="Prrafodelista"/>
        <w:numPr>
          <w:ilvl w:val="0"/>
          <w:numId w:val="32"/>
        </w:numPr>
        <w:shd w:val="clear" w:color="auto" w:fill="FFFFFF"/>
        <w:spacing w:after="100" w:afterAutospacing="1"/>
        <w:contextualSpacing/>
        <w:jc w:val="both"/>
        <w:rPr>
          <w:rFonts w:ascii="Calibri" w:hAnsi="Calibri" w:cs="Calibri"/>
        </w:rPr>
      </w:pPr>
      <w:r w:rsidRPr="00F33D94">
        <w:rPr>
          <w:rFonts w:ascii="Calibri" w:hAnsi="Calibri" w:cs="Calibri"/>
        </w:rPr>
        <w:t xml:space="preserve">Construcciones RAGAE, S.A.S. de C.V. </w:t>
      </w:r>
    </w:p>
    <w:p w14:paraId="77BEBA03"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rPr>
        <w:t>Los licitantes cuyas proposiciones fueron desechadas:</w:t>
      </w:r>
    </w:p>
    <w:p w14:paraId="6AF2EFDC" w14:textId="77777777" w:rsidR="00F33D94" w:rsidRPr="00F33D94" w:rsidRDefault="00F33D94" w:rsidP="00F33D94">
      <w:pPr>
        <w:shd w:val="clear" w:color="auto" w:fill="FFFFFF"/>
        <w:spacing w:after="100" w:afterAutospacing="1"/>
        <w:contextualSpacing/>
        <w:rPr>
          <w:rFonts w:ascii="Calibri" w:hAnsi="Calibri" w:cs="Calibri"/>
          <w:lang w:val="es-ES_tradnl"/>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F33D94" w:rsidRPr="00F33D94" w14:paraId="68E79DD5" w14:textId="77777777" w:rsidTr="00970AAA">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4E8C4FC" w14:textId="77777777" w:rsidR="00F33D94" w:rsidRPr="00F33D94" w:rsidRDefault="00F33D94" w:rsidP="00970AAA">
            <w:pPr>
              <w:tabs>
                <w:tab w:val="center" w:pos="1854"/>
                <w:tab w:val="left" w:pos="2745"/>
              </w:tabs>
              <w:rPr>
                <w:rFonts w:ascii="Calibri" w:hAnsi="Calibri" w:cs="Calibri"/>
                <w:lang w:eastAsia="es-MX"/>
              </w:rPr>
            </w:pPr>
            <w:r w:rsidRPr="00F33D94">
              <w:rPr>
                <w:rFonts w:ascii="Calibri" w:hAnsi="Calibri" w:cs="Calibri"/>
                <w:bCs/>
                <w:color w:val="FFFFFF"/>
                <w:kern w:val="24"/>
                <w:lang w:eastAsia="es-MX"/>
              </w:rPr>
              <w:tab/>
              <w:t xml:space="preserve">Licitante </w:t>
            </w:r>
            <w:r w:rsidRPr="00F33D94">
              <w:rPr>
                <w:rFonts w:ascii="Calibri" w:hAnsi="Calibri" w:cs="Calibri"/>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0D9A6F9" w14:textId="77777777" w:rsidR="00F33D94" w:rsidRPr="00F33D94" w:rsidRDefault="00F33D94" w:rsidP="00970AAA">
            <w:pPr>
              <w:jc w:val="center"/>
              <w:rPr>
                <w:rFonts w:ascii="Calibri" w:hAnsi="Calibri" w:cs="Calibri"/>
                <w:lang w:eastAsia="es-MX"/>
              </w:rPr>
            </w:pPr>
            <w:r w:rsidRPr="00F33D94">
              <w:rPr>
                <w:rFonts w:ascii="Calibri" w:hAnsi="Calibri" w:cs="Calibri"/>
                <w:bCs/>
                <w:color w:val="FFFFFF"/>
                <w:kern w:val="24"/>
                <w:lang w:eastAsia="es-MX"/>
              </w:rPr>
              <w:t xml:space="preserve">Motivo </w:t>
            </w:r>
          </w:p>
        </w:tc>
      </w:tr>
      <w:tr w:rsidR="00F33D94" w:rsidRPr="00F33D94" w14:paraId="6B43950C" w14:textId="77777777" w:rsidTr="00970AAA">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9EEC7E" w14:textId="77777777" w:rsidR="00F33D94" w:rsidRPr="00F33D94" w:rsidRDefault="00F33D94" w:rsidP="00970AAA">
            <w:pPr>
              <w:rPr>
                <w:rFonts w:ascii="Calibri" w:hAnsi="Calibri" w:cs="Calibri"/>
                <w:lang w:eastAsia="es-MX"/>
              </w:rPr>
            </w:pPr>
            <w:r w:rsidRPr="00F33D94">
              <w:rPr>
                <w:rFonts w:ascii="Calibri" w:hAnsi="Calibri" w:cs="Calibri"/>
                <w:lang w:eastAsia="es-MX"/>
              </w:rPr>
              <w:t>Hidrodinámica del Bajío,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E357C5" w14:textId="467A45E4" w:rsidR="00F33D94" w:rsidRDefault="00F33D94" w:rsidP="00970AAA">
            <w:pPr>
              <w:rPr>
                <w:rFonts w:ascii="Calibri" w:hAnsi="Calibri" w:cs="Calibri"/>
                <w:b/>
                <w:lang w:eastAsia="es-MX"/>
              </w:rPr>
            </w:pPr>
            <w:r w:rsidRPr="00F33D94">
              <w:rPr>
                <w:rFonts w:ascii="Calibri" w:hAnsi="Calibri" w:cs="Calibri"/>
                <w:b/>
                <w:lang w:eastAsia="es-MX"/>
              </w:rPr>
              <w:t>Licitante No Solvente</w:t>
            </w:r>
          </w:p>
          <w:p w14:paraId="5BD810F2" w14:textId="77777777" w:rsidR="00F33D94" w:rsidRPr="00F33D94" w:rsidRDefault="00F33D94" w:rsidP="00970AAA">
            <w:pPr>
              <w:rPr>
                <w:rFonts w:ascii="Calibri" w:hAnsi="Calibri" w:cs="Calibri"/>
                <w:b/>
                <w:lang w:eastAsia="es-MX"/>
              </w:rPr>
            </w:pPr>
          </w:p>
          <w:p w14:paraId="63AAEAAB" w14:textId="0B0EFAF2" w:rsidR="00F33D94" w:rsidRDefault="00F33D94" w:rsidP="00970AAA">
            <w:pPr>
              <w:jc w:val="both"/>
              <w:rPr>
                <w:rFonts w:ascii="Calibri" w:hAnsi="Calibri" w:cs="Calibri"/>
                <w:b/>
                <w:lang w:eastAsia="es-MX"/>
              </w:rPr>
            </w:pPr>
            <w:r w:rsidRPr="00F33D94">
              <w:rPr>
                <w:rFonts w:ascii="Calibri" w:hAnsi="Calibri" w:cs="Calibri"/>
                <w:b/>
                <w:lang w:eastAsia="es-MX"/>
              </w:rPr>
              <w:t xml:space="preserve">Posterior al acto de presentación y apertura de proposiciones se detectó, que: </w:t>
            </w:r>
          </w:p>
          <w:p w14:paraId="58BDC006" w14:textId="77777777" w:rsidR="00F33D94" w:rsidRPr="00F33D94" w:rsidRDefault="00F33D94" w:rsidP="00970AAA">
            <w:pPr>
              <w:jc w:val="both"/>
              <w:rPr>
                <w:rFonts w:ascii="Calibri" w:hAnsi="Calibri" w:cs="Calibri"/>
                <w:b/>
                <w:lang w:eastAsia="es-MX"/>
              </w:rPr>
            </w:pPr>
          </w:p>
          <w:p w14:paraId="2EF9949D" w14:textId="6DED91BA" w:rsidR="00F33D94" w:rsidRDefault="00F33D94" w:rsidP="00970AAA">
            <w:pPr>
              <w:jc w:val="both"/>
              <w:rPr>
                <w:rFonts w:ascii="Calibri" w:hAnsi="Calibri" w:cs="Calibri"/>
                <w:b/>
                <w:lang w:eastAsia="es-MX"/>
              </w:rPr>
            </w:pPr>
            <w:r w:rsidRPr="00F33D94">
              <w:rPr>
                <w:rFonts w:ascii="Calibri" w:hAnsi="Calibri" w:cs="Calibri"/>
                <w:b/>
                <w:lang w:eastAsia="es-MX"/>
              </w:rPr>
              <w:t>- Presenta propuesta Económica de la partida 1 por encima del 10% de la media del estudio de mercado de conformidad al Art</w:t>
            </w:r>
            <w:r w:rsidR="00C2701A">
              <w:rPr>
                <w:rFonts w:ascii="Calibri" w:hAnsi="Calibri" w:cs="Calibri"/>
                <w:b/>
                <w:lang w:eastAsia="es-MX"/>
              </w:rPr>
              <w:t>ículo</w:t>
            </w:r>
            <w:r w:rsidRPr="00F33D94">
              <w:rPr>
                <w:rFonts w:ascii="Calibri" w:hAnsi="Calibri" w:cs="Calibri"/>
                <w:b/>
                <w:lang w:eastAsia="es-MX"/>
              </w:rPr>
              <w:t xml:space="preserve"> 71 de la Ley de Compras Gubernamentales, Enajenaciones y Contratación de Servicios del Estado de Jalisco y sus Municipios.</w:t>
            </w:r>
          </w:p>
          <w:p w14:paraId="7DC0CC0E" w14:textId="77777777" w:rsidR="00F33D94" w:rsidRPr="00F33D94" w:rsidRDefault="00F33D94" w:rsidP="00970AAA">
            <w:pPr>
              <w:jc w:val="both"/>
              <w:rPr>
                <w:rFonts w:ascii="Calibri" w:hAnsi="Calibri" w:cs="Calibri"/>
                <w:b/>
                <w:lang w:eastAsia="es-MX"/>
              </w:rPr>
            </w:pPr>
          </w:p>
          <w:p w14:paraId="68F7049C" w14:textId="77777777" w:rsidR="00F33D94" w:rsidRDefault="00F33D94" w:rsidP="00970AAA">
            <w:pPr>
              <w:jc w:val="both"/>
              <w:rPr>
                <w:rFonts w:ascii="Calibri" w:hAnsi="Calibri" w:cs="Calibri"/>
                <w:b/>
                <w:lang w:eastAsia="es-MX"/>
              </w:rPr>
            </w:pPr>
            <w:r w:rsidRPr="00F33D94">
              <w:rPr>
                <w:rFonts w:ascii="Calibri" w:hAnsi="Calibri" w:cs="Calibri"/>
                <w:b/>
                <w:lang w:eastAsia="es-MX"/>
              </w:rPr>
              <w:t xml:space="preserve"> Derivado del análisis de las propuestas presentadas se encuentra que dicho proveedor participó con cotización en el estudio de mercado, presentando para su participación en la licitación, su propuesta en la partida 1, un 105.64% por encima de su cotización en el estudio de mercado</w:t>
            </w:r>
          </w:p>
          <w:p w14:paraId="37C7137E" w14:textId="4DFC73E5" w:rsidR="00C2701A" w:rsidRPr="00F33D94" w:rsidRDefault="00C2701A" w:rsidP="00970AAA">
            <w:pPr>
              <w:jc w:val="both"/>
              <w:rPr>
                <w:rFonts w:ascii="Calibri" w:hAnsi="Calibri" w:cs="Calibri"/>
                <w:b/>
                <w:lang w:eastAsia="es-MX"/>
              </w:rPr>
            </w:pPr>
          </w:p>
        </w:tc>
      </w:tr>
      <w:tr w:rsidR="00F33D94" w:rsidRPr="00F33D94" w14:paraId="2E118C6E" w14:textId="77777777" w:rsidTr="00970AAA">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B9EA1E" w14:textId="77777777" w:rsidR="00F33D94" w:rsidRPr="00F33D94" w:rsidRDefault="00F33D94" w:rsidP="00970AAA">
            <w:pPr>
              <w:rPr>
                <w:rFonts w:ascii="Calibri" w:hAnsi="Calibri" w:cs="Calibri"/>
                <w:lang w:eastAsia="es-MX"/>
              </w:rPr>
            </w:pPr>
            <w:r w:rsidRPr="00F33D94">
              <w:rPr>
                <w:rFonts w:ascii="Calibri" w:hAnsi="Calibri" w:cs="Calibri"/>
                <w:lang w:eastAsia="es-MX"/>
              </w:rPr>
              <w:lastRenderedPageBreak/>
              <w:t xml:space="preserve">Construcciones </w:t>
            </w:r>
            <w:proofErr w:type="spellStart"/>
            <w:r w:rsidRPr="00F33D94">
              <w:rPr>
                <w:rFonts w:ascii="Calibri" w:hAnsi="Calibri" w:cs="Calibri"/>
                <w:lang w:eastAsia="es-MX"/>
              </w:rPr>
              <w:t>Ragae</w:t>
            </w:r>
            <w:proofErr w:type="spellEnd"/>
            <w:r w:rsidRPr="00F33D94">
              <w:rPr>
                <w:rFonts w:ascii="Calibri" w:hAnsi="Calibri" w:cs="Calibri"/>
                <w:lang w:eastAsia="es-MX"/>
              </w:rPr>
              <w:t>, S.A.S.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574502" w14:textId="68612135" w:rsidR="00F33D94" w:rsidRDefault="00F33D94" w:rsidP="00970AAA">
            <w:pPr>
              <w:rPr>
                <w:rFonts w:ascii="Calibri" w:hAnsi="Calibri" w:cs="Calibri"/>
                <w:b/>
                <w:lang w:eastAsia="es-MX"/>
              </w:rPr>
            </w:pPr>
            <w:r w:rsidRPr="00F33D94">
              <w:rPr>
                <w:rFonts w:ascii="Calibri" w:hAnsi="Calibri" w:cs="Calibri"/>
                <w:b/>
                <w:lang w:eastAsia="es-MX"/>
              </w:rPr>
              <w:t>Licitante No Solvente</w:t>
            </w:r>
          </w:p>
          <w:p w14:paraId="7143E337" w14:textId="77777777" w:rsidR="00F33D94" w:rsidRPr="00F33D94" w:rsidRDefault="00F33D94" w:rsidP="00970AAA">
            <w:pPr>
              <w:rPr>
                <w:rFonts w:ascii="Calibri" w:hAnsi="Calibri" w:cs="Calibri"/>
                <w:b/>
                <w:lang w:eastAsia="es-MX"/>
              </w:rPr>
            </w:pPr>
          </w:p>
          <w:p w14:paraId="53FF3BD6" w14:textId="5470A393" w:rsidR="00F33D94" w:rsidRDefault="00F33D94" w:rsidP="00970AAA">
            <w:pPr>
              <w:jc w:val="both"/>
              <w:rPr>
                <w:rFonts w:ascii="Calibri" w:hAnsi="Calibri" w:cs="Calibri"/>
                <w:b/>
                <w:lang w:eastAsia="es-MX"/>
              </w:rPr>
            </w:pPr>
            <w:r w:rsidRPr="00F33D94">
              <w:rPr>
                <w:rFonts w:ascii="Calibri" w:hAnsi="Calibri" w:cs="Calibri"/>
                <w:b/>
                <w:lang w:eastAsia="es-MX"/>
              </w:rPr>
              <w:t xml:space="preserve">Posterior al acto de presentación y apertura de proposiciones se detectó, que:  </w:t>
            </w:r>
          </w:p>
          <w:p w14:paraId="00401C24" w14:textId="77777777" w:rsidR="00F33D94" w:rsidRPr="00F33D94" w:rsidRDefault="00F33D94" w:rsidP="00970AAA">
            <w:pPr>
              <w:jc w:val="both"/>
              <w:rPr>
                <w:rFonts w:ascii="Calibri" w:hAnsi="Calibri" w:cs="Calibri"/>
                <w:b/>
                <w:lang w:eastAsia="es-MX"/>
              </w:rPr>
            </w:pPr>
          </w:p>
          <w:p w14:paraId="01A75FFB" w14:textId="36844D79" w:rsidR="00F33D94" w:rsidRDefault="00F33D94" w:rsidP="00970AAA">
            <w:pPr>
              <w:jc w:val="both"/>
              <w:rPr>
                <w:rFonts w:ascii="Calibri" w:hAnsi="Calibri" w:cs="Calibri"/>
                <w:b/>
                <w:lang w:eastAsia="es-MX"/>
              </w:rPr>
            </w:pPr>
            <w:r w:rsidRPr="00F33D94">
              <w:rPr>
                <w:rFonts w:ascii="Calibri" w:hAnsi="Calibri" w:cs="Calibri"/>
                <w:b/>
                <w:lang w:eastAsia="es-MX"/>
              </w:rPr>
              <w:t>- 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personas moral deberán presentar copia de acta constitutiva, copia de poder notarial y copia de Identificación Oficial, tal como se indica en la página 7, punto 5.2, inciso: b (Persona Moral)</w:t>
            </w:r>
          </w:p>
          <w:p w14:paraId="0C9CDDDF" w14:textId="77777777" w:rsidR="00F33D94" w:rsidRPr="00F33D94" w:rsidRDefault="00F33D94" w:rsidP="00970AAA">
            <w:pPr>
              <w:jc w:val="both"/>
              <w:rPr>
                <w:rFonts w:ascii="Calibri" w:hAnsi="Calibri" w:cs="Calibri"/>
                <w:b/>
                <w:lang w:eastAsia="es-MX"/>
              </w:rPr>
            </w:pPr>
          </w:p>
          <w:p w14:paraId="0D19CE7E" w14:textId="6778CE81" w:rsidR="00F33D94" w:rsidRDefault="00F33D94" w:rsidP="00970AAA">
            <w:pPr>
              <w:jc w:val="both"/>
              <w:rPr>
                <w:rFonts w:ascii="Calibri" w:hAnsi="Calibri" w:cs="Calibri"/>
                <w:b/>
                <w:lang w:eastAsia="es-MX"/>
              </w:rPr>
            </w:pPr>
            <w:r w:rsidRPr="00F33D94">
              <w:rPr>
                <w:rFonts w:ascii="Calibri" w:hAnsi="Calibri" w:cs="Calibri"/>
                <w:b/>
                <w:lang w:eastAsia="es-MX"/>
              </w:rPr>
              <w:t>- Presenta Cumplimiento de Obligaciones Fiscales, Artículo 32D del Código Fiscal de la Federación de manera extemporánea, toda vez que lo presenta de fecha 13/11/2023 y este se solicita con máximo 1 mes de emisión anteriores a la fecha de registro de las propuestas técnicas y económicas, siendo esta al día: 11/07/2024</w:t>
            </w:r>
          </w:p>
          <w:p w14:paraId="2097120B" w14:textId="5E9BE80A" w:rsidR="00C2701A" w:rsidRDefault="00C2701A" w:rsidP="00970AAA">
            <w:pPr>
              <w:jc w:val="both"/>
              <w:rPr>
                <w:rFonts w:ascii="Calibri" w:hAnsi="Calibri" w:cs="Calibri"/>
                <w:b/>
                <w:lang w:eastAsia="es-MX"/>
              </w:rPr>
            </w:pPr>
          </w:p>
          <w:p w14:paraId="321374FE" w14:textId="4C38F09F" w:rsidR="00F33D94" w:rsidRDefault="00F33D94" w:rsidP="00970AAA">
            <w:pPr>
              <w:jc w:val="both"/>
              <w:rPr>
                <w:rFonts w:ascii="Calibri" w:hAnsi="Calibri" w:cs="Calibri"/>
                <w:b/>
                <w:lang w:eastAsia="es-MX"/>
              </w:rPr>
            </w:pPr>
            <w:r w:rsidRPr="00F33D94">
              <w:rPr>
                <w:rFonts w:ascii="Calibri" w:hAnsi="Calibri" w:cs="Calibri"/>
                <w:b/>
                <w:lang w:eastAsia="es-MX"/>
              </w:rPr>
              <w:t>- Presenta Constancia de Situación Fiscal con una razón social que no corresponden al licitante participante, las actividades económicas no guardan relación con el objeto de la presente licitación y es presentada de manera extemporánea, toda vez que lo presenta de fecha 28/01/2024 y este se solicita con máximo 3 meses de emisión anteriores a la fecha de registro de las propuestas técnicas y económicas, siendo esta al día: 11/07/2024</w:t>
            </w:r>
          </w:p>
          <w:p w14:paraId="3F73D536" w14:textId="77777777" w:rsidR="00F33D94" w:rsidRPr="00F33D94" w:rsidRDefault="00F33D94" w:rsidP="00970AAA">
            <w:pPr>
              <w:jc w:val="both"/>
              <w:rPr>
                <w:rFonts w:ascii="Calibri" w:hAnsi="Calibri" w:cs="Calibri"/>
                <w:b/>
                <w:lang w:eastAsia="es-MX"/>
              </w:rPr>
            </w:pPr>
          </w:p>
          <w:p w14:paraId="2F7C029D" w14:textId="59C73D1A" w:rsidR="00F33D94" w:rsidRDefault="00F33D94" w:rsidP="00970AAA">
            <w:pPr>
              <w:jc w:val="both"/>
              <w:rPr>
                <w:rFonts w:ascii="Calibri" w:hAnsi="Calibri" w:cs="Calibri"/>
                <w:b/>
                <w:lang w:eastAsia="es-MX"/>
              </w:rPr>
            </w:pPr>
            <w:r w:rsidRPr="00F33D94">
              <w:rPr>
                <w:rFonts w:ascii="Calibri" w:hAnsi="Calibri" w:cs="Calibri"/>
                <w:b/>
                <w:lang w:eastAsia="es-MX"/>
              </w:rPr>
              <w:lastRenderedPageBreak/>
              <w:t>- No presenta Comprobante Fiscal Digital por Internet (CFDI) del pago del Impuesto sobre Nómina del Estado, ni carta de justificación de motivos</w:t>
            </w:r>
          </w:p>
          <w:p w14:paraId="4B7FE909" w14:textId="77777777" w:rsidR="00F33D94" w:rsidRPr="00F33D94" w:rsidRDefault="00F33D94" w:rsidP="00970AAA">
            <w:pPr>
              <w:jc w:val="both"/>
              <w:rPr>
                <w:rFonts w:ascii="Calibri" w:hAnsi="Calibri" w:cs="Calibri"/>
                <w:b/>
                <w:lang w:eastAsia="es-MX"/>
              </w:rPr>
            </w:pPr>
          </w:p>
          <w:p w14:paraId="7C93AD21" w14:textId="77777777" w:rsidR="00277C29" w:rsidRDefault="00F33D94" w:rsidP="00970AAA">
            <w:pPr>
              <w:jc w:val="both"/>
              <w:rPr>
                <w:rFonts w:ascii="Calibri" w:hAnsi="Calibri" w:cs="Calibri"/>
                <w:b/>
                <w:lang w:eastAsia="es-MX"/>
              </w:rPr>
            </w:pPr>
            <w:r w:rsidRPr="00F33D94">
              <w:rPr>
                <w:rFonts w:ascii="Calibri" w:hAnsi="Calibri" w:cs="Calibri"/>
                <w:b/>
                <w:lang w:eastAsia="es-MX"/>
              </w:rPr>
              <w:t xml:space="preserve">- Presenta formato de Opinión de Cumplimiento de Obligaciones Fiscales en Materia de Seguridad Social (IMSS) de manera extemporánea, toda vez que lo presenta de fecha 13/11/2023 y este se solicita con máximo 1 mes de emisión anteriores a la fecha de registro de las propuestas técnicas y económicas, siendo esta al día: 11/07/2024        </w:t>
            </w:r>
          </w:p>
          <w:p w14:paraId="437D040F" w14:textId="039B6C3A" w:rsidR="00F33D94" w:rsidRPr="00F33D94" w:rsidRDefault="00F33D94" w:rsidP="00970AAA">
            <w:pPr>
              <w:jc w:val="both"/>
              <w:rPr>
                <w:rFonts w:ascii="Calibri" w:hAnsi="Calibri" w:cs="Calibri"/>
                <w:b/>
                <w:lang w:eastAsia="es-MX"/>
              </w:rPr>
            </w:pPr>
            <w:r w:rsidRPr="00F33D94">
              <w:rPr>
                <w:rFonts w:ascii="Calibri" w:hAnsi="Calibri" w:cs="Calibri"/>
                <w:b/>
                <w:lang w:eastAsia="es-MX"/>
              </w:rPr>
              <w:t xml:space="preserve">                                                          </w:t>
            </w:r>
          </w:p>
        </w:tc>
      </w:tr>
    </w:tbl>
    <w:p w14:paraId="72451300" w14:textId="77777777" w:rsidR="00F33D94" w:rsidRPr="00F33D94" w:rsidRDefault="00F33D94" w:rsidP="00F33D94">
      <w:pPr>
        <w:shd w:val="clear" w:color="auto" w:fill="FFFFFF"/>
        <w:spacing w:after="100" w:afterAutospacing="1"/>
        <w:contextualSpacing/>
        <w:rPr>
          <w:rFonts w:ascii="Calibri" w:hAnsi="Calibri" w:cs="Calibri"/>
          <w:b/>
          <w:i/>
        </w:rPr>
      </w:pPr>
    </w:p>
    <w:p w14:paraId="5EF6EC4C" w14:textId="77777777" w:rsidR="00F33D94" w:rsidRPr="00F33D94" w:rsidRDefault="00F33D94" w:rsidP="00277C29">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 xml:space="preserve">Los licitantes cuyas proposiciones resultaron solventes son los que se muestran en el siguiente cuadro: </w:t>
      </w:r>
    </w:p>
    <w:p w14:paraId="41D3FED8" w14:textId="77777777" w:rsidR="00F33D94" w:rsidRPr="00F33D94" w:rsidRDefault="00F33D94" w:rsidP="00F33D94">
      <w:pPr>
        <w:shd w:val="clear" w:color="auto" w:fill="FFFFFF"/>
        <w:spacing w:after="100" w:afterAutospacing="1"/>
        <w:contextualSpacing/>
        <w:rPr>
          <w:rFonts w:ascii="Calibri" w:hAnsi="Calibri" w:cs="Calibri"/>
          <w:b/>
          <w:i/>
        </w:rPr>
      </w:pPr>
      <w:r w:rsidRPr="00F33D94">
        <w:rPr>
          <w:rFonts w:ascii="Calibri" w:hAnsi="Calibri" w:cs="Calibri"/>
          <w:b/>
          <w:i/>
        </w:rPr>
        <w:t xml:space="preserve"> </w:t>
      </w:r>
    </w:p>
    <w:p w14:paraId="7CE47922" w14:textId="05EE7495" w:rsidR="00F33D94" w:rsidRPr="00F33D94" w:rsidRDefault="00F33D94" w:rsidP="00F33D94">
      <w:pPr>
        <w:shd w:val="clear" w:color="auto" w:fill="FFFFFF"/>
        <w:spacing w:after="100" w:afterAutospacing="1"/>
        <w:contextualSpacing/>
        <w:rPr>
          <w:rFonts w:ascii="Calibri" w:hAnsi="Calibri" w:cs="Calibri"/>
          <w:b/>
          <w:i/>
        </w:rPr>
      </w:pPr>
      <w:r w:rsidRPr="00F33D94">
        <w:rPr>
          <w:rFonts w:ascii="Calibri" w:hAnsi="Calibri" w:cs="Calibri"/>
          <w:b/>
          <w:i/>
        </w:rPr>
        <w:t xml:space="preserve">Ningún </w:t>
      </w:r>
      <w:r w:rsidR="00277C29">
        <w:rPr>
          <w:rFonts w:ascii="Calibri" w:hAnsi="Calibri" w:cs="Calibri"/>
          <w:b/>
          <w:i/>
        </w:rPr>
        <w:t>L</w:t>
      </w:r>
      <w:r w:rsidRPr="00F33D94">
        <w:rPr>
          <w:rFonts w:ascii="Calibri" w:hAnsi="Calibri" w:cs="Calibri"/>
          <w:b/>
          <w:i/>
        </w:rPr>
        <w:t>icitante resulto solvente</w:t>
      </w:r>
    </w:p>
    <w:p w14:paraId="6408174B" w14:textId="77777777" w:rsidR="00F33D94" w:rsidRPr="00F33D94" w:rsidRDefault="00F33D94" w:rsidP="00F33D94">
      <w:pPr>
        <w:shd w:val="clear" w:color="auto" w:fill="FFFFFF"/>
        <w:spacing w:after="100" w:afterAutospacing="1"/>
        <w:contextualSpacing/>
        <w:jc w:val="both"/>
        <w:rPr>
          <w:rFonts w:ascii="Calibri" w:hAnsi="Calibri" w:cs="Calibri"/>
          <w:i/>
          <w:lang w:val="es-ES_tradnl"/>
        </w:rPr>
      </w:pPr>
    </w:p>
    <w:p w14:paraId="25728186"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r w:rsidRPr="00F33D94">
        <w:rPr>
          <w:rFonts w:ascii="Calibri" w:hAnsi="Calibri" w:cs="Calibri"/>
          <w:b/>
          <w:lang w:val="es-ES_tradnl"/>
        </w:rPr>
        <w:t>NOTA</w:t>
      </w:r>
      <w:r w:rsidRPr="00F33D94">
        <w:rPr>
          <w:rFonts w:ascii="Calibri" w:hAnsi="Calibri" w:cs="Calibri"/>
          <w:lang w:val="es-ES_tradnl"/>
        </w:rPr>
        <w:t>:</w:t>
      </w:r>
      <w:r w:rsidRPr="00F33D94">
        <w:rPr>
          <w:rFonts w:ascii="Calibri" w:hAnsi="Calibri" w:cs="Calibri"/>
        </w:rPr>
        <w:t xml:space="preserve"> </w:t>
      </w:r>
      <w:r w:rsidRPr="00F33D94">
        <w:rPr>
          <w:rFonts w:ascii="Calibri" w:hAnsi="Calibri" w:cs="Calibri"/>
          <w:lang w:val="es-ES_tradnl"/>
        </w:rPr>
        <w:t>Posterior al acto de presentación y apertura de proposiciones realizada el día 11 de julio del 2024, se detectó que de las 02 propuestas presentadas, ninguno de los licitantes cumplió con las especificaciones técnicas y/o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solicitándose autorización para la cancelación del presente proceso, en virtud de que no es viable una requisición complementaria, a causa de que no se estaría en condiciones de cumplir con los límites de entrega de los servicios, ni de realizar los trámites y gestiones necesarias para el pago antes de finalizar la presente administración, y así mismo al persistir la necesidad de la adquisición de dichos servicios la realización posterior al 30 de septiembre de un nuevo estudio de mercado con nuevas bases y nueva requisición.</w:t>
      </w:r>
    </w:p>
    <w:p w14:paraId="34DFAD06"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p w14:paraId="03FD93A1"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r w:rsidRPr="00F33D94">
        <w:rPr>
          <w:rFonts w:ascii="Calibri" w:hAnsi="Calibri" w:cs="Calibri"/>
          <w:lang w:val="es-ES_tradnl"/>
        </w:rPr>
        <w:t>Así mismo se da cuenta de que el licitante:  Hidrodinámica del Bajío, S.A. de C.V.  cotiza en la partida numero 1; un 86.92% por encima de la media del estudio de mercado y la partida numero 2; un 35.80% por debajo de la media.</w:t>
      </w:r>
    </w:p>
    <w:p w14:paraId="32152FCD"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p w14:paraId="175A68C2" w14:textId="18963921" w:rsidR="00E1796A" w:rsidRPr="00F33D94" w:rsidRDefault="00F33D94" w:rsidP="00F33D94">
      <w:pPr>
        <w:contextualSpacing/>
        <w:jc w:val="both"/>
        <w:rPr>
          <w:rFonts w:ascii="Calibri" w:hAnsi="Calibri" w:cs="Calibri"/>
          <w:lang w:val="es-ES_tradnl"/>
        </w:rPr>
      </w:pPr>
      <w:r w:rsidRPr="00F33D94">
        <w:rPr>
          <w:rFonts w:ascii="Calibri" w:hAnsi="Calibri" w:cs="Calibri"/>
          <w:lang w:val="es-ES_tradnl"/>
        </w:rPr>
        <w:lastRenderedPageBreak/>
        <w:t>De igual manera, derivado del análisis a las propuestas presentadas se encuentra que dicho proveedor participó con cotización en el estudio de mercado, presentando para su participación en la licitación, su propuesta en la partida 1, un 105.64% por encima de su cotización en el estudio de mercado.</w:t>
      </w:r>
    </w:p>
    <w:p w14:paraId="561A713E" w14:textId="77777777" w:rsidR="00F33D94" w:rsidRDefault="00F33D94" w:rsidP="00F33D94">
      <w:pPr>
        <w:contextualSpacing/>
        <w:jc w:val="both"/>
        <w:rPr>
          <w:rFonts w:cstheme="minorHAnsi"/>
          <w:color w:val="000000"/>
          <w:shd w:val="clear" w:color="auto" w:fill="FFFFFF"/>
          <w:lang w:eastAsia="es-MX"/>
        </w:rPr>
      </w:pPr>
    </w:p>
    <w:p w14:paraId="44E09DB8" w14:textId="021EBAFD" w:rsidR="00726AAC" w:rsidRDefault="002D431C" w:rsidP="00E1796A">
      <w:pPr>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Pr>
          <w:rFonts w:asciiTheme="minorHAnsi" w:hAnsiTheme="minorHAnsi" w:cstheme="minorHAnsi"/>
        </w:rPr>
        <w:t>de</w:t>
      </w:r>
      <w:r w:rsidR="004F78B9" w:rsidRPr="004F78B9">
        <w:rPr>
          <w:rFonts w:eastAsia="Cambria" w:cstheme="minorHAnsi"/>
        </w:rPr>
        <w:t xml:space="preserve"> </w:t>
      </w:r>
      <w:r w:rsidR="00F33D94" w:rsidRPr="00F33D94">
        <w:rPr>
          <w:rFonts w:ascii="Calibri" w:eastAsia="Cambria" w:hAnsi="Calibri" w:cs="Calibri"/>
        </w:rPr>
        <w:t>conformidad con el artículo 24, fracción VII del Reglamento de Compras, Enajenaciones y Contratación de Servicios del Municipio de Zapopan, Jalisco, se somete a su consideración para su aprobación por parte de los integrantes del Comité de Adquisiciones</w:t>
      </w:r>
      <w:r w:rsidR="00F33D94" w:rsidRPr="00F33D94">
        <w:rPr>
          <w:rFonts w:ascii="Calibri" w:hAnsi="Calibri" w:cs="Calibri"/>
        </w:rPr>
        <w:t xml:space="preserve">, </w:t>
      </w:r>
      <w:r w:rsidR="00F33D94" w:rsidRPr="00F33D94">
        <w:rPr>
          <w:rFonts w:ascii="Calibri" w:hAnsi="Calibri" w:cs="Calibri"/>
          <w:b/>
        </w:rPr>
        <w:t>el declararse desierta, solicitándose autorización para la cancelación del presente proceso y la realización posterior al 30 de septiembre de un nuevo estudio de mercado con nuevas bases y nueva requisición</w:t>
      </w:r>
      <w:r w:rsidR="00F33D94" w:rsidRPr="00F33D94">
        <w:rPr>
          <w:rFonts w:ascii="Calibri" w:hAnsi="Calibri" w:cs="Calibri"/>
          <w:b/>
          <w:lang w:val="es-ES_tradnl"/>
        </w:rPr>
        <w:t>, l</w:t>
      </w:r>
      <w:r w:rsidR="00F33D94" w:rsidRPr="00F33D94">
        <w:rPr>
          <w:rFonts w:ascii="Calibri" w:hAnsi="Calibri" w:cs="Calibri"/>
          <w:lang w:val="es-ES_tradnl"/>
        </w:rPr>
        <w:t>os que estén por la afirmativa, sírvanse manifestarlo levantando su mano.</w:t>
      </w:r>
    </w:p>
    <w:p w14:paraId="24748B89" w14:textId="2619CC4E" w:rsidR="004F78B9" w:rsidRPr="004F78B9" w:rsidRDefault="004F78B9" w:rsidP="004F78B9">
      <w:pPr>
        <w:contextualSpacing/>
        <w:jc w:val="center"/>
        <w:rPr>
          <w:rFonts w:asciiTheme="minorHAnsi" w:hAnsiTheme="minorHAnsi" w:cstheme="minorHAnsi"/>
          <w:lang w:val="es-ES_tradnl"/>
        </w:rPr>
      </w:pPr>
    </w:p>
    <w:p w14:paraId="46BF9564" w14:textId="220F7510" w:rsidR="004F78B9" w:rsidRPr="004F78B9" w:rsidRDefault="004F78B9" w:rsidP="004F78B9">
      <w:pPr>
        <w:contextualSpacing/>
        <w:jc w:val="center"/>
        <w:rPr>
          <w:rFonts w:asciiTheme="minorHAnsi" w:hAnsiTheme="minorHAnsi" w:cstheme="minorHAnsi"/>
        </w:rPr>
      </w:pPr>
      <w:r w:rsidRPr="004F78B9">
        <w:rPr>
          <w:rFonts w:asciiTheme="minorHAnsi" w:hAnsiTheme="minorHAnsi" w:cstheme="minorHAnsi"/>
          <w:b/>
          <w:i/>
        </w:rPr>
        <w:t>Aprobado por Unanimidad de votos por parte de los integrantes del Comité presentes</w:t>
      </w:r>
    </w:p>
    <w:p w14:paraId="75E26B10" w14:textId="1488B631" w:rsidR="002D431C" w:rsidRPr="004F78B9" w:rsidRDefault="002D431C" w:rsidP="00726AAC">
      <w:pPr>
        <w:contextualSpacing/>
        <w:jc w:val="both"/>
        <w:rPr>
          <w:rFonts w:ascii="Calibri" w:hAnsi="Calibri" w:cs="Calibri"/>
        </w:rPr>
      </w:pPr>
    </w:p>
    <w:p w14:paraId="573004FA" w14:textId="77777777" w:rsidR="00F33D94" w:rsidRPr="00F33D94" w:rsidRDefault="00F33D94" w:rsidP="00F33D94">
      <w:pPr>
        <w:spacing w:after="100" w:afterAutospacing="1"/>
        <w:contextualSpacing/>
        <w:jc w:val="both"/>
        <w:rPr>
          <w:rFonts w:ascii="Calibri" w:eastAsiaTheme="minorEastAsia" w:hAnsi="Calibri" w:cs="Calibri"/>
          <w:lang w:eastAsia="es-MX"/>
        </w:rPr>
      </w:pPr>
      <w:r w:rsidRPr="00F33D94">
        <w:rPr>
          <w:rFonts w:ascii="Calibri" w:eastAsiaTheme="minorEastAsia" w:hAnsi="Calibri" w:cs="Calibri"/>
          <w:b/>
          <w:lang w:val="es-ES" w:eastAsia="es-MX"/>
        </w:rPr>
        <w:t>Número de Cuadro:</w:t>
      </w:r>
      <w:r w:rsidRPr="00F33D94">
        <w:rPr>
          <w:rFonts w:ascii="Calibri" w:eastAsiaTheme="minorEastAsia" w:hAnsi="Calibri" w:cs="Calibri"/>
          <w:lang w:val="es-ES" w:eastAsia="es-MX"/>
        </w:rPr>
        <w:t xml:space="preserve"> </w:t>
      </w:r>
      <w:r w:rsidRPr="00F33D94">
        <w:rPr>
          <w:rFonts w:ascii="Calibri" w:eastAsiaTheme="minorEastAsia" w:hAnsi="Calibri" w:cs="Calibri"/>
          <w:lang w:eastAsia="es-MX"/>
        </w:rPr>
        <w:t>07.16.2024</w:t>
      </w:r>
    </w:p>
    <w:p w14:paraId="683BCDA6" w14:textId="77777777" w:rsidR="00F33D94" w:rsidRPr="00F33D94" w:rsidRDefault="00F33D94" w:rsidP="00F33D94">
      <w:pPr>
        <w:shd w:val="clear" w:color="auto" w:fill="FFFFFF"/>
        <w:spacing w:after="100" w:afterAutospacing="1"/>
        <w:contextualSpacing/>
        <w:jc w:val="both"/>
        <w:rPr>
          <w:rFonts w:ascii="Calibri" w:eastAsiaTheme="minorEastAsia" w:hAnsi="Calibri" w:cs="Calibri"/>
          <w:lang w:val="es-ES" w:eastAsia="es-MX"/>
        </w:rPr>
      </w:pPr>
      <w:r w:rsidRPr="00F33D94">
        <w:rPr>
          <w:rFonts w:ascii="Calibri" w:eastAsiaTheme="minorEastAsia" w:hAnsi="Calibri" w:cs="Calibri"/>
          <w:b/>
          <w:lang w:val="es-ES" w:eastAsia="es-MX"/>
        </w:rPr>
        <w:t xml:space="preserve">Licitación Pública Local con Participación del Comité: </w:t>
      </w:r>
      <w:r w:rsidRPr="00F33D94">
        <w:rPr>
          <w:rFonts w:ascii="Calibri" w:eastAsiaTheme="minorEastAsia" w:hAnsi="Calibri" w:cs="Calibri"/>
          <w:lang w:val="es-ES" w:eastAsia="es-MX"/>
        </w:rPr>
        <w:t>202401056</w:t>
      </w:r>
    </w:p>
    <w:p w14:paraId="594D498C" w14:textId="77777777" w:rsidR="00F33D94" w:rsidRPr="00F33D94" w:rsidRDefault="00F33D94" w:rsidP="00F33D94">
      <w:pPr>
        <w:shd w:val="clear" w:color="auto" w:fill="FFFFFF"/>
        <w:spacing w:after="100" w:afterAutospacing="1"/>
        <w:contextualSpacing/>
        <w:jc w:val="both"/>
        <w:rPr>
          <w:rFonts w:ascii="Calibri" w:eastAsiaTheme="minorEastAsia" w:hAnsi="Calibri" w:cs="Calibri"/>
          <w:lang w:val="es-ES" w:eastAsia="es-MX"/>
        </w:rPr>
      </w:pPr>
      <w:r w:rsidRPr="00F33D94">
        <w:rPr>
          <w:rFonts w:ascii="Calibri" w:eastAsiaTheme="minorEastAsia" w:hAnsi="Calibri" w:cs="Calibri"/>
          <w:b/>
          <w:lang w:val="es-ES" w:eastAsia="es-MX"/>
        </w:rPr>
        <w:t xml:space="preserve">Área Requirente: </w:t>
      </w:r>
      <w:r w:rsidRPr="00F33D94">
        <w:rPr>
          <w:rFonts w:ascii="Calibri" w:eastAsiaTheme="minorEastAsia" w:hAnsi="Calibri" w:cs="Calibri"/>
          <w:lang w:val="es-ES" w:eastAsia="es-MX"/>
        </w:rPr>
        <w:t xml:space="preserve">Dirección de Gestión Integral del Agua y Drenaje adscrita a la Coordinación General de Servicios Municipales. </w:t>
      </w:r>
    </w:p>
    <w:p w14:paraId="050B5D73" w14:textId="27FB2024" w:rsidR="00F33D94" w:rsidRDefault="00F33D94" w:rsidP="00F33D94">
      <w:pPr>
        <w:shd w:val="clear" w:color="auto" w:fill="FFFFFF"/>
        <w:spacing w:after="100" w:afterAutospacing="1"/>
        <w:contextualSpacing/>
        <w:jc w:val="both"/>
        <w:rPr>
          <w:rFonts w:ascii="Calibri" w:eastAsiaTheme="minorEastAsia" w:hAnsi="Calibri" w:cs="Calibri"/>
          <w:lang w:val="es-ES" w:eastAsia="es-MX"/>
        </w:rPr>
      </w:pPr>
      <w:r w:rsidRPr="00F33D94">
        <w:rPr>
          <w:rFonts w:ascii="Calibri" w:eastAsiaTheme="minorEastAsia" w:hAnsi="Calibri" w:cs="Calibri"/>
          <w:b/>
          <w:lang w:val="es-ES" w:eastAsia="es-MX"/>
        </w:rPr>
        <w:t>Objeto de licitación:</w:t>
      </w:r>
      <w:r w:rsidRPr="00F33D94">
        <w:rPr>
          <w:rFonts w:ascii="Calibri" w:eastAsiaTheme="minorEastAsia" w:hAnsi="Calibri" w:cs="Calibri"/>
          <w:lang w:val="es-ES" w:eastAsia="es-MX"/>
        </w:rPr>
        <w:t xml:space="preserve"> Mantenimiento preventivo a transformadores ubicados en fuentes de abastecimiento, así como mantenimiento a sopladores de aire y atlas Copco para plantas de tratamiento en diversas colonias del municipio.</w:t>
      </w:r>
    </w:p>
    <w:p w14:paraId="680CDEC4" w14:textId="77777777" w:rsidR="00277C29" w:rsidRPr="00F33D94" w:rsidRDefault="00277C29" w:rsidP="00F33D94">
      <w:pPr>
        <w:shd w:val="clear" w:color="auto" w:fill="FFFFFF"/>
        <w:spacing w:after="100" w:afterAutospacing="1"/>
        <w:contextualSpacing/>
        <w:jc w:val="both"/>
        <w:rPr>
          <w:rFonts w:ascii="Calibri" w:eastAsiaTheme="minorEastAsia" w:hAnsi="Calibri" w:cs="Calibri"/>
          <w:lang w:val="es-ES" w:eastAsia="es-MX"/>
        </w:rPr>
      </w:pPr>
    </w:p>
    <w:p w14:paraId="2244CFF4" w14:textId="77777777" w:rsidR="00F33D94" w:rsidRPr="00F33D94" w:rsidRDefault="00F33D94" w:rsidP="00F33D94">
      <w:pPr>
        <w:shd w:val="clear" w:color="auto" w:fill="FFFFFF"/>
        <w:spacing w:after="100" w:afterAutospacing="1"/>
        <w:contextualSpacing/>
        <w:jc w:val="both"/>
        <w:rPr>
          <w:rFonts w:ascii="Calibri" w:eastAsiaTheme="minorEastAsia" w:hAnsi="Calibri" w:cs="Calibri"/>
          <w:lang w:val="es-ES_tradnl"/>
        </w:rPr>
      </w:pPr>
      <w:r w:rsidRPr="00F33D94">
        <w:rPr>
          <w:rFonts w:ascii="Calibri" w:eastAsiaTheme="minorEastAsia" w:hAnsi="Calibri" w:cs="Calibri"/>
          <w:lang w:eastAsia="es-MX"/>
        </w:rPr>
        <w:t>S</w:t>
      </w:r>
      <w:proofErr w:type="spellStart"/>
      <w:r w:rsidRPr="00F33D94">
        <w:rPr>
          <w:rFonts w:ascii="Calibri" w:hAnsi="Calibri" w:cs="Calibri"/>
          <w:lang w:val="es-ES_tradnl"/>
        </w:rPr>
        <w:t>e</w:t>
      </w:r>
      <w:proofErr w:type="spellEnd"/>
      <w:r w:rsidRPr="00F33D94">
        <w:rPr>
          <w:rFonts w:ascii="Calibri" w:hAnsi="Calibri" w:cs="Calibri"/>
          <w:lang w:val="es-ES_tradnl"/>
        </w:rPr>
        <w:t xml:space="preserve"> pone a la vista el expediente de donde se desprende lo siguiente:</w:t>
      </w:r>
    </w:p>
    <w:p w14:paraId="44EA7E3C"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p w14:paraId="72F99F48" w14:textId="77777777" w:rsidR="00F33D94" w:rsidRPr="00F33D94" w:rsidRDefault="00F33D94" w:rsidP="00F33D94">
      <w:pPr>
        <w:shd w:val="clear" w:color="auto" w:fill="FFFFFF"/>
        <w:spacing w:after="100" w:afterAutospacing="1"/>
        <w:contextualSpacing/>
        <w:jc w:val="both"/>
        <w:rPr>
          <w:rFonts w:ascii="Calibri" w:hAnsi="Calibri" w:cs="Calibri"/>
          <w:b/>
          <w:lang w:val="es-ES_tradnl"/>
        </w:rPr>
      </w:pPr>
      <w:r w:rsidRPr="00F33D94">
        <w:rPr>
          <w:rFonts w:ascii="Calibri" w:hAnsi="Calibri" w:cs="Calibri"/>
          <w:b/>
          <w:lang w:val="es-ES_tradnl"/>
        </w:rPr>
        <w:t>Proveedores que cotizan:</w:t>
      </w:r>
    </w:p>
    <w:p w14:paraId="6D60850A" w14:textId="144B3E9B" w:rsidR="00F33D94" w:rsidRPr="00F33D94" w:rsidRDefault="00F33D94" w:rsidP="00F33D94">
      <w:pPr>
        <w:pStyle w:val="Prrafodelista"/>
        <w:numPr>
          <w:ilvl w:val="0"/>
          <w:numId w:val="24"/>
        </w:numPr>
        <w:shd w:val="clear" w:color="auto" w:fill="FFFFFF"/>
        <w:spacing w:after="100" w:afterAutospacing="1"/>
        <w:contextualSpacing/>
        <w:jc w:val="both"/>
        <w:rPr>
          <w:rFonts w:ascii="Calibri" w:hAnsi="Calibri" w:cs="Calibri"/>
        </w:rPr>
      </w:pPr>
      <w:proofErr w:type="spellStart"/>
      <w:r w:rsidRPr="00F33D94">
        <w:rPr>
          <w:rFonts w:ascii="Calibri" w:hAnsi="Calibri" w:cs="Calibri"/>
        </w:rPr>
        <w:t>Balver</w:t>
      </w:r>
      <w:proofErr w:type="spellEnd"/>
      <w:r w:rsidRPr="00F33D94">
        <w:rPr>
          <w:rFonts w:ascii="Calibri" w:hAnsi="Calibri" w:cs="Calibri"/>
        </w:rPr>
        <w:t xml:space="preserve"> </w:t>
      </w:r>
      <w:r w:rsidR="00277C29" w:rsidRPr="00F33D94">
        <w:rPr>
          <w:rFonts w:ascii="Calibri" w:hAnsi="Calibri" w:cs="Calibri"/>
        </w:rPr>
        <w:t>Ingeniería</w:t>
      </w:r>
      <w:r w:rsidRPr="00F33D94">
        <w:rPr>
          <w:rFonts w:ascii="Calibri" w:hAnsi="Calibri" w:cs="Calibri"/>
        </w:rPr>
        <w:t>, S.A. de C.V.</w:t>
      </w:r>
    </w:p>
    <w:p w14:paraId="2ADCC273" w14:textId="77777777" w:rsidR="00F33D94" w:rsidRPr="00F33D94" w:rsidRDefault="00F33D94" w:rsidP="00F33D94">
      <w:pPr>
        <w:pStyle w:val="Prrafodelista"/>
        <w:numPr>
          <w:ilvl w:val="0"/>
          <w:numId w:val="24"/>
        </w:numPr>
        <w:shd w:val="clear" w:color="auto" w:fill="FFFFFF"/>
        <w:spacing w:after="100" w:afterAutospacing="1"/>
        <w:contextualSpacing/>
        <w:jc w:val="both"/>
        <w:rPr>
          <w:rFonts w:ascii="Calibri" w:hAnsi="Calibri" w:cs="Calibri"/>
        </w:rPr>
      </w:pPr>
      <w:r w:rsidRPr="00F33D94">
        <w:rPr>
          <w:rFonts w:ascii="Calibri" w:hAnsi="Calibri" w:cs="Calibri"/>
        </w:rPr>
        <w:t>Mónica Granja Verduzco.</w:t>
      </w:r>
    </w:p>
    <w:p w14:paraId="721C8C51" w14:textId="77777777" w:rsidR="00F33D94" w:rsidRPr="00F33D94" w:rsidRDefault="00F33D94" w:rsidP="00F33D94">
      <w:pPr>
        <w:pStyle w:val="Prrafodelista"/>
        <w:numPr>
          <w:ilvl w:val="0"/>
          <w:numId w:val="24"/>
        </w:numPr>
        <w:shd w:val="clear" w:color="auto" w:fill="FFFFFF"/>
        <w:spacing w:after="100" w:afterAutospacing="1"/>
        <w:contextualSpacing/>
        <w:jc w:val="both"/>
        <w:rPr>
          <w:rFonts w:ascii="Calibri" w:hAnsi="Calibri" w:cs="Calibri"/>
        </w:rPr>
      </w:pPr>
      <w:r w:rsidRPr="00F33D94">
        <w:rPr>
          <w:rFonts w:ascii="Calibri" w:hAnsi="Calibri" w:cs="Calibri"/>
        </w:rPr>
        <w:t>Lucendi, S. de R.L. de C.V.</w:t>
      </w:r>
    </w:p>
    <w:p w14:paraId="4C3FF7C3" w14:textId="77777777" w:rsidR="00F33D94" w:rsidRPr="00F33D94" w:rsidRDefault="00F33D94" w:rsidP="00F33D94">
      <w:pPr>
        <w:pStyle w:val="Prrafodelista"/>
        <w:numPr>
          <w:ilvl w:val="0"/>
          <w:numId w:val="24"/>
        </w:numPr>
        <w:shd w:val="clear" w:color="auto" w:fill="FFFFFF"/>
        <w:spacing w:after="100" w:afterAutospacing="1"/>
        <w:contextualSpacing/>
        <w:jc w:val="both"/>
        <w:rPr>
          <w:rFonts w:ascii="Calibri" w:hAnsi="Calibri" w:cs="Calibri"/>
        </w:rPr>
      </w:pPr>
      <w:r w:rsidRPr="00F33D94">
        <w:rPr>
          <w:rFonts w:ascii="Calibri" w:hAnsi="Calibri" w:cs="Calibri"/>
        </w:rPr>
        <w:t>Jesús David Estrada Pérez.</w:t>
      </w:r>
    </w:p>
    <w:p w14:paraId="4D10C2E4" w14:textId="77777777" w:rsidR="00F33D94" w:rsidRPr="00F33D94" w:rsidRDefault="00F33D94" w:rsidP="00F33D94">
      <w:pPr>
        <w:pStyle w:val="Prrafodelista"/>
        <w:numPr>
          <w:ilvl w:val="0"/>
          <w:numId w:val="24"/>
        </w:numPr>
        <w:shd w:val="clear" w:color="auto" w:fill="FFFFFF"/>
        <w:spacing w:after="100" w:afterAutospacing="1"/>
        <w:contextualSpacing/>
        <w:jc w:val="both"/>
        <w:rPr>
          <w:rFonts w:ascii="Calibri" w:hAnsi="Calibri" w:cs="Calibri"/>
        </w:rPr>
      </w:pPr>
      <w:r w:rsidRPr="00F33D94">
        <w:rPr>
          <w:rFonts w:ascii="Calibri" w:hAnsi="Calibri" w:cs="Calibri"/>
        </w:rPr>
        <w:t>Leticia Velázquez Álvarez.</w:t>
      </w:r>
    </w:p>
    <w:p w14:paraId="1315F03D" w14:textId="77777777" w:rsidR="00F33D94" w:rsidRPr="00F33D94" w:rsidRDefault="00F33D94" w:rsidP="00F33D94">
      <w:pPr>
        <w:shd w:val="clear" w:color="auto" w:fill="FFFFFF"/>
        <w:spacing w:after="100" w:afterAutospacing="1"/>
        <w:contextualSpacing/>
        <w:rPr>
          <w:rFonts w:ascii="Calibri" w:hAnsi="Calibri" w:cs="Calibri"/>
        </w:rPr>
      </w:pPr>
      <w:r w:rsidRPr="00F33D94">
        <w:rPr>
          <w:rFonts w:ascii="Calibri" w:hAnsi="Calibri" w:cs="Calibri"/>
        </w:rPr>
        <w:t>Los licitantes cuyas proposiciones fueron desechadas:</w:t>
      </w:r>
    </w:p>
    <w:p w14:paraId="4BAE12CD" w14:textId="77777777" w:rsidR="00F33D94" w:rsidRPr="00F33D94" w:rsidRDefault="00F33D94" w:rsidP="00F33D94">
      <w:pPr>
        <w:shd w:val="clear" w:color="auto" w:fill="FFFFFF"/>
        <w:spacing w:after="100" w:afterAutospacing="1"/>
        <w:contextualSpacing/>
        <w:rPr>
          <w:rFonts w:ascii="Calibri" w:hAnsi="Calibri" w:cs="Calibri"/>
        </w:rPr>
      </w:pPr>
    </w:p>
    <w:tbl>
      <w:tblPr>
        <w:tblW w:w="9624" w:type="dxa"/>
        <w:tblLayout w:type="fixed"/>
        <w:tblCellMar>
          <w:left w:w="0" w:type="dxa"/>
          <w:right w:w="0" w:type="dxa"/>
        </w:tblCellMar>
        <w:tblLook w:val="04A0" w:firstRow="1" w:lastRow="0" w:firstColumn="1" w:lastColumn="0" w:noHBand="0" w:noVBand="1"/>
      </w:tblPr>
      <w:tblGrid>
        <w:gridCol w:w="4385"/>
        <w:gridCol w:w="5239"/>
      </w:tblGrid>
      <w:tr w:rsidR="00F33D94" w:rsidRPr="00F33D94" w14:paraId="214E6826" w14:textId="77777777" w:rsidTr="00277C29">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014169D" w14:textId="77777777" w:rsidR="00F33D94" w:rsidRPr="00F33D94" w:rsidRDefault="00F33D94" w:rsidP="00970AAA">
            <w:pPr>
              <w:tabs>
                <w:tab w:val="center" w:pos="1854"/>
                <w:tab w:val="left" w:pos="2745"/>
              </w:tabs>
              <w:rPr>
                <w:rFonts w:ascii="Calibri" w:hAnsi="Calibri" w:cs="Calibri"/>
                <w:lang w:eastAsia="es-MX"/>
              </w:rPr>
            </w:pPr>
            <w:r w:rsidRPr="00F33D94">
              <w:rPr>
                <w:rFonts w:ascii="Calibri" w:hAnsi="Calibri" w:cs="Calibri"/>
                <w:b/>
                <w:bCs/>
                <w:color w:val="FFFFFF"/>
                <w:kern w:val="24"/>
                <w:lang w:eastAsia="es-MX"/>
              </w:rPr>
              <w:tab/>
              <w:t xml:space="preserve">Licitante </w:t>
            </w:r>
            <w:r w:rsidRPr="00F33D94">
              <w:rPr>
                <w:rFonts w:ascii="Calibri" w:hAnsi="Calibri" w:cs="Calibri"/>
                <w:b/>
                <w:bCs/>
                <w:color w:val="FFFFFF"/>
                <w:kern w:val="24"/>
                <w:lang w:eastAsia="es-MX"/>
              </w:rPr>
              <w:tab/>
            </w:r>
          </w:p>
        </w:tc>
        <w:tc>
          <w:tcPr>
            <w:tcW w:w="523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DB48490" w14:textId="77777777" w:rsidR="00F33D94" w:rsidRPr="00F33D94" w:rsidRDefault="00F33D94" w:rsidP="00970AAA">
            <w:pPr>
              <w:jc w:val="center"/>
              <w:rPr>
                <w:rFonts w:ascii="Calibri" w:hAnsi="Calibri" w:cs="Calibri"/>
                <w:lang w:eastAsia="es-MX"/>
              </w:rPr>
            </w:pPr>
            <w:r w:rsidRPr="00F33D94">
              <w:rPr>
                <w:rFonts w:ascii="Calibri" w:hAnsi="Calibri" w:cs="Calibri"/>
                <w:b/>
                <w:bCs/>
                <w:color w:val="FFFFFF"/>
                <w:kern w:val="24"/>
                <w:lang w:eastAsia="es-MX"/>
              </w:rPr>
              <w:t xml:space="preserve">Motivo </w:t>
            </w:r>
          </w:p>
        </w:tc>
      </w:tr>
      <w:tr w:rsidR="00F33D94" w:rsidRPr="00F33D94" w14:paraId="00785FB4" w14:textId="77777777" w:rsidTr="00277C29">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7FE397E" w14:textId="77777777" w:rsidR="00F33D94" w:rsidRPr="00F33D94" w:rsidRDefault="00F33D94" w:rsidP="00970AAA">
            <w:pPr>
              <w:rPr>
                <w:rFonts w:ascii="Calibri" w:hAnsi="Calibri" w:cs="Calibri"/>
                <w:lang w:eastAsia="es-MX"/>
              </w:rPr>
            </w:pPr>
            <w:r w:rsidRPr="00F33D94">
              <w:rPr>
                <w:rFonts w:ascii="Calibri" w:hAnsi="Calibri" w:cs="Calibri"/>
                <w:lang w:eastAsia="es-MX"/>
              </w:rPr>
              <w:lastRenderedPageBreak/>
              <w:t>Balver Ingeniería S.A. de C.V.</w:t>
            </w:r>
          </w:p>
        </w:tc>
        <w:tc>
          <w:tcPr>
            <w:tcW w:w="523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EF07FBF" w14:textId="56B1CDAD" w:rsidR="00F33D94" w:rsidRDefault="00F33D94" w:rsidP="00970AAA">
            <w:pPr>
              <w:rPr>
                <w:rFonts w:ascii="Calibri" w:hAnsi="Calibri" w:cs="Calibri"/>
                <w:b/>
                <w:lang w:eastAsia="es-MX"/>
              </w:rPr>
            </w:pPr>
            <w:r w:rsidRPr="00F33D94">
              <w:rPr>
                <w:rFonts w:ascii="Calibri" w:hAnsi="Calibri" w:cs="Calibri"/>
                <w:b/>
                <w:lang w:eastAsia="es-MX"/>
              </w:rPr>
              <w:t>Licitante No Solvente</w:t>
            </w:r>
          </w:p>
          <w:p w14:paraId="7E2C3F02" w14:textId="77777777" w:rsidR="00F33D94" w:rsidRPr="00F33D94" w:rsidRDefault="00F33D94" w:rsidP="00970AAA">
            <w:pPr>
              <w:rPr>
                <w:rFonts w:ascii="Calibri" w:hAnsi="Calibri" w:cs="Calibri"/>
                <w:b/>
                <w:lang w:eastAsia="es-MX"/>
              </w:rPr>
            </w:pPr>
          </w:p>
          <w:p w14:paraId="7B61AE94" w14:textId="027A35C7" w:rsidR="00F33D94" w:rsidRDefault="00F33D94" w:rsidP="00970AAA">
            <w:pPr>
              <w:jc w:val="both"/>
              <w:rPr>
                <w:rFonts w:ascii="Calibri" w:hAnsi="Calibri" w:cs="Calibri"/>
                <w:b/>
                <w:lang w:eastAsia="es-MX"/>
              </w:rPr>
            </w:pPr>
            <w:r w:rsidRPr="00F33D94">
              <w:rPr>
                <w:rFonts w:ascii="Calibri" w:hAnsi="Calibri" w:cs="Calibri"/>
                <w:b/>
                <w:lang w:eastAsia="es-MX"/>
              </w:rPr>
              <w:t>En la partida 1, posterior al acto de presentación y apertura de proposiciones se detectó, que:</w:t>
            </w:r>
          </w:p>
          <w:p w14:paraId="256DC51F" w14:textId="77777777" w:rsidR="00F33D94" w:rsidRPr="00F33D94" w:rsidRDefault="00F33D94" w:rsidP="00970AAA">
            <w:pPr>
              <w:jc w:val="both"/>
              <w:rPr>
                <w:rFonts w:ascii="Calibri" w:hAnsi="Calibri" w:cs="Calibri"/>
                <w:b/>
                <w:lang w:eastAsia="es-MX"/>
              </w:rPr>
            </w:pPr>
          </w:p>
          <w:p w14:paraId="6E0B9413" w14:textId="77777777" w:rsidR="00F33D94" w:rsidRDefault="00F33D94" w:rsidP="00970AAA">
            <w:pPr>
              <w:jc w:val="both"/>
              <w:rPr>
                <w:rFonts w:ascii="Calibri" w:hAnsi="Calibri" w:cs="Calibri"/>
                <w:b/>
                <w:lang w:eastAsia="es-MX"/>
              </w:rPr>
            </w:pPr>
            <w:r w:rsidRPr="00F33D94">
              <w:rPr>
                <w:rFonts w:ascii="Calibri" w:hAnsi="Calibri" w:cs="Calibri"/>
                <w:b/>
                <w:lang w:eastAsia="es-MX"/>
              </w:rPr>
              <w:t>- La propuesta del licitante en la partida 1, con sus respectivas subpartidas, está por debajo de la media del estudio de mercado en un 68% con un importe de subtotal de $ 1,819,716.24 (sin I.V.A.) con forma al Artículo 71 de la Ley de Compras Gubernamentales, Enajenaciones y Contratación de Servicios del Estado de Jalisco y sus Municipios</w:t>
            </w:r>
          </w:p>
          <w:p w14:paraId="6D736F0E" w14:textId="213AF667" w:rsidR="00277C29" w:rsidRPr="00F33D94" w:rsidRDefault="00277C29" w:rsidP="00970AAA">
            <w:pPr>
              <w:jc w:val="both"/>
              <w:rPr>
                <w:rFonts w:ascii="Calibri" w:hAnsi="Calibri" w:cs="Calibri"/>
                <w:b/>
                <w:lang w:eastAsia="es-MX"/>
              </w:rPr>
            </w:pPr>
          </w:p>
        </w:tc>
      </w:tr>
      <w:tr w:rsidR="00F33D94" w:rsidRPr="00F33D94" w14:paraId="436C4A9F" w14:textId="77777777" w:rsidTr="00277C29">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FC3A5C" w14:textId="77777777" w:rsidR="00F33D94" w:rsidRPr="00F33D94" w:rsidRDefault="00F33D94" w:rsidP="00970AAA">
            <w:pPr>
              <w:jc w:val="both"/>
              <w:rPr>
                <w:rFonts w:ascii="Calibri" w:hAnsi="Calibri" w:cs="Calibri"/>
                <w:lang w:eastAsia="es-MX"/>
              </w:rPr>
            </w:pPr>
            <w:r w:rsidRPr="00F33D94">
              <w:rPr>
                <w:rFonts w:ascii="Calibri" w:hAnsi="Calibri" w:cs="Calibri"/>
                <w:lang w:eastAsia="es-MX"/>
              </w:rPr>
              <w:t>Mónica Granja Verduzco</w:t>
            </w:r>
          </w:p>
        </w:tc>
        <w:tc>
          <w:tcPr>
            <w:tcW w:w="523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579736" w14:textId="7F300815" w:rsidR="00F33D94" w:rsidRDefault="00F33D94" w:rsidP="00970AAA">
            <w:pPr>
              <w:rPr>
                <w:rFonts w:ascii="Calibri" w:hAnsi="Calibri" w:cs="Calibri"/>
                <w:b/>
                <w:lang w:eastAsia="es-MX"/>
              </w:rPr>
            </w:pPr>
            <w:r w:rsidRPr="00F33D94">
              <w:rPr>
                <w:rFonts w:ascii="Calibri" w:hAnsi="Calibri" w:cs="Calibri"/>
                <w:b/>
                <w:lang w:eastAsia="es-MX"/>
              </w:rPr>
              <w:t>Licitante No Solvente</w:t>
            </w:r>
          </w:p>
          <w:p w14:paraId="70B30BF5" w14:textId="77777777" w:rsidR="00F33D94" w:rsidRPr="00F33D94" w:rsidRDefault="00F33D94" w:rsidP="00970AAA">
            <w:pPr>
              <w:rPr>
                <w:rFonts w:ascii="Calibri" w:hAnsi="Calibri" w:cs="Calibri"/>
                <w:b/>
                <w:lang w:eastAsia="es-MX"/>
              </w:rPr>
            </w:pPr>
          </w:p>
          <w:p w14:paraId="6A50FC5F" w14:textId="1FDE9970" w:rsidR="00F33D94" w:rsidRDefault="00F33D94" w:rsidP="00970AAA">
            <w:pPr>
              <w:jc w:val="both"/>
              <w:rPr>
                <w:rFonts w:ascii="Calibri" w:hAnsi="Calibri" w:cs="Calibri"/>
                <w:b/>
                <w:lang w:eastAsia="es-MX"/>
              </w:rPr>
            </w:pPr>
            <w:r w:rsidRPr="00F33D94">
              <w:rPr>
                <w:rFonts w:ascii="Calibri" w:hAnsi="Calibri" w:cs="Calibri"/>
                <w:b/>
                <w:lang w:eastAsia="es-MX"/>
              </w:rPr>
              <w:t>Posterior al acto de presentación y apertura de proposiciones se detectó, que:</w:t>
            </w:r>
          </w:p>
          <w:p w14:paraId="39B112AA" w14:textId="77777777" w:rsidR="00F33D94" w:rsidRPr="00F33D94" w:rsidRDefault="00F33D94" w:rsidP="00970AAA">
            <w:pPr>
              <w:jc w:val="both"/>
              <w:rPr>
                <w:rFonts w:ascii="Calibri" w:hAnsi="Calibri" w:cs="Calibri"/>
                <w:b/>
                <w:lang w:eastAsia="es-MX"/>
              </w:rPr>
            </w:pPr>
          </w:p>
          <w:p w14:paraId="254AB5D6" w14:textId="77777777" w:rsidR="00F33D94" w:rsidRDefault="00F33D94" w:rsidP="00970AAA">
            <w:pPr>
              <w:jc w:val="both"/>
              <w:rPr>
                <w:rFonts w:ascii="Calibri" w:hAnsi="Calibri" w:cs="Calibri"/>
                <w:b/>
                <w:lang w:eastAsia="es-MX"/>
              </w:rPr>
            </w:pPr>
            <w:r w:rsidRPr="00F33D94">
              <w:rPr>
                <w:rFonts w:ascii="Calibri" w:hAnsi="Calibri" w:cs="Calibri"/>
                <w:b/>
                <w:lang w:eastAsia="es-MX"/>
              </w:rPr>
              <w:t>- La propuesta no se encuentra firmada en su totalidad por el Representante Legal Facultado motivo de desechamiento conforme a lo establecido en Bases página 6.</w:t>
            </w:r>
          </w:p>
          <w:p w14:paraId="3FEEB396" w14:textId="4D3C81C1" w:rsidR="00277C29" w:rsidRPr="00F33D94" w:rsidRDefault="00277C29" w:rsidP="00970AAA">
            <w:pPr>
              <w:jc w:val="both"/>
              <w:rPr>
                <w:rFonts w:ascii="Calibri" w:hAnsi="Calibri" w:cs="Calibri"/>
                <w:b/>
                <w:lang w:eastAsia="es-MX"/>
              </w:rPr>
            </w:pPr>
          </w:p>
        </w:tc>
      </w:tr>
      <w:tr w:rsidR="00F33D94" w:rsidRPr="00F33D94" w14:paraId="69BE1AF1" w14:textId="77777777" w:rsidTr="00277C29">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779A64" w14:textId="77777777" w:rsidR="00F33D94" w:rsidRPr="00F33D94" w:rsidRDefault="00F33D94" w:rsidP="00970AAA">
            <w:pPr>
              <w:rPr>
                <w:rFonts w:ascii="Calibri" w:hAnsi="Calibri" w:cs="Calibri"/>
              </w:rPr>
            </w:pPr>
            <w:r w:rsidRPr="00F33D94">
              <w:rPr>
                <w:rFonts w:ascii="Calibri" w:hAnsi="Calibri" w:cs="Calibri"/>
              </w:rPr>
              <w:t>Lucendi, S. de R.L. de C.V.</w:t>
            </w:r>
          </w:p>
        </w:tc>
        <w:tc>
          <w:tcPr>
            <w:tcW w:w="523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36AC600" w14:textId="5925C758" w:rsidR="00F33D94" w:rsidRDefault="00F33D94" w:rsidP="00970AAA">
            <w:pPr>
              <w:rPr>
                <w:rFonts w:ascii="Calibri" w:hAnsi="Calibri" w:cs="Calibri"/>
                <w:b/>
              </w:rPr>
            </w:pPr>
            <w:r w:rsidRPr="00F33D94">
              <w:rPr>
                <w:rFonts w:ascii="Calibri" w:hAnsi="Calibri" w:cs="Calibri"/>
                <w:b/>
              </w:rPr>
              <w:t>Licitante No Solvente,</w:t>
            </w:r>
          </w:p>
          <w:p w14:paraId="195D4EAB" w14:textId="77777777" w:rsidR="00F33D94" w:rsidRPr="00F33D94" w:rsidRDefault="00F33D94" w:rsidP="00970AAA">
            <w:pPr>
              <w:rPr>
                <w:rFonts w:ascii="Calibri" w:hAnsi="Calibri" w:cs="Calibri"/>
                <w:b/>
              </w:rPr>
            </w:pPr>
          </w:p>
          <w:p w14:paraId="323A8F0B" w14:textId="2B9FA57A" w:rsidR="00F33D94" w:rsidRDefault="00F33D94" w:rsidP="00970AAA">
            <w:pPr>
              <w:rPr>
                <w:rFonts w:ascii="Calibri" w:hAnsi="Calibri" w:cs="Calibri"/>
                <w:b/>
              </w:rPr>
            </w:pPr>
            <w:r w:rsidRPr="00F33D94">
              <w:rPr>
                <w:rFonts w:ascii="Calibri" w:hAnsi="Calibri" w:cs="Calibri"/>
                <w:b/>
              </w:rPr>
              <w:t>Posterior al acto de presentación y apertura de proposiciones se detectó, que:</w:t>
            </w:r>
          </w:p>
          <w:p w14:paraId="269C0B5E" w14:textId="77777777" w:rsidR="00F33D94" w:rsidRPr="00F33D94" w:rsidRDefault="00F33D94" w:rsidP="00970AAA">
            <w:pPr>
              <w:rPr>
                <w:rFonts w:ascii="Calibri" w:hAnsi="Calibri" w:cs="Calibri"/>
                <w:b/>
              </w:rPr>
            </w:pPr>
          </w:p>
          <w:p w14:paraId="0B8E76CF" w14:textId="4B6CEB04" w:rsidR="00F33D94" w:rsidRDefault="00F33D94" w:rsidP="00970AAA">
            <w:pPr>
              <w:rPr>
                <w:rFonts w:ascii="Calibri" w:hAnsi="Calibri" w:cs="Calibri"/>
                <w:b/>
              </w:rPr>
            </w:pPr>
            <w:r w:rsidRPr="00F33D94">
              <w:rPr>
                <w:rFonts w:ascii="Calibri" w:hAnsi="Calibri" w:cs="Calibri"/>
                <w:b/>
              </w:rPr>
              <w:t>- No presenta Constancia de Situación Fiscal en Materia de Aportaciones Patronales y Enteros de Descuentos Vigentes (INFONAVIT) solicitado en bases en las páginas 8 y 9.</w:t>
            </w:r>
          </w:p>
          <w:p w14:paraId="2C80D870" w14:textId="77777777" w:rsidR="00F33D94" w:rsidRPr="00F33D94" w:rsidRDefault="00F33D94" w:rsidP="00970AAA">
            <w:pPr>
              <w:rPr>
                <w:rFonts w:ascii="Calibri" w:hAnsi="Calibri" w:cs="Calibri"/>
                <w:b/>
              </w:rPr>
            </w:pPr>
          </w:p>
          <w:p w14:paraId="7370A68F" w14:textId="65FC0E50" w:rsidR="00F33D94" w:rsidRDefault="00F33D94" w:rsidP="00970AAA">
            <w:pPr>
              <w:rPr>
                <w:rFonts w:ascii="Calibri" w:hAnsi="Calibri" w:cs="Calibri"/>
                <w:b/>
              </w:rPr>
            </w:pPr>
            <w:r w:rsidRPr="00F33D94">
              <w:rPr>
                <w:rFonts w:ascii="Calibri" w:hAnsi="Calibri" w:cs="Calibri"/>
                <w:b/>
              </w:rPr>
              <w:t xml:space="preserve">- No presenta formato de Opinión de Cumplimiento de Obligaciones Fiscales en Materia </w:t>
            </w:r>
            <w:r w:rsidRPr="00F33D94">
              <w:rPr>
                <w:rFonts w:ascii="Calibri" w:hAnsi="Calibri" w:cs="Calibri"/>
                <w:b/>
              </w:rPr>
              <w:lastRenderedPageBreak/>
              <w:t>de Seguridad Social (IMSS); solicitado en bases página 8.</w:t>
            </w:r>
          </w:p>
          <w:p w14:paraId="11BDF3CC" w14:textId="77777777" w:rsidR="00F33D94" w:rsidRPr="00F33D94" w:rsidRDefault="00F33D94" w:rsidP="00970AAA">
            <w:pPr>
              <w:rPr>
                <w:rFonts w:ascii="Calibri" w:hAnsi="Calibri" w:cs="Calibri"/>
                <w:b/>
              </w:rPr>
            </w:pPr>
          </w:p>
          <w:p w14:paraId="43B2A11A" w14:textId="3F3E9FB1" w:rsidR="00F33D94" w:rsidRDefault="00F33D94" w:rsidP="00970AAA">
            <w:pPr>
              <w:rPr>
                <w:rFonts w:ascii="Calibri" w:hAnsi="Calibri" w:cs="Calibri"/>
                <w:b/>
              </w:rPr>
            </w:pPr>
            <w:r w:rsidRPr="00F33D94">
              <w:rPr>
                <w:rFonts w:ascii="Calibri" w:hAnsi="Calibri" w:cs="Calibri"/>
                <w:b/>
              </w:rPr>
              <w:t>- No presenta acuse de recepción de carta de intención en participar tal como se solicita en bases página 9.</w:t>
            </w:r>
          </w:p>
          <w:p w14:paraId="6081272F" w14:textId="77777777" w:rsidR="00F33D94" w:rsidRPr="00F33D94" w:rsidRDefault="00F33D94" w:rsidP="00970AAA">
            <w:pPr>
              <w:rPr>
                <w:rFonts w:ascii="Calibri" w:hAnsi="Calibri" w:cs="Calibri"/>
                <w:b/>
              </w:rPr>
            </w:pPr>
          </w:p>
          <w:p w14:paraId="36DB44AD" w14:textId="55C926C4" w:rsidR="00F33D94" w:rsidRDefault="00F33D94" w:rsidP="00970AAA">
            <w:pPr>
              <w:rPr>
                <w:rFonts w:ascii="Calibri" w:hAnsi="Calibri" w:cs="Calibri"/>
                <w:b/>
              </w:rPr>
            </w:pPr>
            <w:r w:rsidRPr="00F33D94">
              <w:rPr>
                <w:rFonts w:ascii="Calibri" w:hAnsi="Calibri" w:cs="Calibri"/>
                <w:b/>
              </w:rPr>
              <w:t>- Presenta Anexo 4 "Carta de estratificación" mismo que pertenece a la redacción del formato anterior de las bases, no lo presenta como se solicita en las presentes bases página 28.</w:t>
            </w:r>
          </w:p>
          <w:p w14:paraId="20E10E3D" w14:textId="77777777" w:rsidR="00F33D94" w:rsidRPr="00F33D94" w:rsidRDefault="00F33D94" w:rsidP="00970AAA">
            <w:pPr>
              <w:rPr>
                <w:rFonts w:ascii="Calibri" w:hAnsi="Calibri" w:cs="Calibri"/>
                <w:b/>
              </w:rPr>
            </w:pPr>
          </w:p>
          <w:p w14:paraId="1D18DEE7" w14:textId="77777777" w:rsidR="00F33D94" w:rsidRDefault="00F33D94" w:rsidP="00970AAA">
            <w:pPr>
              <w:rPr>
                <w:rFonts w:ascii="Calibri" w:hAnsi="Calibri" w:cs="Calibri"/>
                <w:b/>
              </w:rPr>
            </w:pPr>
            <w:r w:rsidRPr="00F33D94">
              <w:rPr>
                <w:rFonts w:ascii="Calibri" w:hAnsi="Calibri" w:cs="Calibri"/>
                <w:b/>
              </w:rPr>
              <w:t>- Presenta Formato de Articulo 32D de manera extemporánea, toda vez que lo presenta de fecha 27/05/2024 y este se solicita con máximo 1 mes de emisión anteriores a la fecha de registro de las propuestas técnicas y económicas, al 11/07/2024, tal como se solicita en bases página 8.</w:t>
            </w:r>
          </w:p>
          <w:p w14:paraId="14E67FB6" w14:textId="3E2E9BB9" w:rsidR="00277C29" w:rsidRPr="00F33D94" w:rsidRDefault="00277C29" w:rsidP="00970AAA">
            <w:pPr>
              <w:rPr>
                <w:rFonts w:ascii="Calibri" w:hAnsi="Calibri" w:cs="Calibri"/>
                <w:b/>
              </w:rPr>
            </w:pPr>
          </w:p>
        </w:tc>
      </w:tr>
      <w:tr w:rsidR="00F33D94" w:rsidRPr="00F33D94" w14:paraId="17974078" w14:textId="77777777" w:rsidTr="00277C29">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1C87BC" w14:textId="77777777" w:rsidR="00F33D94" w:rsidRPr="00F33D94" w:rsidRDefault="00F33D94" w:rsidP="00970AAA">
            <w:pPr>
              <w:rPr>
                <w:rFonts w:ascii="Calibri" w:hAnsi="Calibri" w:cs="Calibri"/>
              </w:rPr>
            </w:pPr>
            <w:r w:rsidRPr="00F33D94">
              <w:rPr>
                <w:rFonts w:ascii="Calibri" w:hAnsi="Calibri" w:cs="Calibri"/>
              </w:rPr>
              <w:lastRenderedPageBreak/>
              <w:t>Leticia Velázquez Álvarez</w:t>
            </w:r>
          </w:p>
        </w:tc>
        <w:tc>
          <w:tcPr>
            <w:tcW w:w="523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901EA0" w14:textId="74EBF640" w:rsidR="00F33D94" w:rsidRDefault="00F33D94" w:rsidP="00970AAA">
            <w:pPr>
              <w:rPr>
                <w:rFonts w:ascii="Calibri" w:hAnsi="Calibri" w:cs="Calibri"/>
                <w:b/>
              </w:rPr>
            </w:pPr>
            <w:r w:rsidRPr="00F33D94">
              <w:rPr>
                <w:rFonts w:ascii="Calibri" w:hAnsi="Calibri" w:cs="Calibri"/>
                <w:b/>
              </w:rPr>
              <w:t>Licitante No Solvente</w:t>
            </w:r>
          </w:p>
          <w:p w14:paraId="1B52E904" w14:textId="77777777" w:rsidR="00F33D94" w:rsidRPr="00F33D94" w:rsidRDefault="00F33D94" w:rsidP="00970AAA">
            <w:pPr>
              <w:rPr>
                <w:rFonts w:ascii="Calibri" w:hAnsi="Calibri" w:cs="Calibri"/>
                <w:b/>
              </w:rPr>
            </w:pPr>
          </w:p>
          <w:p w14:paraId="55F3A61B" w14:textId="56C20A5B" w:rsidR="00F33D94" w:rsidRDefault="00F33D94" w:rsidP="00970AAA">
            <w:pPr>
              <w:rPr>
                <w:rFonts w:ascii="Calibri" w:hAnsi="Calibri" w:cs="Calibri"/>
                <w:b/>
              </w:rPr>
            </w:pPr>
            <w:r w:rsidRPr="00F33D94">
              <w:rPr>
                <w:rFonts w:ascii="Calibri" w:hAnsi="Calibri" w:cs="Calibri"/>
                <w:b/>
              </w:rPr>
              <w:t>Posterior al acto de presentación y apertura de proposiciones se detectó, que:</w:t>
            </w:r>
          </w:p>
          <w:p w14:paraId="6D141EF8" w14:textId="77777777" w:rsidR="00F33D94" w:rsidRPr="00F33D94" w:rsidRDefault="00F33D94" w:rsidP="00970AAA">
            <w:pPr>
              <w:rPr>
                <w:rFonts w:ascii="Calibri" w:hAnsi="Calibri" w:cs="Calibri"/>
                <w:b/>
              </w:rPr>
            </w:pPr>
          </w:p>
          <w:p w14:paraId="7F384CAC" w14:textId="37F50F19" w:rsidR="00F33D94" w:rsidRDefault="00F33D94" w:rsidP="00970AAA">
            <w:pPr>
              <w:rPr>
                <w:rFonts w:ascii="Calibri" w:hAnsi="Calibri" w:cs="Calibri"/>
                <w:b/>
              </w:rPr>
            </w:pPr>
            <w:r w:rsidRPr="00F33D94">
              <w:rPr>
                <w:rFonts w:ascii="Calibri" w:hAnsi="Calibri" w:cs="Calibri"/>
                <w:b/>
              </w:rPr>
              <w:t>- No presenta Constancia de Situación Fiscal en Materia de Aportaciones Patronales y Enteros de Descuentos Vigentes (INFONAVIT); solicitado en bases página 8.</w:t>
            </w:r>
          </w:p>
          <w:p w14:paraId="4F51076D" w14:textId="77777777" w:rsidR="00F33D94" w:rsidRPr="00F33D94" w:rsidRDefault="00F33D94" w:rsidP="00970AAA">
            <w:pPr>
              <w:rPr>
                <w:rFonts w:ascii="Calibri" w:hAnsi="Calibri" w:cs="Calibri"/>
                <w:b/>
              </w:rPr>
            </w:pPr>
          </w:p>
          <w:p w14:paraId="2DE24DC8" w14:textId="7296B62A" w:rsidR="00F33D94" w:rsidRDefault="00F33D94" w:rsidP="00970AAA">
            <w:pPr>
              <w:rPr>
                <w:rFonts w:ascii="Calibri" w:hAnsi="Calibri" w:cs="Calibri"/>
                <w:b/>
              </w:rPr>
            </w:pPr>
            <w:r w:rsidRPr="00F33D94">
              <w:rPr>
                <w:rFonts w:ascii="Calibri" w:hAnsi="Calibri" w:cs="Calibri"/>
                <w:b/>
              </w:rPr>
              <w:t>- No presenta Comprobante Fiscal Digital por Internet (CFDI) del pago del Impuesto sobre Nómina del Estado, ni carta de justificación de motivos; tal como se solicita en bases página 8.</w:t>
            </w:r>
          </w:p>
          <w:p w14:paraId="1AD753BC" w14:textId="77777777" w:rsidR="00F33D94" w:rsidRPr="00F33D94" w:rsidRDefault="00F33D94" w:rsidP="00970AAA">
            <w:pPr>
              <w:rPr>
                <w:rFonts w:ascii="Calibri" w:hAnsi="Calibri" w:cs="Calibri"/>
                <w:b/>
              </w:rPr>
            </w:pPr>
          </w:p>
          <w:p w14:paraId="5DCECFB1" w14:textId="51B40B1E" w:rsidR="00F33D94" w:rsidRDefault="00F33D94" w:rsidP="00970AAA">
            <w:pPr>
              <w:rPr>
                <w:rFonts w:ascii="Calibri" w:hAnsi="Calibri" w:cs="Calibri"/>
                <w:b/>
              </w:rPr>
            </w:pPr>
            <w:r w:rsidRPr="00F33D94">
              <w:rPr>
                <w:rFonts w:ascii="Calibri" w:hAnsi="Calibri" w:cs="Calibri"/>
                <w:b/>
              </w:rPr>
              <w:lastRenderedPageBreak/>
              <w:t>- 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personas físicas deberán presentar copia de Identificación Oficial, tal como se indica en bases página 7.</w:t>
            </w:r>
          </w:p>
          <w:p w14:paraId="031B641B" w14:textId="77777777" w:rsidR="00F33D94" w:rsidRPr="00F33D94" w:rsidRDefault="00F33D94" w:rsidP="00970AAA">
            <w:pPr>
              <w:rPr>
                <w:rFonts w:ascii="Calibri" w:hAnsi="Calibri" w:cs="Calibri"/>
                <w:b/>
              </w:rPr>
            </w:pPr>
          </w:p>
          <w:p w14:paraId="3078393B" w14:textId="77777777" w:rsidR="00F33D94" w:rsidRDefault="00F33D94" w:rsidP="00970AAA">
            <w:pPr>
              <w:rPr>
                <w:rFonts w:ascii="Calibri" w:hAnsi="Calibri" w:cs="Calibri"/>
                <w:b/>
              </w:rPr>
            </w:pPr>
            <w:r w:rsidRPr="00F33D94">
              <w:rPr>
                <w:rFonts w:ascii="Calibri" w:hAnsi="Calibri" w:cs="Calibri"/>
                <w:b/>
              </w:rPr>
              <w:t>- Presenta Anexo 4 "Carta de estratificación" mismo que pertenece a la redacción del formato anterior de las bases, no lo presenta como se solicita en las presentes bases página 28.</w:t>
            </w:r>
          </w:p>
          <w:p w14:paraId="62029191" w14:textId="4CDC09FE" w:rsidR="00F33D94" w:rsidRPr="00F33D94" w:rsidRDefault="00F33D94" w:rsidP="00970AAA">
            <w:pPr>
              <w:rPr>
                <w:rFonts w:ascii="Calibri" w:hAnsi="Calibri" w:cs="Calibri"/>
                <w:b/>
              </w:rPr>
            </w:pPr>
          </w:p>
        </w:tc>
      </w:tr>
    </w:tbl>
    <w:p w14:paraId="0131432F" w14:textId="77777777" w:rsidR="00F33D94" w:rsidRDefault="00F33D94" w:rsidP="00F33D94">
      <w:pPr>
        <w:shd w:val="clear" w:color="auto" w:fill="FFFFFF"/>
        <w:spacing w:after="100" w:afterAutospacing="1"/>
        <w:contextualSpacing/>
        <w:rPr>
          <w:rFonts w:ascii="Calibri" w:hAnsi="Calibri" w:cs="Calibri"/>
          <w:lang w:val="es-ES_tradnl"/>
        </w:rPr>
      </w:pPr>
    </w:p>
    <w:p w14:paraId="2090F870" w14:textId="0F3862C1" w:rsidR="00F33D94" w:rsidRPr="00F33D94" w:rsidRDefault="00F33D94" w:rsidP="00F33D94">
      <w:pPr>
        <w:shd w:val="clear" w:color="auto" w:fill="FFFFFF"/>
        <w:spacing w:after="100" w:afterAutospacing="1"/>
        <w:contextualSpacing/>
        <w:rPr>
          <w:rFonts w:ascii="Calibri" w:hAnsi="Calibri" w:cs="Calibri"/>
          <w:b/>
          <w:i/>
        </w:rPr>
      </w:pPr>
      <w:r w:rsidRPr="00F33D94">
        <w:rPr>
          <w:rFonts w:ascii="Calibri" w:hAnsi="Calibri" w:cs="Calibri"/>
          <w:lang w:val="es-ES_tradnl"/>
        </w:rPr>
        <w:t xml:space="preserve">El licitante cuya proposición resulto solvente es la que se muestra en el siguiente cuadro: </w:t>
      </w:r>
    </w:p>
    <w:p w14:paraId="7497A70B"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p w14:paraId="78F04056" w14:textId="77777777" w:rsidR="00F33D94" w:rsidRPr="00F33D94" w:rsidRDefault="00F33D94" w:rsidP="00F33D94">
      <w:pPr>
        <w:shd w:val="clear" w:color="auto" w:fill="FFFFFF"/>
        <w:spacing w:after="100" w:afterAutospacing="1"/>
        <w:contextualSpacing/>
        <w:jc w:val="both"/>
        <w:rPr>
          <w:rFonts w:ascii="Calibri" w:hAnsi="Calibri" w:cs="Calibri"/>
          <w:b/>
          <w:lang w:val="es-ES_tradnl"/>
        </w:rPr>
      </w:pPr>
      <w:r w:rsidRPr="00F33D94">
        <w:rPr>
          <w:rFonts w:ascii="Calibri" w:hAnsi="Calibri" w:cs="Calibri"/>
          <w:b/>
          <w:lang w:val="es-ES_tradnl"/>
        </w:rPr>
        <w:t>JESÚS DAVID ESTRADA PÉREZ.</w:t>
      </w:r>
    </w:p>
    <w:p w14:paraId="33E12073" w14:textId="77777777" w:rsidR="00F33D94" w:rsidRPr="00F33D94" w:rsidRDefault="00F33D94" w:rsidP="00F33D94">
      <w:pPr>
        <w:shd w:val="clear" w:color="auto" w:fill="FFFFFF"/>
        <w:spacing w:after="100" w:afterAutospacing="1"/>
        <w:contextualSpacing/>
        <w:jc w:val="both"/>
        <w:rPr>
          <w:rFonts w:ascii="Calibri" w:hAnsi="Calibri" w:cs="Calibri"/>
          <w:b/>
          <w:lang w:val="es-ES_tradnl"/>
        </w:rPr>
      </w:pPr>
    </w:p>
    <w:p w14:paraId="5EA6A355" w14:textId="77777777" w:rsidR="00F33D94" w:rsidRPr="00F33D94" w:rsidRDefault="00F33D94" w:rsidP="00F33D94">
      <w:pPr>
        <w:shd w:val="clear" w:color="auto" w:fill="FFFFFF"/>
        <w:spacing w:after="100" w:afterAutospacing="1"/>
        <w:contextualSpacing/>
        <w:jc w:val="both"/>
        <w:rPr>
          <w:rFonts w:ascii="Calibri" w:hAnsi="Calibri" w:cs="Calibri"/>
          <w:b/>
          <w:lang w:val="es-ES_tradnl"/>
        </w:rPr>
      </w:pPr>
      <w:r w:rsidRPr="00F33D94">
        <w:rPr>
          <w:rFonts w:ascii="Calibri" w:hAnsi="Calibri" w:cs="Calibri"/>
          <w:noProof/>
          <w:lang w:eastAsia="es-MX"/>
        </w:rPr>
        <w:drawing>
          <wp:inline distT="0" distB="0" distL="0" distR="0" wp14:anchorId="4FB37C34" wp14:editId="030673AC">
            <wp:extent cx="6142355" cy="2933700"/>
            <wp:effectExtent l="0" t="0" r="0" b="0"/>
            <wp:docPr id="29" name="Imagen 5">
              <a:extLst xmlns:a="http://schemas.openxmlformats.org/drawingml/2006/main">
                <a:ext uri="{FF2B5EF4-FFF2-40B4-BE49-F238E27FC236}">
                  <a16:creationId xmlns:a16="http://schemas.microsoft.com/office/drawing/2014/main" id="{947CBFAA-7A13-4CB3-A00A-A5250A74DA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47CBFAA-7A13-4CB3-A00A-A5250A74DA94}"/>
                        </a:ext>
                      </a:extLst>
                    </pic:cNvPr>
                    <pic:cNvPicPr>
                      <a:picLocks noChangeAspect="1"/>
                    </pic:cNvPicPr>
                  </pic:nvPicPr>
                  <pic:blipFill>
                    <a:blip r:embed="rId12"/>
                    <a:stretch>
                      <a:fillRect/>
                    </a:stretch>
                  </pic:blipFill>
                  <pic:spPr>
                    <a:xfrm>
                      <a:off x="0" y="0"/>
                      <a:ext cx="6302852" cy="3010356"/>
                    </a:xfrm>
                    <a:prstGeom prst="rect">
                      <a:avLst/>
                    </a:prstGeom>
                  </pic:spPr>
                </pic:pic>
              </a:graphicData>
            </a:graphic>
          </wp:inline>
        </w:drawing>
      </w:r>
    </w:p>
    <w:p w14:paraId="39D4DFA0"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p w14:paraId="3693DE9C" w14:textId="77777777" w:rsidR="00F33D94" w:rsidRPr="00F33D94" w:rsidRDefault="00F33D94" w:rsidP="00F33D94">
      <w:pPr>
        <w:shd w:val="clear" w:color="auto" w:fill="FFFFFF"/>
        <w:spacing w:after="100" w:afterAutospacing="1"/>
        <w:contextualSpacing/>
        <w:jc w:val="both"/>
        <w:rPr>
          <w:rFonts w:ascii="Calibri" w:hAnsi="Calibri" w:cs="Calibri"/>
          <w:b/>
          <w:i/>
          <w:lang w:val="es-ES_tradnl"/>
        </w:rPr>
      </w:pPr>
      <w:r w:rsidRPr="00F33D94">
        <w:rPr>
          <w:rFonts w:ascii="Calibri" w:hAnsi="Calibri" w:cs="Calibri"/>
          <w:lang w:val="es-ES_tradnl"/>
        </w:rPr>
        <w:t>Responsable de la evaluación de las proposiciones:</w:t>
      </w:r>
    </w:p>
    <w:p w14:paraId="61CFC636" w14:textId="77777777" w:rsidR="00F33D94" w:rsidRPr="00F33D94" w:rsidRDefault="00F33D94" w:rsidP="00F33D94">
      <w:pPr>
        <w:shd w:val="clear" w:color="auto" w:fill="FFFFFF"/>
        <w:spacing w:after="100" w:afterAutospacing="1"/>
        <w:contextualSpacing/>
        <w:jc w:val="both"/>
        <w:rPr>
          <w:rFonts w:ascii="Calibri" w:hAnsi="Calibri" w:cs="Calibri"/>
          <w:lang w:val="es-ES_tradnl"/>
        </w:rPr>
      </w:pPr>
    </w:p>
    <w:tbl>
      <w:tblPr>
        <w:tblStyle w:val="Tablaconcuadrcula"/>
        <w:tblW w:w="9686" w:type="dxa"/>
        <w:tblLayout w:type="fixed"/>
        <w:tblLook w:val="04A0" w:firstRow="1" w:lastRow="0" w:firstColumn="1" w:lastColumn="0" w:noHBand="0" w:noVBand="1"/>
      </w:tblPr>
      <w:tblGrid>
        <w:gridCol w:w="4461"/>
        <w:gridCol w:w="5225"/>
      </w:tblGrid>
      <w:tr w:rsidR="00F33D94" w:rsidRPr="00F33D94" w14:paraId="50F9FF23" w14:textId="77777777" w:rsidTr="00970AAA">
        <w:trPr>
          <w:trHeight w:val="334"/>
        </w:trPr>
        <w:tc>
          <w:tcPr>
            <w:tcW w:w="4461" w:type="dxa"/>
          </w:tcPr>
          <w:p w14:paraId="7AF3E0A7" w14:textId="77777777" w:rsidR="00F33D94" w:rsidRPr="00F33D94" w:rsidRDefault="00F33D94" w:rsidP="00970AAA">
            <w:pPr>
              <w:spacing w:after="100" w:afterAutospacing="1" w:line="276" w:lineRule="auto"/>
              <w:contextualSpacing/>
              <w:jc w:val="center"/>
              <w:rPr>
                <w:rFonts w:ascii="Calibri" w:hAnsi="Calibri" w:cs="Calibri"/>
                <w:b/>
                <w:lang w:val="es-ES_tradnl"/>
              </w:rPr>
            </w:pPr>
            <w:r w:rsidRPr="00F33D94">
              <w:rPr>
                <w:rFonts w:ascii="Calibri" w:hAnsi="Calibri" w:cs="Calibri"/>
                <w:b/>
                <w:lang w:val="es-ES_tradnl"/>
              </w:rPr>
              <w:t>Nombre</w:t>
            </w:r>
          </w:p>
        </w:tc>
        <w:tc>
          <w:tcPr>
            <w:tcW w:w="5225" w:type="dxa"/>
          </w:tcPr>
          <w:p w14:paraId="78FE5B1A" w14:textId="77777777" w:rsidR="00F33D94" w:rsidRPr="00F33D94" w:rsidRDefault="00F33D94" w:rsidP="00970AAA">
            <w:pPr>
              <w:spacing w:after="100" w:afterAutospacing="1" w:line="276" w:lineRule="auto"/>
              <w:contextualSpacing/>
              <w:jc w:val="center"/>
              <w:rPr>
                <w:rFonts w:ascii="Calibri" w:hAnsi="Calibri" w:cs="Calibri"/>
                <w:b/>
                <w:lang w:val="es-ES_tradnl"/>
              </w:rPr>
            </w:pPr>
            <w:r w:rsidRPr="00F33D94">
              <w:rPr>
                <w:rFonts w:ascii="Calibri" w:hAnsi="Calibri" w:cs="Calibri"/>
                <w:b/>
                <w:lang w:val="es-ES_tradnl"/>
              </w:rPr>
              <w:t>Cargo</w:t>
            </w:r>
          </w:p>
        </w:tc>
      </w:tr>
      <w:tr w:rsidR="00F33D94" w:rsidRPr="00F33D94" w14:paraId="5B04F91E" w14:textId="77777777" w:rsidTr="00970AAA">
        <w:trPr>
          <w:trHeight w:val="334"/>
        </w:trPr>
        <w:tc>
          <w:tcPr>
            <w:tcW w:w="4461" w:type="dxa"/>
          </w:tcPr>
          <w:p w14:paraId="21BDC3F3" w14:textId="77777777" w:rsidR="00F33D94" w:rsidRPr="00F33D94" w:rsidRDefault="00F33D94" w:rsidP="00970AAA">
            <w:pPr>
              <w:shd w:val="clear" w:color="auto" w:fill="FFFFFF"/>
              <w:spacing w:after="100" w:afterAutospacing="1" w:line="276" w:lineRule="auto"/>
              <w:contextualSpacing/>
              <w:rPr>
                <w:rFonts w:ascii="Calibri" w:hAnsi="Calibri" w:cs="Calibri"/>
              </w:rPr>
            </w:pPr>
            <w:r w:rsidRPr="00F33D94">
              <w:rPr>
                <w:rFonts w:ascii="Calibri" w:hAnsi="Calibri" w:cs="Calibri"/>
              </w:rPr>
              <w:t>Rogelio Pulido Mercado</w:t>
            </w:r>
          </w:p>
        </w:tc>
        <w:tc>
          <w:tcPr>
            <w:tcW w:w="5225" w:type="dxa"/>
          </w:tcPr>
          <w:p w14:paraId="0812F9C7" w14:textId="77777777" w:rsidR="00F33D94" w:rsidRPr="00F33D94" w:rsidRDefault="00F33D94" w:rsidP="00970AAA">
            <w:pPr>
              <w:spacing w:after="100" w:afterAutospacing="1" w:line="276" w:lineRule="auto"/>
              <w:contextualSpacing/>
              <w:rPr>
                <w:rFonts w:ascii="Calibri" w:hAnsi="Calibri" w:cs="Calibri"/>
              </w:rPr>
            </w:pPr>
            <w:r w:rsidRPr="00F33D94">
              <w:rPr>
                <w:rFonts w:ascii="Calibri" w:hAnsi="Calibri" w:cs="Calibri"/>
              </w:rPr>
              <w:t>Director de Gestión Integral del Agua y Drenaje.</w:t>
            </w:r>
          </w:p>
        </w:tc>
      </w:tr>
      <w:tr w:rsidR="00F33D94" w:rsidRPr="00F33D94" w14:paraId="250024FD" w14:textId="77777777" w:rsidTr="00970AAA">
        <w:trPr>
          <w:trHeight w:val="289"/>
        </w:trPr>
        <w:tc>
          <w:tcPr>
            <w:tcW w:w="4461" w:type="dxa"/>
          </w:tcPr>
          <w:p w14:paraId="68D5EC15" w14:textId="77777777" w:rsidR="00F33D94" w:rsidRPr="00F33D94" w:rsidRDefault="00F33D94" w:rsidP="00970AAA">
            <w:pPr>
              <w:shd w:val="clear" w:color="auto" w:fill="FFFFFF"/>
              <w:spacing w:after="100" w:afterAutospacing="1"/>
              <w:contextualSpacing/>
              <w:rPr>
                <w:rFonts w:ascii="Calibri" w:hAnsi="Calibri" w:cs="Calibri"/>
              </w:rPr>
            </w:pPr>
            <w:r w:rsidRPr="00F33D94">
              <w:rPr>
                <w:rFonts w:ascii="Calibri" w:hAnsi="Calibri" w:cs="Calibri"/>
              </w:rPr>
              <w:t>Carlos Alejandro Vázquez Ortiz.</w:t>
            </w:r>
          </w:p>
        </w:tc>
        <w:tc>
          <w:tcPr>
            <w:tcW w:w="5225" w:type="dxa"/>
          </w:tcPr>
          <w:p w14:paraId="71CEC8F4" w14:textId="77777777" w:rsidR="00F33D94" w:rsidRPr="00F33D94" w:rsidRDefault="00F33D94" w:rsidP="00970AAA">
            <w:pPr>
              <w:spacing w:after="100" w:afterAutospacing="1"/>
              <w:contextualSpacing/>
              <w:rPr>
                <w:rFonts w:ascii="Calibri" w:hAnsi="Calibri" w:cs="Calibri"/>
              </w:rPr>
            </w:pPr>
            <w:r w:rsidRPr="00F33D94">
              <w:rPr>
                <w:rFonts w:ascii="Calibri" w:hAnsi="Calibri" w:cs="Calibri"/>
              </w:rPr>
              <w:t>Coordinador General de Servicios Municipales.</w:t>
            </w:r>
          </w:p>
        </w:tc>
      </w:tr>
    </w:tbl>
    <w:p w14:paraId="1197CA91" w14:textId="77777777" w:rsidR="00F33D94" w:rsidRPr="00F33D94" w:rsidRDefault="00F33D94" w:rsidP="00F33D94">
      <w:pPr>
        <w:shd w:val="clear" w:color="auto" w:fill="FFFFFF"/>
        <w:spacing w:after="100" w:afterAutospacing="1"/>
        <w:contextualSpacing/>
        <w:jc w:val="both"/>
        <w:rPr>
          <w:rFonts w:ascii="Calibri" w:hAnsi="Calibri" w:cs="Calibri"/>
        </w:rPr>
      </w:pPr>
    </w:p>
    <w:p w14:paraId="0C147C8D" w14:textId="4E87C357" w:rsidR="00277C29" w:rsidRPr="00277C29" w:rsidRDefault="00277C29" w:rsidP="00277C29">
      <w:pPr>
        <w:shd w:val="clear" w:color="auto" w:fill="FFFFFF"/>
        <w:spacing w:after="100" w:afterAutospacing="1"/>
        <w:contextualSpacing/>
        <w:jc w:val="both"/>
        <w:rPr>
          <w:rFonts w:asciiTheme="minorHAnsi" w:hAnsiTheme="minorHAnsi" w:cstheme="minorHAnsi"/>
          <w:b/>
          <w:lang w:val="es-ES_tradnl"/>
        </w:rPr>
      </w:pPr>
      <w:r w:rsidRPr="00277C29">
        <w:rPr>
          <w:rFonts w:asciiTheme="minorHAnsi" w:hAnsiTheme="minorHAnsi" w:cstheme="minorHAnsi"/>
          <w:b/>
          <w:lang w:val="es-ES_tradnl"/>
        </w:rPr>
        <w:t>Mediante oficio de análisis técnico número 06010/2024/1306</w:t>
      </w:r>
    </w:p>
    <w:p w14:paraId="5B29477C" w14:textId="77777777" w:rsidR="00277C29" w:rsidRDefault="00277C29" w:rsidP="00F33D94">
      <w:pPr>
        <w:shd w:val="clear" w:color="auto" w:fill="FFFFFF"/>
        <w:spacing w:after="100" w:afterAutospacing="1"/>
        <w:contextualSpacing/>
        <w:jc w:val="both"/>
        <w:rPr>
          <w:rFonts w:ascii="Calibri" w:hAnsi="Calibri" w:cs="Calibri"/>
          <w:b/>
        </w:rPr>
      </w:pPr>
    </w:p>
    <w:p w14:paraId="0742C930" w14:textId="27F0C7AF"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b/>
        </w:rPr>
        <w:t>NOTA:</w:t>
      </w:r>
      <w:r w:rsidRPr="00F33D94">
        <w:rPr>
          <w:rFonts w:ascii="Calibri" w:hAnsi="Calibri" w:cs="Calibri"/>
        </w:rPr>
        <w:t xml:space="preserve"> De conformidad a la evaluación mediante oficio 06010/2024/1306 emitido por parte de la Dirección de Gestión Integral de Agua y Drenaje adscrita a la Coordinación General de Servicios Municipales, mismo que refiere de las 05 propuestas presentadas, uno cumple con los requerimientos técnicos, económicos, así como los puntos adicionales solicitados en las bases de licitación, por lo que se sugiere dictaminar el fallo al único licitante solvente en la partida 2, con sus respectivas subpartidas.</w:t>
      </w:r>
    </w:p>
    <w:p w14:paraId="282CE5DE" w14:textId="77777777" w:rsidR="00F33D94" w:rsidRPr="00F33D94" w:rsidRDefault="00F33D94" w:rsidP="00F33D94">
      <w:pPr>
        <w:shd w:val="clear" w:color="auto" w:fill="FFFFFF"/>
        <w:spacing w:after="100" w:afterAutospacing="1"/>
        <w:contextualSpacing/>
        <w:jc w:val="both"/>
        <w:rPr>
          <w:rFonts w:ascii="Calibri" w:hAnsi="Calibri" w:cs="Calibri"/>
        </w:rPr>
      </w:pPr>
    </w:p>
    <w:p w14:paraId="5D7B4EA9"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Posterior al acto de presentación y apertura de proposiciones realizada el día 11 de julio del 2024, se detectó que de las 05 propuestas presentadas, ninguno de los licitantes cumplió con las especificaciones técnicas y/o económicas de la partida 1 con sus respectivas subpartidas,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y 87 del Reglamento de Compras, Enajenaciones y Contratación de Servicios del Municipio de Zapopan,  se procede a declarar desierta, solicitándose autorización para la cancelación del presente proceso, en virtud de que no es viable una requisición complementaria, a causa de que no se estaría en condiciones de cumplir con los límites de entrega del servicios, ni de realizar los trámites y gestiones necesarias para el pago antes de finalizar la presente administración, y así mismo al persistir la necesidad de la adquisición de dichos servicios la realización posterior al 30 de septiembre de un nuevo estudio de mercado con nuevas bases y nueva requisición.</w:t>
      </w:r>
    </w:p>
    <w:p w14:paraId="5E85A181" w14:textId="77777777" w:rsidR="00F33D94" w:rsidRPr="00F33D94" w:rsidRDefault="00F33D94" w:rsidP="00F33D94">
      <w:pPr>
        <w:shd w:val="clear" w:color="auto" w:fill="FFFFFF"/>
        <w:spacing w:after="100" w:afterAutospacing="1"/>
        <w:contextualSpacing/>
        <w:jc w:val="both"/>
        <w:rPr>
          <w:rFonts w:ascii="Calibri" w:hAnsi="Calibri" w:cs="Calibri"/>
        </w:rPr>
      </w:pPr>
    </w:p>
    <w:p w14:paraId="4791B239" w14:textId="395AE392"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Así mismo se da cuenta de que el licitante: Balver Ingeniería S.A. de C.V. cotiza de manera Global la partida 1 (subpartidas 1 a la 41), un 68% por debajo de la media del estudio de mercado, comprendiendo cotizaciones individuales por subpartida que se encuentran en su mayoría por encima de un 63% y hasta en un 97%, por debajo de dicha media, a continuación, se hace relación enunciativa de las subpartidas en las que se presenta mayor porcentaje:</w:t>
      </w:r>
    </w:p>
    <w:p w14:paraId="3B6EFED0" w14:textId="77777777" w:rsidR="00F33D94" w:rsidRPr="00F33D94" w:rsidRDefault="00F33D94" w:rsidP="00F33D94">
      <w:pPr>
        <w:shd w:val="clear" w:color="auto" w:fill="FFFFFF"/>
        <w:spacing w:after="100" w:afterAutospacing="1"/>
        <w:contextualSpacing/>
        <w:jc w:val="both"/>
        <w:rPr>
          <w:rFonts w:ascii="Calibri" w:hAnsi="Calibri" w:cs="Calibri"/>
        </w:rPr>
      </w:pPr>
    </w:p>
    <w:p w14:paraId="2C323DB1"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lastRenderedPageBreak/>
        <w:t>Subpartida 7: 71% debajo de la media del estudio de mercado.</w:t>
      </w:r>
    </w:p>
    <w:p w14:paraId="1E7577C2" w14:textId="62A2A0C5"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10:71% debajo de la media del estudio de mercado.</w:t>
      </w:r>
    </w:p>
    <w:p w14:paraId="1B8019C2"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12: 71% debajo de la media del estudio de mercado.</w:t>
      </w:r>
    </w:p>
    <w:p w14:paraId="1C68D782" w14:textId="74C87FFC"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21: 71% debajo de la media del estudio de mercado.</w:t>
      </w:r>
    </w:p>
    <w:p w14:paraId="7D205A42"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28: 71% debajo de la media del estudio de mercado.</w:t>
      </w:r>
    </w:p>
    <w:p w14:paraId="5D33937B"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27: 97% debajo de la media del estudio de mercado, y;</w:t>
      </w:r>
    </w:p>
    <w:p w14:paraId="1EADB91E"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Subpartida 34:97% debajo de la media del estudio de mercado.</w:t>
      </w:r>
    </w:p>
    <w:p w14:paraId="09A368CD" w14:textId="77777777" w:rsidR="00F33D94" w:rsidRPr="00F33D94" w:rsidRDefault="00F33D94" w:rsidP="00F33D94">
      <w:pPr>
        <w:shd w:val="clear" w:color="auto" w:fill="FFFFFF"/>
        <w:spacing w:after="100" w:afterAutospacing="1"/>
        <w:contextualSpacing/>
        <w:jc w:val="both"/>
        <w:rPr>
          <w:rFonts w:ascii="Calibri" w:hAnsi="Calibri" w:cs="Calibri"/>
        </w:rPr>
      </w:pPr>
    </w:p>
    <w:p w14:paraId="5CF83D17"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rPr>
        <w:t>En virtud de lo anterior y de acuerdo a los criterios establecidos en bases, al ofertar en mejores condiciones se pone a consideración por parte del área requirente la adjudicación a favor de:</w:t>
      </w:r>
    </w:p>
    <w:p w14:paraId="3A4C732C" w14:textId="77777777" w:rsidR="00F33D94" w:rsidRPr="00F33D94" w:rsidRDefault="00F33D94" w:rsidP="00F33D94">
      <w:pPr>
        <w:shd w:val="clear" w:color="auto" w:fill="FFFFFF"/>
        <w:spacing w:after="100" w:afterAutospacing="1"/>
        <w:contextualSpacing/>
        <w:jc w:val="both"/>
        <w:rPr>
          <w:rFonts w:ascii="Calibri" w:hAnsi="Calibri" w:cs="Calibri"/>
        </w:rPr>
      </w:pPr>
    </w:p>
    <w:p w14:paraId="21EB3454" w14:textId="77777777" w:rsidR="00F33D94" w:rsidRPr="00F33D94" w:rsidRDefault="00F33D94" w:rsidP="00F33D94">
      <w:pPr>
        <w:shd w:val="clear" w:color="auto" w:fill="FFFFFF"/>
        <w:spacing w:after="100" w:afterAutospacing="1"/>
        <w:contextualSpacing/>
        <w:jc w:val="both"/>
        <w:rPr>
          <w:rFonts w:ascii="Calibri" w:hAnsi="Calibri" w:cs="Calibri"/>
          <w:b/>
          <w:lang w:val="es-ES_tradnl"/>
        </w:rPr>
      </w:pPr>
      <w:r w:rsidRPr="00F33D94">
        <w:rPr>
          <w:rFonts w:ascii="Calibri" w:hAnsi="Calibri" w:cs="Calibri"/>
          <w:b/>
          <w:lang w:val="es-ES_tradnl"/>
        </w:rPr>
        <w:t xml:space="preserve">EN LA PARTIDA 2, JESÚS DAVID ESTRADA PÉREZ, POR UN MONTO TOTAL DE </w:t>
      </w:r>
      <w:r w:rsidRPr="00F33D94">
        <w:rPr>
          <w:rFonts w:ascii="Calibri" w:hAnsi="Calibri" w:cs="Calibri"/>
          <w:b/>
        </w:rPr>
        <w:t>$1´998,477.88</w:t>
      </w:r>
    </w:p>
    <w:p w14:paraId="57435015" w14:textId="77777777" w:rsidR="00F33D94" w:rsidRPr="00F33D94" w:rsidRDefault="00F33D94" w:rsidP="00F33D94">
      <w:pPr>
        <w:shd w:val="clear" w:color="auto" w:fill="FFFFFF"/>
        <w:spacing w:after="100" w:afterAutospacing="1"/>
        <w:contextualSpacing/>
        <w:jc w:val="both"/>
        <w:rPr>
          <w:rFonts w:ascii="Calibri" w:hAnsi="Calibri" w:cs="Calibri"/>
          <w:b/>
        </w:rPr>
      </w:pPr>
    </w:p>
    <w:p w14:paraId="4C64201A" w14:textId="77777777" w:rsidR="00F33D94" w:rsidRPr="00F33D94" w:rsidRDefault="00F33D94" w:rsidP="00F33D94">
      <w:pPr>
        <w:shd w:val="clear" w:color="auto" w:fill="FFFFFF"/>
        <w:spacing w:after="100" w:afterAutospacing="1"/>
        <w:contextualSpacing/>
        <w:jc w:val="both"/>
        <w:rPr>
          <w:rFonts w:ascii="Calibri" w:hAnsi="Calibri" w:cs="Calibri"/>
        </w:rPr>
      </w:pPr>
      <w:r w:rsidRPr="00F33D94">
        <w:rPr>
          <w:rFonts w:ascii="Calibri" w:hAnsi="Calibri" w:cs="Calibri"/>
          <w:noProof/>
          <w:lang w:eastAsia="es-MX"/>
        </w:rPr>
        <w:drawing>
          <wp:inline distT="0" distB="0" distL="0" distR="0" wp14:anchorId="1C30EAD7" wp14:editId="71D523EC">
            <wp:extent cx="6390232" cy="2686050"/>
            <wp:effectExtent l="0" t="0" r="0" b="0"/>
            <wp:docPr id="5" name="Imagen 6">
              <a:extLst xmlns:a="http://schemas.openxmlformats.org/drawingml/2006/main">
                <a:ext uri="{FF2B5EF4-FFF2-40B4-BE49-F238E27FC236}">
                  <a16:creationId xmlns:a16="http://schemas.microsoft.com/office/drawing/2014/main" id="{72EBDC22-3FA0-43C5-8B19-703A51B6D9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72EBDC22-3FA0-43C5-8B19-703A51B6D9ED}"/>
                        </a:ext>
                      </a:extLst>
                    </pic:cNvPr>
                    <pic:cNvPicPr>
                      <a:picLocks noChangeAspect="1"/>
                    </pic:cNvPicPr>
                  </pic:nvPicPr>
                  <pic:blipFill>
                    <a:blip r:embed="rId13"/>
                    <a:stretch>
                      <a:fillRect/>
                    </a:stretch>
                  </pic:blipFill>
                  <pic:spPr>
                    <a:xfrm>
                      <a:off x="0" y="0"/>
                      <a:ext cx="6428323" cy="2702061"/>
                    </a:xfrm>
                    <a:prstGeom prst="rect">
                      <a:avLst/>
                    </a:prstGeom>
                  </pic:spPr>
                </pic:pic>
              </a:graphicData>
            </a:graphic>
          </wp:inline>
        </w:drawing>
      </w:r>
    </w:p>
    <w:p w14:paraId="3830638E" w14:textId="77777777" w:rsidR="00F33D94" w:rsidRPr="00F33D94" w:rsidRDefault="00F33D94" w:rsidP="00F33D94">
      <w:pPr>
        <w:shd w:val="clear" w:color="auto" w:fill="FFFFFF"/>
        <w:spacing w:after="100" w:afterAutospacing="1"/>
        <w:contextualSpacing/>
        <w:jc w:val="both"/>
        <w:rPr>
          <w:rFonts w:ascii="Calibri" w:hAnsi="Calibri" w:cs="Calibri"/>
        </w:rPr>
      </w:pPr>
    </w:p>
    <w:p w14:paraId="33681DD2" w14:textId="77777777" w:rsidR="00F33D94" w:rsidRPr="00F33D94" w:rsidRDefault="00F33D94" w:rsidP="00F33D94">
      <w:pPr>
        <w:shd w:val="clear" w:color="auto" w:fill="FFFFFF"/>
        <w:tabs>
          <w:tab w:val="left" w:pos="1275"/>
        </w:tabs>
        <w:spacing w:after="100" w:afterAutospacing="1"/>
        <w:contextualSpacing/>
        <w:jc w:val="both"/>
        <w:rPr>
          <w:rFonts w:ascii="Calibri" w:hAnsi="Calibri" w:cs="Calibri"/>
          <w:color w:val="000000"/>
          <w:lang w:eastAsia="es-MX"/>
        </w:rPr>
      </w:pPr>
      <w:r w:rsidRPr="00F33D94">
        <w:rPr>
          <w:rFonts w:ascii="Calibri" w:hAnsi="Calibri" w:cs="Calibri"/>
          <w:color w:val="000000"/>
          <w:lang w:eastAsia="es-MX"/>
        </w:rPr>
        <w:t>La convocante tendrá 10 días hábiles para emitir la orden de compra / pedido posterior a la emisión del fallo.</w:t>
      </w:r>
    </w:p>
    <w:p w14:paraId="3C4CD5F5" w14:textId="77777777" w:rsidR="00F33D94" w:rsidRPr="00F33D94" w:rsidRDefault="00F33D94" w:rsidP="00F33D94">
      <w:pPr>
        <w:shd w:val="clear" w:color="auto" w:fill="FFFFFF"/>
        <w:tabs>
          <w:tab w:val="left" w:pos="1275"/>
        </w:tabs>
        <w:spacing w:after="100" w:afterAutospacing="1"/>
        <w:contextualSpacing/>
        <w:jc w:val="both"/>
        <w:rPr>
          <w:rFonts w:ascii="Calibri" w:hAnsi="Calibri" w:cs="Calibri"/>
          <w:color w:val="000000"/>
          <w:lang w:eastAsia="es-MX"/>
        </w:rPr>
      </w:pPr>
    </w:p>
    <w:p w14:paraId="6AB8FB95" w14:textId="4EF9EEEC" w:rsidR="00F33D94" w:rsidRDefault="00F33D94" w:rsidP="00F33D94">
      <w:pPr>
        <w:shd w:val="clear" w:color="auto" w:fill="FFFFFF"/>
        <w:spacing w:line="253" w:lineRule="atLeast"/>
        <w:jc w:val="both"/>
        <w:rPr>
          <w:rFonts w:ascii="Calibri" w:hAnsi="Calibri" w:cs="Calibri"/>
          <w:color w:val="000000"/>
          <w:lang w:eastAsia="es-MX"/>
        </w:rPr>
      </w:pPr>
      <w:r w:rsidRPr="00F33D94">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54FB524" w14:textId="77777777" w:rsidR="00F33D94" w:rsidRPr="00F33D94" w:rsidRDefault="00F33D94" w:rsidP="00F33D94">
      <w:pPr>
        <w:shd w:val="clear" w:color="auto" w:fill="FFFFFF"/>
        <w:spacing w:line="253" w:lineRule="atLeast"/>
        <w:jc w:val="both"/>
        <w:rPr>
          <w:rFonts w:ascii="Calibri" w:hAnsi="Calibri" w:cs="Calibri"/>
          <w:color w:val="000000"/>
          <w:lang w:eastAsia="es-MX"/>
        </w:rPr>
      </w:pPr>
    </w:p>
    <w:p w14:paraId="55986C54" w14:textId="3DE50503" w:rsidR="00F33D94" w:rsidRDefault="00F33D94" w:rsidP="00F33D94">
      <w:pPr>
        <w:shd w:val="clear" w:color="auto" w:fill="FFFFFF"/>
        <w:spacing w:line="253" w:lineRule="atLeast"/>
        <w:jc w:val="both"/>
        <w:rPr>
          <w:rFonts w:ascii="Calibri" w:hAnsi="Calibri" w:cs="Calibri"/>
          <w:color w:val="000000"/>
          <w:lang w:eastAsia="es-MX"/>
        </w:rPr>
      </w:pPr>
      <w:r w:rsidRPr="00F33D94">
        <w:rPr>
          <w:rFonts w:ascii="Calibri" w:hAnsi="Calibri" w:cs="Calibr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5FE2340" w14:textId="77777777" w:rsidR="00F33D94" w:rsidRPr="00F33D94" w:rsidRDefault="00F33D94" w:rsidP="00F33D94">
      <w:pPr>
        <w:shd w:val="clear" w:color="auto" w:fill="FFFFFF"/>
        <w:spacing w:line="253" w:lineRule="atLeast"/>
        <w:jc w:val="both"/>
        <w:rPr>
          <w:rFonts w:ascii="Calibri" w:hAnsi="Calibri" w:cs="Calibri"/>
          <w:color w:val="000000"/>
          <w:lang w:eastAsia="es-MX"/>
        </w:rPr>
      </w:pPr>
    </w:p>
    <w:p w14:paraId="5380AD41" w14:textId="77777777" w:rsidR="00F33D94" w:rsidRPr="00F33D94" w:rsidRDefault="00F33D94" w:rsidP="00F33D94">
      <w:pPr>
        <w:shd w:val="clear" w:color="auto" w:fill="FFFFFF"/>
        <w:spacing w:line="276" w:lineRule="atLeast"/>
        <w:jc w:val="both"/>
        <w:rPr>
          <w:rFonts w:ascii="Calibri" w:hAnsi="Calibri" w:cs="Calibri"/>
          <w:color w:val="000000"/>
          <w:lang w:eastAsia="es-MX"/>
        </w:rPr>
      </w:pPr>
      <w:r w:rsidRPr="00F33D94">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0A836F2F" w14:textId="77777777" w:rsidR="00F33D94" w:rsidRPr="00F33D94" w:rsidRDefault="00F33D94" w:rsidP="00F33D94">
      <w:pPr>
        <w:shd w:val="clear" w:color="auto" w:fill="FFFFFF"/>
        <w:spacing w:line="276" w:lineRule="atLeast"/>
        <w:jc w:val="both"/>
        <w:rPr>
          <w:rFonts w:ascii="Calibri" w:hAnsi="Calibri" w:cs="Calibri"/>
          <w:color w:val="000000"/>
          <w:lang w:eastAsia="es-MX"/>
        </w:rPr>
      </w:pPr>
    </w:p>
    <w:p w14:paraId="6F4D0602" w14:textId="77777777" w:rsidR="00F33D94" w:rsidRPr="00F33D94" w:rsidRDefault="00F33D94" w:rsidP="00F33D94">
      <w:pPr>
        <w:shd w:val="clear" w:color="auto" w:fill="FFFFFF"/>
        <w:spacing w:line="276" w:lineRule="atLeast"/>
        <w:jc w:val="both"/>
        <w:rPr>
          <w:rFonts w:ascii="Calibri" w:hAnsi="Calibri" w:cs="Calibri"/>
          <w:color w:val="000000"/>
          <w:lang w:eastAsia="es-MX"/>
        </w:rPr>
      </w:pPr>
      <w:r w:rsidRPr="00F33D94">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78EC73CF" w14:textId="77777777" w:rsidR="00F33D94" w:rsidRPr="00F33D94" w:rsidRDefault="00F33D94" w:rsidP="00F33D94">
      <w:pPr>
        <w:shd w:val="clear" w:color="auto" w:fill="FFFFFF"/>
        <w:spacing w:line="276" w:lineRule="atLeast"/>
        <w:jc w:val="both"/>
        <w:rPr>
          <w:rFonts w:ascii="Calibri" w:hAnsi="Calibri" w:cs="Calibri"/>
          <w:color w:val="000000"/>
          <w:lang w:eastAsia="es-MX"/>
        </w:rPr>
      </w:pPr>
    </w:p>
    <w:p w14:paraId="77722B05" w14:textId="2BD9D736" w:rsidR="004F78B9" w:rsidRPr="00F33D94" w:rsidRDefault="00F33D94" w:rsidP="00F33D94">
      <w:pPr>
        <w:contextualSpacing/>
        <w:jc w:val="both"/>
        <w:rPr>
          <w:rFonts w:ascii="Calibri" w:hAnsi="Calibri" w:cs="Calibri"/>
          <w:color w:val="000000"/>
          <w:shd w:val="clear" w:color="auto" w:fill="FFFFFF"/>
          <w:lang w:eastAsia="es-MX"/>
        </w:rPr>
      </w:pPr>
      <w:r w:rsidRPr="00F33D94">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F21F97F" w14:textId="77777777" w:rsidR="00F33D94" w:rsidRDefault="00F33D94" w:rsidP="00F33D94">
      <w:pPr>
        <w:contextualSpacing/>
        <w:jc w:val="both"/>
        <w:rPr>
          <w:rFonts w:asciiTheme="minorHAnsi" w:hAnsiTheme="minorHAnsi" w:cstheme="minorHAnsi"/>
        </w:rPr>
      </w:pPr>
    </w:p>
    <w:p w14:paraId="5BC2283A" w14:textId="71C7C305" w:rsidR="002D431C" w:rsidRDefault="002D431C" w:rsidP="00726AAC">
      <w:pPr>
        <w:contextualSpacing/>
        <w:jc w:val="both"/>
        <w:rPr>
          <w:rFonts w:asciiTheme="minorHAnsi" w:hAnsiTheme="minorHAnsi" w:cstheme="minorHAnsi"/>
        </w:rPr>
      </w:pPr>
      <w:r w:rsidRPr="005A6971">
        <w:rPr>
          <w:rFonts w:asciiTheme="minorHAnsi" w:hAnsiTheme="minorHAnsi" w:cstheme="minorHAnsi"/>
        </w:rPr>
        <w:t xml:space="preserve">Edmundo Antonio Amutio Villa, representante suplente del Presidente del Comité de Adquisiciones, comenta </w:t>
      </w:r>
      <w:r>
        <w:rPr>
          <w:rFonts w:asciiTheme="minorHAnsi" w:hAnsiTheme="minorHAnsi" w:cstheme="minorHAnsi"/>
        </w:rPr>
        <w:t>de</w:t>
      </w:r>
      <w:r w:rsidR="004F78B9" w:rsidRPr="004F78B9">
        <w:rPr>
          <w:rFonts w:eastAsia="Cambria" w:cstheme="minorHAnsi"/>
        </w:rPr>
        <w:t xml:space="preserve"> </w:t>
      </w:r>
      <w:r w:rsidR="00F33D94" w:rsidRPr="00F33D94">
        <w:rPr>
          <w:rFonts w:ascii="Calibri" w:eastAsia="Cambria" w:hAnsi="Calibri" w:cs="Calibri"/>
        </w:rPr>
        <w:t>conformidad con el artículo 24, fracción VII del Reglamento de Compras, Enajenaciones y Contratación de Servicios del Municipio de Zapopan, Jalisco, se somete a su consideración para su aprobación por parte de los integrantes del Comité de Adquisiciones</w:t>
      </w:r>
      <w:r w:rsidR="00F33D94" w:rsidRPr="00F33D94">
        <w:rPr>
          <w:rFonts w:ascii="Calibri" w:hAnsi="Calibri" w:cs="Calibri"/>
        </w:rPr>
        <w:t xml:space="preserve">, el fallo a favor de </w:t>
      </w:r>
      <w:r w:rsidR="00F33D94" w:rsidRPr="00F33D94">
        <w:rPr>
          <w:rFonts w:ascii="Calibri" w:hAnsi="Calibri" w:cs="Calibri"/>
          <w:b/>
        </w:rPr>
        <w:t>JESÚS DAVID ESTRADA PÉREZ</w:t>
      </w:r>
      <w:r w:rsidR="00F33D94" w:rsidRPr="00F33D94">
        <w:rPr>
          <w:rFonts w:ascii="Calibri" w:hAnsi="Calibri" w:cs="Calibri"/>
          <w:b/>
          <w:lang w:val="es-ES_tradnl"/>
        </w:rPr>
        <w:t xml:space="preserve">, en la partida DOS,  con las subpartidas 42, 43 y 44;  y </w:t>
      </w:r>
      <w:r w:rsidR="00F33D94" w:rsidRPr="00F33D94">
        <w:rPr>
          <w:rFonts w:ascii="Calibri" w:hAnsi="Calibri" w:cs="Calibri"/>
          <w:b/>
        </w:rPr>
        <w:t>se declaren desiertas la partida UNO y las subpartidas desde la 1 hasta la 41, solicitándose autorización para la cancelación del presente proceso y la realización posterior al 30 de septiembre con un nuevo estudio de mercado con nuevas bases y nueva requisición</w:t>
      </w:r>
      <w:r w:rsidR="00F33D94" w:rsidRPr="00F33D94">
        <w:rPr>
          <w:rFonts w:ascii="Calibri" w:hAnsi="Calibri" w:cs="Calibri"/>
          <w:b/>
          <w:lang w:val="es-ES_tradnl"/>
        </w:rPr>
        <w:t>, l</w:t>
      </w:r>
      <w:r w:rsidR="00F33D94" w:rsidRPr="00F33D94">
        <w:rPr>
          <w:rFonts w:ascii="Calibri" w:hAnsi="Calibri" w:cs="Calibri"/>
          <w:lang w:val="es-ES_tradnl"/>
        </w:rPr>
        <w:t>os que estén por la afirmativa, sírvanse manifestarlo levantando su mano</w:t>
      </w:r>
      <w:r w:rsidR="00F33D94">
        <w:rPr>
          <w:rFonts w:ascii="Calibri" w:hAnsi="Calibri" w:cs="Calibri"/>
          <w:lang w:val="es-ES_tradnl"/>
        </w:rPr>
        <w:t>.</w:t>
      </w:r>
    </w:p>
    <w:p w14:paraId="6FB7E43D" w14:textId="77777777" w:rsidR="004F78B9" w:rsidRPr="004F78B9" w:rsidRDefault="004F78B9" w:rsidP="004F78B9">
      <w:pPr>
        <w:contextualSpacing/>
        <w:jc w:val="center"/>
        <w:rPr>
          <w:rFonts w:asciiTheme="minorHAnsi" w:hAnsiTheme="minorHAnsi" w:cstheme="minorHAnsi"/>
          <w:lang w:val="es-ES_tradnl"/>
        </w:rPr>
      </w:pPr>
    </w:p>
    <w:p w14:paraId="7CBBE600" w14:textId="77777777" w:rsidR="004F78B9" w:rsidRPr="004F78B9" w:rsidRDefault="004F78B9" w:rsidP="004F78B9">
      <w:pPr>
        <w:contextualSpacing/>
        <w:jc w:val="center"/>
        <w:rPr>
          <w:rFonts w:asciiTheme="minorHAnsi" w:hAnsiTheme="minorHAnsi" w:cstheme="minorHAnsi"/>
        </w:rPr>
      </w:pPr>
      <w:r w:rsidRPr="004F78B9">
        <w:rPr>
          <w:rFonts w:asciiTheme="minorHAnsi" w:hAnsiTheme="minorHAnsi" w:cstheme="minorHAnsi"/>
          <w:b/>
          <w:i/>
        </w:rPr>
        <w:t>Aprobado por Unanimidad de votos por parte de los integrantes del Comité presentes</w:t>
      </w:r>
    </w:p>
    <w:p w14:paraId="7C901F25" w14:textId="4007CB7F" w:rsidR="002D431C" w:rsidRDefault="002D431C" w:rsidP="00726AAC">
      <w:pPr>
        <w:contextualSpacing/>
        <w:jc w:val="both"/>
        <w:rPr>
          <w:rFonts w:asciiTheme="minorHAnsi" w:hAnsiTheme="minorHAnsi" w:cstheme="minorHAnsi"/>
        </w:rPr>
      </w:pPr>
    </w:p>
    <w:p w14:paraId="00AB8B55" w14:textId="4E6F9C26"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53A0933F" w14:textId="57D0E61D" w:rsidR="00611345" w:rsidRPr="00AF2EFF" w:rsidRDefault="00C74018" w:rsidP="00970AAA">
      <w:pPr>
        <w:pStyle w:val="Prrafodelista"/>
        <w:numPr>
          <w:ilvl w:val="0"/>
          <w:numId w:val="5"/>
        </w:numPr>
        <w:spacing w:after="160" w:line="259" w:lineRule="auto"/>
        <w:contextualSpacing/>
        <w:jc w:val="both"/>
        <w:rPr>
          <w:rFonts w:asciiTheme="minorHAnsi" w:hAnsiTheme="minorHAnsi" w:cstheme="minorHAnsi"/>
          <w:b/>
        </w:rPr>
      </w:pPr>
      <w:r w:rsidRPr="00AF2EFF">
        <w:rPr>
          <w:rFonts w:asciiTheme="minorHAnsi" w:hAnsiTheme="minorHAnsi" w:cstheme="minorHAnsi"/>
          <w:b/>
        </w:rPr>
        <w:t xml:space="preserve">Adjudicaciones Directas de acuerdo al Artículo 99, Fracción </w:t>
      </w:r>
      <w:r w:rsidR="00760E64" w:rsidRPr="00AF2EFF">
        <w:rPr>
          <w:rFonts w:asciiTheme="minorHAnsi" w:hAnsiTheme="minorHAnsi" w:cstheme="minorHAnsi"/>
          <w:b/>
        </w:rPr>
        <w:t xml:space="preserve">I </w:t>
      </w:r>
      <w:r w:rsidRPr="00AF2EFF">
        <w:rPr>
          <w:rFonts w:asciiTheme="minorHAnsi" w:hAnsiTheme="minorHAnsi" w:cstheme="minorHAnsi"/>
          <w:b/>
        </w:rPr>
        <w:t>del Reglamento de Compras, Enajenaciones y Contratación de Servicios del Municipio de Zapopan Jalisco, se solicita su autorización.</w:t>
      </w:r>
    </w:p>
    <w:p w14:paraId="6CF3AE6C" w14:textId="3F1B9BCF" w:rsidR="00A93A30" w:rsidRDefault="00F33D94" w:rsidP="004310C9">
      <w:pPr>
        <w:jc w:val="both"/>
        <w:rPr>
          <w:rFonts w:cstheme="minorHAnsi"/>
        </w:rPr>
      </w:pPr>
      <w:r>
        <w:rPr>
          <w:rFonts w:cstheme="minorHAnsi"/>
          <w:noProof/>
        </w:rPr>
        <w:lastRenderedPageBreak/>
        <w:drawing>
          <wp:inline distT="0" distB="0" distL="0" distR="0" wp14:anchorId="213520EE" wp14:editId="311BBAE9">
            <wp:extent cx="6301105" cy="3324225"/>
            <wp:effectExtent l="0" t="0" r="444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4">
                      <a:extLst>
                        <a:ext uri="{28A0092B-C50C-407E-A947-70E740481C1C}">
                          <a14:useLocalDpi xmlns:a14="http://schemas.microsoft.com/office/drawing/2010/main" val="0"/>
                        </a:ext>
                      </a:extLst>
                    </a:blip>
                    <a:stretch>
                      <a:fillRect/>
                    </a:stretch>
                  </pic:blipFill>
                  <pic:spPr>
                    <a:xfrm>
                      <a:off x="0" y="0"/>
                      <a:ext cx="6301105" cy="3324225"/>
                    </a:xfrm>
                    <a:prstGeom prst="rect">
                      <a:avLst/>
                    </a:prstGeom>
                  </pic:spPr>
                </pic:pic>
              </a:graphicData>
            </a:graphic>
          </wp:inline>
        </w:drawing>
      </w:r>
    </w:p>
    <w:p w14:paraId="29435AEA" w14:textId="3B8E0799" w:rsidR="00A93A30" w:rsidRDefault="00A93A30" w:rsidP="004310C9">
      <w:pPr>
        <w:jc w:val="both"/>
        <w:rPr>
          <w:rFonts w:cstheme="minorHAnsi"/>
        </w:rPr>
      </w:pPr>
    </w:p>
    <w:p w14:paraId="52C6581D" w14:textId="52A5FBA8" w:rsidR="00A93A30" w:rsidRDefault="00F33D94" w:rsidP="004310C9">
      <w:pPr>
        <w:jc w:val="both"/>
        <w:rPr>
          <w:rFonts w:cstheme="minorHAnsi"/>
        </w:rPr>
      </w:pPr>
      <w:r>
        <w:rPr>
          <w:rFonts w:cstheme="minorHAnsi"/>
          <w:noProof/>
        </w:rPr>
        <w:drawing>
          <wp:inline distT="0" distB="0" distL="0" distR="0" wp14:anchorId="44B44A53" wp14:editId="5E06AE91">
            <wp:extent cx="6301105" cy="3136900"/>
            <wp:effectExtent l="0" t="0" r="4445"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5">
                      <a:extLst>
                        <a:ext uri="{28A0092B-C50C-407E-A947-70E740481C1C}">
                          <a14:useLocalDpi xmlns:a14="http://schemas.microsoft.com/office/drawing/2010/main" val="0"/>
                        </a:ext>
                      </a:extLst>
                    </a:blip>
                    <a:stretch>
                      <a:fillRect/>
                    </a:stretch>
                  </pic:blipFill>
                  <pic:spPr>
                    <a:xfrm>
                      <a:off x="0" y="0"/>
                      <a:ext cx="6301105" cy="3136900"/>
                    </a:xfrm>
                    <a:prstGeom prst="rect">
                      <a:avLst/>
                    </a:prstGeom>
                  </pic:spPr>
                </pic:pic>
              </a:graphicData>
            </a:graphic>
          </wp:inline>
        </w:drawing>
      </w:r>
    </w:p>
    <w:p w14:paraId="66C9678A" w14:textId="77777777" w:rsidR="00A93A30" w:rsidRDefault="00A93A30" w:rsidP="004310C9">
      <w:pPr>
        <w:jc w:val="both"/>
        <w:rPr>
          <w:rFonts w:cstheme="minorHAnsi"/>
        </w:rPr>
      </w:pPr>
    </w:p>
    <w:p w14:paraId="1FB3A4E3" w14:textId="6FF0D57C" w:rsidR="00C74018" w:rsidRDefault="00C74018" w:rsidP="00C74018">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4361D8">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w:t>
      </w:r>
      <w:r w:rsidR="00760E64">
        <w:rPr>
          <w:rFonts w:asciiTheme="minorHAnsi" w:eastAsia="Calibri" w:hAnsiTheme="minorHAnsi" w:cstheme="minorHAnsi"/>
          <w:lang w:val="es-ES_tradnl"/>
        </w:rPr>
        <w:t>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4361D8" w:rsidRPr="004361D8">
        <w:rPr>
          <w:rFonts w:asciiTheme="minorHAnsi" w:hAnsiTheme="minorHAnsi" w:cstheme="minorHAnsi"/>
          <w:b/>
          <w:bCs/>
        </w:rPr>
        <w:t>Unanimidad</w:t>
      </w:r>
      <w:r w:rsidRPr="004361D8">
        <w:rPr>
          <w:rFonts w:asciiTheme="minorHAnsi" w:hAnsiTheme="minorHAnsi" w:cstheme="minorHAnsi"/>
          <w:b/>
          <w:bCs/>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053AE7B8" w14:textId="3E8BDF9F" w:rsidR="0093502C" w:rsidRDefault="0093502C" w:rsidP="00C74018">
      <w:pPr>
        <w:contextualSpacing/>
        <w:jc w:val="both"/>
        <w:rPr>
          <w:rFonts w:asciiTheme="minorHAnsi" w:hAnsiTheme="minorHAnsi" w:cstheme="minorHAnsi"/>
        </w:rPr>
      </w:pPr>
    </w:p>
    <w:p w14:paraId="22C88F08" w14:textId="77777777" w:rsidR="001D4393" w:rsidRDefault="001D4393" w:rsidP="00C74018">
      <w:pPr>
        <w:contextualSpacing/>
        <w:jc w:val="both"/>
        <w:rPr>
          <w:rFonts w:asciiTheme="minorHAnsi" w:hAnsiTheme="minorHAnsi" w:cstheme="minorHAnsi"/>
        </w:rPr>
      </w:pPr>
    </w:p>
    <w:p w14:paraId="03F43392" w14:textId="15973928" w:rsidR="0093502C" w:rsidRPr="0093502C" w:rsidRDefault="0093502C" w:rsidP="0093502C">
      <w:pPr>
        <w:spacing w:line="276" w:lineRule="auto"/>
        <w:jc w:val="center"/>
        <w:rPr>
          <w:rFonts w:ascii="Calibri" w:hAnsi="Calibri" w:cs="Calibri"/>
          <w:b/>
        </w:rPr>
      </w:pPr>
      <w:r w:rsidRPr="0093502C">
        <w:rPr>
          <w:rFonts w:ascii="Calibri" w:hAnsi="Calibri" w:cs="Calibri"/>
          <w:b/>
        </w:rPr>
        <w:t>3. Ampliaciones de acuerdo al Artículo 115, del Reglamento de Compras, Enajenaciones y Contratación de Servicios del Municipio de Zapopan Jalisco</w:t>
      </w:r>
      <w:r>
        <w:rPr>
          <w:rFonts w:ascii="Calibri" w:hAnsi="Calibri" w:cs="Calibri"/>
          <w:b/>
        </w:rPr>
        <w:t>.</w:t>
      </w:r>
    </w:p>
    <w:p w14:paraId="3DA38833" w14:textId="38E4E2BF" w:rsidR="0093502C" w:rsidRDefault="0093502C" w:rsidP="00C74018">
      <w:pPr>
        <w:contextualSpacing/>
        <w:jc w:val="both"/>
        <w:rPr>
          <w:rFonts w:asciiTheme="minorHAnsi" w:hAnsiTheme="minorHAnsi" w:cstheme="minorHAnsi"/>
        </w:rPr>
      </w:pPr>
    </w:p>
    <w:p w14:paraId="2EF0418B" w14:textId="684AA62B" w:rsidR="004F78B9" w:rsidRDefault="001326F6" w:rsidP="00C74018">
      <w:pPr>
        <w:contextualSpacing/>
        <w:jc w:val="both"/>
        <w:rPr>
          <w:rFonts w:asciiTheme="minorHAnsi" w:hAnsiTheme="minorHAnsi" w:cstheme="minorHAnsi"/>
        </w:rPr>
      </w:pPr>
      <w:r>
        <w:rPr>
          <w:rFonts w:asciiTheme="minorHAnsi" w:hAnsiTheme="minorHAnsi" w:cstheme="minorHAnsi"/>
          <w:noProof/>
        </w:rPr>
        <w:drawing>
          <wp:inline distT="0" distB="0" distL="0" distR="0" wp14:anchorId="3E9786BD" wp14:editId="12CE5119">
            <wp:extent cx="6301105" cy="3488690"/>
            <wp:effectExtent l="0" t="0" r="444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a:extLst>
                        <a:ext uri="{28A0092B-C50C-407E-A947-70E740481C1C}">
                          <a14:useLocalDpi xmlns:a14="http://schemas.microsoft.com/office/drawing/2010/main" val="0"/>
                        </a:ext>
                      </a:extLst>
                    </a:blip>
                    <a:stretch>
                      <a:fillRect/>
                    </a:stretch>
                  </pic:blipFill>
                  <pic:spPr>
                    <a:xfrm>
                      <a:off x="0" y="0"/>
                      <a:ext cx="6301105" cy="3488690"/>
                    </a:xfrm>
                    <a:prstGeom prst="rect">
                      <a:avLst/>
                    </a:prstGeom>
                  </pic:spPr>
                </pic:pic>
              </a:graphicData>
            </a:graphic>
          </wp:inline>
        </w:drawing>
      </w:r>
    </w:p>
    <w:p w14:paraId="12D5A71A" w14:textId="29783E01" w:rsidR="001326F6" w:rsidRDefault="001326F6" w:rsidP="00C74018">
      <w:pPr>
        <w:contextualSpacing/>
        <w:jc w:val="both"/>
        <w:rPr>
          <w:rFonts w:asciiTheme="minorHAnsi" w:hAnsiTheme="minorHAnsi" w:cstheme="minorHAnsi"/>
        </w:rPr>
      </w:pPr>
    </w:p>
    <w:p w14:paraId="04EF70A0" w14:textId="218E2F31" w:rsidR="001326F6" w:rsidRDefault="001326F6" w:rsidP="00C74018">
      <w:pPr>
        <w:contextualSpacing/>
        <w:jc w:val="both"/>
        <w:rPr>
          <w:rFonts w:asciiTheme="minorHAnsi" w:hAnsiTheme="minorHAnsi" w:cstheme="minorHAnsi"/>
        </w:rPr>
      </w:pPr>
      <w:r>
        <w:rPr>
          <w:rFonts w:asciiTheme="minorHAnsi" w:hAnsiTheme="minorHAnsi" w:cstheme="minorHAnsi"/>
          <w:noProof/>
        </w:rPr>
        <w:lastRenderedPageBreak/>
        <w:drawing>
          <wp:inline distT="0" distB="0" distL="0" distR="0" wp14:anchorId="66B5404B" wp14:editId="2EFE8930">
            <wp:extent cx="6301105" cy="3070225"/>
            <wp:effectExtent l="0" t="0" r="444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17">
                      <a:extLst>
                        <a:ext uri="{28A0092B-C50C-407E-A947-70E740481C1C}">
                          <a14:useLocalDpi xmlns:a14="http://schemas.microsoft.com/office/drawing/2010/main" val="0"/>
                        </a:ext>
                      </a:extLst>
                    </a:blip>
                    <a:stretch>
                      <a:fillRect/>
                    </a:stretch>
                  </pic:blipFill>
                  <pic:spPr>
                    <a:xfrm>
                      <a:off x="0" y="0"/>
                      <a:ext cx="6301105" cy="3070225"/>
                    </a:xfrm>
                    <a:prstGeom prst="rect">
                      <a:avLst/>
                    </a:prstGeom>
                  </pic:spPr>
                </pic:pic>
              </a:graphicData>
            </a:graphic>
          </wp:inline>
        </w:drawing>
      </w:r>
    </w:p>
    <w:p w14:paraId="37E0A2A3" w14:textId="77777777" w:rsidR="00A93A30" w:rsidRPr="004F78B9" w:rsidRDefault="00A93A30" w:rsidP="004F78B9">
      <w:pPr>
        <w:jc w:val="both"/>
        <w:rPr>
          <w:rFonts w:ascii="Calibri" w:hAnsi="Calibri" w:cs="Calibri"/>
          <w:b/>
          <w:spacing w:val="-4"/>
          <w:kern w:val="24"/>
          <w:lang w:val="es-ES_tradnl"/>
        </w:rPr>
      </w:pPr>
    </w:p>
    <w:p w14:paraId="6F31D8F0" w14:textId="49DAD2DF" w:rsidR="004F78B9" w:rsidRDefault="004F78B9" w:rsidP="004F78B9">
      <w:pPr>
        <w:jc w:val="center"/>
        <w:rPr>
          <w:rFonts w:ascii="Calibri" w:hAnsi="Calibri" w:cs="Calibri"/>
          <w:b/>
          <w:spacing w:val="-4"/>
          <w:kern w:val="24"/>
          <w:lang w:val="es-ES_tradnl"/>
        </w:rPr>
      </w:pPr>
      <w:r>
        <w:rPr>
          <w:rFonts w:ascii="Calibri" w:hAnsi="Calibri" w:cs="Calibri"/>
          <w:b/>
          <w:spacing w:val="-4"/>
          <w:kern w:val="24"/>
          <w:lang w:val="es-ES_tradnl"/>
        </w:rPr>
        <w:t xml:space="preserve">4. </w:t>
      </w:r>
      <w:r w:rsidRPr="004F78B9">
        <w:rPr>
          <w:rFonts w:ascii="Calibri" w:hAnsi="Calibri" w:cs="Calibri"/>
          <w:b/>
          <w:spacing w:val="-4"/>
          <w:kern w:val="24"/>
          <w:lang w:val="es-ES_tradnl"/>
        </w:rPr>
        <w:t>Presentación de Bases para su aprobación</w:t>
      </w:r>
    </w:p>
    <w:p w14:paraId="6AD88C27" w14:textId="15EF5F93" w:rsidR="004F78B9" w:rsidRDefault="004F78B9" w:rsidP="004F78B9">
      <w:pPr>
        <w:jc w:val="center"/>
        <w:rPr>
          <w:rFonts w:ascii="Calibri" w:hAnsi="Calibri" w:cs="Calibri"/>
          <w:b/>
          <w:spacing w:val="-4"/>
          <w:kern w:val="24"/>
          <w:lang w:val="es-ES_tradnl"/>
        </w:rPr>
      </w:pPr>
    </w:p>
    <w:p w14:paraId="18981221" w14:textId="5C4068C7" w:rsidR="001326F6" w:rsidRPr="001326F6" w:rsidRDefault="001326F6" w:rsidP="001326F6">
      <w:pPr>
        <w:jc w:val="both"/>
        <w:rPr>
          <w:rFonts w:ascii="Calibri" w:hAnsi="Calibri" w:cs="Tahoma"/>
          <w:b/>
          <w:spacing w:val="-4"/>
          <w:kern w:val="24"/>
          <w:lang w:val="es-ES_tradnl"/>
        </w:rPr>
      </w:pPr>
      <w:r w:rsidRPr="001326F6">
        <w:rPr>
          <w:rFonts w:ascii="Calibri" w:hAnsi="Calibri" w:cs="Tahoma"/>
          <w:b/>
          <w:spacing w:val="-4"/>
          <w:kern w:val="24"/>
          <w:lang w:val="es-ES_tradnl"/>
        </w:rPr>
        <w:t>SE BAJAN LAS BASES DE LA DIRECCIÓN DE MEJORAMIENTO URBANO, DE LAS REQUISICIONES 202401018 RELATIVO A HERRAMIENTAS Y MAQUINAS Y LA 202401151 RELATIVA A OTROS EQUIPOS.</w:t>
      </w:r>
    </w:p>
    <w:p w14:paraId="7C6EA795" w14:textId="77777777" w:rsidR="004F78B9" w:rsidRPr="004F78B9" w:rsidRDefault="004F78B9" w:rsidP="004F78B9">
      <w:pPr>
        <w:jc w:val="both"/>
        <w:rPr>
          <w:rFonts w:ascii="Calibri" w:hAnsi="Calibri" w:cs="Calibri"/>
          <w:b/>
          <w:spacing w:val="-4"/>
          <w:kern w:val="24"/>
          <w:lang w:val="es-ES_tradnl"/>
        </w:rPr>
      </w:pPr>
    </w:p>
    <w:p w14:paraId="33BDD461" w14:textId="77777777" w:rsidR="001326F6" w:rsidRPr="001326F6" w:rsidRDefault="001326F6" w:rsidP="001326F6">
      <w:pPr>
        <w:jc w:val="both"/>
        <w:rPr>
          <w:rFonts w:ascii="Calibri" w:hAnsi="Calibri" w:cs="Tahoma"/>
          <w:b/>
          <w:spacing w:val="-4"/>
          <w:kern w:val="24"/>
          <w:lang w:val="es-ES_tradnl"/>
        </w:rPr>
      </w:pPr>
      <w:r w:rsidRPr="001326F6">
        <w:rPr>
          <w:rFonts w:ascii="Calibri" w:hAnsi="Calibri" w:cs="Tahoma"/>
          <w:spacing w:val="-4"/>
          <w:kern w:val="24"/>
          <w:lang w:val="es-ES_tradnl"/>
        </w:rPr>
        <w:t xml:space="preserve">Bases de la Requisición </w:t>
      </w:r>
      <w:r w:rsidRPr="001326F6">
        <w:rPr>
          <w:rFonts w:ascii="Calibri" w:hAnsi="Calibri" w:cs="Tahoma"/>
          <w:b/>
          <w:spacing w:val="-4"/>
          <w:kern w:val="24"/>
          <w:lang w:val="es-ES_tradnl"/>
        </w:rPr>
        <w:t xml:space="preserve">202401035 </w:t>
      </w:r>
      <w:r w:rsidRPr="001326F6">
        <w:rPr>
          <w:rFonts w:ascii="Calibri" w:hAnsi="Calibri" w:cs="Tahoma"/>
          <w:spacing w:val="-4"/>
          <w:kern w:val="24"/>
          <w:lang w:val="es-ES_tradnl"/>
        </w:rPr>
        <w:t xml:space="preserve">(Local) del Museo de Arte de Zapopan, MAZ adscrita a la Coordinación General de Construcción de la Comunidad, donde solicitan </w:t>
      </w:r>
      <w:r w:rsidRPr="00CA7D59">
        <w:rPr>
          <w:rFonts w:ascii="Calibri" w:hAnsi="Calibri" w:cs="Tahoma"/>
          <w:spacing w:val="-4"/>
          <w:kern w:val="24"/>
          <w:lang w:val="es-ES_tradnl"/>
        </w:rPr>
        <w:t>el Servicio Integral de Exposiciones en el Museo de Arte de Zapopan para el segundo periodo del año 2024.</w:t>
      </w:r>
    </w:p>
    <w:p w14:paraId="51F7FEB2" w14:textId="126584D2" w:rsidR="004F78B9" w:rsidRDefault="004F78B9" w:rsidP="00C74018">
      <w:pPr>
        <w:contextualSpacing/>
        <w:jc w:val="both"/>
        <w:rPr>
          <w:rFonts w:asciiTheme="minorHAnsi" w:hAnsiTheme="minorHAnsi" w:cstheme="minorHAnsi"/>
        </w:rPr>
      </w:pPr>
    </w:p>
    <w:p w14:paraId="68C353BE" w14:textId="2A72620F" w:rsidR="004F78B9" w:rsidRPr="00493C55" w:rsidRDefault="004F78B9" w:rsidP="004F78B9">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326F6" w:rsidRPr="001326F6">
        <w:rPr>
          <w:rFonts w:ascii="Calibri" w:hAnsi="Calibri" w:cs="Tahoma"/>
          <w:b/>
          <w:spacing w:val="-4"/>
          <w:kern w:val="24"/>
          <w:lang w:val="es-ES_tradnl"/>
        </w:rPr>
        <w:t xml:space="preserve">202401035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8709BA8" w14:textId="77777777" w:rsidR="004F78B9" w:rsidRPr="00493C55" w:rsidRDefault="004F78B9" w:rsidP="004F78B9">
      <w:pPr>
        <w:jc w:val="both"/>
        <w:rPr>
          <w:rFonts w:asciiTheme="minorHAnsi" w:hAnsiTheme="minorHAnsi" w:cstheme="minorHAnsi"/>
        </w:rPr>
      </w:pPr>
    </w:p>
    <w:p w14:paraId="03104AA3" w14:textId="7C16EB90" w:rsidR="004F78B9" w:rsidRDefault="004F78B9" w:rsidP="00924817">
      <w:pPr>
        <w:jc w:val="center"/>
        <w:rPr>
          <w:rFonts w:asciiTheme="minorHAnsi" w:hAnsiTheme="minorHAnsi" w:cstheme="minorHAnsi"/>
          <w:b/>
          <w:i/>
        </w:rPr>
      </w:pPr>
      <w:r w:rsidRPr="00CF4250">
        <w:rPr>
          <w:rFonts w:asciiTheme="minorHAnsi" w:hAnsiTheme="minorHAnsi" w:cstheme="minorHAnsi"/>
          <w:b/>
          <w:i/>
        </w:rPr>
        <w:t xml:space="preserve">Aprobado por </w:t>
      </w:r>
      <w:r w:rsidR="001326F6">
        <w:rPr>
          <w:rFonts w:asciiTheme="minorHAnsi" w:hAnsiTheme="minorHAnsi" w:cstheme="minorHAnsi"/>
          <w:b/>
          <w:i/>
        </w:rPr>
        <w:t>Mayoría</w:t>
      </w:r>
      <w:r w:rsidRPr="00CF4250">
        <w:rPr>
          <w:rFonts w:asciiTheme="minorHAnsi" w:hAnsiTheme="minorHAnsi" w:cstheme="minorHAnsi"/>
          <w:b/>
          <w:i/>
        </w:rPr>
        <w:t xml:space="preserve"> de votos por parte de los integrantes del Comité presentes</w:t>
      </w:r>
      <w:r w:rsidR="001326F6">
        <w:rPr>
          <w:rFonts w:asciiTheme="minorHAnsi" w:hAnsiTheme="minorHAnsi" w:cstheme="minorHAnsi"/>
          <w:b/>
          <w:i/>
        </w:rPr>
        <w:t>, con una abstención por parte de Silvia Jaqueline Martín del Campo Partida, Representante Suplente del Consejo Mexicano de Comercio Exterior de Occidente</w:t>
      </w:r>
      <w:r w:rsidRPr="00CF4250">
        <w:rPr>
          <w:rFonts w:asciiTheme="minorHAnsi" w:hAnsiTheme="minorHAnsi" w:cstheme="minorHAnsi"/>
          <w:b/>
          <w:i/>
        </w:rPr>
        <w:t>.</w:t>
      </w:r>
    </w:p>
    <w:p w14:paraId="5BA51FD7" w14:textId="230BF116" w:rsidR="004F78B9" w:rsidRDefault="004F78B9" w:rsidP="00C74018">
      <w:pPr>
        <w:contextualSpacing/>
        <w:jc w:val="both"/>
        <w:rPr>
          <w:rFonts w:asciiTheme="minorHAnsi" w:hAnsiTheme="minorHAnsi" w:cstheme="minorHAnsi"/>
        </w:rPr>
      </w:pPr>
    </w:p>
    <w:p w14:paraId="0D756732" w14:textId="77777777" w:rsidR="001326F6" w:rsidRPr="001326F6" w:rsidRDefault="001326F6" w:rsidP="001326F6">
      <w:pPr>
        <w:jc w:val="both"/>
        <w:rPr>
          <w:rFonts w:ascii="Calibri" w:hAnsi="Calibri" w:cs="Tahoma"/>
          <w:b/>
          <w:spacing w:val="-4"/>
          <w:kern w:val="24"/>
          <w:lang w:val="es-ES_tradnl"/>
        </w:rPr>
      </w:pPr>
      <w:r w:rsidRPr="001326F6">
        <w:rPr>
          <w:rFonts w:ascii="Calibri" w:hAnsi="Calibri" w:cs="Tahoma"/>
          <w:spacing w:val="-4"/>
          <w:kern w:val="24"/>
          <w:lang w:val="es-ES_tradnl"/>
        </w:rPr>
        <w:t xml:space="preserve">Bases de la Requisición </w:t>
      </w:r>
      <w:r w:rsidRPr="001326F6">
        <w:rPr>
          <w:rFonts w:ascii="Calibri" w:hAnsi="Calibri" w:cs="Tahoma"/>
          <w:b/>
          <w:spacing w:val="-4"/>
          <w:kern w:val="24"/>
          <w:lang w:val="es-ES_tradnl"/>
        </w:rPr>
        <w:t xml:space="preserve">202401087 </w:t>
      </w:r>
      <w:r w:rsidRPr="001326F6">
        <w:rPr>
          <w:rFonts w:ascii="Calibri" w:hAnsi="Calibri" w:cs="Tahoma"/>
          <w:spacing w:val="-4"/>
          <w:kern w:val="24"/>
          <w:lang w:val="es-ES_tradnl"/>
        </w:rPr>
        <w:t xml:space="preserve">(Local) de la Dirección de Parques y Jardines adscrita a la Coordinación General de Servicios Municipales, donde solicitan </w:t>
      </w:r>
      <w:r w:rsidRPr="001326F6">
        <w:rPr>
          <w:rFonts w:ascii="Calibri" w:hAnsi="Calibri" w:cs="Tahoma"/>
          <w:b/>
          <w:spacing w:val="-4"/>
          <w:kern w:val="24"/>
          <w:lang w:val="es-ES_tradnl"/>
        </w:rPr>
        <w:t>Prendas de seguridad y protección personal.</w:t>
      </w:r>
    </w:p>
    <w:p w14:paraId="1C2C905E" w14:textId="74AB398A" w:rsidR="004F78B9" w:rsidRDefault="004F78B9" w:rsidP="00C74018">
      <w:pPr>
        <w:contextualSpacing/>
        <w:jc w:val="both"/>
        <w:rPr>
          <w:rFonts w:asciiTheme="minorHAnsi" w:hAnsiTheme="minorHAnsi" w:cstheme="minorHAnsi"/>
        </w:rPr>
      </w:pPr>
    </w:p>
    <w:p w14:paraId="01A300ED" w14:textId="258D9C2C" w:rsidR="004F78B9" w:rsidRPr="00493C55" w:rsidRDefault="004F78B9" w:rsidP="004F78B9">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326F6" w:rsidRPr="001326F6">
        <w:rPr>
          <w:rFonts w:ascii="Calibri" w:hAnsi="Calibri" w:cs="Tahoma"/>
          <w:b/>
          <w:spacing w:val="-4"/>
          <w:kern w:val="24"/>
          <w:lang w:val="es-ES_tradnl"/>
        </w:rPr>
        <w:t xml:space="preserve">202401087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567321A" w14:textId="77777777" w:rsidR="004F78B9" w:rsidRPr="00493C55" w:rsidRDefault="004F78B9" w:rsidP="004F78B9">
      <w:pPr>
        <w:jc w:val="both"/>
        <w:rPr>
          <w:rFonts w:asciiTheme="minorHAnsi" w:hAnsiTheme="minorHAnsi" w:cstheme="minorHAnsi"/>
        </w:rPr>
      </w:pPr>
    </w:p>
    <w:p w14:paraId="42F9FD84" w14:textId="0FDF853E" w:rsidR="004F78B9" w:rsidRDefault="004F78B9" w:rsidP="004F78B9">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D0742A4" w14:textId="77777777" w:rsidR="000A54AC" w:rsidRDefault="000A54AC" w:rsidP="004F78B9">
      <w:pPr>
        <w:jc w:val="center"/>
        <w:rPr>
          <w:rFonts w:asciiTheme="minorHAnsi" w:hAnsiTheme="minorHAnsi" w:cstheme="minorHAnsi"/>
          <w:b/>
          <w:i/>
        </w:rPr>
      </w:pPr>
    </w:p>
    <w:p w14:paraId="592577E7" w14:textId="77777777" w:rsidR="00B24DAF" w:rsidRPr="00B24DAF" w:rsidRDefault="00B24DAF" w:rsidP="00B24DAF">
      <w:pPr>
        <w:pStyle w:val="Prrafodelista"/>
        <w:numPr>
          <w:ilvl w:val="0"/>
          <w:numId w:val="30"/>
        </w:numPr>
        <w:jc w:val="both"/>
        <w:rPr>
          <w:rFonts w:asciiTheme="minorHAnsi" w:eastAsia="Century Gothic" w:hAnsiTheme="minorHAnsi" w:cstheme="minorHAnsi"/>
          <w:b/>
          <w:bCs/>
        </w:rPr>
      </w:pPr>
      <w:r w:rsidRPr="00B24DAF">
        <w:rPr>
          <w:rFonts w:asciiTheme="minorHAnsi" w:eastAsia="Century Gothic" w:hAnsiTheme="minorHAnsi" w:cstheme="minorHAnsi"/>
          <w:b/>
          <w:bCs/>
        </w:rPr>
        <w:t>Asuntos varios</w:t>
      </w:r>
    </w:p>
    <w:p w14:paraId="7A3D7255" w14:textId="57421555" w:rsidR="00B24DAF" w:rsidRDefault="00B24DAF" w:rsidP="00B24DAF">
      <w:pPr>
        <w:jc w:val="both"/>
        <w:rPr>
          <w:rFonts w:asciiTheme="minorHAnsi" w:eastAsia="Century Gothic" w:hAnsiTheme="minorHAnsi" w:cstheme="minorHAnsi"/>
        </w:rPr>
      </w:pPr>
    </w:p>
    <w:p w14:paraId="44D66357" w14:textId="77777777" w:rsidR="001326F6" w:rsidRPr="001326F6" w:rsidRDefault="001326F6" w:rsidP="001326F6">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theme="minorHAnsi"/>
          <w:lang w:eastAsia="es-MX"/>
        </w:rPr>
      </w:pPr>
      <w:r w:rsidRPr="001326F6">
        <w:rPr>
          <w:rFonts w:ascii="Calibri" w:eastAsiaTheme="minorEastAsia" w:hAnsi="Calibri" w:cstheme="minorHAnsi"/>
          <w:lang w:eastAsia="es-MX"/>
        </w:rPr>
        <w:t>Se da cuenta que se recibieron oficios por parte de la Dirección de Conservación de Inmuebles, de la Coordinación General de Gestión Integral de la Ciudad, de la Comisaría General de Seguridad Publica y Coordinación General de Servicios Municipales, mediante el cual informa que fue aprobada la trascendencia de la presente Administración Municipal de diversos contratos, en la Cuadragésima Primera Sesión Ordinaria del Pleno del Ayuntamiento, celebrada el día 26 de junio del 2024.</w:t>
      </w:r>
    </w:p>
    <w:p w14:paraId="6FADEBD3" w14:textId="77777777" w:rsidR="001326F6" w:rsidRPr="001326F6" w:rsidRDefault="001326F6" w:rsidP="001326F6">
      <w:pPr>
        <w:shd w:val="clear" w:color="auto" w:fill="FFFFFF"/>
        <w:autoSpaceDE w:val="0"/>
        <w:autoSpaceDN w:val="0"/>
        <w:adjustRightInd w:val="0"/>
        <w:spacing w:afterAutospacing="1"/>
        <w:ind w:left="708"/>
        <w:jc w:val="both"/>
        <w:rPr>
          <w:rFonts w:ascii="Calibri" w:eastAsiaTheme="minorEastAsia" w:hAnsi="Calibri" w:cstheme="minorHAnsi"/>
          <w:lang w:eastAsia="es-MX"/>
        </w:rPr>
      </w:pPr>
      <w:r w:rsidRPr="001326F6">
        <w:rPr>
          <w:rFonts w:ascii="Calibri" w:eastAsiaTheme="minorEastAsia" w:hAnsi="Calibri" w:cstheme="minorHAnsi"/>
          <w:lang w:eastAsia="es-MX"/>
        </w:rPr>
        <w:t>Cabe destacar que los contratos solicitados corresponden a prestaciones de servicios cuya vigencia termina el 30 de septiembre de 2024 y que es necesario ampliar al 31 de diciembre del 2024, ya que los servicios o bienes que los mismos amparan son indispensables para el funcionamiento operativo de esas Direcciones y Coordinaciones.</w:t>
      </w:r>
    </w:p>
    <w:p w14:paraId="2D22EA9A" w14:textId="504FEB5C" w:rsidR="001326F6" w:rsidRDefault="001326F6" w:rsidP="001326F6">
      <w:pPr>
        <w:shd w:val="clear" w:color="auto" w:fill="FFFFFF"/>
        <w:autoSpaceDE w:val="0"/>
        <w:autoSpaceDN w:val="0"/>
        <w:adjustRightInd w:val="0"/>
        <w:spacing w:afterAutospacing="1"/>
        <w:ind w:left="708"/>
        <w:jc w:val="both"/>
        <w:rPr>
          <w:rFonts w:ascii="Calibri" w:eastAsiaTheme="minorEastAsia" w:hAnsi="Calibri" w:cstheme="minorHAnsi"/>
          <w:lang w:eastAsia="es-MX"/>
        </w:rPr>
      </w:pPr>
      <w:r w:rsidRPr="001326F6">
        <w:rPr>
          <w:rFonts w:ascii="Calibri" w:eastAsiaTheme="minorEastAsia" w:hAnsi="Calibri" w:cstheme="minorHAnsi"/>
          <w:lang w:eastAsia="es-MX"/>
        </w:rPr>
        <w:t>Por tal motivo y a efecto de continuar con los servicios contratados, así como evitar una posible responsabilidad por parte del Municipio, es que solicitan se someta a consideración del Comité de Adquisiciones del Municipio de Zapopan, Jalisco, una prórroga en la entrega de los bienes y/o servicios  y como consecuencia de la vigencia de los contratos antes citados, al 31 de diciembre del 2024, lo anterior de conformidad al Artículo 24, fracción VIII, del Reglamento de Compras, Enajenaciones y Contratación de Servicios del Municipio de Zapopan Jalisco. Los cuales se enlistan a continuación:</w:t>
      </w:r>
    </w:p>
    <w:p w14:paraId="2504FE71" w14:textId="4BA1FC9B" w:rsidR="00735BB4" w:rsidRDefault="00735BB4" w:rsidP="001326F6">
      <w:pPr>
        <w:shd w:val="clear" w:color="auto" w:fill="FFFFFF"/>
        <w:autoSpaceDE w:val="0"/>
        <w:autoSpaceDN w:val="0"/>
        <w:adjustRightInd w:val="0"/>
        <w:spacing w:afterAutospacing="1"/>
        <w:ind w:left="708"/>
        <w:jc w:val="both"/>
        <w:rPr>
          <w:rFonts w:ascii="Calibri" w:eastAsiaTheme="minorEastAsia" w:hAnsi="Calibri" w:cstheme="minorHAnsi"/>
          <w:lang w:eastAsia="es-MX"/>
        </w:rPr>
      </w:pPr>
    </w:p>
    <w:tbl>
      <w:tblPr>
        <w:tblStyle w:val="Tablaconcuadrcula"/>
        <w:tblpPr w:leftFromText="141" w:rightFromText="141" w:vertAnchor="page" w:horzAnchor="margin" w:tblpXSpec="center" w:tblpY="2926"/>
        <w:tblW w:w="0" w:type="auto"/>
        <w:tblLook w:val="04A0" w:firstRow="1" w:lastRow="0" w:firstColumn="1" w:lastColumn="0" w:noHBand="0" w:noVBand="1"/>
      </w:tblPr>
      <w:tblGrid>
        <w:gridCol w:w="2272"/>
        <w:gridCol w:w="2483"/>
        <w:gridCol w:w="1784"/>
        <w:gridCol w:w="2954"/>
      </w:tblGrid>
      <w:tr w:rsidR="00A33E70" w:rsidRPr="00CC24AE" w14:paraId="122AD825" w14:textId="77777777" w:rsidTr="00A33E70">
        <w:tc>
          <w:tcPr>
            <w:tcW w:w="2272" w:type="dxa"/>
            <w:vAlign w:val="center"/>
          </w:tcPr>
          <w:p w14:paraId="238F29E1" w14:textId="77777777" w:rsidR="00A33E70" w:rsidRPr="00CC24AE" w:rsidRDefault="00A33E70" w:rsidP="00A33E70">
            <w:pPr>
              <w:ind w:left="-532" w:right="-1" w:firstLine="532"/>
              <w:jc w:val="center"/>
              <w:rPr>
                <w:rFonts w:ascii="Calibri" w:hAnsi="Calibri" w:cs="Calibri"/>
                <w:b/>
                <w:bCs/>
                <w:sz w:val="18"/>
                <w:szCs w:val="14"/>
              </w:rPr>
            </w:pPr>
            <w:bookmarkStart w:id="5" w:name="_Hlk171940458"/>
            <w:r w:rsidRPr="00CC24AE">
              <w:rPr>
                <w:rFonts w:ascii="Calibri" w:hAnsi="Calibri" w:cs="Calibri"/>
                <w:b/>
                <w:bCs/>
                <w:sz w:val="18"/>
                <w:szCs w:val="14"/>
              </w:rPr>
              <w:lastRenderedPageBreak/>
              <w:t>PROVEEDOR</w:t>
            </w:r>
          </w:p>
        </w:tc>
        <w:tc>
          <w:tcPr>
            <w:tcW w:w="2483" w:type="dxa"/>
            <w:vAlign w:val="center"/>
          </w:tcPr>
          <w:p w14:paraId="46465768" w14:textId="77777777" w:rsidR="00A33E70" w:rsidRPr="00CC24AE" w:rsidRDefault="00A33E70" w:rsidP="00A33E70">
            <w:pPr>
              <w:ind w:left="-532" w:right="-1" w:firstLine="532"/>
              <w:jc w:val="center"/>
              <w:rPr>
                <w:rFonts w:ascii="Calibri" w:hAnsi="Calibri" w:cs="Calibri"/>
                <w:b/>
                <w:bCs/>
                <w:sz w:val="18"/>
                <w:szCs w:val="14"/>
              </w:rPr>
            </w:pPr>
            <w:r w:rsidRPr="00CC24AE">
              <w:rPr>
                <w:rFonts w:ascii="Calibri" w:hAnsi="Calibri" w:cs="Calibri"/>
                <w:b/>
                <w:bCs/>
                <w:sz w:val="18"/>
                <w:szCs w:val="14"/>
              </w:rPr>
              <w:t>NÚMERO DE CONTRATO Y OBJETO</w:t>
            </w:r>
          </w:p>
        </w:tc>
        <w:tc>
          <w:tcPr>
            <w:tcW w:w="1784" w:type="dxa"/>
            <w:vAlign w:val="center"/>
          </w:tcPr>
          <w:p w14:paraId="1394133D" w14:textId="77777777" w:rsidR="00A33E70" w:rsidRPr="00CC24AE" w:rsidRDefault="00A33E70" w:rsidP="00A33E70">
            <w:pPr>
              <w:ind w:left="-532" w:right="-1" w:firstLine="532"/>
              <w:jc w:val="center"/>
              <w:rPr>
                <w:rFonts w:ascii="Calibri" w:hAnsi="Calibri" w:cs="Calibri"/>
                <w:b/>
                <w:bCs/>
                <w:sz w:val="18"/>
                <w:szCs w:val="14"/>
              </w:rPr>
            </w:pPr>
            <w:r w:rsidRPr="00CC24AE">
              <w:rPr>
                <w:rFonts w:ascii="Calibri" w:hAnsi="Calibri" w:cs="Calibri"/>
                <w:b/>
                <w:bCs/>
                <w:sz w:val="18"/>
                <w:szCs w:val="14"/>
              </w:rPr>
              <w:t>ORDEN DE COMPRA</w:t>
            </w:r>
          </w:p>
        </w:tc>
        <w:tc>
          <w:tcPr>
            <w:tcW w:w="2954" w:type="dxa"/>
            <w:vAlign w:val="center"/>
          </w:tcPr>
          <w:p w14:paraId="32B2D890" w14:textId="77777777" w:rsidR="00A33E70" w:rsidRPr="00CC24AE" w:rsidRDefault="00A33E70" w:rsidP="00A33E70">
            <w:pPr>
              <w:ind w:left="-532" w:right="-1" w:firstLine="532"/>
              <w:jc w:val="center"/>
              <w:rPr>
                <w:rFonts w:ascii="Calibri" w:hAnsi="Calibri" w:cs="Calibri"/>
                <w:b/>
                <w:bCs/>
                <w:sz w:val="18"/>
                <w:szCs w:val="14"/>
              </w:rPr>
            </w:pPr>
            <w:r w:rsidRPr="00CC24AE">
              <w:rPr>
                <w:rFonts w:ascii="Calibri" w:hAnsi="Calibri" w:cs="Calibri"/>
                <w:b/>
                <w:bCs/>
                <w:sz w:val="18"/>
                <w:szCs w:val="14"/>
              </w:rPr>
              <w:t>JUSTIFICACIÓN DE AMPLIACIÓN</w:t>
            </w:r>
          </w:p>
        </w:tc>
      </w:tr>
      <w:tr w:rsidR="00A33E70" w:rsidRPr="00CC24AE" w14:paraId="22E6CB9C" w14:textId="77777777" w:rsidTr="00A33E70">
        <w:trPr>
          <w:trHeight w:val="1524"/>
        </w:trPr>
        <w:tc>
          <w:tcPr>
            <w:tcW w:w="2272" w:type="dxa"/>
            <w:vAlign w:val="center"/>
          </w:tcPr>
          <w:p w14:paraId="75B2D5F5" w14:textId="77777777" w:rsidR="00A33E70"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 xml:space="preserve">COMERCIALIZADORA </w:t>
            </w:r>
          </w:p>
          <w:p w14:paraId="10B2B007" w14:textId="68C71DAC" w:rsidR="00A33E70" w:rsidRPr="00CC24AE" w:rsidRDefault="00A33E70" w:rsidP="00A33E70">
            <w:pPr>
              <w:ind w:left="-532" w:right="-1" w:firstLine="532"/>
              <w:jc w:val="center"/>
              <w:rPr>
                <w:rFonts w:ascii="Calibri" w:hAnsi="Calibri" w:cs="Calibri"/>
                <w:sz w:val="18"/>
                <w:szCs w:val="14"/>
              </w:rPr>
            </w:pPr>
            <w:r>
              <w:rPr>
                <w:rFonts w:ascii="Calibri" w:hAnsi="Calibri" w:cs="Calibri"/>
                <w:sz w:val="18"/>
                <w:szCs w:val="14"/>
              </w:rPr>
              <w:t>E</w:t>
            </w:r>
            <w:r w:rsidRPr="00CC24AE">
              <w:rPr>
                <w:rFonts w:ascii="Calibri" w:hAnsi="Calibri" w:cs="Calibri"/>
                <w:sz w:val="18"/>
                <w:szCs w:val="14"/>
              </w:rPr>
              <w:t>LECTROPURA, S. DE R.L. DE C.V.</w:t>
            </w:r>
          </w:p>
        </w:tc>
        <w:tc>
          <w:tcPr>
            <w:tcW w:w="2483" w:type="dxa"/>
            <w:vAlign w:val="center"/>
          </w:tcPr>
          <w:p w14:paraId="495EB293" w14:textId="77777777" w:rsidR="006B2699"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CO-0243/2024 ADQUISICIÓN</w:t>
            </w:r>
          </w:p>
          <w:p w14:paraId="3217B2F1" w14:textId="50F57C7B"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color w:val="000000"/>
                <w:sz w:val="18"/>
                <w:szCs w:val="14"/>
              </w:rPr>
              <w:t>DE GARRAFONES DE AGUA DE 20 LITROS</w:t>
            </w:r>
          </w:p>
        </w:tc>
        <w:tc>
          <w:tcPr>
            <w:tcW w:w="1784" w:type="dxa"/>
            <w:vAlign w:val="center"/>
          </w:tcPr>
          <w:p w14:paraId="52389C72"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202400041</w:t>
            </w:r>
          </w:p>
        </w:tc>
        <w:tc>
          <w:tcPr>
            <w:tcW w:w="2954" w:type="dxa"/>
            <w:vAlign w:val="bottom"/>
          </w:tcPr>
          <w:p w14:paraId="21A4E182" w14:textId="77777777" w:rsidR="00A33E70" w:rsidRDefault="00A33E70" w:rsidP="00A33E70">
            <w:pPr>
              <w:ind w:left="-532" w:right="-1" w:firstLine="532"/>
              <w:jc w:val="both"/>
              <w:rPr>
                <w:rFonts w:ascii="Calibri" w:hAnsi="Calibri" w:cs="Calibri"/>
                <w:sz w:val="18"/>
                <w:szCs w:val="14"/>
              </w:rPr>
            </w:pPr>
            <w:r w:rsidRPr="00CC24AE">
              <w:rPr>
                <w:rFonts w:ascii="Calibri" w:hAnsi="Calibri" w:cs="Calibri"/>
                <w:sz w:val="18"/>
                <w:szCs w:val="14"/>
              </w:rPr>
              <w:t>NO INTERRUMPIR EL SUMINISTRO DE</w:t>
            </w:r>
          </w:p>
          <w:p w14:paraId="4299CEE7" w14:textId="77777777" w:rsidR="00A33E70" w:rsidRDefault="00A33E70" w:rsidP="00A33E70">
            <w:pPr>
              <w:ind w:left="-532" w:right="-1" w:firstLine="532"/>
              <w:jc w:val="both"/>
              <w:rPr>
                <w:rFonts w:ascii="Calibri" w:hAnsi="Calibri" w:cs="Calibri"/>
                <w:sz w:val="18"/>
                <w:szCs w:val="14"/>
              </w:rPr>
            </w:pPr>
            <w:r w:rsidRPr="00CC24AE">
              <w:rPr>
                <w:rFonts w:ascii="Calibri" w:hAnsi="Calibri" w:cs="Calibri"/>
                <w:sz w:val="18"/>
                <w:szCs w:val="14"/>
              </w:rPr>
              <w:t xml:space="preserve"> AGUADE GARRAFÓN HASTA QUE </w:t>
            </w:r>
          </w:p>
          <w:p w14:paraId="136340B3" w14:textId="77777777" w:rsidR="00A33E70" w:rsidRDefault="00A33E70" w:rsidP="00A33E70">
            <w:pPr>
              <w:ind w:left="-532" w:right="-1" w:firstLine="532"/>
              <w:jc w:val="both"/>
              <w:rPr>
                <w:rFonts w:ascii="Calibri" w:hAnsi="Calibri" w:cs="Calibri"/>
                <w:sz w:val="18"/>
                <w:szCs w:val="14"/>
              </w:rPr>
            </w:pPr>
            <w:r>
              <w:rPr>
                <w:rFonts w:ascii="Calibri" w:hAnsi="Calibri" w:cs="Calibri"/>
                <w:sz w:val="18"/>
                <w:szCs w:val="14"/>
              </w:rPr>
              <w:t>A</w:t>
            </w:r>
            <w:r w:rsidRPr="00CC24AE">
              <w:rPr>
                <w:rFonts w:ascii="Calibri" w:hAnsi="Calibri" w:cs="Calibri"/>
                <w:sz w:val="18"/>
                <w:szCs w:val="14"/>
              </w:rPr>
              <w:t>UTORICE</w:t>
            </w:r>
            <w:r>
              <w:rPr>
                <w:rFonts w:ascii="Calibri" w:hAnsi="Calibri" w:cs="Calibri"/>
                <w:sz w:val="18"/>
                <w:szCs w:val="14"/>
              </w:rPr>
              <w:t xml:space="preserve"> LA NUEVA </w:t>
            </w:r>
            <w:r w:rsidRPr="00CC24AE">
              <w:rPr>
                <w:rFonts w:ascii="Calibri" w:hAnsi="Calibri" w:cs="Calibri"/>
                <w:sz w:val="18"/>
                <w:szCs w:val="14"/>
              </w:rPr>
              <w:t xml:space="preserve">LICITACIÓN, </w:t>
            </w:r>
          </w:p>
          <w:p w14:paraId="4668ED42" w14:textId="77777777" w:rsidR="00A33E70" w:rsidRDefault="00A33E70" w:rsidP="00A33E70">
            <w:pPr>
              <w:ind w:left="-532" w:right="-1" w:firstLine="532"/>
              <w:jc w:val="both"/>
              <w:rPr>
                <w:rFonts w:ascii="Calibri" w:hAnsi="Calibri" w:cs="Calibri"/>
                <w:sz w:val="18"/>
                <w:szCs w:val="14"/>
              </w:rPr>
            </w:pPr>
            <w:r w:rsidRPr="00CC24AE">
              <w:rPr>
                <w:rFonts w:ascii="Calibri" w:hAnsi="Calibri" w:cs="Calibri"/>
                <w:sz w:val="18"/>
                <w:szCs w:val="14"/>
              </w:rPr>
              <w:t>PARA BRINDAR BIENESTAR DE LAS</w:t>
            </w:r>
            <w:r>
              <w:rPr>
                <w:rFonts w:ascii="Calibri" w:hAnsi="Calibri" w:cs="Calibri"/>
                <w:sz w:val="18"/>
                <w:szCs w:val="14"/>
              </w:rPr>
              <w:t xml:space="preserve"> </w:t>
            </w:r>
          </w:p>
          <w:p w14:paraId="75CD0766" w14:textId="77777777" w:rsidR="00A33E70" w:rsidRDefault="00A33E70" w:rsidP="00A33E70">
            <w:pPr>
              <w:ind w:left="-532" w:right="-1" w:firstLine="532"/>
              <w:jc w:val="both"/>
              <w:rPr>
                <w:rFonts w:ascii="Calibri" w:hAnsi="Calibri" w:cs="Calibri"/>
                <w:sz w:val="18"/>
                <w:szCs w:val="14"/>
              </w:rPr>
            </w:pPr>
            <w:r w:rsidRPr="00CC24AE">
              <w:rPr>
                <w:rFonts w:ascii="Calibri" w:hAnsi="Calibri" w:cs="Calibri"/>
                <w:sz w:val="18"/>
                <w:szCs w:val="14"/>
              </w:rPr>
              <w:t>PERSONAS QUE LABORAN</w:t>
            </w:r>
          </w:p>
          <w:p w14:paraId="60D69389" w14:textId="6792622B" w:rsidR="00A33E70" w:rsidRPr="00CC24AE" w:rsidRDefault="00A33E70" w:rsidP="00A33E70">
            <w:pPr>
              <w:ind w:left="-532" w:right="-1" w:firstLine="532"/>
              <w:jc w:val="both"/>
              <w:rPr>
                <w:rFonts w:ascii="Calibri" w:hAnsi="Calibri" w:cs="Calibri"/>
                <w:sz w:val="18"/>
                <w:szCs w:val="14"/>
              </w:rPr>
            </w:pPr>
          </w:p>
        </w:tc>
      </w:tr>
      <w:tr w:rsidR="00A33E70" w:rsidRPr="00CC24AE" w14:paraId="5BA84587" w14:textId="77777777" w:rsidTr="00A33E70">
        <w:tc>
          <w:tcPr>
            <w:tcW w:w="2272" w:type="dxa"/>
            <w:vAlign w:val="center"/>
          </w:tcPr>
          <w:p w14:paraId="0B1DD52D"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ELEVADORES, SICEM, S.A. DE C.V.</w:t>
            </w:r>
          </w:p>
        </w:tc>
        <w:tc>
          <w:tcPr>
            <w:tcW w:w="2483" w:type="dxa"/>
            <w:vAlign w:val="bottom"/>
          </w:tcPr>
          <w:p w14:paraId="73E68335" w14:textId="77777777" w:rsidR="006B2699" w:rsidRDefault="006B2699" w:rsidP="00A33E70">
            <w:pPr>
              <w:ind w:left="-532" w:right="-1" w:firstLine="532"/>
              <w:jc w:val="center"/>
              <w:rPr>
                <w:rFonts w:ascii="Calibri" w:hAnsi="Calibri" w:cs="Calibri"/>
                <w:color w:val="000000"/>
                <w:sz w:val="18"/>
                <w:szCs w:val="14"/>
              </w:rPr>
            </w:pPr>
          </w:p>
          <w:p w14:paraId="6B7E2A17" w14:textId="691C0B33" w:rsidR="006B2699"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 xml:space="preserve">CO-0720/2024 </w:t>
            </w:r>
          </w:p>
          <w:p w14:paraId="0B748CC4" w14:textId="77777777" w:rsidR="006B2699" w:rsidRDefault="006B2699" w:rsidP="00A33E70">
            <w:pPr>
              <w:ind w:left="-532" w:right="-1" w:firstLine="532"/>
              <w:jc w:val="center"/>
              <w:rPr>
                <w:rFonts w:ascii="Calibri" w:hAnsi="Calibri" w:cs="Calibri"/>
                <w:color w:val="000000"/>
                <w:sz w:val="18"/>
                <w:szCs w:val="14"/>
              </w:rPr>
            </w:pPr>
            <w:r>
              <w:rPr>
                <w:rFonts w:ascii="Calibri" w:hAnsi="Calibri" w:cs="Calibri"/>
                <w:color w:val="000000"/>
                <w:sz w:val="18"/>
                <w:szCs w:val="14"/>
              </w:rPr>
              <w:t>M</w:t>
            </w:r>
            <w:r w:rsidR="00A33E70" w:rsidRPr="00CC24AE">
              <w:rPr>
                <w:rFonts w:ascii="Calibri" w:hAnsi="Calibri" w:cs="Calibri"/>
                <w:color w:val="000000"/>
                <w:sz w:val="18"/>
                <w:szCs w:val="14"/>
              </w:rPr>
              <w:t xml:space="preserve">ANTENIMIENTO </w:t>
            </w:r>
          </w:p>
          <w:p w14:paraId="37A5A79D" w14:textId="77777777" w:rsidR="00A33E70"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 xml:space="preserve">PREVENTIVO Y CORRECTIVO A LOS ELEVADORES </w:t>
            </w:r>
          </w:p>
          <w:p w14:paraId="1287C6FD" w14:textId="1148F9D9" w:rsidR="006B2699" w:rsidRPr="00CC24AE" w:rsidRDefault="006B2699" w:rsidP="00A33E70">
            <w:pPr>
              <w:ind w:left="-532" w:right="-1" w:firstLine="532"/>
              <w:jc w:val="center"/>
              <w:rPr>
                <w:rFonts w:ascii="Calibri" w:hAnsi="Calibri" w:cs="Calibri"/>
                <w:sz w:val="18"/>
                <w:szCs w:val="14"/>
              </w:rPr>
            </w:pPr>
          </w:p>
        </w:tc>
        <w:tc>
          <w:tcPr>
            <w:tcW w:w="1784" w:type="dxa"/>
            <w:vAlign w:val="center"/>
          </w:tcPr>
          <w:p w14:paraId="7DE98EC1"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202400753</w:t>
            </w:r>
          </w:p>
        </w:tc>
        <w:tc>
          <w:tcPr>
            <w:tcW w:w="2954" w:type="dxa"/>
            <w:vAlign w:val="bottom"/>
          </w:tcPr>
          <w:p w14:paraId="6922EF49" w14:textId="77777777"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 xml:space="preserve">SE REQUIERE PARA EVITAR FALLAS </w:t>
            </w:r>
          </w:p>
          <w:p w14:paraId="00C78C6B" w14:textId="77777777"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 xml:space="preserve">EN LOS EQUIPOS Y ASÍ EVITAR </w:t>
            </w:r>
          </w:p>
          <w:p w14:paraId="041680D2" w14:textId="1CB5AD56" w:rsidR="00A33E70" w:rsidRPr="00CC24AE" w:rsidRDefault="006B2699" w:rsidP="00A33E70">
            <w:pPr>
              <w:ind w:left="-532" w:right="-1" w:firstLine="532"/>
              <w:rPr>
                <w:rFonts w:ascii="Calibri" w:hAnsi="Calibri" w:cs="Calibri"/>
                <w:color w:val="000000"/>
                <w:sz w:val="18"/>
                <w:szCs w:val="14"/>
              </w:rPr>
            </w:pPr>
            <w:r>
              <w:rPr>
                <w:rFonts w:ascii="Calibri" w:hAnsi="Calibri" w:cs="Calibri"/>
                <w:color w:val="000000"/>
                <w:sz w:val="18"/>
                <w:szCs w:val="14"/>
              </w:rPr>
              <w:t>A</w:t>
            </w:r>
            <w:r w:rsidR="00A33E70" w:rsidRPr="00CC24AE">
              <w:rPr>
                <w:rFonts w:ascii="Calibri" w:hAnsi="Calibri" w:cs="Calibri"/>
                <w:color w:val="000000"/>
                <w:sz w:val="18"/>
                <w:szCs w:val="14"/>
              </w:rPr>
              <w:t xml:space="preserve">LGÚN ACCIDENTE </w:t>
            </w:r>
          </w:p>
          <w:p w14:paraId="6E58B1C2" w14:textId="77777777" w:rsidR="00A33E70" w:rsidRPr="00CC24AE" w:rsidRDefault="00A33E70" w:rsidP="00A33E70">
            <w:pPr>
              <w:ind w:left="-532" w:right="-1" w:firstLine="532"/>
              <w:rPr>
                <w:rFonts w:ascii="Calibri" w:hAnsi="Calibri" w:cs="Calibri"/>
                <w:sz w:val="18"/>
                <w:szCs w:val="14"/>
              </w:rPr>
            </w:pPr>
          </w:p>
        </w:tc>
      </w:tr>
      <w:tr w:rsidR="00A33E70" w:rsidRPr="00CC24AE" w14:paraId="0FEA5026" w14:textId="77777777" w:rsidTr="00A33E70">
        <w:tc>
          <w:tcPr>
            <w:tcW w:w="2272" w:type="dxa"/>
            <w:vAlign w:val="center"/>
          </w:tcPr>
          <w:p w14:paraId="6180352A"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ELEVADORES SICEM, S.A. DE C.V.</w:t>
            </w:r>
          </w:p>
        </w:tc>
        <w:tc>
          <w:tcPr>
            <w:tcW w:w="2483" w:type="dxa"/>
            <w:vAlign w:val="center"/>
          </w:tcPr>
          <w:p w14:paraId="0E848665" w14:textId="77777777" w:rsidR="00A33E70" w:rsidRPr="00CC24AE"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CO-0728/2024</w:t>
            </w:r>
          </w:p>
          <w:p w14:paraId="0D248705"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color w:val="000000"/>
                <w:sz w:val="18"/>
                <w:szCs w:val="14"/>
              </w:rPr>
              <w:t>KIT DE REFACCIONES PARA ELEVADORES</w:t>
            </w:r>
          </w:p>
        </w:tc>
        <w:tc>
          <w:tcPr>
            <w:tcW w:w="1784" w:type="dxa"/>
            <w:vAlign w:val="center"/>
          </w:tcPr>
          <w:p w14:paraId="4D5C7261" w14:textId="77777777" w:rsidR="00A33E70" w:rsidRPr="00CC24AE" w:rsidRDefault="00A33E70" w:rsidP="00A33E70">
            <w:pPr>
              <w:ind w:left="-532" w:right="-1" w:firstLine="532"/>
              <w:jc w:val="center"/>
              <w:rPr>
                <w:rFonts w:ascii="Calibri" w:hAnsi="Calibri" w:cs="Calibri"/>
                <w:sz w:val="18"/>
                <w:szCs w:val="14"/>
              </w:rPr>
            </w:pPr>
            <w:r w:rsidRPr="00CC24AE">
              <w:rPr>
                <w:rFonts w:ascii="Calibri" w:hAnsi="Calibri" w:cs="Calibri"/>
                <w:sz w:val="18"/>
                <w:szCs w:val="14"/>
              </w:rPr>
              <w:t>202400754</w:t>
            </w:r>
          </w:p>
        </w:tc>
        <w:tc>
          <w:tcPr>
            <w:tcW w:w="2954" w:type="dxa"/>
            <w:vAlign w:val="center"/>
          </w:tcPr>
          <w:p w14:paraId="3EECEC91" w14:textId="77777777" w:rsidR="006B2699" w:rsidRDefault="006B2699" w:rsidP="00A33E70">
            <w:pPr>
              <w:ind w:left="-532" w:right="-1" w:firstLine="532"/>
              <w:rPr>
                <w:rFonts w:ascii="Calibri" w:hAnsi="Calibri" w:cs="Calibri"/>
                <w:color w:val="000000"/>
                <w:sz w:val="18"/>
                <w:szCs w:val="14"/>
              </w:rPr>
            </w:pPr>
          </w:p>
          <w:p w14:paraId="1D868878" w14:textId="7F24B97D"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 xml:space="preserve">PODER SUMINISTRAR REFACCIONES </w:t>
            </w:r>
          </w:p>
          <w:p w14:paraId="14887700" w14:textId="77777777"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 xml:space="preserve">QUE SE REQUIERAN POR ALGUNA </w:t>
            </w:r>
          </w:p>
          <w:p w14:paraId="7D7D4FD1" w14:textId="77777777"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FALLA QUE PRESENTEN LOS EQUIPOS</w:t>
            </w:r>
          </w:p>
          <w:p w14:paraId="66156BEF" w14:textId="77777777" w:rsidR="006B2699"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 xml:space="preserve">ASEGURANDO EL BUEN </w:t>
            </w:r>
          </w:p>
          <w:p w14:paraId="2BB5F92B" w14:textId="77777777" w:rsidR="00A33E70" w:rsidRDefault="00A33E70" w:rsidP="00A33E70">
            <w:pPr>
              <w:ind w:left="-532" w:right="-1" w:firstLine="532"/>
              <w:rPr>
                <w:rFonts w:ascii="Calibri" w:hAnsi="Calibri" w:cs="Calibri"/>
                <w:color w:val="000000"/>
                <w:sz w:val="18"/>
                <w:szCs w:val="14"/>
              </w:rPr>
            </w:pPr>
            <w:r w:rsidRPr="00CC24AE">
              <w:rPr>
                <w:rFonts w:ascii="Calibri" w:hAnsi="Calibri" w:cs="Calibri"/>
                <w:color w:val="000000"/>
                <w:sz w:val="18"/>
                <w:szCs w:val="14"/>
              </w:rPr>
              <w:t>FUNCIONAMIENTO DE LOS MISMOS.</w:t>
            </w:r>
          </w:p>
          <w:p w14:paraId="6E9CC97A" w14:textId="69598E53" w:rsidR="006B2699" w:rsidRPr="00CC24AE" w:rsidRDefault="006B2699" w:rsidP="00A33E70">
            <w:pPr>
              <w:ind w:left="-532" w:right="-1" w:firstLine="532"/>
              <w:rPr>
                <w:rFonts w:ascii="Calibri" w:hAnsi="Calibri" w:cs="Calibri"/>
                <w:sz w:val="18"/>
                <w:szCs w:val="14"/>
              </w:rPr>
            </w:pPr>
          </w:p>
        </w:tc>
      </w:tr>
      <w:tr w:rsidR="00A33E70" w:rsidRPr="00CC24AE" w14:paraId="0BF2458E" w14:textId="77777777" w:rsidTr="00A33E70">
        <w:trPr>
          <w:trHeight w:val="1621"/>
        </w:trPr>
        <w:tc>
          <w:tcPr>
            <w:tcW w:w="2272" w:type="dxa"/>
            <w:vAlign w:val="center"/>
          </w:tcPr>
          <w:p w14:paraId="2B117AFA" w14:textId="77777777" w:rsidR="00A33E70" w:rsidRPr="00CC24AE"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MARÍA CRISTINA OLVERA ROSAS</w:t>
            </w:r>
          </w:p>
        </w:tc>
        <w:tc>
          <w:tcPr>
            <w:tcW w:w="2483" w:type="dxa"/>
            <w:vAlign w:val="center"/>
          </w:tcPr>
          <w:p w14:paraId="58A79300" w14:textId="77777777" w:rsidR="00A33E70" w:rsidRPr="00CC24AE"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CO-0458/2024</w:t>
            </w:r>
          </w:p>
          <w:p w14:paraId="2FBF3A19" w14:textId="77777777" w:rsidR="00A33E70" w:rsidRPr="00CC24AE"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MATERIALES DE LIMPIEZA</w:t>
            </w:r>
          </w:p>
        </w:tc>
        <w:tc>
          <w:tcPr>
            <w:tcW w:w="1784" w:type="dxa"/>
            <w:vAlign w:val="center"/>
          </w:tcPr>
          <w:p w14:paraId="5624956A" w14:textId="77777777" w:rsidR="00A33E70" w:rsidRPr="00CC24AE" w:rsidRDefault="00A33E70" w:rsidP="00A33E70">
            <w:pPr>
              <w:ind w:left="-532" w:right="-1" w:firstLine="532"/>
              <w:jc w:val="center"/>
              <w:rPr>
                <w:rFonts w:ascii="Calibri" w:hAnsi="Calibri" w:cs="Calibri"/>
                <w:color w:val="000000"/>
                <w:sz w:val="18"/>
                <w:szCs w:val="14"/>
              </w:rPr>
            </w:pPr>
            <w:r w:rsidRPr="00CC24AE">
              <w:rPr>
                <w:rFonts w:ascii="Calibri" w:hAnsi="Calibri" w:cs="Calibri"/>
                <w:color w:val="000000"/>
                <w:sz w:val="18"/>
                <w:szCs w:val="14"/>
              </w:rPr>
              <w:t>202400486</w:t>
            </w:r>
          </w:p>
        </w:tc>
        <w:tc>
          <w:tcPr>
            <w:tcW w:w="2954" w:type="dxa"/>
            <w:vAlign w:val="bottom"/>
          </w:tcPr>
          <w:p w14:paraId="05CB17CA"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NO INTERRUMPIR EL SUMINISTRO DE</w:t>
            </w:r>
          </w:p>
          <w:p w14:paraId="4F92941B"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LOS MATERIALES DE LIMPIEZA Y CON</w:t>
            </w:r>
          </w:p>
          <w:p w14:paraId="7C71348F"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ELLO BRINDAR UN AMBIENTE DE</w:t>
            </w:r>
          </w:p>
          <w:p w14:paraId="52286AE6"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TRABAJO LIMPIO Y ORDENADO, YA</w:t>
            </w:r>
          </w:p>
          <w:p w14:paraId="49B2F088"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QUE ASÍ SE EVITA LA PROPAGACIÓN</w:t>
            </w:r>
          </w:p>
          <w:p w14:paraId="4E28730C" w14:textId="77777777" w:rsidR="006B2699" w:rsidRDefault="00A33E70" w:rsidP="00A33E70">
            <w:pPr>
              <w:ind w:left="-532" w:right="-1" w:firstLine="532"/>
              <w:jc w:val="both"/>
              <w:rPr>
                <w:rFonts w:ascii="Calibri" w:hAnsi="Calibri" w:cs="Calibri"/>
                <w:color w:val="000000"/>
                <w:sz w:val="18"/>
                <w:szCs w:val="14"/>
              </w:rPr>
            </w:pPr>
            <w:r w:rsidRPr="00CC24AE">
              <w:rPr>
                <w:rFonts w:ascii="Calibri" w:hAnsi="Calibri" w:cs="Calibri"/>
                <w:color w:val="000000"/>
                <w:sz w:val="18"/>
                <w:szCs w:val="14"/>
              </w:rPr>
              <w:t xml:space="preserve">DE ENFERMEDADES Y CREA UN </w:t>
            </w:r>
          </w:p>
          <w:p w14:paraId="7ECCEAEA" w14:textId="77777777" w:rsidR="00A33E70" w:rsidRDefault="006B2699" w:rsidP="00A33E70">
            <w:pPr>
              <w:ind w:left="-532" w:right="-1" w:firstLine="532"/>
              <w:jc w:val="both"/>
              <w:rPr>
                <w:rFonts w:ascii="Calibri" w:hAnsi="Calibri" w:cs="Calibri"/>
                <w:color w:val="000000"/>
                <w:sz w:val="18"/>
                <w:szCs w:val="14"/>
              </w:rPr>
            </w:pPr>
            <w:r>
              <w:rPr>
                <w:rFonts w:ascii="Calibri" w:hAnsi="Calibri" w:cs="Calibri"/>
                <w:color w:val="000000"/>
                <w:sz w:val="18"/>
                <w:szCs w:val="14"/>
              </w:rPr>
              <w:t>E</w:t>
            </w:r>
            <w:r w:rsidR="00A33E70" w:rsidRPr="00CC24AE">
              <w:rPr>
                <w:rFonts w:ascii="Calibri" w:hAnsi="Calibri" w:cs="Calibri"/>
                <w:color w:val="000000"/>
                <w:sz w:val="18"/>
                <w:szCs w:val="14"/>
              </w:rPr>
              <w:t>NTORNO AGRADABLE.</w:t>
            </w:r>
          </w:p>
          <w:p w14:paraId="5484F686" w14:textId="223C4FC5" w:rsidR="006B2699" w:rsidRPr="00CC24AE" w:rsidRDefault="006B2699" w:rsidP="00A33E70">
            <w:pPr>
              <w:ind w:left="-532" w:right="-1" w:firstLine="532"/>
              <w:jc w:val="both"/>
              <w:rPr>
                <w:rFonts w:ascii="Calibri" w:hAnsi="Calibri" w:cs="Calibri"/>
                <w:color w:val="000000"/>
                <w:sz w:val="18"/>
                <w:szCs w:val="14"/>
              </w:rPr>
            </w:pPr>
          </w:p>
        </w:tc>
      </w:tr>
    </w:tbl>
    <w:tbl>
      <w:tblPr>
        <w:tblStyle w:val="Tablaconcuadrcula"/>
        <w:tblpPr w:leftFromText="141" w:rightFromText="141" w:vertAnchor="page" w:horzAnchor="margin" w:tblpXSpec="center" w:tblpY="9841"/>
        <w:tblW w:w="0" w:type="auto"/>
        <w:tblLook w:val="04A0" w:firstRow="1" w:lastRow="0" w:firstColumn="1" w:lastColumn="0" w:noHBand="0" w:noVBand="1"/>
      </w:tblPr>
      <w:tblGrid>
        <w:gridCol w:w="2466"/>
        <w:gridCol w:w="2493"/>
        <w:gridCol w:w="1835"/>
        <w:gridCol w:w="2770"/>
      </w:tblGrid>
      <w:tr w:rsidR="00A33E70" w:rsidRPr="00CC24AE" w14:paraId="76B1AC0C" w14:textId="77777777" w:rsidTr="00A33E70">
        <w:trPr>
          <w:trHeight w:val="244"/>
        </w:trPr>
        <w:tc>
          <w:tcPr>
            <w:tcW w:w="2466" w:type="dxa"/>
            <w:vAlign w:val="center"/>
          </w:tcPr>
          <w:bookmarkEnd w:id="5"/>
          <w:p w14:paraId="319EB94B" w14:textId="77777777" w:rsidR="00A33E70" w:rsidRPr="00CC24AE" w:rsidRDefault="00A33E70" w:rsidP="00A33E70">
            <w:pPr>
              <w:ind w:right="-1"/>
              <w:jc w:val="center"/>
              <w:rPr>
                <w:rFonts w:ascii="Calibri" w:hAnsi="Calibri" w:cs="Calibri"/>
                <w:b/>
                <w:bCs/>
                <w:sz w:val="18"/>
                <w:szCs w:val="14"/>
              </w:rPr>
            </w:pPr>
            <w:r w:rsidRPr="00CC24AE">
              <w:rPr>
                <w:rFonts w:ascii="Calibri" w:hAnsi="Calibri" w:cs="Calibri"/>
                <w:b/>
                <w:bCs/>
                <w:sz w:val="18"/>
                <w:szCs w:val="14"/>
              </w:rPr>
              <w:t>NÚMERO DE CONTRATO</w:t>
            </w:r>
          </w:p>
        </w:tc>
        <w:tc>
          <w:tcPr>
            <w:tcW w:w="2493" w:type="dxa"/>
            <w:vAlign w:val="center"/>
          </w:tcPr>
          <w:p w14:paraId="313741BF" w14:textId="77777777" w:rsidR="00A33E70" w:rsidRPr="00CC24AE" w:rsidRDefault="00A33E70" w:rsidP="00A33E70">
            <w:pPr>
              <w:ind w:right="-1"/>
              <w:jc w:val="center"/>
              <w:rPr>
                <w:rFonts w:ascii="Calibri" w:hAnsi="Calibri" w:cs="Calibri"/>
                <w:b/>
                <w:bCs/>
                <w:sz w:val="18"/>
                <w:szCs w:val="14"/>
              </w:rPr>
            </w:pPr>
            <w:r w:rsidRPr="00CC24AE">
              <w:rPr>
                <w:rFonts w:ascii="Calibri" w:hAnsi="Calibri" w:cs="Calibri"/>
                <w:b/>
                <w:bCs/>
                <w:sz w:val="18"/>
                <w:szCs w:val="14"/>
              </w:rPr>
              <w:t>ORDEN DE COMPRA</w:t>
            </w:r>
          </w:p>
        </w:tc>
        <w:tc>
          <w:tcPr>
            <w:tcW w:w="1835" w:type="dxa"/>
            <w:vAlign w:val="center"/>
          </w:tcPr>
          <w:p w14:paraId="2FE20B83" w14:textId="77777777" w:rsidR="00A33E70" w:rsidRPr="00CC24AE" w:rsidRDefault="00A33E70" w:rsidP="00A33E70">
            <w:pPr>
              <w:ind w:right="-1"/>
              <w:jc w:val="center"/>
              <w:rPr>
                <w:rFonts w:ascii="Calibri" w:hAnsi="Calibri" w:cs="Calibri"/>
                <w:b/>
                <w:bCs/>
                <w:sz w:val="18"/>
                <w:szCs w:val="14"/>
              </w:rPr>
            </w:pPr>
            <w:r w:rsidRPr="00CC24AE">
              <w:rPr>
                <w:rFonts w:ascii="Calibri" w:hAnsi="Calibri" w:cs="Calibri"/>
                <w:b/>
                <w:bCs/>
                <w:sz w:val="18"/>
                <w:szCs w:val="14"/>
              </w:rPr>
              <w:t>PROVEEDOR</w:t>
            </w:r>
          </w:p>
        </w:tc>
        <w:tc>
          <w:tcPr>
            <w:tcW w:w="2770" w:type="dxa"/>
            <w:vAlign w:val="center"/>
          </w:tcPr>
          <w:p w14:paraId="0DE0733D" w14:textId="77777777" w:rsidR="00A33E70" w:rsidRPr="00CC24AE" w:rsidRDefault="00A33E70" w:rsidP="00A33E70">
            <w:pPr>
              <w:ind w:right="-1"/>
              <w:jc w:val="center"/>
              <w:rPr>
                <w:rFonts w:ascii="Calibri" w:hAnsi="Calibri" w:cs="Calibri"/>
                <w:b/>
                <w:bCs/>
                <w:sz w:val="18"/>
                <w:szCs w:val="14"/>
              </w:rPr>
            </w:pPr>
            <w:r w:rsidRPr="00CC24AE">
              <w:rPr>
                <w:rFonts w:ascii="Calibri" w:hAnsi="Calibri" w:cs="Calibri"/>
                <w:b/>
                <w:bCs/>
                <w:sz w:val="18"/>
                <w:szCs w:val="14"/>
              </w:rPr>
              <w:t>OBJETO</w:t>
            </w:r>
          </w:p>
        </w:tc>
      </w:tr>
      <w:tr w:rsidR="00A33E70" w:rsidRPr="00CC24AE" w14:paraId="08E29E5E" w14:textId="77777777" w:rsidTr="00A33E70">
        <w:trPr>
          <w:trHeight w:val="1057"/>
        </w:trPr>
        <w:tc>
          <w:tcPr>
            <w:tcW w:w="2466" w:type="dxa"/>
            <w:vAlign w:val="center"/>
          </w:tcPr>
          <w:p w14:paraId="19222DBD"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CO-0542/2024</w:t>
            </w:r>
          </w:p>
        </w:tc>
        <w:tc>
          <w:tcPr>
            <w:tcW w:w="2493" w:type="dxa"/>
            <w:vAlign w:val="center"/>
          </w:tcPr>
          <w:p w14:paraId="4F417C5B"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202400629</w:t>
            </w:r>
          </w:p>
        </w:tc>
        <w:tc>
          <w:tcPr>
            <w:tcW w:w="1835" w:type="dxa"/>
            <w:vAlign w:val="center"/>
          </w:tcPr>
          <w:p w14:paraId="1E4CA0F4"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ELÍAELISA MENDOZA DAM</w:t>
            </w:r>
          </w:p>
        </w:tc>
        <w:tc>
          <w:tcPr>
            <w:tcW w:w="2770" w:type="dxa"/>
            <w:vAlign w:val="center"/>
          </w:tcPr>
          <w:p w14:paraId="7CC767B6"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ALIMENTOS CONCENTRADOS Y CÁRNICOS</w:t>
            </w:r>
          </w:p>
        </w:tc>
      </w:tr>
      <w:tr w:rsidR="00A33E70" w:rsidRPr="00CC24AE" w14:paraId="45ECB91C" w14:textId="77777777" w:rsidTr="00A33E70">
        <w:trPr>
          <w:trHeight w:val="506"/>
        </w:trPr>
        <w:tc>
          <w:tcPr>
            <w:tcW w:w="2466" w:type="dxa"/>
            <w:vAlign w:val="center"/>
          </w:tcPr>
          <w:p w14:paraId="78E22954"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CO-0094/2022</w:t>
            </w:r>
          </w:p>
        </w:tc>
        <w:tc>
          <w:tcPr>
            <w:tcW w:w="2493" w:type="dxa"/>
            <w:vAlign w:val="center"/>
          </w:tcPr>
          <w:p w14:paraId="175869AA"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SERVICIO DE PARKIMÓVIL, ESTACIONAMIENTO DEL CISZ.</w:t>
            </w:r>
          </w:p>
        </w:tc>
        <w:tc>
          <w:tcPr>
            <w:tcW w:w="1835" w:type="dxa"/>
            <w:vAlign w:val="center"/>
          </w:tcPr>
          <w:p w14:paraId="35DA52D5"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CARGO MÓVIL, S.A.P.I. DE C.V.</w:t>
            </w:r>
          </w:p>
        </w:tc>
        <w:tc>
          <w:tcPr>
            <w:tcW w:w="2770" w:type="dxa"/>
            <w:vAlign w:val="bottom"/>
          </w:tcPr>
          <w:p w14:paraId="1473EC9C" w14:textId="77777777" w:rsidR="00A33E70" w:rsidRDefault="00A33E70" w:rsidP="00A33E70">
            <w:pPr>
              <w:ind w:right="-1"/>
              <w:jc w:val="both"/>
              <w:rPr>
                <w:rFonts w:ascii="Calibri" w:hAnsi="Calibri" w:cs="Calibri"/>
                <w:sz w:val="18"/>
                <w:szCs w:val="14"/>
              </w:rPr>
            </w:pPr>
            <w:r w:rsidRPr="00CC24AE">
              <w:rPr>
                <w:rFonts w:ascii="Calibri" w:hAnsi="Calibri" w:cs="Calibri"/>
                <w:sz w:val="18"/>
                <w:szCs w:val="14"/>
              </w:rPr>
              <w:t>SERVICIO DE PARKIMÓVIL, ESTACIONAMIENTO DEL CISZ.</w:t>
            </w:r>
          </w:p>
          <w:p w14:paraId="13A89870" w14:textId="717E46ED" w:rsidR="006B2699" w:rsidRPr="00CC24AE" w:rsidRDefault="006B2699" w:rsidP="00A33E70">
            <w:pPr>
              <w:ind w:right="-1"/>
              <w:jc w:val="both"/>
              <w:rPr>
                <w:rFonts w:ascii="Calibri" w:hAnsi="Calibri" w:cs="Calibri"/>
                <w:sz w:val="18"/>
                <w:szCs w:val="14"/>
              </w:rPr>
            </w:pPr>
          </w:p>
        </w:tc>
      </w:tr>
      <w:tr w:rsidR="00A33E70" w:rsidRPr="00CC24AE" w14:paraId="36B6D7CA" w14:textId="77777777" w:rsidTr="006B2699">
        <w:trPr>
          <w:trHeight w:val="852"/>
        </w:trPr>
        <w:tc>
          <w:tcPr>
            <w:tcW w:w="2466" w:type="dxa"/>
            <w:vAlign w:val="center"/>
          </w:tcPr>
          <w:p w14:paraId="25863865"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CO-0095/2022</w:t>
            </w:r>
          </w:p>
        </w:tc>
        <w:tc>
          <w:tcPr>
            <w:tcW w:w="2493" w:type="dxa"/>
            <w:vAlign w:val="bottom"/>
          </w:tcPr>
          <w:p w14:paraId="2D267AB9" w14:textId="77777777" w:rsidR="00A33E70" w:rsidRDefault="00A33E70" w:rsidP="00A33E70">
            <w:pPr>
              <w:ind w:right="-1"/>
              <w:jc w:val="center"/>
              <w:rPr>
                <w:rFonts w:ascii="Calibri" w:hAnsi="Calibri" w:cs="Calibri"/>
                <w:sz w:val="18"/>
                <w:szCs w:val="14"/>
              </w:rPr>
            </w:pPr>
            <w:r w:rsidRPr="00CC24AE">
              <w:rPr>
                <w:rFonts w:ascii="Calibri" w:hAnsi="Calibri" w:cs="Calibri"/>
                <w:sz w:val="18"/>
                <w:szCs w:val="14"/>
              </w:rPr>
              <w:t>SERVICIO DE PARKIMÓVIL, ESTACIONAMIENTO VÍA PÚBLICA</w:t>
            </w:r>
          </w:p>
          <w:p w14:paraId="292E50A3" w14:textId="16D2B996" w:rsidR="006B2699" w:rsidRPr="00CC24AE" w:rsidRDefault="006B2699" w:rsidP="00A33E70">
            <w:pPr>
              <w:ind w:right="-1"/>
              <w:jc w:val="center"/>
              <w:rPr>
                <w:rFonts w:ascii="Calibri" w:hAnsi="Calibri" w:cs="Calibri"/>
                <w:sz w:val="18"/>
                <w:szCs w:val="14"/>
              </w:rPr>
            </w:pPr>
          </w:p>
        </w:tc>
        <w:tc>
          <w:tcPr>
            <w:tcW w:w="1835" w:type="dxa"/>
            <w:vAlign w:val="center"/>
          </w:tcPr>
          <w:p w14:paraId="70D83DCD" w14:textId="77777777" w:rsidR="00A33E70" w:rsidRPr="00CC24AE" w:rsidRDefault="00A33E70" w:rsidP="00A33E70">
            <w:pPr>
              <w:ind w:right="-1"/>
              <w:jc w:val="center"/>
              <w:rPr>
                <w:rFonts w:ascii="Calibri" w:hAnsi="Calibri" w:cs="Calibri"/>
                <w:sz w:val="18"/>
                <w:szCs w:val="14"/>
              </w:rPr>
            </w:pPr>
            <w:r w:rsidRPr="00CC24AE">
              <w:rPr>
                <w:rFonts w:ascii="Calibri" w:hAnsi="Calibri" w:cs="Calibri"/>
                <w:sz w:val="18"/>
                <w:szCs w:val="14"/>
              </w:rPr>
              <w:t>CARGO MÓVIL, S.A.P.I. DE C.V.</w:t>
            </w:r>
          </w:p>
        </w:tc>
        <w:tc>
          <w:tcPr>
            <w:tcW w:w="2770" w:type="dxa"/>
            <w:vAlign w:val="bottom"/>
          </w:tcPr>
          <w:p w14:paraId="0A4F1484" w14:textId="77777777" w:rsidR="00A33E70" w:rsidRDefault="00A33E70" w:rsidP="00A33E70">
            <w:pPr>
              <w:ind w:right="-1"/>
              <w:jc w:val="both"/>
              <w:rPr>
                <w:rFonts w:ascii="Calibri" w:hAnsi="Calibri" w:cs="Calibri"/>
                <w:sz w:val="18"/>
                <w:szCs w:val="14"/>
              </w:rPr>
            </w:pPr>
            <w:r w:rsidRPr="00CC24AE">
              <w:rPr>
                <w:rFonts w:ascii="Calibri" w:hAnsi="Calibri" w:cs="Calibri"/>
                <w:sz w:val="18"/>
                <w:szCs w:val="14"/>
              </w:rPr>
              <w:t>SERVICIO DE PARKIMÓVIL, ESTACIONAMIENTO VÍA PÚBLICA</w:t>
            </w:r>
          </w:p>
          <w:p w14:paraId="32C7D157" w14:textId="3E48CF8C" w:rsidR="006B2699" w:rsidRPr="00CC24AE" w:rsidRDefault="006B2699" w:rsidP="00A33E70">
            <w:pPr>
              <w:ind w:right="-1"/>
              <w:jc w:val="both"/>
              <w:rPr>
                <w:rFonts w:ascii="Calibri" w:hAnsi="Calibri" w:cs="Calibri"/>
                <w:sz w:val="18"/>
                <w:szCs w:val="14"/>
              </w:rPr>
            </w:pPr>
          </w:p>
        </w:tc>
      </w:tr>
    </w:tbl>
    <w:tbl>
      <w:tblPr>
        <w:tblStyle w:val="Tablaconcuadrcula"/>
        <w:tblW w:w="8931" w:type="dxa"/>
        <w:tblInd w:w="562" w:type="dxa"/>
        <w:tblLook w:val="04A0" w:firstRow="1" w:lastRow="0" w:firstColumn="1" w:lastColumn="0" w:noHBand="0" w:noVBand="1"/>
      </w:tblPr>
      <w:tblGrid>
        <w:gridCol w:w="1813"/>
        <w:gridCol w:w="1783"/>
        <w:gridCol w:w="5335"/>
      </w:tblGrid>
      <w:tr w:rsidR="00CC24AE" w:rsidRPr="008F2A70" w14:paraId="4A997DCE" w14:textId="77777777" w:rsidTr="00CC24AE">
        <w:tc>
          <w:tcPr>
            <w:tcW w:w="1813" w:type="dxa"/>
            <w:vAlign w:val="center"/>
          </w:tcPr>
          <w:p w14:paraId="1624D53B" w14:textId="2D4E927F" w:rsidR="00CC24AE" w:rsidRPr="00CF574A" w:rsidRDefault="00CC24AE" w:rsidP="00970AAA">
            <w:pPr>
              <w:ind w:right="-1"/>
              <w:jc w:val="center"/>
              <w:rPr>
                <w:rFonts w:ascii="Calibri" w:hAnsi="Calibri" w:cs="Calibri"/>
                <w:b/>
                <w:bCs/>
                <w:sz w:val="18"/>
                <w:szCs w:val="18"/>
              </w:rPr>
            </w:pPr>
            <w:r w:rsidRPr="00CF574A">
              <w:rPr>
                <w:rFonts w:ascii="Calibri" w:hAnsi="Calibri" w:cs="Calibri"/>
                <w:b/>
                <w:bCs/>
                <w:sz w:val="18"/>
                <w:szCs w:val="18"/>
              </w:rPr>
              <w:lastRenderedPageBreak/>
              <w:t>OVEEDOR</w:t>
            </w:r>
          </w:p>
        </w:tc>
        <w:tc>
          <w:tcPr>
            <w:tcW w:w="1783" w:type="dxa"/>
            <w:vAlign w:val="center"/>
          </w:tcPr>
          <w:p w14:paraId="1E14F9A0" w14:textId="77777777" w:rsidR="00CC24AE" w:rsidRPr="00CF574A" w:rsidRDefault="00CC24AE" w:rsidP="00970AAA">
            <w:pPr>
              <w:ind w:right="-1"/>
              <w:jc w:val="center"/>
              <w:rPr>
                <w:rFonts w:ascii="Calibri" w:hAnsi="Calibri" w:cs="Calibri"/>
                <w:b/>
                <w:bCs/>
                <w:sz w:val="18"/>
                <w:szCs w:val="18"/>
              </w:rPr>
            </w:pPr>
            <w:r w:rsidRPr="00CF574A">
              <w:rPr>
                <w:rFonts w:ascii="Calibri" w:hAnsi="Calibri" w:cs="Calibri"/>
                <w:b/>
                <w:bCs/>
                <w:sz w:val="18"/>
                <w:szCs w:val="18"/>
              </w:rPr>
              <w:t>NÚMERO DE CONTRATO Y OBJETO</w:t>
            </w:r>
          </w:p>
        </w:tc>
        <w:tc>
          <w:tcPr>
            <w:tcW w:w="5335" w:type="dxa"/>
            <w:vAlign w:val="center"/>
          </w:tcPr>
          <w:p w14:paraId="25B923A7" w14:textId="77777777" w:rsidR="00CC24AE" w:rsidRPr="00CF574A" w:rsidRDefault="00CC24AE" w:rsidP="00970AAA">
            <w:pPr>
              <w:ind w:right="-1"/>
              <w:jc w:val="center"/>
              <w:rPr>
                <w:rFonts w:ascii="Calibri" w:hAnsi="Calibri" w:cs="Calibri"/>
                <w:b/>
                <w:bCs/>
                <w:sz w:val="18"/>
                <w:szCs w:val="18"/>
              </w:rPr>
            </w:pPr>
            <w:r w:rsidRPr="00CF574A">
              <w:rPr>
                <w:rFonts w:ascii="Calibri" w:hAnsi="Calibri" w:cs="Calibri"/>
                <w:b/>
                <w:bCs/>
                <w:sz w:val="18"/>
                <w:szCs w:val="18"/>
              </w:rPr>
              <w:t>JUSTIFICACIÓN DE AMPLIACIÓN</w:t>
            </w:r>
          </w:p>
        </w:tc>
      </w:tr>
      <w:tr w:rsidR="00CC24AE" w:rsidRPr="00504FCE" w14:paraId="53737E01" w14:textId="77777777" w:rsidTr="00CC24AE">
        <w:tc>
          <w:tcPr>
            <w:tcW w:w="1813" w:type="dxa"/>
            <w:vAlign w:val="center"/>
          </w:tcPr>
          <w:p w14:paraId="7D7C3441"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SYC MOTORS S.A. DE C.V.</w:t>
            </w:r>
          </w:p>
        </w:tc>
        <w:tc>
          <w:tcPr>
            <w:tcW w:w="1783" w:type="dxa"/>
            <w:vAlign w:val="center"/>
          </w:tcPr>
          <w:p w14:paraId="20ED9B73"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CO-0486/2023</w:t>
            </w:r>
          </w:p>
        </w:tc>
        <w:tc>
          <w:tcPr>
            <w:tcW w:w="5335" w:type="dxa"/>
            <w:vAlign w:val="center"/>
          </w:tcPr>
          <w:p w14:paraId="56714BBD"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w:t>
            </w:r>
          </w:p>
        </w:tc>
      </w:tr>
      <w:tr w:rsidR="00CC24AE" w:rsidRPr="00504FCE" w14:paraId="46FF5E57" w14:textId="77777777" w:rsidTr="00CC24AE">
        <w:tc>
          <w:tcPr>
            <w:tcW w:w="1813" w:type="dxa"/>
            <w:vAlign w:val="center"/>
          </w:tcPr>
          <w:p w14:paraId="10B5DF3B"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PAULO CESAR FERNANDEZ ROJAS</w:t>
            </w:r>
          </w:p>
        </w:tc>
        <w:tc>
          <w:tcPr>
            <w:tcW w:w="1783" w:type="dxa"/>
            <w:vAlign w:val="center"/>
          </w:tcPr>
          <w:p w14:paraId="2C419F5F"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CO-0105/2023</w:t>
            </w:r>
          </w:p>
        </w:tc>
        <w:tc>
          <w:tcPr>
            <w:tcW w:w="5335" w:type="dxa"/>
            <w:vAlign w:val="center"/>
          </w:tcPr>
          <w:p w14:paraId="6C8BB72E"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 MÍNIMOS Y MÁXIMOS</w:t>
            </w:r>
          </w:p>
        </w:tc>
      </w:tr>
      <w:tr w:rsidR="00CC24AE" w:rsidRPr="00504FCE" w14:paraId="340FB865" w14:textId="77777777" w:rsidTr="00CC24AE">
        <w:tc>
          <w:tcPr>
            <w:tcW w:w="1813" w:type="dxa"/>
            <w:vAlign w:val="center"/>
          </w:tcPr>
          <w:p w14:paraId="4DD3088B"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KAPPTA BUSSINES INTEGRATOR S.A. DE C.V.</w:t>
            </w:r>
          </w:p>
        </w:tc>
        <w:tc>
          <w:tcPr>
            <w:tcW w:w="1783" w:type="dxa"/>
            <w:vAlign w:val="center"/>
          </w:tcPr>
          <w:p w14:paraId="33FBADA4"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C0-1115/2023</w:t>
            </w:r>
          </w:p>
        </w:tc>
        <w:tc>
          <w:tcPr>
            <w:tcW w:w="5335" w:type="dxa"/>
            <w:vAlign w:val="center"/>
          </w:tcPr>
          <w:p w14:paraId="59412AB1"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 MÍNIMOS Y MÁXIMOS</w:t>
            </w:r>
          </w:p>
        </w:tc>
      </w:tr>
      <w:tr w:rsidR="00CC24AE" w:rsidRPr="00504FCE" w14:paraId="526E06AE" w14:textId="77777777" w:rsidTr="00CC24AE">
        <w:tc>
          <w:tcPr>
            <w:tcW w:w="1813" w:type="dxa"/>
            <w:vAlign w:val="center"/>
          </w:tcPr>
          <w:p w14:paraId="5A21CA57"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GRUPO MOTORMEXA GUADALAJARA S.A. DE C.V.</w:t>
            </w:r>
          </w:p>
        </w:tc>
        <w:tc>
          <w:tcPr>
            <w:tcW w:w="1783" w:type="dxa"/>
            <w:vAlign w:val="center"/>
          </w:tcPr>
          <w:p w14:paraId="5D5C48AA"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CO-1159/2023</w:t>
            </w:r>
          </w:p>
        </w:tc>
        <w:tc>
          <w:tcPr>
            <w:tcW w:w="5335" w:type="dxa"/>
            <w:vAlign w:val="center"/>
          </w:tcPr>
          <w:p w14:paraId="385C9287"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 MÍNIMOS Y MÁXIMOS</w:t>
            </w:r>
          </w:p>
        </w:tc>
      </w:tr>
      <w:tr w:rsidR="00CC24AE" w:rsidRPr="00504FCE" w14:paraId="5AF8B705" w14:textId="77777777" w:rsidTr="00CC24AE">
        <w:tc>
          <w:tcPr>
            <w:tcW w:w="1813" w:type="dxa"/>
            <w:vAlign w:val="center"/>
          </w:tcPr>
          <w:p w14:paraId="62031F8B"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KAPPTA BUSSINES INTEGRATOR S.A. DE C.V.</w:t>
            </w:r>
          </w:p>
        </w:tc>
        <w:tc>
          <w:tcPr>
            <w:tcW w:w="1783" w:type="dxa"/>
            <w:vAlign w:val="center"/>
          </w:tcPr>
          <w:p w14:paraId="2CDE0BA3"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CO-1114/2023</w:t>
            </w:r>
          </w:p>
        </w:tc>
        <w:tc>
          <w:tcPr>
            <w:tcW w:w="5335" w:type="dxa"/>
            <w:vAlign w:val="center"/>
          </w:tcPr>
          <w:p w14:paraId="5D713485"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DURANTE SU LABOR. MÍNIMOS Y MÁXIMOS</w:t>
            </w:r>
          </w:p>
        </w:tc>
      </w:tr>
      <w:tr w:rsidR="00CC24AE" w:rsidRPr="00504FCE" w14:paraId="0CB6EFDD" w14:textId="77777777" w:rsidTr="00CC24AE">
        <w:tc>
          <w:tcPr>
            <w:tcW w:w="1813" w:type="dxa"/>
            <w:vAlign w:val="center"/>
          </w:tcPr>
          <w:p w14:paraId="12921974"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AUTONOVA S.A. DE C.V.</w:t>
            </w:r>
          </w:p>
        </w:tc>
        <w:tc>
          <w:tcPr>
            <w:tcW w:w="1783" w:type="dxa"/>
            <w:vAlign w:val="center"/>
          </w:tcPr>
          <w:p w14:paraId="09E73A6E"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CO-0699/2024</w:t>
            </w:r>
          </w:p>
        </w:tc>
        <w:tc>
          <w:tcPr>
            <w:tcW w:w="5335" w:type="dxa"/>
            <w:vAlign w:val="center"/>
          </w:tcPr>
          <w:p w14:paraId="06B945C9"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 MÍNIMOS Y MÁXIMOS</w:t>
            </w:r>
          </w:p>
        </w:tc>
      </w:tr>
      <w:tr w:rsidR="00CC24AE" w:rsidRPr="00504FCE" w14:paraId="7436F243" w14:textId="77777777" w:rsidTr="00CC24AE">
        <w:tc>
          <w:tcPr>
            <w:tcW w:w="1813" w:type="dxa"/>
            <w:vAlign w:val="center"/>
          </w:tcPr>
          <w:p w14:paraId="611C9B78"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INDUSTRIAS VINFA S.A. DE C.V.</w:t>
            </w:r>
          </w:p>
        </w:tc>
        <w:tc>
          <w:tcPr>
            <w:tcW w:w="1783" w:type="dxa"/>
            <w:vAlign w:val="center"/>
          </w:tcPr>
          <w:p w14:paraId="21852E8D"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CO-0727/2024</w:t>
            </w:r>
          </w:p>
        </w:tc>
        <w:tc>
          <w:tcPr>
            <w:tcW w:w="5335" w:type="dxa"/>
            <w:vAlign w:val="center"/>
          </w:tcPr>
          <w:p w14:paraId="0D57968A"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EJECUCION DE LOS PLANES OPERATIVOS Y ATENCIÓN INMEDIATA A LOS SERVICIOS. MÍNIMOS Y MÁXIMOS</w:t>
            </w:r>
          </w:p>
        </w:tc>
      </w:tr>
      <w:tr w:rsidR="00CC24AE" w:rsidRPr="00504FCE" w14:paraId="575365B3" w14:textId="77777777" w:rsidTr="00CC24AE">
        <w:tc>
          <w:tcPr>
            <w:tcW w:w="1813" w:type="dxa"/>
            <w:vAlign w:val="center"/>
          </w:tcPr>
          <w:p w14:paraId="7AF8F523"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MOTOACCES S.A. DE C.V.</w:t>
            </w:r>
          </w:p>
        </w:tc>
        <w:tc>
          <w:tcPr>
            <w:tcW w:w="1783" w:type="dxa"/>
            <w:vAlign w:val="center"/>
          </w:tcPr>
          <w:p w14:paraId="3BE14935"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CO-884/2024</w:t>
            </w:r>
          </w:p>
        </w:tc>
        <w:tc>
          <w:tcPr>
            <w:tcW w:w="5335" w:type="dxa"/>
            <w:vAlign w:val="center"/>
          </w:tcPr>
          <w:p w14:paraId="4CC25C15"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MANTENER EN OPTIMO ESTADO MECÁNICO EL PARQUE VEHICULAR MEDIANTE LA CONSERVACIÓN DE LAS GARANTIAS AL SER UNIDADES NUEVAS, DANDO ADEMÁS MAYOR SEGURIDAD A LOS ELEMENTOS EN LA EJECUCIÓN DE LOS PLANES OPERATIVOS Y ATENCIÓN INMEDIATA A LOS SERVICIOS.</w:t>
            </w:r>
          </w:p>
        </w:tc>
      </w:tr>
      <w:tr w:rsidR="00CC24AE" w:rsidRPr="00504FCE" w14:paraId="684B8C40" w14:textId="77777777" w:rsidTr="00CC24AE">
        <w:tc>
          <w:tcPr>
            <w:tcW w:w="1813" w:type="dxa"/>
            <w:vAlign w:val="center"/>
          </w:tcPr>
          <w:p w14:paraId="3571563A"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CRAFT AVIA CENTER S.A.P.I. DE C.V.</w:t>
            </w:r>
          </w:p>
        </w:tc>
        <w:tc>
          <w:tcPr>
            <w:tcW w:w="1783" w:type="dxa"/>
            <w:vAlign w:val="center"/>
          </w:tcPr>
          <w:p w14:paraId="5805AC83" w14:textId="7777777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CO-0940/2023             CO-1882/2023 MODIFICATORIO</w:t>
            </w:r>
          </w:p>
        </w:tc>
        <w:tc>
          <w:tcPr>
            <w:tcW w:w="5335" w:type="dxa"/>
            <w:vAlign w:val="center"/>
          </w:tcPr>
          <w:p w14:paraId="6CB7F554" w14:textId="283C39B7" w:rsidR="00CC24AE" w:rsidRPr="00504FCE" w:rsidRDefault="00CC24AE" w:rsidP="00970AAA">
            <w:pPr>
              <w:ind w:right="-1"/>
              <w:jc w:val="center"/>
              <w:rPr>
                <w:rFonts w:ascii="Calibri" w:hAnsi="Calibri" w:cs="Calibri"/>
                <w:sz w:val="18"/>
                <w:szCs w:val="16"/>
              </w:rPr>
            </w:pPr>
            <w:r w:rsidRPr="00504FCE">
              <w:rPr>
                <w:rFonts w:ascii="Calibri" w:hAnsi="Calibri" w:cs="Calibri"/>
                <w:sz w:val="18"/>
                <w:szCs w:val="16"/>
              </w:rPr>
              <w:t>ES EL REREFENTE AL MANTENIMIENTO DEL HELICOPTERODE 4,350 HORAS DEL HELICÓPTERO AS 350 B3, SERIE 3176, MATRÍCULA XC-</w:t>
            </w:r>
            <w:r w:rsidR="00CB161D" w:rsidRPr="00504FCE">
              <w:rPr>
                <w:rFonts w:ascii="Calibri" w:hAnsi="Calibri" w:cs="Calibri"/>
                <w:sz w:val="18"/>
                <w:szCs w:val="16"/>
              </w:rPr>
              <w:t>SPZ EL</w:t>
            </w:r>
            <w:r w:rsidRPr="00504FCE">
              <w:rPr>
                <w:rFonts w:ascii="Calibri" w:hAnsi="Calibri" w:cs="Calibri"/>
                <w:sz w:val="18"/>
                <w:szCs w:val="16"/>
              </w:rPr>
              <w:t xml:space="preserve"> CUAL VENCE EL  31 DE JULIO DEL PRESENTE </w:t>
            </w:r>
            <w:r w:rsidR="00CB161D" w:rsidRPr="00504FCE">
              <w:rPr>
                <w:rFonts w:ascii="Calibri" w:hAnsi="Calibri" w:cs="Calibri"/>
                <w:sz w:val="18"/>
                <w:szCs w:val="16"/>
              </w:rPr>
              <w:t>AÑO Y</w:t>
            </w:r>
            <w:r w:rsidRPr="00504FCE">
              <w:rPr>
                <w:rFonts w:ascii="Calibri" w:hAnsi="Calibri" w:cs="Calibri"/>
                <w:sz w:val="18"/>
                <w:szCs w:val="16"/>
              </w:rPr>
              <w:t xml:space="preserve"> COMO SE CONSIDERA QUE NO TENDREMOS ENTREGADO EN ESA FECHA EL SERVICIO EN SU TOTALIDAD, SERÍA CONVENIENTE AMPLIAR SU VIGENCIA AL 31 DE DICIEMBRE DE 2024.</w:t>
            </w:r>
          </w:p>
        </w:tc>
      </w:tr>
    </w:tbl>
    <w:p w14:paraId="7807E7B3" w14:textId="77777777" w:rsidR="00FE5CA5" w:rsidRDefault="00FE5CA5" w:rsidP="00FE5CA5">
      <w:pPr>
        <w:shd w:val="clear" w:color="auto" w:fill="FFFFFF"/>
        <w:spacing w:after="100" w:afterAutospacing="1"/>
        <w:ind w:left="360"/>
        <w:contextualSpacing/>
        <w:jc w:val="center"/>
        <w:rPr>
          <w:rFonts w:asciiTheme="minorHAnsi" w:hAnsiTheme="minorHAnsi" w:cstheme="minorHAnsi"/>
          <w:b/>
          <w:i/>
        </w:rPr>
      </w:pPr>
    </w:p>
    <w:tbl>
      <w:tblPr>
        <w:tblStyle w:val="Tablaconcuadrcula"/>
        <w:tblpPr w:leftFromText="141" w:rightFromText="141" w:vertAnchor="page" w:horzAnchor="margin" w:tblpXSpec="right" w:tblpY="3061"/>
        <w:tblW w:w="0" w:type="auto"/>
        <w:tblLook w:val="04A0" w:firstRow="1" w:lastRow="0" w:firstColumn="1" w:lastColumn="0" w:noHBand="0" w:noVBand="1"/>
      </w:tblPr>
      <w:tblGrid>
        <w:gridCol w:w="1838"/>
        <w:gridCol w:w="2268"/>
        <w:gridCol w:w="1573"/>
        <w:gridCol w:w="2186"/>
        <w:gridCol w:w="1551"/>
      </w:tblGrid>
      <w:tr w:rsidR="00CB161D" w:rsidRPr="00CC24AE" w14:paraId="7079614E" w14:textId="77777777" w:rsidTr="00CB161D">
        <w:trPr>
          <w:trHeight w:val="453"/>
        </w:trPr>
        <w:tc>
          <w:tcPr>
            <w:tcW w:w="1838" w:type="dxa"/>
            <w:vAlign w:val="center"/>
          </w:tcPr>
          <w:p w14:paraId="11D928F9" w14:textId="77777777" w:rsidR="00CB161D" w:rsidRPr="00CC24AE" w:rsidRDefault="00CB161D" w:rsidP="00CB161D">
            <w:pPr>
              <w:ind w:right="-1"/>
              <w:jc w:val="center"/>
              <w:rPr>
                <w:rFonts w:ascii="Calibri" w:hAnsi="Calibri" w:cs="Calibri"/>
                <w:b/>
                <w:bCs/>
                <w:sz w:val="18"/>
                <w:szCs w:val="18"/>
              </w:rPr>
            </w:pPr>
            <w:r w:rsidRPr="00CC24AE">
              <w:rPr>
                <w:rFonts w:ascii="Calibri" w:hAnsi="Calibri" w:cs="Calibri"/>
                <w:b/>
                <w:bCs/>
                <w:sz w:val="18"/>
                <w:szCs w:val="18"/>
              </w:rPr>
              <w:t>DEPENDENCIA</w:t>
            </w:r>
          </w:p>
        </w:tc>
        <w:tc>
          <w:tcPr>
            <w:tcW w:w="2268" w:type="dxa"/>
            <w:vAlign w:val="center"/>
          </w:tcPr>
          <w:p w14:paraId="53059BAB" w14:textId="77777777" w:rsidR="00CB161D" w:rsidRPr="00CC24AE" w:rsidRDefault="00CB161D" w:rsidP="00CB161D">
            <w:pPr>
              <w:ind w:right="-1"/>
              <w:jc w:val="center"/>
              <w:rPr>
                <w:rFonts w:ascii="Calibri" w:hAnsi="Calibri" w:cs="Calibri"/>
                <w:b/>
                <w:bCs/>
                <w:sz w:val="18"/>
                <w:szCs w:val="18"/>
              </w:rPr>
            </w:pPr>
            <w:r w:rsidRPr="00CC24AE">
              <w:rPr>
                <w:rFonts w:ascii="Calibri" w:hAnsi="Calibri" w:cs="Calibri"/>
                <w:b/>
                <w:bCs/>
                <w:sz w:val="18"/>
                <w:szCs w:val="18"/>
              </w:rPr>
              <w:t>CONCEPTO</w:t>
            </w:r>
          </w:p>
        </w:tc>
        <w:tc>
          <w:tcPr>
            <w:tcW w:w="1573" w:type="dxa"/>
            <w:vAlign w:val="center"/>
          </w:tcPr>
          <w:p w14:paraId="1931C657" w14:textId="77777777" w:rsidR="00CB161D" w:rsidRPr="00CC24AE" w:rsidRDefault="00CB161D" w:rsidP="00CB161D">
            <w:pPr>
              <w:ind w:right="-1"/>
              <w:jc w:val="center"/>
              <w:rPr>
                <w:rFonts w:ascii="Calibri" w:hAnsi="Calibri" w:cs="Calibri"/>
                <w:b/>
                <w:bCs/>
                <w:sz w:val="18"/>
                <w:szCs w:val="18"/>
              </w:rPr>
            </w:pPr>
            <w:r w:rsidRPr="00CC24AE">
              <w:rPr>
                <w:rFonts w:ascii="Calibri" w:hAnsi="Calibri" w:cs="Calibri"/>
                <w:b/>
                <w:bCs/>
                <w:sz w:val="18"/>
                <w:szCs w:val="18"/>
              </w:rPr>
              <w:t>ORDEN DE COMPRA</w:t>
            </w:r>
          </w:p>
        </w:tc>
        <w:tc>
          <w:tcPr>
            <w:tcW w:w="2186" w:type="dxa"/>
            <w:vAlign w:val="center"/>
          </w:tcPr>
          <w:p w14:paraId="2592BB91" w14:textId="77777777" w:rsidR="00CB161D" w:rsidRPr="00CC24AE" w:rsidRDefault="00CB161D" w:rsidP="00CB161D">
            <w:pPr>
              <w:ind w:right="-1"/>
              <w:jc w:val="center"/>
              <w:rPr>
                <w:rFonts w:ascii="Calibri" w:hAnsi="Calibri" w:cs="Calibri"/>
                <w:b/>
                <w:bCs/>
                <w:sz w:val="18"/>
                <w:szCs w:val="18"/>
              </w:rPr>
            </w:pPr>
            <w:r w:rsidRPr="00CC24AE">
              <w:rPr>
                <w:rFonts w:ascii="Calibri" w:hAnsi="Calibri" w:cs="Calibri"/>
                <w:b/>
                <w:bCs/>
                <w:sz w:val="18"/>
                <w:szCs w:val="18"/>
              </w:rPr>
              <w:t>CONTRATO</w:t>
            </w:r>
          </w:p>
        </w:tc>
        <w:tc>
          <w:tcPr>
            <w:tcW w:w="1551" w:type="dxa"/>
          </w:tcPr>
          <w:p w14:paraId="093279DA" w14:textId="77777777" w:rsidR="00CB161D" w:rsidRPr="00CC24AE" w:rsidRDefault="00CB161D" w:rsidP="00CB161D">
            <w:pPr>
              <w:ind w:right="-1"/>
              <w:jc w:val="center"/>
              <w:rPr>
                <w:rFonts w:ascii="Calibri" w:hAnsi="Calibri" w:cs="Calibri"/>
                <w:b/>
                <w:bCs/>
                <w:sz w:val="18"/>
                <w:szCs w:val="18"/>
              </w:rPr>
            </w:pPr>
            <w:r w:rsidRPr="00CC24AE">
              <w:rPr>
                <w:rFonts w:ascii="Calibri" w:hAnsi="Calibri" w:cs="Calibri"/>
                <w:b/>
                <w:bCs/>
                <w:sz w:val="18"/>
                <w:szCs w:val="18"/>
              </w:rPr>
              <w:t>PERIODO DE AMPLIACIÓN</w:t>
            </w:r>
          </w:p>
        </w:tc>
      </w:tr>
      <w:tr w:rsidR="00CB161D" w:rsidRPr="00CC24AE" w14:paraId="4A7BE5E4" w14:textId="77777777" w:rsidTr="00CB161D">
        <w:trPr>
          <w:trHeight w:val="806"/>
        </w:trPr>
        <w:tc>
          <w:tcPr>
            <w:tcW w:w="1838" w:type="dxa"/>
            <w:vAlign w:val="center"/>
          </w:tcPr>
          <w:p w14:paraId="7B96E79E"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GESTIÓN INTERGRAL DEL AGUA Y DRENAJE</w:t>
            </w:r>
          </w:p>
        </w:tc>
        <w:tc>
          <w:tcPr>
            <w:tcW w:w="2268" w:type="dxa"/>
            <w:vAlign w:val="center"/>
          </w:tcPr>
          <w:p w14:paraId="67408305"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ANALISIS DE MUESTREO</w:t>
            </w:r>
          </w:p>
        </w:tc>
        <w:tc>
          <w:tcPr>
            <w:tcW w:w="1573" w:type="dxa"/>
            <w:vAlign w:val="center"/>
          </w:tcPr>
          <w:p w14:paraId="30EF42F0"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202400488</w:t>
            </w:r>
          </w:p>
        </w:tc>
        <w:tc>
          <w:tcPr>
            <w:tcW w:w="2186" w:type="dxa"/>
            <w:vAlign w:val="bottom"/>
          </w:tcPr>
          <w:p w14:paraId="65E7CF25"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CO-0340/2024</w:t>
            </w:r>
          </w:p>
          <w:p w14:paraId="0902B61B" w14:textId="77777777" w:rsidR="00CB161D" w:rsidRPr="00CC24AE" w:rsidRDefault="00CB161D" w:rsidP="00CB161D">
            <w:pPr>
              <w:ind w:right="-1"/>
              <w:jc w:val="both"/>
              <w:rPr>
                <w:rFonts w:ascii="Calibri" w:hAnsi="Calibri" w:cs="Calibri"/>
                <w:sz w:val="18"/>
                <w:szCs w:val="18"/>
              </w:rPr>
            </w:pPr>
          </w:p>
        </w:tc>
        <w:tc>
          <w:tcPr>
            <w:tcW w:w="1551" w:type="dxa"/>
          </w:tcPr>
          <w:p w14:paraId="4810E05B" w14:textId="77777777" w:rsidR="00CB161D" w:rsidRPr="00CC24AE" w:rsidRDefault="00CB161D" w:rsidP="00CB161D">
            <w:pPr>
              <w:ind w:right="-1" w:hanging="117"/>
              <w:jc w:val="center"/>
              <w:rPr>
                <w:rFonts w:ascii="Calibri" w:hAnsi="Calibri" w:cs="Calibri"/>
                <w:sz w:val="18"/>
                <w:szCs w:val="18"/>
              </w:rPr>
            </w:pPr>
            <w:r w:rsidRPr="00CC24AE">
              <w:rPr>
                <w:rFonts w:ascii="Calibri" w:hAnsi="Calibri" w:cs="Calibri"/>
                <w:sz w:val="18"/>
                <w:szCs w:val="18"/>
              </w:rPr>
              <w:t>31 DE DICIEMBRE DE 2024</w:t>
            </w:r>
          </w:p>
        </w:tc>
      </w:tr>
      <w:tr w:rsidR="00CB161D" w:rsidRPr="00CC24AE" w14:paraId="35E1BAAC" w14:textId="77777777" w:rsidTr="00CB161D">
        <w:trPr>
          <w:trHeight w:val="1839"/>
        </w:trPr>
        <w:tc>
          <w:tcPr>
            <w:tcW w:w="1838" w:type="dxa"/>
            <w:vAlign w:val="center"/>
          </w:tcPr>
          <w:p w14:paraId="0E2F25B6"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ASEO PUBLICO</w:t>
            </w:r>
          </w:p>
        </w:tc>
        <w:tc>
          <w:tcPr>
            <w:tcW w:w="2268" w:type="dxa"/>
            <w:vAlign w:val="bottom"/>
          </w:tcPr>
          <w:p w14:paraId="41C66E57"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SERVICIO DE RECEPCIÓN Y TRANSFERENCIA DE RESIDUOS SOLIDOS URBANOS, MANEJO Y TRASNPORTACIÓN DE LOS MISMOS AL RELLENO SANITARIO DE PICACHOS</w:t>
            </w:r>
          </w:p>
        </w:tc>
        <w:tc>
          <w:tcPr>
            <w:tcW w:w="1573" w:type="dxa"/>
            <w:vAlign w:val="center"/>
          </w:tcPr>
          <w:p w14:paraId="7483D46C"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202200122 202201469 202300359 202301624 202400114</w:t>
            </w:r>
          </w:p>
        </w:tc>
        <w:tc>
          <w:tcPr>
            <w:tcW w:w="2186" w:type="dxa"/>
            <w:vAlign w:val="bottom"/>
          </w:tcPr>
          <w:p w14:paraId="007924C1"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CO-0049/2022 CONVENIO MODIFICATORIO                     CO-0150/2022</w:t>
            </w:r>
          </w:p>
          <w:p w14:paraId="4283BAC8" w14:textId="77777777" w:rsidR="00CB161D" w:rsidRPr="00CC24AE" w:rsidRDefault="00CB161D" w:rsidP="00CB161D">
            <w:pPr>
              <w:ind w:right="-1"/>
              <w:jc w:val="center"/>
              <w:rPr>
                <w:rFonts w:ascii="Calibri" w:hAnsi="Calibri" w:cs="Calibri"/>
                <w:sz w:val="18"/>
                <w:szCs w:val="18"/>
              </w:rPr>
            </w:pPr>
          </w:p>
          <w:p w14:paraId="52A16D1D" w14:textId="77777777" w:rsidR="00CB161D" w:rsidRPr="00CC24AE" w:rsidRDefault="00CB161D" w:rsidP="00CB161D">
            <w:pPr>
              <w:ind w:right="-1"/>
              <w:jc w:val="center"/>
              <w:rPr>
                <w:rFonts w:ascii="Calibri" w:hAnsi="Calibri" w:cs="Calibri"/>
                <w:sz w:val="18"/>
                <w:szCs w:val="18"/>
              </w:rPr>
            </w:pPr>
          </w:p>
          <w:p w14:paraId="15E3CA67" w14:textId="77777777" w:rsidR="00CB161D" w:rsidRPr="00CC24AE" w:rsidRDefault="00CB161D" w:rsidP="00CB161D">
            <w:pPr>
              <w:ind w:right="-1"/>
              <w:jc w:val="center"/>
              <w:rPr>
                <w:rFonts w:ascii="Calibri" w:hAnsi="Calibri" w:cs="Calibri"/>
                <w:sz w:val="18"/>
                <w:szCs w:val="18"/>
              </w:rPr>
            </w:pPr>
          </w:p>
        </w:tc>
        <w:tc>
          <w:tcPr>
            <w:tcW w:w="1551" w:type="dxa"/>
          </w:tcPr>
          <w:p w14:paraId="5ED8953A" w14:textId="77777777" w:rsidR="00CB161D" w:rsidRPr="00CC24AE" w:rsidRDefault="00CB161D" w:rsidP="00CB161D">
            <w:pPr>
              <w:ind w:right="-1"/>
              <w:jc w:val="center"/>
              <w:rPr>
                <w:rFonts w:ascii="Calibri" w:hAnsi="Calibri" w:cs="Calibri"/>
                <w:sz w:val="18"/>
                <w:szCs w:val="18"/>
              </w:rPr>
            </w:pPr>
            <w:r w:rsidRPr="00CC24AE">
              <w:rPr>
                <w:rFonts w:ascii="Calibri" w:hAnsi="Calibri" w:cs="Calibri"/>
                <w:sz w:val="18"/>
                <w:szCs w:val="18"/>
              </w:rPr>
              <w:t>31 DE DICIEMBRE DE 2024</w:t>
            </w:r>
          </w:p>
        </w:tc>
      </w:tr>
    </w:tbl>
    <w:p w14:paraId="50540520" w14:textId="425577BD"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tbl>
      <w:tblPr>
        <w:tblStyle w:val="Tablaconcuadrcula"/>
        <w:tblpPr w:leftFromText="141" w:rightFromText="141" w:vertAnchor="text" w:horzAnchor="margin" w:tblpXSpec="right" w:tblpY="96"/>
        <w:tblW w:w="9397" w:type="dxa"/>
        <w:tblLook w:val="04A0" w:firstRow="1" w:lastRow="0" w:firstColumn="1" w:lastColumn="0" w:noHBand="0" w:noVBand="1"/>
      </w:tblPr>
      <w:tblGrid>
        <w:gridCol w:w="1454"/>
        <w:gridCol w:w="2224"/>
        <w:gridCol w:w="1555"/>
        <w:gridCol w:w="2211"/>
        <w:gridCol w:w="1953"/>
      </w:tblGrid>
      <w:tr w:rsidR="00CB161D" w:rsidRPr="00CC24AE" w14:paraId="0302DFB1" w14:textId="77777777" w:rsidTr="00CB161D">
        <w:trPr>
          <w:trHeight w:val="417"/>
        </w:trPr>
        <w:tc>
          <w:tcPr>
            <w:tcW w:w="1454" w:type="dxa"/>
          </w:tcPr>
          <w:p w14:paraId="7DFAC254" w14:textId="77777777" w:rsidR="00CB161D" w:rsidRPr="00CC24AE" w:rsidRDefault="00CB161D" w:rsidP="00CB161D">
            <w:pPr>
              <w:spacing w:after="100" w:afterAutospacing="1"/>
              <w:jc w:val="center"/>
              <w:rPr>
                <w:rFonts w:ascii="Calibri" w:hAnsi="Calibri"/>
                <w:b/>
                <w:sz w:val="18"/>
                <w:szCs w:val="18"/>
              </w:rPr>
            </w:pPr>
            <w:r w:rsidRPr="00CC24AE">
              <w:rPr>
                <w:rFonts w:ascii="Calibri" w:hAnsi="Calibri"/>
                <w:b/>
                <w:sz w:val="18"/>
                <w:szCs w:val="18"/>
              </w:rPr>
              <w:t>DEPENDENCIA</w:t>
            </w:r>
          </w:p>
        </w:tc>
        <w:tc>
          <w:tcPr>
            <w:tcW w:w="2224" w:type="dxa"/>
          </w:tcPr>
          <w:p w14:paraId="17FE161E" w14:textId="77777777" w:rsidR="00CB161D" w:rsidRPr="00CC24AE" w:rsidRDefault="00CB161D" w:rsidP="00CB161D">
            <w:pPr>
              <w:spacing w:after="100" w:afterAutospacing="1"/>
              <w:jc w:val="center"/>
              <w:rPr>
                <w:rFonts w:ascii="Calibri" w:hAnsi="Calibri"/>
                <w:b/>
                <w:sz w:val="18"/>
                <w:szCs w:val="18"/>
              </w:rPr>
            </w:pPr>
            <w:r w:rsidRPr="00CC24AE">
              <w:rPr>
                <w:rFonts w:ascii="Calibri" w:hAnsi="Calibri"/>
                <w:b/>
                <w:sz w:val="18"/>
                <w:szCs w:val="18"/>
              </w:rPr>
              <w:t>CONCEPTO</w:t>
            </w:r>
          </w:p>
        </w:tc>
        <w:tc>
          <w:tcPr>
            <w:tcW w:w="1555" w:type="dxa"/>
          </w:tcPr>
          <w:p w14:paraId="09A32B48" w14:textId="77777777" w:rsidR="00CB161D" w:rsidRPr="00CC24AE" w:rsidRDefault="00CB161D" w:rsidP="00CB161D">
            <w:pPr>
              <w:spacing w:after="100" w:afterAutospacing="1"/>
              <w:jc w:val="center"/>
              <w:rPr>
                <w:rFonts w:ascii="Calibri" w:hAnsi="Calibri"/>
                <w:b/>
                <w:sz w:val="18"/>
                <w:szCs w:val="18"/>
              </w:rPr>
            </w:pPr>
            <w:r w:rsidRPr="00CC24AE">
              <w:rPr>
                <w:rFonts w:ascii="Calibri" w:hAnsi="Calibri"/>
                <w:b/>
                <w:sz w:val="18"/>
                <w:szCs w:val="18"/>
              </w:rPr>
              <w:t>ORDEN DE COMPRA</w:t>
            </w:r>
          </w:p>
        </w:tc>
        <w:tc>
          <w:tcPr>
            <w:tcW w:w="2211" w:type="dxa"/>
          </w:tcPr>
          <w:p w14:paraId="53C02D57" w14:textId="77777777" w:rsidR="00CB161D" w:rsidRPr="00CC24AE" w:rsidRDefault="00CB161D" w:rsidP="00CB161D">
            <w:pPr>
              <w:spacing w:after="100" w:afterAutospacing="1"/>
              <w:jc w:val="center"/>
              <w:rPr>
                <w:rFonts w:ascii="Calibri" w:hAnsi="Calibri"/>
                <w:b/>
                <w:sz w:val="18"/>
                <w:szCs w:val="18"/>
              </w:rPr>
            </w:pPr>
            <w:r w:rsidRPr="00CC24AE">
              <w:rPr>
                <w:rFonts w:ascii="Calibri" w:hAnsi="Calibri"/>
                <w:b/>
                <w:sz w:val="18"/>
                <w:szCs w:val="18"/>
              </w:rPr>
              <w:t>CONTRATO</w:t>
            </w:r>
          </w:p>
        </w:tc>
        <w:tc>
          <w:tcPr>
            <w:tcW w:w="1953" w:type="dxa"/>
          </w:tcPr>
          <w:p w14:paraId="0E9847B0" w14:textId="77777777" w:rsidR="00CB161D" w:rsidRPr="00CC24AE" w:rsidRDefault="00CB161D" w:rsidP="00CB161D">
            <w:pPr>
              <w:spacing w:after="100" w:afterAutospacing="1"/>
              <w:jc w:val="center"/>
              <w:rPr>
                <w:rFonts w:ascii="Calibri" w:hAnsi="Calibri"/>
                <w:b/>
                <w:sz w:val="18"/>
                <w:szCs w:val="18"/>
              </w:rPr>
            </w:pPr>
            <w:r w:rsidRPr="00CC24AE">
              <w:rPr>
                <w:rFonts w:ascii="Calibri" w:hAnsi="Calibri"/>
                <w:b/>
                <w:sz w:val="18"/>
                <w:szCs w:val="18"/>
              </w:rPr>
              <w:t>PERIODO DE AMPLIACIÓN</w:t>
            </w:r>
          </w:p>
        </w:tc>
      </w:tr>
      <w:tr w:rsidR="00CB161D" w:rsidRPr="00CC24AE" w14:paraId="71C7D178" w14:textId="77777777" w:rsidTr="00CB161D">
        <w:trPr>
          <w:trHeight w:val="979"/>
        </w:trPr>
        <w:tc>
          <w:tcPr>
            <w:tcW w:w="1454" w:type="dxa"/>
          </w:tcPr>
          <w:p w14:paraId="204C37FC" w14:textId="77777777" w:rsidR="00CB161D" w:rsidRPr="00CC24AE" w:rsidRDefault="00CB161D" w:rsidP="00CB161D">
            <w:pPr>
              <w:spacing w:after="100" w:afterAutospacing="1"/>
              <w:jc w:val="both"/>
              <w:rPr>
                <w:rFonts w:ascii="Calibri" w:hAnsi="Calibri"/>
                <w:sz w:val="18"/>
                <w:szCs w:val="18"/>
              </w:rPr>
            </w:pPr>
            <w:r w:rsidRPr="00CC24AE">
              <w:rPr>
                <w:rFonts w:ascii="Calibri" w:hAnsi="Calibri"/>
                <w:sz w:val="18"/>
                <w:szCs w:val="18"/>
              </w:rPr>
              <w:t>COORDINACIÓN GENERAL DE CERCANÍA CIUDADANA</w:t>
            </w:r>
          </w:p>
        </w:tc>
        <w:tc>
          <w:tcPr>
            <w:tcW w:w="2224" w:type="dxa"/>
          </w:tcPr>
          <w:p w14:paraId="270C783F" w14:textId="77777777" w:rsidR="00CB161D" w:rsidRPr="00CC24AE" w:rsidRDefault="00CB161D" w:rsidP="00CB161D">
            <w:pPr>
              <w:jc w:val="both"/>
              <w:rPr>
                <w:rFonts w:ascii="Calibri" w:hAnsi="Calibri"/>
                <w:sz w:val="18"/>
                <w:szCs w:val="18"/>
              </w:rPr>
            </w:pPr>
            <w:r w:rsidRPr="00CC24AE">
              <w:rPr>
                <w:rFonts w:ascii="Calibri" w:hAnsi="Calibri" w:cs="Calibri"/>
                <w:color w:val="000000"/>
                <w:sz w:val="18"/>
                <w:szCs w:val="18"/>
                <w:lang w:eastAsia="es-MX"/>
              </w:rPr>
              <w:t>SERVICIO INTEGRAL PARA EL DESARROLLO DEL PROYECTO “ZAPOPAN TE ACTIVA”</w:t>
            </w:r>
          </w:p>
        </w:tc>
        <w:tc>
          <w:tcPr>
            <w:tcW w:w="1555" w:type="dxa"/>
          </w:tcPr>
          <w:p w14:paraId="246DCE1F" w14:textId="77777777" w:rsidR="00CB161D" w:rsidRPr="00CC24AE" w:rsidRDefault="00CB161D" w:rsidP="00CB161D">
            <w:pPr>
              <w:spacing w:after="100" w:afterAutospacing="1"/>
              <w:jc w:val="both"/>
              <w:rPr>
                <w:rFonts w:ascii="Calibri" w:hAnsi="Calibri"/>
                <w:sz w:val="18"/>
                <w:szCs w:val="18"/>
              </w:rPr>
            </w:pPr>
            <w:r w:rsidRPr="00CC24AE">
              <w:rPr>
                <w:rFonts w:ascii="Calibri" w:hAnsi="Calibri"/>
                <w:sz w:val="18"/>
                <w:szCs w:val="18"/>
              </w:rPr>
              <w:t>202201287</w:t>
            </w:r>
          </w:p>
        </w:tc>
        <w:tc>
          <w:tcPr>
            <w:tcW w:w="2211" w:type="dxa"/>
          </w:tcPr>
          <w:p w14:paraId="23894ECF" w14:textId="77777777" w:rsidR="00CB161D" w:rsidRPr="00CC24AE" w:rsidRDefault="00CB161D" w:rsidP="00CB161D">
            <w:pPr>
              <w:spacing w:after="100" w:afterAutospacing="1"/>
              <w:jc w:val="both"/>
              <w:rPr>
                <w:rFonts w:ascii="Calibri" w:hAnsi="Calibri"/>
                <w:sz w:val="18"/>
                <w:szCs w:val="18"/>
              </w:rPr>
            </w:pPr>
            <w:r w:rsidRPr="00CC24AE">
              <w:rPr>
                <w:rFonts w:ascii="Calibri" w:hAnsi="Calibri"/>
                <w:sz w:val="18"/>
                <w:szCs w:val="18"/>
              </w:rPr>
              <w:t>CO-1609/2021</w:t>
            </w:r>
          </w:p>
        </w:tc>
        <w:tc>
          <w:tcPr>
            <w:tcW w:w="1953" w:type="dxa"/>
          </w:tcPr>
          <w:p w14:paraId="65A122FB" w14:textId="77777777" w:rsidR="00CB161D" w:rsidRPr="00CC24AE" w:rsidRDefault="00CB161D" w:rsidP="00CB161D">
            <w:pPr>
              <w:spacing w:after="100" w:afterAutospacing="1"/>
              <w:jc w:val="center"/>
              <w:rPr>
                <w:rFonts w:ascii="Calibri" w:hAnsi="Calibri"/>
                <w:sz w:val="18"/>
                <w:szCs w:val="18"/>
              </w:rPr>
            </w:pPr>
            <w:r w:rsidRPr="00CC24AE">
              <w:rPr>
                <w:rFonts w:ascii="Calibri" w:hAnsi="Calibri" w:cs="Calibri"/>
                <w:sz w:val="18"/>
                <w:szCs w:val="18"/>
              </w:rPr>
              <w:t>31 DE DICIEMBRE DE 2024</w:t>
            </w:r>
          </w:p>
        </w:tc>
      </w:tr>
    </w:tbl>
    <w:p w14:paraId="63DF62B4" w14:textId="0BDA7374"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568BD75F" w14:textId="4DD2341F"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14267696" w14:textId="22A00C7F"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710C19DC" w14:textId="7848EFD3"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212568DE" w14:textId="3334BFD3"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09AFDDD1" w14:textId="2E2643B4"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0D00164D" w14:textId="57644D81" w:rsidR="00CB161D"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5D81D0D1" w14:textId="77777777" w:rsidR="00CB161D" w:rsidRDefault="00CB161D" w:rsidP="00CB161D">
      <w:pPr>
        <w:shd w:val="clear" w:color="auto" w:fill="FFFFFF"/>
        <w:spacing w:after="100" w:afterAutospacing="1"/>
        <w:ind w:left="360"/>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14:paraId="5834BDB6" w14:textId="77777777" w:rsidR="00CB161D" w:rsidRDefault="00CB161D" w:rsidP="00CB161D">
      <w:pPr>
        <w:rPr>
          <w:rFonts w:asciiTheme="minorHAnsi" w:eastAsia="Cambria" w:hAnsiTheme="minorHAnsi" w:cstheme="minorHAnsi"/>
          <w:b/>
          <w:i/>
        </w:rPr>
      </w:pPr>
    </w:p>
    <w:p w14:paraId="7A5EDC82" w14:textId="77777777" w:rsidR="00CB161D" w:rsidRDefault="00CB161D" w:rsidP="00CB161D">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243E6EEC" w14:textId="77777777" w:rsidR="00CB161D" w:rsidRDefault="00CB161D" w:rsidP="00CB161D">
      <w:pPr>
        <w:shd w:val="clear" w:color="auto" w:fill="FFFFFF"/>
        <w:spacing w:after="100" w:afterAutospacing="1"/>
        <w:ind w:left="360"/>
        <w:contextualSpacing/>
        <w:jc w:val="center"/>
        <w:rPr>
          <w:rFonts w:asciiTheme="minorHAnsi" w:hAnsiTheme="minorHAnsi" w:cstheme="minorHAnsi"/>
          <w:lang w:val="es-ES_tradnl"/>
        </w:rPr>
      </w:pPr>
    </w:p>
    <w:p w14:paraId="3DFE3D48" w14:textId="77777777" w:rsidR="00CB161D" w:rsidRPr="00CD58FF" w:rsidRDefault="00CB161D" w:rsidP="00FE5CA5">
      <w:pPr>
        <w:shd w:val="clear" w:color="auto" w:fill="FFFFFF"/>
        <w:spacing w:after="100" w:afterAutospacing="1"/>
        <w:ind w:left="360"/>
        <w:contextualSpacing/>
        <w:jc w:val="center"/>
        <w:rPr>
          <w:rFonts w:asciiTheme="minorHAnsi" w:hAnsiTheme="minorHAnsi" w:cstheme="minorHAnsi"/>
          <w:lang w:val="es-ES_tradnl"/>
        </w:rPr>
      </w:pPr>
    </w:p>
    <w:p w14:paraId="50EACEAB" w14:textId="3AFF8067" w:rsidR="00CC24AE" w:rsidRDefault="00CC24AE" w:rsidP="00CC24AE">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Tahoma"/>
          <w:lang w:eastAsia="es-MX"/>
        </w:rPr>
      </w:pPr>
      <w:r w:rsidRPr="00CC24AE">
        <w:rPr>
          <w:rFonts w:ascii="Calibri" w:eastAsiaTheme="minorEastAsia" w:hAnsi="Calibri" w:cs="Tahoma"/>
          <w:lang w:eastAsia="es-MX"/>
        </w:rPr>
        <w:t>Se da cuenta que se recibieron oficios por parte de la Dirección de Innovación Gubernamental, mediante el cual informa que fue aprobada la trascendencia de la presente Administración Municipal de diversos contratos, en la Cuadragésima Primera Sesión Ordinaria del Pleno del Ayuntamiento, celebrada el día 26 de junio del 2024.</w:t>
      </w:r>
    </w:p>
    <w:tbl>
      <w:tblPr>
        <w:tblStyle w:val="Tablaconcuadrcula"/>
        <w:tblpPr w:leftFromText="141" w:rightFromText="141" w:vertAnchor="page" w:horzAnchor="margin" w:tblpXSpec="center" w:tblpY="2911"/>
        <w:tblW w:w="0" w:type="auto"/>
        <w:tblLook w:val="04A0" w:firstRow="1" w:lastRow="0" w:firstColumn="1" w:lastColumn="0" w:noHBand="0" w:noVBand="1"/>
      </w:tblPr>
      <w:tblGrid>
        <w:gridCol w:w="2108"/>
        <w:gridCol w:w="2483"/>
        <w:gridCol w:w="1784"/>
        <w:gridCol w:w="2445"/>
      </w:tblGrid>
      <w:tr w:rsidR="00D641E8" w:rsidRPr="00CF574A" w14:paraId="336269B1" w14:textId="77777777" w:rsidTr="00D641E8">
        <w:tc>
          <w:tcPr>
            <w:tcW w:w="2108" w:type="dxa"/>
            <w:vAlign w:val="center"/>
          </w:tcPr>
          <w:p w14:paraId="03C43216" w14:textId="77777777" w:rsidR="00D641E8" w:rsidRPr="00CF574A" w:rsidRDefault="00D641E8" w:rsidP="00D641E8">
            <w:pPr>
              <w:ind w:right="-1"/>
              <w:jc w:val="center"/>
              <w:rPr>
                <w:rFonts w:ascii="Calibri" w:hAnsi="Calibri" w:cs="Calibri"/>
                <w:b/>
                <w:bCs/>
                <w:sz w:val="18"/>
                <w:szCs w:val="18"/>
              </w:rPr>
            </w:pPr>
            <w:r w:rsidRPr="00CF574A">
              <w:rPr>
                <w:rFonts w:ascii="Calibri" w:hAnsi="Calibri" w:cs="Calibri"/>
                <w:b/>
                <w:bCs/>
                <w:sz w:val="18"/>
                <w:szCs w:val="18"/>
              </w:rPr>
              <w:lastRenderedPageBreak/>
              <w:t>PROVEEDOR</w:t>
            </w:r>
          </w:p>
        </w:tc>
        <w:tc>
          <w:tcPr>
            <w:tcW w:w="2483" w:type="dxa"/>
            <w:vAlign w:val="center"/>
          </w:tcPr>
          <w:p w14:paraId="18C21D2F" w14:textId="77777777" w:rsidR="00D641E8" w:rsidRPr="00CF574A" w:rsidRDefault="00D641E8" w:rsidP="00D641E8">
            <w:pPr>
              <w:ind w:right="-1"/>
              <w:jc w:val="center"/>
              <w:rPr>
                <w:rFonts w:ascii="Calibri" w:hAnsi="Calibri" w:cs="Calibri"/>
                <w:b/>
                <w:bCs/>
                <w:sz w:val="18"/>
                <w:szCs w:val="18"/>
              </w:rPr>
            </w:pPr>
            <w:r w:rsidRPr="00CF574A">
              <w:rPr>
                <w:rFonts w:ascii="Calibri" w:hAnsi="Calibri" w:cs="Calibri"/>
                <w:b/>
                <w:bCs/>
                <w:sz w:val="18"/>
                <w:szCs w:val="18"/>
              </w:rPr>
              <w:t>NÚMERO DE CONTRATO Y OBJETO</w:t>
            </w:r>
          </w:p>
        </w:tc>
        <w:tc>
          <w:tcPr>
            <w:tcW w:w="1784" w:type="dxa"/>
            <w:vAlign w:val="center"/>
          </w:tcPr>
          <w:p w14:paraId="69E64779" w14:textId="77777777" w:rsidR="00D641E8" w:rsidRPr="00CF574A" w:rsidRDefault="00D641E8" w:rsidP="00D641E8">
            <w:pPr>
              <w:ind w:right="-1"/>
              <w:jc w:val="center"/>
              <w:rPr>
                <w:rFonts w:ascii="Calibri" w:hAnsi="Calibri" w:cs="Calibri"/>
                <w:b/>
                <w:bCs/>
                <w:sz w:val="18"/>
                <w:szCs w:val="18"/>
              </w:rPr>
            </w:pPr>
            <w:r w:rsidRPr="00CF574A">
              <w:rPr>
                <w:rFonts w:ascii="Calibri" w:hAnsi="Calibri" w:cs="Calibri"/>
                <w:b/>
                <w:bCs/>
                <w:color w:val="000000"/>
                <w:sz w:val="18"/>
                <w:szCs w:val="18"/>
              </w:rPr>
              <w:t>AMPLIACIÓN DE VIGENCIA AUTORIZADO POR EL PLENO</w:t>
            </w:r>
          </w:p>
        </w:tc>
        <w:tc>
          <w:tcPr>
            <w:tcW w:w="2445" w:type="dxa"/>
            <w:vAlign w:val="center"/>
          </w:tcPr>
          <w:p w14:paraId="4250DE06" w14:textId="77777777" w:rsidR="00D641E8" w:rsidRPr="00CF574A" w:rsidRDefault="00D641E8" w:rsidP="00D641E8">
            <w:pPr>
              <w:ind w:right="-1"/>
              <w:jc w:val="center"/>
              <w:rPr>
                <w:rFonts w:ascii="Calibri" w:hAnsi="Calibri" w:cs="Calibri"/>
                <w:b/>
                <w:bCs/>
                <w:sz w:val="18"/>
                <w:szCs w:val="18"/>
              </w:rPr>
            </w:pPr>
            <w:r w:rsidRPr="00CF574A">
              <w:rPr>
                <w:rFonts w:ascii="Calibri" w:hAnsi="Calibri" w:cs="Calibri"/>
                <w:b/>
                <w:bCs/>
                <w:sz w:val="18"/>
                <w:szCs w:val="18"/>
              </w:rPr>
              <w:t>JUSTIFICACIÓN DE AMPLIACIÓN</w:t>
            </w:r>
          </w:p>
        </w:tc>
      </w:tr>
      <w:tr w:rsidR="00D641E8" w:rsidRPr="00CF574A" w14:paraId="2A58E20D" w14:textId="77777777" w:rsidTr="00D641E8">
        <w:trPr>
          <w:trHeight w:val="907"/>
        </w:trPr>
        <w:tc>
          <w:tcPr>
            <w:tcW w:w="2108" w:type="dxa"/>
            <w:vAlign w:val="center"/>
          </w:tcPr>
          <w:p w14:paraId="617D7926"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00279 GAMA SISTEMAS S.A. DE C.V.</w:t>
            </w:r>
          </w:p>
        </w:tc>
        <w:tc>
          <w:tcPr>
            <w:tcW w:w="2483" w:type="dxa"/>
            <w:vAlign w:val="center"/>
          </w:tcPr>
          <w:p w14:paraId="259D9C72"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CO-0263/2024 LICENCIAS CREATIVE CLOUD RENOVACION ANUAL</w:t>
            </w:r>
          </w:p>
        </w:tc>
        <w:tc>
          <w:tcPr>
            <w:tcW w:w="1784" w:type="dxa"/>
            <w:vAlign w:val="center"/>
          </w:tcPr>
          <w:p w14:paraId="2A877BA3"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09/03/2025</w:t>
            </w:r>
          </w:p>
        </w:tc>
        <w:tc>
          <w:tcPr>
            <w:tcW w:w="2445" w:type="dxa"/>
            <w:vAlign w:val="bottom"/>
          </w:tcPr>
          <w:p w14:paraId="2A9ED4DD" w14:textId="77777777" w:rsidR="00D641E8" w:rsidRPr="00CF574A" w:rsidRDefault="00D641E8" w:rsidP="00D641E8">
            <w:pPr>
              <w:ind w:right="-1"/>
              <w:jc w:val="both"/>
              <w:rPr>
                <w:rFonts w:ascii="Calibri" w:hAnsi="Calibri" w:cs="Calibri"/>
                <w:sz w:val="18"/>
                <w:szCs w:val="18"/>
              </w:rPr>
            </w:pPr>
            <w:r w:rsidRPr="00CF574A">
              <w:rPr>
                <w:rFonts w:ascii="Calibri" w:hAnsi="Calibri" w:cs="Calibri"/>
                <w:color w:val="000000"/>
                <w:sz w:val="18"/>
                <w:szCs w:val="18"/>
              </w:rPr>
              <w:t xml:space="preserve">LAS LICENCIAS TIENEN UNA VIGENCIA DE 12 MESES E INICIARON VIGENCIA EL 09/03/2024. </w:t>
            </w:r>
          </w:p>
        </w:tc>
      </w:tr>
      <w:tr w:rsidR="00D641E8" w:rsidRPr="00CF574A" w14:paraId="7DA1EB30" w14:textId="77777777" w:rsidTr="00D641E8">
        <w:tc>
          <w:tcPr>
            <w:tcW w:w="2108" w:type="dxa"/>
            <w:vAlign w:val="center"/>
          </w:tcPr>
          <w:p w14:paraId="2EE4D64E"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00249 COMPUCAD S.A DE C.V.</w:t>
            </w:r>
          </w:p>
        </w:tc>
        <w:tc>
          <w:tcPr>
            <w:tcW w:w="2483" w:type="dxa"/>
            <w:vAlign w:val="center"/>
          </w:tcPr>
          <w:p w14:paraId="1BFE300D"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CO-0593/2024 9 TIPOS DE LICENCIAS DE LAS QUE 8 SON CON RENOVACION ANUAL</w:t>
            </w:r>
          </w:p>
        </w:tc>
        <w:tc>
          <w:tcPr>
            <w:tcW w:w="1784" w:type="dxa"/>
            <w:vAlign w:val="center"/>
          </w:tcPr>
          <w:p w14:paraId="018621AB"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25/08/2025</w:t>
            </w:r>
          </w:p>
        </w:tc>
        <w:tc>
          <w:tcPr>
            <w:tcW w:w="2445" w:type="dxa"/>
            <w:vAlign w:val="bottom"/>
          </w:tcPr>
          <w:p w14:paraId="11C6406A" w14:textId="77777777" w:rsidR="00D641E8" w:rsidRPr="00CF574A" w:rsidRDefault="00D641E8" w:rsidP="00D641E8">
            <w:pPr>
              <w:ind w:right="-1"/>
              <w:jc w:val="both"/>
              <w:rPr>
                <w:rFonts w:ascii="Calibri" w:hAnsi="Calibri" w:cs="Calibri"/>
                <w:sz w:val="18"/>
                <w:szCs w:val="18"/>
              </w:rPr>
            </w:pPr>
            <w:r w:rsidRPr="00CF574A">
              <w:rPr>
                <w:rFonts w:ascii="Calibri" w:hAnsi="Calibri" w:cs="Calibri"/>
                <w:color w:val="000000"/>
                <w:sz w:val="18"/>
                <w:szCs w:val="18"/>
              </w:rPr>
              <w:t xml:space="preserve">LAS 8 LICENCIAS TIENEN UNA VIGENCIA DE 12 MESES Y SE NOS CARGA LA ULTIMA EL 25/08/2024. </w:t>
            </w:r>
          </w:p>
        </w:tc>
      </w:tr>
      <w:tr w:rsidR="00D641E8" w:rsidRPr="00CF574A" w14:paraId="3A0BB145" w14:textId="77777777" w:rsidTr="00D641E8">
        <w:tc>
          <w:tcPr>
            <w:tcW w:w="2108" w:type="dxa"/>
            <w:vAlign w:val="center"/>
          </w:tcPr>
          <w:p w14:paraId="47C87D1F"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00278 HEMAC TELEINFORMATICA SA DE CV</w:t>
            </w:r>
          </w:p>
        </w:tc>
        <w:tc>
          <w:tcPr>
            <w:tcW w:w="2483" w:type="dxa"/>
            <w:vAlign w:val="bottom"/>
          </w:tcPr>
          <w:p w14:paraId="7174E70D"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CO-0670/2024 ARRENDAMIENTO DE SOFTWARE RENOVACION ANUAL DE LICENCIAS UTP PARA FORTINET</w:t>
            </w:r>
          </w:p>
        </w:tc>
        <w:tc>
          <w:tcPr>
            <w:tcW w:w="1784" w:type="dxa"/>
            <w:vAlign w:val="center"/>
          </w:tcPr>
          <w:p w14:paraId="2CD0C0EE" w14:textId="77777777" w:rsidR="00D641E8" w:rsidRPr="00CF574A" w:rsidRDefault="00D641E8" w:rsidP="00D641E8">
            <w:pPr>
              <w:ind w:right="-1"/>
              <w:jc w:val="center"/>
              <w:rPr>
                <w:rFonts w:ascii="Calibri" w:hAnsi="Calibri" w:cs="Calibri"/>
                <w:sz w:val="18"/>
                <w:szCs w:val="18"/>
              </w:rPr>
            </w:pPr>
            <w:r w:rsidRPr="00CF574A">
              <w:rPr>
                <w:rFonts w:ascii="Calibri" w:hAnsi="Calibri" w:cs="Calibri"/>
                <w:color w:val="000000"/>
                <w:sz w:val="18"/>
                <w:szCs w:val="18"/>
              </w:rPr>
              <w:t>15/05/2025</w:t>
            </w:r>
          </w:p>
        </w:tc>
        <w:tc>
          <w:tcPr>
            <w:tcW w:w="2445" w:type="dxa"/>
            <w:vAlign w:val="center"/>
          </w:tcPr>
          <w:p w14:paraId="5F8630D1" w14:textId="77777777" w:rsidR="00D641E8" w:rsidRPr="00CF574A" w:rsidRDefault="00D641E8" w:rsidP="00D641E8">
            <w:pPr>
              <w:ind w:right="-1"/>
              <w:jc w:val="both"/>
              <w:rPr>
                <w:rFonts w:ascii="Calibri" w:hAnsi="Calibri" w:cs="Calibri"/>
                <w:sz w:val="18"/>
                <w:szCs w:val="18"/>
              </w:rPr>
            </w:pPr>
            <w:r w:rsidRPr="00CF574A">
              <w:rPr>
                <w:rFonts w:ascii="Calibri" w:hAnsi="Calibri" w:cs="Calibri"/>
                <w:color w:val="000000"/>
                <w:sz w:val="18"/>
                <w:szCs w:val="18"/>
              </w:rPr>
              <w:t>LA LICENCIA TIENE UNA VIGENCIA DE 12 MESES Y SE NOS CARGÓ EL 15/05/2024.</w:t>
            </w:r>
          </w:p>
        </w:tc>
      </w:tr>
      <w:tr w:rsidR="00D641E8" w:rsidRPr="00CF574A" w14:paraId="6E5C1B9B" w14:textId="77777777" w:rsidTr="00D641E8">
        <w:tc>
          <w:tcPr>
            <w:tcW w:w="2108" w:type="dxa"/>
            <w:vAlign w:val="center"/>
          </w:tcPr>
          <w:p w14:paraId="6D9C7AC2"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00738 E-NGENIUM INFRAESTRUCTURA S DE RL DE CV</w:t>
            </w:r>
          </w:p>
        </w:tc>
        <w:tc>
          <w:tcPr>
            <w:tcW w:w="2483" w:type="dxa"/>
            <w:vAlign w:val="center"/>
          </w:tcPr>
          <w:p w14:paraId="271E4463"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CO-1142/2023 3140 LICENCIAS DE WORKSPACE ENTERPRISE</w:t>
            </w:r>
          </w:p>
        </w:tc>
        <w:tc>
          <w:tcPr>
            <w:tcW w:w="1784" w:type="dxa"/>
            <w:vAlign w:val="center"/>
          </w:tcPr>
          <w:p w14:paraId="4F32509F"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31/12/2024</w:t>
            </w:r>
          </w:p>
        </w:tc>
        <w:tc>
          <w:tcPr>
            <w:tcW w:w="2445" w:type="dxa"/>
            <w:vAlign w:val="bottom"/>
          </w:tcPr>
          <w:p w14:paraId="584BC89D" w14:textId="77777777" w:rsidR="00D641E8" w:rsidRPr="00CF574A" w:rsidRDefault="00D641E8" w:rsidP="00D641E8">
            <w:pPr>
              <w:ind w:right="-1"/>
              <w:jc w:val="both"/>
              <w:rPr>
                <w:rFonts w:ascii="Calibri" w:hAnsi="Calibri" w:cs="Calibri"/>
                <w:color w:val="000000"/>
                <w:sz w:val="18"/>
                <w:szCs w:val="18"/>
              </w:rPr>
            </w:pPr>
            <w:r w:rsidRPr="00CF574A">
              <w:rPr>
                <w:rFonts w:ascii="Calibri" w:hAnsi="Calibri" w:cs="Calibri"/>
                <w:color w:val="000000"/>
                <w:sz w:val="18"/>
                <w:szCs w:val="18"/>
              </w:rPr>
              <w:t>SE REQUIERE AMPLIAR LA VIGENCIA DEL CONTRATO PARA NO INTERRUMPIR LA CONTINUIDAD A LOS SERVICIOS DE CORREO.</w:t>
            </w:r>
          </w:p>
        </w:tc>
      </w:tr>
      <w:tr w:rsidR="00D641E8" w:rsidRPr="00CF574A" w14:paraId="3B320311" w14:textId="77777777" w:rsidTr="00D641E8">
        <w:tc>
          <w:tcPr>
            <w:tcW w:w="2108" w:type="dxa"/>
            <w:vAlign w:val="center"/>
          </w:tcPr>
          <w:p w14:paraId="5E9BEAB7"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00279 GAMA SISTEMAS SA DE CV</w:t>
            </w:r>
          </w:p>
        </w:tc>
        <w:tc>
          <w:tcPr>
            <w:tcW w:w="2483" w:type="dxa"/>
            <w:vAlign w:val="center"/>
          </w:tcPr>
          <w:p w14:paraId="1E884D6B"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CO-1663/2024 SERVICIO DE CONSULTORIA SIN ISR RUTINAS AUTOMATIZADAS</w:t>
            </w:r>
          </w:p>
        </w:tc>
        <w:tc>
          <w:tcPr>
            <w:tcW w:w="1784" w:type="dxa"/>
            <w:vAlign w:val="center"/>
          </w:tcPr>
          <w:p w14:paraId="6E0EBAAA" w14:textId="77777777" w:rsidR="00D641E8" w:rsidRPr="00CF574A" w:rsidRDefault="00D641E8" w:rsidP="00D641E8">
            <w:pPr>
              <w:ind w:right="-1"/>
              <w:jc w:val="center"/>
              <w:rPr>
                <w:rFonts w:ascii="Calibri" w:hAnsi="Calibri" w:cs="Calibri"/>
                <w:color w:val="000000"/>
                <w:sz w:val="18"/>
                <w:szCs w:val="18"/>
              </w:rPr>
            </w:pPr>
            <w:r w:rsidRPr="00CF574A">
              <w:rPr>
                <w:rFonts w:ascii="Calibri" w:hAnsi="Calibri" w:cs="Calibri"/>
                <w:color w:val="000000"/>
                <w:sz w:val="18"/>
                <w:szCs w:val="18"/>
              </w:rPr>
              <w:t>31/12/2024</w:t>
            </w:r>
          </w:p>
        </w:tc>
        <w:tc>
          <w:tcPr>
            <w:tcW w:w="2445" w:type="dxa"/>
            <w:vAlign w:val="bottom"/>
          </w:tcPr>
          <w:p w14:paraId="461BFFD2" w14:textId="77777777" w:rsidR="00D641E8" w:rsidRPr="00CF574A" w:rsidRDefault="00D641E8" w:rsidP="00D641E8">
            <w:pPr>
              <w:ind w:right="-1"/>
              <w:jc w:val="both"/>
              <w:rPr>
                <w:rFonts w:ascii="Calibri" w:hAnsi="Calibri" w:cs="Calibri"/>
                <w:color w:val="000000"/>
                <w:sz w:val="18"/>
                <w:szCs w:val="18"/>
              </w:rPr>
            </w:pPr>
            <w:r w:rsidRPr="00CF574A">
              <w:rPr>
                <w:rFonts w:ascii="Calibri" w:hAnsi="Calibri" w:cs="Calibri"/>
                <w:color w:val="000000"/>
                <w:sz w:val="18"/>
                <w:szCs w:val="18"/>
              </w:rPr>
              <w:t>SE REQUIERE AMPLIAR LA VIGENCIA DEL CONTRATO, SE REQUIERE PARA CONTINUAR CON LA DIGITALIZACIÓN DE LA DEPENDENCIA QUE SE INTEGRÓ AL PROYECTO.</w:t>
            </w:r>
          </w:p>
        </w:tc>
      </w:tr>
    </w:tbl>
    <w:p w14:paraId="76EDBDDD" w14:textId="1999CE4F" w:rsidR="00CC24AE" w:rsidRDefault="00CC24AE" w:rsidP="00CC24AE">
      <w:pPr>
        <w:pStyle w:val="Prrafodelista"/>
        <w:shd w:val="clear" w:color="auto" w:fill="FFFFFF"/>
        <w:autoSpaceDE w:val="0"/>
        <w:autoSpaceDN w:val="0"/>
        <w:adjustRightInd w:val="0"/>
        <w:spacing w:afterAutospacing="1"/>
        <w:ind w:left="720"/>
        <w:contextualSpacing/>
        <w:jc w:val="both"/>
        <w:rPr>
          <w:rFonts w:ascii="Calibri" w:eastAsiaTheme="minorEastAsia" w:hAnsi="Calibri" w:cs="Tahoma"/>
          <w:lang w:eastAsia="es-MX"/>
        </w:rPr>
      </w:pPr>
    </w:p>
    <w:p w14:paraId="0EF9010B" w14:textId="77777777" w:rsidR="00CC24AE" w:rsidRDefault="00CC24AE" w:rsidP="00FE5CA5">
      <w:pPr>
        <w:ind w:left="284"/>
        <w:jc w:val="center"/>
        <w:rPr>
          <w:rFonts w:asciiTheme="minorHAnsi" w:eastAsia="Cambria" w:hAnsiTheme="minorHAnsi" w:cstheme="minorHAnsi"/>
          <w:b/>
          <w:i/>
        </w:rPr>
      </w:pPr>
    </w:p>
    <w:p w14:paraId="67D285BB" w14:textId="77777777" w:rsidR="00CC24AE" w:rsidRDefault="00CC24AE" w:rsidP="00FE5CA5">
      <w:pPr>
        <w:ind w:left="284"/>
        <w:jc w:val="center"/>
        <w:rPr>
          <w:rFonts w:asciiTheme="minorHAnsi" w:eastAsia="Cambria" w:hAnsiTheme="minorHAnsi" w:cstheme="minorHAnsi"/>
          <w:b/>
          <w:i/>
        </w:rPr>
      </w:pPr>
    </w:p>
    <w:p w14:paraId="36343215" w14:textId="77777777" w:rsidR="00CC24AE" w:rsidRDefault="00CC24AE" w:rsidP="00FE5CA5">
      <w:pPr>
        <w:ind w:left="284"/>
        <w:jc w:val="center"/>
        <w:rPr>
          <w:rFonts w:asciiTheme="minorHAnsi" w:eastAsia="Cambria" w:hAnsiTheme="minorHAnsi" w:cstheme="minorHAnsi"/>
          <w:b/>
          <w:i/>
        </w:rPr>
      </w:pPr>
    </w:p>
    <w:p w14:paraId="57AB9920" w14:textId="77777777" w:rsidR="0095696D" w:rsidRDefault="0095696D" w:rsidP="00FE5CA5">
      <w:pPr>
        <w:ind w:left="284"/>
        <w:jc w:val="center"/>
        <w:rPr>
          <w:rFonts w:asciiTheme="minorHAnsi" w:eastAsia="Cambria" w:hAnsiTheme="minorHAnsi" w:cstheme="minorHAnsi"/>
          <w:b/>
          <w:i/>
        </w:rPr>
      </w:pPr>
    </w:p>
    <w:p w14:paraId="3F6D2E19" w14:textId="77777777" w:rsidR="0095696D" w:rsidRDefault="0095696D" w:rsidP="00FE5CA5">
      <w:pPr>
        <w:ind w:left="284"/>
        <w:jc w:val="center"/>
        <w:rPr>
          <w:rFonts w:asciiTheme="minorHAnsi" w:eastAsia="Cambria" w:hAnsiTheme="minorHAnsi" w:cstheme="minorHAnsi"/>
          <w:b/>
          <w:i/>
        </w:rPr>
      </w:pPr>
    </w:p>
    <w:p w14:paraId="1D34EAEA" w14:textId="77777777" w:rsidR="0095696D" w:rsidRDefault="0095696D" w:rsidP="00FE5CA5">
      <w:pPr>
        <w:ind w:left="284"/>
        <w:jc w:val="center"/>
        <w:rPr>
          <w:rFonts w:asciiTheme="minorHAnsi" w:eastAsia="Cambria" w:hAnsiTheme="minorHAnsi" w:cstheme="minorHAnsi"/>
          <w:b/>
          <w:i/>
        </w:rPr>
      </w:pPr>
    </w:p>
    <w:p w14:paraId="28AE4B69" w14:textId="77777777" w:rsidR="0095696D" w:rsidRDefault="0095696D" w:rsidP="00FE5CA5">
      <w:pPr>
        <w:ind w:left="284"/>
        <w:jc w:val="center"/>
        <w:rPr>
          <w:rFonts w:asciiTheme="minorHAnsi" w:eastAsia="Cambria" w:hAnsiTheme="minorHAnsi" w:cstheme="minorHAnsi"/>
          <w:b/>
          <w:i/>
        </w:rPr>
      </w:pPr>
    </w:p>
    <w:p w14:paraId="41A08A9F" w14:textId="77777777" w:rsidR="0095696D" w:rsidRDefault="0095696D" w:rsidP="00FE5CA5">
      <w:pPr>
        <w:ind w:left="284"/>
        <w:jc w:val="center"/>
        <w:rPr>
          <w:rFonts w:asciiTheme="minorHAnsi" w:eastAsia="Cambria" w:hAnsiTheme="minorHAnsi" w:cstheme="minorHAnsi"/>
          <w:b/>
          <w:i/>
        </w:rPr>
      </w:pPr>
    </w:p>
    <w:p w14:paraId="6C359710" w14:textId="77777777" w:rsidR="0095696D" w:rsidRDefault="0095696D" w:rsidP="00FE5CA5">
      <w:pPr>
        <w:ind w:left="284"/>
        <w:jc w:val="center"/>
        <w:rPr>
          <w:rFonts w:asciiTheme="minorHAnsi" w:eastAsia="Cambria" w:hAnsiTheme="minorHAnsi" w:cstheme="minorHAnsi"/>
          <w:b/>
          <w:i/>
        </w:rPr>
      </w:pPr>
    </w:p>
    <w:p w14:paraId="669D5C1D" w14:textId="77777777" w:rsidR="0095696D" w:rsidRDefault="0095696D" w:rsidP="00FE5CA5">
      <w:pPr>
        <w:ind w:left="284"/>
        <w:jc w:val="center"/>
        <w:rPr>
          <w:rFonts w:asciiTheme="minorHAnsi" w:eastAsia="Cambria" w:hAnsiTheme="minorHAnsi" w:cstheme="minorHAnsi"/>
          <w:b/>
          <w:i/>
        </w:rPr>
      </w:pPr>
    </w:p>
    <w:p w14:paraId="6458CB57" w14:textId="77777777" w:rsidR="0095696D" w:rsidRDefault="0095696D" w:rsidP="00FE5CA5">
      <w:pPr>
        <w:ind w:left="284"/>
        <w:jc w:val="center"/>
        <w:rPr>
          <w:rFonts w:asciiTheme="minorHAnsi" w:eastAsia="Cambria" w:hAnsiTheme="minorHAnsi" w:cstheme="minorHAnsi"/>
          <w:b/>
          <w:i/>
        </w:rPr>
      </w:pPr>
    </w:p>
    <w:p w14:paraId="107178BC" w14:textId="77777777" w:rsidR="0095696D" w:rsidRDefault="0095696D" w:rsidP="00FE5CA5">
      <w:pPr>
        <w:ind w:left="284"/>
        <w:jc w:val="center"/>
        <w:rPr>
          <w:rFonts w:asciiTheme="minorHAnsi" w:eastAsia="Cambria" w:hAnsiTheme="minorHAnsi" w:cstheme="minorHAnsi"/>
          <w:b/>
          <w:i/>
        </w:rPr>
      </w:pPr>
    </w:p>
    <w:p w14:paraId="40D55837" w14:textId="77777777" w:rsidR="0095696D" w:rsidRDefault="0095696D" w:rsidP="00FE5CA5">
      <w:pPr>
        <w:ind w:left="284"/>
        <w:jc w:val="center"/>
        <w:rPr>
          <w:rFonts w:asciiTheme="minorHAnsi" w:eastAsia="Cambria" w:hAnsiTheme="minorHAnsi" w:cstheme="minorHAnsi"/>
          <w:b/>
          <w:i/>
        </w:rPr>
      </w:pPr>
    </w:p>
    <w:p w14:paraId="22D112F3" w14:textId="77777777" w:rsidR="0095696D" w:rsidRDefault="0095696D" w:rsidP="00FE5CA5">
      <w:pPr>
        <w:ind w:left="284"/>
        <w:jc w:val="center"/>
        <w:rPr>
          <w:rFonts w:asciiTheme="minorHAnsi" w:eastAsia="Cambria" w:hAnsiTheme="minorHAnsi" w:cstheme="minorHAnsi"/>
          <w:b/>
          <w:i/>
        </w:rPr>
      </w:pPr>
    </w:p>
    <w:p w14:paraId="6630583B" w14:textId="77777777" w:rsidR="0095696D" w:rsidRDefault="0095696D" w:rsidP="00FE5CA5">
      <w:pPr>
        <w:ind w:left="284"/>
        <w:jc w:val="center"/>
        <w:rPr>
          <w:rFonts w:asciiTheme="minorHAnsi" w:eastAsia="Cambria" w:hAnsiTheme="minorHAnsi" w:cstheme="minorHAnsi"/>
          <w:b/>
          <w:i/>
        </w:rPr>
      </w:pPr>
    </w:p>
    <w:p w14:paraId="7B8C665B" w14:textId="77777777" w:rsidR="0095696D" w:rsidRDefault="0095696D" w:rsidP="00FE5CA5">
      <w:pPr>
        <w:ind w:left="284"/>
        <w:jc w:val="center"/>
        <w:rPr>
          <w:rFonts w:asciiTheme="minorHAnsi" w:eastAsia="Cambria" w:hAnsiTheme="minorHAnsi" w:cstheme="minorHAnsi"/>
          <w:b/>
          <w:i/>
        </w:rPr>
      </w:pPr>
    </w:p>
    <w:p w14:paraId="2C49349A" w14:textId="77777777" w:rsidR="0095696D" w:rsidRDefault="0095696D" w:rsidP="00FE5CA5">
      <w:pPr>
        <w:ind w:left="284"/>
        <w:jc w:val="center"/>
        <w:rPr>
          <w:rFonts w:asciiTheme="minorHAnsi" w:eastAsia="Cambria" w:hAnsiTheme="minorHAnsi" w:cstheme="minorHAnsi"/>
          <w:b/>
          <w:i/>
        </w:rPr>
      </w:pPr>
    </w:p>
    <w:p w14:paraId="6513ADEE" w14:textId="77777777" w:rsidR="0095696D" w:rsidRDefault="0095696D" w:rsidP="00FE5CA5">
      <w:pPr>
        <w:ind w:left="284"/>
        <w:jc w:val="center"/>
        <w:rPr>
          <w:rFonts w:asciiTheme="minorHAnsi" w:eastAsia="Cambria" w:hAnsiTheme="minorHAnsi" w:cstheme="minorHAnsi"/>
          <w:b/>
          <w:i/>
        </w:rPr>
      </w:pPr>
    </w:p>
    <w:p w14:paraId="25CF80E5" w14:textId="77777777" w:rsidR="0095696D" w:rsidRDefault="0095696D" w:rsidP="00FE5CA5">
      <w:pPr>
        <w:ind w:left="284"/>
        <w:jc w:val="center"/>
        <w:rPr>
          <w:rFonts w:asciiTheme="minorHAnsi" w:eastAsia="Cambria" w:hAnsiTheme="minorHAnsi" w:cstheme="minorHAnsi"/>
          <w:b/>
          <w:i/>
        </w:rPr>
      </w:pPr>
    </w:p>
    <w:p w14:paraId="5A5D2E7E" w14:textId="77777777" w:rsidR="0095696D" w:rsidRDefault="0095696D" w:rsidP="00FE5CA5">
      <w:pPr>
        <w:ind w:left="284"/>
        <w:jc w:val="center"/>
        <w:rPr>
          <w:rFonts w:asciiTheme="minorHAnsi" w:eastAsia="Cambria" w:hAnsiTheme="minorHAnsi" w:cstheme="minorHAnsi"/>
          <w:b/>
          <w:i/>
        </w:rPr>
      </w:pPr>
    </w:p>
    <w:p w14:paraId="3B9AC510" w14:textId="77777777" w:rsidR="0095696D" w:rsidRDefault="0095696D" w:rsidP="00FE5CA5">
      <w:pPr>
        <w:ind w:left="284"/>
        <w:jc w:val="center"/>
        <w:rPr>
          <w:rFonts w:asciiTheme="minorHAnsi" w:eastAsia="Cambria" w:hAnsiTheme="minorHAnsi" w:cstheme="minorHAnsi"/>
          <w:b/>
          <w:i/>
        </w:rPr>
      </w:pPr>
    </w:p>
    <w:p w14:paraId="71BF83B0" w14:textId="77777777" w:rsidR="00D641E8" w:rsidRDefault="00D641E8" w:rsidP="00FE5CA5">
      <w:pPr>
        <w:ind w:left="284"/>
        <w:jc w:val="center"/>
        <w:rPr>
          <w:rFonts w:asciiTheme="minorHAnsi" w:eastAsia="Cambria" w:hAnsiTheme="minorHAnsi" w:cstheme="minorHAnsi"/>
          <w:b/>
          <w:i/>
        </w:rPr>
      </w:pPr>
    </w:p>
    <w:p w14:paraId="344378A5" w14:textId="007709CC" w:rsidR="00FE5CA5" w:rsidRDefault="0095696D" w:rsidP="00FE5CA5">
      <w:pPr>
        <w:ind w:left="284"/>
        <w:jc w:val="center"/>
        <w:rPr>
          <w:rFonts w:asciiTheme="minorHAnsi" w:eastAsia="Cambria" w:hAnsiTheme="minorHAnsi" w:cstheme="minorHAnsi"/>
          <w:b/>
          <w:i/>
        </w:rPr>
      </w:pPr>
      <w:r>
        <w:rPr>
          <w:rFonts w:asciiTheme="minorHAnsi" w:eastAsia="Cambria" w:hAnsiTheme="minorHAnsi" w:cstheme="minorHAnsi"/>
          <w:b/>
          <w:i/>
        </w:rPr>
        <w:t>L</w:t>
      </w:r>
      <w:r w:rsidR="00FE5CA5">
        <w:rPr>
          <w:rFonts w:asciiTheme="minorHAnsi" w:eastAsia="Cambria" w:hAnsiTheme="minorHAnsi" w:cstheme="minorHAnsi"/>
          <w:b/>
          <w:i/>
        </w:rPr>
        <w:t>os integrantes del Comité</w:t>
      </w:r>
      <w:r>
        <w:rPr>
          <w:rFonts w:asciiTheme="minorHAnsi" w:eastAsia="Cambria" w:hAnsiTheme="minorHAnsi" w:cstheme="minorHAnsi"/>
          <w:b/>
          <w:i/>
        </w:rPr>
        <w:t xml:space="preserve"> de Adquisiciones</w:t>
      </w:r>
      <w:r w:rsidR="00FE5CA5">
        <w:rPr>
          <w:rFonts w:asciiTheme="minorHAnsi" w:eastAsia="Cambria" w:hAnsiTheme="minorHAnsi" w:cstheme="minorHAnsi"/>
          <w:b/>
          <w:i/>
        </w:rPr>
        <w:t xml:space="preserve"> presentes</w:t>
      </w:r>
      <w:r>
        <w:rPr>
          <w:rFonts w:asciiTheme="minorHAnsi" w:eastAsia="Cambria" w:hAnsiTheme="minorHAnsi" w:cstheme="minorHAnsi"/>
          <w:b/>
          <w:i/>
        </w:rPr>
        <w:t xml:space="preserve"> se d</w:t>
      </w:r>
      <w:r w:rsidR="00743E26">
        <w:rPr>
          <w:rFonts w:asciiTheme="minorHAnsi" w:eastAsia="Cambria" w:hAnsiTheme="minorHAnsi" w:cstheme="minorHAnsi"/>
          <w:b/>
          <w:i/>
        </w:rPr>
        <w:t>an</w:t>
      </w:r>
      <w:r>
        <w:rPr>
          <w:rFonts w:asciiTheme="minorHAnsi" w:eastAsia="Cambria" w:hAnsiTheme="minorHAnsi" w:cstheme="minorHAnsi"/>
          <w:b/>
          <w:i/>
        </w:rPr>
        <w:t xml:space="preserve"> por </w:t>
      </w:r>
      <w:r w:rsidR="00743E26">
        <w:rPr>
          <w:rFonts w:asciiTheme="minorHAnsi" w:eastAsia="Cambria" w:hAnsiTheme="minorHAnsi" w:cstheme="minorHAnsi"/>
          <w:b/>
          <w:i/>
        </w:rPr>
        <w:t>enterados</w:t>
      </w:r>
      <w:r w:rsidR="00FE5CA5">
        <w:rPr>
          <w:rFonts w:asciiTheme="minorHAnsi" w:eastAsia="Cambria" w:hAnsiTheme="minorHAnsi" w:cstheme="minorHAnsi"/>
          <w:b/>
          <w:i/>
        </w:rPr>
        <w:t>.</w:t>
      </w:r>
    </w:p>
    <w:p w14:paraId="242EE2D8" w14:textId="3D7DC057" w:rsidR="00FE5CA5" w:rsidRDefault="00FE5CA5" w:rsidP="002F6699">
      <w:pPr>
        <w:jc w:val="both"/>
        <w:rPr>
          <w:rFonts w:asciiTheme="minorHAnsi" w:eastAsia="Century Gothic" w:hAnsiTheme="minorHAnsi" w:cstheme="minorHAnsi"/>
        </w:rPr>
      </w:pPr>
    </w:p>
    <w:p w14:paraId="1C48AD7D" w14:textId="76A2C786" w:rsidR="0095696D" w:rsidRDefault="0095696D" w:rsidP="002F6699">
      <w:pPr>
        <w:jc w:val="both"/>
        <w:rPr>
          <w:rFonts w:asciiTheme="minorHAnsi" w:eastAsia="Century Gothic" w:hAnsiTheme="minorHAnsi" w:cstheme="minorHAnsi"/>
        </w:rPr>
      </w:pPr>
    </w:p>
    <w:p w14:paraId="4CAEA061" w14:textId="7C3E48B4"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40B1D">
        <w:rPr>
          <w:rFonts w:asciiTheme="minorHAnsi" w:eastAsia="Century Gothic" w:hAnsiTheme="minorHAnsi" w:cstheme="minorHAnsi"/>
        </w:rPr>
        <w:t>Décima</w:t>
      </w:r>
      <w:r w:rsidR="001279BD">
        <w:rPr>
          <w:rFonts w:asciiTheme="minorHAnsi" w:eastAsia="Century Gothic" w:hAnsiTheme="minorHAnsi" w:cstheme="minorHAnsi"/>
        </w:rPr>
        <w:t xml:space="preserve"> </w:t>
      </w:r>
      <w:r w:rsidR="0095696D">
        <w:rPr>
          <w:rFonts w:asciiTheme="minorHAnsi" w:eastAsia="Century Gothic" w:hAnsiTheme="minorHAnsi" w:cstheme="minorHAnsi"/>
        </w:rPr>
        <w:t>Sexta</w:t>
      </w:r>
      <w:r w:rsidR="005D30CF">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C175D7">
        <w:rPr>
          <w:rFonts w:asciiTheme="minorHAnsi" w:eastAsia="Century Gothic" w:hAnsiTheme="minorHAnsi" w:cstheme="minorHAnsi"/>
        </w:rPr>
        <w:t>10:</w:t>
      </w:r>
      <w:r w:rsidR="0095696D">
        <w:rPr>
          <w:rFonts w:asciiTheme="minorHAnsi" w:eastAsia="Century Gothic" w:hAnsiTheme="minorHAnsi" w:cstheme="minorHAnsi"/>
        </w:rPr>
        <w:t>45</w:t>
      </w:r>
      <w:r w:rsidR="00C175D7">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95696D">
        <w:rPr>
          <w:rFonts w:asciiTheme="minorHAnsi" w:eastAsia="Century Gothic" w:hAnsiTheme="minorHAnsi" w:cstheme="minorHAnsi"/>
        </w:rPr>
        <w:t>18</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B24DAF">
        <w:rPr>
          <w:rFonts w:asciiTheme="minorHAnsi" w:eastAsia="Century Gothic" w:hAnsiTheme="minorHAnsi" w:cstheme="minorHAnsi"/>
        </w:rPr>
        <w:t>ju</w:t>
      </w:r>
      <w:r w:rsidR="00C175D7">
        <w:rPr>
          <w:rFonts w:asciiTheme="minorHAnsi" w:eastAsia="Century Gothic" w:hAnsiTheme="minorHAnsi" w:cstheme="minorHAnsi"/>
        </w:rPr>
        <w:t>l</w:t>
      </w:r>
      <w:r w:rsidR="00B24DAF">
        <w:rPr>
          <w:rFonts w:asciiTheme="minorHAnsi" w:eastAsia="Century Gothic" w:hAnsiTheme="minorHAnsi" w:cstheme="minorHAnsi"/>
        </w:rPr>
        <w:t>i</w:t>
      </w:r>
      <w:r w:rsidR="00140B1D">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w:t>
      </w:r>
      <w:r w:rsidR="002F6699" w:rsidRPr="00493C55">
        <w:rPr>
          <w:rFonts w:asciiTheme="minorHAnsi" w:eastAsia="Century Gothic" w:hAnsiTheme="minorHAnsi" w:cstheme="minorHAnsi"/>
        </w:rPr>
        <w:lastRenderedPageBreak/>
        <w:t xml:space="preserve">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008F22" w14:textId="647FD2AE" w:rsidR="00325327" w:rsidRDefault="00325327" w:rsidP="002F6699">
      <w:pPr>
        <w:jc w:val="both"/>
        <w:rPr>
          <w:rFonts w:asciiTheme="minorHAnsi" w:eastAsia="Century Gothic" w:hAnsiTheme="minorHAnsi" w:cstheme="minorHAnsi"/>
        </w:rPr>
      </w:pPr>
    </w:p>
    <w:p w14:paraId="16C25A6B" w14:textId="77777777" w:rsidR="00325327" w:rsidRDefault="00325327" w:rsidP="002F6699">
      <w:pPr>
        <w:jc w:val="both"/>
        <w:rPr>
          <w:rFonts w:asciiTheme="minorHAnsi" w:eastAsia="Century Gothic" w:hAnsiTheme="minorHAnsi" w:cstheme="minorHAnsi"/>
        </w:rPr>
      </w:pPr>
    </w:p>
    <w:p w14:paraId="567B28CE" w14:textId="77777777" w:rsidR="00F33D94" w:rsidRPr="00F33D94" w:rsidRDefault="00F33D94" w:rsidP="00F33D94">
      <w:pPr>
        <w:tabs>
          <w:tab w:val="left" w:pos="3969"/>
        </w:tabs>
        <w:spacing w:line="360" w:lineRule="auto"/>
        <w:ind w:left="708"/>
        <w:jc w:val="center"/>
        <w:rPr>
          <w:rFonts w:ascii="Calibri" w:hAnsi="Calibri" w:cs="Calibri"/>
          <w:b/>
        </w:rPr>
      </w:pPr>
      <w:bookmarkStart w:id="6" w:name="_Hlk164944114"/>
      <w:r w:rsidRPr="00F33D94">
        <w:rPr>
          <w:rFonts w:ascii="Calibri" w:hAnsi="Calibri" w:cs="Calibri"/>
          <w:b/>
        </w:rPr>
        <w:t>Integrantes Vocales con voz y voto</w:t>
      </w:r>
    </w:p>
    <w:p w14:paraId="4DD94279" w14:textId="77777777" w:rsidR="00F33D94" w:rsidRPr="00F33D94" w:rsidRDefault="00F33D94" w:rsidP="00F33D94">
      <w:pPr>
        <w:pStyle w:val="Sinespaciado"/>
        <w:ind w:left="708"/>
        <w:rPr>
          <w:rFonts w:cs="Calibri"/>
          <w:sz w:val="24"/>
          <w:szCs w:val="24"/>
          <w:highlight w:val="magenta"/>
        </w:rPr>
      </w:pPr>
    </w:p>
    <w:p w14:paraId="22D7FB6B" w14:textId="77777777" w:rsidR="00F33D94" w:rsidRPr="00F33D94" w:rsidRDefault="00F33D94" w:rsidP="00F33D94">
      <w:pPr>
        <w:pStyle w:val="Sinespaciado"/>
        <w:ind w:left="708"/>
        <w:rPr>
          <w:rFonts w:cs="Calibri"/>
          <w:sz w:val="24"/>
          <w:szCs w:val="24"/>
          <w:highlight w:val="magenta"/>
        </w:rPr>
      </w:pPr>
    </w:p>
    <w:p w14:paraId="52D4FB15" w14:textId="77777777" w:rsidR="00F33D94" w:rsidRPr="00F33D94" w:rsidRDefault="00F33D94" w:rsidP="00F33D94">
      <w:pPr>
        <w:pStyle w:val="Sinespaciado"/>
        <w:ind w:left="708"/>
        <w:rPr>
          <w:rFonts w:cs="Calibri"/>
          <w:sz w:val="24"/>
          <w:szCs w:val="24"/>
          <w:highlight w:val="magenta"/>
        </w:rPr>
      </w:pPr>
    </w:p>
    <w:p w14:paraId="4FB12BD8" w14:textId="77777777" w:rsidR="00F33D94" w:rsidRPr="00F33D94" w:rsidRDefault="00F33D94" w:rsidP="00F33D94">
      <w:pPr>
        <w:ind w:left="708"/>
        <w:jc w:val="center"/>
        <w:rPr>
          <w:rFonts w:ascii="Calibri" w:hAnsi="Calibri" w:cs="Calibri"/>
          <w:b/>
        </w:rPr>
      </w:pPr>
    </w:p>
    <w:p w14:paraId="272826EC" w14:textId="77777777" w:rsidR="00F33D94" w:rsidRPr="00F33D94" w:rsidRDefault="00F33D94" w:rsidP="00F33D94">
      <w:pPr>
        <w:ind w:left="708"/>
        <w:jc w:val="center"/>
        <w:rPr>
          <w:rFonts w:ascii="Calibri" w:hAnsi="Calibri" w:cs="Calibri"/>
          <w:b/>
        </w:rPr>
      </w:pPr>
      <w:r w:rsidRPr="00F33D94">
        <w:rPr>
          <w:rFonts w:ascii="Calibri" w:hAnsi="Calibri" w:cs="Calibri"/>
          <w:b/>
        </w:rPr>
        <w:t>Edmundo Antonio Amutio Villa.</w:t>
      </w:r>
    </w:p>
    <w:p w14:paraId="4A69ECD9" w14:textId="77777777" w:rsidR="00F33D94" w:rsidRPr="00F33D94" w:rsidRDefault="00F33D94" w:rsidP="00F33D94">
      <w:pPr>
        <w:ind w:left="708"/>
        <w:jc w:val="center"/>
        <w:rPr>
          <w:rFonts w:ascii="Calibri" w:hAnsi="Calibri" w:cs="Calibri"/>
          <w:lang w:val="es-ES"/>
        </w:rPr>
      </w:pPr>
      <w:r w:rsidRPr="00F33D94">
        <w:rPr>
          <w:rFonts w:ascii="Calibri" w:hAnsi="Calibri" w:cs="Calibri"/>
          <w:lang w:val="es-ES"/>
        </w:rPr>
        <w:t>Presidente del Comité de Adquisiciones Municipales.</w:t>
      </w:r>
    </w:p>
    <w:p w14:paraId="5CB014C0" w14:textId="77777777" w:rsidR="00F33D94" w:rsidRPr="00F33D94" w:rsidRDefault="00F33D94" w:rsidP="00F33D94">
      <w:pPr>
        <w:ind w:left="708"/>
        <w:jc w:val="center"/>
        <w:rPr>
          <w:rFonts w:ascii="Calibri" w:hAnsi="Calibri" w:cs="Calibri"/>
          <w:b/>
        </w:rPr>
      </w:pPr>
      <w:r w:rsidRPr="00F33D94">
        <w:rPr>
          <w:rFonts w:ascii="Calibri" w:hAnsi="Calibri" w:cs="Calibri"/>
        </w:rPr>
        <w:t>Suplente.</w:t>
      </w:r>
    </w:p>
    <w:p w14:paraId="6A18F45F" w14:textId="77777777" w:rsidR="00F33D94" w:rsidRPr="00F33D94" w:rsidRDefault="00F33D94" w:rsidP="00F33D94">
      <w:pPr>
        <w:pStyle w:val="Sinespaciado"/>
        <w:ind w:left="708"/>
        <w:jc w:val="center"/>
        <w:rPr>
          <w:rFonts w:cs="Calibri"/>
          <w:b/>
          <w:sz w:val="24"/>
          <w:szCs w:val="24"/>
        </w:rPr>
      </w:pPr>
    </w:p>
    <w:p w14:paraId="5A63CC8F" w14:textId="77777777" w:rsidR="00F33D94" w:rsidRPr="00F33D94" w:rsidRDefault="00F33D94" w:rsidP="00F33D94">
      <w:pPr>
        <w:pStyle w:val="Sinespaciado"/>
        <w:ind w:left="708"/>
        <w:jc w:val="center"/>
        <w:rPr>
          <w:rFonts w:cs="Calibri"/>
          <w:b/>
          <w:sz w:val="24"/>
          <w:szCs w:val="24"/>
        </w:rPr>
      </w:pPr>
    </w:p>
    <w:p w14:paraId="41AB60F1" w14:textId="77777777" w:rsidR="00F33D94" w:rsidRPr="00F33D94" w:rsidRDefault="00F33D94" w:rsidP="00F33D94">
      <w:pPr>
        <w:pStyle w:val="Sinespaciado"/>
        <w:ind w:left="708"/>
        <w:jc w:val="center"/>
        <w:rPr>
          <w:rFonts w:cs="Calibri"/>
          <w:b/>
          <w:sz w:val="24"/>
          <w:szCs w:val="24"/>
        </w:rPr>
      </w:pPr>
    </w:p>
    <w:p w14:paraId="04C714BE" w14:textId="77777777" w:rsidR="00F33D94" w:rsidRPr="00F33D94" w:rsidRDefault="00F33D94" w:rsidP="00F33D94">
      <w:pPr>
        <w:pStyle w:val="Sinespaciado"/>
        <w:ind w:left="708"/>
        <w:jc w:val="center"/>
        <w:rPr>
          <w:rFonts w:cs="Calibri"/>
          <w:b/>
          <w:sz w:val="24"/>
          <w:szCs w:val="24"/>
        </w:rPr>
      </w:pPr>
    </w:p>
    <w:p w14:paraId="6473804F"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Dialhery Díaz González.</w:t>
      </w:r>
    </w:p>
    <w:p w14:paraId="3E0E34E2"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Dirección de Administración.</w:t>
      </w:r>
    </w:p>
    <w:p w14:paraId="420FA84E"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Titular.</w:t>
      </w:r>
    </w:p>
    <w:p w14:paraId="6DB888E2" w14:textId="77777777" w:rsidR="00F33D94" w:rsidRPr="00F33D94" w:rsidRDefault="00F33D94" w:rsidP="00F33D94">
      <w:pPr>
        <w:pStyle w:val="Sinespaciado"/>
        <w:ind w:left="708"/>
        <w:jc w:val="center"/>
        <w:rPr>
          <w:rFonts w:cs="Calibri"/>
          <w:b/>
          <w:sz w:val="24"/>
          <w:szCs w:val="24"/>
        </w:rPr>
      </w:pPr>
    </w:p>
    <w:p w14:paraId="462240EA" w14:textId="77777777" w:rsidR="00F33D94" w:rsidRPr="00F33D94" w:rsidRDefault="00F33D94" w:rsidP="00F33D94">
      <w:pPr>
        <w:pStyle w:val="Sinespaciado"/>
        <w:ind w:left="708"/>
        <w:jc w:val="center"/>
        <w:rPr>
          <w:rFonts w:cs="Calibri"/>
          <w:b/>
          <w:sz w:val="24"/>
          <w:szCs w:val="24"/>
        </w:rPr>
      </w:pPr>
    </w:p>
    <w:p w14:paraId="2B212514" w14:textId="77777777" w:rsidR="00F33D94" w:rsidRPr="00F33D94" w:rsidRDefault="00F33D94" w:rsidP="00F33D94">
      <w:pPr>
        <w:pStyle w:val="Sinespaciado"/>
        <w:ind w:left="708"/>
        <w:jc w:val="center"/>
        <w:rPr>
          <w:rFonts w:cs="Calibri"/>
          <w:b/>
          <w:sz w:val="24"/>
          <w:szCs w:val="24"/>
        </w:rPr>
      </w:pPr>
    </w:p>
    <w:p w14:paraId="393A8CAC"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Tania Álvarez Hernández.</w:t>
      </w:r>
    </w:p>
    <w:p w14:paraId="16337A3A"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Sindicatura.</w:t>
      </w:r>
    </w:p>
    <w:p w14:paraId="4FE4D172"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Suplente.</w:t>
      </w:r>
    </w:p>
    <w:p w14:paraId="1843DC1B" w14:textId="77777777" w:rsidR="00F33D94" w:rsidRPr="00F33D94" w:rsidRDefault="00F33D94" w:rsidP="00F33D94">
      <w:pPr>
        <w:pStyle w:val="Sinespaciado"/>
        <w:ind w:left="708"/>
        <w:jc w:val="center"/>
        <w:rPr>
          <w:rFonts w:cs="Calibri"/>
          <w:sz w:val="24"/>
          <w:szCs w:val="24"/>
        </w:rPr>
      </w:pPr>
    </w:p>
    <w:p w14:paraId="7E5FBB8A" w14:textId="77777777" w:rsidR="00F33D94" w:rsidRPr="00F33D94" w:rsidRDefault="00F33D94" w:rsidP="00F33D94">
      <w:pPr>
        <w:pStyle w:val="Sinespaciado"/>
        <w:ind w:left="708"/>
        <w:jc w:val="center"/>
        <w:rPr>
          <w:rFonts w:cs="Calibri"/>
          <w:sz w:val="24"/>
          <w:szCs w:val="24"/>
        </w:rPr>
      </w:pPr>
    </w:p>
    <w:p w14:paraId="39AAA521" w14:textId="7A131E67" w:rsidR="00F33D94" w:rsidRDefault="00F33D94" w:rsidP="00F33D94">
      <w:pPr>
        <w:pStyle w:val="Sinespaciado"/>
        <w:ind w:left="708"/>
        <w:jc w:val="center"/>
        <w:rPr>
          <w:rFonts w:cs="Calibri"/>
          <w:sz w:val="24"/>
          <w:szCs w:val="24"/>
        </w:rPr>
      </w:pPr>
    </w:p>
    <w:p w14:paraId="4A824549" w14:textId="77777777" w:rsidR="000B27C5" w:rsidRPr="00F33D94" w:rsidRDefault="000B27C5" w:rsidP="00F33D94">
      <w:pPr>
        <w:pStyle w:val="Sinespaciado"/>
        <w:ind w:left="708"/>
        <w:jc w:val="center"/>
        <w:rPr>
          <w:rFonts w:cs="Calibri"/>
          <w:sz w:val="24"/>
          <w:szCs w:val="24"/>
        </w:rPr>
      </w:pPr>
    </w:p>
    <w:p w14:paraId="70BA77E5"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Talina Robles Villaseñor.</w:t>
      </w:r>
    </w:p>
    <w:p w14:paraId="3C967D42"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Tesorería Municipal.</w:t>
      </w:r>
    </w:p>
    <w:p w14:paraId="74502A8F"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Suplente.</w:t>
      </w:r>
    </w:p>
    <w:p w14:paraId="427DAB22" w14:textId="77777777" w:rsidR="00F33D94" w:rsidRPr="00F33D94" w:rsidRDefault="00F33D94" w:rsidP="00F33D94">
      <w:pPr>
        <w:pStyle w:val="Sinespaciado"/>
        <w:ind w:left="708"/>
        <w:jc w:val="center"/>
        <w:rPr>
          <w:rFonts w:cs="Calibri"/>
          <w:sz w:val="24"/>
          <w:szCs w:val="24"/>
        </w:rPr>
      </w:pPr>
    </w:p>
    <w:p w14:paraId="6A1B0281" w14:textId="77777777" w:rsidR="00F33D94" w:rsidRPr="00F33D94" w:rsidRDefault="00F33D94" w:rsidP="00F33D94">
      <w:pPr>
        <w:pStyle w:val="Sinespaciado"/>
        <w:ind w:left="708"/>
        <w:jc w:val="center"/>
        <w:rPr>
          <w:rFonts w:cs="Calibri"/>
          <w:sz w:val="24"/>
          <w:szCs w:val="24"/>
        </w:rPr>
      </w:pPr>
    </w:p>
    <w:p w14:paraId="293BEFD2" w14:textId="77777777" w:rsidR="00F33D94" w:rsidRPr="00F33D94" w:rsidRDefault="00F33D94" w:rsidP="00F33D94">
      <w:pPr>
        <w:pStyle w:val="Sinespaciado"/>
        <w:ind w:left="708"/>
        <w:jc w:val="center"/>
        <w:rPr>
          <w:rFonts w:cs="Calibri"/>
          <w:sz w:val="24"/>
          <w:szCs w:val="24"/>
        </w:rPr>
      </w:pPr>
    </w:p>
    <w:p w14:paraId="7B6C26C6" w14:textId="77777777" w:rsidR="00F33D94" w:rsidRPr="00F33D94" w:rsidRDefault="00F33D94" w:rsidP="00F33D94">
      <w:pPr>
        <w:pStyle w:val="Sinespaciado"/>
        <w:ind w:left="708"/>
        <w:jc w:val="center"/>
        <w:rPr>
          <w:rFonts w:cs="Calibri"/>
          <w:sz w:val="24"/>
          <w:szCs w:val="24"/>
        </w:rPr>
      </w:pPr>
    </w:p>
    <w:p w14:paraId="7F1871D0"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Belén Lizeth Muñoz Ruvalcaba.</w:t>
      </w:r>
    </w:p>
    <w:p w14:paraId="67D32A60" w14:textId="77777777" w:rsidR="00F33D94" w:rsidRPr="00F33D94" w:rsidRDefault="00F33D94" w:rsidP="00F33D94">
      <w:pPr>
        <w:pStyle w:val="Sinespaciado"/>
        <w:ind w:left="708"/>
        <w:jc w:val="center"/>
        <w:rPr>
          <w:rFonts w:cs="Calibri"/>
          <w:b/>
          <w:sz w:val="24"/>
          <w:szCs w:val="24"/>
        </w:rPr>
      </w:pPr>
      <w:r w:rsidRPr="00F33D94">
        <w:rPr>
          <w:rFonts w:cs="Calibri"/>
          <w:sz w:val="24"/>
          <w:szCs w:val="24"/>
        </w:rPr>
        <w:t>Coordinación General de Desarrollo Económico y Combate a la Desigualdad.</w:t>
      </w:r>
    </w:p>
    <w:p w14:paraId="2B0DA1C8"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Suplente.</w:t>
      </w:r>
    </w:p>
    <w:p w14:paraId="450447A1" w14:textId="77777777" w:rsidR="00F33D94" w:rsidRPr="00F33D94" w:rsidRDefault="00F33D94" w:rsidP="00F33D94">
      <w:pPr>
        <w:pStyle w:val="Sinespaciado"/>
        <w:ind w:left="708"/>
        <w:jc w:val="center"/>
        <w:rPr>
          <w:rFonts w:cs="Calibri"/>
          <w:sz w:val="24"/>
          <w:szCs w:val="24"/>
        </w:rPr>
      </w:pPr>
    </w:p>
    <w:p w14:paraId="503CBA63" w14:textId="77777777" w:rsidR="00F33D94" w:rsidRPr="00F33D94" w:rsidRDefault="00F33D94" w:rsidP="00F33D94">
      <w:pPr>
        <w:tabs>
          <w:tab w:val="left" w:pos="6882"/>
        </w:tabs>
        <w:rPr>
          <w:rFonts w:ascii="Calibri" w:hAnsi="Calibri" w:cs="Calibri"/>
        </w:rPr>
      </w:pPr>
    </w:p>
    <w:p w14:paraId="44C74C12" w14:textId="77777777" w:rsidR="00F33D94" w:rsidRPr="00F33D94" w:rsidRDefault="00F33D94" w:rsidP="00F33D94">
      <w:pPr>
        <w:tabs>
          <w:tab w:val="left" w:pos="6882"/>
        </w:tabs>
        <w:rPr>
          <w:rFonts w:ascii="Calibri" w:hAnsi="Calibri" w:cs="Calibri"/>
        </w:rPr>
      </w:pPr>
    </w:p>
    <w:p w14:paraId="143CF8A4" w14:textId="77777777" w:rsidR="00F33D94" w:rsidRPr="00F33D94" w:rsidRDefault="00F33D94" w:rsidP="00F33D94">
      <w:pPr>
        <w:tabs>
          <w:tab w:val="left" w:pos="6882"/>
        </w:tabs>
        <w:rPr>
          <w:rFonts w:ascii="Calibri" w:hAnsi="Calibri" w:cs="Calibri"/>
        </w:rPr>
      </w:pPr>
    </w:p>
    <w:p w14:paraId="021B6068" w14:textId="77777777" w:rsidR="00F33D94" w:rsidRPr="00F33D94" w:rsidRDefault="00F33D94" w:rsidP="00F33D94">
      <w:pPr>
        <w:ind w:left="708"/>
        <w:jc w:val="center"/>
        <w:rPr>
          <w:rFonts w:ascii="Calibri" w:hAnsi="Calibri" w:cs="Calibri"/>
          <w:b/>
        </w:rPr>
      </w:pPr>
      <w:r w:rsidRPr="00F33D94">
        <w:rPr>
          <w:rFonts w:ascii="Calibri" w:hAnsi="Calibri" w:cs="Calibri"/>
          <w:b/>
        </w:rPr>
        <w:t>Antonio Martín del Campo Sáenz</w:t>
      </w:r>
    </w:p>
    <w:p w14:paraId="6F4E2B6D" w14:textId="77777777" w:rsidR="00F33D94" w:rsidRPr="00F33D94" w:rsidRDefault="00F33D94" w:rsidP="00F33D94">
      <w:pPr>
        <w:ind w:left="708"/>
        <w:jc w:val="center"/>
        <w:rPr>
          <w:rFonts w:ascii="Calibri" w:hAnsi="Calibri" w:cs="Calibri"/>
        </w:rPr>
      </w:pPr>
      <w:r w:rsidRPr="00F33D94">
        <w:rPr>
          <w:rFonts w:ascii="Calibri" w:hAnsi="Calibri" w:cs="Calibri"/>
        </w:rPr>
        <w:t>Dirección de Desarrollo Agropecuario.</w:t>
      </w:r>
    </w:p>
    <w:p w14:paraId="24E4F6E7" w14:textId="77777777" w:rsidR="00F33D94" w:rsidRPr="00F33D94" w:rsidRDefault="00F33D94" w:rsidP="00F33D94">
      <w:pPr>
        <w:ind w:left="708"/>
        <w:jc w:val="center"/>
        <w:rPr>
          <w:rFonts w:ascii="Calibri" w:hAnsi="Calibri" w:cs="Calibri"/>
        </w:rPr>
      </w:pPr>
      <w:r w:rsidRPr="00F33D94">
        <w:rPr>
          <w:rFonts w:ascii="Calibri" w:hAnsi="Calibri" w:cs="Calibri"/>
        </w:rPr>
        <w:t>Suplente.</w:t>
      </w:r>
    </w:p>
    <w:p w14:paraId="7EE0C186" w14:textId="77777777" w:rsidR="00F33D94" w:rsidRPr="00F33D94" w:rsidRDefault="00F33D94" w:rsidP="00F33D94">
      <w:pPr>
        <w:rPr>
          <w:rFonts w:ascii="Calibri" w:hAnsi="Calibri" w:cs="Calibri"/>
        </w:rPr>
      </w:pPr>
    </w:p>
    <w:p w14:paraId="0F6D2812" w14:textId="77777777" w:rsidR="00F33D94" w:rsidRPr="00F33D94" w:rsidRDefault="00F33D94" w:rsidP="00F33D94">
      <w:pPr>
        <w:ind w:left="708"/>
        <w:rPr>
          <w:rFonts w:ascii="Calibri" w:hAnsi="Calibri" w:cs="Calibri"/>
        </w:rPr>
      </w:pPr>
    </w:p>
    <w:p w14:paraId="69A6EDB6" w14:textId="77777777" w:rsidR="00F33D94" w:rsidRPr="00F33D94" w:rsidRDefault="00F33D94" w:rsidP="00F33D94">
      <w:pPr>
        <w:ind w:left="708"/>
        <w:rPr>
          <w:rFonts w:ascii="Calibri" w:hAnsi="Calibri" w:cs="Calibri"/>
        </w:rPr>
      </w:pPr>
    </w:p>
    <w:p w14:paraId="43FA61A4" w14:textId="77777777" w:rsidR="00F33D94" w:rsidRPr="00F33D94" w:rsidRDefault="00F33D94" w:rsidP="00F33D94">
      <w:pPr>
        <w:ind w:left="708"/>
        <w:rPr>
          <w:rFonts w:ascii="Calibri" w:hAnsi="Calibri" w:cs="Calibri"/>
        </w:rPr>
      </w:pPr>
    </w:p>
    <w:p w14:paraId="7780BA73" w14:textId="77777777" w:rsidR="00F33D94" w:rsidRPr="00F33D94" w:rsidRDefault="00F33D94" w:rsidP="00F33D94">
      <w:pPr>
        <w:ind w:left="708"/>
        <w:jc w:val="center"/>
        <w:rPr>
          <w:rFonts w:ascii="Calibri" w:hAnsi="Calibri" w:cs="Calibri"/>
          <w:b/>
        </w:rPr>
      </w:pPr>
      <w:r w:rsidRPr="00F33D94">
        <w:rPr>
          <w:rFonts w:ascii="Calibri" w:hAnsi="Calibri" w:cs="Calibri"/>
          <w:b/>
        </w:rPr>
        <w:t>Rogelio Alejandro Muñoz Prado.</w:t>
      </w:r>
    </w:p>
    <w:p w14:paraId="207DC0DF" w14:textId="77777777" w:rsidR="00F33D94" w:rsidRPr="00F33D94" w:rsidRDefault="00F33D94" w:rsidP="00F33D94">
      <w:pPr>
        <w:ind w:left="708"/>
        <w:jc w:val="center"/>
        <w:rPr>
          <w:rFonts w:ascii="Calibri" w:hAnsi="Calibri" w:cs="Calibri"/>
        </w:rPr>
      </w:pPr>
      <w:r w:rsidRPr="00F33D94">
        <w:rPr>
          <w:rFonts w:ascii="Calibri" w:hAnsi="Calibri" w:cs="Calibri"/>
        </w:rPr>
        <w:t>Representante de la Cámara Nacional de Comercio, Servicios y Turismo de Guadalajara.</w:t>
      </w:r>
    </w:p>
    <w:p w14:paraId="135CDE7E" w14:textId="77777777" w:rsidR="00F33D94" w:rsidRPr="00F33D94" w:rsidRDefault="00F33D94" w:rsidP="00F33D94">
      <w:pPr>
        <w:ind w:left="708"/>
        <w:jc w:val="center"/>
        <w:rPr>
          <w:rFonts w:ascii="Calibri" w:hAnsi="Calibri" w:cs="Calibri"/>
        </w:rPr>
      </w:pPr>
      <w:r w:rsidRPr="00F33D94">
        <w:rPr>
          <w:rFonts w:ascii="Calibri" w:hAnsi="Calibri" w:cs="Calibri"/>
        </w:rPr>
        <w:t>Titular.</w:t>
      </w:r>
    </w:p>
    <w:p w14:paraId="6CD03314" w14:textId="77777777" w:rsidR="00F33D94" w:rsidRPr="00F33D94" w:rsidRDefault="00F33D94" w:rsidP="00F33D94">
      <w:pPr>
        <w:ind w:left="708"/>
        <w:jc w:val="center"/>
        <w:rPr>
          <w:rFonts w:ascii="Calibri" w:hAnsi="Calibri" w:cs="Calibri"/>
        </w:rPr>
      </w:pPr>
    </w:p>
    <w:p w14:paraId="0A448606" w14:textId="77777777" w:rsidR="00F33D94" w:rsidRPr="00F33D94" w:rsidRDefault="00F33D94" w:rsidP="00F33D94">
      <w:pPr>
        <w:ind w:left="708"/>
        <w:jc w:val="center"/>
        <w:rPr>
          <w:rFonts w:ascii="Calibri" w:hAnsi="Calibri" w:cs="Calibri"/>
        </w:rPr>
      </w:pPr>
    </w:p>
    <w:p w14:paraId="01D63C1F" w14:textId="77777777" w:rsidR="00F33D94" w:rsidRPr="00F33D94" w:rsidRDefault="00F33D94" w:rsidP="00F33D94">
      <w:pPr>
        <w:ind w:left="708"/>
        <w:jc w:val="center"/>
        <w:rPr>
          <w:rFonts w:ascii="Calibri" w:hAnsi="Calibri" w:cs="Calibri"/>
        </w:rPr>
      </w:pPr>
    </w:p>
    <w:p w14:paraId="12CD1D9F" w14:textId="77777777" w:rsidR="00F33D94" w:rsidRPr="00F33D94" w:rsidRDefault="00F33D94" w:rsidP="00F33D94">
      <w:pPr>
        <w:ind w:left="708"/>
        <w:jc w:val="center"/>
        <w:rPr>
          <w:rFonts w:ascii="Calibri" w:hAnsi="Calibri" w:cs="Calibri"/>
        </w:rPr>
      </w:pPr>
    </w:p>
    <w:p w14:paraId="61F6249E" w14:textId="77777777" w:rsidR="00F33D94" w:rsidRPr="00F33D94" w:rsidRDefault="00F33D94" w:rsidP="00F33D94">
      <w:pPr>
        <w:ind w:left="708"/>
        <w:jc w:val="center"/>
        <w:rPr>
          <w:rFonts w:ascii="Calibri" w:hAnsi="Calibri" w:cs="Calibri"/>
        </w:rPr>
      </w:pPr>
    </w:p>
    <w:p w14:paraId="3AE7B9A9" w14:textId="77777777" w:rsidR="00F33D94" w:rsidRPr="00F33D94" w:rsidRDefault="00F33D94" w:rsidP="00F33D94">
      <w:pPr>
        <w:pStyle w:val="Sinespaciado"/>
        <w:jc w:val="center"/>
        <w:rPr>
          <w:rFonts w:cs="Calibri"/>
          <w:b/>
          <w:sz w:val="24"/>
          <w:szCs w:val="24"/>
        </w:rPr>
      </w:pPr>
      <w:r w:rsidRPr="00F33D94">
        <w:rPr>
          <w:rFonts w:cs="Calibri"/>
          <w:b/>
          <w:sz w:val="24"/>
          <w:szCs w:val="24"/>
        </w:rPr>
        <w:t>Silvia Jacqueline Martin del Campo Partida</w:t>
      </w:r>
    </w:p>
    <w:p w14:paraId="66CA5053" w14:textId="77777777" w:rsidR="00F33D94" w:rsidRPr="00F33D94" w:rsidRDefault="00F33D94" w:rsidP="00F33D94">
      <w:pPr>
        <w:pStyle w:val="Sinespaciado"/>
        <w:jc w:val="center"/>
        <w:rPr>
          <w:rFonts w:cs="Calibri"/>
          <w:sz w:val="24"/>
          <w:szCs w:val="24"/>
        </w:rPr>
      </w:pPr>
      <w:r w:rsidRPr="00F33D94">
        <w:rPr>
          <w:rFonts w:cs="Calibri"/>
          <w:sz w:val="24"/>
          <w:szCs w:val="24"/>
        </w:rPr>
        <w:t>Representante del Consejo Mexicano de Comercio Exterior de Occidente.</w:t>
      </w:r>
    </w:p>
    <w:p w14:paraId="7A786860" w14:textId="77777777" w:rsidR="00F33D94" w:rsidRPr="00F33D94" w:rsidRDefault="00F33D94" w:rsidP="00F33D94">
      <w:pPr>
        <w:ind w:left="708"/>
        <w:jc w:val="center"/>
        <w:rPr>
          <w:rFonts w:ascii="Calibri" w:hAnsi="Calibri" w:cs="Calibri"/>
        </w:rPr>
      </w:pPr>
      <w:r w:rsidRPr="00F33D94">
        <w:rPr>
          <w:rFonts w:ascii="Calibri" w:hAnsi="Calibri" w:cs="Calibri"/>
        </w:rPr>
        <w:t>Suplente.</w:t>
      </w:r>
    </w:p>
    <w:p w14:paraId="78491E1D" w14:textId="77777777" w:rsidR="00F33D94" w:rsidRPr="00F33D94" w:rsidRDefault="00F33D94" w:rsidP="00F33D94">
      <w:pPr>
        <w:rPr>
          <w:rFonts w:ascii="Calibri" w:hAnsi="Calibri" w:cs="Calibri"/>
        </w:rPr>
      </w:pPr>
    </w:p>
    <w:p w14:paraId="28152676" w14:textId="02A8E2B5" w:rsidR="00F33D94" w:rsidRDefault="00F33D94" w:rsidP="00F33D94">
      <w:pPr>
        <w:ind w:left="708"/>
        <w:jc w:val="center"/>
        <w:rPr>
          <w:rFonts w:ascii="Calibri" w:hAnsi="Calibri" w:cs="Calibri"/>
        </w:rPr>
      </w:pPr>
    </w:p>
    <w:p w14:paraId="240DDD6C" w14:textId="77777777" w:rsidR="000B27C5" w:rsidRPr="00F33D94" w:rsidRDefault="000B27C5" w:rsidP="00F33D94">
      <w:pPr>
        <w:ind w:left="708"/>
        <w:jc w:val="center"/>
        <w:rPr>
          <w:rFonts w:ascii="Calibri" w:hAnsi="Calibri" w:cs="Calibri"/>
        </w:rPr>
      </w:pPr>
    </w:p>
    <w:p w14:paraId="4E71544F" w14:textId="77777777" w:rsidR="00F33D94" w:rsidRPr="00F33D94" w:rsidRDefault="00F33D94" w:rsidP="00F33D94">
      <w:pPr>
        <w:ind w:left="708"/>
        <w:jc w:val="center"/>
        <w:rPr>
          <w:rFonts w:ascii="Calibri" w:hAnsi="Calibri" w:cs="Calibri"/>
        </w:rPr>
      </w:pPr>
    </w:p>
    <w:p w14:paraId="6CBC3390" w14:textId="77777777" w:rsidR="00F33D94" w:rsidRPr="00F33D94" w:rsidRDefault="00F33D94" w:rsidP="00F33D94">
      <w:pPr>
        <w:ind w:left="708"/>
        <w:jc w:val="center"/>
        <w:rPr>
          <w:rFonts w:ascii="Calibri" w:hAnsi="Calibri" w:cs="Calibri"/>
          <w:b/>
        </w:rPr>
      </w:pPr>
      <w:r w:rsidRPr="00F33D94">
        <w:rPr>
          <w:rFonts w:ascii="Calibri" w:hAnsi="Calibri" w:cs="Calibri"/>
          <w:b/>
        </w:rPr>
        <w:t>Cesar Daniel Hernández Jiménez.</w:t>
      </w:r>
    </w:p>
    <w:p w14:paraId="0B13057D" w14:textId="77777777" w:rsidR="00F33D94" w:rsidRPr="00F33D94" w:rsidRDefault="00F33D94" w:rsidP="00F33D94">
      <w:pPr>
        <w:pStyle w:val="Sinespaciado"/>
        <w:jc w:val="center"/>
        <w:rPr>
          <w:rFonts w:cs="Calibri"/>
          <w:sz w:val="24"/>
          <w:szCs w:val="24"/>
        </w:rPr>
      </w:pPr>
      <w:r w:rsidRPr="00F33D94">
        <w:rPr>
          <w:rFonts w:cs="Calibri"/>
          <w:sz w:val="24"/>
          <w:szCs w:val="24"/>
        </w:rPr>
        <w:t>Consejo Desarrollo Agropecuario y Agroindustrial de Jalisco, A.C.,</w:t>
      </w:r>
    </w:p>
    <w:p w14:paraId="73C64EB8" w14:textId="77777777" w:rsidR="00F33D94" w:rsidRPr="00F33D94" w:rsidRDefault="00F33D94" w:rsidP="00F33D94">
      <w:pPr>
        <w:pStyle w:val="Sinespaciado"/>
        <w:jc w:val="center"/>
        <w:rPr>
          <w:rFonts w:cs="Calibri"/>
          <w:sz w:val="24"/>
          <w:szCs w:val="24"/>
        </w:rPr>
      </w:pPr>
      <w:r w:rsidRPr="00F33D94">
        <w:rPr>
          <w:rFonts w:cs="Calibri"/>
          <w:sz w:val="24"/>
          <w:szCs w:val="24"/>
        </w:rPr>
        <w:t>Consejo Nacional Agropecuario.</w:t>
      </w:r>
    </w:p>
    <w:p w14:paraId="19C6DF88" w14:textId="77777777" w:rsidR="00F33D94" w:rsidRPr="00F33D94" w:rsidRDefault="00F33D94" w:rsidP="00F33D94">
      <w:pPr>
        <w:ind w:left="708"/>
        <w:jc w:val="center"/>
        <w:rPr>
          <w:rFonts w:ascii="Calibri" w:hAnsi="Calibri" w:cs="Calibri"/>
        </w:rPr>
      </w:pPr>
      <w:r w:rsidRPr="00F33D94">
        <w:rPr>
          <w:rFonts w:ascii="Calibri" w:hAnsi="Calibri" w:cs="Calibri"/>
        </w:rPr>
        <w:t>Titular.</w:t>
      </w:r>
    </w:p>
    <w:p w14:paraId="7D7A3374" w14:textId="77777777" w:rsidR="00F33D94" w:rsidRPr="00F33D94" w:rsidRDefault="00F33D94" w:rsidP="00F33D94">
      <w:pPr>
        <w:ind w:left="708"/>
        <w:jc w:val="center"/>
        <w:rPr>
          <w:rFonts w:ascii="Calibri" w:hAnsi="Calibri" w:cs="Calibri"/>
        </w:rPr>
      </w:pPr>
    </w:p>
    <w:p w14:paraId="5414DB2E" w14:textId="77777777" w:rsidR="00F33D94" w:rsidRPr="00F33D94" w:rsidRDefault="00F33D94" w:rsidP="00F33D94">
      <w:pPr>
        <w:ind w:left="708"/>
        <w:jc w:val="center"/>
        <w:rPr>
          <w:rFonts w:ascii="Calibri" w:hAnsi="Calibri" w:cs="Calibri"/>
        </w:rPr>
      </w:pPr>
    </w:p>
    <w:p w14:paraId="6822D734" w14:textId="77777777" w:rsidR="00F33D94" w:rsidRPr="00F33D94" w:rsidRDefault="00F33D94" w:rsidP="00F33D94">
      <w:pPr>
        <w:ind w:left="708"/>
        <w:jc w:val="center"/>
        <w:rPr>
          <w:rFonts w:ascii="Calibri" w:hAnsi="Calibri" w:cs="Calibri"/>
        </w:rPr>
      </w:pPr>
    </w:p>
    <w:p w14:paraId="1BA6E4E6" w14:textId="77777777" w:rsidR="00F33D94" w:rsidRPr="00F33D94" w:rsidRDefault="00F33D94" w:rsidP="00F33D94">
      <w:pPr>
        <w:pStyle w:val="Sinespaciado"/>
        <w:jc w:val="center"/>
        <w:rPr>
          <w:rFonts w:cs="Calibri"/>
          <w:b/>
          <w:sz w:val="24"/>
          <w:szCs w:val="24"/>
        </w:rPr>
      </w:pPr>
      <w:r w:rsidRPr="00F33D94">
        <w:rPr>
          <w:rFonts w:cs="Calibri"/>
          <w:b/>
          <w:sz w:val="24"/>
          <w:szCs w:val="24"/>
        </w:rPr>
        <w:t>Bricio Baldemar Rivera Orozco.</w:t>
      </w:r>
    </w:p>
    <w:p w14:paraId="6CA7FA75" w14:textId="77777777" w:rsidR="00F33D94" w:rsidRPr="00F33D94" w:rsidRDefault="00F33D94" w:rsidP="00F33D94">
      <w:pPr>
        <w:pStyle w:val="Sinespaciado"/>
        <w:jc w:val="center"/>
        <w:rPr>
          <w:rFonts w:cs="Calibri"/>
          <w:sz w:val="24"/>
          <w:szCs w:val="24"/>
        </w:rPr>
      </w:pPr>
      <w:r w:rsidRPr="00F33D94">
        <w:rPr>
          <w:rFonts w:cs="Calibri"/>
          <w:sz w:val="24"/>
          <w:szCs w:val="24"/>
        </w:rPr>
        <w:t>Consejo de Cámaras Industriales de Jalisco.</w:t>
      </w:r>
    </w:p>
    <w:p w14:paraId="03404F79" w14:textId="77777777" w:rsidR="00F33D94" w:rsidRPr="00F33D94" w:rsidRDefault="00F33D94" w:rsidP="00F33D94">
      <w:pPr>
        <w:ind w:left="708"/>
        <w:jc w:val="center"/>
        <w:rPr>
          <w:rFonts w:ascii="Calibri" w:hAnsi="Calibri" w:cs="Calibri"/>
        </w:rPr>
      </w:pPr>
      <w:r w:rsidRPr="00F33D94">
        <w:rPr>
          <w:rFonts w:ascii="Calibri" w:hAnsi="Calibri" w:cs="Calibri"/>
        </w:rPr>
        <w:t>Suplente.</w:t>
      </w:r>
    </w:p>
    <w:p w14:paraId="553576E6" w14:textId="77777777" w:rsidR="00F33D94" w:rsidRPr="00F33D94" w:rsidRDefault="00F33D94" w:rsidP="00F33D94">
      <w:pPr>
        <w:ind w:left="708"/>
        <w:jc w:val="center"/>
        <w:rPr>
          <w:rFonts w:ascii="Calibri" w:hAnsi="Calibri" w:cs="Calibri"/>
        </w:rPr>
      </w:pPr>
    </w:p>
    <w:p w14:paraId="7F1F3A42" w14:textId="77777777" w:rsidR="00F33D94" w:rsidRPr="00F33D94" w:rsidRDefault="00F33D94" w:rsidP="00F33D94">
      <w:pPr>
        <w:tabs>
          <w:tab w:val="left" w:pos="2020"/>
        </w:tabs>
        <w:rPr>
          <w:rFonts w:ascii="Calibri" w:hAnsi="Calibri" w:cs="Calibri"/>
        </w:rPr>
      </w:pPr>
    </w:p>
    <w:p w14:paraId="17BF3A3A" w14:textId="77777777" w:rsidR="00F33D94" w:rsidRPr="00F33D94" w:rsidRDefault="00F33D94" w:rsidP="00F33D94">
      <w:pPr>
        <w:pStyle w:val="Sinespaciado"/>
        <w:ind w:left="708"/>
        <w:jc w:val="center"/>
        <w:rPr>
          <w:rFonts w:eastAsia="Times New Roman" w:cs="Calibri"/>
          <w:b/>
          <w:sz w:val="24"/>
          <w:szCs w:val="24"/>
        </w:rPr>
      </w:pPr>
      <w:r w:rsidRPr="00F33D94">
        <w:rPr>
          <w:rFonts w:eastAsia="Times New Roman" w:cs="Calibri"/>
          <w:b/>
          <w:sz w:val="24"/>
          <w:szCs w:val="24"/>
        </w:rPr>
        <w:t>Integrantes Vocales Permanentes con voz</w:t>
      </w:r>
    </w:p>
    <w:p w14:paraId="1E2981A3" w14:textId="77777777" w:rsidR="00F33D94" w:rsidRPr="00F33D94" w:rsidRDefault="00F33D94" w:rsidP="00F33D94">
      <w:pPr>
        <w:pStyle w:val="Sinespaciado"/>
        <w:ind w:left="708"/>
        <w:jc w:val="center"/>
        <w:rPr>
          <w:rFonts w:cs="Calibri"/>
          <w:sz w:val="24"/>
          <w:szCs w:val="24"/>
          <w:highlight w:val="magenta"/>
        </w:rPr>
      </w:pPr>
    </w:p>
    <w:p w14:paraId="395F1764" w14:textId="77777777" w:rsidR="00F33D94" w:rsidRPr="00F33D94" w:rsidRDefault="00F33D94" w:rsidP="00F33D94">
      <w:pPr>
        <w:pStyle w:val="Sinespaciado"/>
        <w:ind w:left="708"/>
        <w:jc w:val="center"/>
        <w:rPr>
          <w:rFonts w:cs="Calibri"/>
          <w:sz w:val="24"/>
          <w:szCs w:val="24"/>
          <w:highlight w:val="magenta"/>
        </w:rPr>
      </w:pPr>
    </w:p>
    <w:p w14:paraId="7F1C4A57" w14:textId="77777777" w:rsidR="00F33D94" w:rsidRPr="00F33D94" w:rsidRDefault="00F33D94" w:rsidP="00F33D94">
      <w:pPr>
        <w:pStyle w:val="Sinespaciado"/>
        <w:ind w:left="708"/>
        <w:jc w:val="center"/>
        <w:rPr>
          <w:rFonts w:cs="Calibri"/>
          <w:sz w:val="24"/>
          <w:szCs w:val="24"/>
          <w:highlight w:val="magenta"/>
        </w:rPr>
      </w:pPr>
    </w:p>
    <w:p w14:paraId="7B5CED9A" w14:textId="77777777" w:rsidR="00F33D94" w:rsidRPr="00F33D94" w:rsidRDefault="00F33D94" w:rsidP="00F33D94">
      <w:pPr>
        <w:pStyle w:val="Sinespaciado"/>
        <w:ind w:left="708"/>
        <w:jc w:val="center"/>
        <w:rPr>
          <w:rFonts w:cs="Calibri"/>
          <w:sz w:val="24"/>
          <w:szCs w:val="24"/>
          <w:highlight w:val="magenta"/>
        </w:rPr>
      </w:pPr>
    </w:p>
    <w:p w14:paraId="371432D8"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Juan Carlos Razo Martínez.</w:t>
      </w:r>
    </w:p>
    <w:p w14:paraId="1CEF52BA" w14:textId="77777777" w:rsidR="00F33D94" w:rsidRPr="00F33D94" w:rsidRDefault="00F33D94" w:rsidP="00F33D94">
      <w:pPr>
        <w:pStyle w:val="Sinespaciado"/>
        <w:ind w:left="708"/>
        <w:jc w:val="center"/>
        <w:rPr>
          <w:rFonts w:cs="Calibri"/>
          <w:sz w:val="24"/>
          <w:szCs w:val="24"/>
          <w:lang w:val="es-ES"/>
        </w:rPr>
      </w:pPr>
      <w:r w:rsidRPr="00F33D94">
        <w:rPr>
          <w:rFonts w:cs="Calibri"/>
          <w:sz w:val="24"/>
          <w:szCs w:val="24"/>
        </w:rPr>
        <w:t>Contraloría Ciudadana.</w:t>
      </w:r>
    </w:p>
    <w:p w14:paraId="24455D46" w14:textId="77777777" w:rsidR="00F33D94" w:rsidRPr="00F33D94" w:rsidRDefault="00F33D94" w:rsidP="00F33D94">
      <w:pPr>
        <w:pStyle w:val="Sinespaciado"/>
        <w:ind w:left="708"/>
        <w:jc w:val="center"/>
        <w:rPr>
          <w:rFonts w:cs="Calibri"/>
          <w:sz w:val="24"/>
          <w:szCs w:val="24"/>
          <w:lang w:val="pt-BR"/>
        </w:rPr>
      </w:pPr>
      <w:r w:rsidRPr="00F33D94">
        <w:rPr>
          <w:rFonts w:cs="Calibri"/>
          <w:sz w:val="24"/>
          <w:szCs w:val="24"/>
          <w:lang w:val="pt-BR"/>
        </w:rPr>
        <w:t>Suplente.</w:t>
      </w:r>
    </w:p>
    <w:p w14:paraId="141806A5" w14:textId="77777777" w:rsidR="00F33D94" w:rsidRPr="00F33D94" w:rsidRDefault="00F33D94" w:rsidP="00F33D94">
      <w:pPr>
        <w:pStyle w:val="Sinespaciado"/>
        <w:ind w:left="708"/>
        <w:rPr>
          <w:rFonts w:cs="Calibri"/>
          <w:sz w:val="24"/>
          <w:szCs w:val="24"/>
          <w:lang w:val="pt-BR"/>
        </w:rPr>
      </w:pPr>
    </w:p>
    <w:p w14:paraId="78C3B4F7" w14:textId="77777777" w:rsidR="00F33D94" w:rsidRPr="00F33D94" w:rsidRDefault="00F33D94" w:rsidP="00F33D94">
      <w:pPr>
        <w:pStyle w:val="Sinespaciado"/>
        <w:rPr>
          <w:rFonts w:cs="Calibri"/>
          <w:sz w:val="24"/>
          <w:szCs w:val="24"/>
        </w:rPr>
      </w:pPr>
    </w:p>
    <w:p w14:paraId="054591B5" w14:textId="77777777" w:rsidR="00F33D94" w:rsidRPr="00F33D94" w:rsidRDefault="00F33D94" w:rsidP="00F33D94">
      <w:pPr>
        <w:pStyle w:val="Sinespaciado"/>
        <w:ind w:left="708"/>
        <w:jc w:val="center"/>
        <w:rPr>
          <w:rFonts w:cs="Calibri"/>
          <w:b/>
          <w:sz w:val="24"/>
          <w:szCs w:val="24"/>
        </w:rPr>
      </w:pPr>
    </w:p>
    <w:p w14:paraId="58F388C5"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Diego Armando Cárdenas Paredes.</w:t>
      </w:r>
    </w:p>
    <w:p w14:paraId="11D2E5DD"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Área Jurídica de la Dirección de Adquisiciones.</w:t>
      </w:r>
    </w:p>
    <w:p w14:paraId="62C8FFE9"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Titular.</w:t>
      </w:r>
    </w:p>
    <w:p w14:paraId="540E896D" w14:textId="77777777" w:rsidR="00F33D94" w:rsidRPr="00F33D94" w:rsidRDefault="00F33D94" w:rsidP="00F33D94">
      <w:pPr>
        <w:pStyle w:val="Sinespaciado"/>
        <w:rPr>
          <w:rFonts w:cs="Calibri"/>
          <w:b/>
          <w:sz w:val="24"/>
          <w:szCs w:val="24"/>
        </w:rPr>
      </w:pPr>
    </w:p>
    <w:p w14:paraId="13D6C917" w14:textId="77777777" w:rsidR="00F33D94" w:rsidRPr="00F33D94" w:rsidRDefault="00F33D94" w:rsidP="00F33D94">
      <w:pPr>
        <w:pStyle w:val="Sinespaciado"/>
        <w:ind w:left="708"/>
        <w:jc w:val="center"/>
        <w:rPr>
          <w:rFonts w:cs="Calibri"/>
          <w:b/>
          <w:sz w:val="24"/>
          <w:szCs w:val="24"/>
        </w:rPr>
      </w:pPr>
    </w:p>
    <w:p w14:paraId="31ED376C" w14:textId="77777777" w:rsidR="00F33D94" w:rsidRPr="00F33D94" w:rsidRDefault="00F33D94" w:rsidP="00F33D94">
      <w:pPr>
        <w:pStyle w:val="Sinespaciado"/>
        <w:rPr>
          <w:rFonts w:cs="Calibri"/>
          <w:b/>
          <w:sz w:val="24"/>
          <w:szCs w:val="24"/>
        </w:rPr>
      </w:pPr>
    </w:p>
    <w:p w14:paraId="7473E952" w14:textId="77777777" w:rsidR="00F33D94" w:rsidRPr="00F33D94" w:rsidRDefault="00F33D94" w:rsidP="00F33D94">
      <w:pPr>
        <w:pStyle w:val="Sinespaciado"/>
        <w:ind w:left="708"/>
        <w:jc w:val="center"/>
        <w:rPr>
          <w:rFonts w:cs="Calibri"/>
          <w:b/>
          <w:sz w:val="24"/>
          <w:szCs w:val="24"/>
        </w:rPr>
      </w:pPr>
    </w:p>
    <w:p w14:paraId="1DCAECBF"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Julieta Esquivel Pérez.</w:t>
      </w:r>
    </w:p>
    <w:p w14:paraId="0CE91BE7"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Representante de la Fracción del Partido Acción Nacional.</w:t>
      </w:r>
    </w:p>
    <w:p w14:paraId="65E02F74" w14:textId="77777777" w:rsidR="00F33D94" w:rsidRPr="00F33D94" w:rsidRDefault="00F33D94" w:rsidP="00F33D94">
      <w:pPr>
        <w:pStyle w:val="Sinespaciado"/>
        <w:ind w:left="708"/>
        <w:jc w:val="center"/>
        <w:rPr>
          <w:rFonts w:cs="Calibri"/>
          <w:sz w:val="24"/>
          <w:szCs w:val="24"/>
          <w:highlight w:val="yellow"/>
        </w:rPr>
      </w:pPr>
      <w:r w:rsidRPr="00F33D94">
        <w:rPr>
          <w:rFonts w:cs="Calibri"/>
          <w:sz w:val="24"/>
          <w:szCs w:val="24"/>
        </w:rPr>
        <w:t>Suplente.</w:t>
      </w:r>
    </w:p>
    <w:p w14:paraId="64895A5E" w14:textId="77777777" w:rsidR="00F33D94" w:rsidRPr="00F33D94" w:rsidRDefault="00F33D94" w:rsidP="00F33D94">
      <w:pPr>
        <w:pStyle w:val="Sinespaciado"/>
        <w:ind w:left="708"/>
        <w:jc w:val="center"/>
        <w:rPr>
          <w:rFonts w:cs="Calibri"/>
          <w:b/>
          <w:sz w:val="24"/>
          <w:szCs w:val="24"/>
        </w:rPr>
      </w:pPr>
    </w:p>
    <w:p w14:paraId="045CB134" w14:textId="77777777" w:rsidR="00F33D94" w:rsidRPr="00F33D94" w:rsidRDefault="00F33D94" w:rsidP="00F33D94">
      <w:pPr>
        <w:pStyle w:val="Sinespaciado"/>
        <w:ind w:left="708"/>
        <w:jc w:val="center"/>
        <w:rPr>
          <w:rFonts w:cs="Calibri"/>
          <w:b/>
          <w:sz w:val="24"/>
          <w:szCs w:val="24"/>
        </w:rPr>
      </w:pPr>
    </w:p>
    <w:p w14:paraId="7306BE53" w14:textId="77777777" w:rsidR="00F33D94" w:rsidRPr="00F33D94" w:rsidRDefault="00F33D94" w:rsidP="00F33D94">
      <w:pPr>
        <w:pStyle w:val="Sinespaciado"/>
        <w:ind w:left="708"/>
        <w:jc w:val="center"/>
        <w:rPr>
          <w:rFonts w:cs="Calibri"/>
          <w:b/>
          <w:sz w:val="24"/>
          <w:szCs w:val="24"/>
        </w:rPr>
      </w:pPr>
    </w:p>
    <w:p w14:paraId="64C07D52" w14:textId="77777777" w:rsidR="00F33D94" w:rsidRPr="00F33D94" w:rsidRDefault="00F33D94" w:rsidP="00F33D94">
      <w:pPr>
        <w:pStyle w:val="Sinespaciado"/>
        <w:ind w:left="708"/>
        <w:jc w:val="center"/>
        <w:rPr>
          <w:rFonts w:cs="Calibri"/>
          <w:b/>
          <w:sz w:val="24"/>
          <w:szCs w:val="24"/>
        </w:rPr>
      </w:pPr>
    </w:p>
    <w:p w14:paraId="2E20C63C" w14:textId="77777777" w:rsidR="00F33D94" w:rsidRPr="00F33D94" w:rsidRDefault="00F33D94" w:rsidP="00F33D94">
      <w:pPr>
        <w:pStyle w:val="Sinespaciado"/>
        <w:ind w:left="708"/>
        <w:jc w:val="center"/>
        <w:rPr>
          <w:rFonts w:cs="Calibri"/>
          <w:b/>
          <w:sz w:val="24"/>
          <w:szCs w:val="24"/>
        </w:rPr>
      </w:pPr>
      <w:r w:rsidRPr="00F33D94">
        <w:rPr>
          <w:rFonts w:cs="Calibri"/>
          <w:b/>
          <w:sz w:val="24"/>
          <w:szCs w:val="24"/>
        </w:rPr>
        <w:t>Luz Elena Rosete Cortés.</w:t>
      </w:r>
    </w:p>
    <w:p w14:paraId="3A61C94F" w14:textId="77777777" w:rsidR="00F33D94" w:rsidRPr="00F33D94" w:rsidRDefault="00F33D94" w:rsidP="00F33D94">
      <w:pPr>
        <w:pStyle w:val="Sinespaciado"/>
        <w:ind w:left="708"/>
        <w:jc w:val="center"/>
        <w:rPr>
          <w:rFonts w:cs="Calibri"/>
          <w:sz w:val="24"/>
          <w:szCs w:val="24"/>
        </w:rPr>
      </w:pPr>
      <w:r w:rsidRPr="00F33D94">
        <w:rPr>
          <w:rFonts w:cs="Calibri"/>
          <w:sz w:val="24"/>
          <w:szCs w:val="24"/>
        </w:rPr>
        <w:t>Secretario Técnico y Ejecutivo del Comité de Adquisiciones.</w:t>
      </w:r>
    </w:p>
    <w:p w14:paraId="2006CAB6" w14:textId="79CCF19D" w:rsidR="00A6199A" w:rsidRPr="00726AAC" w:rsidRDefault="00F33D94" w:rsidP="000B27C5">
      <w:pPr>
        <w:tabs>
          <w:tab w:val="left" w:pos="3969"/>
        </w:tabs>
        <w:spacing w:line="360" w:lineRule="auto"/>
        <w:jc w:val="center"/>
        <w:rPr>
          <w:rFonts w:ascii="Calibri" w:eastAsia="Calibri" w:hAnsi="Calibri" w:cs="Calibri"/>
        </w:rPr>
      </w:pPr>
      <w:r w:rsidRPr="00F33D94">
        <w:rPr>
          <w:rFonts w:ascii="Calibri" w:eastAsia="Calibri" w:hAnsi="Calibri" w:cs="Calibri"/>
        </w:rPr>
        <w:t>Titular.</w:t>
      </w:r>
      <w:bookmarkEnd w:id="6"/>
    </w:p>
    <w:sectPr w:rsidR="00A6199A" w:rsidRPr="00726AAC"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B0CC" w14:textId="77777777" w:rsidR="00871CE5" w:rsidRDefault="00871CE5" w:rsidP="00162908">
      <w:r>
        <w:separator/>
      </w:r>
    </w:p>
  </w:endnote>
  <w:endnote w:type="continuationSeparator" w:id="0">
    <w:p w14:paraId="26F8DE17" w14:textId="77777777" w:rsidR="00871CE5" w:rsidRDefault="00871CE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970AAA" w:rsidRDefault="00970AAA"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970AAA" w:rsidRDefault="00970AAA"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970AAA" w:rsidRPr="00B96A22" w:rsidRDefault="00970AAA">
            <w:pPr>
              <w:pStyle w:val="Piedepgina"/>
              <w:jc w:val="center"/>
              <w:rPr>
                <w:sz w:val="20"/>
                <w:szCs w:val="20"/>
              </w:rPr>
            </w:pPr>
          </w:p>
          <w:p w14:paraId="46F081EC" w14:textId="54E85406" w:rsidR="00970AAA" w:rsidRPr="00183AA5" w:rsidRDefault="00970AAA"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 de la Décima</w:t>
            </w:r>
            <w:r>
              <w:rPr>
                <w:rFonts w:asciiTheme="minorHAnsi" w:eastAsiaTheme="minorHAnsi" w:hAnsiTheme="minorHAnsi" w:cstheme="minorHAnsi"/>
                <w:sz w:val="18"/>
                <w:szCs w:val="18"/>
                <w:lang w:val="es-ES"/>
              </w:rPr>
              <w:t xml:space="preserve"> Sexta</w:t>
            </w:r>
            <w:r w:rsidRPr="00183AA5">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18</w:t>
            </w:r>
            <w:r w:rsidRPr="00183AA5">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juli</w:t>
            </w:r>
            <w:r w:rsidRPr="00183AA5">
              <w:rPr>
                <w:rFonts w:asciiTheme="minorHAnsi" w:eastAsiaTheme="minorHAnsi" w:hAnsiTheme="minorHAnsi" w:cstheme="minorHAnsi"/>
                <w:sz w:val="18"/>
                <w:szCs w:val="18"/>
                <w:lang w:val="es-ES"/>
              </w:rPr>
              <w:t>o del 2024.</w:t>
            </w:r>
          </w:p>
          <w:p w14:paraId="13B5048B" w14:textId="77777777" w:rsidR="00970AAA" w:rsidRPr="00551520" w:rsidRDefault="00970AAA"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970AAA" w:rsidRDefault="00970AAA">
            <w:pPr>
              <w:pStyle w:val="Piedepgina"/>
              <w:jc w:val="center"/>
            </w:pPr>
          </w:p>
          <w:p w14:paraId="0902B6B2" w14:textId="77777777" w:rsidR="00970AAA" w:rsidRDefault="00970AAA">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970AAA" w:rsidRDefault="00970AAA"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69D6" w14:textId="77777777" w:rsidR="00871CE5" w:rsidRDefault="00871CE5" w:rsidP="00162908">
      <w:r>
        <w:separator/>
      </w:r>
    </w:p>
  </w:footnote>
  <w:footnote w:type="continuationSeparator" w:id="0">
    <w:p w14:paraId="0C034DDC" w14:textId="77777777" w:rsidR="00871CE5" w:rsidRDefault="00871CE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970AAA" w:rsidRDefault="00970AAA">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970AAA" w:rsidRPr="00C72137" w:rsidRDefault="00970AAA">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19D1BCA9" w:rsidR="00970AAA" w:rsidRPr="00C72137" w:rsidRDefault="00970AAA"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DECIMA SEXTA </w:t>
    </w:r>
    <w:r w:rsidRPr="004456F7">
      <w:rPr>
        <w:rFonts w:asciiTheme="minorHAnsi" w:hAnsiTheme="minorHAnsi" w:cstheme="minorHAnsi"/>
        <w:sz w:val="22"/>
        <w:szCs w:val="22"/>
        <w:lang w:val="es-ES_tradnl"/>
      </w:rPr>
      <w:t>SESIÓN ORDINARIA</w:t>
    </w:r>
  </w:p>
  <w:p w14:paraId="44BF0D10" w14:textId="3D10140D" w:rsidR="00970AAA" w:rsidRPr="00C72137" w:rsidRDefault="00970AAA"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18 DE JULIO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970AAA" w:rsidRPr="00261A2A" w:rsidRDefault="00970AAA"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0449C0"/>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81D444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8185801"/>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DE72BD1"/>
    <w:multiLevelType w:val="hybridMultilevel"/>
    <w:tmpl w:val="32DC9D64"/>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4141FBC"/>
    <w:multiLevelType w:val="hybridMultilevel"/>
    <w:tmpl w:val="4582FFB0"/>
    <w:lvl w:ilvl="0" w:tplc="61E4D4E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4EE7161"/>
    <w:multiLevelType w:val="hybridMultilevel"/>
    <w:tmpl w:val="E5C2E37C"/>
    <w:lvl w:ilvl="0" w:tplc="B19411D4">
      <w:start w:val="1"/>
      <w:numFmt w:val="upperLetter"/>
      <w:lvlText w:val="%1."/>
      <w:lvlJc w:val="left"/>
      <w:pPr>
        <w:ind w:left="720" w:hanging="360"/>
      </w:pPr>
      <w:rPr>
        <w:rFonts w:cs="Times New Roman" w:hint="default"/>
        <w:b/>
        <w:i w:val="0"/>
        <w:i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5D1F2F5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BB2229"/>
    <w:multiLevelType w:val="hybridMultilevel"/>
    <w:tmpl w:val="67886D62"/>
    <w:lvl w:ilvl="0" w:tplc="8DF0A4DE">
      <w:start w:val="1"/>
      <w:numFmt w:val="decimal"/>
      <w:lvlText w:val="%1."/>
      <w:lvlJc w:val="left"/>
      <w:pPr>
        <w:ind w:left="1005"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4" w15:restartNumberingAfterBreak="0">
    <w:nsid w:val="61FC3E45"/>
    <w:multiLevelType w:val="hybridMultilevel"/>
    <w:tmpl w:val="4C2495F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5" w15:restartNumberingAfterBreak="0">
    <w:nsid w:val="631277FA"/>
    <w:multiLevelType w:val="hybridMultilevel"/>
    <w:tmpl w:val="5348537E"/>
    <w:lvl w:ilvl="0" w:tplc="943C600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65A96091"/>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DE2DE2"/>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841BAA"/>
    <w:multiLevelType w:val="hybridMultilevel"/>
    <w:tmpl w:val="8D1A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063574B"/>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71C84540"/>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A9445CF"/>
    <w:multiLevelType w:val="hybridMultilevel"/>
    <w:tmpl w:val="31FCF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0"/>
  </w:num>
  <w:num w:numId="3">
    <w:abstractNumId w:val="34"/>
  </w:num>
  <w:num w:numId="4">
    <w:abstractNumId w:val="1"/>
  </w:num>
  <w:num w:numId="5">
    <w:abstractNumId w:val="33"/>
  </w:num>
  <w:num w:numId="6">
    <w:abstractNumId w:val="3"/>
  </w:num>
  <w:num w:numId="7">
    <w:abstractNumId w:val="17"/>
  </w:num>
  <w:num w:numId="8">
    <w:abstractNumId w:val="20"/>
  </w:num>
  <w:num w:numId="9">
    <w:abstractNumId w:val="31"/>
  </w:num>
  <w:num w:numId="10">
    <w:abstractNumId w:val="6"/>
  </w:num>
  <w:num w:numId="11">
    <w:abstractNumId w:val="10"/>
  </w:num>
  <w:num w:numId="12">
    <w:abstractNumId w:val="18"/>
  </w:num>
  <w:num w:numId="13">
    <w:abstractNumId w:val="30"/>
  </w:num>
  <w:num w:numId="14">
    <w:abstractNumId w:val="36"/>
  </w:num>
  <w:num w:numId="15">
    <w:abstractNumId w:val="29"/>
  </w:num>
  <w:num w:numId="16">
    <w:abstractNumId w:val="16"/>
  </w:num>
  <w:num w:numId="17">
    <w:abstractNumId w:val="21"/>
  </w:num>
  <w:num w:numId="18">
    <w:abstractNumId w:val="4"/>
  </w:num>
  <w:num w:numId="19">
    <w:abstractNumId w:val="8"/>
  </w:num>
  <w:num w:numId="20">
    <w:abstractNumId w:val="9"/>
  </w:num>
  <w:num w:numId="21">
    <w:abstractNumId w:val="13"/>
  </w:num>
  <w:num w:numId="22">
    <w:abstractNumId w:val="19"/>
  </w:num>
  <w:num w:numId="23">
    <w:abstractNumId w:val="25"/>
  </w:num>
  <w:num w:numId="24">
    <w:abstractNumId w:val="11"/>
  </w:num>
  <w:num w:numId="25">
    <w:abstractNumId w:val="27"/>
  </w:num>
  <w:num w:numId="26">
    <w:abstractNumId w:val="26"/>
  </w:num>
  <w:num w:numId="27">
    <w:abstractNumId w:val="7"/>
  </w:num>
  <w:num w:numId="28">
    <w:abstractNumId w:val="2"/>
  </w:num>
  <w:num w:numId="29">
    <w:abstractNumId w:val="22"/>
  </w:num>
  <w:num w:numId="30">
    <w:abstractNumId w:val="15"/>
  </w:num>
  <w:num w:numId="31">
    <w:abstractNumId w:val="32"/>
  </w:num>
  <w:num w:numId="32">
    <w:abstractNumId w:val="28"/>
  </w:num>
  <w:num w:numId="33">
    <w:abstractNumId w:val="23"/>
  </w:num>
  <w:num w:numId="34">
    <w:abstractNumId w:val="12"/>
  </w:num>
  <w:num w:numId="35">
    <w:abstractNumId w:val="24"/>
  </w:num>
  <w:num w:numId="36">
    <w:abstractNumId w:val="35"/>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ECB"/>
    <w:rsid w:val="000511AB"/>
    <w:rsid w:val="00051260"/>
    <w:rsid w:val="0005296D"/>
    <w:rsid w:val="00053CD0"/>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3017"/>
    <w:rsid w:val="000A3237"/>
    <w:rsid w:val="000A4F42"/>
    <w:rsid w:val="000A54AC"/>
    <w:rsid w:val="000A5CDF"/>
    <w:rsid w:val="000A7E76"/>
    <w:rsid w:val="000B0D43"/>
    <w:rsid w:val="000B12D7"/>
    <w:rsid w:val="000B1FB5"/>
    <w:rsid w:val="000B27C5"/>
    <w:rsid w:val="000B38C9"/>
    <w:rsid w:val="000B3A88"/>
    <w:rsid w:val="000B62AA"/>
    <w:rsid w:val="000B6833"/>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473"/>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177"/>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548"/>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4B1"/>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C29"/>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2870"/>
    <w:rsid w:val="0036339D"/>
    <w:rsid w:val="00363632"/>
    <w:rsid w:val="0036500E"/>
    <w:rsid w:val="00367557"/>
    <w:rsid w:val="0037059E"/>
    <w:rsid w:val="00370F38"/>
    <w:rsid w:val="003716F1"/>
    <w:rsid w:val="0037297D"/>
    <w:rsid w:val="003729D9"/>
    <w:rsid w:val="00374910"/>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D50"/>
    <w:rsid w:val="005E168A"/>
    <w:rsid w:val="005E28A0"/>
    <w:rsid w:val="005E6F16"/>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699"/>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5BB4"/>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E7F57"/>
    <w:rsid w:val="007F0865"/>
    <w:rsid w:val="007F1463"/>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1CE5"/>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16F"/>
    <w:rsid w:val="008C37CD"/>
    <w:rsid w:val="008C5BA5"/>
    <w:rsid w:val="008C6BA6"/>
    <w:rsid w:val="008C768D"/>
    <w:rsid w:val="008D0BA1"/>
    <w:rsid w:val="008D0BC5"/>
    <w:rsid w:val="008D23BE"/>
    <w:rsid w:val="008D2D16"/>
    <w:rsid w:val="008D3A32"/>
    <w:rsid w:val="008D4177"/>
    <w:rsid w:val="008D494C"/>
    <w:rsid w:val="008D5918"/>
    <w:rsid w:val="008D679A"/>
    <w:rsid w:val="008D67F3"/>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17E2C"/>
    <w:rsid w:val="0092125D"/>
    <w:rsid w:val="009212F0"/>
    <w:rsid w:val="00921657"/>
    <w:rsid w:val="0092205B"/>
    <w:rsid w:val="009224EC"/>
    <w:rsid w:val="00924817"/>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AAA"/>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989"/>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3E70"/>
    <w:rsid w:val="00A36AC9"/>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A99"/>
    <w:rsid w:val="00A80DD4"/>
    <w:rsid w:val="00A82458"/>
    <w:rsid w:val="00A826A8"/>
    <w:rsid w:val="00A8303B"/>
    <w:rsid w:val="00A830D7"/>
    <w:rsid w:val="00A83D9B"/>
    <w:rsid w:val="00A844DE"/>
    <w:rsid w:val="00A86BEC"/>
    <w:rsid w:val="00A870B1"/>
    <w:rsid w:val="00A87276"/>
    <w:rsid w:val="00A91740"/>
    <w:rsid w:val="00A937F4"/>
    <w:rsid w:val="00A93A30"/>
    <w:rsid w:val="00A95202"/>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A13"/>
    <w:rsid w:val="00B51BFB"/>
    <w:rsid w:val="00B5205E"/>
    <w:rsid w:val="00B528AE"/>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77D"/>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E0307"/>
    <w:rsid w:val="00BE0A5C"/>
    <w:rsid w:val="00BE0B4C"/>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01A"/>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A7D59"/>
    <w:rsid w:val="00CB043D"/>
    <w:rsid w:val="00CB0DCD"/>
    <w:rsid w:val="00CB13CF"/>
    <w:rsid w:val="00CB161D"/>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1065"/>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750F"/>
    <w:rsid w:val="00D57B03"/>
    <w:rsid w:val="00D6033C"/>
    <w:rsid w:val="00D61610"/>
    <w:rsid w:val="00D61FB4"/>
    <w:rsid w:val="00D63154"/>
    <w:rsid w:val="00D6320D"/>
    <w:rsid w:val="00D641E8"/>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7E1"/>
    <w:rsid w:val="00E04DBA"/>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4DE"/>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5F"/>
    <w:rsid w:val="00F54AB1"/>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5BFC"/>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3EBF-D21C-4FE7-8A57-5F880FCE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8429</Words>
  <Characters>46360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Rocio Selene Aceves Ramirez</cp:lastModifiedBy>
  <cp:revision>2</cp:revision>
  <cp:lastPrinted>2023-05-25T21:09:00Z</cp:lastPrinted>
  <dcterms:created xsi:type="dcterms:W3CDTF">2024-08-12T21:41:00Z</dcterms:created>
  <dcterms:modified xsi:type="dcterms:W3CDTF">2024-08-12T21:41:00Z</dcterms:modified>
</cp:coreProperties>
</file>