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24266BC4"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AA05A1">
        <w:rPr>
          <w:rFonts w:asciiTheme="minorHAnsi" w:hAnsiTheme="minorHAnsi" w:cstheme="minorHAnsi"/>
          <w:szCs w:val="24"/>
        </w:rPr>
        <w:t>0</w:t>
      </w:r>
      <w:r w:rsidR="008F2F54">
        <w:rPr>
          <w:rFonts w:asciiTheme="minorHAnsi" w:hAnsiTheme="minorHAnsi" w:cstheme="minorHAnsi"/>
          <w:szCs w:val="24"/>
        </w:rPr>
        <w:t>9</w:t>
      </w:r>
      <w:r w:rsidR="00AA05A1">
        <w:rPr>
          <w:rFonts w:asciiTheme="minorHAnsi" w:hAnsiTheme="minorHAnsi" w:cstheme="minorHAnsi"/>
          <w:szCs w:val="24"/>
        </w:rPr>
        <w:t>:</w:t>
      </w:r>
      <w:r w:rsidR="008F2F54">
        <w:rPr>
          <w:rFonts w:asciiTheme="minorHAnsi" w:hAnsiTheme="minorHAnsi" w:cstheme="minorHAnsi"/>
          <w:szCs w:val="24"/>
        </w:rPr>
        <w:t>06</w:t>
      </w:r>
      <w:r w:rsidR="00106A89">
        <w:rPr>
          <w:rFonts w:asciiTheme="minorHAnsi" w:hAnsiTheme="minorHAnsi" w:cstheme="minorHAnsi"/>
          <w:szCs w:val="24"/>
        </w:rPr>
        <w:t xml:space="preserve"> </w:t>
      </w:r>
      <w:r w:rsidR="00784975">
        <w:rPr>
          <w:rFonts w:asciiTheme="minorHAnsi" w:hAnsiTheme="minorHAnsi" w:cstheme="minorHAnsi"/>
          <w:szCs w:val="24"/>
        </w:rPr>
        <w:t xml:space="preserve">horas del día </w:t>
      </w:r>
      <w:r w:rsidR="001D7615">
        <w:rPr>
          <w:rFonts w:asciiTheme="minorHAnsi" w:hAnsiTheme="minorHAnsi" w:cstheme="minorHAnsi"/>
          <w:szCs w:val="24"/>
        </w:rPr>
        <w:t>1</w:t>
      </w:r>
      <w:r w:rsidR="008F2F54">
        <w:rPr>
          <w:rFonts w:asciiTheme="minorHAnsi" w:hAnsiTheme="minorHAnsi" w:cstheme="minorHAnsi"/>
          <w:szCs w:val="24"/>
        </w:rPr>
        <w:t>5</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de</w:t>
      </w:r>
      <w:r w:rsidR="001168A1">
        <w:rPr>
          <w:rFonts w:asciiTheme="minorHAnsi" w:hAnsiTheme="minorHAnsi" w:cstheme="minorHAnsi"/>
          <w:szCs w:val="24"/>
        </w:rPr>
        <w:t xml:space="preserve"> </w:t>
      </w:r>
      <w:r w:rsidR="001D7615">
        <w:rPr>
          <w:rFonts w:asciiTheme="minorHAnsi" w:hAnsiTheme="minorHAnsi" w:cstheme="minorHAnsi"/>
          <w:szCs w:val="24"/>
        </w:rPr>
        <w:t>agost</w:t>
      </w:r>
      <w:r w:rsidR="009A5764">
        <w:rPr>
          <w:rFonts w:asciiTheme="minorHAnsi" w:hAnsiTheme="minorHAnsi" w:cstheme="minorHAnsi"/>
          <w:szCs w:val="24"/>
        </w:rPr>
        <w:t>o</w:t>
      </w:r>
      <w:r w:rsidR="003E0BA8">
        <w:rPr>
          <w:rFonts w:asciiTheme="minorHAnsi" w:hAnsiTheme="minorHAnsi" w:cstheme="minorHAnsi"/>
          <w:szCs w:val="24"/>
        </w:rPr>
        <w:t xml:space="preserve"> </w:t>
      </w:r>
      <w:r w:rsidR="002463AB" w:rsidRPr="00C261E5">
        <w:rPr>
          <w:rFonts w:asciiTheme="minorHAnsi" w:hAnsiTheme="minorHAnsi" w:cstheme="minorHAnsi"/>
          <w:szCs w:val="24"/>
        </w:rPr>
        <w:t>de 202</w:t>
      </w:r>
      <w:r w:rsidR="00A26F74">
        <w:rPr>
          <w:rFonts w:asciiTheme="minorHAnsi" w:hAnsiTheme="minorHAnsi" w:cstheme="minorHAnsi"/>
          <w:szCs w:val="24"/>
        </w:rPr>
        <w:t>4</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3E0BA8">
        <w:rPr>
          <w:rFonts w:asciiTheme="minorHAnsi" w:hAnsiTheme="minorHAnsi" w:cstheme="minorHAnsi"/>
          <w:szCs w:val="24"/>
        </w:rPr>
        <w:t xml:space="preserve">en las instalaciones </w:t>
      </w:r>
      <w:r w:rsidR="0005519D" w:rsidRPr="00493C55">
        <w:rPr>
          <w:rFonts w:asciiTheme="minorHAnsi" w:hAnsiTheme="minorHAnsi" w:cstheme="minorHAnsi"/>
          <w:szCs w:val="24"/>
        </w:rPr>
        <w:t xml:space="preserve">del Auditorio 1 ubicado en la Unidad Administrativa Basílica, andador 20 de noviembre S/N, </w:t>
      </w:r>
      <w:r w:rsidR="0005519D">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BC5E5D">
        <w:rPr>
          <w:rFonts w:asciiTheme="minorHAnsi" w:hAnsiTheme="minorHAnsi" w:cstheme="minorHAnsi"/>
          <w:szCs w:val="24"/>
        </w:rPr>
        <w:t xml:space="preserve">Décima </w:t>
      </w:r>
      <w:r w:rsidR="008F2F54">
        <w:rPr>
          <w:rFonts w:asciiTheme="minorHAnsi" w:hAnsiTheme="minorHAnsi" w:cstheme="minorHAnsi"/>
          <w:szCs w:val="24"/>
        </w:rPr>
        <w:t>Octava</w:t>
      </w:r>
      <w:r w:rsidR="00280315">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C536AA">
        <w:rPr>
          <w:rFonts w:asciiTheme="minorHAnsi" w:hAnsiTheme="minorHAnsi" w:cstheme="minorHAnsi"/>
          <w:szCs w:val="24"/>
        </w:rPr>
        <w:t>4</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875A1C9"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77777777"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0D2D6FE6" w14:textId="77777777" w:rsidR="008F2F54" w:rsidRPr="00A26784" w:rsidRDefault="008F2F54" w:rsidP="008F2F54">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Presidente del Comité de Adquisiciones.</w:t>
      </w:r>
    </w:p>
    <w:p w14:paraId="232A8D8B" w14:textId="77777777" w:rsidR="008F2F54" w:rsidRPr="00A26784" w:rsidRDefault="008F2F54" w:rsidP="008F2F54">
      <w:pPr>
        <w:pStyle w:val="Sinespaciado"/>
        <w:rPr>
          <w:rFonts w:asciiTheme="minorHAnsi" w:hAnsiTheme="minorHAnsi" w:cstheme="minorHAnsi"/>
          <w:sz w:val="24"/>
          <w:szCs w:val="24"/>
        </w:rPr>
      </w:pPr>
      <w:r w:rsidRPr="00A26784">
        <w:rPr>
          <w:rFonts w:asciiTheme="minorHAnsi" w:hAnsiTheme="minorHAnsi" w:cstheme="minorHAnsi"/>
          <w:sz w:val="24"/>
          <w:szCs w:val="24"/>
        </w:rPr>
        <w:t>Edmundo Antonio Amutio Villa.</w:t>
      </w:r>
    </w:p>
    <w:p w14:paraId="3284CFCF" w14:textId="77777777" w:rsidR="008F2F54" w:rsidRPr="00A26784" w:rsidRDefault="008F2F54" w:rsidP="008F2F54">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274E37F6" w14:textId="7EC5A7C0" w:rsidR="00221405" w:rsidRDefault="00221405" w:rsidP="001C4A87">
      <w:pPr>
        <w:pStyle w:val="Sinespaciado"/>
        <w:rPr>
          <w:rFonts w:asciiTheme="minorHAnsi" w:hAnsiTheme="minorHAnsi" w:cstheme="minorHAnsi"/>
          <w:sz w:val="24"/>
          <w:szCs w:val="24"/>
        </w:rPr>
      </w:pPr>
    </w:p>
    <w:p w14:paraId="3ACAE5DA" w14:textId="37C020BB" w:rsidR="00221405" w:rsidRPr="00A26784" w:rsidRDefault="00221405" w:rsidP="00221405">
      <w:pPr>
        <w:pStyle w:val="Sinespaciado"/>
        <w:rPr>
          <w:rFonts w:asciiTheme="minorHAnsi" w:hAnsiTheme="minorHAnsi" w:cstheme="minorHAnsi"/>
          <w:sz w:val="24"/>
          <w:szCs w:val="24"/>
        </w:rPr>
      </w:pPr>
      <w:r w:rsidRPr="00A26784">
        <w:rPr>
          <w:rFonts w:asciiTheme="minorHAnsi" w:hAnsiTheme="minorHAnsi" w:cstheme="minorHAnsi"/>
          <w:sz w:val="24"/>
          <w:szCs w:val="24"/>
        </w:rPr>
        <w:t>Tesorería Municipal.</w:t>
      </w:r>
    </w:p>
    <w:p w14:paraId="14E0BA3C" w14:textId="77777777" w:rsidR="00221405" w:rsidRPr="00A26784" w:rsidRDefault="00221405" w:rsidP="00221405">
      <w:pPr>
        <w:pStyle w:val="Sinespaciado"/>
        <w:rPr>
          <w:rFonts w:asciiTheme="minorHAnsi" w:hAnsiTheme="minorHAnsi" w:cstheme="minorHAnsi"/>
          <w:sz w:val="24"/>
          <w:szCs w:val="24"/>
        </w:rPr>
      </w:pPr>
      <w:r w:rsidRPr="00A26784">
        <w:rPr>
          <w:rFonts w:asciiTheme="minorHAnsi" w:hAnsiTheme="minorHAnsi" w:cstheme="minorHAnsi"/>
          <w:sz w:val="24"/>
          <w:szCs w:val="24"/>
        </w:rPr>
        <w:t>Talina Robles Villaseñor.</w:t>
      </w:r>
    </w:p>
    <w:p w14:paraId="0C5541B4" w14:textId="77777777" w:rsidR="00221405" w:rsidRDefault="00221405" w:rsidP="00221405">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5B6582E1" w14:textId="77777777" w:rsidR="00163B07" w:rsidRDefault="00163B07" w:rsidP="001C4A87">
      <w:pPr>
        <w:pStyle w:val="Sinespaciado"/>
        <w:rPr>
          <w:rFonts w:asciiTheme="minorHAnsi" w:hAnsiTheme="minorHAnsi" w:cstheme="minorHAnsi"/>
          <w:sz w:val="24"/>
          <w:szCs w:val="24"/>
        </w:rPr>
      </w:pPr>
    </w:p>
    <w:p w14:paraId="3CAE24AD" w14:textId="77777777" w:rsidR="008F2F54" w:rsidRPr="00A26784" w:rsidRDefault="008F2F54" w:rsidP="008F2F54">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14:paraId="7FC1DB22" w14:textId="77777777" w:rsidR="008F2F54" w:rsidRPr="00A26784" w:rsidRDefault="008F2F54" w:rsidP="008F2F54">
      <w:pPr>
        <w:pStyle w:val="Sinespaciado"/>
        <w:rPr>
          <w:rFonts w:asciiTheme="minorHAnsi" w:hAnsiTheme="minorHAnsi" w:cstheme="minorHAnsi"/>
          <w:sz w:val="24"/>
          <w:szCs w:val="24"/>
        </w:rPr>
      </w:pPr>
      <w:r w:rsidRPr="00A26784">
        <w:rPr>
          <w:rFonts w:asciiTheme="minorHAnsi" w:hAnsiTheme="minorHAnsi" w:cstheme="minorHAnsi"/>
          <w:sz w:val="24"/>
          <w:szCs w:val="24"/>
        </w:rPr>
        <w:t>Dialhery Díaz González.</w:t>
      </w:r>
    </w:p>
    <w:p w14:paraId="4B00A2D5" w14:textId="77777777" w:rsidR="008F2F54" w:rsidRPr="00A26784" w:rsidRDefault="008F2F54" w:rsidP="008F2F54">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DDBD9D3" w14:textId="3640574F" w:rsidR="00AA05A1" w:rsidRDefault="00AA05A1" w:rsidP="00DF120D">
      <w:pPr>
        <w:pStyle w:val="Sinespaciado"/>
        <w:rPr>
          <w:rFonts w:asciiTheme="minorHAnsi" w:hAnsiTheme="minorHAnsi" w:cstheme="minorHAnsi"/>
          <w:sz w:val="24"/>
          <w:szCs w:val="24"/>
        </w:rPr>
      </w:pPr>
    </w:p>
    <w:p w14:paraId="05C47767" w14:textId="77777777" w:rsidR="00AA05A1" w:rsidRPr="00A26784"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Dirección de Desarrollo Agropecuario.</w:t>
      </w:r>
    </w:p>
    <w:p w14:paraId="5D254DDC" w14:textId="24C9B413" w:rsidR="00AA05A1" w:rsidRPr="00A26784" w:rsidRDefault="00AA05A1" w:rsidP="00AA05A1">
      <w:pPr>
        <w:pStyle w:val="Sinespaciado"/>
        <w:rPr>
          <w:rFonts w:asciiTheme="minorHAnsi" w:hAnsiTheme="minorHAnsi" w:cstheme="minorHAnsi"/>
          <w:sz w:val="24"/>
          <w:szCs w:val="24"/>
        </w:rPr>
      </w:pPr>
      <w:r>
        <w:rPr>
          <w:rFonts w:asciiTheme="minorHAnsi" w:hAnsiTheme="minorHAnsi" w:cstheme="minorHAnsi"/>
          <w:sz w:val="24"/>
          <w:szCs w:val="24"/>
        </w:rPr>
        <w:t>Antonio Martín del Campo Sáenz</w:t>
      </w:r>
      <w:r w:rsidR="00815890">
        <w:rPr>
          <w:rFonts w:asciiTheme="minorHAnsi" w:hAnsiTheme="minorHAnsi" w:cstheme="minorHAnsi"/>
          <w:sz w:val="24"/>
          <w:szCs w:val="24"/>
        </w:rPr>
        <w:t>.</w:t>
      </w:r>
    </w:p>
    <w:p w14:paraId="7B28C789" w14:textId="77777777" w:rsidR="00AA05A1"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562D9CD4" w14:textId="77777777" w:rsidR="00DF120D" w:rsidRDefault="00DF120D" w:rsidP="00496EB8">
      <w:pPr>
        <w:pStyle w:val="Sinespaciado"/>
        <w:rPr>
          <w:rFonts w:asciiTheme="minorHAnsi" w:hAnsiTheme="minorHAnsi" w:cstheme="minorHAnsi"/>
          <w:sz w:val="24"/>
          <w:szCs w:val="24"/>
          <w:lang w:val="pt-BR"/>
        </w:rPr>
      </w:pPr>
    </w:p>
    <w:p w14:paraId="2B21ED5B" w14:textId="77777777" w:rsidR="008F2F54" w:rsidRPr="00A26784" w:rsidRDefault="008F2F54" w:rsidP="008F2F54">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4F9B833D" w14:textId="77777777" w:rsidR="008F2F54" w:rsidRPr="00A26784" w:rsidRDefault="008F2F54" w:rsidP="008F2F54">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14:paraId="1C06AA6E" w14:textId="77777777" w:rsidR="008F2F54" w:rsidRPr="00A26784" w:rsidRDefault="008F2F54" w:rsidP="008F2F54">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4E020605" w14:textId="77777777" w:rsidR="00893107" w:rsidRDefault="00893107" w:rsidP="009C04BD">
      <w:pPr>
        <w:pStyle w:val="Sinespaciado"/>
        <w:rPr>
          <w:rFonts w:asciiTheme="minorHAnsi" w:hAnsiTheme="minorHAnsi" w:cstheme="minorHAnsi"/>
          <w:sz w:val="24"/>
          <w:szCs w:val="24"/>
        </w:rPr>
      </w:pPr>
    </w:p>
    <w:p w14:paraId="2D172C26" w14:textId="77777777" w:rsidR="00893107" w:rsidRPr="00A26784"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6D058B8A" w14:textId="77777777" w:rsidR="00893107" w:rsidRPr="00A26784"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08C70FE4" w14:textId="47DDE3DF" w:rsidR="00893107"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267BC67E" w14:textId="757A9980" w:rsidR="00221405" w:rsidRDefault="00221405" w:rsidP="00893107">
      <w:pPr>
        <w:pStyle w:val="Sinespaciado"/>
        <w:rPr>
          <w:rFonts w:asciiTheme="minorHAnsi" w:hAnsiTheme="minorHAnsi" w:cstheme="minorHAnsi"/>
          <w:sz w:val="24"/>
          <w:szCs w:val="24"/>
        </w:rPr>
      </w:pPr>
    </w:p>
    <w:p w14:paraId="225CB3BA" w14:textId="77777777" w:rsidR="00221405" w:rsidRDefault="00221405" w:rsidP="00221405">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 xml:space="preserve">Consejo de Desarrollo Agropecuario y Agroindustrial de Jalisco, A.C., </w:t>
      </w:r>
    </w:p>
    <w:p w14:paraId="5967B804" w14:textId="77777777" w:rsidR="00221405" w:rsidRDefault="00221405" w:rsidP="00221405">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Consejo Nacional Agropecuario.</w:t>
      </w:r>
    </w:p>
    <w:p w14:paraId="7B0B5C4C" w14:textId="77777777" w:rsidR="00221405" w:rsidRDefault="00221405" w:rsidP="00221405">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Cesar Daniel Hernández Jiménez.</w:t>
      </w:r>
    </w:p>
    <w:p w14:paraId="7DE0D08F" w14:textId="2AD1708C" w:rsidR="00221405" w:rsidRDefault="00743E26" w:rsidP="00221405">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Titular</w:t>
      </w:r>
      <w:r w:rsidR="00221405">
        <w:rPr>
          <w:rFonts w:asciiTheme="minorHAnsi" w:hAnsiTheme="minorHAnsi" w:cstheme="minorHAnsi"/>
          <w:sz w:val="24"/>
          <w:szCs w:val="24"/>
          <w:lang w:val="pt-BR"/>
        </w:rPr>
        <w:t>.</w:t>
      </w:r>
    </w:p>
    <w:p w14:paraId="7F07E20D" w14:textId="4D1EA53F" w:rsidR="001B4708" w:rsidRDefault="001B4708" w:rsidP="001C4A87">
      <w:pPr>
        <w:rPr>
          <w:rFonts w:asciiTheme="minorHAnsi" w:hAnsiTheme="minorHAnsi" w:cstheme="minorHAnsi"/>
          <w:b/>
        </w:rPr>
      </w:pPr>
    </w:p>
    <w:p w14:paraId="79B5B529" w14:textId="77777777" w:rsidR="008F2F54" w:rsidRPr="00A26784" w:rsidRDefault="008F2F54" w:rsidP="008F2F54">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Centro Empresarial de Jalisco S.P.</w:t>
      </w:r>
    </w:p>
    <w:p w14:paraId="4AF3E905" w14:textId="77777777" w:rsidR="008F2F54" w:rsidRPr="00A26784" w:rsidRDefault="008F2F54" w:rsidP="008F2F54">
      <w:pPr>
        <w:pStyle w:val="Sinespaciado"/>
        <w:rPr>
          <w:rFonts w:asciiTheme="minorHAnsi" w:hAnsiTheme="minorHAnsi" w:cstheme="minorHAnsi"/>
          <w:sz w:val="24"/>
          <w:szCs w:val="24"/>
        </w:rPr>
      </w:pPr>
      <w:r w:rsidRPr="00A26784">
        <w:rPr>
          <w:rFonts w:asciiTheme="minorHAnsi" w:hAnsiTheme="minorHAnsi" w:cstheme="minorHAnsi"/>
          <w:sz w:val="24"/>
          <w:szCs w:val="24"/>
        </w:rPr>
        <w:t>Confederación Patronal de la República Mexicana.</w:t>
      </w:r>
    </w:p>
    <w:p w14:paraId="0A3F39DD" w14:textId="77777777" w:rsidR="008F2F54" w:rsidRPr="00A26784" w:rsidRDefault="008F2F54" w:rsidP="008F2F54">
      <w:pPr>
        <w:pStyle w:val="Sinespaciado"/>
        <w:rPr>
          <w:rFonts w:asciiTheme="minorHAnsi" w:hAnsiTheme="minorHAnsi" w:cstheme="minorHAnsi"/>
          <w:sz w:val="24"/>
          <w:szCs w:val="24"/>
        </w:rPr>
      </w:pPr>
      <w:r w:rsidRPr="00A26784">
        <w:rPr>
          <w:rFonts w:asciiTheme="minorHAnsi" w:hAnsiTheme="minorHAnsi" w:cstheme="minorHAnsi"/>
          <w:sz w:val="24"/>
          <w:szCs w:val="24"/>
        </w:rPr>
        <w:t>José Guadalupe Pérez Mejía.</w:t>
      </w:r>
    </w:p>
    <w:p w14:paraId="369B8CFB" w14:textId="77777777" w:rsidR="008F2F54" w:rsidRPr="00A26784" w:rsidRDefault="008F2F54" w:rsidP="008F2F54">
      <w:pPr>
        <w:pStyle w:val="Sinespaciado"/>
        <w:rPr>
          <w:rFonts w:asciiTheme="minorHAnsi" w:hAnsiTheme="minorHAnsi" w:cstheme="minorHAnsi"/>
          <w:sz w:val="24"/>
          <w:szCs w:val="24"/>
          <w:lang w:val="pt-BR"/>
        </w:rPr>
      </w:pPr>
      <w:r w:rsidRPr="00A26784">
        <w:rPr>
          <w:rFonts w:asciiTheme="minorHAnsi" w:hAnsiTheme="minorHAnsi" w:cstheme="minorHAnsi"/>
          <w:sz w:val="24"/>
          <w:szCs w:val="24"/>
          <w:lang w:val="pt-BR"/>
        </w:rPr>
        <w:t>Suplente.</w:t>
      </w:r>
    </w:p>
    <w:p w14:paraId="2BB6416C" w14:textId="77777777" w:rsidR="008F2F54" w:rsidRDefault="008F2F54" w:rsidP="001C4A87">
      <w:pPr>
        <w:rPr>
          <w:rFonts w:asciiTheme="minorHAnsi" w:hAnsiTheme="minorHAnsi" w:cstheme="minorHAnsi"/>
          <w:b/>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Default="001C4A87" w:rsidP="001C4A87">
      <w:pPr>
        <w:rPr>
          <w:rFonts w:asciiTheme="minorHAnsi" w:hAnsiTheme="minorHAnsi" w:cstheme="minorHAnsi"/>
          <w:b/>
        </w:rPr>
      </w:pPr>
    </w:p>
    <w:p w14:paraId="54B5CAEA" w14:textId="77777777" w:rsidR="00AA05A1" w:rsidRPr="00A26784"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5D36686B" w14:textId="77777777" w:rsidR="00AA05A1" w:rsidRPr="00A26784"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Juan Carlos Razo Martínez.</w:t>
      </w:r>
    </w:p>
    <w:p w14:paraId="0B50C2EA" w14:textId="77777777" w:rsidR="00AA05A1"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0DA3BD04" w14:textId="77777777" w:rsidR="00163B07" w:rsidRPr="00493C55" w:rsidRDefault="00163B07" w:rsidP="001C4A87">
      <w:pPr>
        <w:rPr>
          <w:rFonts w:asciiTheme="minorHAnsi" w:hAnsiTheme="minorHAnsi" w:cstheme="minorHAnsi"/>
          <w:b/>
        </w:rPr>
      </w:pPr>
    </w:p>
    <w:p w14:paraId="1807167A" w14:textId="77777777" w:rsidR="002E1E60" w:rsidRDefault="002E1E60" w:rsidP="002E1E60">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62F60256" w14:textId="77777777" w:rsidR="002E1E60" w:rsidRPr="00A26784" w:rsidRDefault="002E1E60" w:rsidP="002E1E60">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12C48A0B" w14:textId="4ABEF82C" w:rsidR="002E1E60" w:rsidRDefault="002E1E60" w:rsidP="002E1E6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Pr>
          <w:rFonts w:asciiTheme="minorHAnsi" w:hAnsiTheme="minorHAnsi" w:cstheme="minorHAnsi"/>
          <w:sz w:val="24"/>
          <w:szCs w:val="24"/>
        </w:rPr>
        <w:t>.</w:t>
      </w:r>
    </w:p>
    <w:p w14:paraId="1B43858E" w14:textId="08675CB3" w:rsidR="008F2F54" w:rsidRDefault="008F2F54" w:rsidP="002E1E60">
      <w:pPr>
        <w:pStyle w:val="Sinespaciado"/>
        <w:rPr>
          <w:rFonts w:asciiTheme="minorHAnsi" w:hAnsiTheme="minorHAnsi" w:cstheme="minorHAnsi"/>
          <w:sz w:val="24"/>
          <w:szCs w:val="24"/>
        </w:rPr>
      </w:pPr>
    </w:p>
    <w:p w14:paraId="6316E929" w14:textId="77777777" w:rsidR="008F2F54" w:rsidRPr="00A26784" w:rsidRDefault="008F2F54" w:rsidP="008F2F54">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Futuro.</w:t>
      </w:r>
    </w:p>
    <w:p w14:paraId="00FBC4EF" w14:textId="050087D4" w:rsidR="008F2F54" w:rsidRPr="00A26784" w:rsidRDefault="008F2F54" w:rsidP="008F2F54">
      <w:pPr>
        <w:pStyle w:val="Sinespaciado"/>
        <w:rPr>
          <w:rFonts w:asciiTheme="minorHAnsi" w:hAnsiTheme="minorHAnsi" w:cstheme="minorHAnsi"/>
          <w:sz w:val="24"/>
          <w:szCs w:val="24"/>
        </w:rPr>
      </w:pPr>
      <w:r>
        <w:rPr>
          <w:rFonts w:asciiTheme="minorHAnsi" w:hAnsiTheme="minorHAnsi" w:cstheme="minorHAnsi"/>
          <w:sz w:val="24"/>
          <w:szCs w:val="24"/>
        </w:rPr>
        <w:t>Andrea Ramos Campos.</w:t>
      </w:r>
    </w:p>
    <w:p w14:paraId="55BEAA10" w14:textId="77777777" w:rsidR="008F2F54" w:rsidRDefault="008F2F54" w:rsidP="008F2F54">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005BF6C7" w14:textId="77777777" w:rsidR="008F2F54" w:rsidRDefault="008F2F54" w:rsidP="002E1E60">
      <w:pPr>
        <w:pStyle w:val="Sinespaciado"/>
        <w:rPr>
          <w:rFonts w:asciiTheme="minorHAnsi" w:hAnsiTheme="minorHAnsi" w:cstheme="minorHAnsi"/>
          <w:sz w:val="24"/>
          <w:szCs w:val="24"/>
        </w:rPr>
      </w:pPr>
    </w:p>
    <w:p w14:paraId="17FA0A96" w14:textId="77777777" w:rsidR="00221405" w:rsidRDefault="00221405" w:rsidP="00881581">
      <w:pPr>
        <w:pStyle w:val="Sinespaciado"/>
        <w:rPr>
          <w:rFonts w:asciiTheme="minorHAnsi" w:hAnsiTheme="minorHAnsi" w:cstheme="minorHAnsi"/>
          <w:sz w:val="24"/>
          <w:szCs w:val="24"/>
        </w:rPr>
      </w:pPr>
    </w:p>
    <w:p w14:paraId="1BDDBFAB"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14:paraId="250EB9D2" w14:textId="487EF8DC"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r w:rsidR="008850C5">
        <w:rPr>
          <w:rFonts w:asciiTheme="minorHAnsi" w:hAnsiTheme="minorHAnsi" w:cstheme="minorHAnsi"/>
          <w:sz w:val="24"/>
          <w:szCs w:val="24"/>
        </w:rPr>
        <w:t>.</w:t>
      </w:r>
    </w:p>
    <w:p w14:paraId="40FB77B1"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3945067C" w14:textId="6E5CEECB"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8F2F54">
        <w:rPr>
          <w:rFonts w:asciiTheme="minorHAnsi" w:hAnsiTheme="minorHAnsi" w:cstheme="minorHAnsi"/>
          <w:lang w:eastAsia="en-US"/>
        </w:rPr>
        <w:t>09:08</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7E215FFB" w14:textId="4D8CCC4E" w:rsidR="008D0BA1" w:rsidRPr="008F2F54" w:rsidRDefault="00162908" w:rsidP="008533AE">
      <w:pPr>
        <w:spacing w:after="160" w:line="360" w:lineRule="auto"/>
        <w:jc w:val="both"/>
        <w:rPr>
          <w:rFonts w:asciiTheme="minorHAnsi" w:eastAsia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BC5E5D">
        <w:rPr>
          <w:rFonts w:asciiTheme="minorHAnsi" w:eastAsiaTheme="minorHAnsi" w:hAnsiTheme="minorHAnsi" w:cstheme="minorHAnsi"/>
          <w:lang w:eastAsia="en-US"/>
        </w:rPr>
        <w:t xml:space="preserve">Decima </w:t>
      </w:r>
      <w:r w:rsidR="008F2F54">
        <w:rPr>
          <w:rFonts w:asciiTheme="minorHAnsi" w:eastAsiaTheme="minorHAnsi" w:hAnsiTheme="minorHAnsi" w:cstheme="minorHAnsi"/>
          <w:lang w:eastAsia="en-US"/>
        </w:rPr>
        <w:t>Octava</w:t>
      </w:r>
      <w:r w:rsidR="00D179AD">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w:t>
      </w:r>
      <w:r w:rsidRPr="0074091A">
        <w:rPr>
          <w:rFonts w:asciiTheme="minorHAnsi" w:hAnsiTheme="minorHAnsi" w:cstheme="minorHAnsi"/>
          <w:lang w:eastAsia="en-US"/>
        </w:rPr>
        <w:t xml:space="preserve">que se procede a dar inicio a esta sesión bajo el siguiente orden del día: </w:t>
      </w:r>
    </w:p>
    <w:p w14:paraId="097AFAA0" w14:textId="77777777" w:rsidR="008F2F54" w:rsidRPr="008F2F54" w:rsidRDefault="008F2F54" w:rsidP="00815890">
      <w:pPr>
        <w:tabs>
          <w:tab w:val="right" w:pos="540"/>
        </w:tabs>
        <w:spacing w:line="300" w:lineRule="atLeast"/>
        <w:jc w:val="center"/>
        <w:rPr>
          <w:rFonts w:ascii="Calibri" w:hAnsi="Calibri" w:cs="Calibri"/>
          <w:smallCaps/>
          <w:noProof/>
          <w:lang w:val="es-ES_tradnl"/>
        </w:rPr>
      </w:pPr>
      <w:r w:rsidRPr="008F2F54">
        <w:rPr>
          <w:rFonts w:ascii="Calibri" w:hAnsi="Calibri" w:cs="Calibri"/>
          <w:b/>
          <w:smallCaps/>
          <w:noProof/>
          <w:lang w:val="es-ES_tradnl"/>
        </w:rPr>
        <w:t>Orden del Día</w:t>
      </w:r>
      <w:r w:rsidRPr="008F2F54">
        <w:rPr>
          <w:rFonts w:ascii="Calibri" w:hAnsi="Calibri" w:cs="Calibri"/>
          <w:smallCaps/>
          <w:noProof/>
          <w:lang w:val="es-ES_tradnl"/>
        </w:rPr>
        <w:t>:</w:t>
      </w:r>
    </w:p>
    <w:p w14:paraId="4DED8273" w14:textId="77777777" w:rsidR="008F2F54" w:rsidRPr="008F2F54" w:rsidRDefault="008F2F54" w:rsidP="008F2F54">
      <w:pPr>
        <w:tabs>
          <w:tab w:val="right" w:pos="540"/>
        </w:tabs>
        <w:spacing w:line="300" w:lineRule="atLeast"/>
        <w:jc w:val="both"/>
        <w:rPr>
          <w:rFonts w:ascii="Calibri" w:hAnsi="Calibri" w:cs="Calibri"/>
          <w:smallCaps/>
          <w:noProof/>
          <w:lang w:val="es-ES_tradnl"/>
        </w:rPr>
      </w:pPr>
    </w:p>
    <w:p w14:paraId="2BB243B4" w14:textId="77777777" w:rsidR="008F2F54" w:rsidRPr="008F2F54" w:rsidRDefault="008F2F54" w:rsidP="008F2F54">
      <w:pPr>
        <w:numPr>
          <w:ilvl w:val="0"/>
          <w:numId w:val="2"/>
        </w:numPr>
        <w:spacing w:line="360" w:lineRule="auto"/>
        <w:jc w:val="both"/>
        <w:rPr>
          <w:rFonts w:ascii="Calibri" w:hAnsi="Calibri" w:cs="Calibri"/>
          <w:lang w:val="es-ES"/>
        </w:rPr>
      </w:pPr>
      <w:r w:rsidRPr="008F2F54">
        <w:rPr>
          <w:rFonts w:ascii="Calibri" w:hAnsi="Calibri" w:cs="Calibri"/>
          <w:lang w:val="es-ES"/>
        </w:rPr>
        <w:t>Registro de asistencia.</w:t>
      </w:r>
    </w:p>
    <w:p w14:paraId="70DC26A1" w14:textId="77777777" w:rsidR="008F2F54" w:rsidRPr="008F2F54" w:rsidRDefault="008F2F54" w:rsidP="008F2F54">
      <w:pPr>
        <w:numPr>
          <w:ilvl w:val="0"/>
          <w:numId w:val="2"/>
        </w:numPr>
        <w:spacing w:line="360" w:lineRule="auto"/>
        <w:jc w:val="both"/>
        <w:rPr>
          <w:rFonts w:ascii="Calibri" w:hAnsi="Calibri" w:cs="Calibri"/>
          <w:lang w:val="es-ES"/>
        </w:rPr>
      </w:pPr>
      <w:r w:rsidRPr="008F2F54">
        <w:rPr>
          <w:rFonts w:ascii="Calibri" w:hAnsi="Calibri" w:cs="Calibri"/>
          <w:lang w:val="es-ES"/>
        </w:rPr>
        <w:t>Declaración de Quórum.</w:t>
      </w:r>
    </w:p>
    <w:p w14:paraId="48C2F150" w14:textId="77777777" w:rsidR="008F2F54" w:rsidRPr="008F2F54" w:rsidRDefault="008F2F54" w:rsidP="008F2F54">
      <w:pPr>
        <w:numPr>
          <w:ilvl w:val="0"/>
          <w:numId w:val="2"/>
        </w:numPr>
        <w:spacing w:line="360" w:lineRule="auto"/>
        <w:jc w:val="both"/>
        <w:rPr>
          <w:rFonts w:ascii="Calibri" w:hAnsi="Calibri" w:cs="Calibri"/>
          <w:lang w:val="es-ES"/>
        </w:rPr>
      </w:pPr>
      <w:r w:rsidRPr="008F2F54">
        <w:rPr>
          <w:rFonts w:ascii="Calibri" w:hAnsi="Calibri" w:cs="Calibri"/>
          <w:lang w:val="es-ES"/>
        </w:rPr>
        <w:t>Aprobación del orden del día.</w:t>
      </w:r>
    </w:p>
    <w:p w14:paraId="79B06998" w14:textId="77777777" w:rsidR="008F2F54" w:rsidRPr="008F2F54" w:rsidRDefault="008F2F54" w:rsidP="008F2F54">
      <w:pPr>
        <w:numPr>
          <w:ilvl w:val="0"/>
          <w:numId w:val="2"/>
        </w:numPr>
        <w:spacing w:line="360" w:lineRule="auto"/>
        <w:jc w:val="both"/>
        <w:rPr>
          <w:rFonts w:ascii="Calibri" w:hAnsi="Calibri" w:cs="Calibri"/>
          <w:lang w:val="es-ES"/>
        </w:rPr>
      </w:pPr>
      <w:r w:rsidRPr="008F2F54">
        <w:rPr>
          <w:rFonts w:ascii="Calibri" w:hAnsi="Calibri" w:cs="Calibri"/>
          <w:lang w:val="es-ES"/>
        </w:rPr>
        <w:t>Lectura y aprobación del acta de la sesión anterior.</w:t>
      </w:r>
    </w:p>
    <w:p w14:paraId="7FCFDCC2" w14:textId="77777777" w:rsidR="008F2F54" w:rsidRPr="008F2F54" w:rsidRDefault="008F2F54" w:rsidP="008F2F54">
      <w:pPr>
        <w:numPr>
          <w:ilvl w:val="0"/>
          <w:numId w:val="2"/>
        </w:numPr>
        <w:spacing w:line="360" w:lineRule="auto"/>
        <w:jc w:val="both"/>
        <w:rPr>
          <w:rFonts w:ascii="Calibri" w:hAnsi="Calibri" w:cs="Calibri"/>
          <w:lang w:val="es-ES"/>
        </w:rPr>
      </w:pPr>
      <w:r w:rsidRPr="008F2F54">
        <w:rPr>
          <w:rFonts w:ascii="Calibri" w:hAnsi="Calibri" w:cs="Calibri"/>
          <w:lang w:val="es-ES"/>
        </w:rPr>
        <w:t xml:space="preserve">Agenda de Trabajo: </w:t>
      </w:r>
    </w:p>
    <w:p w14:paraId="6454F815" w14:textId="77777777" w:rsidR="008F2F54" w:rsidRPr="008F2F54" w:rsidRDefault="008F2F54" w:rsidP="008F2F54">
      <w:pPr>
        <w:contextualSpacing/>
        <w:rPr>
          <w:rFonts w:ascii="Calibri" w:hAnsi="Calibri" w:cs="Calibri"/>
          <w:lang w:val="es-ES_tradnl"/>
        </w:rPr>
      </w:pPr>
    </w:p>
    <w:p w14:paraId="2ABE3657" w14:textId="77777777" w:rsidR="008F2F54" w:rsidRPr="008F2F54" w:rsidRDefault="008F2F54" w:rsidP="008F2F54">
      <w:pPr>
        <w:numPr>
          <w:ilvl w:val="1"/>
          <w:numId w:val="2"/>
        </w:numPr>
        <w:spacing w:line="360" w:lineRule="auto"/>
        <w:contextualSpacing/>
        <w:rPr>
          <w:rFonts w:ascii="Calibri" w:hAnsi="Calibri" w:cs="Calibri"/>
          <w:lang w:val="es-ES_tradnl"/>
        </w:rPr>
      </w:pPr>
      <w:r w:rsidRPr="008F2F54">
        <w:rPr>
          <w:rFonts w:ascii="Calibri" w:hAnsi="Calibri" w:cs="Calibri"/>
          <w:lang w:val="es-ES_tradnl"/>
        </w:rPr>
        <w:t>Presentación de cuadros de procesos de licitación pública con concurrencia del Comité, o</w:t>
      </w:r>
    </w:p>
    <w:p w14:paraId="1042FD0D" w14:textId="77777777" w:rsidR="008F2F54" w:rsidRPr="008F2F54" w:rsidRDefault="008F2F54" w:rsidP="008F2F54">
      <w:pPr>
        <w:pStyle w:val="NormalWeb"/>
        <w:numPr>
          <w:ilvl w:val="1"/>
          <w:numId w:val="2"/>
        </w:numPr>
        <w:shd w:val="clear" w:color="auto" w:fill="FFFFFF"/>
        <w:spacing w:after="0" w:line="253" w:lineRule="atLeast"/>
        <w:rPr>
          <w:rFonts w:ascii="Calibri" w:hAnsi="Calibri" w:cs="Calibri"/>
          <w:color w:val="222222"/>
          <w:szCs w:val="22"/>
        </w:rPr>
      </w:pPr>
      <w:r w:rsidRPr="008F2F54">
        <w:rPr>
          <w:rFonts w:ascii="Calibri" w:hAnsi="Calibri" w:cs="Calibri"/>
          <w:color w:val="222222"/>
          <w:szCs w:val="22"/>
          <w:lang w:val="es-ES_tradnl"/>
        </w:rPr>
        <w:t>Ampliaciones de acuerdo al Artículo 115, de Reglamento de Compras, Enajenaciones y Contratación de Servicios del Municipio de Zapopan Jalisco.</w:t>
      </w:r>
    </w:p>
    <w:p w14:paraId="74F2847B" w14:textId="77777777" w:rsidR="008F2F54" w:rsidRPr="008F2F54" w:rsidRDefault="008F2F54" w:rsidP="008F2F54">
      <w:pPr>
        <w:pStyle w:val="NormalWeb"/>
        <w:shd w:val="clear" w:color="auto" w:fill="FFFFFF"/>
        <w:spacing w:after="0" w:line="360" w:lineRule="atLeast"/>
        <w:ind w:left="1260"/>
        <w:rPr>
          <w:rFonts w:ascii="Calibri" w:hAnsi="Calibri" w:cs="Calibri"/>
          <w:color w:val="222222"/>
          <w:szCs w:val="22"/>
          <w:lang w:val="es-ES_tradnl"/>
        </w:rPr>
      </w:pPr>
    </w:p>
    <w:p w14:paraId="16D15BB2" w14:textId="77777777" w:rsidR="008F2F54" w:rsidRPr="008F2F54" w:rsidRDefault="008F2F54" w:rsidP="008F2F54">
      <w:pPr>
        <w:pStyle w:val="NormalWeb"/>
        <w:numPr>
          <w:ilvl w:val="1"/>
          <w:numId w:val="2"/>
        </w:numPr>
        <w:shd w:val="clear" w:color="auto" w:fill="FFFFFF"/>
        <w:spacing w:after="0" w:line="360" w:lineRule="atLeast"/>
        <w:rPr>
          <w:rFonts w:ascii="Calibri" w:hAnsi="Calibri" w:cs="Calibri"/>
          <w:color w:val="222222"/>
          <w:szCs w:val="22"/>
          <w:lang w:val="es-ES_tradnl"/>
        </w:rPr>
      </w:pPr>
      <w:r w:rsidRPr="008F2F54">
        <w:rPr>
          <w:rFonts w:ascii="Calibri" w:hAnsi="Calibri" w:cs="Calibri"/>
          <w:color w:val="222222"/>
          <w:szCs w:val="22"/>
          <w:lang w:val="es-ES_tradnl"/>
        </w:rPr>
        <w:lastRenderedPageBreak/>
        <w:t>Presentación de bases para su aprobación.</w:t>
      </w:r>
    </w:p>
    <w:p w14:paraId="78B77CA0" w14:textId="77777777" w:rsidR="008F2F54" w:rsidRPr="008F2F54" w:rsidRDefault="008F2F54" w:rsidP="008F2F54">
      <w:pPr>
        <w:pStyle w:val="Prrafodelista"/>
        <w:shd w:val="clear" w:color="auto" w:fill="FFFFFF"/>
        <w:spacing w:line="253" w:lineRule="atLeast"/>
        <w:ind w:left="1260"/>
        <w:rPr>
          <w:rFonts w:ascii="Calibri" w:hAnsi="Calibri" w:cs="Calibri"/>
          <w:color w:val="222222"/>
          <w:lang w:eastAsia="es-MX"/>
        </w:rPr>
      </w:pPr>
    </w:p>
    <w:p w14:paraId="1B42013C" w14:textId="4E4A7597" w:rsidR="00CD7845" w:rsidRPr="008F2F54" w:rsidRDefault="008F2F54" w:rsidP="008F2F54">
      <w:pPr>
        <w:pStyle w:val="Sinespaciado"/>
        <w:numPr>
          <w:ilvl w:val="0"/>
          <w:numId w:val="2"/>
        </w:numPr>
        <w:jc w:val="both"/>
        <w:rPr>
          <w:rFonts w:cs="Calibri"/>
          <w:szCs w:val="24"/>
        </w:rPr>
      </w:pPr>
      <w:r w:rsidRPr="008F2F54">
        <w:rPr>
          <w:rFonts w:cs="Calibri"/>
          <w:szCs w:val="24"/>
        </w:rPr>
        <w:t>Asuntos Varios</w:t>
      </w:r>
    </w:p>
    <w:p w14:paraId="6A2A8290" w14:textId="77777777" w:rsidR="008F2F54" w:rsidRPr="00CD7845" w:rsidRDefault="008F2F54" w:rsidP="008F2F54">
      <w:pPr>
        <w:pStyle w:val="Sinespaciado"/>
        <w:ind w:left="720"/>
        <w:jc w:val="both"/>
        <w:rPr>
          <w:rFonts w:cs="Calibri"/>
        </w:rPr>
      </w:pPr>
    </w:p>
    <w:p w14:paraId="25A2656F" w14:textId="77777777" w:rsidR="008F2F54" w:rsidRDefault="008F2F54" w:rsidP="00FD4021">
      <w:pPr>
        <w:jc w:val="both"/>
        <w:rPr>
          <w:rFonts w:asciiTheme="minorHAnsi" w:hAnsiTheme="minorHAnsi" w:cstheme="minorHAnsi"/>
        </w:rPr>
      </w:pPr>
    </w:p>
    <w:p w14:paraId="328A716B" w14:textId="057C1E94" w:rsidR="00162908" w:rsidRPr="004C16BA" w:rsidRDefault="008F2F54" w:rsidP="00FD4021">
      <w:pPr>
        <w:jc w:val="both"/>
        <w:rPr>
          <w:rFonts w:asciiTheme="minorHAnsi" w:hAnsiTheme="minorHAnsi" w:cstheme="minorHAnsi"/>
          <w:lang w:eastAsia="en-US"/>
        </w:rPr>
      </w:pPr>
      <w:r>
        <w:rPr>
          <w:rFonts w:asciiTheme="minorHAnsi" w:hAnsiTheme="minorHAnsi" w:cstheme="minorHAnsi"/>
        </w:rPr>
        <w:t>Edmundo Antonio Amutio Villa</w:t>
      </w:r>
      <w:r w:rsidR="00162908" w:rsidRPr="004C16BA">
        <w:rPr>
          <w:rFonts w:asciiTheme="minorHAnsi" w:hAnsiTheme="minorHAnsi" w:cstheme="minorHAnsi"/>
        </w:rPr>
        <w:t xml:space="preserve">, representante suplente del Presidente </w:t>
      </w:r>
      <w:r w:rsidR="003778BB" w:rsidRPr="004C16BA">
        <w:rPr>
          <w:rFonts w:asciiTheme="minorHAnsi" w:hAnsiTheme="minorHAnsi" w:cstheme="minorHAnsi"/>
        </w:rPr>
        <w:t>del Comité</w:t>
      </w:r>
      <w:r w:rsidR="001B5D05" w:rsidRPr="004C16BA">
        <w:rPr>
          <w:rFonts w:asciiTheme="minorHAnsi" w:hAnsiTheme="minorHAnsi" w:cstheme="minorHAnsi"/>
        </w:rPr>
        <w:t xml:space="preserve"> </w:t>
      </w:r>
      <w:r w:rsidR="00162908" w:rsidRPr="004C16BA">
        <w:rPr>
          <w:rFonts w:asciiTheme="minorHAnsi" w:hAnsiTheme="minorHAnsi" w:cstheme="minorHAnsi"/>
        </w:rPr>
        <w:t>de Adquisiciones, comenta está a su consideración el orden del día, por lo que en votación económica les pregunto si se aprueba</w:t>
      </w:r>
      <w:r w:rsidR="0063060F" w:rsidRPr="004C16BA">
        <w:rPr>
          <w:rFonts w:asciiTheme="minorHAnsi" w:hAnsiTheme="minorHAnsi" w:cstheme="minorHAnsi"/>
        </w:rPr>
        <w:t>,</w:t>
      </w:r>
      <w:r w:rsidR="00162908" w:rsidRPr="004C16BA">
        <w:rPr>
          <w:rFonts w:asciiTheme="minorHAnsi" w:hAnsiTheme="minorHAnsi" w:cstheme="minorHAnsi"/>
        </w:rPr>
        <w:t xml:space="preserve"> siendo</w:t>
      </w:r>
      <w:r w:rsidR="00162908" w:rsidRPr="004C16BA">
        <w:rPr>
          <w:rFonts w:asciiTheme="minorHAnsi" w:hAnsiTheme="minorHAnsi" w:cstheme="minorHAnsi"/>
          <w:lang w:eastAsia="en-US"/>
        </w:rPr>
        <w:t xml:space="preserve"> la votación de la siguiente manera:</w:t>
      </w:r>
    </w:p>
    <w:p w14:paraId="042DE4D9" w14:textId="77777777" w:rsidR="00162908" w:rsidRPr="004C16BA" w:rsidRDefault="00162908" w:rsidP="00162908">
      <w:pPr>
        <w:spacing w:line="360" w:lineRule="auto"/>
        <w:jc w:val="both"/>
        <w:rPr>
          <w:rFonts w:asciiTheme="minorHAnsi" w:hAnsiTheme="minorHAnsi" w:cstheme="minorHAnsi"/>
          <w:i/>
          <w:lang w:eastAsia="en-US"/>
        </w:rPr>
      </w:pPr>
    </w:p>
    <w:p w14:paraId="6FB11D8A" w14:textId="77777777" w:rsidR="00F16607" w:rsidRPr="004C16BA" w:rsidRDefault="00162908" w:rsidP="00726FA2">
      <w:pPr>
        <w:ind w:left="708"/>
        <w:jc w:val="both"/>
        <w:rPr>
          <w:rFonts w:asciiTheme="minorHAnsi" w:hAnsiTheme="minorHAnsi" w:cstheme="minorHAnsi"/>
          <w:b/>
          <w:i/>
          <w:lang w:eastAsia="en-US"/>
        </w:rPr>
      </w:pPr>
      <w:r w:rsidRPr="004C16BA">
        <w:rPr>
          <w:rFonts w:asciiTheme="minorHAnsi" w:hAnsiTheme="minorHAnsi" w:cstheme="minorHAnsi"/>
          <w:b/>
          <w:i/>
          <w:lang w:eastAsia="en-US"/>
        </w:rPr>
        <w:t>Aprobado por unanimidad de votos por parte de los integrantes del Comité presentes.</w:t>
      </w:r>
    </w:p>
    <w:p w14:paraId="06632A40" w14:textId="77777777" w:rsidR="00E80BEA" w:rsidRDefault="00E80BEA" w:rsidP="00E80BEA">
      <w:pPr>
        <w:jc w:val="both"/>
        <w:rPr>
          <w:rFonts w:asciiTheme="minorHAnsi" w:hAnsiTheme="minorHAnsi" w:cstheme="minorHAnsi"/>
        </w:rPr>
      </w:pPr>
    </w:p>
    <w:p w14:paraId="28E90324" w14:textId="0E2A4343" w:rsidR="00E80BEA" w:rsidRDefault="00E80BEA" w:rsidP="00E80BEA">
      <w:pPr>
        <w:jc w:val="both"/>
        <w:rPr>
          <w:rFonts w:asciiTheme="minorHAnsi" w:hAnsiTheme="minorHAnsi" w:cstheme="minorHAnsi"/>
        </w:rPr>
      </w:pPr>
      <w:r w:rsidRPr="00A26784">
        <w:rPr>
          <w:rFonts w:asciiTheme="minorHAnsi" w:hAnsiTheme="minorHAnsi" w:cstheme="minorHAnsi"/>
        </w:rPr>
        <w:t>Luz Elena Rosete Cortes, Secretario Técnico del Comité de Adquisiciones, da cuenta de que se integra al de</w:t>
      </w:r>
      <w:r>
        <w:rPr>
          <w:rFonts w:asciiTheme="minorHAnsi" w:hAnsiTheme="minorHAnsi" w:cstheme="minorHAnsi"/>
        </w:rPr>
        <w:t>sahogo de la presente sesión</w:t>
      </w:r>
      <w:r w:rsidRPr="00A26784">
        <w:rPr>
          <w:rFonts w:asciiTheme="minorHAnsi" w:hAnsiTheme="minorHAnsi" w:cstheme="minorHAnsi"/>
          <w:b/>
        </w:rPr>
        <w:t xml:space="preserve"> </w:t>
      </w:r>
      <w:r w:rsidRPr="00E80BEA">
        <w:rPr>
          <w:rFonts w:ascii="Calibri" w:hAnsi="Calibri" w:cs="Calibri"/>
          <w:b/>
        </w:rPr>
        <w:t>Belén Lizeth Muñoz Ruvalcaba</w:t>
      </w:r>
      <w:r w:rsidRPr="00A26784">
        <w:rPr>
          <w:rFonts w:asciiTheme="minorHAnsi" w:hAnsiTheme="minorHAnsi" w:cstheme="minorHAnsi"/>
        </w:rPr>
        <w:t xml:space="preserve"> Representante </w:t>
      </w:r>
      <w:r>
        <w:rPr>
          <w:rFonts w:asciiTheme="minorHAnsi" w:hAnsiTheme="minorHAnsi" w:cstheme="minorHAnsi"/>
        </w:rPr>
        <w:t>Suplente</w:t>
      </w:r>
      <w:r w:rsidRPr="00A26784">
        <w:rPr>
          <w:rFonts w:asciiTheme="minorHAnsi" w:hAnsiTheme="minorHAnsi" w:cstheme="minorHAnsi"/>
        </w:rPr>
        <w:t xml:space="preserve"> de</w:t>
      </w:r>
      <w:r>
        <w:rPr>
          <w:rFonts w:asciiTheme="minorHAnsi" w:hAnsiTheme="minorHAnsi" w:cstheme="minorHAnsi"/>
        </w:rPr>
        <w:t xml:space="preserve"> </w:t>
      </w:r>
      <w:r w:rsidRPr="00A26784">
        <w:rPr>
          <w:rFonts w:asciiTheme="minorHAnsi" w:hAnsiTheme="minorHAnsi" w:cstheme="minorHAnsi"/>
        </w:rPr>
        <w:t>l</w:t>
      </w:r>
      <w:r>
        <w:rPr>
          <w:rFonts w:asciiTheme="minorHAnsi" w:hAnsiTheme="minorHAnsi" w:cstheme="minorHAnsi"/>
        </w:rPr>
        <w:t>a</w:t>
      </w:r>
      <w:r w:rsidRPr="00A26784">
        <w:rPr>
          <w:rFonts w:asciiTheme="minorHAnsi" w:hAnsiTheme="minorHAnsi" w:cstheme="minorHAnsi"/>
        </w:rPr>
        <w:t xml:space="preserve"> </w:t>
      </w:r>
      <w:r w:rsidRPr="00E80BEA">
        <w:rPr>
          <w:rFonts w:ascii="Calibri" w:hAnsi="Calibri" w:cs="Calibri"/>
        </w:rPr>
        <w:t>Coordinación General de Desarrollo Económico y Combate a la Desigualdad.</w:t>
      </w:r>
    </w:p>
    <w:p w14:paraId="53767EBB" w14:textId="77777777" w:rsidR="00C928D7" w:rsidRDefault="00C928D7" w:rsidP="00C928D7">
      <w:pPr>
        <w:pStyle w:val="Sinespaciado"/>
        <w:jc w:val="both"/>
        <w:rPr>
          <w:rFonts w:asciiTheme="minorHAnsi" w:hAnsiTheme="minorHAnsi" w:cstheme="minorHAnsi"/>
          <w:b/>
        </w:rPr>
      </w:pPr>
    </w:p>
    <w:p w14:paraId="603F7441" w14:textId="77777777" w:rsidR="00FD4021" w:rsidRDefault="00FD4021" w:rsidP="00FD4021">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14:paraId="7D5BBFB8" w14:textId="77777777" w:rsidR="00FD4021" w:rsidRPr="00C72137" w:rsidRDefault="00FD4021" w:rsidP="00FD4021">
      <w:pPr>
        <w:jc w:val="both"/>
        <w:rPr>
          <w:rFonts w:asciiTheme="minorHAnsi" w:eastAsiaTheme="minorEastAsia" w:hAnsiTheme="minorHAnsi" w:cstheme="minorHAnsi"/>
          <w:b/>
          <w:lang w:eastAsia="es-MX"/>
        </w:rPr>
      </w:pPr>
    </w:p>
    <w:p w14:paraId="43D6FB71" w14:textId="22CC106E" w:rsidR="00FD4021" w:rsidRDefault="00FD4021" w:rsidP="00FD4021">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las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en su versión estenográfica correspondiente a la</w:t>
      </w:r>
      <w:r w:rsidR="00815890">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w:t>
      </w:r>
      <w:r>
        <w:rPr>
          <w:rFonts w:asciiTheme="minorHAnsi" w:eastAsiaTheme="minorEastAsia" w:hAnsiTheme="minorHAnsi" w:cstheme="minorHAnsi"/>
          <w:lang w:eastAsia="es-MX"/>
        </w:rPr>
        <w:t>sesi</w:t>
      </w:r>
      <w:r w:rsidR="00815890">
        <w:rPr>
          <w:rFonts w:asciiTheme="minorHAnsi" w:eastAsiaTheme="minorEastAsia" w:hAnsiTheme="minorHAnsi" w:cstheme="minorHAnsi"/>
          <w:lang w:eastAsia="es-MX"/>
        </w:rPr>
        <w:t>ones</w:t>
      </w:r>
      <w:r w:rsidRPr="00C72137">
        <w:rPr>
          <w:rFonts w:asciiTheme="minorHAnsi" w:eastAsiaTheme="minorEastAsia" w:hAnsiTheme="minorHAnsi" w:cstheme="minorHAnsi"/>
          <w:lang w:eastAsia="es-MX"/>
        </w:rPr>
        <w:t>:</w:t>
      </w:r>
    </w:p>
    <w:p w14:paraId="2978F2CC" w14:textId="77777777" w:rsidR="00FD4021" w:rsidRPr="000F0335" w:rsidRDefault="00FD4021" w:rsidP="00FD4021">
      <w:pPr>
        <w:jc w:val="both"/>
        <w:rPr>
          <w:rFonts w:ascii="Calibri" w:eastAsiaTheme="minorEastAsia" w:hAnsi="Calibri" w:cs="Calibri"/>
          <w:lang w:eastAsia="es-MX"/>
        </w:rPr>
      </w:pPr>
    </w:p>
    <w:p w14:paraId="36E8FFDC" w14:textId="77777777" w:rsidR="00E80BEA" w:rsidRPr="00E80BEA" w:rsidRDefault="00E80BEA" w:rsidP="00E80BEA">
      <w:pPr>
        <w:jc w:val="both"/>
        <w:rPr>
          <w:rFonts w:ascii="Calibri" w:eastAsiaTheme="minorEastAsia" w:hAnsi="Calibri" w:cs="Calibri"/>
          <w:b/>
          <w:u w:val="single"/>
          <w:lang w:eastAsia="es-MX"/>
        </w:rPr>
      </w:pPr>
      <w:r w:rsidRPr="00E80BEA">
        <w:rPr>
          <w:rFonts w:ascii="Calibri" w:eastAsiaTheme="minorEastAsia" w:hAnsi="Calibri" w:cs="Calibri"/>
          <w:b/>
          <w:u w:val="single"/>
          <w:lang w:eastAsia="es-MX"/>
        </w:rPr>
        <w:t>17 Ordinaria del día 1 de agosto del 2024</w:t>
      </w:r>
    </w:p>
    <w:p w14:paraId="23AC75BD" w14:textId="77777777" w:rsidR="00E80BEA" w:rsidRPr="00E80BEA" w:rsidRDefault="00E80BEA" w:rsidP="00E80BEA">
      <w:pPr>
        <w:jc w:val="both"/>
        <w:rPr>
          <w:rFonts w:ascii="Calibri" w:eastAsiaTheme="minorEastAsia" w:hAnsi="Calibri" w:cs="Calibri"/>
          <w:b/>
          <w:u w:val="single"/>
          <w:lang w:eastAsia="es-MX"/>
        </w:rPr>
      </w:pPr>
      <w:r w:rsidRPr="00E80BEA">
        <w:rPr>
          <w:rFonts w:ascii="Calibri" w:eastAsiaTheme="minorEastAsia" w:hAnsi="Calibri" w:cs="Calibri"/>
          <w:b/>
          <w:u w:val="single"/>
          <w:lang w:eastAsia="es-MX"/>
        </w:rPr>
        <w:t>5 Extraordinaria del día 8 de agosto del 2024</w:t>
      </w:r>
    </w:p>
    <w:p w14:paraId="513A6253" w14:textId="77777777" w:rsidR="00FD4021" w:rsidRPr="006567E4" w:rsidRDefault="00FD4021" w:rsidP="00FD4021">
      <w:pPr>
        <w:jc w:val="both"/>
        <w:rPr>
          <w:rFonts w:eastAsiaTheme="minorEastAsia" w:cs="Tahoma"/>
          <w:b/>
          <w:lang w:eastAsia="es-MX"/>
        </w:rPr>
      </w:pPr>
    </w:p>
    <w:p w14:paraId="47DAE544" w14:textId="36AE3B59" w:rsidR="00FD4021" w:rsidRPr="00C72137" w:rsidRDefault="008F2F54" w:rsidP="00FD4021">
      <w:pPr>
        <w:jc w:val="both"/>
        <w:rPr>
          <w:rFonts w:asciiTheme="minorHAnsi" w:hAnsiTheme="minorHAnsi" w:cstheme="minorHAnsi"/>
          <w:lang w:eastAsia="en-US"/>
        </w:rPr>
      </w:pPr>
      <w:r>
        <w:rPr>
          <w:rFonts w:asciiTheme="minorHAnsi" w:hAnsiTheme="minorHAnsi" w:cstheme="minorHAnsi"/>
        </w:rPr>
        <w:t>Edmundo Antonio Amutio Villa</w:t>
      </w:r>
      <w:r w:rsidR="00FD4021" w:rsidRPr="00C72137">
        <w:rPr>
          <w:rFonts w:asciiTheme="minorHAnsi" w:hAnsiTheme="minorHAnsi" w:cstheme="minorHAnsi"/>
        </w:rPr>
        <w:t xml:space="preserve">, representante suplente del </w:t>
      </w:r>
      <w:proofErr w:type="gramStart"/>
      <w:r w:rsidR="00FD4021" w:rsidRPr="00C72137">
        <w:rPr>
          <w:rFonts w:asciiTheme="minorHAnsi" w:hAnsiTheme="minorHAnsi" w:cstheme="minorHAnsi"/>
        </w:rPr>
        <w:t>Presidente</w:t>
      </w:r>
      <w:proofErr w:type="gramEnd"/>
      <w:r w:rsidR="00FD4021" w:rsidRPr="00C72137">
        <w:rPr>
          <w:rFonts w:asciiTheme="minorHAnsi" w:hAnsiTheme="minorHAnsi" w:cstheme="minorHAnsi"/>
        </w:rPr>
        <w:t xml:space="preserve"> del Comité de Adquisiciones, comenta someto a su consideración el </w:t>
      </w:r>
      <w:r w:rsidR="00FD4021" w:rsidRPr="00C72137">
        <w:rPr>
          <w:rFonts w:asciiTheme="minorHAnsi" w:hAnsiTheme="minorHAnsi" w:cstheme="minorHAnsi"/>
          <w:u w:val="single"/>
        </w:rPr>
        <w:t>omitir</w:t>
      </w:r>
      <w:r w:rsidR="00FD4021" w:rsidRPr="00C72137">
        <w:rPr>
          <w:rFonts w:asciiTheme="minorHAnsi" w:hAnsiTheme="minorHAnsi" w:cstheme="minorHAnsi"/>
        </w:rPr>
        <w:t xml:space="preserve"> LA LECTURA de dicha</w:t>
      </w:r>
      <w:r w:rsidR="00815890">
        <w:rPr>
          <w:rFonts w:asciiTheme="minorHAnsi" w:hAnsiTheme="minorHAnsi" w:cstheme="minorHAnsi"/>
        </w:rPr>
        <w:t>s</w:t>
      </w:r>
      <w:r w:rsidR="00FD4021" w:rsidRPr="00C72137">
        <w:rPr>
          <w:rFonts w:asciiTheme="minorHAnsi" w:hAnsiTheme="minorHAnsi" w:cstheme="minorHAnsi"/>
        </w:rPr>
        <w:t xml:space="preserve"> acta</w:t>
      </w:r>
      <w:r w:rsidR="00815890">
        <w:rPr>
          <w:rFonts w:asciiTheme="minorHAnsi" w:hAnsiTheme="minorHAnsi" w:cstheme="minorHAnsi"/>
        </w:rPr>
        <w:t>s</w:t>
      </w:r>
      <w:r w:rsidR="00FD4021" w:rsidRPr="00C72137">
        <w:rPr>
          <w:rFonts w:asciiTheme="minorHAnsi" w:hAnsiTheme="minorHAnsi" w:cstheme="minorHAnsi"/>
        </w:rPr>
        <w:t xml:space="preserve"> en virtud de haber sido enviadas con antelación, por lo que en votación económica les pregunto si se aprueban; siendo</w:t>
      </w:r>
      <w:r w:rsidR="00FD4021" w:rsidRPr="00C72137">
        <w:rPr>
          <w:rFonts w:asciiTheme="minorHAnsi" w:hAnsiTheme="minorHAnsi" w:cstheme="minorHAnsi"/>
          <w:lang w:eastAsia="en-US"/>
        </w:rPr>
        <w:t xml:space="preserve"> la votación de la siguiente manera:</w:t>
      </w:r>
    </w:p>
    <w:p w14:paraId="339A36BF" w14:textId="77777777" w:rsidR="00FD4021" w:rsidRPr="00C72137" w:rsidRDefault="00FD4021" w:rsidP="00FD4021">
      <w:pPr>
        <w:rPr>
          <w:rFonts w:asciiTheme="minorHAnsi" w:eastAsiaTheme="minorEastAsia" w:hAnsiTheme="minorHAnsi" w:cstheme="minorHAnsi"/>
          <w:lang w:eastAsia="es-MX"/>
        </w:rPr>
      </w:pPr>
    </w:p>
    <w:p w14:paraId="3E331D72" w14:textId="77777777" w:rsidR="00FD4021" w:rsidRDefault="00FD4021" w:rsidP="00FD4021">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49FD7302" w14:textId="77777777" w:rsidR="00FD4021" w:rsidRDefault="00FD4021" w:rsidP="00FD4021">
      <w:pPr>
        <w:pStyle w:val="Sinespaciado"/>
        <w:jc w:val="both"/>
        <w:rPr>
          <w:rFonts w:asciiTheme="minorHAnsi" w:hAnsiTheme="minorHAnsi" w:cstheme="minorHAnsi"/>
          <w:sz w:val="24"/>
          <w:szCs w:val="24"/>
        </w:rPr>
      </w:pPr>
    </w:p>
    <w:p w14:paraId="1B31F057" w14:textId="68C357F5" w:rsidR="00FD4021" w:rsidRPr="000F0335" w:rsidRDefault="008F2F54" w:rsidP="00FD4021">
      <w:pPr>
        <w:jc w:val="both"/>
        <w:rPr>
          <w:rFonts w:ascii="Calibri" w:eastAsiaTheme="minorEastAsia" w:hAnsi="Calibri" w:cs="Calibri"/>
          <w:b/>
          <w:lang w:eastAsia="es-MX"/>
        </w:rPr>
      </w:pPr>
      <w:r>
        <w:rPr>
          <w:rFonts w:asciiTheme="minorHAnsi" w:hAnsiTheme="minorHAnsi" w:cstheme="minorHAnsi"/>
        </w:rPr>
        <w:t>Edmundo Antonio Amutio Villa</w:t>
      </w:r>
      <w:r w:rsidR="00FD4021" w:rsidRPr="00C72137">
        <w:rPr>
          <w:rFonts w:asciiTheme="minorHAnsi" w:hAnsiTheme="minorHAnsi" w:cstheme="minorHAnsi"/>
        </w:rPr>
        <w:t xml:space="preserve">, representante suplente del Presidente del Comité de Adquisiciones, menciona </w:t>
      </w:r>
      <w:r w:rsidR="00FD4021" w:rsidRPr="00C72137">
        <w:rPr>
          <w:rFonts w:asciiTheme="minorHAnsi" w:eastAsiaTheme="minorEastAsia" w:hAnsiTheme="minorHAnsi" w:cstheme="minorHAnsi"/>
          <w:lang w:eastAsia="es-MX"/>
        </w:rPr>
        <w:t>no habiendo recibido observaciones, se pone a su consideración la aprobación del CONTENIDO de</w:t>
      </w:r>
      <w:r w:rsidR="00815890">
        <w:rPr>
          <w:rFonts w:asciiTheme="minorHAnsi" w:eastAsiaTheme="minorEastAsia" w:hAnsiTheme="minorHAnsi" w:cstheme="minorHAnsi"/>
          <w:lang w:eastAsia="es-MX"/>
        </w:rPr>
        <w:t xml:space="preserve"> </w:t>
      </w:r>
      <w:r w:rsidR="00FD4021" w:rsidRPr="00C72137">
        <w:rPr>
          <w:rFonts w:asciiTheme="minorHAnsi" w:eastAsiaTheme="minorEastAsia" w:hAnsiTheme="minorHAnsi" w:cstheme="minorHAnsi"/>
          <w:lang w:eastAsia="es-MX"/>
        </w:rPr>
        <w:t>l</w:t>
      </w:r>
      <w:r w:rsidR="00815890">
        <w:rPr>
          <w:rFonts w:asciiTheme="minorHAnsi" w:eastAsiaTheme="minorEastAsia" w:hAnsiTheme="minorHAnsi" w:cstheme="minorHAnsi"/>
          <w:lang w:eastAsia="es-MX"/>
        </w:rPr>
        <w:t>as</w:t>
      </w:r>
      <w:r w:rsidR="00FD4021" w:rsidRPr="00C72137">
        <w:rPr>
          <w:rFonts w:asciiTheme="minorHAnsi" w:eastAsiaTheme="minorEastAsia" w:hAnsiTheme="minorHAnsi" w:cstheme="minorHAnsi"/>
          <w:lang w:eastAsia="es-MX"/>
        </w:rPr>
        <w:t xml:space="preserve"> acta</w:t>
      </w:r>
      <w:r w:rsidR="00815890">
        <w:rPr>
          <w:rFonts w:asciiTheme="minorHAnsi" w:eastAsiaTheme="minorEastAsia" w:hAnsiTheme="minorHAnsi" w:cstheme="minorHAnsi"/>
          <w:lang w:eastAsia="es-MX"/>
        </w:rPr>
        <w:t>s</w:t>
      </w:r>
      <w:r w:rsidR="00FD4021" w:rsidRPr="00C72137">
        <w:rPr>
          <w:rFonts w:asciiTheme="minorHAnsi" w:eastAsiaTheme="minorEastAsia" w:hAnsiTheme="minorHAnsi" w:cstheme="minorHAnsi"/>
          <w:b/>
          <w:lang w:eastAsia="es-MX"/>
        </w:rPr>
        <w:t xml:space="preserve"> </w:t>
      </w:r>
      <w:r w:rsidR="00FD4021" w:rsidRPr="00C72137">
        <w:rPr>
          <w:rFonts w:asciiTheme="minorHAnsi" w:eastAsiaTheme="minorEastAsia" w:hAnsiTheme="minorHAnsi" w:cstheme="minorHAnsi"/>
          <w:lang w:eastAsia="es-MX"/>
        </w:rPr>
        <w:t xml:space="preserve">en su versión estenográfica correspondiente </w:t>
      </w:r>
      <w:r w:rsidR="00FD4021">
        <w:rPr>
          <w:rFonts w:asciiTheme="minorHAnsi" w:eastAsiaTheme="minorEastAsia" w:hAnsiTheme="minorHAnsi" w:cstheme="minorHAnsi"/>
          <w:lang w:eastAsia="es-MX"/>
        </w:rPr>
        <w:t xml:space="preserve">a </w:t>
      </w:r>
      <w:r w:rsidR="00E80BEA">
        <w:rPr>
          <w:rFonts w:asciiTheme="minorHAnsi" w:eastAsiaTheme="minorEastAsia" w:hAnsiTheme="minorHAnsi" w:cstheme="minorHAnsi"/>
          <w:lang w:eastAsia="es-MX"/>
        </w:rPr>
        <w:t xml:space="preserve">la </w:t>
      </w:r>
      <w:r w:rsidR="00815890">
        <w:rPr>
          <w:rFonts w:asciiTheme="minorHAnsi" w:eastAsiaTheme="minorEastAsia" w:hAnsiTheme="minorHAnsi" w:cstheme="minorHAnsi"/>
          <w:lang w:eastAsia="es-MX"/>
        </w:rPr>
        <w:t xml:space="preserve">sesión </w:t>
      </w:r>
      <w:r w:rsidR="00E80BEA" w:rsidRPr="00E80BEA">
        <w:rPr>
          <w:rFonts w:ascii="Calibri" w:eastAsiaTheme="minorEastAsia" w:hAnsi="Calibri" w:cs="Calibri"/>
          <w:b/>
          <w:lang w:eastAsia="es-MX"/>
        </w:rPr>
        <w:t>17 Ordinaria del día 1 de agosto del 2024 y la</w:t>
      </w:r>
      <w:r w:rsidR="00815890">
        <w:rPr>
          <w:rFonts w:ascii="Calibri" w:eastAsiaTheme="minorEastAsia" w:hAnsi="Calibri" w:cs="Calibri"/>
          <w:b/>
          <w:lang w:eastAsia="es-MX"/>
        </w:rPr>
        <w:t xml:space="preserve"> sesión</w:t>
      </w:r>
      <w:r w:rsidR="00E80BEA" w:rsidRPr="00E80BEA">
        <w:rPr>
          <w:rFonts w:ascii="Calibri" w:eastAsiaTheme="minorEastAsia" w:hAnsi="Calibri" w:cs="Calibri"/>
          <w:b/>
          <w:lang w:eastAsia="es-MX"/>
        </w:rPr>
        <w:t xml:space="preserve"> 5 Extraordinaria del día 8 de agosto del 2024</w:t>
      </w:r>
      <w:r w:rsidR="00E80BEA">
        <w:rPr>
          <w:rFonts w:ascii="Calibri" w:eastAsiaTheme="minorEastAsia" w:hAnsi="Calibri" w:cs="Calibri"/>
          <w:b/>
          <w:lang w:eastAsia="es-MX"/>
        </w:rPr>
        <w:t>,</w:t>
      </w:r>
      <w:r w:rsidR="00E80BEA" w:rsidRPr="00E80BEA">
        <w:rPr>
          <w:rFonts w:ascii="Calibri" w:eastAsiaTheme="minorEastAsia" w:hAnsi="Calibri" w:cs="Calibri"/>
          <w:b/>
          <w:lang w:eastAsia="es-MX"/>
        </w:rPr>
        <w:t xml:space="preserve"> </w:t>
      </w:r>
      <w:r w:rsidR="00FD4021"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00FD4021" w:rsidRPr="00C72137">
        <w:rPr>
          <w:rFonts w:asciiTheme="minorHAnsi" w:hAnsiTheme="minorHAnsi" w:cstheme="minorHAnsi"/>
        </w:rPr>
        <w:t>siendo</w:t>
      </w:r>
      <w:r w:rsidR="00FD4021" w:rsidRPr="00C72137">
        <w:rPr>
          <w:rFonts w:asciiTheme="minorHAnsi" w:hAnsiTheme="minorHAnsi" w:cstheme="minorHAnsi"/>
          <w:lang w:eastAsia="en-US"/>
        </w:rPr>
        <w:t xml:space="preserve"> la votación de la siguiente manera:</w:t>
      </w:r>
    </w:p>
    <w:p w14:paraId="65DE0090" w14:textId="77777777" w:rsidR="00FD4021" w:rsidRPr="00C72137" w:rsidRDefault="00FD4021" w:rsidP="00FD4021">
      <w:pPr>
        <w:jc w:val="both"/>
        <w:rPr>
          <w:rFonts w:asciiTheme="minorHAnsi" w:eastAsiaTheme="minorEastAsia" w:hAnsiTheme="minorHAnsi" w:cstheme="minorHAnsi"/>
          <w:lang w:eastAsia="es-MX"/>
        </w:rPr>
      </w:pPr>
    </w:p>
    <w:p w14:paraId="10C86EAE" w14:textId="77777777" w:rsidR="00FD4021" w:rsidRDefault="00FD4021" w:rsidP="00FD4021">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686D5AED" w14:textId="77777777" w:rsidR="00815890" w:rsidRDefault="00815890" w:rsidP="00C928D7">
      <w:pPr>
        <w:jc w:val="both"/>
        <w:rPr>
          <w:rFonts w:asciiTheme="minorHAnsi" w:eastAsia="Calibri" w:hAnsiTheme="minorHAnsi" w:cstheme="minorHAnsi"/>
          <w:b/>
          <w:sz w:val="22"/>
          <w:szCs w:val="22"/>
          <w:lang w:eastAsia="en-US"/>
        </w:rPr>
      </w:pPr>
    </w:p>
    <w:p w14:paraId="0EDA56EF" w14:textId="77777777" w:rsidR="00815890" w:rsidRDefault="00815890" w:rsidP="00C928D7">
      <w:pPr>
        <w:jc w:val="both"/>
        <w:rPr>
          <w:rFonts w:asciiTheme="minorHAnsi" w:hAnsiTheme="minorHAnsi" w:cstheme="minorHAnsi"/>
          <w:b/>
        </w:rPr>
      </w:pPr>
    </w:p>
    <w:p w14:paraId="03E8B9DB" w14:textId="464637E0" w:rsidR="00C928D7" w:rsidRPr="00B96591" w:rsidRDefault="001B4708" w:rsidP="00C928D7">
      <w:pPr>
        <w:jc w:val="both"/>
        <w:rPr>
          <w:rFonts w:asciiTheme="minorHAnsi" w:hAnsiTheme="minorHAnsi" w:cstheme="minorHAnsi"/>
          <w:b/>
          <w:lang w:val="es-ES_tradnl"/>
        </w:rPr>
      </w:pPr>
      <w:r>
        <w:rPr>
          <w:rFonts w:asciiTheme="minorHAnsi" w:hAnsiTheme="minorHAnsi" w:cstheme="minorHAnsi"/>
          <w:b/>
        </w:rPr>
        <w:t xml:space="preserve">Punto </w:t>
      </w:r>
      <w:r w:rsidR="00FD4021">
        <w:rPr>
          <w:rFonts w:asciiTheme="minorHAnsi" w:hAnsiTheme="minorHAnsi" w:cstheme="minorHAnsi"/>
          <w:b/>
        </w:rPr>
        <w:t>Quinto</w:t>
      </w:r>
      <w:r w:rsidR="00C928D7" w:rsidRPr="00B96591">
        <w:rPr>
          <w:rFonts w:asciiTheme="minorHAnsi" w:hAnsiTheme="minorHAnsi" w:cstheme="minorHAnsi"/>
          <w:b/>
        </w:rPr>
        <w:t xml:space="preserve"> del orden del día. </w:t>
      </w:r>
      <w:r w:rsidR="00C928D7" w:rsidRPr="00B96591">
        <w:rPr>
          <w:rFonts w:asciiTheme="minorHAnsi" w:hAnsiTheme="minorHAnsi" w:cstheme="minorHAnsi"/>
          <w:b/>
          <w:lang w:val="es-ES_tradnl"/>
        </w:rPr>
        <w:t>Agenda de Trabajo.</w:t>
      </w:r>
    </w:p>
    <w:p w14:paraId="122ECBF2" w14:textId="77777777" w:rsidR="00C928D7" w:rsidRDefault="00C928D7" w:rsidP="001D199C">
      <w:pPr>
        <w:jc w:val="both"/>
        <w:rPr>
          <w:rFonts w:asciiTheme="minorHAnsi" w:hAnsiTheme="minorHAnsi" w:cstheme="minorHAnsi"/>
          <w:b/>
          <w:lang w:val="es-ES"/>
        </w:rPr>
      </w:pPr>
    </w:p>
    <w:p w14:paraId="06DB7336" w14:textId="3C0B8DE8"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815890">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1E6D480B" w14:textId="77777777" w:rsidR="005F3461" w:rsidRPr="00E1796A" w:rsidRDefault="005F3461" w:rsidP="001D199C">
      <w:pPr>
        <w:jc w:val="both"/>
        <w:rPr>
          <w:rFonts w:ascii="Calibri" w:hAnsi="Calibri" w:cs="Calibri"/>
          <w:b/>
          <w:lang w:val="es-ES"/>
        </w:rPr>
      </w:pPr>
    </w:p>
    <w:p w14:paraId="4833E16D" w14:textId="77777777" w:rsidR="00E80BEA" w:rsidRPr="00E80BEA" w:rsidRDefault="00E80BEA" w:rsidP="00E80BEA">
      <w:pPr>
        <w:spacing w:after="100" w:afterAutospacing="1"/>
        <w:contextualSpacing/>
        <w:jc w:val="both"/>
        <w:rPr>
          <w:rFonts w:ascii="Calibri" w:eastAsiaTheme="minorEastAsia" w:hAnsi="Calibri" w:cs="Calibri"/>
          <w:lang w:eastAsia="es-MX"/>
        </w:rPr>
      </w:pPr>
      <w:r w:rsidRPr="00E80BEA">
        <w:rPr>
          <w:rFonts w:ascii="Calibri" w:eastAsiaTheme="minorEastAsia" w:hAnsi="Calibri" w:cs="Calibri"/>
          <w:b/>
          <w:lang w:val="es-ES" w:eastAsia="es-MX"/>
        </w:rPr>
        <w:t>Número de Cuadro:</w:t>
      </w:r>
      <w:r w:rsidRPr="00E80BEA">
        <w:rPr>
          <w:rFonts w:ascii="Calibri" w:eastAsiaTheme="minorEastAsia" w:hAnsi="Calibri" w:cs="Calibri"/>
          <w:lang w:val="es-ES" w:eastAsia="es-MX"/>
        </w:rPr>
        <w:t xml:space="preserve"> </w:t>
      </w:r>
      <w:r w:rsidRPr="00E80BEA">
        <w:rPr>
          <w:rFonts w:ascii="Calibri" w:eastAsiaTheme="minorEastAsia" w:hAnsi="Calibri" w:cs="Calibri"/>
          <w:lang w:eastAsia="es-MX"/>
        </w:rPr>
        <w:t>01.18.2024</w:t>
      </w:r>
    </w:p>
    <w:p w14:paraId="095BDC42" w14:textId="77777777" w:rsidR="00E80BEA" w:rsidRPr="00E80BEA" w:rsidRDefault="00E80BEA" w:rsidP="00E80BEA">
      <w:pPr>
        <w:shd w:val="clear" w:color="auto" w:fill="FFFFFF"/>
        <w:spacing w:after="100" w:afterAutospacing="1"/>
        <w:contextualSpacing/>
        <w:jc w:val="both"/>
        <w:rPr>
          <w:rFonts w:ascii="Calibri" w:eastAsiaTheme="minorEastAsia" w:hAnsi="Calibri" w:cs="Calibri"/>
          <w:lang w:val="es-ES" w:eastAsia="es-MX"/>
        </w:rPr>
      </w:pPr>
      <w:r w:rsidRPr="00E80BEA">
        <w:rPr>
          <w:rFonts w:ascii="Calibri" w:eastAsiaTheme="minorEastAsia" w:hAnsi="Calibri" w:cs="Calibri"/>
          <w:b/>
          <w:lang w:val="es-ES" w:eastAsia="es-MX"/>
        </w:rPr>
        <w:t>Licitación Pública Local con Participación del Comité:</w:t>
      </w:r>
      <w:r w:rsidRPr="00E80BEA">
        <w:rPr>
          <w:rFonts w:ascii="Calibri" w:eastAsiaTheme="minorEastAsia" w:hAnsi="Calibri" w:cs="Calibri"/>
          <w:lang w:val="es-ES" w:eastAsia="es-MX"/>
        </w:rPr>
        <w:t xml:space="preserve"> 202401226, 202401227, 202401228 y 202401229.</w:t>
      </w:r>
    </w:p>
    <w:p w14:paraId="241D894C" w14:textId="77777777" w:rsidR="00E80BEA" w:rsidRPr="00E80BEA" w:rsidRDefault="00E80BEA" w:rsidP="00E80BEA">
      <w:pPr>
        <w:shd w:val="clear" w:color="auto" w:fill="FFFFFF"/>
        <w:spacing w:after="100" w:afterAutospacing="1"/>
        <w:contextualSpacing/>
        <w:jc w:val="both"/>
        <w:rPr>
          <w:rFonts w:ascii="Calibri" w:eastAsiaTheme="minorEastAsia" w:hAnsi="Calibri" w:cs="Calibri"/>
          <w:lang w:val="es-ES" w:eastAsia="es-MX"/>
        </w:rPr>
      </w:pPr>
      <w:r w:rsidRPr="00E80BEA">
        <w:rPr>
          <w:rFonts w:ascii="Calibri" w:eastAsiaTheme="minorEastAsia" w:hAnsi="Calibri" w:cs="Calibri"/>
          <w:b/>
          <w:lang w:val="es-ES" w:eastAsia="es-MX"/>
        </w:rPr>
        <w:t xml:space="preserve">Área Requirente: </w:t>
      </w:r>
      <w:r w:rsidRPr="00E80BEA">
        <w:rPr>
          <w:rFonts w:ascii="Calibri" w:eastAsiaTheme="minorEastAsia" w:hAnsi="Calibri" w:cs="Calibri"/>
          <w:lang w:val="es-ES" w:eastAsia="es-MX"/>
        </w:rPr>
        <w:t xml:space="preserve">Dirección de Turismo y Centro Histórico, adscrita a la Coordinación General de Desarrollo Económico y Combate a la Desigualdad.  </w:t>
      </w:r>
    </w:p>
    <w:p w14:paraId="1C2900BA" w14:textId="32B2075D" w:rsidR="00E80BEA" w:rsidRPr="00E80BEA" w:rsidRDefault="00E80BEA" w:rsidP="00E80BEA">
      <w:pPr>
        <w:shd w:val="clear" w:color="auto" w:fill="FFFFFF"/>
        <w:spacing w:after="100" w:afterAutospacing="1"/>
        <w:contextualSpacing/>
        <w:jc w:val="both"/>
        <w:rPr>
          <w:rFonts w:ascii="Calibri" w:eastAsiaTheme="minorEastAsia" w:hAnsi="Calibri" w:cs="Calibri"/>
          <w:lang w:val="es-ES" w:eastAsia="es-MX"/>
        </w:rPr>
      </w:pPr>
      <w:r w:rsidRPr="00E80BEA">
        <w:rPr>
          <w:rFonts w:ascii="Calibri" w:eastAsiaTheme="minorEastAsia" w:hAnsi="Calibri" w:cs="Calibri"/>
          <w:b/>
          <w:lang w:val="es-ES" w:eastAsia="es-MX"/>
        </w:rPr>
        <w:t>Objeto de licitación:</w:t>
      </w:r>
      <w:r w:rsidRPr="00E80BEA">
        <w:rPr>
          <w:rFonts w:ascii="Calibri" w:eastAsiaTheme="minorEastAsia" w:hAnsi="Calibri" w:cs="Calibri"/>
          <w:lang w:val="es-ES" w:eastAsia="es-MX"/>
        </w:rPr>
        <w:t xml:space="preserve"> Servicio Integral de renovación del proyector de </w:t>
      </w:r>
      <w:proofErr w:type="spellStart"/>
      <w:r w:rsidRPr="00E80BEA">
        <w:rPr>
          <w:rFonts w:ascii="Calibri" w:eastAsiaTheme="minorEastAsia" w:hAnsi="Calibri" w:cs="Calibri"/>
          <w:lang w:val="es-ES" w:eastAsia="es-MX"/>
        </w:rPr>
        <w:t>video</w:t>
      </w:r>
      <w:r w:rsidR="00815890">
        <w:rPr>
          <w:rFonts w:ascii="Calibri" w:eastAsiaTheme="minorEastAsia" w:hAnsi="Calibri" w:cs="Calibri"/>
          <w:lang w:val="es-ES" w:eastAsia="es-MX"/>
        </w:rPr>
        <w:t>m</w:t>
      </w:r>
      <w:r w:rsidRPr="00E80BEA">
        <w:rPr>
          <w:rFonts w:ascii="Calibri" w:eastAsiaTheme="minorEastAsia" w:hAnsi="Calibri" w:cs="Calibri"/>
          <w:lang w:val="es-ES" w:eastAsia="es-MX"/>
        </w:rPr>
        <w:t>apping</w:t>
      </w:r>
      <w:proofErr w:type="spellEnd"/>
      <w:r w:rsidRPr="00E80BEA">
        <w:rPr>
          <w:rFonts w:ascii="Calibri" w:eastAsiaTheme="minorEastAsia" w:hAnsi="Calibri" w:cs="Calibri"/>
          <w:lang w:val="es-ES" w:eastAsia="es-MX"/>
        </w:rPr>
        <w:t>, servicios, accesorios.</w:t>
      </w:r>
    </w:p>
    <w:p w14:paraId="6C0DAA6C" w14:textId="77777777" w:rsidR="00E80BEA" w:rsidRPr="00E80BEA" w:rsidRDefault="00E80BEA" w:rsidP="00E80BEA">
      <w:pPr>
        <w:shd w:val="clear" w:color="auto" w:fill="FFFFFF"/>
        <w:spacing w:after="100" w:afterAutospacing="1"/>
        <w:contextualSpacing/>
        <w:jc w:val="both"/>
        <w:rPr>
          <w:rFonts w:ascii="Calibri" w:eastAsiaTheme="minorEastAsia" w:hAnsi="Calibri" w:cs="Calibri"/>
          <w:lang w:eastAsia="es-MX"/>
        </w:rPr>
      </w:pPr>
    </w:p>
    <w:p w14:paraId="634FDCAE" w14:textId="77777777" w:rsidR="00E80BEA" w:rsidRPr="00E80BEA" w:rsidRDefault="00E80BEA" w:rsidP="00E80BEA">
      <w:pPr>
        <w:shd w:val="clear" w:color="auto" w:fill="FFFFFF"/>
        <w:spacing w:after="100" w:afterAutospacing="1"/>
        <w:contextualSpacing/>
        <w:jc w:val="both"/>
        <w:rPr>
          <w:rFonts w:ascii="Calibri" w:eastAsiaTheme="minorEastAsia" w:hAnsi="Calibri" w:cs="Calibri"/>
          <w:lang w:val="es-ES_tradnl"/>
        </w:rPr>
      </w:pPr>
      <w:r w:rsidRPr="00E80BEA">
        <w:rPr>
          <w:rFonts w:ascii="Calibri" w:eastAsiaTheme="minorEastAsia" w:hAnsi="Calibri" w:cs="Calibri"/>
          <w:lang w:eastAsia="es-MX"/>
        </w:rPr>
        <w:t>S</w:t>
      </w:r>
      <w:r w:rsidRPr="00E80BEA">
        <w:rPr>
          <w:rFonts w:ascii="Calibri" w:hAnsi="Calibri" w:cs="Calibri"/>
          <w:lang w:val="es-ES_tradnl"/>
        </w:rPr>
        <w:t>e pone a la vista el expediente de donde se desprende lo siguiente:</w:t>
      </w:r>
    </w:p>
    <w:p w14:paraId="09D1EB56" w14:textId="77777777" w:rsidR="00E80BEA" w:rsidRPr="00E80BEA" w:rsidRDefault="00E80BEA" w:rsidP="00E80BEA">
      <w:pPr>
        <w:shd w:val="clear" w:color="auto" w:fill="FFFFFF"/>
        <w:spacing w:after="100" w:afterAutospacing="1"/>
        <w:contextualSpacing/>
        <w:jc w:val="both"/>
        <w:rPr>
          <w:rFonts w:ascii="Calibri" w:hAnsi="Calibri" w:cs="Calibri"/>
          <w:lang w:val="es-ES_tradnl"/>
        </w:rPr>
      </w:pPr>
    </w:p>
    <w:p w14:paraId="553DF9D7" w14:textId="77777777" w:rsidR="00E80BEA" w:rsidRPr="00E80BEA" w:rsidRDefault="00E80BEA" w:rsidP="00E80BEA">
      <w:pPr>
        <w:shd w:val="clear" w:color="auto" w:fill="FFFFFF"/>
        <w:spacing w:after="100" w:afterAutospacing="1"/>
        <w:contextualSpacing/>
        <w:jc w:val="both"/>
        <w:rPr>
          <w:rFonts w:ascii="Calibri" w:hAnsi="Calibri" w:cs="Calibri"/>
          <w:b/>
          <w:lang w:val="es-ES_tradnl"/>
        </w:rPr>
      </w:pPr>
      <w:r w:rsidRPr="00E80BEA">
        <w:rPr>
          <w:rFonts w:ascii="Calibri" w:hAnsi="Calibri" w:cs="Calibri"/>
          <w:b/>
          <w:lang w:val="es-ES_tradnl"/>
        </w:rPr>
        <w:t>Proveedores que cotizan:</w:t>
      </w:r>
    </w:p>
    <w:p w14:paraId="45A67E67" w14:textId="77777777" w:rsidR="00E80BEA" w:rsidRPr="00E80BEA" w:rsidRDefault="00E80BEA" w:rsidP="00E80BEA">
      <w:pPr>
        <w:shd w:val="clear" w:color="auto" w:fill="FFFFFF"/>
        <w:spacing w:after="100" w:afterAutospacing="1"/>
        <w:contextualSpacing/>
        <w:jc w:val="both"/>
        <w:rPr>
          <w:rFonts w:ascii="Calibri" w:hAnsi="Calibri" w:cs="Calibri"/>
          <w:b/>
          <w:lang w:val="es-ES_tradnl"/>
        </w:rPr>
      </w:pPr>
    </w:p>
    <w:p w14:paraId="1F4C1255" w14:textId="77777777" w:rsidR="00E80BEA" w:rsidRPr="00E80BEA" w:rsidRDefault="00E80BEA" w:rsidP="00E80BEA">
      <w:pPr>
        <w:pStyle w:val="Prrafodelista"/>
        <w:numPr>
          <w:ilvl w:val="0"/>
          <w:numId w:val="3"/>
        </w:numPr>
        <w:jc w:val="both"/>
        <w:rPr>
          <w:rFonts w:ascii="Calibri" w:hAnsi="Calibri" w:cs="Calibri"/>
        </w:rPr>
      </w:pPr>
      <w:r w:rsidRPr="00E80BEA">
        <w:rPr>
          <w:rFonts w:ascii="Calibri" w:hAnsi="Calibri" w:cs="Calibri"/>
        </w:rPr>
        <w:t>Egea Innovation, S. de R.L de C.V.</w:t>
      </w:r>
    </w:p>
    <w:p w14:paraId="44680359" w14:textId="77777777" w:rsidR="00E80BEA" w:rsidRPr="00E80BEA" w:rsidRDefault="00E80BEA" w:rsidP="00E80BEA">
      <w:pPr>
        <w:pStyle w:val="Prrafodelista"/>
        <w:numPr>
          <w:ilvl w:val="0"/>
          <w:numId w:val="3"/>
        </w:numPr>
        <w:jc w:val="both"/>
        <w:rPr>
          <w:rFonts w:ascii="Calibri" w:hAnsi="Calibri" w:cs="Calibri"/>
        </w:rPr>
      </w:pPr>
      <w:r w:rsidRPr="00E80BEA">
        <w:rPr>
          <w:rFonts w:ascii="Calibri" w:hAnsi="Calibri" w:cs="Calibri"/>
        </w:rPr>
        <w:t>Le Ingenieros Constructores Eléctricos Sustentables, S. de R.L. de C.V.</w:t>
      </w:r>
    </w:p>
    <w:p w14:paraId="65553736" w14:textId="77777777" w:rsidR="00E80BEA" w:rsidRPr="00E80BEA" w:rsidRDefault="00E80BEA" w:rsidP="00E80BEA">
      <w:pPr>
        <w:rPr>
          <w:rFonts w:ascii="Calibri" w:hAnsi="Calibri" w:cs="Calibri"/>
        </w:rPr>
      </w:pPr>
    </w:p>
    <w:p w14:paraId="1133F035" w14:textId="77777777" w:rsidR="00E80BEA" w:rsidRPr="00E80BEA" w:rsidRDefault="00E80BEA" w:rsidP="00E80BEA">
      <w:pPr>
        <w:shd w:val="clear" w:color="auto" w:fill="FFFFFF"/>
        <w:spacing w:after="100" w:afterAutospacing="1"/>
        <w:contextualSpacing/>
        <w:rPr>
          <w:rFonts w:ascii="Calibri" w:hAnsi="Calibri" w:cs="Calibri"/>
        </w:rPr>
      </w:pPr>
      <w:r w:rsidRPr="00E80BEA">
        <w:rPr>
          <w:rFonts w:ascii="Calibri" w:hAnsi="Calibri" w:cs="Calibri"/>
        </w:rPr>
        <w:t>Los licitantes cuyas proposiciones fueron desechadas:</w:t>
      </w:r>
    </w:p>
    <w:p w14:paraId="1092CFB6" w14:textId="77777777" w:rsidR="00E80BEA" w:rsidRPr="00E80BEA" w:rsidRDefault="00E80BEA" w:rsidP="00E80BEA">
      <w:pPr>
        <w:shd w:val="clear" w:color="auto" w:fill="FFFFFF"/>
        <w:spacing w:after="100" w:afterAutospacing="1"/>
        <w:contextualSpacing/>
        <w:rPr>
          <w:rFonts w:ascii="Calibri" w:hAnsi="Calibri" w:cs="Calibri"/>
          <w:i/>
        </w:rPr>
      </w:pPr>
    </w:p>
    <w:tbl>
      <w:tblPr>
        <w:tblW w:w="9841" w:type="dxa"/>
        <w:tblLayout w:type="fixed"/>
        <w:tblCellMar>
          <w:left w:w="0" w:type="dxa"/>
          <w:right w:w="0" w:type="dxa"/>
        </w:tblCellMar>
        <w:tblLook w:val="04A0" w:firstRow="1" w:lastRow="0" w:firstColumn="1" w:lastColumn="0" w:noHBand="0" w:noVBand="1"/>
      </w:tblPr>
      <w:tblGrid>
        <w:gridCol w:w="3924"/>
        <w:gridCol w:w="5917"/>
      </w:tblGrid>
      <w:tr w:rsidR="00E80BEA" w:rsidRPr="00E80BEA" w14:paraId="1C657DD2" w14:textId="77777777" w:rsidTr="0013436C">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B374445" w14:textId="77777777" w:rsidR="00E80BEA" w:rsidRPr="00E80BEA" w:rsidRDefault="00E80BEA" w:rsidP="0013436C">
            <w:pPr>
              <w:tabs>
                <w:tab w:val="center" w:pos="1854"/>
                <w:tab w:val="left" w:pos="2745"/>
              </w:tabs>
              <w:rPr>
                <w:rFonts w:ascii="Calibri" w:hAnsi="Calibri" w:cs="Calibri"/>
                <w:lang w:eastAsia="es-MX"/>
              </w:rPr>
            </w:pPr>
            <w:r w:rsidRPr="00E80BEA">
              <w:rPr>
                <w:rFonts w:ascii="Calibri" w:hAnsi="Calibri" w:cs="Calibri"/>
                <w:bCs/>
                <w:color w:val="FFFFFF"/>
                <w:kern w:val="24"/>
                <w:lang w:eastAsia="es-MX"/>
              </w:rPr>
              <w:tab/>
              <w:t xml:space="preserve">Licitante </w:t>
            </w:r>
            <w:r w:rsidRPr="00E80BEA">
              <w:rPr>
                <w:rFonts w:ascii="Calibri" w:hAnsi="Calibri" w:cs="Calibri"/>
                <w:bCs/>
                <w:color w:val="FFFFFF"/>
                <w:kern w:val="24"/>
                <w:lang w:eastAsia="es-MX"/>
              </w:rPr>
              <w:tab/>
            </w:r>
          </w:p>
        </w:tc>
        <w:tc>
          <w:tcPr>
            <w:tcW w:w="591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242EC06" w14:textId="77777777" w:rsidR="00E80BEA" w:rsidRPr="00E80BEA" w:rsidRDefault="00E80BEA" w:rsidP="0013436C">
            <w:pPr>
              <w:jc w:val="center"/>
              <w:rPr>
                <w:rFonts w:ascii="Calibri" w:hAnsi="Calibri" w:cs="Calibri"/>
                <w:lang w:eastAsia="es-MX"/>
              </w:rPr>
            </w:pPr>
            <w:r w:rsidRPr="00E80BEA">
              <w:rPr>
                <w:rFonts w:ascii="Calibri" w:hAnsi="Calibri" w:cs="Calibri"/>
                <w:bCs/>
                <w:color w:val="FFFFFF"/>
                <w:kern w:val="24"/>
                <w:lang w:eastAsia="es-MX"/>
              </w:rPr>
              <w:t xml:space="preserve">Motivo </w:t>
            </w:r>
          </w:p>
        </w:tc>
      </w:tr>
      <w:tr w:rsidR="00E80BEA" w:rsidRPr="00E80BEA" w14:paraId="5F21F27D" w14:textId="77777777" w:rsidTr="0013436C">
        <w:trPr>
          <w:trHeight w:val="1364"/>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C989A62" w14:textId="77777777" w:rsidR="00E80BEA" w:rsidRPr="00E80BEA" w:rsidRDefault="00E80BEA" w:rsidP="0013436C">
            <w:pPr>
              <w:rPr>
                <w:rFonts w:ascii="Calibri" w:hAnsi="Calibri" w:cs="Calibri"/>
                <w:lang w:eastAsia="es-MX"/>
              </w:rPr>
            </w:pPr>
            <w:r w:rsidRPr="00E80BEA">
              <w:rPr>
                <w:rFonts w:ascii="Calibri" w:hAnsi="Calibri" w:cs="Calibri"/>
                <w:lang w:eastAsia="es-MX"/>
              </w:rPr>
              <w:t>Le Ingenieros Constructores Eléctricos Sustentables, S. de R.L. de C.V.</w:t>
            </w:r>
          </w:p>
          <w:p w14:paraId="05678B2E" w14:textId="77777777" w:rsidR="00E80BEA" w:rsidRPr="00E80BEA" w:rsidRDefault="00E80BEA" w:rsidP="0013436C">
            <w:pPr>
              <w:jc w:val="both"/>
              <w:rPr>
                <w:rFonts w:ascii="Calibri" w:hAnsi="Calibri" w:cs="Calibri"/>
                <w:lang w:eastAsia="es-MX"/>
              </w:rPr>
            </w:pPr>
          </w:p>
        </w:tc>
        <w:tc>
          <w:tcPr>
            <w:tcW w:w="591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05314A3" w14:textId="72D1494F" w:rsidR="00E80BEA" w:rsidRDefault="00E80BEA" w:rsidP="0013436C">
            <w:pPr>
              <w:jc w:val="both"/>
              <w:rPr>
                <w:rFonts w:ascii="Calibri" w:hAnsi="Calibri" w:cs="Calibri"/>
                <w:b/>
                <w:lang w:eastAsia="es-MX"/>
              </w:rPr>
            </w:pPr>
            <w:r w:rsidRPr="00E80BEA">
              <w:rPr>
                <w:rFonts w:ascii="Calibri" w:hAnsi="Calibri" w:cs="Calibri"/>
                <w:b/>
                <w:lang w:eastAsia="es-MX"/>
              </w:rPr>
              <w:t xml:space="preserve">Licitante No Solvente </w:t>
            </w:r>
          </w:p>
          <w:p w14:paraId="34858579" w14:textId="77777777" w:rsidR="00E80BEA" w:rsidRPr="00E80BEA" w:rsidRDefault="00E80BEA" w:rsidP="0013436C">
            <w:pPr>
              <w:jc w:val="both"/>
              <w:rPr>
                <w:rFonts w:ascii="Calibri" w:hAnsi="Calibri" w:cs="Calibri"/>
                <w:b/>
                <w:lang w:eastAsia="es-MX"/>
              </w:rPr>
            </w:pPr>
          </w:p>
          <w:p w14:paraId="3E4BA282" w14:textId="015E3280" w:rsidR="00E80BEA" w:rsidRDefault="00E80BEA" w:rsidP="0013436C">
            <w:pPr>
              <w:jc w:val="both"/>
              <w:rPr>
                <w:rFonts w:ascii="Calibri" w:hAnsi="Calibri" w:cs="Calibri"/>
                <w:b/>
                <w:lang w:eastAsia="es-MX"/>
              </w:rPr>
            </w:pPr>
            <w:r w:rsidRPr="00E80BEA">
              <w:rPr>
                <w:rFonts w:ascii="Calibri" w:hAnsi="Calibri" w:cs="Calibri"/>
                <w:b/>
                <w:lang w:eastAsia="es-MX"/>
              </w:rPr>
              <w:t>Posterior al acto de presentación y apertura de proposiciones se detectó, que:</w:t>
            </w:r>
          </w:p>
          <w:p w14:paraId="15C40D2D" w14:textId="77777777" w:rsidR="00E80BEA" w:rsidRPr="00E80BEA" w:rsidRDefault="00E80BEA" w:rsidP="0013436C">
            <w:pPr>
              <w:jc w:val="both"/>
              <w:rPr>
                <w:rFonts w:ascii="Calibri" w:hAnsi="Calibri" w:cs="Calibri"/>
                <w:b/>
                <w:lang w:eastAsia="es-MX"/>
              </w:rPr>
            </w:pPr>
          </w:p>
          <w:p w14:paraId="76A62147" w14:textId="1D3A456D" w:rsidR="00E80BEA" w:rsidRDefault="00E80BEA" w:rsidP="0013436C">
            <w:pPr>
              <w:jc w:val="both"/>
              <w:rPr>
                <w:rFonts w:ascii="Calibri" w:hAnsi="Calibri" w:cs="Calibri"/>
                <w:b/>
                <w:lang w:eastAsia="es-MX"/>
              </w:rPr>
            </w:pPr>
            <w:r w:rsidRPr="00E80BEA">
              <w:rPr>
                <w:rFonts w:ascii="Calibri" w:hAnsi="Calibri" w:cs="Calibri"/>
                <w:b/>
                <w:lang w:eastAsia="es-MX"/>
              </w:rPr>
              <w:t xml:space="preserve">No presenta copia simple del registro ante la secretaria del trabajo federal (REPSE) para el caso de </w:t>
            </w:r>
            <w:r w:rsidRPr="00E80BEA">
              <w:rPr>
                <w:rFonts w:ascii="Calibri" w:hAnsi="Calibri" w:cs="Calibri"/>
                <w:b/>
                <w:lang w:eastAsia="es-MX"/>
              </w:rPr>
              <w:lastRenderedPageBreak/>
              <w:t>subcontrataciones en los procesos de licitación el participante que desee subcontratar personal o en caso de no aplicar deberá presentar carta manifiesto bajo protesta que la contratación de personal la realizará de manera directa la cual no presenta.</w:t>
            </w:r>
          </w:p>
          <w:p w14:paraId="5F862FEA" w14:textId="77777777" w:rsidR="00E80BEA" w:rsidRPr="00E80BEA" w:rsidRDefault="00E80BEA" w:rsidP="0013436C">
            <w:pPr>
              <w:jc w:val="both"/>
              <w:rPr>
                <w:rFonts w:ascii="Calibri" w:hAnsi="Calibri" w:cs="Calibri"/>
                <w:b/>
                <w:lang w:eastAsia="es-MX"/>
              </w:rPr>
            </w:pPr>
          </w:p>
          <w:p w14:paraId="3F81A915" w14:textId="77777777" w:rsidR="00E80BEA" w:rsidRDefault="00E80BEA" w:rsidP="0013436C">
            <w:pPr>
              <w:jc w:val="both"/>
              <w:rPr>
                <w:rFonts w:ascii="Calibri" w:hAnsi="Calibri" w:cs="Calibri"/>
                <w:b/>
                <w:lang w:eastAsia="es-MX"/>
              </w:rPr>
            </w:pPr>
            <w:r w:rsidRPr="00E80BEA">
              <w:rPr>
                <w:rFonts w:ascii="Calibri" w:hAnsi="Calibri" w:cs="Calibri"/>
                <w:b/>
                <w:lang w:eastAsia="es-MX"/>
              </w:rPr>
              <w:t>Presenta Comprobante Fiscal Digital por Internet (CFDI) de manera extemporánea, toda vez que lo presenta de fecha 27/06/2024 y este se solicita con máximo 30 días de emisión anteriores a la fecha de registro de las propuestas técnicas y económicas, al 12/08/2024.</w:t>
            </w:r>
          </w:p>
          <w:p w14:paraId="5E5788A4" w14:textId="61F64353" w:rsidR="00815890" w:rsidRPr="00E80BEA" w:rsidRDefault="00815890" w:rsidP="0013436C">
            <w:pPr>
              <w:jc w:val="both"/>
              <w:rPr>
                <w:rFonts w:ascii="Calibri" w:hAnsi="Calibri" w:cs="Calibri"/>
                <w:b/>
                <w:lang w:eastAsia="es-MX"/>
              </w:rPr>
            </w:pPr>
          </w:p>
        </w:tc>
      </w:tr>
    </w:tbl>
    <w:p w14:paraId="3460895E" w14:textId="77777777" w:rsidR="00E80BEA" w:rsidRPr="00E80BEA" w:rsidRDefault="00E80BEA" w:rsidP="00E80BEA">
      <w:pPr>
        <w:shd w:val="clear" w:color="auto" w:fill="FFFFFF"/>
        <w:spacing w:after="100" w:afterAutospacing="1"/>
        <w:contextualSpacing/>
        <w:rPr>
          <w:rFonts w:ascii="Calibri" w:hAnsi="Calibri" w:cs="Calibri"/>
        </w:rPr>
      </w:pPr>
    </w:p>
    <w:p w14:paraId="76829A76" w14:textId="77777777" w:rsidR="00E80BEA" w:rsidRPr="00E80BEA" w:rsidRDefault="00E80BEA" w:rsidP="00E80BEA">
      <w:pPr>
        <w:shd w:val="clear" w:color="auto" w:fill="FFFFFF"/>
        <w:spacing w:after="100" w:afterAutospacing="1"/>
        <w:contextualSpacing/>
        <w:rPr>
          <w:rFonts w:ascii="Calibri" w:hAnsi="Calibri" w:cs="Calibri"/>
          <w:lang w:val="es-ES_tradnl"/>
        </w:rPr>
      </w:pPr>
      <w:r w:rsidRPr="00E80BEA">
        <w:rPr>
          <w:rFonts w:ascii="Calibri" w:hAnsi="Calibri" w:cs="Calibri"/>
          <w:lang w:val="es-ES_tradnl"/>
        </w:rPr>
        <w:t>El licitante cuya proposición resultó solvente es el que se muestra en el siguiente cuadro:</w:t>
      </w:r>
    </w:p>
    <w:p w14:paraId="0B6C8D5E" w14:textId="77777777" w:rsidR="00E80BEA" w:rsidRPr="00E80BEA" w:rsidRDefault="00E80BEA" w:rsidP="00E80BEA">
      <w:pPr>
        <w:shd w:val="clear" w:color="auto" w:fill="FFFFFF"/>
        <w:spacing w:after="100" w:afterAutospacing="1"/>
        <w:contextualSpacing/>
        <w:rPr>
          <w:rFonts w:ascii="Calibri" w:hAnsi="Calibri" w:cs="Calibri"/>
          <w:b/>
          <w:i/>
        </w:rPr>
      </w:pPr>
    </w:p>
    <w:p w14:paraId="5E780339" w14:textId="77777777" w:rsidR="00E80BEA" w:rsidRPr="00E80BEA" w:rsidRDefault="00E80BEA" w:rsidP="00E80BEA">
      <w:pPr>
        <w:shd w:val="clear" w:color="auto" w:fill="FFFFFF"/>
        <w:spacing w:after="100" w:afterAutospacing="1"/>
        <w:contextualSpacing/>
        <w:rPr>
          <w:rFonts w:ascii="Calibri" w:hAnsi="Calibri" w:cs="Calibri"/>
          <w:b/>
        </w:rPr>
      </w:pPr>
      <w:r w:rsidRPr="00E80BEA">
        <w:rPr>
          <w:rFonts w:ascii="Calibri" w:hAnsi="Calibri" w:cs="Calibri"/>
          <w:b/>
        </w:rPr>
        <w:t>EGEA INNOVATION, S. DE R.L DE C.V.</w:t>
      </w:r>
    </w:p>
    <w:p w14:paraId="3D2084C3" w14:textId="77777777" w:rsidR="00E80BEA" w:rsidRPr="00E80BEA" w:rsidRDefault="00E80BEA" w:rsidP="00E80BEA">
      <w:pPr>
        <w:shd w:val="clear" w:color="auto" w:fill="FFFFFF"/>
        <w:spacing w:after="100" w:afterAutospacing="1"/>
        <w:contextualSpacing/>
        <w:rPr>
          <w:rFonts w:ascii="Calibri" w:hAnsi="Calibri" w:cs="Calibri"/>
          <w:b/>
          <w:i/>
        </w:rPr>
      </w:pPr>
    </w:p>
    <w:p w14:paraId="23920BA0" w14:textId="77777777" w:rsidR="00E80BEA" w:rsidRPr="00E80BEA" w:rsidRDefault="00E80BEA" w:rsidP="00E80BEA">
      <w:pPr>
        <w:shd w:val="clear" w:color="auto" w:fill="FFFFFF"/>
        <w:spacing w:after="100" w:afterAutospacing="1"/>
        <w:contextualSpacing/>
        <w:rPr>
          <w:rFonts w:ascii="Calibri" w:hAnsi="Calibri" w:cs="Calibri"/>
          <w:b/>
          <w:i/>
          <w:u w:val="single"/>
        </w:rPr>
      </w:pPr>
      <w:r w:rsidRPr="00E80BEA">
        <w:rPr>
          <w:rFonts w:ascii="Calibri" w:hAnsi="Calibri" w:cs="Calibri"/>
          <w:noProof/>
          <w:lang w:eastAsia="es-MX"/>
        </w:rPr>
        <w:lastRenderedPageBreak/>
        <w:drawing>
          <wp:inline distT="0" distB="0" distL="0" distR="0" wp14:anchorId="1FD47840" wp14:editId="335CDBD5">
            <wp:extent cx="6257925" cy="4309607"/>
            <wp:effectExtent l="0" t="0" r="0" b="0"/>
            <wp:docPr id="7" name="Imagen 6">
              <a:extLst xmlns:a="http://schemas.openxmlformats.org/drawingml/2006/main">
                <a:ext uri="{FF2B5EF4-FFF2-40B4-BE49-F238E27FC236}">
                  <a16:creationId xmlns:a16="http://schemas.microsoft.com/office/drawing/2014/main" id="{8CB4DE61-88C2-453E-935F-D5B1E07640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8CB4DE61-88C2-453E-935F-D5B1E076407D}"/>
                        </a:ext>
                      </a:extLst>
                    </pic:cNvPr>
                    <pic:cNvPicPr>
                      <a:picLocks noChangeAspect="1"/>
                    </pic:cNvPicPr>
                  </pic:nvPicPr>
                  <pic:blipFill>
                    <a:blip r:embed="rId8"/>
                    <a:stretch>
                      <a:fillRect/>
                    </a:stretch>
                  </pic:blipFill>
                  <pic:spPr>
                    <a:xfrm>
                      <a:off x="0" y="0"/>
                      <a:ext cx="6274733" cy="4321182"/>
                    </a:xfrm>
                    <a:prstGeom prst="rect">
                      <a:avLst/>
                    </a:prstGeom>
                  </pic:spPr>
                </pic:pic>
              </a:graphicData>
            </a:graphic>
          </wp:inline>
        </w:drawing>
      </w:r>
    </w:p>
    <w:p w14:paraId="34D4CA59" w14:textId="77777777" w:rsidR="00E80BEA" w:rsidRPr="00E80BEA" w:rsidRDefault="00E80BEA" w:rsidP="00E80BEA">
      <w:pPr>
        <w:shd w:val="clear" w:color="auto" w:fill="FFFFFF"/>
        <w:spacing w:after="100" w:afterAutospacing="1"/>
        <w:contextualSpacing/>
        <w:jc w:val="both"/>
        <w:rPr>
          <w:rFonts w:ascii="Calibri" w:hAnsi="Calibri" w:cs="Calibri"/>
          <w:lang w:val="es-ES_tradnl"/>
        </w:rPr>
      </w:pPr>
    </w:p>
    <w:p w14:paraId="62638E46" w14:textId="77777777" w:rsidR="00E80BEA" w:rsidRPr="00E80BEA" w:rsidRDefault="00E80BEA" w:rsidP="00E80BEA">
      <w:pPr>
        <w:shd w:val="clear" w:color="auto" w:fill="FFFFFF"/>
        <w:spacing w:after="100" w:afterAutospacing="1"/>
        <w:contextualSpacing/>
        <w:jc w:val="both"/>
        <w:rPr>
          <w:rFonts w:ascii="Calibri" w:hAnsi="Calibri" w:cs="Calibri"/>
          <w:b/>
          <w:i/>
          <w:lang w:val="es-ES_tradnl"/>
        </w:rPr>
      </w:pPr>
      <w:r w:rsidRPr="00E80BEA">
        <w:rPr>
          <w:rFonts w:ascii="Calibri" w:hAnsi="Calibri" w:cs="Calibri"/>
          <w:lang w:val="es-ES_tradnl"/>
        </w:rPr>
        <w:t>Responsable de la evaluación de las proposiciones:</w:t>
      </w:r>
    </w:p>
    <w:p w14:paraId="2055FA62" w14:textId="77777777" w:rsidR="00E80BEA" w:rsidRPr="00E80BEA" w:rsidRDefault="00E80BEA" w:rsidP="00E80BEA">
      <w:pPr>
        <w:shd w:val="clear" w:color="auto" w:fill="FFFFFF"/>
        <w:spacing w:after="100" w:afterAutospacing="1"/>
        <w:contextualSpacing/>
        <w:jc w:val="both"/>
        <w:rPr>
          <w:rFonts w:ascii="Calibri" w:hAnsi="Calibri" w:cs="Calibri"/>
        </w:rPr>
      </w:pPr>
    </w:p>
    <w:tbl>
      <w:tblPr>
        <w:tblStyle w:val="Tablaconcuadrcula"/>
        <w:tblW w:w="0" w:type="auto"/>
        <w:tblLayout w:type="fixed"/>
        <w:tblLook w:val="04A0" w:firstRow="1" w:lastRow="0" w:firstColumn="1" w:lastColumn="0" w:noHBand="0" w:noVBand="1"/>
      </w:tblPr>
      <w:tblGrid>
        <w:gridCol w:w="4577"/>
        <w:gridCol w:w="5289"/>
      </w:tblGrid>
      <w:tr w:rsidR="00E80BEA" w:rsidRPr="00E80BEA" w14:paraId="2642996F" w14:textId="77777777" w:rsidTr="00E80BEA">
        <w:trPr>
          <w:trHeight w:val="234"/>
        </w:trPr>
        <w:tc>
          <w:tcPr>
            <w:tcW w:w="4577" w:type="dxa"/>
            <w:tcBorders>
              <w:bottom w:val="single" w:sz="4" w:space="0" w:color="auto"/>
            </w:tcBorders>
          </w:tcPr>
          <w:p w14:paraId="1D734B1C" w14:textId="77777777" w:rsidR="00E80BEA" w:rsidRPr="00E80BEA" w:rsidRDefault="00E80BEA" w:rsidP="0013436C">
            <w:pPr>
              <w:spacing w:after="100" w:afterAutospacing="1" w:line="276" w:lineRule="auto"/>
              <w:contextualSpacing/>
              <w:jc w:val="center"/>
              <w:rPr>
                <w:rFonts w:ascii="Calibri" w:hAnsi="Calibri" w:cs="Calibri"/>
                <w:b/>
                <w:lang w:val="es-ES_tradnl"/>
              </w:rPr>
            </w:pPr>
            <w:r w:rsidRPr="00E80BEA">
              <w:rPr>
                <w:rFonts w:ascii="Calibri" w:hAnsi="Calibri" w:cs="Calibri"/>
                <w:b/>
                <w:lang w:val="es-ES_tradnl"/>
              </w:rPr>
              <w:t>Nombre</w:t>
            </w:r>
          </w:p>
        </w:tc>
        <w:tc>
          <w:tcPr>
            <w:tcW w:w="5289" w:type="dxa"/>
            <w:tcBorders>
              <w:bottom w:val="single" w:sz="4" w:space="0" w:color="auto"/>
            </w:tcBorders>
          </w:tcPr>
          <w:p w14:paraId="6B152BEA" w14:textId="77777777" w:rsidR="00E80BEA" w:rsidRPr="00E80BEA" w:rsidRDefault="00E80BEA" w:rsidP="0013436C">
            <w:pPr>
              <w:spacing w:after="100" w:afterAutospacing="1" w:line="276" w:lineRule="auto"/>
              <w:contextualSpacing/>
              <w:jc w:val="center"/>
              <w:rPr>
                <w:rFonts w:ascii="Calibri" w:hAnsi="Calibri" w:cs="Calibri"/>
                <w:b/>
                <w:lang w:val="es-ES_tradnl"/>
              </w:rPr>
            </w:pPr>
            <w:r w:rsidRPr="00E80BEA">
              <w:rPr>
                <w:rFonts w:ascii="Calibri" w:hAnsi="Calibri" w:cs="Calibri"/>
                <w:b/>
                <w:lang w:val="es-ES_tradnl"/>
              </w:rPr>
              <w:t>Cargo</w:t>
            </w:r>
          </w:p>
        </w:tc>
      </w:tr>
      <w:tr w:rsidR="00E80BEA" w:rsidRPr="00E80BEA" w14:paraId="774E08E7" w14:textId="77777777" w:rsidTr="00E80BEA">
        <w:trPr>
          <w:trHeight w:val="234"/>
        </w:trPr>
        <w:tc>
          <w:tcPr>
            <w:tcW w:w="4577" w:type="dxa"/>
            <w:tcBorders>
              <w:top w:val="single" w:sz="4" w:space="0" w:color="auto"/>
              <w:left w:val="single" w:sz="4" w:space="0" w:color="auto"/>
              <w:bottom w:val="single" w:sz="4" w:space="0" w:color="auto"/>
              <w:right w:val="single" w:sz="4" w:space="0" w:color="auto"/>
            </w:tcBorders>
            <w:vAlign w:val="center"/>
          </w:tcPr>
          <w:p w14:paraId="640500AD" w14:textId="77777777" w:rsidR="00E80BEA" w:rsidRPr="00E80BEA" w:rsidRDefault="00E80BEA" w:rsidP="00E80BEA">
            <w:pPr>
              <w:spacing w:after="100" w:afterAutospacing="1" w:line="276" w:lineRule="auto"/>
              <w:contextualSpacing/>
              <w:rPr>
                <w:rFonts w:ascii="Calibri" w:hAnsi="Calibri" w:cs="Calibri"/>
                <w:lang w:val="es-ES_tradnl"/>
              </w:rPr>
            </w:pPr>
            <w:r w:rsidRPr="00E80BEA">
              <w:rPr>
                <w:rFonts w:ascii="Calibri" w:hAnsi="Calibri" w:cs="Calibri"/>
                <w:lang w:val="es-ES_tradnl"/>
              </w:rPr>
              <w:t>Bibiana Marcela Tenorio Orozco</w:t>
            </w:r>
          </w:p>
        </w:tc>
        <w:tc>
          <w:tcPr>
            <w:tcW w:w="5289" w:type="dxa"/>
            <w:tcBorders>
              <w:top w:val="single" w:sz="4" w:space="0" w:color="auto"/>
              <w:left w:val="single" w:sz="4" w:space="0" w:color="auto"/>
              <w:bottom w:val="single" w:sz="4" w:space="0" w:color="auto"/>
              <w:right w:val="single" w:sz="4" w:space="0" w:color="auto"/>
            </w:tcBorders>
          </w:tcPr>
          <w:p w14:paraId="2EF7E662" w14:textId="77777777" w:rsidR="00E80BEA" w:rsidRPr="00E80BEA" w:rsidRDefault="00E80BEA" w:rsidP="00E80BEA">
            <w:pPr>
              <w:spacing w:after="100" w:afterAutospacing="1" w:line="276" w:lineRule="auto"/>
              <w:contextualSpacing/>
              <w:jc w:val="both"/>
              <w:rPr>
                <w:rFonts w:ascii="Calibri" w:hAnsi="Calibri" w:cs="Calibri"/>
                <w:lang w:val="es-ES_tradnl"/>
              </w:rPr>
            </w:pPr>
            <w:r w:rsidRPr="00E80BEA">
              <w:rPr>
                <w:rFonts w:ascii="Calibri" w:hAnsi="Calibri" w:cs="Calibri"/>
                <w:lang w:val="es-ES_tradnl"/>
              </w:rPr>
              <w:t>Directora de Turismo y Centro Histórico</w:t>
            </w:r>
          </w:p>
        </w:tc>
      </w:tr>
      <w:tr w:rsidR="00E80BEA" w:rsidRPr="00E80BEA" w14:paraId="4B523178" w14:textId="77777777" w:rsidTr="00E80BEA">
        <w:trPr>
          <w:trHeight w:val="415"/>
        </w:trPr>
        <w:tc>
          <w:tcPr>
            <w:tcW w:w="4577" w:type="dxa"/>
            <w:tcBorders>
              <w:top w:val="single" w:sz="4" w:space="0" w:color="auto"/>
              <w:left w:val="single" w:sz="4" w:space="0" w:color="auto"/>
              <w:bottom w:val="single" w:sz="4" w:space="0" w:color="auto"/>
              <w:right w:val="single" w:sz="4" w:space="0" w:color="auto"/>
            </w:tcBorders>
            <w:vAlign w:val="center"/>
          </w:tcPr>
          <w:p w14:paraId="07B874D1" w14:textId="77777777" w:rsidR="00E80BEA" w:rsidRPr="00E80BEA" w:rsidRDefault="00E80BEA" w:rsidP="00E80BEA">
            <w:pPr>
              <w:spacing w:after="100" w:afterAutospacing="1"/>
              <w:contextualSpacing/>
              <w:rPr>
                <w:rFonts w:ascii="Calibri" w:hAnsi="Calibri" w:cs="Calibri"/>
                <w:lang w:val="es-ES_tradnl"/>
              </w:rPr>
            </w:pPr>
            <w:r w:rsidRPr="00E80BEA">
              <w:rPr>
                <w:rFonts w:ascii="Calibri" w:hAnsi="Calibri" w:cs="Calibri"/>
              </w:rPr>
              <w:t>Salvador Villaseñor Aldama</w:t>
            </w:r>
          </w:p>
        </w:tc>
        <w:tc>
          <w:tcPr>
            <w:tcW w:w="5289" w:type="dxa"/>
            <w:tcBorders>
              <w:top w:val="single" w:sz="4" w:space="0" w:color="auto"/>
              <w:left w:val="single" w:sz="4" w:space="0" w:color="auto"/>
              <w:bottom w:val="single" w:sz="4" w:space="0" w:color="auto"/>
              <w:right w:val="single" w:sz="4" w:space="0" w:color="auto"/>
            </w:tcBorders>
          </w:tcPr>
          <w:p w14:paraId="4A6622CF" w14:textId="77777777" w:rsidR="00E80BEA" w:rsidRPr="00E80BEA" w:rsidRDefault="00E80BEA" w:rsidP="00E80BEA">
            <w:pPr>
              <w:spacing w:after="100" w:afterAutospacing="1"/>
              <w:contextualSpacing/>
              <w:jc w:val="both"/>
              <w:rPr>
                <w:rFonts w:ascii="Calibri" w:hAnsi="Calibri" w:cs="Calibri"/>
                <w:lang w:val="es-ES_tradnl"/>
              </w:rPr>
            </w:pPr>
            <w:r w:rsidRPr="00E80BEA">
              <w:rPr>
                <w:rFonts w:ascii="Calibri" w:hAnsi="Calibri" w:cs="Calibri"/>
              </w:rPr>
              <w:t>Coordinador General de Desarrollo Económico y Combate a la Desigualdad</w:t>
            </w:r>
          </w:p>
        </w:tc>
      </w:tr>
    </w:tbl>
    <w:p w14:paraId="2B40B35E" w14:textId="77777777" w:rsidR="00E80BEA" w:rsidRPr="00E80BEA" w:rsidRDefault="00E80BEA" w:rsidP="00E80BEA">
      <w:pPr>
        <w:shd w:val="clear" w:color="auto" w:fill="FFFFFF"/>
        <w:spacing w:after="100" w:afterAutospacing="1"/>
        <w:contextualSpacing/>
        <w:jc w:val="both"/>
        <w:rPr>
          <w:rFonts w:ascii="Calibri" w:hAnsi="Calibri" w:cs="Calibri"/>
        </w:rPr>
      </w:pPr>
    </w:p>
    <w:p w14:paraId="6C2DF0C4" w14:textId="77777777" w:rsidR="00E80BEA" w:rsidRPr="00E80BEA" w:rsidRDefault="00E80BEA" w:rsidP="00E80BEA">
      <w:pPr>
        <w:shd w:val="clear" w:color="auto" w:fill="FFFFFF"/>
        <w:spacing w:after="100" w:afterAutospacing="1"/>
        <w:contextualSpacing/>
        <w:jc w:val="both"/>
        <w:rPr>
          <w:rFonts w:ascii="Calibri" w:hAnsi="Calibri" w:cs="Calibri"/>
          <w:b/>
          <w:u w:val="single"/>
          <w:lang w:val="es-ES_tradnl"/>
        </w:rPr>
      </w:pPr>
      <w:r w:rsidRPr="00E80BEA">
        <w:rPr>
          <w:rFonts w:ascii="Calibri" w:hAnsi="Calibri" w:cs="Calibri"/>
          <w:b/>
          <w:u w:val="single"/>
          <w:lang w:val="es-ES_tradnl"/>
        </w:rPr>
        <w:t>Mediante oficio de análisis técnico número 08400/2024/607</w:t>
      </w:r>
    </w:p>
    <w:p w14:paraId="397A8451" w14:textId="77777777" w:rsidR="00E80BEA" w:rsidRPr="00E80BEA" w:rsidRDefault="00E80BEA" w:rsidP="00E80BEA">
      <w:pPr>
        <w:shd w:val="clear" w:color="auto" w:fill="FFFFFF"/>
        <w:spacing w:after="100" w:afterAutospacing="1"/>
        <w:contextualSpacing/>
        <w:jc w:val="both"/>
        <w:rPr>
          <w:rFonts w:ascii="Calibri" w:hAnsi="Calibri" w:cs="Calibri"/>
          <w:b/>
        </w:rPr>
      </w:pPr>
    </w:p>
    <w:p w14:paraId="2C32EDAB" w14:textId="77777777" w:rsidR="00E80BEA" w:rsidRPr="00E80BEA" w:rsidRDefault="00E80BEA" w:rsidP="00E80BEA">
      <w:pPr>
        <w:shd w:val="clear" w:color="auto" w:fill="FFFFFF"/>
        <w:spacing w:after="100" w:afterAutospacing="1"/>
        <w:contextualSpacing/>
        <w:jc w:val="both"/>
        <w:rPr>
          <w:rFonts w:ascii="Calibri" w:hAnsi="Calibri" w:cs="Calibri"/>
        </w:rPr>
      </w:pPr>
      <w:r w:rsidRPr="00E80BEA">
        <w:rPr>
          <w:rFonts w:ascii="Calibri" w:hAnsi="Calibri" w:cs="Calibri"/>
          <w:b/>
        </w:rPr>
        <w:t xml:space="preserve">Nota: </w:t>
      </w:r>
      <w:r w:rsidRPr="00E80BEA">
        <w:rPr>
          <w:rFonts w:ascii="Calibri" w:hAnsi="Calibri" w:cs="Calibri"/>
        </w:rPr>
        <w:t>Se adjudica al único licitante solvente que cumplió</w:t>
      </w:r>
      <w:r w:rsidRPr="00E80BEA">
        <w:rPr>
          <w:rFonts w:ascii="Calibri" w:hAnsi="Calibri" w:cs="Calibri"/>
          <w:b/>
        </w:rPr>
        <w:t xml:space="preserve"> </w:t>
      </w:r>
      <w:r w:rsidRPr="00E80BEA">
        <w:rPr>
          <w:rFonts w:ascii="Calibri" w:hAnsi="Calibri" w:cs="Calibri"/>
        </w:rPr>
        <w:t>con los requerimientos técnicos, económicos, así como los puntos adicionales solicitados en las bases de licitación.</w:t>
      </w:r>
    </w:p>
    <w:p w14:paraId="38D49595" w14:textId="77777777" w:rsidR="00E80BEA" w:rsidRPr="00E80BEA" w:rsidRDefault="00E80BEA" w:rsidP="00E80BEA">
      <w:pPr>
        <w:shd w:val="clear" w:color="auto" w:fill="FFFFFF"/>
        <w:spacing w:after="100" w:afterAutospacing="1"/>
        <w:contextualSpacing/>
        <w:jc w:val="both"/>
        <w:rPr>
          <w:rFonts w:ascii="Calibri" w:hAnsi="Calibri" w:cs="Calibri"/>
          <w:i/>
        </w:rPr>
      </w:pPr>
    </w:p>
    <w:p w14:paraId="4E7B5483" w14:textId="77777777" w:rsidR="00E80BEA" w:rsidRPr="00E80BEA" w:rsidRDefault="00E80BEA" w:rsidP="00E80BEA">
      <w:pPr>
        <w:shd w:val="clear" w:color="auto" w:fill="FFFFFF"/>
        <w:spacing w:after="100" w:afterAutospacing="1"/>
        <w:contextualSpacing/>
        <w:jc w:val="both"/>
        <w:rPr>
          <w:rFonts w:ascii="Calibri" w:hAnsi="Calibri" w:cs="Calibri"/>
          <w:b/>
        </w:rPr>
      </w:pPr>
      <w:r w:rsidRPr="00E80BEA">
        <w:rPr>
          <w:rFonts w:ascii="Calibri" w:hAnsi="Calibri" w:cs="Calibri"/>
        </w:rPr>
        <w:t>Cabe hacer mención que el licitante EGEA Innovation, S. de R.L de C.V. solicita en su propuesta un anticipo de hasta el 50% del monto total de la Orden de Compra</w:t>
      </w:r>
      <w:r w:rsidRPr="00E80BEA">
        <w:rPr>
          <w:rFonts w:ascii="Calibri" w:hAnsi="Calibri" w:cs="Calibri"/>
          <w:b/>
        </w:rPr>
        <w:t>.</w:t>
      </w:r>
    </w:p>
    <w:p w14:paraId="6C660831" w14:textId="77777777" w:rsidR="00E80BEA" w:rsidRPr="00E80BEA" w:rsidRDefault="00E80BEA" w:rsidP="00E80BEA">
      <w:pPr>
        <w:shd w:val="clear" w:color="auto" w:fill="FFFFFF"/>
        <w:spacing w:after="100" w:afterAutospacing="1"/>
        <w:contextualSpacing/>
        <w:rPr>
          <w:rFonts w:ascii="Calibri" w:hAnsi="Calibri" w:cs="Calibri"/>
          <w:b/>
        </w:rPr>
      </w:pPr>
    </w:p>
    <w:p w14:paraId="21554181" w14:textId="77777777" w:rsidR="00E80BEA" w:rsidRPr="00E80BEA" w:rsidRDefault="00E80BEA" w:rsidP="00E80BEA">
      <w:pPr>
        <w:shd w:val="clear" w:color="auto" w:fill="FFFFFF"/>
        <w:spacing w:after="100" w:afterAutospacing="1"/>
        <w:contextualSpacing/>
        <w:jc w:val="both"/>
        <w:rPr>
          <w:rFonts w:ascii="Calibri" w:hAnsi="Calibri" w:cs="Calibri"/>
        </w:rPr>
      </w:pPr>
      <w:r w:rsidRPr="00E80BEA">
        <w:rPr>
          <w:rFonts w:ascii="Calibri" w:hAnsi="Calibri" w:cs="Calibri"/>
        </w:rPr>
        <w:t>En virtud de lo anterior y de acuerdo a los criterios establecidos en bases, al ofertar en mejores condiciones se pone a consideración por parte del área requirente la adjudicación a favor de:</w:t>
      </w:r>
    </w:p>
    <w:p w14:paraId="5EBEB586" w14:textId="77777777" w:rsidR="00E80BEA" w:rsidRPr="00E80BEA" w:rsidRDefault="00E80BEA" w:rsidP="00E80BEA">
      <w:pPr>
        <w:shd w:val="clear" w:color="auto" w:fill="FFFFFF"/>
        <w:spacing w:after="100" w:afterAutospacing="1"/>
        <w:contextualSpacing/>
        <w:jc w:val="both"/>
        <w:rPr>
          <w:rFonts w:ascii="Calibri" w:hAnsi="Calibri" w:cs="Calibri"/>
        </w:rPr>
      </w:pPr>
    </w:p>
    <w:p w14:paraId="5546B058" w14:textId="73E8A003" w:rsidR="00E80BEA" w:rsidRPr="003B6EF4" w:rsidRDefault="00E80BEA" w:rsidP="00E80BEA">
      <w:pPr>
        <w:shd w:val="clear" w:color="auto" w:fill="FFFFFF"/>
        <w:spacing w:after="100" w:afterAutospacing="1"/>
        <w:contextualSpacing/>
        <w:rPr>
          <w:rFonts w:ascii="Calibri" w:hAnsi="Calibri" w:cs="Calibri"/>
          <w:b/>
        </w:rPr>
      </w:pPr>
      <w:r w:rsidRPr="003B6EF4">
        <w:rPr>
          <w:rFonts w:ascii="Calibri" w:hAnsi="Calibri" w:cs="Calibri"/>
          <w:b/>
        </w:rPr>
        <w:t>EGEA INNOVATION, S. DE R.L DE C.V.</w:t>
      </w:r>
    </w:p>
    <w:p w14:paraId="13E7F192" w14:textId="77777777" w:rsidR="00E80BEA" w:rsidRPr="00E80BEA" w:rsidRDefault="00E80BEA" w:rsidP="00E80BEA">
      <w:pPr>
        <w:shd w:val="clear" w:color="auto" w:fill="FFFFFF"/>
        <w:spacing w:after="100" w:afterAutospacing="1"/>
        <w:contextualSpacing/>
        <w:rPr>
          <w:rFonts w:ascii="Calibri" w:hAnsi="Calibri" w:cs="Calibri"/>
          <w:b/>
        </w:rPr>
      </w:pPr>
    </w:p>
    <w:p w14:paraId="442B1A19" w14:textId="77777777" w:rsidR="00E80BEA" w:rsidRPr="00E80BEA" w:rsidRDefault="00E80BEA" w:rsidP="00E80BEA">
      <w:pPr>
        <w:shd w:val="clear" w:color="auto" w:fill="FFFFFF"/>
        <w:spacing w:after="100" w:afterAutospacing="1"/>
        <w:contextualSpacing/>
        <w:rPr>
          <w:rFonts w:ascii="Calibri" w:hAnsi="Calibri" w:cs="Calibri"/>
          <w:b/>
        </w:rPr>
      </w:pPr>
      <w:r w:rsidRPr="00E80BEA">
        <w:rPr>
          <w:rFonts w:ascii="Calibri" w:hAnsi="Calibri" w:cs="Calibri"/>
          <w:b/>
        </w:rPr>
        <w:t>EN LA REQUISICIÓN 202401226, POR UN MONTO DE $5´266,052.00</w:t>
      </w:r>
    </w:p>
    <w:p w14:paraId="4495036E" w14:textId="77777777" w:rsidR="00E80BEA" w:rsidRPr="00E80BEA" w:rsidRDefault="00E80BEA" w:rsidP="00E80BEA">
      <w:pPr>
        <w:shd w:val="clear" w:color="auto" w:fill="FFFFFF"/>
        <w:spacing w:after="100" w:afterAutospacing="1"/>
        <w:contextualSpacing/>
        <w:rPr>
          <w:rFonts w:ascii="Calibri" w:hAnsi="Calibri" w:cs="Calibri"/>
          <w:b/>
          <w:i/>
        </w:rPr>
      </w:pPr>
    </w:p>
    <w:p w14:paraId="23B15E57" w14:textId="77777777" w:rsidR="00E80BEA" w:rsidRPr="00E80BEA" w:rsidRDefault="00E80BEA" w:rsidP="00E80BEA">
      <w:pPr>
        <w:shd w:val="clear" w:color="auto" w:fill="FFFFFF"/>
        <w:spacing w:after="100" w:afterAutospacing="1"/>
        <w:contextualSpacing/>
        <w:rPr>
          <w:rFonts w:ascii="Calibri" w:hAnsi="Calibri" w:cs="Calibri"/>
          <w:b/>
          <w:i/>
        </w:rPr>
      </w:pPr>
      <w:r w:rsidRPr="00E80BEA">
        <w:rPr>
          <w:rFonts w:ascii="Calibri" w:hAnsi="Calibri" w:cs="Calibri"/>
          <w:b/>
          <w:i/>
          <w:noProof/>
          <w:lang w:eastAsia="es-MX"/>
        </w:rPr>
        <w:drawing>
          <wp:inline distT="0" distB="0" distL="0" distR="0" wp14:anchorId="24CCFE0E" wp14:editId="3DC9B275">
            <wp:extent cx="6215884" cy="1733384"/>
            <wp:effectExtent l="0" t="0" r="0" b="635"/>
            <wp:docPr id="5" name="Imagen 10">
              <a:extLst xmlns:a="http://schemas.openxmlformats.org/drawingml/2006/main">
                <a:ext uri="{FF2B5EF4-FFF2-40B4-BE49-F238E27FC236}">
                  <a16:creationId xmlns:a16="http://schemas.microsoft.com/office/drawing/2014/main" id="{D870AB50-4D6F-454C-ABA5-7D489F10BC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D870AB50-4D6F-454C-ABA5-7D489F10BC31}"/>
                        </a:ext>
                      </a:extLst>
                    </pic:cNvPr>
                    <pic:cNvPicPr>
                      <a:picLocks noChangeAspect="1"/>
                    </pic:cNvPicPr>
                  </pic:nvPicPr>
                  <pic:blipFill>
                    <a:blip r:embed="rId9"/>
                    <a:stretch>
                      <a:fillRect/>
                    </a:stretch>
                  </pic:blipFill>
                  <pic:spPr>
                    <a:xfrm>
                      <a:off x="0" y="0"/>
                      <a:ext cx="6306490" cy="1758651"/>
                    </a:xfrm>
                    <a:prstGeom prst="rect">
                      <a:avLst/>
                    </a:prstGeom>
                  </pic:spPr>
                </pic:pic>
              </a:graphicData>
            </a:graphic>
          </wp:inline>
        </w:drawing>
      </w:r>
    </w:p>
    <w:p w14:paraId="667CFF1A" w14:textId="77777777" w:rsidR="00E80BEA" w:rsidRPr="00E80BEA" w:rsidRDefault="00E80BEA" w:rsidP="00E80BEA">
      <w:pPr>
        <w:shd w:val="clear" w:color="auto" w:fill="FFFFFF"/>
        <w:spacing w:after="100" w:afterAutospacing="1"/>
        <w:contextualSpacing/>
        <w:rPr>
          <w:rFonts w:ascii="Calibri" w:hAnsi="Calibri" w:cs="Calibri"/>
          <w:b/>
        </w:rPr>
      </w:pPr>
    </w:p>
    <w:p w14:paraId="64537DEE" w14:textId="77777777" w:rsidR="00E80BEA" w:rsidRPr="00E80BEA" w:rsidRDefault="00E80BEA" w:rsidP="00E80BEA">
      <w:pPr>
        <w:shd w:val="clear" w:color="auto" w:fill="FFFFFF"/>
        <w:spacing w:after="100" w:afterAutospacing="1"/>
        <w:contextualSpacing/>
        <w:rPr>
          <w:rFonts w:ascii="Calibri" w:hAnsi="Calibri" w:cs="Calibri"/>
          <w:b/>
        </w:rPr>
      </w:pPr>
      <w:r w:rsidRPr="00E80BEA">
        <w:rPr>
          <w:rFonts w:ascii="Calibri" w:hAnsi="Calibri" w:cs="Calibri"/>
          <w:b/>
        </w:rPr>
        <w:t>EN LA REQUISICIÓN 202401227, POR UN MONTO DE $1´974,505.60</w:t>
      </w:r>
    </w:p>
    <w:p w14:paraId="72130C78" w14:textId="77777777" w:rsidR="00E80BEA" w:rsidRPr="00E80BEA" w:rsidRDefault="00E80BEA" w:rsidP="00E80BEA">
      <w:pPr>
        <w:shd w:val="clear" w:color="auto" w:fill="FFFFFF"/>
        <w:spacing w:after="100" w:afterAutospacing="1"/>
        <w:contextualSpacing/>
        <w:rPr>
          <w:rFonts w:ascii="Calibri" w:hAnsi="Calibri" w:cs="Calibri"/>
          <w:lang w:val="es-ES_tradnl"/>
        </w:rPr>
      </w:pPr>
    </w:p>
    <w:p w14:paraId="5FD23ED8" w14:textId="77777777" w:rsidR="00E80BEA" w:rsidRPr="00E80BEA" w:rsidRDefault="00E80BEA" w:rsidP="00E80BEA">
      <w:pPr>
        <w:shd w:val="clear" w:color="auto" w:fill="FFFFFF"/>
        <w:spacing w:after="100" w:afterAutospacing="1"/>
        <w:contextualSpacing/>
        <w:rPr>
          <w:rFonts w:ascii="Calibri" w:hAnsi="Calibri" w:cs="Calibri"/>
          <w:lang w:val="es-ES_tradnl"/>
        </w:rPr>
      </w:pPr>
      <w:r w:rsidRPr="00E80BEA">
        <w:rPr>
          <w:rFonts w:ascii="Calibri" w:hAnsi="Calibri" w:cs="Calibri"/>
          <w:noProof/>
          <w:lang w:eastAsia="es-MX"/>
        </w:rPr>
        <w:drawing>
          <wp:inline distT="0" distB="0" distL="0" distR="0" wp14:anchorId="6071EDEA" wp14:editId="69C65A11">
            <wp:extent cx="6218631" cy="1637969"/>
            <wp:effectExtent l="0" t="0" r="0" b="635"/>
            <wp:docPr id="12" name="Imagen 11">
              <a:extLst xmlns:a="http://schemas.openxmlformats.org/drawingml/2006/main">
                <a:ext uri="{FF2B5EF4-FFF2-40B4-BE49-F238E27FC236}">
                  <a16:creationId xmlns:a16="http://schemas.microsoft.com/office/drawing/2014/main" id="{78BFB2A6-699E-451F-B3F5-2EA261C1D8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78BFB2A6-699E-451F-B3F5-2EA261C1D806}"/>
                        </a:ext>
                      </a:extLst>
                    </pic:cNvPr>
                    <pic:cNvPicPr>
                      <a:picLocks noChangeAspect="1"/>
                    </pic:cNvPicPr>
                  </pic:nvPicPr>
                  <pic:blipFill>
                    <a:blip r:embed="rId10"/>
                    <a:stretch>
                      <a:fillRect/>
                    </a:stretch>
                  </pic:blipFill>
                  <pic:spPr>
                    <a:xfrm>
                      <a:off x="0" y="0"/>
                      <a:ext cx="6290084" cy="1656789"/>
                    </a:xfrm>
                    <a:prstGeom prst="rect">
                      <a:avLst/>
                    </a:prstGeom>
                  </pic:spPr>
                </pic:pic>
              </a:graphicData>
            </a:graphic>
          </wp:inline>
        </w:drawing>
      </w:r>
    </w:p>
    <w:p w14:paraId="1FC1CA00" w14:textId="77777777" w:rsidR="00E80BEA" w:rsidRPr="00E80BEA" w:rsidRDefault="00E80BEA" w:rsidP="00E80BEA">
      <w:pPr>
        <w:shd w:val="clear" w:color="auto" w:fill="FFFFFF"/>
        <w:spacing w:after="100" w:afterAutospacing="1"/>
        <w:contextualSpacing/>
        <w:rPr>
          <w:rFonts w:ascii="Calibri" w:hAnsi="Calibri" w:cs="Calibri"/>
          <w:lang w:val="es-ES_tradnl"/>
        </w:rPr>
      </w:pPr>
    </w:p>
    <w:p w14:paraId="32B84F28" w14:textId="77777777" w:rsidR="003B6EF4" w:rsidRDefault="003B6EF4" w:rsidP="00E80BEA">
      <w:pPr>
        <w:shd w:val="clear" w:color="auto" w:fill="FFFFFF"/>
        <w:spacing w:after="100" w:afterAutospacing="1"/>
        <w:contextualSpacing/>
        <w:rPr>
          <w:rFonts w:ascii="Calibri" w:hAnsi="Calibri" w:cs="Calibri"/>
          <w:b/>
        </w:rPr>
      </w:pPr>
    </w:p>
    <w:p w14:paraId="12D30FC6" w14:textId="77777777" w:rsidR="003B6EF4" w:rsidRDefault="003B6EF4" w:rsidP="00E80BEA">
      <w:pPr>
        <w:shd w:val="clear" w:color="auto" w:fill="FFFFFF"/>
        <w:spacing w:after="100" w:afterAutospacing="1"/>
        <w:contextualSpacing/>
        <w:rPr>
          <w:rFonts w:ascii="Calibri" w:hAnsi="Calibri" w:cs="Calibri"/>
          <w:b/>
        </w:rPr>
      </w:pPr>
    </w:p>
    <w:p w14:paraId="0F2DE867" w14:textId="77777777" w:rsidR="003B6EF4" w:rsidRDefault="003B6EF4" w:rsidP="00E80BEA">
      <w:pPr>
        <w:shd w:val="clear" w:color="auto" w:fill="FFFFFF"/>
        <w:spacing w:after="100" w:afterAutospacing="1"/>
        <w:contextualSpacing/>
        <w:rPr>
          <w:rFonts w:ascii="Calibri" w:hAnsi="Calibri" w:cs="Calibri"/>
          <w:b/>
        </w:rPr>
      </w:pPr>
    </w:p>
    <w:p w14:paraId="686F1A32" w14:textId="4610D7A6" w:rsidR="00E80BEA" w:rsidRPr="00E80BEA" w:rsidRDefault="00E80BEA" w:rsidP="00E80BEA">
      <w:pPr>
        <w:shd w:val="clear" w:color="auto" w:fill="FFFFFF"/>
        <w:spacing w:after="100" w:afterAutospacing="1"/>
        <w:contextualSpacing/>
        <w:rPr>
          <w:rFonts w:ascii="Calibri" w:hAnsi="Calibri" w:cs="Calibri"/>
          <w:b/>
        </w:rPr>
      </w:pPr>
      <w:r w:rsidRPr="00E80BEA">
        <w:rPr>
          <w:rFonts w:ascii="Calibri" w:hAnsi="Calibri" w:cs="Calibri"/>
          <w:b/>
        </w:rPr>
        <w:lastRenderedPageBreak/>
        <w:t>EN LA REQUISICIÓN 202401228</w:t>
      </w:r>
      <w:r w:rsidRPr="00E80BEA">
        <w:rPr>
          <w:rFonts w:ascii="Calibri" w:hAnsi="Calibri" w:cs="Calibri"/>
          <w:b/>
          <w:i/>
        </w:rPr>
        <w:t xml:space="preserve">, </w:t>
      </w:r>
      <w:r w:rsidRPr="00E80BEA">
        <w:rPr>
          <w:rFonts w:ascii="Calibri" w:hAnsi="Calibri" w:cs="Calibri"/>
          <w:b/>
        </w:rPr>
        <w:t>POR UN MONTO DE $103,124.00</w:t>
      </w:r>
    </w:p>
    <w:p w14:paraId="094CD2D9" w14:textId="77777777" w:rsidR="00E80BEA" w:rsidRPr="00E80BEA" w:rsidRDefault="00E80BEA" w:rsidP="00E80BEA">
      <w:pPr>
        <w:shd w:val="clear" w:color="auto" w:fill="FFFFFF"/>
        <w:spacing w:after="100" w:afterAutospacing="1"/>
        <w:contextualSpacing/>
        <w:rPr>
          <w:rFonts w:ascii="Calibri" w:hAnsi="Calibri" w:cs="Calibri"/>
          <w:lang w:val="es-ES_tradnl"/>
        </w:rPr>
      </w:pPr>
    </w:p>
    <w:p w14:paraId="63418AC6" w14:textId="77777777" w:rsidR="00E80BEA" w:rsidRPr="00E80BEA" w:rsidRDefault="00E80BEA" w:rsidP="00E80BEA">
      <w:pPr>
        <w:shd w:val="clear" w:color="auto" w:fill="FFFFFF"/>
        <w:spacing w:after="100" w:afterAutospacing="1"/>
        <w:contextualSpacing/>
        <w:rPr>
          <w:rFonts w:ascii="Calibri" w:hAnsi="Calibri" w:cs="Calibri"/>
          <w:lang w:val="es-ES_tradnl"/>
        </w:rPr>
      </w:pPr>
      <w:r w:rsidRPr="00E80BEA">
        <w:rPr>
          <w:rFonts w:ascii="Calibri" w:hAnsi="Calibri" w:cs="Calibri"/>
          <w:noProof/>
          <w:lang w:eastAsia="es-MX"/>
        </w:rPr>
        <w:drawing>
          <wp:inline distT="0" distB="0" distL="0" distR="0" wp14:anchorId="424A1BA8" wp14:editId="3013DC2A">
            <wp:extent cx="6210300" cy="1219200"/>
            <wp:effectExtent l="0" t="0" r="0" b="0"/>
            <wp:docPr id="3" name="Imagen 6">
              <a:extLst xmlns:a="http://schemas.openxmlformats.org/drawingml/2006/main">
                <a:ext uri="{FF2B5EF4-FFF2-40B4-BE49-F238E27FC236}">
                  <a16:creationId xmlns:a16="http://schemas.microsoft.com/office/drawing/2014/main" id="{CB92F599-52BE-48F3-BC27-20753537B7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CB92F599-52BE-48F3-BC27-20753537B71B}"/>
                        </a:ext>
                      </a:extLst>
                    </pic:cNvPr>
                    <pic:cNvPicPr>
                      <a:picLocks noChangeAspect="1"/>
                    </pic:cNvPicPr>
                  </pic:nvPicPr>
                  <pic:blipFill>
                    <a:blip r:embed="rId11"/>
                    <a:stretch>
                      <a:fillRect/>
                    </a:stretch>
                  </pic:blipFill>
                  <pic:spPr>
                    <a:xfrm>
                      <a:off x="0" y="0"/>
                      <a:ext cx="6210300" cy="1219200"/>
                    </a:xfrm>
                    <a:prstGeom prst="rect">
                      <a:avLst/>
                    </a:prstGeom>
                  </pic:spPr>
                </pic:pic>
              </a:graphicData>
            </a:graphic>
          </wp:inline>
        </w:drawing>
      </w:r>
    </w:p>
    <w:p w14:paraId="6475B3C1" w14:textId="77777777" w:rsidR="00E80BEA" w:rsidRPr="00E80BEA" w:rsidRDefault="00E80BEA" w:rsidP="00E80BEA">
      <w:pPr>
        <w:shd w:val="clear" w:color="auto" w:fill="FFFFFF"/>
        <w:spacing w:after="100" w:afterAutospacing="1"/>
        <w:contextualSpacing/>
        <w:rPr>
          <w:rFonts w:ascii="Calibri" w:hAnsi="Calibri" w:cs="Calibri"/>
          <w:lang w:val="es-ES_tradnl"/>
        </w:rPr>
      </w:pPr>
    </w:p>
    <w:p w14:paraId="127DED8D" w14:textId="77777777" w:rsidR="00E80BEA" w:rsidRPr="00E80BEA" w:rsidRDefault="00E80BEA" w:rsidP="00E80BEA">
      <w:pPr>
        <w:shd w:val="clear" w:color="auto" w:fill="FFFFFF"/>
        <w:spacing w:after="100" w:afterAutospacing="1"/>
        <w:contextualSpacing/>
        <w:rPr>
          <w:rFonts w:ascii="Calibri" w:hAnsi="Calibri" w:cs="Calibri"/>
          <w:b/>
        </w:rPr>
      </w:pPr>
      <w:r w:rsidRPr="00E80BEA">
        <w:rPr>
          <w:rFonts w:ascii="Calibri" w:hAnsi="Calibri" w:cs="Calibri"/>
          <w:b/>
        </w:rPr>
        <w:t>EN LA REQUSICIÓN 202401229, POR UN MONTO DE $555,013.60</w:t>
      </w:r>
    </w:p>
    <w:p w14:paraId="040EE60F" w14:textId="77777777" w:rsidR="00E80BEA" w:rsidRPr="00E80BEA" w:rsidRDefault="00E80BEA" w:rsidP="00E80BEA">
      <w:pPr>
        <w:shd w:val="clear" w:color="auto" w:fill="FFFFFF"/>
        <w:spacing w:after="100" w:afterAutospacing="1"/>
        <w:contextualSpacing/>
        <w:rPr>
          <w:rFonts w:ascii="Calibri" w:hAnsi="Calibri" w:cs="Calibri"/>
          <w:lang w:val="es-ES_tradnl"/>
        </w:rPr>
      </w:pPr>
    </w:p>
    <w:p w14:paraId="4A9C8AE4" w14:textId="77777777" w:rsidR="00E80BEA" w:rsidRPr="00E80BEA" w:rsidRDefault="00E80BEA" w:rsidP="00E80BEA">
      <w:pPr>
        <w:shd w:val="clear" w:color="auto" w:fill="FFFFFF"/>
        <w:spacing w:after="100" w:afterAutospacing="1"/>
        <w:contextualSpacing/>
        <w:rPr>
          <w:rFonts w:ascii="Calibri" w:hAnsi="Calibri" w:cs="Calibri"/>
          <w:lang w:val="es-ES_tradnl"/>
        </w:rPr>
      </w:pPr>
      <w:r w:rsidRPr="00E80BEA">
        <w:rPr>
          <w:rFonts w:ascii="Calibri" w:hAnsi="Calibri" w:cs="Calibri"/>
          <w:noProof/>
          <w:lang w:eastAsia="es-MX"/>
        </w:rPr>
        <w:drawing>
          <wp:inline distT="0" distB="0" distL="0" distR="0" wp14:anchorId="04F212D3" wp14:editId="55C8DAC7">
            <wp:extent cx="6257925" cy="1581150"/>
            <wp:effectExtent l="0" t="0" r="9525" b="0"/>
            <wp:docPr id="4" name="Imagen 7">
              <a:extLst xmlns:a="http://schemas.openxmlformats.org/drawingml/2006/main">
                <a:ext uri="{FF2B5EF4-FFF2-40B4-BE49-F238E27FC236}">
                  <a16:creationId xmlns:a16="http://schemas.microsoft.com/office/drawing/2014/main" id="{CCA2ECBD-A7F5-4B49-858B-3683F9787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CCA2ECBD-A7F5-4B49-858B-3683F978799F}"/>
                        </a:ext>
                      </a:extLst>
                    </pic:cNvPr>
                    <pic:cNvPicPr>
                      <a:picLocks noChangeAspect="1"/>
                    </pic:cNvPicPr>
                  </pic:nvPicPr>
                  <pic:blipFill>
                    <a:blip r:embed="rId12"/>
                    <a:stretch>
                      <a:fillRect/>
                    </a:stretch>
                  </pic:blipFill>
                  <pic:spPr>
                    <a:xfrm>
                      <a:off x="0" y="0"/>
                      <a:ext cx="6257925" cy="1581150"/>
                    </a:xfrm>
                    <a:prstGeom prst="rect">
                      <a:avLst/>
                    </a:prstGeom>
                  </pic:spPr>
                </pic:pic>
              </a:graphicData>
            </a:graphic>
          </wp:inline>
        </w:drawing>
      </w:r>
    </w:p>
    <w:p w14:paraId="72892491" w14:textId="77777777" w:rsidR="00E80BEA" w:rsidRPr="00E80BEA" w:rsidRDefault="00E80BEA" w:rsidP="00E80BEA">
      <w:pPr>
        <w:shd w:val="clear" w:color="auto" w:fill="FFFFFF"/>
        <w:spacing w:after="100" w:afterAutospacing="1"/>
        <w:contextualSpacing/>
        <w:rPr>
          <w:rFonts w:ascii="Calibri" w:hAnsi="Calibri" w:cs="Calibri"/>
          <w:lang w:val="es-ES_tradnl"/>
        </w:rPr>
      </w:pPr>
    </w:p>
    <w:p w14:paraId="124CC36B" w14:textId="77777777" w:rsidR="00E80BEA" w:rsidRPr="00E80BEA" w:rsidRDefault="00E80BEA" w:rsidP="00E80BEA">
      <w:pPr>
        <w:shd w:val="clear" w:color="auto" w:fill="FFFFFF"/>
        <w:spacing w:after="100" w:afterAutospacing="1"/>
        <w:contextualSpacing/>
        <w:rPr>
          <w:rFonts w:ascii="Calibri" w:hAnsi="Calibri" w:cs="Calibri"/>
          <w:b/>
        </w:rPr>
      </w:pPr>
      <w:r w:rsidRPr="00E80BEA">
        <w:rPr>
          <w:rFonts w:ascii="Calibri" w:hAnsi="Calibri" w:cs="Calibri"/>
          <w:b/>
        </w:rPr>
        <w:t>DANDO UN MONTO TOTAL GLOBAL DE $7´898,695.20</w:t>
      </w:r>
    </w:p>
    <w:p w14:paraId="25F19359" w14:textId="77777777" w:rsidR="00E80BEA" w:rsidRPr="00E80BEA" w:rsidRDefault="00E80BEA" w:rsidP="00E80BEA">
      <w:pPr>
        <w:shd w:val="clear" w:color="auto" w:fill="FFFFFF"/>
        <w:tabs>
          <w:tab w:val="left" w:pos="1275"/>
        </w:tabs>
        <w:spacing w:after="100" w:afterAutospacing="1"/>
        <w:contextualSpacing/>
        <w:jc w:val="both"/>
        <w:rPr>
          <w:rFonts w:ascii="Calibri" w:hAnsi="Calibri" w:cs="Calibri"/>
          <w:color w:val="000000"/>
          <w:lang w:eastAsia="es-MX"/>
        </w:rPr>
      </w:pPr>
    </w:p>
    <w:p w14:paraId="3FAE8F01" w14:textId="77777777" w:rsidR="00E80BEA" w:rsidRPr="00E80BEA" w:rsidRDefault="00E80BEA" w:rsidP="00E80BEA">
      <w:pPr>
        <w:shd w:val="clear" w:color="auto" w:fill="FFFFFF"/>
        <w:tabs>
          <w:tab w:val="left" w:pos="1275"/>
        </w:tabs>
        <w:spacing w:after="100" w:afterAutospacing="1"/>
        <w:contextualSpacing/>
        <w:jc w:val="both"/>
        <w:rPr>
          <w:rFonts w:ascii="Calibri" w:hAnsi="Calibri" w:cs="Calibri"/>
          <w:color w:val="000000"/>
          <w:lang w:eastAsia="es-MX"/>
        </w:rPr>
      </w:pPr>
      <w:r w:rsidRPr="00E80BEA">
        <w:rPr>
          <w:rFonts w:ascii="Calibri" w:hAnsi="Calibri" w:cs="Calibri"/>
          <w:color w:val="000000"/>
          <w:lang w:eastAsia="es-MX"/>
        </w:rPr>
        <w:t>La convocante tendrá 10 días hábiles para emitir la orden de compra / pedido posterior a la emisión del fallo.</w:t>
      </w:r>
    </w:p>
    <w:p w14:paraId="26B0F2C1" w14:textId="77777777" w:rsidR="00E80BEA" w:rsidRPr="00E80BEA" w:rsidRDefault="00E80BEA" w:rsidP="00E80BEA">
      <w:pPr>
        <w:shd w:val="clear" w:color="auto" w:fill="FFFFFF"/>
        <w:tabs>
          <w:tab w:val="left" w:pos="1275"/>
        </w:tabs>
        <w:spacing w:after="100" w:afterAutospacing="1"/>
        <w:contextualSpacing/>
        <w:jc w:val="both"/>
        <w:rPr>
          <w:rFonts w:ascii="Calibri" w:hAnsi="Calibri" w:cs="Calibri"/>
          <w:color w:val="000000"/>
          <w:lang w:eastAsia="es-MX"/>
        </w:rPr>
      </w:pPr>
    </w:p>
    <w:p w14:paraId="6D5DA456" w14:textId="1E327727" w:rsidR="00E80BEA" w:rsidRDefault="00E80BEA" w:rsidP="00E80BEA">
      <w:pPr>
        <w:shd w:val="clear" w:color="auto" w:fill="FFFFFF"/>
        <w:spacing w:line="253" w:lineRule="atLeast"/>
        <w:jc w:val="both"/>
        <w:rPr>
          <w:rFonts w:ascii="Calibri" w:hAnsi="Calibri" w:cs="Calibri"/>
          <w:color w:val="000000"/>
          <w:lang w:eastAsia="es-MX"/>
        </w:rPr>
      </w:pPr>
      <w:r w:rsidRPr="00E80BEA">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1111D93B" w14:textId="77777777" w:rsidR="00E80BEA" w:rsidRPr="00E80BEA" w:rsidRDefault="00E80BEA" w:rsidP="00E80BEA">
      <w:pPr>
        <w:shd w:val="clear" w:color="auto" w:fill="FFFFFF"/>
        <w:spacing w:line="253" w:lineRule="atLeast"/>
        <w:jc w:val="both"/>
        <w:rPr>
          <w:rFonts w:ascii="Calibri" w:hAnsi="Calibri" w:cs="Calibri"/>
          <w:color w:val="000000"/>
          <w:lang w:eastAsia="es-MX"/>
        </w:rPr>
      </w:pPr>
    </w:p>
    <w:p w14:paraId="3C76695C" w14:textId="74C7598A" w:rsidR="00E80BEA" w:rsidRDefault="00E80BEA" w:rsidP="00E80BEA">
      <w:pPr>
        <w:shd w:val="clear" w:color="auto" w:fill="FFFFFF"/>
        <w:spacing w:line="253" w:lineRule="atLeast"/>
        <w:jc w:val="both"/>
        <w:rPr>
          <w:rFonts w:ascii="Calibri" w:hAnsi="Calibri" w:cs="Calibri"/>
          <w:color w:val="000000"/>
          <w:lang w:eastAsia="es-MX"/>
        </w:rPr>
      </w:pPr>
      <w:r w:rsidRPr="00E80BEA">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1EC2EA50" w14:textId="77777777" w:rsidR="00E80BEA" w:rsidRPr="00E80BEA" w:rsidRDefault="00E80BEA" w:rsidP="00E80BEA">
      <w:pPr>
        <w:shd w:val="clear" w:color="auto" w:fill="FFFFFF"/>
        <w:spacing w:line="253" w:lineRule="atLeast"/>
        <w:jc w:val="both"/>
        <w:rPr>
          <w:rFonts w:ascii="Calibri" w:hAnsi="Calibri" w:cs="Calibri"/>
          <w:color w:val="000000"/>
          <w:lang w:eastAsia="es-MX"/>
        </w:rPr>
      </w:pPr>
    </w:p>
    <w:p w14:paraId="25B4BA7A" w14:textId="77777777" w:rsidR="00E80BEA" w:rsidRPr="00E80BEA" w:rsidRDefault="00E80BEA" w:rsidP="00E80BEA">
      <w:pPr>
        <w:shd w:val="clear" w:color="auto" w:fill="FFFFFF"/>
        <w:spacing w:line="276" w:lineRule="atLeast"/>
        <w:jc w:val="both"/>
        <w:rPr>
          <w:rFonts w:ascii="Calibri" w:hAnsi="Calibri" w:cs="Calibri"/>
          <w:color w:val="000000"/>
          <w:lang w:eastAsia="es-MX"/>
        </w:rPr>
      </w:pPr>
      <w:r w:rsidRPr="00E80BEA">
        <w:rPr>
          <w:rFonts w:ascii="Calibri" w:hAnsi="Calibri" w:cs="Calibri"/>
          <w:color w:val="000000"/>
          <w:lang w:eastAsia="es-MX"/>
        </w:rPr>
        <w:lastRenderedPageBreak/>
        <w:t>El contrato deberá ser firmado por el representante legal que figure en el acta constitutiva de la empresa o en su defecto cualquier persona que cuente con poder notarial correspondiente.</w:t>
      </w:r>
    </w:p>
    <w:p w14:paraId="21629BCF" w14:textId="77777777" w:rsidR="00E80BEA" w:rsidRPr="00E80BEA" w:rsidRDefault="00E80BEA" w:rsidP="00E80BEA">
      <w:pPr>
        <w:shd w:val="clear" w:color="auto" w:fill="FFFFFF"/>
        <w:spacing w:line="276" w:lineRule="atLeast"/>
        <w:jc w:val="both"/>
        <w:rPr>
          <w:rFonts w:ascii="Calibri" w:hAnsi="Calibri" w:cs="Calibri"/>
          <w:color w:val="000000"/>
          <w:lang w:eastAsia="es-MX"/>
        </w:rPr>
      </w:pPr>
    </w:p>
    <w:p w14:paraId="5F002499" w14:textId="77777777" w:rsidR="00E80BEA" w:rsidRPr="00E80BEA" w:rsidRDefault="00E80BEA" w:rsidP="00E80BEA">
      <w:pPr>
        <w:shd w:val="clear" w:color="auto" w:fill="FFFFFF"/>
        <w:spacing w:line="276" w:lineRule="atLeast"/>
        <w:jc w:val="both"/>
        <w:rPr>
          <w:rFonts w:ascii="Calibri" w:hAnsi="Calibri" w:cs="Calibri"/>
          <w:color w:val="000000"/>
          <w:lang w:eastAsia="es-MX"/>
        </w:rPr>
      </w:pPr>
      <w:r w:rsidRPr="00E80BEA">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2388D79A" w14:textId="77777777" w:rsidR="00E80BEA" w:rsidRPr="00E80BEA" w:rsidRDefault="00E80BEA" w:rsidP="00E80BEA">
      <w:pPr>
        <w:shd w:val="clear" w:color="auto" w:fill="FFFFFF"/>
        <w:spacing w:line="276" w:lineRule="atLeast"/>
        <w:jc w:val="both"/>
        <w:rPr>
          <w:rFonts w:ascii="Calibri" w:hAnsi="Calibri" w:cs="Calibri"/>
          <w:color w:val="000000"/>
          <w:lang w:eastAsia="es-MX"/>
        </w:rPr>
      </w:pPr>
    </w:p>
    <w:p w14:paraId="4B924162" w14:textId="71BE427F" w:rsidR="00CD7845" w:rsidRPr="00E80BEA" w:rsidRDefault="00E80BEA" w:rsidP="00E80BEA">
      <w:pPr>
        <w:shd w:val="clear" w:color="auto" w:fill="FFFFFF"/>
        <w:spacing w:after="100" w:afterAutospacing="1"/>
        <w:contextualSpacing/>
        <w:jc w:val="both"/>
        <w:rPr>
          <w:rFonts w:ascii="Calibri" w:hAnsi="Calibri" w:cs="Calibri"/>
          <w:color w:val="000000"/>
          <w:shd w:val="clear" w:color="auto" w:fill="FFFFFF"/>
          <w:lang w:eastAsia="es-MX"/>
        </w:rPr>
      </w:pPr>
      <w:r w:rsidRPr="00E80BEA">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2B09E4D2" w14:textId="77777777" w:rsidR="00E80BEA" w:rsidRDefault="00E80BEA" w:rsidP="00E80BEA">
      <w:pPr>
        <w:shd w:val="clear" w:color="auto" w:fill="FFFFFF"/>
        <w:spacing w:after="100" w:afterAutospacing="1"/>
        <w:contextualSpacing/>
        <w:jc w:val="both"/>
        <w:rPr>
          <w:rFonts w:cstheme="minorHAnsi"/>
          <w:color w:val="000000"/>
          <w:shd w:val="clear" w:color="auto" w:fill="FFFFFF"/>
          <w:lang w:eastAsia="es-MX"/>
        </w:rPr>
      </w:pPr>
    </w:p>
    <w:p w14:paraId="0AA8B09A" w14:textId="23729F1B" w:rsidR="00B660F8" w:rsidRPr="00B660F8" w:rsidRDefault="008F2F54" w:rsidP="00325327">
      <w:pPr>
        <w:shd w:val="clear" w:color="auto" w:fill="FFFFFF"/>
        <w:spacing w:after="100" w:afterAutospacing="1"/>
        <w:contextualSpacing/>
        <w:jc w:val="both"/>
        <w:rPr>
          <w:rFonts w:ascii="Calibri" w:hAnsi="Calibri" w:cs="Calibri"/>
          <w:lang w:val="es-ES_tradnl"/>
        </w:rPr>
      </w:pPr>
      <w:r>
        <w:rPr>
          <w:rFonts w:asciiTheme="minorHAnsi" w:hAnsiTheme="minorHAnsi" w:cstheme="minorHAnsi"/>
        </w:rPr>
        <w:t>Edmundo Antonio Amutio Villa</w:t>
      </w:r>
      <w:r w:rsidR="00C944AE" w:rsidRPr="005A6971">
        <w:rPr>
          <w:rFonts w:asciiTheme="minorHAnsi" w:hAnsiTheme="minorHAnsi" w:cstheme="minorHAnsi"/>
        </w:rPr>
        <w:t xml:space="preserve">, representante suplente del Presidente del Comité de Adquisiciones, comenta </w:t>
      </w:r>
      <w:r w:rsidR="001B4708" w:rsidRPr="00B660F8">
        <w:rPr>
          <w:rFonts w:ascii="Calibri" w:hAnsi="Calibri" w:cs="Calibri"/>
        </w:rPr>
        <w:t xml:space="preserve">de </w:t>
      </w:r>
      <w:r w:rsidR="00CD7845" w:rsidRPr="00CD7845">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CD7845" w:rsidRPr="00CD7845">
        <w:rPr>
          <w:rFonts w:ascii="Calibri" w:hAnsi="Calibri" w:cs="Calibri"/>
        </w:rPr>
        <w:t>del proveedor</w:t>
      </w:r>
      <w:r w:rsidR="00CD7845" w:rsidRPr="00CD7845">
        <w:rPr>
          <w:rFonts w:ascii="Calibri" w:hAnsi="Calibri" w:cs="Calibri"/>
          <w:b/>
        </w:rPr>
        <w:t xml:space="preserve"> </w:t>
      </w:r>
      <w:r w:rsidR="00E80BEA" w:rsidRPr="00E80BEA">
        <w:rPr>
          <w:rFonts w:ascii="Calibri" w:hAnsi="Calibri" w:cs="Calibri"/>
          <w:b/>
        </w:rPr>
        <w:t>EGEA INNOVATION, S. DE R.L DE C.V.,</w:t>
      </w:r>
      <w:r w:rsidR="00E80BEA">
        <w:rPr>
          <w:rFonts w:cs="Tahoma"/>
          <w:b/>
        </w:rPr>
        <w:t xml:space="preserve"> </w:t>
      </w:r>
      <w:r w:rsidR="00CD7845" w:rsidRPr="00E80BEA">
        <w:rPr>
          <w:rFonts w:ascii="Calibri" w:hAnsi="Calibri" w:cs="Calibri"/>
          <w:bCs/>
          <w:lang w:val="es-ES_tradnl"/>
        </w:rPr>
        <w:t>l</w:t>
      </w:r>
      <w:r w:rsidR="00CD7845" w:rsidRPr="00CD7845">
        <w:rPr>
          <w:rFonts w:ascii="Calibri" w:hAnsi="Calibri" w:cs="Calibri"/>
          <w:lang w:val="es-ES_tradnl"/>
        </w:rPr>
        <w:t>os que estén por la afirmativa, sírvanse manifestarlo levantando su mano.</w:t>
      </w:r>
    </w:p>
    <w:p w14:paraId="107E00CE" w14:textId="048BBE05" w:rsidR="006F6FBE" w:rsidRPr="00325327" w:rsidRDefault="006F6FBE" w:rsidP="00325327">
      <w:pPr>
        <w:shd w:val="clear" w:color="auto" w:fill="FFFFFF"/>
        <w:spacing w:after="100" w:afterAutospacing="1"/>
        <w:contextualSpacing/>
        <w:jc w:val="center"/>
        <w:rPr>
          <w:rFonts w:ascii="Calibri" w:hAnsi="Calibri" w:cs="Calibri"/>
          <w:lang w:val="es-ES_tradnl"/>
        </w:rPr>
      </w:pPr>
    </w:p>
    <w:p w14:paraId="70FC6EB2" w14:textId="3A91E974" w:rsidR="001F3F34" w:rsidRPr="00325327" w:rsidRDefault="00325327" w:rsidP="00325327">
      <w:pPr>
        <w:contextualSpacing/>
        <w:jc w:val="center"/>
        <w:rPr>
          <w:rFonts w:ascii="Calibri" w:hAnsi="Calibri" w:cs="Calibri"/>
          <w:b/>
          <w:i/>
        </w:rPr>
      </w:pPr>
      <w:r w:rsidRPr="00325327">
        <w:rPr>
          <w:rFonts w:ascii="Calibri" w:hAnsi="Calibri" w:cs="Calibri"/>
          <w:b/>
          <w:i/>
        </w:rPr>
        <w:t>Aprobado por Unanimidad de votos por parte de los integrantes del Comité presentes.</w:t>
      </w:r>
    </w:p>
    <w:p w14:paraId="0CE0D838" w14:textId="0536263C" w:rsidR="00325327" w:rsidRDefault="00325327" w:rsidP="003427BE">
      <w:pPr>
        <w:contextualSpacing/>
        <w:jc w:val="both"/>
        <w:rPr>
          <w:rFonts w:ascii="Calibri" w:hAnsi="Calibri" w:cs="Calibri"/>
          <w:b/>
          <w:lang w:val="es-ES_tradnl"/>
        </w:rPr>
      </w:pPr>
    </w:p>
    <w:p w14:paraId="09658A71" w14:textId="77777777" w:rsidR="003B6EF4" w:rsidRPr="00CD7845" w:rsidRDefault="003B6EF4" w:rsidP="003427BE">
      <w:pPr>
        <w:contextualSpacing/>
        <w:jc w:val="both"/>
        <w:rPr>
          <w:rFonts w:ascii="Calibri" w:hAnsi="Calibri" w:cs="Calibri"/>
          <w:b/>
          <w:lang w:val="es-ES_tradnl"/>
        </w:rPr>
      </w:pPr>
    </w:p>
    <w:p w14:paraId="08656CEC" w14:textId="77777777" w:rsidR="00E80BEA" w:rsidRPr="00E80BEA" w:rsidRDefault="00E80BEA" w:rsidP="00E80BEA">
      <w:pPr>
        <w:spacing w:after="100" w:afterAutospacing="1"/>
        <w:contextualSpacing/>
        <w:jc w:val="both"/>
        <w:rPr>
          <w:rFonts w:ascii="Calibri" w:eastAsiaTheme="minorEastAsia" w:hAnsi="Calibri" w:cs="Calibri"/>
          <w:lang w:eastAsia="es-MX"/>
        </w:rPr>
      </w:pPr>
      <w:bookmarkStart w:id="0" w:name="_Hlk172285420"/>
      <w:r w:rsidRPr="00E80BEA">
        <w:rPr>
          <w:rFonts w:ascii="Calibri" w:eastAsiaTheme="minorEastAsia" w:hAnsi="Calibri" w:cs="Calibri"/>
          <w:b/>
          <w:lang w:val="es-ES" w:eastAsia="es-MX"/>
        </w:rPr>
        <w:t>Número de Cuadro:</w:t>
      </w:r>
      <w:r w:rsidRPr="00E80BEA">
        <w:rPr>
          <w:rFonts w:ascii="Calibri" w:eastAsiaTheme="minorEastAsia" w:hAnsi="Calibri" w:cs="Calibri"/>
          <w:lang w:val="es-ES" w:eastAsia="es-MX"/>
        </w:rPr>
        <w:t xml:space="preserve"> </w:t>
      </w:r>
      <w:r w:rsidRPr="00E80BEA">
        <w:rPr>
          <w:rFonts w:ascii="Calibri" w:eastAsiaTheme="minorEastAsia" w:hAnsi="Calibri" w:cs="Calibri"/>
          <w:lang w:eastAsia="es-MX"/>
        </w:rPr>
        <w:t>02.18.2024</w:t>
      </w:r>
    </w:p>
    <w:p w14:paraId="361054C7" w14:textId="77777777" w:rsidR="00E80BEA" w:rsidRPr="00E80BEA" w:rsidRDefault="00E80BEA" w:rsidP="00E80BEA">
      <w:pPr>
        <w:shd w:val="clear" w:color="auto" w:fill="FFFFFF"/>
        <w:spacing w:after="100" w:afterAutospacing="1"/>
        <w:contextualSpacing/>
        <w:jc w:val="both"/>
        <w:rPr>
          <w:rFonts w:ascii="Calibri" w:eastAsiaTheme="minorEastAsia" w:hAnsi="Calibri" w:cs="Calibri"/>
          <w:lang w:val="es-ES" w:eastAsia="es-MX"/>
        </w:rPr>
      </w:pPr>
      <w:r w:rsidRPr="00E80BEA">
        <w:rPr>
          <w:rFonts w:ascii="Calibri" w:eastAsiaTheme="minorEastAsia" w:hAnsi="Calibri" w:cs="Calibri"/>
          <w:b/>
          <w:lang w:val="es-ES" w:eastAsia="es-MX"/>
        </w:rPr>
        <w:t xml:space="preserve">Licitación Pública Local con Participación del Comité: </w:t>
      </w:r>
      <w:r w:rsidRPr="00E80BEA">
        <w:rPr>
          <w:rFonts w:ascii="Calibri" w:eastAsiaTheme="minorEastAsia" w:hAnsi="Calibri" w:cs="Calibri"/>
          <w:lang w:val="es-ES" w:eastAsia="es-MX"/>
        </w:rPr>
        <w:t>202401249</w:t>
      </w:r>
    </w:p>
    <w:p w14:paraId="2B91353B" w14:textId="77777777" w:rsidR="00E80BEA" w:rsidRPr="00E80BEA" w:rsidRDefault="00E80BEA" w:rsidP="00E80BEA">
      <w:pPr>
        <w:shd w:val="clear" w:color="auto" w:fill="FFFFFF"/>
        <w:spacing w:after="100" w:afterAutospacing="1"/>
        <w:contextualSpacing/>
        <w:jc w:val="both"/>
        <w:rPr>
          <w:rFonts w:ascii="Calibri" w:eastAsiaTheme="minorEastAsia" w:hAnsi="Calibri" w:cs="Calibri"/>
          <w:lang w:val="es-ES" w:eastAsia="es-MX"/>
        </w:rPr>
      </w:pPr>
      <w:r w:rsidRPr="00E80BEA">
        <w:rPr>
          <w:rFonts w:ascii="Calibri" w:eastAsiaTheme="minorEastAsia" w:hAnsi="Calibri" w:cs="Calibri"/>
          <w:b/>
          <w:lang w:val="es-ES" w:eastAsia="es-MX"/>
        </w:rPr>
        <w:t xml:space="preserve">Área Requirente: </w:t>
      </w:r>
      <w:r w:rsidRPr="00E80BEA">
        <w:rPr>
          <w:rFonts w:ascii="Calibri" w:eastAsiaTheme="minorEastAsia" w:hAnsi="Calibri" w:cs="Calibri"/>
          <w:lang w:val="es-ES" w:eastAsia="es-MX"/>
        </w:rPr>
        <w:t>Relaciones Públicas, Protocolo y Eventos, adscrita a la Jefatura de Gabinete.</w:t>
      </w:r>
    </w:p>
    <w:p w14:paraId="7CB3D13A" w14:textId="77777777" w:rsidR="00E80BEA" w:rsidRPr="00E80BEA" w:rsidRDefault="00E80BEA" w:rsidP="00E80BEA">
      <w:pPr>
        <w:shd w:val="clear" w:color="auto" w:fill="FFFFFF"/>
        <w:spacing w:after="100" w:afterAutospacing="1"/>
        <w:contextualSpacing/>
        <w:jc w:val="both"/>
        <w:rPr>
          <w:rFonts w:ascii="Calibri" w:eastAsiaTheme="minorEastAsia" w:hAnsi="Calibri" w:cs="Calibri"/>
          <w:lang w:val="es-ES" w:eastAsia="es-MX"/>
        </w:rPr>
      </w:pPr>
      <w:r w:rsidRPr="00E80BEA">
        <w:rPr>
          <w:rFonts w:ascii="Calibri" w:eastAsiaTheme="minorEastAsia" w:hAnsi="Calibri" w:cs="Calibri"/>
          <w:b/>
          <w:lang w:val="es-ES" w:eastAsia="es-MX"/>
        </w:rPr>
        <w:t xml:space="preserve">Objeto de licitación: </w:t>
      </w:r>
      <w:r w:rsidRPr="00E80BEA">
        <w:rPr>
          <w:rFonts w:ascii="Calibri" w:eastAsiaTheme="minorEastAsia" w:hAnsi="Calibri" w:cs="Calibri"/>
          <w:lang w:val="es-ES" w:eastAsia="es-MX"/>
        </w:rPr>
        <w:t>Servicio Integral para eventos, fiestas patrias 2024, en plaza de las Américas y cena en Palacio Municipal.</w:t>
      </w:r>
    </w:p>
    <w:p w14:paraId="196E9223" w14:textId="77777777" w:rsidR="00E80BEA" w:rsidRPr="00E80BEA" w:rsidRDefault="00E80BEA" w:rsidP="00E80BEA">
      <w:pPr>
        <w:shd w:val="clear" w:color="auto" w:fill="FFFFFF"/>
        <w:spacing w:after="100" w:afterAutospacing="1"/>
        <w:contextualSpacing/>
        <w:jc w:val="both"/>
        <w:rPr>
          <w:rFonts w:ascii="Calibri" w:eastAsiaTheme="minorEastAsia" w:hAnsi="Calibri" w:cs="Calibri"/>
          <w:lang w:val="es-ES" w:eastAsia="es-MX"/>
        </w:rPr>
      </w:pPr>
    </w:p>
    <w:p w14:paraId="41E90A21" w14:textId="77777777" w:rsidR="00E80BEA" w:rsidRPr="00E80BEA" w:rsidRDefault="00E80BEA" w:rsidP="00E80BEA">
      <w:pPr>
        <w:shd w:val="clear" w:color="auto" w:fill="FFFFFF"/>
        <w:spacing w:after="100" w:afterAutospacing="1"/>
        <w:contextualSpacing/>
        <w:jc w:val="both"/>
        <w:rPr>
          <w:rFonts w:ascii="Calibri" w:eastAsiaTheme="minorEastAsia" w:hAnsi="Calibri" w:cs="Calibri"/>
          <w:lang w:val="es-ES_tradnl"/>
        </w:rPr>
      </w:pPr>
      <w:r w:rsidRPr="00E80BEA">
        <w:rPr>
          <w:rFonts w:ascii="Calibri" w:eastAsiaTheme="minorEastAsia" w:hAnsi="Calibri" w:cs="Calibri"/>
          <w:lang w:eastAsia="es-MX"/>
        </w:rPr>
        <w:t>S</w:t>
      </w:r>
      <w:r w:rsidRPr="00E80BEA">
        <w:rPr>
          <w:rFonts w:ascii="Calibri" w:hAnsi="Calibri" w:cs="Calibri"/>
          <w:lang w:val="es-ES_tradnl"/>
        </w:rPr>
        <w:t>e pone a la vista el expediente de donde se desprende lo siguiente:</w:t>
      </w:r>
    </w:p>
    <w:p w14:paraId="24365D6C" w14:textId="77777777" w:rsidR="00E80BEA" w:rsidRPr="00E80BEA" w:rsidRDefault="00E80BEA" w:rsidP="00E80BEA">
      <w:pPr>
        <w:shd w:val="clear" w:color="auto" w:fill="FFFFFF"/>
        <w:spacing w:after="100" w:afterAutospacing="1"/>
        <w:contextualSpacing/>
        <w:jc w:val="both"/>
        <w:rPr>
          <w:rFonts w:ascii="Calibri" w:hAnsi="Calibri" w:cs="Calibri"/>
          <w:b/>
          <w:lang w:val="es-ES_tradnl"/>
        </w:rPr>
      </w:pPr>
    </w:p>
    <w:p w14:paraId="54AAAC02" w14:textId="77777777" w:rsidR="00E80BEA" w:rsidRPr="00E80BEA" w:rsidRDefault="00E80BEA" w:rsidP="00E80BEA">
      <w:pPr>
        <w:shd w:val="clear" w:color="auto" w:fill="FFFFFF"/>
        <w:spacing w:after="100" w:afterAutospacing="1"/>
        <w:contextualSpacing/>
        <w:jc w:val="both"/>
        <w:rPr>
          <w:rFonts w:ascii="Calibri" w:hAnsi="Calibri" w:cs="Calibri"/>
          <w:b/>
          <w:lang w:val="es-ES_tradnl"/>
        </w:rPr>
      </w:pPr>
      <w:r w:rsidRPr="00E80BEA">
        <w:rPr>
          <w:rFonts w:ascii="Calibri" w:hAnsi="Calibri" w:cs="Calibri"/>
          <w:b/>
          <w:lang w:val="es-ES_tradnl"/>
        </w:rPr>
        <w:t>Proveedores que cotizan:</w:t>
      </w:r>
    </w:p>
    <w:p w14:paraId="3295B646" w14:textId="77777777" w:rsidR="00E80BEA" w:rsidRPr="00E80BEA" w:rsidRDefault="00E80BEA" w:rsidP="00E80BEA">
      <w:pPr>
        <w:pStyle w:val="Prrafodelista"/>
        <w:numPr>
          <w:ilvl w:val="0"/>
          <w:numId w:val="8"/>
        </w:numPr>
        <w:shd w:val="clear" w:color="auto" w:fill="FFFFFF"/>
        <w:spacing w:after="100" w:afterAutospacing="1"/>
        <w:contextualSpacing/>
        <w:jc w:val="both"/>
        <w:rPr>
          <w:rFonts w:ascii="Calibri" w:hAnsi="Calibri" w:cs="Calibri"/>
        </w:rPr>
      </w:pPr>
      <w:r w:rsidRPr="00E80BEA">
        <w:rPr>
          <w:rFonts w:ascii="Calibri" w:hAnsi="Calibri" w:cs="Calibri"/>
        </w:rPr>
        <w:t>Vides y Barricas, S.A. de C.V.</w:t>
      </w:r>
    </w:p>
    <w:p w14:paraId="347E6456" w14:textId="77777777" w:rsidR="00E80BEA" w:rsidRPr="00E80BEA" w:rsidRDefault="00E80BEA" w:rsidP="00E80BEA">
      <w:pPr>
        <w:pStyle w:val="Prrafodelista"/>
        <w:numPr>
          <w:ilvl w:val="0"/>
          <w:numId w:val="8"/>
        </w:numPr>
        <w:shd w:val="clear" w:color="auto" w:fill="FFFFFF"/>
        <w:spacing w:after="100" w:afterAutospacing="1"/>
        <w:contextualSpacing/>
        <w:jc w:val="both"/>
        <w:rPr>
          <w:rFonts w:ascii="Calibri" w:hAnsi="Calibri" w:cs="Calibri"/>
        </w:rPr>
      </w:pPr>
      <w:r w:rsidRPr="00E80BEA">
        <w:rPr>
          <w:rFonts w:ascii="Calibri" w:hAnsi="Calibri" w:cs="Calibri"/>
        </w:rPr>
        <w:t>Servicios Profesionales para Expos, S.C.</w:t>
      </w:r>
    </w:p>
    <w:p w14:paraId="670415C2" w14:textId="77777777" w:rsidR="00E80BEA" w:rsidRPr="00E80BEA" w:rsidRDefault="00E80BEA" w:rsidP="00E80BEA">
      <w:pPr>
        <w:shd w:val="clear" w:color="auto" w:fill="FFFFFF"/>
        <w:spacing w:after="100" w:afterAutospacing="1"/>
        <w:contextualSpacing/>
        <w:rPr>
          <w:rFonts w:ascii="Calibri" w:hAnsi="Calibri" w:cs="Calibri"/>
        </w:rPr>
      </w:pPr>
      <w:r w:rsidRPr="00E80BEA">
        <w:rPr>
          <w:rFonts w:ascii="Calibri" w:hAnsi="Calibri" w:cs="Calibri"/>
        </w:rPr>
        <w:t>El licitante cuya proposición fue desechada:</w:t>
      </w:r>
    </w:p>
    <w:p w14:paraId="22C3A033" w14:textId="29B2D196" w:rsidR="00E80BEA" w:rsidRDefault="00E80BEA" w:rsidP="00E80BEA">
      <w:pPr>
        <w:shd w:val="clear" w:color="auto" w:fill="FFFFFF"/>
        <w:spacing w:after="100" w:afterAutospacing="1"/>
        <w:contextualSpacing/>
        <w:rPr>
          <w:rFonts w:ascii="Calibri" w:hAnsi="Calibri" w:cs="Calibri"/>
          <w:b/>
          <w:sz w:val="28"/>
        </w:rPr>
      </w:pPr>
    </w:p>
    <w:p w14:paraId="4C1F2A7A" w14:textId="62AD72FE" w:rsidR="003B6EF4" w:rsidRDefault="003B6EF4" w:rsidP="00E80BEA">
      <w:pPr>
        <w:shd w:val="clear" w:color="auto" w:fill="FFFFFF"/>
        <w:spacing w:after="100" w:afterAutospacing="1"/>
        <w:contextualSpacing/>
        <w:rPr>
          <w:rFonts w:ascii="Calibri" w:hAnsi="Calibri" w:cs="Calibri"/>
          <w:b/>
          <w:sz w:val="28"/>
        </w:rPr>
      </w:pPr>
    </w:p>
    <w:p w14:paraId="332170F6" w14:textId="24F75C6B" w:rsidR="003B6EF4" w:rsidRDefault="003B6EF4" w:rsidP="00E80BEA">
      <w:pPr>
        <w:shd w:val="clear" w:color="auto" w:fill="FFFFFF"/>
        <w:spacing w:after="100" w:afterAutospacing="1"/>
        <w:contextualSpacing/>
        <w:rPr>
          <w:rFonts w:ascii="Calibri" w:hAnsi="Calibri" w:cs="Calibri"/>
          <w:b/>
          <w:sz w:val="28"/>
        </w:rPr>
      </w:pPr>
    </w:p>
    <w:tbl>
      <w:tblPr>
        <w:tblW w:w="9841" w:type="dxa"/>
        <w:tblLayout w:type="fixed"/>
        <w:tblCellMar>
          <w:left w:w="0" w:type="dxa"/>
          <w:right w:w="0" w:type="dxa"/>
        </w:tblCellMar>
        <w:tblLook w:val="04A0" w:firstRow="1" w:lastRow="0" w:firstColumn="1" w:lastColumn="0" w:noHBand="0" w:noVBand="1"/>
      </w:tblPr>
      <w:tblGrid>
        <w:gridCol w:w="4243"/>
        <w:gridCol w:w="5598"/>
      </w:tblGrid>
      <w:tr w:rsidR="00E80BEA" w:rsidRPr="00E80BEA" w14:paraId="4F483947" w14:textId="77777777" w:rsidTr="003B6EF4">
        <w:trPr>
          <w:trHeight w:val="447"/>
        </w:trPr>
        <w:tc>
          <w:tcPr>
            <w:tcW w:w="424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5E58D82" w14:textId="77777777" w:rsidR="00E80BEA" w:rsidRPr="00E80BEA" w:rsidRDefault="00E80BEA" w:rsidP="0013436C">
            <w:pPr>
              <w:tabs>
                <w:tab w:val="center" w:pos="1854"/>
                <w:tab w:val="left" w:pos="2745"/>
              </w:tabs>
              <w:rPr>
                <w:rFonts w:ascii="Calibri" w:hAnsi="Calibri" w:cs="Calibri"/>
                <w:lang w:eastAsia="es-MX"/>
              </w:rPr>
            </w:pPr>
            <w:r w:rsidRPr="00E80BEA">
              <w:rPr>
                <w:rFonts w:ascii="Calibri" w:hAnsi="Calibri" w:cs="Calibri"/>
                <w:bCs/>
                <w:color w:val="FFFFFF"/>
                <w:kern w:val="24"/>
                <w:lang w:eastAsia="es-MX"/>
              </w:rPr>
              <w:lastRenderedPageBreak/>
              <w:tab/>
              <w:t xml:space="preserve">Licitante </w:t>
            </w:r>
            <w:r w:rsidRPr="00E80BEA">
              <w:rPr>
                <w:rFonts w:ascii="Calibri" w:hAnsi="Calibri" w:cs="Calibri"/>
                <w:bCs/>
                <w:color w:val="FFFFFF"/>
                <w:kern w:val="24"/>
                <w:lang w:eastAsia="es-MX"/>
              </w:rPr>
              <w:tab/>
            </w:r>
          </w:p>
        </w:tc>
        <w:tc>
          <w:tcPr>
            <w:tcW w:w="559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2728AEC" w14:textId="77777777" w:rsidR="00E80BEA" w:rsidRPr="00E80BEA" w:rsidRDefault="00E80BEA" w:rsidP="0013436C">
            <w:pPr>
              <w:jc w:val="center"/>
              <w:rPr>
                <w:rFonts w:ascii="Calibri" w:hAnsi="Calibri" w:cs="Calibri"/>
                <w:lang w:eastAsia="es-MX"/>
              </w:rPr>
            </w:pPr>
            <w:r w:rsidRPr="00E80BEA">
              <w:rPr>
                <w:rFonts w:ascii="Calibri" w:hAnsi="Calibri" w:cs="Calibri"/>
                <w:bCs/>
                <w:color w:val="FFFFFF"/>
                <w:kern w:val="24"/>
                <w:lang w:eastAsia="es-MX"/>
              </w:rPr>
              <w:t xml:space="preserve">Motivo </w:t>
            </w:r>
          </w:p>
        </w:tc>
      </w:tr>
      <w:tr w:rsidR="00E80BEA" w:rsidRPr="00E80BEA" w14:paraId="281AB508" w14:textId="77777777" w:rsidTr="003B6EF4">
        <w:trPr>
          <w:trHeight w:val="1364"/>
        </w:trPr>
        <w:tc>
          <w:tcPr>
            <w:tcW w:w="424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0CA45D1" w14:textId="77777777" w:rsidR="00E80BEA" w:rsidRPr="00E80BEA" w:rsidRDefault="00E80BEA" w:rsidP="0013436C">
            <w:pPr>
              <w:rPr>
                <w:rFonts w:ascii="Calibri" w:hAnsi="Calibri" w:cs="Calibri"/>
                <w:lang w:eastAsia="es-MX"/>
              </w:rPr>
            </w:pPr>
            <w:r w:rsidRPr="00E80BEA">
              <w:rPr>
                <w:rFonts w:ascii="Calibri" w:hAnsi="Calibri" w:cs="Calibri"/>
                <w:lang w:eastAsia="es-MX"/>
              </w:rPr>
              <w:t>Servicios profesionales para Expos, S.C.</w:t>
            </w:r>
          </w:p>
        </w:tc>
        <w:tc>
          <w:tcPr>
            <w:tcW w:w="559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AE5216B" w14:textId="361AE9A3" w:rsidR="00E80BEA" w:rsidRDefault="00E80BEA" w:rsidP="0013436C">
            <w:pPr>
              <w:jc w:val="both"/>
              <w:rPr>
                <w:rFonts w:ascii="Calibri" w:hAnsi="Calibri" w:cs="Calibri"/>
                <w:b/>
                <w:lang w:eastAsia="es-MX"/>
              </w:rPr>
            </w:pPr>
            <w:r w:rsidRPr="00E80BEA">
              <w:rPr>
                <w:rFonts w:ascii="Calibri" w:hAnsi="Calibri" w:cs="Calibri"/>
                <w:b/>
                <w:lang w:eastAsia="es-MX"/>
              </w:rPr>
              <w:t>Licitante No Solvente</w:t>
            </w:r>
          </w:p>
          <w:p w14:paraId="4181E5E9" w14:textId="77777777" w:rsidR="00E80BEA" w:rsidRPr="00E80BEA" w:rsidRDefault="00E80BEA" w:rsidP="0013436C">
            <w:pPr>
              <w:jc w:val="both"/>
              <w:rPr>
                <w:rFonts w:ascii="Calibri" w:hAnsi="Calibri" w:cs="Calibri"/>
                <w:b/>
                <w:lang w:eastAsia="es-MX"/>
              </w:rPr>
            </w:pPr>
          </w:p>
          <w:p w14:paraId="133FCC15" w14:textId="2F5DF15D" w:rsidR="00E80BEA" w:rsidRDefault="00E80BEA" w:rsidP="0013436C">
            <w:pPr>
              <w:jc w:val="both"/>
              <w:rPr>
                <w:rFonts w:ascii="Calibri" w:hAnsi="Calibri" w:cs="Calibri"/>
                <w:b/>
                <w:lang w:eastAsia="es-MX"/>
              </w:rPr>
            </w:pPr>
            <w:r w:rsidRPr="00E80BEA">
              <w:rPr>
                <w:rFonts w:ascii="Calibri" w:hAnsi="Calibri" w:cs="Calibri"/>
                <w:b/>
                <w:lang w:eastAsia="es-MX"/>
              </w:rPr>
              <w:t>Posterior al acto de presentación y apertura de proposiciones se detectó por parte del área convocante, qué:</w:t>
            </w:r>
          </w:p>
          <w:p w14:paraId="42014ED5" w14:textId="77777777" w:rsidR="00E80BEA" w:rsidRPr="00E80BEA" w:rsidRDefault="00E80BEA" w:rsidP="0013436C">
            <w:pPr>
              <w:jc w:val="both"/>
              <w:rPr>
                <w:rFonts w:ascii="Calibri" w:hAnsi="Calibri" w:cs="Calibri"/>
                <w:b/>
                <w:lang w:eastAsia="es-MX"/>
              </w:rPr>
            </w:pPr>
          </w:p>
          <w:p w14:paraId="1184FCAD" w14:textId="473A173F" w:rsidR="00E80BEA" w:rsidRDefault="00E80BEA" w:rsidP="0013436C">
            <w:pPr>
              <w:jc w:val="both"/>
              <w:rPr>
                <w:rFonts w:ascii="Calibri" w:hAnsi="Calibri" w:cs="Calibri"/>
                <w:b/>
                <w:lang w:eastAsia="es-MX"/>
              </w:rPr>
            </w:pPr>
            <w:r w:rsidRPr="00E80BEA">
              <w:rPr>
                <w:rFonts w:ascii="Calibri" w:hAnsi="Calibri" w:cs="Calibri"/>
                <w:b/>
                <w:lang w:eastAsia="es-MX"/>
              </w:rPr>
              <w:t>No presenta Comprobante Fiscal Digital por Internet (CFDI) del pago del Impuesto sobre Nómina del Estado, ni carta de justificación de motivos, conforme a lo solicitado en la página 06 numeral 10 de las Bases de Licitación.</w:t>
            </w:r>
          </w:p>
          <w:p w14:paraId="1A9AABDF" w14:textId="77777777" w:rsidR="00E80BEA" w:rsidRPr="00E80BEA" w:rsidRDefault="00E80BEA" w:rsidP="0013436C">
            <w:pPr>
              <w:jc w:val="both"/>
              <w:rPr>
                <w:rFonts w:ascii="Calibri" w:hAnsi="Calibri" w:cs="Calibri"/>
                <w:b/>
                <w:lang w:eastAsia="es-MX"/>
              </w:rPr>
            </w:pPr>
          </w:p>
          <w:p w14:paraId="0B7885D4" w14:textId="77777777" w:rsidR="00E80BEA" w:rsidRDefault="00E80BEA" w:rsidP="0013436C">
            <w:pPr>
              <w:jc w:val="both"/>
              <w:rPr>
                <w:rFonts w:ascii="Calibri" w:hAnsi="Calibri" w:cs="Calibri"/>
                <w:b/>
                <w:lang w:eastAsia="es-MX"/>
              </w:rPr>
            </w:pPr>
            <w:r w:rsidRPr="00E80BEA">
              <w:rPr>
                <w:rFonts w:ascii="Calibri" w:hAnsi="Calibri" w:cs="Calibri"/>
                <w:b/>
                <w:lang w:eastAsia="es-MX"/>
              </w:rPr>
              <w:t>Presenta Opinión de Cumplimiento de sus Obligaciones en Materia de Seguridad Social de manera extemporánea, toda vez que lo presenta de fecha 21/Febrero/2024 y este se solicita con máximo 30 días de emisión anteriores a la fecha de registro de las propuestas técnicas y económicas, al 13/Agosto/2024 conforme a lo solicitado en la página 07 numeral 11 de las Bases de Licitación.</w:t>
            </w:r>
          </w:p>
          <w:p w14:paraId="35DE316B" w14:textId="6F397CE0" w:rsidR="003B6EF4" w:rsidRPr="00E80BEA" w:rsidRDefault="003B6EF4" w:rsidP="0013436C">
            <w:pPr>
              <w:jc w:val="both"/>
              <w:rPr>
                <w:rFonts w:ascii="Calibri" w:hAnsi="Calibri" w:cs="Calibri"/>
                <w:b/>
                <w:lang w:eastAsia="es-MX"/>
              </w:rPr>
            </w:pPr>
          </w:p>
        </w:tc>
      </w:tr>
    </w:tbl>
    <w:p w14:paraId="239FC19C" w14:textId="77777777" w:rsidR="00E80BEA" w:rsidRPr="00E80BEA" w:rsidRDefault="00E80BEA" w:rsidP="00E80BEA">
      <w:pPr>
        <w:shd w:val="clear" w:color="auto" w:fill="FFFFFF"/>
        <w:spacing w:after="100" w:afterAutospacing="1"/>
        <w:contextualSpacing/>
        <w:rPr>
          <w:rFonts w:ascii="Calibri" w:hAnsi="Calibri" w:cs="Calibri"/>
          <w:b/>
          <w:i/>
        </w:rPr>
      </w:pPr>
    </w:p>
    <w:p w14:paraId="42D33F02" w14:textId="77777777" w:rsidR="00E80BEA" w:rsidRPr="00E80BEA" w:rsidRDefault="00E80BEA" w:rsidP="00E80BEA">
      <w:pPr>
        <w:shd w:val="clear" w:color="auto" w:fill="FFFFFF"/>
        <w:spacing w:after="100" w:afterAutospacing="1"/>
        <w:contextualSpacing/>
        <w:rPr>
          <w:rFonts w:ascii="Calibri" w:hAnsi="Calibri" w:cs="Calibri"/>
          <w:lang w:val="es-ES_tradnl"/>
        </w:rPr>
      </w:pPr>
      <w:r w:rsidRPr="00E80BEA">
        <w:rPr>
          <w:rFonts w:ascii="Calibri" w:hAnsi="Calibri" w:cs="Calibri"/>
          <w:lang w:val="es-ES_tradnl"/>
        </w:rPr>
        <w:t xml:space="preserve">El licitante cuya proposición resultó solvente es el que se muestra en el siguiente cuadro: </w:t>
      </w:r>
    </w:p>
    <w:p w14:paraId="3D25188D" w14:textId="77777777" w:rsidR="00E80BEA" w:rsidRPr="00E80BEA" w:rsidRDefault="00E80BEA" w:rsidP="00E80BEA">
      <w:pPr>
        <w:shd w:val="clear" w:color="auto" w:fill="FFFFFF"/>
        <w:spacing w:after="100" w:afterAutospacing="1"/>
        <w:contextualSpacing/>
        <w:jc w:val="both"/>
        <w:rPr>
          <w:rFonts w:ascii="Calibri" w:hAnsi="Calibri" w:cs="Calibri"/>
          <w:lang w:val="es-ES_tradnl"/>
        </w:rPr>
      </w:pPr>
    </w:p>
    <w:p w14:paraId="532BB77B" w14:textId="77777777" w:rsidR="00E80BEA" w:rsidRPr="00E80BEA" w:rsidRDefault="00E80BEA" w:rsidP="00E80BEA">
      <w:pPr>
        <w:shd w:val="clear" w:color="auto" w:fill="FFFFFF"/>
        <w:spacing w:after="100" w:afterAutospacing="1"/>
        <w:contextualSpacing/>
        <w:jc w:val="both"/>
        <w:rPr>
          <w:rFonts w:ascii="Calibri" w:hAnsi="Calibri" w:cs="Calibri"/>
          <w:b/>
          <w:lang w:val="es-ES_tradnl"/>
        </w:rPr>
      </w:pPr>
      <w:r w:rsidRPr="00E80BEA">
        <w:rPr>
          <w:rFonts w:ascii="Calibri" w:hAnsi="Calibri" w:cs="Calibri"/>
          <w:b/>
          <w:lang w:val="es-ES_tradnl"/>
        </w:rPr>
        <w:t>VIDES Y BARRICAS, S.A. DE C.V.</w:t>
      </w:r>
    </w:p>
    <w:p w14:paraId="4F2AD6DA" w14:textId="77777777" w:rsidR="00E80BEA" w:rsidRPr="00E80BEA" w:rsidRDefault="00E80BEA" w:rsidP="00E80BEA">
      <w:pPr>
        <w:shd w:val="clear" w:color="auto" w:fill="FFFFFF"/>
        <w:spacing w:after="100" w:afterAutospacing="1"/>
        <w:contextualSpacing/>
        <w:jc w:val="both"/>
        <w:rPr>
          <w:rFonts w:ascii="Calibri" w:hAnsi="Calibri" w:cs="Calibri"/>
          <w:b/>
          <w:lang w:val="es-ES_tradnl"/>
        </w:rPr>
      </w:pPr>
    </w:p>
    <w:p w14:paraId="39815BFC" w14:textId="77777777" w:rsidR="00E80BEA" w:rsidRPr="00E80BEA" w:rsidRDefault="00E80BEA" w:rsidP="00E80BEA">
      <w:pPr>
        <w:shd w:val="clear" w:color="auto" w:fill="FFFFFF"/>
        <w:spacing w:after="100" w:afterAutospacing="1"/>
        <w:contextualSpacing/>
        <w:jc w:val="both"/>
        <w:rPr>
          <w:rFonts w:ascii="Calibri" w:hAnsi="Calibri" w:cs="Calibri"/>
          <w:b/>
          <w:noProof/>
          <w:color w:val="FFFFFF" w:themeColor="background1"/>
        </w:rPr>
      </w:pPr>
      <w:r w:rsidRPr="00E80BEA">
        <w:rPr>
          <w:rFonts w:ascii="Calibri" w:hAnsi="Calibri" w:cs="Calibri"/>
          <w:b/>
          <w:noProof/>
          <w:color w:val="FFFFFF" w:themeColor="background1"/>
          <w:lang w:eastAsia="es-MX"/>
        </w:rPr>
        <w:lastRenderedPageBreak/>
        <w:drawing>
          <wp:inline distT="0" distB="0" distL="0" distR="0" wp14:anchorId="65AAB5CD" wp14:editId="242A1362">
            <wp:extent cx="6314228" cy="3257550"/>
            <wp:effectExtent l="0" t="0" r="0" b="0"/>
            <wp:docPr id="14" name="Imagen 6">
              <a:extLst xmlns:a="http://schemas.openxmlformats.org/drawingml/2006/main">
                <a:ext uri="{FF2B5EF4-FFF2-40B4-BE49-F238E27FC236}">
                  <a16:creationId xmlns:a16="http://schemas.microsoft.com/office/drawing/2014/main" id="{3B8C64F3-F766-431C-A557-B24814AB3E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3B8C64F3-F766-431C-A557-B24814AB3ED6}"/>
                        </a:ext>
                      </a:extLst>
                    </pic:cNvPr>
                    <pic:cNvPicPr>
                      <a:picLocks noChangeAspect="1"/>
                    </pic:cNvPicPr>
                  </pic:nvPicPr>
                  <pic:blipFill>
                    <a:blip r:embed="rId13"/>
                    <a:stretch>
                      <a:fillRect/>
                    </a:stretch>
                  </pic:blipFill>
                  <pic:spPr>
                    <a:xfrm>
                      <a:off x="0" y="0"/>
                      <a:ext cx="6337244" cy="3269424"/>
                    </a:xfrm>
                    <a:prstGeom prst="rect">
                      <a:avLst/>
                    </a:prstGeom>
                  </pic:spPr>
                </pic:pic>
              </a:graphicData>
            </a:graphic>
          </wp:inline>
        </w:drawing>
      </w:r>
      <w:r w:rsidRPr="00E80BEA">
        <w:rPr>
          <w:rFonts w:ascii="Calibri" w:hAnsi="Calibri" w:cs="Calibri"/>
          <w:b/>
          <w:noProof/>
          <w:color w:val="FFFFFF" w:themeColor="background1"/>
        </w:rPr>
        <w:t>TABLAABLA</w:t>
      </w:r>
    </w:p>
    <w:p w14:paraId="32B2B6E1" w14:textId="77777777" w:rsidR="00E80BEA" w:rsidRPr="00E80BEA" w:rsidRDefault="00E80BEA" w:rsidP="00E80BEA">
      <w:pPr>
        <w:shd w:val="clear" w:color="auto" w:fill="FFFFFF"/>
        <w:spacing w:after="100" w:afterAutospacing="1"/>
        <w:contextualSpacing/>
        <w:jc w:val="both"/>
        <w:rPr>
          <w:rFonts w:ascii="Calibri" w:hAnsi="Calibri" w:cs="Calibri"/>
          <w:b/>
          <w:i/>
          <w:lang w:val="es-ES_tradnl"/>
        </w:rPr>
      </w:pPr>
      <w:r w:rsidRPr="00E80BEA">
        <w:rPr>
          <w:rFonts w:ascii="Calibri" w:hAnsi="Calibri" w:cs="Calibri"/>
          <w:lang w:val="es-ES_tradnl"/>
        </w:rPr>
        <w:t>Responsable de la evaluación de las proposiciones:</w:t>
      </w:r>
    </w:p>
    <w:p w14:paraId="0D1E9189" w14:textId="77777777" w:rsidR="00E80BEA" w:rsidRPr="00E80BEA" w:rsidRDefault="00E80BEA" w:rsidP="00E80BEA">
      <w:pPr>
        <w:shd w:val="clear" w:color="auto" w:fill="FFFFFF"/>
        <w:spacing w:after="100" w:afterAutospacing="1"/>
        <w:contextualSpacing/>
        <w:jc w:val="both"/>
        <w:rPr>
          <w:rFonts w:ascii="Calibri" w:hAnsi="Calibri" w:cs="Calibri"/>
          <w:lang w:val="es-ES_tradnl"/>
        </w:rPr>
      </w:pPr>
    </w:p>
    <w:tbl>
      <w:tblPr>
        <w:tblStyle w:val="Tablaconcuadrcula"/>
        <w:tblW w:w="0" w:type="auto"/>
        <w:tblLayout w:type="fixed"/>
        <w:tblLook w:val="04A0" w:firstRow="1" w:lastRow="0" w:firstColumn="1" w:lastColumn="0" w:noHBand="0" w:noVBand="1"/>
      </w:tblPr>
      <w:tblGrid>
        <w:gridCol w:w="4459"/>
        <w:gridCol w:w="5452"/>
      </w:tblGrid>
      <w:tr w:rsidR="00E80BEA" w:rsidRPr="00E80BEA" w14:paraId="0D64A82F" w14:textId="77777777" w:rsidTr="0013436C">
        <w:trPr>
          <w:trHeight w:val="226"/>
        </w:trPr>
        <w:tc>
          <w:tcPr>
            <w:tcW w:w="4459" w:type="dxa"/>
          </w:tcPr>
          <w:p w14:paraId="68C1E64C" w14:textId="77777777" w:rsidR="00E80BEA" w:rsidRPr="00E80BEA" w:rsidRDefault="00E80BEA" w:rsidP="0013436C">
            <w:pPr>
              <w:spacing w:after="100" w:afterAutospacing="1" w:line="276" w:lineRule="auto"/>
              <w:contextualSpacing/>
              <w:jc w:val="center"/>
              <w:rPr>
                <w:rFonts w:ascii="Calibri" w:hAnsi="Calibri" w:cs="Calibri"/>
                <w:b/>
                <w:lang w:val="es-ES_tradnl"/>
              </w:rPr>
            </w:pPr>
            <w:r w:rsidRPr="00E80BEA">
              <w:rPr>
                <w:rFonts w:ascii="Calibri" w:hAnsi="Calibri" w:cs="Calibri"/>
                <w:b/>
                <w:lang w:val="es-ES_tradnl"/>
              </w:rPr>
              <w:t>Nombre</w:t>
            </w:r>
          </w:p>
        </w:tc>
        <w:tc>
          <w:tcPr>
            <w:tcW w:w="5452" w:type="dxa"/>
          </w:tcPr>
          <w:p w14:paraId="71ACCDEB" w14:textId="77777777" w:rsidR="00E80BEA" w:rsidRPr="00E80BEA" w:rsidRDefault="00E80BEA" w:rsidP="0013436C">
            <w:pPr>
              <w:spacing w:after="100" w:afterAutospacing="1" w:line="276" w:lineRule="auto"/>
              <w:contextualSpacing/>
              <w:jc w:val="center"/>
              <w:rPr>
                <w:rFonts w:ascii="Calibri" w:hAnsi="Calibri" w:cs="Calibri"/>
                <w:b/>
                <w:lang w:val="es-ES_tradnl"/>
              </w:rPr>
            </w:pPr>
            <w:r w:rsidRPr="00E80BEA">
              <w:rPr>
                <w:rFonts w:ascii="Calibri" w:hAnsi="Calibri" w:cs="Calibri"/>
                <w:b/>
                <w:lang w:val="es-ES_tradnl"/>
              </w:rPr>
              <w:t>Cargo</w:t>
            </w:r>
          </w:p>
        </w:tc>
      </w:tr>
      <w:tr w:rsidR="00E80BEA" w:rsidRPr="00E80BEA" w14:paraId="2D23D9A7" w14:textId="77777777" w:rsidTr="0013436C">
        <w:trPr>
          <w:trHeight w:val="463"/>
        </w:trPr>
        <w:tc>
          <w:tcPr>
            <w:tcW w:w="4459" w:type="dxa"/>
          </w:tcPr>
          <w:p w14:paraId="6994D7A2" w14:textId="77777777" w:rsidR="00E80BEA" w:rsidRPr="00E80BEA" w:rsidRDefault="00E80BEA" w:rsidP="0013436C">
            <w:pPr>
              <w:shd w:val="clear" w:color="auto" w:fill="FFFFFF"/>
              <w:spacing w:after="100" w:afterAutospacing="1" w:line="276" w:lineRule="auto"/>
              <w:contextualSpacing/>
              <w:rPr>
                <w:rFonts w:ascii="Calibri" w:hAnsi="Calibri" w:cs="Calibri"/>
              </w:rPr>
            </w:pPr>
            <w:r w:rsidRPr="00E80BEA">
              <w:rPr>
                <w:rFonts w:ascii="Calibri" w:hAnsi="Calibri" w:cs="Calibri"/>
              </w:rPr>
              <w:t>Karina López Contreras</w:t>
            </w:r>
          </w:p>
        </w:tc>
        <w:tc>
          <w:tcPr>
            <w:tcW w:w="5452" w:type="dxa"/>
          </w:tcPr>
          <w:p w14:paraId="0E214369" w14:textId="77777777" w:rsidR="00E80BEA" w:rsidRPr="00E80BEA" w:rsidRDefault="00E80BEA" w:rsidP="00E80BEA">
            <w:pPr>
              <w:spacing w:after="100" w:afterAutospacing="1" w:line="276" w:lineRule="auto"/>
              <w:contextualSpacing/>
              <w:jc w:val="both"/>
              <w:rPr>
                <w:rFonts w:ascii="Calibri" w:hAnsi="Calibri" w:cs="Calibri"/>
              </w:rPr>
            </w:pPr>
            <w:r w:rsidRPr="00E80BEA">
              <w:rPr>
                <w:rFonts w:ascii="Calibri" w:hAnsi="Calibri" w:cs="Calibri"/>
              </w:rPr>
              <w:t>Coordinadora del área de relaciones públicas, protocolo y eventos.</w:t>
            </w:r>
          </w:p>
        </w:tc>
      </w:tr>
      <w:tr w:rsidR="00E80BEA" w:rsidRPr="00E80BEA" w14:paraId="19D0E836" w14:textId="77777777" w:rsidTr="0013436C">
        <w:trPr>
          <w:trHeight w:val="195"/>
        </w:trPr>
        <w:tc>
          <w:tcPr>
            <w:tcW w:w="4459" w:type="dxa"/>
          </w:tcPr>
          <w:p w14:paraId="5361B295" w14:textId="77777777" w:rsidR="00E80BEA" w:rsidRPr="00E80BEA" w:rsidRDefault="00E80BEA" w:rsidP="0013436C">
            <w:pPr>
              <w:shd w:val="clear" w:color="auto" w:fill="FFFFFF"/>
              <w:spacing w:after="100" w:afterAutospacing="1"/>
              <w:contextualSpacing/>
              <w:rPr>
                <w:rFonts w:ascii="Calibri" w:hAnsi="Calibri" w:cs="Calibri"/>
              </w:rPr>
            </w:pPr>
            <w:r w:rsidRPr="00E80BEA">
              <w:rPr>
                <w:rFonts w:ascii="Calibri" w:hAnsi="Calibri" w:cs="Calibri"/>
              </w:rPr>
              <w:t>Paulina del Carmen Torres Padilla</w:t>
            </w:r>
          </w:p>
        </w:tc>
        <w:tc>
          <w:tcPr>
            <w:tcW w:w="5452" w:type="dxa"/>
          </w:tcPr>
          <w:p w14:paraId="660CF2F1" w14:textId="77777777" w:rsidR="00E80BEA" w:rsidRPr="00E80BEA" w:rsidRDefault="00E80BEA" w:rsidP="0013436C">
            <w:pPr>
              <w:spacing w:after="100" w:afterAutospacing="1"/>
              <w:contextualSpacing/>
              <w:rPr>
                <w:rFonts w:ascii="Calibri" w:hAnsi="Calibri" w:cs="Calibri"/>
              </w:rPr>
            </w:pPr>
            <w:r w:rsidRPr="00E80BEA">
              <w:rPr>
                <w:rFonts w:ascii="Calibri" w:hAnsi="Calibri" w:cs="Calibri"/>
              </w:rPr>
              <w:t>Jefe de Gabinete</w:t>
            </w:r>
          </w:p>
        </w:tc>
      </w:tr>
    </w:tbl>
    <w:p w14:paraId="7E691F3A" w14:textId="77777777" w:rsidR="00E80BEA" w:rsidRPr="00E80BEA" w:rsidRDefault="00E80BEA" w:rsidP="00E80BEA">
      <w:pPr>
        <w:shd w:val="clear" w:color="auto" w:fill="FFFFFF"/>
        <w:spacing w:after="100" w:afterAutospacing="1"/>
        <w:contextualSpacing/>
        <w:jc w:val="both"/>
        <w:rPr>
          <w:rFonts w:ascii="Calibri" w:hAnsi="Calibri" w:cs="Calibri"/>
        </w:rPr>
      </w:pPr>
    </w:p>
    <w:p w14:paraId="21DFFC71" w14:textId="77777777" w:rsidR="00E80BEA" w:rsidRPr="003B6EF4" w:rsidRDefault="00E80BEA" w:rsidP="00E80BEA">
      <w:pPr>
        <w:shd w:val="clear" w:color="auto" w:fill="FFFFFF"/>
        <w:spacing w:after="100" w:afterAutospacing="1"/>
        <w:contextualSpacing/>
        <w:jc w:val="both"/>
        <w:rPr>
          <w:rFonts w:ascii="Calibri" w:hAnsi="Calibri" w:cs="Calibri"/>
          <w:b/>
          <w:u w:val="single"/>
          <w:lang w:val="es-ES_tradnl"/>
        </w:rPr>
      </w:pPr>
      <w:r w:rsidRPr="003B6EF4">
        <w:rPr>
          <w:rFonts w:ascii="Calibri" w:hAnsi="Calibri" w:cs="Calibri"/>
          <w:b/>
          <w:u w:val="single"/>
          <w:lang w:val="es-ES_tradnl"/>
        </w:rPr>
        <w:t>Mediante oficio de análisis técnico número 02500/CARPPE/052/2024</w:t>
      </w:r>
    </w:p>
    <w:p w14:paraId="28E44502" w14:textId="77777777" w:rsidR="00E80BEA" w:rsidRPr="00E80BEA" w:rsidRDefault="00E80BEA" w:rsidP="00E80BEA">
      <w:pPr>
        <w:shd w:val="clear" w:color="auto" w:fill="FFFFFF"/>
        <w:spacing w:after="100" w:afterAutospacing="1"/>
        <w:contextualSpacing/>
        <w:jc w:val="both"/>
        <w:rPr>
          <w:rFonts w:ascii="Calibri" w:hAnsi="Calibri" w:cs="Calibri"/>
          <w:b/>
        </w:rPr>
      </w:pPr>
    </w:p>
    <w:p w14:paraId="58381BEA" w14:textId="38E7ABD3" w:rsidR="00E80BEA" w:rsidRPr="00E80BEA" w:rsidRDefault="00E80BEA" w:rsidP="00E80BEA">
      <w:pPr>
        <w:shd w:val="clear" w:color="auto" w:fill="FFFFFF"/>
        <w:spacing w:after="100" w:afterAutospacing="1"/>
        <w:contextualSpacing/>
        <w:jc w:val="both"/>
        <w:rPr>
          <w:rFonts w:ascii="Calibri" w:hAnsi="Calibri" w:cs="Calibri"/>
        </w:rPr>
      </w:pPr>
      <w:r w:rsidRPr="003B6EF4">
        <w:rPr>
          <w:rFonts w:ascii="Calibri" w:hAnsi="Calibri" w:cs="Calibri"/>
          <w:b/>
        </w:rPr>
        <w:t xml:space="preserve">NOTA: </w:t>
      </w:r>
      <w:r w:rsidR="003B6EF4">
        <w:rPr>
          <w:rFonts w:ascii="Calibri" w:hAnsi="Calibri" w:cs="Calibri"/>
        </w:rPr>
        <w:t>D</w:t>
      </w:r>
      <w:r w:rsidRPr="00E80BEA">
        <w:rPr>
          <w:rFonts w:ascii="Calibri" w:hAnsi="Calibri" w:cs="Calibri"/>
        </w:rPr>
        <w:t xml:space="preserve">e conformidad a la evaluación mediante oficio </w:t>
      </w:r>
      <w:r w:rsidRPr="00E80BEA">
        <w:rPr>
          <w:rFonts w:ascii="Calibri" w:hAnsi="Calibri" w:cs="Calibri"/>
          <w:b/>
        </w:rPr>
        <w:t>No. 02500/CARPPE/052/2024</w:t>
      </w:r>
      <w:r w:rsidRPr="00E80BEA">
        <w:rPr>
          <w:rFonts w:ascii="Calibri" w:hAnsi="Calibri" w:cs="Calibri"/>
        </w:rPr>
        <w:t xml:space="preserve"> emitido por parte de Relaciones Públicas, Protocolo y Eventos adscrita a la Jefatura de Gabinete, mismo que refiere de las 02 propuestas presentadas, 01 cumple con los requerimientos técnicos, económicos, así como el cumplimiento de los documentos adicionales solicitados en las bases de licitación, por lo que se sugiere dictaminar el fallo a favor del único Licitante Solvente, es decir: Vides y Barricas, S.A. de C.V.</w:t>
      </w:r>
    </w:p>
    <w:p w14:paraId="7B93D711" w14:textId="77777777" w:rsidR="00E80BEA" w:rsidRPr="00E80BEA" w:rsidRDefault="00E80BEA" w:rsidP="00E80BEA">
      <w:pPr>
        <w:shd w:val="clear" w:color="auto" w:fill="FFFFFF"/>
        <w:spacing w:after="100" w:afterAutospacing="1"/>
        <w:contextualSpacing/>
        <w:jc w:val="both"/>
        <w:rPr>
          <w:rFonts w:ascii="Calibri" w:hAnsi="Calibri" w:cs="Calibri"/>
        </w:rPr>
      </w:pPr>
    </w:p>
    <w:p w14:paraId="71AE9910" w14:textId="77777777" w:rsidR="00E80BEA" w:rsidRPr="00E80BEA" w:rsidRDefault="00E80BEA" w:rsidP="00E80BEA">
      <w:pPr>
        <w:shd w:val="clear" w:color="auto" w:fill="FFFFFF"/>
        <w:spacing w:after="100" w:afterAutospacing="1"/>
        <w:contextualSpacing/>
        <w:jc w:val="both"/>
        <w:rPr>
          <w:rFonts w:ascii="Calibri" w:hAnsi="Calibri" w:cs="Calibri"/>
        </w:rPr>
      </w:pPr>
      <w:r w:rsidRPr="00E80BEA">
        <w:rPr>
          <w:rFonts w:ascii="Calibri" w:hAnsi="Calibri" w:cs="Calibri"/>
        </w:rPr>
        <w:t>En virtud de lo anterior y de acuerdo a los criterios establecidos en bases, al ofertar en mejores condiciones se pone a consideración por parte del área requirente la adjudicación a favor de:</w:t>
      </w:r>
    </w:p>
    <w:p w14:paraId="0C6051A4" w14:textId="77777777" w:rsidR="00E80BEA" w:rsidRPr="00E80BEA" w:rsidRDefault="00E80BEA" w:rsidP="00E80BEA">
      <w:pPr>
        <w:shd w:val="clear" w:color="auto" w:fill="FFFFFF"/>
        <w:spacing w:after="100" w:afterAutospacing="1"/>
        <w:contextualSpacing/>
        <w:jc w:val="both"/>
        <w:rPr>
          <w:rFonts w:ascii="Calibri" w:hAnsi="Calibri" w:cs="Calibri"/>
          <w:b/>
          <w:lang w:val="es-ES_tradnl"/>
        </w:rPr>
      </w:pPr>
      <w:r w:rsidRPr="00E80BEA">
        <w:rPr>
          <w:rFonts w:ascii="Calibri" w:hAnsi="Calibri" w:cs="Calibri"/>
          <w:b/>
          <w:lang w:val="es-ES_tradnl"/>
        </w:rPr>
        <w:lastRenderedPageBreak/>
        <w:t>VIDES Y BARRICAS, S.A. DE C.V., POR UN MONTO TOTAL DE $1´893,837.39</w:t>
      </w:r>
    </w:p>
    <w:p w14:paraId="6628B64D" w14:textId="77777777" w:rsidR="00E80BEA" w:rsidRPr="00E80BEA" w:rsidRDefault="00E80BEA" w:rsidP="00E80BEA">
      <w:pPr>
        <w:shd w:val="clear" w:color="auto" w:fill="FFFFFF"/>
        <w:spacing w:after="100" w:afterAutospacing="1"/>
        <w:contextualSpacing/>
        <w:jc w:val="both"/>
        <w:rPr>
          <w:rFonts w:ascii="Calibri" w:hAnsi="Calibri" w:cs="Calibri"/>
          <w:b/>
          <w:lang w:val="es-ES_tradnl"/>
        </w:rPr>
      </w:pPr>
    </w:p>
    <w:p w14:paraId="42E68AE1" w14:textId="77777777" w:rsidR="00E80BEA" w:rsidRPr="00E80BEA" w:rsidRDefault="00E80BEA" w:rsidP="00E80BEA">
      <w:pPr>
        <w:shd w:val="clear" w:color="auto" w:fill="FFFFFF"/>
        <w:tabs>
          <w:tab w:val="left" w:pos="1275"/>
        </w:tabs>
        <w:spacing w:after="100" w:afterAutospacing="1"/>
        <w:contextualSpacing/>
        <w:jc w:val="both"/>
        <w:rPr>
          <w:rFonts w:ascii="Calibri" w:hAnsi="Calibri" w:cs="Calibri"/>
          <w:color w:val="000000"/>
          <w:lang w:eastAsia="es-MX"/>
        </w:rPr>
      </w:pPr>
      <w:r w:rsidRPr="00E80BEA">
        <w:rPr>
          <w:rFonts w:ascii="Calibri" w:hAnsi="Calibri" w:cs="Calibri"/>
          <w:b/>
          <w:noProof/>
          <w:lang w:eastAsia="es-MX"/>
        </w:rPr>
        <w:drawing>
          <wp:inline distT="0" distB="0" distL="0" distR="0" wp14:anchorId="5A02360C" wp14:editId="21E05DE7">
            <wp:extent cx="6257290" cy="1914525"/>
            <wp:effectExtent l="0" t="0" r="0" b="0"/>
            <wp:docPr id="15" name="Imagen 7">
              <a:extLst xmlns:a="http://schemas.openxmlformats.org/drawingml/2006/main">
                <a:ext uri="{FF2B5EF4-FFF2-40B4-BE49-F238E27FC236}">
                  <a16:creationId xmlns:a16="http://schemas.microsoft.com/office/drawing/2014/main" id="{3FABC303-1359-4011-A6FD-438D151564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3FABC303-1359-4011-A6FD-438D1515648C}"/>
                        </a:ext>
                      </a:extLst>
                    </pic:cNvPr>
                    <pic:cNvPicPr>
                      <a:picLocks noChangeAspect="1"/>
                    </pic:cNvPicPr>
                  </pic:nvPicPr>
                  <pic:blipFill>
                    <a:blip r:embed="rId14"/>
                    <a:stretch>
                      <a:fillRect/>
                    </a:stretch>
                  </pic:blipFill>
                  <pic:spPr>
                    <a:xfrm>
                      <a:off x="0" y="0"/>
                      <a:ext cx="6288150" cy="1923967"/>
                    </a:xfrm>
                    <a:prstGeom prst="rect">
                      <a:avLst/>
                    </a:prstGeom>
                  </pic:spPr>
                </pic:pic>
              </a:graphicData>
            </a:graphic>
          </wp:inline>
        </w:drawing>
      </w:r>
    </w:p>
    <w:p w14:paraId="216AAA97" w14:textId="77777777" w:rsidR="00E80BEA" w:rsidRPr="00E80BEA" w:rsidRDefault="00E80BEA" w:rsidP="00E80BEA">
      <w:pPr>
        <w:shd w:val="clear" w:color="auto" w:fill="FFFFFF"/>
        <w:tabs>
          <w:tab w:val="left" w:pos="1275"/>
        </w:tabs>
        <w:spacing w:after="100" w:afterAutospacing="1"/>
        <w:contextualSpacing/>
        <w:jc w:val="both"/>
        <w:rPr>
          <w:rFonts w:ascii="Calibri" w:hAnsi="Calibri" w:cs="Calibri"/>
          <w:color w:val="000000"/>
          <w:lang w:eastAsia="es-MX"/>
        </w:rPr>
      </w:pPr>
    </w:p>
    <w:p w14:paraId="141F15F6" w14:textId="77777777" w:rsidR="00E80BEA" w:rsidRPr="00E80BEA" w:rsidRDefault="00E80BEA" w:rsidP="00E80BEA">
      <w:pPr>
        <w:shd w:val="clear" w:color="auto" w:fill="FFFFFF"/>
        <w:tabs>
          <w:tab w:val="left" w:pos="1275"/>
        </w:tabs>
        <w:spacing w:after="100" w:afterAutospacing="1"/>
        <w:contextualSpacing/>
        <w:jc w:val="both"/>
        <w:rPr>
          <w:rFonts w:ascii="Calibri" w:hAnsi="Calibri" w:cs="Calibri"/>
          <w:color w:val="000000"/>
          <w:lang w:eastAsia="es-MX"/>
        </w:rPr>
      </w:pPr>
      <w:r w:rsidRPr="00E80BEA">
        <w:rPr>
          <w:rFonts w:ascii="Calibri" w:hAnsi="Calibri" w:cs="Calibri"/>
          <w:color w:val="000000"/>
          <w:lang w:eastAsia="es-MX"/>
        </w:rPr>
        <w:t>La convocante tendrá 10 días hábiles para emitir la orden de compra / pedido posterior a la emisión del fallo.</w:t>
      </w:r>
    </w:p>
    <w:p w14:paraId="079A2D33" w14:textId="77777777" w:rsidR="00E80BEA" w:rsidRPr="00E80BEA" w:rsidRDefault="00E80BEA" w:rsidP="00E80BEA">
      <w:pPr>
        <w:shd w:val="clear" w:color="auto" w:fill="FFFFFF"/>
        <w:tabs>
          <w:tab w:val="left" w:pos="1275"/>
        </w:tabs>
        <w:spacing w:after="100" w:afterAutospacing="1"/>
        <w:contextualSpacing/>
        <w:jc w:val="both"/>
        <w:rPr>
          <w:rFonts w:ascii="Calibri" w:hAnsi="Calibri" w:cs="Calibri"/>
          <w:color w:val="000000"/>
          <w:lang w:eastAsia="es-MX"/>
        </w:rPr>
      </w:pPr>
    </w:p>
    <w:p w14:paraId="40C4C529" w14:textId="7D366174" w:rsidR="00E80BEA" w:rsidRDefault="00E80BEA" w:rsidP="00E80BEA">
      <w:pPr>
        <w:shd w:val="clear" w:color="auto" w:fill="FFFFFF"/>
        <w:spacing w:line="253" w:lineRule="atLeast"/>
        <w:jc w:val="both"/>
        <w:rPr>
          <w:rFonts w:ascii="Calibri" w:hAnsi="Calibri" w:cs="Calibri"/>
          <w:color w:val="000000"/>
          <w:lang w:eastAsia="es-MX"/>
        </w:rPr>
      </w:pPr>
      <w:r w:rsidRPr="00E80BEA">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2A458A97" w14:textId="77777777" w:rsidR="00E80BEA" w:rsidRPr="00E80BEA" w:rsidRDefault="00E80BEA" w:rsidP="00E80BEA">
      <w:pPr>
        <w:shd w:val="clear" w:color="auto" w:fill="FFFFFF"/>
        <w:spacing w:line="253" w:lineRule="atLeast"/>
        <w:jc w:val="both"/>
        <w:rPr>
          <w:rFonts w:ascii="Calibri" w:hAnsi="Calibri" w:cs="Calibri"/>
          <w:color w:val="000000"/>
          <w:lang w:eastAsia="es-MX"/>
        </w:rPr>
      </w:pPr>
    </w:p>
    <w:p w14:paraId="57CC823F" w14:textId="48E2889D" w:rsidR="00E80BEA" w:rsidRDefault="00E80BEA" w:rsidP="00E80BEA">
      <w:pPr>
        <w:shd w:val="clear" w:color="auto" w:fill="FFFFFF"/>
        <w:spacing w:line="253" w:lineRule="atLeast"/>
        <w:jc w:val="both"/>
        <w:rPr>
          <w:rFonts w:ascii="Calibri" w:hAnsi="Calibri" w:cs="Calibri"/>
          <w:color w:val="000000"/>
          <w:lang w:eastAsia="es-MX"/>
        </w:rPr>
      </w:pPr>
      <w:r w:rsidRPr="00E80BEA">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359FCCFF" w14:textId="77777777" w:rsidR="00E80BEA" w:rsidRPr="00E80BEA" w:rsidRDefault="00E80BEA" w:rsidP="00E80BEA">
      <w:pPr>
        <w:shd w:val="clear" w:color="auto" w:fill="FFFFFF"/>
        <w:spacing w:line="253" w:lineRule="atLeast"/>
        <w:jc w:val="both"/>
        <w:rPr>
          <w:rFonts w:ascii="Calibri" w:hAnsi="Calibri" w:cs="Calibri"/>
          <w:color w:val="000000"/>
          <w:lang w:eastAsia="es-MX"/>
        </w:rPr>
      </w:pPr>
    </w:p>
    <w:p w14:paraId="5BAD883F" w14:textId="77777777" w:rsidR="00E80BEA" w:rsidRPr="00E80BEA" w:rsidRDefault="00E80BEA" w:rsidP="00E80BEA">
      <w:pPr>
        <w:shd w:val="clear" w:color="auto" w:fill="FFFFFF"/>
        <w:spacing w:line="276" w:lineRule="atLeast"/>
        <w:jc w:val="both"/>
        <w:rPr>
          <w:rFonts w:ascii="Calibri" w:hAnsi="Calibri" w:cs="Calibri"/>
          <w:color w:val="000000"/>
          <w:lang w:eastAsia="es-MX"/>
        </w:rPr>
      </w:pPr>
      <w:r w:rsidRPr="00E80BEA">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2B50BF2A" w14:textId="77777777" w:rsidR="00E80BEA" w:rsidRPr="00E80BEA" w:rsidRDefault="00E80BEA" w:rsidP="00E80BEA">
      <w:pPr>
        <w:shd w:val="clear" w:color="auto" w:fill="FFFFFF"/>
        <w:spacing w:line="276" w:lineRule="atLeast"/>
        <w:jc w:val="both"/>
        <w:rPr>
          <w:rFonts w:ascii="Calibri" w:hAnsi="Calibri" w:cs="Calibri"/>
          <w:color w:val="000000"/>
          <w:lang w:eastAsia="es-MX"/>
        </w:rPr>
      </w:pPr>
    </w:p>
    <w:p w14:paraId="53C285C6" w14:textId="77777777" w:rsidR="00E80BEA" w:rsidRPr="00E80BEA" w:rsidRDefault="00E80BEA" w:rsidP="00E80BEA">
      <w:pPr>
        <w:shd w:val="clear" w:color="auto" w:fill="FFFFFF"/>
        <w:spacing w:line="276" w:lineRule="atLeast"/>
        <w:jc w:val="both"/>
        <w:rPr>
          <w:rFonts w:ascii="Calibri" w:hAnsi="Calibri" w:cs="Calibri"/>
          <w:color w:val="000000"/>
          <w:lang w:eastAsia="es-MX"/>
        </w:rPr>
      </w:pPr>
      <w:r w:rsidRPr="00E80BEA">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6892DCC3" w14:textId="77777777" w:rsidR="00E80BEA" w:rsidRPr="00E80BEA" w:rsidRDefault="00E80BEA" w:rsidP="00E80BEA">
      <w:pPr>
        <w:shd w:val="clear" w:color="auto" w:fill="FFFFFF"/>
        <w:spacing w:line="276" w:lineRule="atLeast"/>
        <w:jc w:val="both"/>
        <w:rPr>
          <w:rFonts w:ascii="Calibri" w:hAnsi="Calibri" w:cs="Calibri"/>
          <w:color w:val="000000"/>
          <w:lang w:eastAsia="es-MX"/>
        </w:rPr>
      </w:pPr>
    </w:p>
    <w:p w14:paraId="5B6D23D9" w14:textId="2268CEB1" w:rsidR="00CD7845" w:rsidRPr="00E80BEA" w:rsidRDefault="00E80BEA" w:rsidP="00E80BEA">
      <w:pPr>
        <w:shd w:val="clear" w:color="auto" w:fill="FFFFFF"/>
        <w:spacing w:after="100" w:afterAutospacing="1"/>
        <w:contextualSpacing/>
        <w:jc w:val="both"/>
        <w:rPr>
          <w:rFonts w:ascii="Calibri" w:hAnsi="Calibri" w:cs="Calibri"/>
          <w:color w:val="000000"/>
          <w:shd w:val="clear" w:color="auto" w:fill="FFFFFF"/>
          <w:lang w:eastAsia="es-MX"/>
        </w:rPr>
      </w:pPr>
      <w:r w:rsidRPr="00E80BEA">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bookmarkEnd w:id="0"/>
    </w:p>
    <w:p w14:paraId="29CE2E33" w14:textId="77777777" w:rsidR="00E80BEA" w:rsidRDefault="00E80BEA" w:rsidP="00E80BEA">
      <w:pPr>
        <w:shd w:val="clear" w:color="auto" w:fill="FFFFFF"/>
        <w:spacing w:after="100" w:afterAutospacing="1"/>
        <w:contextualSpacing/>
        <w:jc w:val="both"/>
        <w:rPr>
          <w:rFonts w:cstheme="minorHAnsi"/>
          <w:color w:val="000000"/>
          <w:shd w:val="clear" w:color="auto" w:fill="FFFFFF"/>
          <w:lang w:eastAsia="es-MX"/>
        </w:rPr>
      </w:pPr>
    </w:p>
    <w:p w14:paraId="1AB1356F" w14:textId="2A27B2DF" w:rsidR="00B84C5F" w:rsidRPr="00B660F8" w:rsidRDefault="008F2F54" w:rsidP="00CD7845">
      <w:pPr>
        <w:shd w:val="clear" w:color="auto" w:fill="FFFFFF"/>
        <w:spacing w:after="100" w:afterAutospacing="1"/>
        <w:contextualSpacing/>
        <w:jc w:val="both"/>
        <w:rPr>
          <w:rFonts w:ascii="Calibri" w:hAnsi="Calibri" w:cs="Calibri"/>
          <w:lang w:val="es-ES_tradnl"/>
        </w:rPr>
      </w:pPr>
      <w:r>
        <w:rPr>
          <w:rFonts w:asciiTheme="minorHAnsi" w:hAnsiTheme="minorHAnsi" w:cstheme="minorHAnsi"/>
        </w:rPr>
        <w:t>Edmundo Antonio Amutio Villa</w:t>
      </w:r>
      <w:r w:rsidR="00B84C5F" w:rsidRPr="005A6971">
        <w:rPr>
          <w:rFonts w:asciiTheme="minorHAnsi" w:hAnsiTheme="minorHAnsi" w:cstheme="minorHAnsi"/>
        </w:rPr>
        <w:t xml:space="preserve">, representante suplente del Presidente del Comité de Adquisiciones, comenta </w:t>
      </w:r>
      <w:r w:rsidR="00B84C5F" w:rsidRPr="00B660F8">
        <w:rPr>
          <w:rFonts w:ascii="Calibri" w:hAnsi="Calibri" w:cs="Calibri"/>
        </w:rPr>
        <w:t xml:space="preserve">de </w:t>
      </w:r>
      <w:bookmarkStart w:id="1" w:name="_Hlk172286125"/>
      <w:r w:rsidR="00CD7845" w:rsidRPr="00CD7845">
        <w:rPr>
          <w:rFonts w:ascii="Calibri" w:eastAsia="Cambria" w:hAnsi="Calibri" w:cs="Calibri"/>
        </w:rPr>
        <w:t xml:space="preserve">conformidad con el artículo 24, fracción VII del Reglamento de Compras, Enajenaciones y </w:t>
      </w:r>
      <w:r w:rsidR="00CD7845" w:rsidRPr="00CD7845">
        <w:rPr>
          <w:rFonts w:ascii="Calibri" w:eastAsia="Cambria" w:hAnsi="Calibri" w:cs="Calibri"/>
        </w:rPr>
        <w:lastRenderedPageBreak/>
        <w:t xml:space="preserve">Contratación de Servicios del Municipio de Zapopan, Jalisco, se somete a su resolución para su aprobación de fallo por parte de los integrantes del Comité de Adquisiciones a favor </w:t>
      </w:r>
      <w:r w:rsidR="00CD7845" w:rsidRPr="00CD7845">
        <w:rPr>
          <w:rFonts w:ascii="Calibri" w:hAnsi="Calibri" w:cs="Calibri"/>
        </w:rPr>
        <w:t>del proveedor</w:t>
      </w:r>
      <w:r w:rsidR="00CD7845" w:rsidRPr="00CD7845">
        <w:rPr>
          <w:rFonts w:ascii="Calibri" w:hAnsi="Calibri" w:cs="Calibri"/>
          <w:b/>
        </w:rPr>
        <w:t xml:space="preserve"> </w:t>
      </w:r>
      <w:r w:rsidR="00E80BEA" w:rsidRPr="00E80BEA">
        <w:rPr>
          <w:rFonts w:ascii="Calibri" w:hAnsi="Calibri" w:cs="Calibri"/>
          <w:b/>
          <w:lang w:val="es-ES_tradnl"/>
        </w:rPr>
        <w:t>VIDES Y BARRICAS, S.A. DE C.V.,</w:t>
      </w:r>
      <w:r w:rsidR="00E80BEA">
        <w:rPr>
          <w:rFonts w:cs="Tahoma"/>
          <w:b/>
          <w:lang w:val="es-ES_tradnl"/>
        </w:rPr>
        <w:t xml:space="preserve"> </w:t>
      </w:r>
      <w:r w:rsidR="00CD7845" w:rsidRPr="00CD7845">
        <w:rPr>
          <w:rFonts w:ascii="Calibri" w:hAnsi="Calibri" w:cs="Calibri"/>
          <w:lang w:val="es-ES_tradnl"/>
        </w:rPr>
        <w:t>los que estén por la afirmativa, sírvanse manifestarlo levantando su mano.</w:t>
      </w:r>
      <w:bookmarkEnd w:id="1"/>
    </w:p>
    <w:p w14:paraId="1B5B9FB8" w14:textId="77777777" w:rsidR="00B84C5F" w:rsidRPr="006F6FBE" w:rsidRDefault="00B84C5F" w:rsidP="00B84C5F">
      <w:pPr>
        <w:shd w:val="clear" w:color="auto" w:fill="FFFFFF"/>
        <w:spacing w:after="100" w:afterAutospacing="1"/>
        <w:contextualSpacing/>
        <w:jc w:val="both"/>
        <w:rPr>
          <w:rFonts w:asciiTheme="minorHAnsi" w:hAnsiTheme="minorHAnsi" w:cstheme="minorHAnsi"/>
          <w:lang w:val="es-ES_tradnl"/>
        </w:rPr>
      </w:pPr>
    </w:p>
    <w:p w14:paraId="250B18C2" w14:textId="77777777" w:rsidR="00B84C5F" w:rsidRPr="006F6FBE" w:rsidRDefault="00B84C5F" w:rsidP="00B84C5F">
      <w:pPr>
        <w:shd w:val="clear" w:color="auto" w:fill="FFFFFF"/>
        <w:spacing w:after="100" w:afterAutospacing="1"/>
        <w:contextualSpacing/>
        <w:jc w:val="center"/>
        <w:rPr>
          <w:rFonts w:asciiTheme="minorHAnsi" w:hAnsiTheme="minorHAnsi" w:cstheme="minorHAnsi"/>
          <w:b/>
          <w:i/>
        </w:rPr>
      </w:pPr>
      <w:r w:rsidRPr="006F6FBE">
        <w:rPr>
          <w:rFonts w:asciiTheme="minorHAnsi" w:hAnsiTheme="minorHAnsi" w:cstheme="minorHAnsi"/>
          <w:b/>
          <w:i/>
        </w:rPr>
        <w:t>Aprobado por Unanimidad de votos por parte de los integrantes del Comité presentes</w:t>
      </w:r>
    </w:p>
    <w:p w14:paraId="7C901F25" w14:textId="4007CB7F" w:rsidR="002D431C" w:rsidRDefault="002D431C" w:rsidP="00726AAC">
      <w:pPr>
        <w:contextualSpacing/>
        <w:jc w:val="both"/>
        <w:rPr>
          <w:rFonts w:asciiTheme="minorHAnsi" w:hAnsiTheme="minorHAnsi" w:cstheme="minorHAnsi"/>
        </w:rPr>
      </w:pPr>
    </w:p>
    <w:p w14:paraId="00AB8B55" w14:textId="4E6F9C26" w:rsidR="000C0C13" w:rsidRPr="000C0C13" w:rsidRDefault="000C0C13" w:rsidP="000C0C13">
      <w:pPr>
        <w:ind w:left="720"/>
        <w:contextualSpacing/>
        <w:jc w:val="both"/>
        <w:rPr>
          <w:rFonts w:asciiTheme="minorHAnsi" w:hAnsiTheme="minorHAnsi" w:cstheme="minorHAnsi"/>
          <w:b/>
          <w:lang w:val="es-ES_tradnl"/>
        </w:rPr>
      </w:pPr>
      <w:r w:rsidRPr="000C0C13">
        <w:rPr>
          <w:rFonts w:asciiTheme="minorHAnsi" w:hAnsiTheme="minorHAnsi" w:cstheme="minorHAnsi"/>
          <w:b/>
          <w:lang w:val="es-ES_tradnl"/>
        </w:rPr>
        <w:t xml:space="preserve">Inciso </w:t>
      </w:r>
      <w:r w:rsidR="007F0865">
        <w:rPr>
          <w:rFonts w:asciiTheme="minorHAnsi" w:hAnsiTheme="minorHAnsi" w:cstheme="minorHAnsi"/>
          <w:b/>
          <w:lang w:val="es-ES_tradnl"/>
        </w:rPr>
        <w:t>2</w:t>
      </w:r>
      <w:r w:rsidRPr="000C0C13">
        <w:rPr>
          <w:rFonts w:asciiTheme="minorHAnsi" w:hAnsiTheme="minorHAnsi" w:cstheme="minorHAnsi"/>
          <w:b/>
          <w:lang w:val="es-ES_tradnl"/>
        </w:rPr>
        <w:t xml:space="preserve"> de la Agenda de Trabajo.</w:t>
      </w:r>
    </w:p>
    <w:p w14:paraId="500CEF0E" w14:textId="77777777" w:rsidR="000C0C13" w:rsidRPr="000C0C13" w:rsidRDefault="000C0C13" w:rsidP="000C0C13">
      <w:pPr>
        <w:ind w:left="720"/>
        <w:contextualSpacing/>
        <w:jc w:val="both"/>
        <w:rPr>
          <w:rFonts w:asciiTheme="minorHAnsi" w:hAnsiTheme="minorHAnsi" w:cstheme="minorHAnsi"/>
          <w:b/>
          <w:lang w:val="es-ES_tradnl"/>
        </w:rPr>
      </w:pPr>
    </w:p>
    <w:p w14:paraId="7433EC4C" w14:textId="62A34B48" w:rsidR="00D56D9B" w:rsidRPr="00D03D3F" w:rsidRDefault="00D03D3F" w:rsidP="00D03D3F">
      <w:pPr>
        <w:contextualSpacing/>
        <w:jc w:val="both"/>
        <w:rPr>
          <w:rFonts w:ascii="Calibri" w:hAnsi="Calibri" w:cs="Calibri"/>
          <w:b/>
          <w:lang w:val="es-ES_tradnl"/>
        </w:rPr>
      </w:pPr>
      <w:r>
        <w:rPr>
          <w:rFonts w:ascii="Calibri" w:hAnsi="Calibri" w:cs="Calibri"/>
          <w:b/>
          <w:lang w:val="es-ES_tradnl"/>
        </w:rPr>
        <w:t>2.</w:t>
      </w:r>
      <w:r w:rsidR="00D56D9B" w:rsidRPr="00D03D3F">
        <w:rPr>
          <w:rFonts w:ascii="Calibri" w:hAnsi="Calibri" w:cs="Calibri"/>
          <w:b/>
          <w:lang w:val="es-ES_tradnl"/>
        </w:rPr>
        <w:t>Ampliaciones de acuerdo al artículo 115, del Reglamento de Compras, Enajenaciones y Contratación de Servicios del Municipio de Zapopan Jalisco.</w:t>
      </w:r>
    </w:p>
    <w:p w14:paraId="37E0A2A3" w14:textId="5B2A3350" w:rsidR="00A93A30" w:rsidRDefault="00D56D9B" w:rsidP="004F78B9">
      <w:pPr>
        <w:jc w:val="both"/>
        <w:rPr>
          <w:rFonts w:cs="Calibri"/>
          <w:b/>
          <w:noProof/>
        </w:rPr>
      </w:pPr>
      <w:r>
        <w:rPr>
          <w:rFonts w:cs="Calibri"/>
          <w:b/>
          <w:noProof/>
        </w:rPr>
        <w:t xml:space="preserve"> </w:t>
      </w:r>
      <w:r>
        <w:rPr>
          <w:rFonts w:ascii="Calibri" w:hAnsi="Calibri" w:cs="Calibri"/>
          <w:b/>
          <w:noProof/>
          <w:spacing w:val="-4"/>
          <w:kern w:val="24"/>
          <w:lang w:val="es-ES_tradnl"/>
        </w:rPr>
        <w:drawing>
          <wp:inline distT="0" distB="0" distL="0" distR="0" wp14:anchorId="392DA6F2" wp14:editId="01209CC0">
            <wp:extent cx="6301105" cy="3223260"/>
            <wp:effectExtent l="0" t="0" r="444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5">
                      <a:extLst>
                        <a:ext uri="{28A0092B-C50C-407E-A947-70E740481C1C}">
                          <a14:useLocalDpi xmlns:a14="http://schemas.microsoft.com/office/drawing/2010/main" val="0"/>
                        </a:ext>
                      </a:extLst>
                    </a:blip>
                    <a:stretch>
                      <a:fillRect/>
                    </a:stretch>
                  </pic:blipFill>
                  <pic:spPr>
                    <a:xfrm>
                      <a:off x="0" y="0"/>
                      <a:ext cx="6301105" cy="3223260"/>
                    </a:xfrm>
                    <a:prstGeom prst="rect">
                      <a:avLst/>
                    </a:prstGeom>
                  </pic:spPr>
                </pic:pic>
              </a:graphicData>
            </a:graphic>
          </wp:inline>
        </w:drawing>
      </w:r>
    </w:p>
    <w:p w14:paraId="7CFF5B6D" w14:textId="7D303B81" w:rsidR="00D56D9B" w:rsidRDefault="00D56D9B" w:rsidP="004F78B9">
      <w:pPr>
        <w:jc w:val="both"/>
        <w:rPr>
          <w:rFonts w:cs="Calibri"/>
          <w:b/>
          <w:noProof/>
        </w:rPr>
      </w:pPr>
    </w:p>
    <w:p w14:paraId="3E67C8C9" w14:textId="2E8EA9DA" w:rsidR="00D56D9B" w:rsidRDefault="00D56D9B" w:rsidP="004F78B9">
      <w:pPr>
        <w:jc w:val="both"/>
        <w:rPr>
          <w:rFonts w:cs="Calibri"/>
          <w:b/>
          <w:noProof/>
        </w:rPr>
      </w:pPr>
    </w:p>
    <w:p w14:paraId="3216DA13" w14:textId="31B8E87D" w:rsidR="00D56D9B" w:rsidRDefault="00D56D9B" w:rsidP="004F78B9">
      <w:pPr>
        <w:jc w:val="both"/>
        <w:rPr>
          <w:rFonts w:cs="Calibri"/>
          <w:b/>
          <w:noProof/>
        </w:rPr>
      </w:pPr>
    </w:p>
    <w:p w14:paraId="1DBBD83B" w14:textId="6ECEC54B" w:rsidR="00D56D9B" w:rsidRDefault="00D56D9B" w:rsidP="004F78B9">
      <w:pPr>
        <w:jc w:val="both"/>
        <w:rPr>
          <w:rFonts w:ascii="Calibri" w:hAnsi="Calibri" w:cs="Calibri"/>
          <w:b/>
          <w:spacing w:val="-4"/>
          <w:kern w:val="24"/>
          <w:lang w:val="es-ES_tradnl"/>
        </w:rPr>
      </w:pPr>
      <w:r>
        <w:rPr>
          <w:rFonts w:ascii="Calibri" w:hAnsi="Calibri" w:cs="Calibri"/>
          <w:b/>
          <w:noProof/>
          <w:spacing w:val="-4"/>
          <w:kern w:val="24"/>
          <w:lang w:val="es-ES_tradnl"/>
        </w:rPr>
        <w:lastRenderedPageBreak/>
        <w:drawing>
          <wp:inline distT="0" distB="0" distL="0" distR="0" wp14:anchorId="2E799044" wp14:editId="7E85D1CE">
            <wp:extent cx="6301105" cy="2976245"/>
            <wp:effectExtent l="0" t="0" r="444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6">
                      <a:extLst>
                        <a:ext uri="{28A0092B-C50C-407E-A947-70E740481C1C}">
                          <a14:useLocalDpi xmlns:a14="http://schemas.microsoft.com/office/drawing/2010/main" val="0"/>
                        </a:ext>
                      </a:extLst>
                    </a:blip>
                    <a:stretch>
                      <a:fillRect/>
                    </a:stretch>
                  </pic:blipFill>
                  <pic:spPr>
                    <a:xfrm>
                      <a:off x="0" y="0"/>
                      <a:ext cx="6301105" cy="2976245"/>
                    </a:xfrm>
                    <a:prstGeom prst="rect">
                      <a:avLst/>
                    </a:prstGeom>
                  </pic:spPr>
                </pic:pic>
              </a:graphicData>
            </a:graphic>
          </wp:inline>
        </w:drawing>
      </w:r>
    </w:p>
    <w:p w14:paraId="0D73B906" w14:textId="77777777" w:rsidR="00D56D9B" w:rsidRPr="004F78B9" w:rsidRDefault="00D56D9B" w:rsidP="004F78B9">
      <w:pPr>
        <w:jc w:val="both"/>
        <w:rPr>
          <w:rFonts w:ascii="Calibri" w:hAnsi="Calibri" w:cs="Calibri"/>
          <w:b/>
          <w:spacing w:val="-4"/>
          <w:kern w:val="24"/>
          <w:lang w:val="es-ES_tradnl"/>
        </w:rPr>
      </w:pPr>
    </w:p>
    <w:p w14:paraId="6F31D8F0" w14:textId="6B3C9A8C" w:rsidR="004F78B9" w:rsidRDefault="00D03D3F" w:rsidP="004F78B9">
      <w:pPr>
        <w:jc w:val="center"/>
        <w:rPr>
          <w:rFonts w:ascii="Calibri" w:hAnsi="Calibri" w:cs="Calibri"/>
          <w:b/>
          <w:spacing w:val="-4"/>
          <w:kern w:val="24"/>
          <w:lang w:val="es-ES_tradnl"/>
        </w:rPr>
      </w:pPr>
      <w:r>
        <w:rPr>
          <w:rFonts w:ascii="Calibri" w:hAnsi="Calibri" w:cs="Calibri"/>
          <w:b/>
          <w:spacing w:val="-4"/>
          <w:kern w:val="24"/>
          <w:lang w:val="es-ES_tradnl"/>
        </w:rPr>
        <w:t>3</w:t>
      </w:r>
      <w:r w:rsidR="004F78B9">
        <w:rPr>
          <w:rFonts w:ascii="Calibri" w:hAnsi="Calibri" w:cs="Calibri"/>
          <w:b/>
          <w:spacing w:val="-4"/>
          <w:kern w:val="24"/>
          <w:lang w:val="es-ES_tradnl"/>
        </w:rPr>
        <w:t xml:space="preserve">. </w:t>
      </w:r>
      <w:r w:rsidR="004F78B9" w:rsidRPr="004F78B9">
        <w:rPr>
          <w:rFonts w:ascii="Calibri" w:hAnsi="Calibri" w:cs="Calibri"/>
          <w:b/>
          <w:spacing w:val="-4"/>
          <w:kern w:val="24"/>
          <w:lang w:val="es-ES_tradnl"/>
        </w:rPr>
        <w:t>Presentación de Bases para su aprobación</w:t>
      </w:r>
    </w:p>
    <w:p w14:paraId="7C6EA795" w14:textId="77777777" w:rsidR="004F78B9" w:rsidRPr="004F78B9" w:rsidRDefault="004F78B9" w:rsidP="004F78B9">
      <w:pPr>
        <w:jc w:val="both"/>
        <w:rPr>
          <w:rFonts w:ascii="Calibri" w:hAnsi="Calibri" w:cs="Calibri"/>
          <w:b/>
          <w:spacing w:val="-4"/>
          <w:kern w:val="24"/>
          <w:lang w:val="es-ES_tradnl"/>
        </w:rPr>
      </w:pPr>
    </w:p>
    <w:p w14:paraId="46663B89" w14:textId="77777777" w:rsidR="00D56D9B" w:rsidRPr="008D63FE" w:rsidRDefault="00D56D9B" w:rsidP="00D56D9B">
      <w:pPr>
        <w:jc w:val="both"/>
        <w:rPr>
          <w:rFonts w:ascii="Calibri" w:hAnsi="Calibri" w:cs="Calibri"/>
          <w:spacing w:val="-4"/>
          <w:kern w:val="24"/>
          <w:lang w:val="es-ES_tradnl"/>
        </w:rPr>
      </w:pPr>
      <w:r w:rsidRPr="00D56D9B">
        <w:rPr>
          <w:rFonts w:ascii="Calibri" w:hAnsi="Calibri" w:cs="Calibri"/>
          <w:spacing w:val="-4"/>
          <w:kern w:val="24"/>
          <w:lang w:val="es-ES_tradnl"/>
        </w:rPr>
        <w:t xml:space="preserve">Bases de la Requisición </w:t>
      </w:r>
      <w:r w:rsidRPr="00D56D9B">
        <w:rPr>
          <w:rFonts w:ascii="Calibri" w:hAnsi="Calibri" w:cs="Calibri"/>
          <w:b/>
          <w:spacing w:val="-4"/>
          <w:kern w:val="24"/>
          <w:lang w:val="es-ES_tradnl"/>
        </w:rPr>
        <w:t xml:space="preserve">202401121, 202401136 y 202401137 </w:t>
      </w:r>
      <w:r w:rsidRPr="00D56D9B">
        <w:rPr>
          <w:rFonts w:ascii="Calibri" w:hAnsi="Calibri" w:cs="Calibri"/>
          <w:spacing w:val="-4"/>
          <w:kern w:val="24"/>
          <w:lang w:val="es-ES_tradnl"/>
        </w:rPr>
        <w:t xml:space="preserve">(Local) de la Comisaría General de Seguridad Pública, donde solicitan </w:t>
      </w:r>
      <w:r w:rsidRPr="008D63FE">
        <w:rPr>
          <w:rFonts w:ascii="Calibri" w:hAnsi="Calibri" w:cs="Calibri"/>
          <w:spacing w:val="-4"/>
          <w:kern w:val="24"/>
          <w:lang w:val="es-ES_tradnl"/>
        </w:rPr>
        <w:t>Adquisición de equipamiento tecnológico y equipo de cómputo para distintas áreas administrativas y operativas.</w:t>
      </w:r>
    </w:p>
    <w:p w14:paraId="51F7FEB2" w14:textId="126584D2" w:rsidR="004F78B9" w:rsidRDefault="004F78B9" w:rsidP="00C74018">
      <w:pPr>
        <w:contextualSpacing/>
        <w:jc w:val="both"/>
        <w:rPr>
          <w:rFonts w:asciiTheme="minorHAnsi" w:hAnsiTheme="minorHAnsi" w:cstheme="minorHAnsi"/>
        </w:rPr>
      </w:pPr>
    </w:p>
    <w:p w14:paraId="68C353BE" w14:textId="7F09AB86" w:rsidR="004F78B9" w:rsidRPr="00493C55" w:rsidRDefault="008F2F54" w:rsidP="004F78B9">
      <w:pPr>
        <w:jc w:val="both"/>
        <w:rPr>
          <w:rFonts w:asciiTheme="minorHAnsi" w:eastAsia="Cambria" w:hAnsiTheme="minorHAnsi" w:cstheme="minorHAnsi"/>
        </w:rPr>
      </w:pPr>
      <w:r>
        <w:rPr>
          <w:rFonts w:asciiTheme="minorHAnsi" w:hAnsiTheme="minorHAnsi" w:cstheme="minorHAnsi"/>
        </w:rPr>
        <w:t>Edmundo Antonio Amutio Villa</w:t>
      </w:r>
      <w:r w:rsidR="004F78B9" w:rsidRPr="00493C55">
        <w:rPr>
          <w:rFonts w:asciiTheme="minorHAnsi" w:hAnsiTheme="minorHAnsi" w:cstheme="minorHAnsi"/>
        </w:rPr>
        <w:t>, representante suplente del Presidente del Comité de Adquisiciones, comenta de</w:t>
      </w:r>
      <w:r w:rsidR="004F78B9" w:rsidRPr="00493C55">
        <w:rPr>
          <w:rFonts w:asciiTheme="minorHAnsi" w:hAnsiTheme="minorHAnsi" w:cstheme="minorHAnsi"/>
          <w:lang w:val="es-ES"/>
        </w:rPr>
        <w:t xml:space="preserve"> </w:t>
      </w:r>
      <w:r w:rsidR="004F78B9" w:rsidRPr="00493C55">
        <w:rPr>
          <w:rFonts w:asciiTheme="minorHAnsi" w:hAnsiTheme="minorHAnsi" w:cstheme="minorHAnsi"/>
        </w:rPr>
        <w:t xml:space="preserve">conformidad con el artículo </w:t>
      </w:r>
      <w:r w:rsidR="004F78B9"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004F78B9" w:rsidRPr="00493C55">
        <w:rPr>
          <w:rFonts w:asciiTheme="minorHAnsi" w:eastAsia="Cambria" w:hAnsiTheme="minorHAnsi" w:cstheme="minorHAnsi"/>
          <w:b/>
        </w:rPr>
        <w:t xml:space="preserve">bases </w:t>
      </w:r>
      <w:r w:rsidR="004F78B9" w:rsidRPr="004808C2">
        <w:rPr>
          <w:rFonts w:asciiTheme="minorHAnsi" w:hAnsiTheme="minorHAnsi" w:cstheme="minorHAnsi"/>
          <w:b/>
        </w:rPr>
        <w:t xml:space="preserve">la requisición </w:t>
      </w:r>
      <w:r w:rsidR="00D56D9B" w:rsidRPr="00D56D9B">
        <w:rPr>
          <w:rFonts w:ascii="Calibri" w:hAnsi="Calibri" w:cs="Calibri"/>
          <w:b/>
          <w:spacing w:val="-4"/>
          <w:kern w:val="24"/>
          <w:lang w:val="es-ES_tradnl"/>
        </w:rPr>
        <w:t xml:space="preserve">202401121, 202401136 y 202401137 </w:t>
      </w:r>
      <w:r w:rsidR="004F78B9" w:rsidRPr="00493C55">
        <w:rPr>
          <w:rFonts w:asciiTheme="minorHAnsi" w:eastAsia="Cambria" w:hAnsiTheme="minorHAnsi" w:cstheme="minorHAnsi"/>
        </w:rPr>
        <w:t>con las cuales habrá de convocarse a licitación pública, los que estén por la afirmativa, sírvanse manifestarlo levantando la mano.</w:t>
      </w:r>
    </w:p>
    <w:p w14:paraId="28709BA8" w14:textId="77777777" w:rsidR="004F78B9" w:rsidRPr="00493C55" w:rsidRDefault="004F78B9" w:rsidP="004F78B9">
      <w:pPr>
        <w:jc w:val="both"/>
        <w:rPr>
          <w:rFonts w:asciiTheme="minorHAnsi" w:hAnsiTheme="minorHAnsi" w:cstheme="minorHAnsi"/>
        </w:rPr>
      </w:pPr>
    </w:p>
    <w:p w14:paraId="5BA51FD7" w14:textId="310636F5" w:rsidR="004F78B9" w:rsidRDefault="00813E58" w:rsidP="00813E58">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56771178" w14:textId="30E618D6" w:rsidR="00D56D9B" w:rsidRPr="00D56D9B" w:rsidRDefault="00D56D9B" w:rsidP="00813E58">
      <w:pPr>
        <w:contextualSpacing/>
        <w:jc w:val="center"/>
        <w:rPr>
          <w:rFonts w:ascii="Calibri" w:hAnsi="Calibri" w:cs="Calibri"/>
          <w:b/>
          <w:i/>
        </w:rPr>
      </w:pPr>
    </w:p>
    <w:p w14:paraId="42527FA6" w14:textId="77777777" w:rsidR="00D56D9B" w:rsidRPr="008D63FE" w:rsidRDefault="00D56D9B" w:rsidP="00D56D9B">
      <w:pPr>
        <w:jc w:val="both"/>
        <w:rPr>
          <w:rFonts w:ascii="Calibri" w:hAnsi="Calibri" w:cs="Calibri"/>
          <w:spacing w:val="-4"/>
          <w:kern w:val="24"/>
          <w:lang w:val="es-ES_tradnl"/>
        </w:rPr>
      </w:pPr>
      <w:r w:rsidRPr="00D56D9B">
        <w:rPr>
          <w:rFonts w:ascii="Calibri" w:hAnsi="Calibri" w:cs="Calibri"/>
          <w:spacing w:val="-4"/>
          <w:kern w:val="24"/>
          <w:lang w:val="es-ES_tradnl"/>
        </w:rPr>
        <w:t xml:space="preserve">Bases de la Requisición </w:t>
      </w:r>
      <w:r w:rsidRPr="00D56D9B">
        <w:rPr>
          <w:rFonts w:ascii="Calibri" w:hAnsi="Calibri" w:cs="Calibri"/>
          <w:b/>
          <w:spacing w:val="-4"/>
          <w:kern w:val="24"/>
          <w:lang w:val="es-ES_tradnl"/>
        </w:rPr>
        <w:t xml:space="preserve">202401246 </w:t>
      </w:r>
      <w:r w:rsidRPr="00D56D9B">
        <w:rPr>
          <w:rFonts w:ascii="Calibri" w:hAnsi="Calibri" w:cs="Calibri"/>
          <w:spacing w:val="-4"/>
          <w:kern w:val="24"/>
          <w:lang w:val="es-ES_tradnl"/>
        </w:rPr>
        <w:t xml:space="preserve">(Nacional) de la Comisaría General de Seguridad Pública, donde solicita </w:t>
      </w:r>
      <w:r w:rsidRPr="008D63FE">
        <w:rPr>
          <w:rFonts w:ascii="Calibri" w:hAnsi="Calibri" w:cs="Calibri"/>
          <w:spacing w:val="-4"/>
          <w:kern w:val="24"/>
          <w:lang w:val="es-ES_tradnl"/>
        </w:rPr>
        <w:t>Contratación Multianual del 2024 al 2027, de una póliza colectiva autoadministrable de seguro de gastos médicos mayores para el personal operativo.</w:t>
      </w:r>
    </w:p>
    <w:p w14:paraId="1C2C905E" w14:textId="74AB398A" w:rsidR="004F78B9" w:rsidRDefault="004F78B9" w:rsidP="00C74018">
      <w:pPr>
        <w:contextualSpacing/>
        <w:jc w:val="both"/>
        <w:rPr>
          <w:rFonts w:asciiTheme="minorHAnsi" w:hAnsiTheme="minorHAnsi" w:cstheme="minorHAnsi"/>
        </w:rPr>
      </w:pPr>
    </w:p>
    <w:p w14:paraId="01A300ED" w14:textId="578346A5" w:rsidR="004F78B9" w:rsidRPr="00493C55" w:rsidRDefault="008F2F54" w:rsidP="004F78B9">
      <w:pPr>
        <w:jc w:val="both"/>
        <w:rPr>
          <w:rFonts w:asciiTheme="minorHAnsi" w:eastAsia="Cambria" w:hAnsiTheme="minorHAnsi" w:cstheme="minorHAnsi"/>
        </w:rPr>
      </w:pPr>
      <w:r>
        <w:rPr>
          <w:rFonts w:asciiTheme="minorHAnsi" w:hAnsiTheme="minorHAnsi" w:cstheme="minorHAnsi"/>
        </w:rPr>
        <w:lastRenderedPageBreak/>
        <w:t>Edmundo Antonio Amutio Villa</w:t>
      </w:r>
      <w:r w:rsidR="004F78B9" w:rsidRPr="00493C55">
        <w:rPr>
          <w:rFonts w:asciiTheme="minorHAnsi" w:hAnsiTheme="minorHAnsi" w:cstheme="minorHAnsi"/>
        </w:rPr>
        <w:t>, representante suplente del Presidente del Comité de Adquisiciones, comenta de</w:t>
      </w:r>
      <w:r w:rsidR="004F78B9" w:rsidRPr="00493C55">
        <w:rPr>
          <w:rFonts w:asciiTheme="minorHAnsi" w:hAnsiTheme="minorHAnsi" w:cstheme="minorHAnsi"/>
          <w:lang w:val="es-ES"/>
        </w:rPr>
        <w:t xml:space="preserve"> </w:t>
      </w:r>
      <w:r w:rsidR="004F78B9" w:rsidRPr="00493C55">
        <w:rPr>
          <w:rFonts w:asciiTheme="minorHAnsi" w:hAnsiTheme="minorHAnsi" w:cstheme="minorHAnsi"/>
        </w:rPr>
        <w:t xml:space="preserve">conformidad con el artículo </w:t>
      </w:r>
      <w:r w:rsidR="004F78B9"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004F78B9" w:rsidRPr="00493C55">
        <w:rPr>
          <w:rFonts w:asciiTheme="minorHAnsi" w:eastAsia="Cambria" w:hAnsiTheme="minorHAnsi" w:cstheme="minorHAnsi"/>
          <w:b/>
        </w:rPr>
        <w:t xml:space="preserve">bases </w:t>
      </w:r>
      <w:r w:rsidR="004F78B9" w:rsidRPr="004808C2">
        <w:rPr>
          <w:rFonts w:asciiTheme="minorHAnsi" w:hAnsiTheme="minorHAnsi" w:cstheme="minorHAnsi"/>
          <w:b/>
        </w:rPr>
        <w:t xml:space="preserve">la requisición </w:t>
      </w:r>
      <w:r w:rsidR="00D56D9B" w:rsidRPr="00D56D9B">
        <w:rPr>
          <w:rFonts w:ascii="Calibri" w:hAnsi="Calibri" w:cs="Calibri"/>
          <w:b/>
          <w:spacing w:val="-4"/>
          <w:kern w:val="24"/>
          <w:lang w:val="es-ES_tradnl"/>
        </w:rPr>
        <w:t xml:space="preserve">202401246 </w:t>
      </w:r>
      <w:r w:rsidR="004F78B9" w:rsidRPr="00493C55">
        <w:rPr>
          <w:rFonts w:asciiTheme="minorHAnsi" w:eastAsia="Cambria" w:hAnsiTheme="minorHAnsi" w:cstheme="minorHAnsi"/>
        </w:rPr>
        <w:t>con las cuales habrá de convocarse a licitación pública, los que estén por la afirmativa, sírvanse manifestarlo levantando la mano.</w:t>
      </w:r>
    </w:p>
    <w:p w14:paraId="6567321A" w14:textId="77777777" w:rsidR="004F78B9" w:rsidRPr="00493C55" w:rsidRDefault="004F78B9" w:rsidP="004F78B9">
      <w:pPr>
        <w:jc w:val="both"/>
        <w:rPr>
          <w:rFonts w:asciiTheme="minorHAnsi" w:hAnsiTheme="minorHAnsi" w:cstheme="minorHAnsi"/>
        </w:rPr>
      </w:pPr>
    </w:p>
    <w:p w14:paraId="42F9FD84" w14:textId="0FDF853E" w:rsidR="004F78B9" w:rsidRDefault="004F78B9" w:rsidP="004F78B9">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0D0742A4" w14:textId="1CAC2748" w:rsidR="000A54AC" w:rsidRDefault="000A54AC" w:rsidP="004F78B9">
      <w:pPr>
        <w:jc w:val="center"/>
        <w:rPr>
          <w:rFonts w:asciiTheme="minorHAnsi" w:hAnsiTheme="minorHAnsi" w:cstheme="minorHAnsi"/>
          <w:b/>
          <w:i/>
        </w:rPr>
      </w:pPr>
    </w:p>
    <w:p w14:paraId="7717AEE5" w14:textId="77777777" w:rsidR="00D56D9B" w:rsidRPr="008D63FE" w:rsidRDefault="00D56D9B" w:rsidP="00D56D9B">
      <w:pPr>
        <w:jc w:val="both"/>
        <w:rPr>
          <w:rFonts w:ascii="Calibri" w:hAnsi="Calibri" w:cs="Calibri"/>
          <w:spacing w:val="-4"/>
          <w:kern w:val="24"/>
          <w:lang w:val="es-ES_tradnl"/>
        </w:rPr>
      </w:pPr>
      <w:r w:rsidRPr="00D56D9B">
        <w:rPr>
          <w:rFonts w:ascii="Calibri" w:hAnsi="Calibri" w:cs="Calibri"/>
          <w:spacing w:val="-4"/>
          <w:kern w:val="24"/>
          <w:lang w:val="es-ES_tradnl"/>
        </w:rPr>
        <w:t xml:space="preserve">Bases de la Requisición </w:t>
      </w:r>
      <w:r w:rsidRPr="00D56D9B">
        <w:rPr>
          <w:rFonts w:ascii="Calibri" w:hAnsi="Calibri" w:cs="Calibri"/>
          <w:b/>
          <w:spacing w:val="-4"/>
          <w:kern w:val="24"/>
          <w:lang w:val="es-ES_tradnl"/>
        </w:rPr>
        <w:t xml:space="preserve">202401259 </w:t>
      </w:r>
      <w:r w:rsidRPr="00D56D9B">
        <w:rPr>
          <w:rFonts w:ascii="Calibri" w:hAnsi="Calibri" w:cs="Calibri"/>
          <w:spacing w:val="-4"/>
          <w:kern w:val="24"/>
          <w:lang w:val="es-ES_tradnl"/>
        </w:rPr>
        <w:t xml:space="preserve">(Nacional) de la Dirección de Innovación Gubernamental, adscrita a la Coordinación General de Administración e Innovación Gubernamental, donde solicita </w:t>
      </w:r>
      <w:r w:rsidRPr="008D63FE">
        <w:rPr>
          <w:rFonts w:ascii="Calibri" w:hAnsi="Calibri" w:cs="Calibri"/>
          <w:spacing w:val="-4"/>
          <w:kern w:val="24"/>
          <w:lang w:val="es-ES_tradnl"/>
        </w:rPr>
        <w:t>Contrato abierto Multianual de octubre 2024 a septiembre del 2027, para arrendamiento de equipo de impresión y fotocopiado.</w:t>
      </w:r>
    </w:p>
    <w:p w14:paraId="6EEF8D96" w14:textId="77777777" w:rsidR="00D56D9B" w:rsidRDefault="00D56D9B" w:rsidP="00D56D9B">
      <w:pPr>
        <w:jc w:val="both"/>
        <w:rPr>
          <w:rFonts w:asciiTheme="minorHAnsi" w:hAnsiTheme="minorHAnsi" w:cstheme="minorHAnsi"/>
        </w:rPr>
      </w:pPr>
    </w:p>
    <w:p w14:paraId="28A92D0E" w14:textId="740236E2" w:rsidR="00D56D9B" w:rsidRPr="00493C55" w:rsidRDefault="00D56D9B" w:rsidP="00D56D9B">
      <w:pPr>
        <w:jc w:val="both"/>
        <w:rPr>
          <w:rFonts w:asciiTheme="minorHAnsi" w:eastAsia="Cambria" w:hAnsiTheme="minorHAnsi" w:cstheme="minorHAnsi"/>
        </w:rPr>
      </w:pPr>
      <w:r>
        <w:rPr>
          <w:rFonts w:asciiTheme="minorHAnsi" w:hAnsiTheme="minorHAnsi" w:cstheme="minorHAnsi"/>
        </w:rPr>
        <w:t>Edmundo Antonio Amutio Villa</w:t>
      </w:r>
      <w:r w:rsidRPr="00493C55">
        <w:rPr>
          <w:rFonts w:asciiTheme="minorHAnsi" w:hAnsiTheme="minorHAnsi" w:cstheme="minorHAnsi"/>
        </w:rPr>
        <w:t>,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Pr="00D56D9B">
        <w:rPr>
          <w:rFonts w:ascii="Calibri" w:hAnsi="Calibri" w:cs="Calibri"/>
          <w:b/>
          <w:spacing w:val="-4"/>
          <w:kern w:val="24"/>
          <w:lang w:val="es-ES_tradnl"/>
        </w:rPr>
        <w:t xml:space="preserve">202401259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7D322E8D" w14:textId="77777777" w:rsidR="00D56D9B" w:rsidRPr="00493C55" w:rsidRDefault="00D56D9B" w:rsidP="00D56D9B">
      <w:pPr>
        <w:jc w:val="both"/>
        <w:rPr>
          <w:rFonts w:asciiTheme="minorHAnsi" w:hAnsiTheme="minorHAnsi" w:cstheme="minorHAnsi"/>
        </w:rPr>
      </w:pPr>
    </w:p>
    <w:p w14:paraId="136BC675" w14:textId="2F60FDF8" w:rsidR="00D56D9B" w:rsidRDefault="00D56D9B" w:rsidP="00D56D9B">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26C6787F" w14:textId="27097495" w:rsidR="00D56D9B" w:rsidRDefault="00D56D9B" w:rsidP="00D56D9B">
      <w:pPr>
        <w:jc w:val="center"/>
        <w:rPr>
          <w:rFonts w:asciiTheme="minorHAnsi" w:hAnsiTheme="minorHAnsi" w:cstheme="minorHAnsi"/>
          <w:b/>
          <w:i/>
        </w:rPr>
      </w:pPr>
    </w:p>
    <w:p w14:paraId="7002C8C4" w14:textId="3C972AC6" w:rsidR="00D56D9B" w:rsidRPr="008D63FE" w:rsidRDefault="00D56D9B" w:rsidP="00D56D9B">
      <w:pPr>
        <w:jc w:val="both"/>
        <w:rPr>
          <w:rFonts w:ascii="Calibri" w:hAnsi="Calibri" w:cs="Calibri"/>
          <w:spacing w:val="-4"/>
          <w:kern w:val="24"/>
          <w:lang w:val="es-ES_tradnl"/>
        </w:rPr>
      </w:pPr>
      <w:r w:rsidRPr="00D56D9B">
        <w:rPr>
          <w:rFonts w:ascii="Calibri" w:hAnsi="Calibri" w:cs="Calibri"/>
          <w:spacing w:val="-4"/>
          <w:kern w:val="24"/>
          <w:lang w:val="es-ES_tradnl"/>
        </w:rPr>
        <w:t xml:space="preserve">Bases de la Requisición </w:t>
      </w:r>
      <w:r w:rsidRPr="00D56D9B">
        <w:rPr>
          <w:rFonts w:ascii="Calibri" w:hAnsi="Calibri" w:cs="Calibri"/>
          <w:b/>
          <w:spacing w:val="-4"/>
          <w:kern w:val="24"/>
          <w:lang w:val="es-ES_tradnl"/>
        </w:rPr>
        <w:t xml:space="preserve">202401251 </w:t>
      </w:r>
      <w:r w:rsidRPr="00D56D9B">
        <w:rPr>
          <w:rFonts w:ascii="Calibri" w:hAnsi="Calibri" w:cs="Calibri"/>
          <w:spacing w:val="-4"/>
          <w:kern w:val="24"/>
          <w:lang w:val="es-ES_tradnl"/>
        </w:rPr>
        <w:t xml:space="preserve">(Nacional) de la Dirección de Administración, adscrita a la Coordinación General de Administración e Innovación Gubernamental, donde solicita </w:t>
      </w:r>
      <w:r w:rsidRPr="008D63FE">
        <w:rPr>
          <w:rFonts w:ascii="Calibri" w:hAnsi="Calibri" w:cs="Calibri"/>
          <w:spacing w:val="-4"/>
          <w:kern w:val="24"/>
          <w:lang w:val="es-ES_tradnl"/>
        </w:rPr>
        <w:t>contratación de seguro de daños y responsabilidad civil (paquete empresarial), para el edificio del CISZ, parque, estacionamiento público, drones, esculturas, dinero y valores.</w:t>
      </w:r>
    </w:p>
    <w:p w14:paraId="0E50CE97" w14:textId="77777777" w:rsidR="00D56D9B" w:rsidRDefault="00D56D9B" w:rsidP="00D56D9B">
      <w:pPr>
        <w:jc w:val="both"/>
        <w:rPr>
          <w:rFonts w:asciiTheme="minorHAnsi" w:hAnsiTheme="minorHAnsi" w:cstheme="minorHAnsi"/>
        </w:rPr>
      </w:pPr>
    </w:p>
    <w:p w14:paraId="5B0B1C09" w14:textId="528B04D8" w:rsidR="00D56D9B" w:rsidRPr="00493C55" w:rsidRDefault="00D56D9B" w:rsidP="00D56D9B">
      <w:pPr>
        <w:jc w:val="both"/>
        <w:rPr>
          <w:rFonts w:asciiTheme="minorHAnsi" w:eastAsia="Cambria" w:hAnsiTheme="minorHAnsi" w:cstheme="minorHAnsi"/>
        </w:rPr>
      </w:pPr>
      <w:r>
        <w:rPr>
          <w:rFonts w:asciiTheme="minorHAnsi" w:hAnsiTheme="minorHAnsi" w:cstheme="minorHAnsi"/>
        </w:rPr>
        <w:t>Edmundo Antonio Amutio Villa</w:t>
      </w:r>
      <w:r w:rsidRPr="00493C55">
        <w:rPr>
          <w:rFonts w:asciiTheme="minorHAnsi" w:hAnsiTheme="minorHAnsi" w:cstheme="minorHAnsi"/>
        </w:rPr>
        <w:t>,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Pr="00D56D9B">
        <w:rPr>
          <w:rFonts w:ascii="Calibri" w:hAnsi="Calibri" w:cs="Calibri"/>
          <w:b/>
          <w:spacing w:val="-4"/>
          <w:kern w:val="24"/>
          <w:lang w:val="es-ES_tradnl"/>
        </w:rPr>
        <w:t xml:space="preserve">202401251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543F5EE2" w14:textId="77777777" w:rsidR="00D56D9B" w:rsidRPr="00493C55" w:rsidRDefault="00D56D9B" w:rsidP="00D56D9B">
      <w:pPr>
        <w:jc w:val="both"/>
        <w:rPr>
          <w:rFonts w:asciiTheme="minorHAnsi" w:hAnsiTheme="minorHAnsi" w:cstheme="minorHAnsi"/>
        </w:rPr>
      </w:pPr>
    </w:p>
    <w:p w14:paraId="30CA46CE" w14:textId="7BDEA82F" w:rsidR="00D56D9B" w:rsidRDefault="00D56D9B" w:rsidP="00D56D9B">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27E7068A" w14:textId="64F2B286" w:rsidR="00D56D9B" w:rsidRDefault="00D56D9B" w:rsidP="00D56D9B">
      <w:pPr>
        <w:jc w:val="center"/>
        <w:rPr>
          <w:rFonts w:asciiTheme="minorHAnsi" w:hAnsiTheme="minorHAnsi" w:cstheme="minorHAnsi"/>
          <w:b/>
          <w:i/>
        </w:rPr>
      </w:pPr>
    </w:p>
    <w:p w14:paraId="4DB7A914" w14:textId="19DE3B69" w:rsidR="00D56D9B" w:rsidRDefault="00D56D9B" w:rsidP="00D56D9B">
      <w:pPr>
        <w:jc w:val="center"/>
        <w:rPr>
          <w:rFonts w:asciiTheme="minorHAnsi" w:hAnsiTheme="minorHAnsi" w:cstheme="minorHAnsi"/>
          <w:b/>
          <w:i/>
        </w:rPr>
      </w:pPr>
    </w:p>
    <w:p w14:paraId="2C94EA3B" w14:textId="51B4ACC7" w:rsidR="00D56D9B" w:rsidRPr="008D63FE" w:rsidRDefault="00D56D9B" w:rsidP="00D56D9B">
      <w:pPr>
        <w:jc w:val="both"/>
        <w:rPr>
          <w:rFonts w:ascii="Calibri" w:hAnsi="Calibri" w:cs="Calibri"/>
          <w:spacing w:val="-4"/>
          <w:kern w:val="24"/>
          <w:lang w:val="es-ES_tradnl"/>
        </w:rPr>
      </w:pPr>
      <w:r w:rsidRPr="00D56D9B">
        <w:rPr>
          <w:rFonts w:ascii="Calibri" w:hAnsi="Calibri" w:cs="Calibri"/>
          <w:spacing w:val="-4"/>
          <w:kern w:val="24"/>
          <w:lang w:val="es-ES_tradnl"/>
        </w:rPr>
        <w:lastRenderedPageBreak/>
        <w:t xml:space="preserve">Bases de la Requisición </w:t>
      </w:r>
      <w:r w:rsidRPr="00D56D9B">
        <w:rPr>
          <w:rFonts w:ascii="Calibri" w:hAnsi="Calibri" w:cs="Calibri"/>
          <w:b/>
          <w:spacing w:val="-4"/>
          <w:kern w:val="24"/>
          <w:lang w:val="es-ES_tradnl"/>
        </w:rPr>
        <w:t xml:space="preserve">202401252 y 202401253 </w:t>
      </w:r>
      <w:r w:rsidRPr="00D56D9B">
        <w:rPr>
          <w:rFonts w:ascii="Calibri" w:hAnsi="Calibri" w:cs="Calibri"/>
          <w:spacing w:val="-4"/>
          <w:kern w:val="24"/>
          <w:lang w:val="es-ES_tradnl"/>
        </w:rPr>
        <w:t xml:space="preserve">(Nacional) de la Dirección de Administración, adscrita a la Coordinación General de Administración e Innovación Gubernamental, donde solicita </w:t>
      </w:r>
      <w:r w:rsidRPr="008D63FE">
        <w:rPr>
          <w:rFonts w:ascii="Calibri" w:hAnsi="Calibri" w:cs="Calibri"/>
          <w:spacing w:val="-4"/>
          <w:kern w:val="24"/>
          <w:lang w:val="es-ES_tradnl"/>
        </w:rPr>
        <w:t>Compra de Barredora autopropulsable, (barredora de triciclo 4 cilindros y barredora de cuatro ruedas 6 cilindros).</w:t>
      </w:r>
    </w:p>
    <w:p w14:paraId="1B553253" w14:textId="77777777" w:rsidR="00D56D9B" w:rsidRDefault="00D56D9B" w:rsidP="00D56D9B">
      <w:pPr>
        <w:jc w:val="both"/>
        <w:rPr>
          <w:rFonts w:asciiTheme="minorHAnsi" w:hAnsiTheme="minorHAnsi" w:cstheme="minorHAnsi"/>
        </w:rPr>
      </w:pPr>
    </w:p>
    <w:p w14:paraId="146B5B03" w14:textId="6A61FE5A" w:rsidR="00D56D9B" w:rsidRPr="00493C55" w:rsidRDefault="00D56D9B" w:rsidP="00D56D9B">
      <w:pPr>
        <w:jc w:val="both"/>
        <w:rPr>
          <w:rFonts w:asciiTheme="minorHAnsi" w:eastAsia="Cambria" w:hAnsiTheme="minorHAnsi" w:cstheme="minorHAnsi"/>
        </w:rPr>
      </w:pPr>
      <w:r>
        <w:rPr>
          <w:rFonts w:asciiTheme="minorHAnsi" w:hAnsiTheme="minorHAnsi" w:cstheme="minorHAnsi"/>
        </w:rPr>
        <w:t>Edmundo Antonio Amutio Villa</w:t>
      </w:r>
      <w:r w:rsidRPr="00493C55">
        <w:rPr>
          <w:rFonts w:asciiTheme="minorHAnsi" w:hAnsiTheme="minorHAnsi" w:cstheme="minorHAnsi"/>
        </w:rPr>
        <w:t>,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Pr="00D56D9B">
        <w:rPr>
          <w:rFonts w:ascii="Calibri" w:hAnsi="Calibri" w:cs="Calibri"/>
          <w:b/>
          <w:spacing w:val="-4"/>
          <w:kern w:val="24"/>
          <w:lang w:val="es-ES_tradnl"/>
        </w:rPr>
        <w:t xml:space="preserve">202401252 y 202401253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758F42E6" w14:textId="77777777" w:rsidR="00D56D9B" w:rsidRPr="00493C55" w:rsidRDefault="00D56D9B" w:rsidP="00D56D9B">
      <w:pPr>
        <w:jc w:val="both"/>
        <w:rPr>
          <w:rFonts w:asciiTheme="minorHAnsi" w:hAnsiTheme="minorHAnsi" w:cstheme="minorHAnsi"/>
        </w:rPr>
      </w:pPr>
    </w:p>
    <w:p w14:paraId="7D99E822" w14:textId="4C67BF3A" w:rsidR="00D56D9B" w:rsidRDefault="00D56D9B" w:rsidP="00D56D9B">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431FE990" w14:textId="77777777" w:rsidR="00D56D9B" w:rsidRDefault="00D56D9B" w:rsidP="00D56D9B">
      <w:pPr>
        <w:jc w:val="center"/>
        <w:rPr>
          <w:rFonts w:asciiTheme="minorHAnsi" w:hAnsiTheme="minorHAnsi" w:cstheme="minorHAnsi"/>
          <w:b/>
          <w:i/>
        </w:rPr>
      </w:pPr>
    </w:p>
    <w:p w14:paraId="592577E7" w14:textId="77777777" w:rsidR="00B24DAF" w:rsidRPr="00B24DAF" w:rsidRDefault="00B24DAF" w:rsidP="00B24DAF">
      <w:pPr>
        <w:pStyle w:val="Prrafodelista"/>
        <w:numPr>
          <w:ilvl w:val="0"/>
          <w:numId w:val="30"/>
        </w:numPr>
        <w:jc w:val="both"/>
        <w:rPr>
          <w:rFonts w:asciiTheme="minorHAnsi" w:eastAsia="Century Gothic" w:hAnsiTheme="minorHAnsi" w:cstheme="minorHAnsi"/>
          <w:b/>
          <w:bCs/>
        </w:rPr>
      </w:pPr>
      <w:r w:rsidRPr="00B24DAF">
        <w:rPr>
          <w:rFonts w:asciiTheme="minorHAnsi" w:eastAsia="Century Gothic" w:hAnsiTheme="minorHAnsi" w:cstheme="minorHAnsi"/>
          <w:b/>
          <w:bCs/>
        </w:rPr>
        <w:t>Asuntos varios</w:t>
      </w:r>
    </w:p>
    <w:p w14:paraId="7A3D7255" w14:textId="57421555" w:rsidR="00B24DAF" w:rsidRPr="00D56D9B" w:rsidRDefault="00B24DAF" w:rsidP="00B24DAF">
      <w:pPr>
        <w:jc w:val="both"/>
        <w:rPr>
          <w:rFonts w:ascii="Calibri" w:eastAsia="Century Gothic" w:hAnsi="Calibri" w:cs="Calibri"/>
        </w:rPr>
      </w:pPr>
    </w:p>
    <w:p w14:paraId="712C7A20" w14:textId="77777777" w:rsidR="00D56D9B" w:rsidRPr="00D56D9B" w:rsidRDefault="00D56D9B" w:rsidP="00D56D9B">
      <w:pPr>
        <w:pStyle w:val="Prrafodelista"/>
        <w:numPr>
          <w:ilvl w:val="0"/>
          <w:numId w:val="1"/>
        </w:numPr>
        <w:shd w:val="clear" w:color="auto" w:fill="FFFFFF"/>
        <w:autoSpaceDE w:val="0"/>
        <w:autoSpaceDN w:val="0"/>
        <w:adjustRightInd w:val="0"/>
        <w:spacing w:afterAutospacing="1"/>
        <w:contextualSpacing/>
        <w:jc w:val="both"/>
        <w:rPr>
          <w:rFonts w:ascii="Calibri" w:eastAsiaTheme="minorEastAsia" w:hAnsi="Calibri" w:cs="Calibri"/>
          <w:lang w:eastAsia="es-MX"/>
        </w:rPr>
      </w:pPr>
      <w:r w:rsidRPr="00D56D9B">
        <w:rPr>
          <w:rFonts w:ascii="Calibri" w:eastAsiaTheme="minorEastAsia" w:hAnsi="Calibri" w:cs="Calibri"/>
          <w:lang w:eastAsia="es-MX"/>
        </w:rPr>
        <w:t>Se da cuenta que se recibieron oficios por parte de la Comisaría General de Seguridad Publica y Coordinación General de Servicios Municipales, mediante el cual informa que fue aprobada la trascendencia de la presente Administración Municipal de diversos contratos, en la Cuadragésima Primera Sesión Ordinaria del Pleno del Ayuntamiento, celebrada el día 23 de julio del 2024.</w:t>
      </w:r>
    </w:p>
    <w:p w14:paraId="52562000" w14:textId="77777777" w:rsidR="00D56D9B" w:rsidRPr="00D56D9B" w:rsidRDefault="00D56D9B" w:rsidP="00D56D9B">
      <w:pPr>
        <w:shd w:val="clear" w:color="auto" w:fill="FFFFFF"/>
        <w:autoSpaceDE w:val="0"/>
        <w:autoSpaceDN w:val="0"/>
        <w:adjustRightInd w:val="0"/>
        <w:spacing w:afterAutospacing="1"/>
        <w:ind w:left="708"/>
        <w:jc w:val="both"/>
        <w:rPr>
          <w:rFonts w:ascii="Calibri" w:eastAsiaTheme="minorEastAsia" w:hAnsi="Calibri" w:cs="Calibri"/>
          <w:lang w:eastAsia="es-MX"/>
        </w:rPr>
      </w:pPr>
      <w:r w:rsidRPr="00D56D9B">
        <w:rPr>
          <w:rFonts w:ascii="Calibri" w:eastAsiaTheme="minorEastAsia" w:hAnsi="Calibri" w:cs="Calibri"/>
          <w:lang w:eastAsia="es-MX"/>
        </w:rPr>
        <w:t>Cabe destacar que los contratos solicitados corresponden a prestaciones de servicios cuya vigencia termina el 30 de septiembre de 2024 y que es necesario ampliar al 31 de diciembre del 2024, ya que los servicios o bienes que los mismos amparan son indispensables para el funcionamiento operativo de esas Direcciones y Coordinaciones.</w:t>
      </w:r>
    </w:p>
    <w:p w14:paraId="4D167BF0" w14:textId="77777777" w:rsidR="00D56D9B" w:rsidRPr="00D56D9B" w:rsidRDefault="00D56D9B" w:rsidP="00D56D9B">
      <w:pPr>
        <w:pStyle w:val="Sinespaciado"/>
        <w:rPr>
          <w:rFonts w:eastAsiaTheme="minorEastAsia" w:cs="Calibri"/>
          <w:lang w:eastAsia="es-MX"/>
        </w:rPr>
      </w:pPr>
    </w:p>
    <w:p w14:paraId="729D7B27" w14:textId="05ED534B" w:rsidR="00D56D9B" w:rsidRPr="00D56D9B" w:rsidRDefault="00D56D9B" w:rsidP="00D56D9B">
      <w:pPr>
        <w:shd w:val="clear" w:color="auto" w:fill="FFFFFF"/>
        <w:autoSpaceDE w:val="0"/>
        <w:autoSpaceDN w:val="0"/>
        <w:adjustRightInd w:val="0"/>
        <w:spacing w:afterAutospacing="1"/>
        <w:ind w:left="708"/>
        <w:jc w:val="both"/>
        <w:rPr>
          <w:rFonts w:ascii="Calibri" w:eastAsiaTheme="minorEastAsia" w:hAnsi="Calibri" w:cs="Calibri"/>
          <w:lang w:eastAsia="es-MX"/>
        </w:rPr>
      </w:pPr>
      <w:r w:rsidRPr="00D56D9B">
        <w:rPr>
          <w:rFonts w:ascii="Calibri" w:eastAsiaTheme="minorEastAsia" w:hAnsi="Calibri" w:cs="Calibri"/>
          <w:lang w:eastAsia="es-MX"/>
        </w:rPr>
        <w:t xml:space="preserve">Por tal motivo y a efecto de continuar con los servicios contratados, así como evitar una posible responsabilidad por parte del Municipio, es que solicitan se someta a consideración del Comité de Adquisiciones del Municipio de Zapopan, Jalisco, una </w:t>
      </w:r>
      <w:r w:rsidR="008E7D93" w:rsidRPr="00D56D9B">
        <w:rPr>
          <w:rFonts w:ascii="Calibri" w:eastAsiaTheme="minorEastAsia" w:hAnsi="Calibri" w:cs="Calibri"/>
          <w:lang w:eastAsia="es-MX"/>
        </w:rPr>
        <w:t>prórroga</w:t>
      </w:r>
      <w:r w:rsidRPr="00D56D9B">
        <w:rPr>
          <w:rFonts w:ascii="Calibri" w:eastAsiaTheme="minorEastAsia" w:hAnsi="Calibri" w:cs="Calibri"/>
          <w:lang w:eastAsia="es-MX"/>
        </w:rPr>
        <w:t xml:space="preserve"> en la entrega de los bienes y/o servicios  y como consecuencia de la vigencia de los contratos antes citados, al 31 de diciembre del 2024, lo anterior de conformidad al Artículo 24, fracción VIII, del Reglamento de Compras, Enajenaciones y Contratación de Servicios del Municipio de Zapopan Jalisco. Los cuales se enlistan a continuación:</w:t>
      </w:r>
    </w:p>
    <w:p w14:paraId="1E8A86A0" w14:textId="77777777" w:rsidR="00D56D9B" w:rsidRPr="00D56D9B" w:rsidRDefault="00D56D9B" w:rsidP="00D56D9B">
      <w:pPr>
        <w:shd w:val="clear" w:color="auto" w:fill="FFFFFF"/>
        <w:autoSpaceDE w:val="0"/>
        <w:autoSpaceDN w:val="0"/>
        <w:adjustRightInd w:val="0"/>
        <w:spacing w:afterAutospacing="1"/>
        <w:ind w:left="708"/>
        <w:jc w:val="both"/>
        <w:rPr>
          <w:rFonts w:ascii="Calibri" w:eastAsiaTheme="minorEastAsia" w:hAnsi="Calibri" w:cs="Calibri"/>
          <w:b/>
          <w:lang w:eastAsia="es-MX"/>
        </w:rPr>
      </w:pPr>
      <w:r w:rsidRPr="00D56D9B">
        <w:rPr>
          <w:rFonts w:ascii="Calibri" w:eastAsiaTheme="minorEastAsia" w:hAnsi="Calibri" w:cs="Calibri"/>
          <w:b/>
          <w:lang w:eastAsia="es-MX"/>
        </w:rPr>
        <w:t>Comisaría General de Seguridad Publica</w:t>
      </w:r>
    </w:p>
    <w:tbl>
      <w:tblPr>
        <w:tblpPr w:leftFromText="141" w:rightFromText="141" w:vertAnchor="text" w:horzAnchor="margin" w:tblpXSpec="center" w:tblpY="123"/>
        <w:tblOverlap w:val="never"/>
        <w:tblW w:w="7225" w:type="dxa"/>
        <w:tblLayout w:type="fixed"/>
        <w:tblCellMar>
          <w:left w:w="70" w:type="dxa"/>
          <w:right w:w="70" w:type="dxa"/>
        </w:tblCellMar>
        <w:tblLook w:val="04A0" w:firstRow="1" w:lastRow="0" w:firstColumn="1" w:lastColumn="0" w:noHBand="0" w:noVBand="1"/>
      </w:tblPr>
      <w:tblGrid>
        <w:gridCol w:w="1696"/>
        <w:gridCol w:w="1985"/>
        <w:gridCol w:w="3544"/>
      </w:tblGrid>
      <w:tr w:rsidR="00D56D9B" w:rsidRPr="00D56D9B" w14:paraId="1047F2C6" w14:textId="77777777" w:rsidTr="0013436C">
        <w:trPr>
          <w:trHeight w:val="750"/>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B5A8D" w14:textId="77777777" w:rsidR="00D56D9B" w:rsidRPr="00D56D9B" w:rsidRDefault="00D56D9B" w:rsidP="0013436C">
            <w:pPr>
              <w:jc w:val="center"/>
              <w:rPr>
                <w:rFonts w:ascii="Calibri" w:hAnsi="Calibri" w:cs="Calibri"/>
                <w:b/>
                <w:bCs/>
                <w:color w:val="000000"/>
                <w:lang w:eastAsia="es-MX"/>
              </w:rPr>
            </w:pPr>
            <w:r w:rsidRPr="00D56D9B">
              <w:rPr>
                <w:rFonts w:ascii="Calibri" w:hAnsi="Calibri" w:cs="Calibri"/>
                <w:b/>
                <w:bCs/>
                <w:color w:val="000000"/>
                <w:lang w:eastAsia="es-MX"/>
              </w:rPr>
              <w:lastRenderedPageBreak/>
              <w:t>PROVEEDOR</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2ADB66E" w14:textId="77777777" w:rsidR="00D56D9B" w:rsidRPr="00D56D9B" w:rsidRDefault="00D56D9B" w:rsidP="0013436C">
            <w:pPr>
              <w:jc w:val="center"/>
              <w:rPr>
                <w:rFonts w:ascii="Calibri" w:hAnsi="Calibri" w:cs="Calibri"/>
                <w:b/>
                <w:bCs/>
                <w:color w:val="000000"/>
                <w:lang w:eastAsia="es-MX"/>
              </w:rPr>
            </w:pPr>
            <w:r w:rsidRPr="00D56D9B">
              <w:rPr>
                <w:rFonts w:ascii="Calibri" w:hAnsi="Calibri" w:cs="Calibri"/>
                <w:b/>
                <w:bCs/>
                <w:color w:val="000000"/>
                <w:lang w:eastAsia="es-MX"/>
              </w:rPr>
              <w:t>NÚMERO DE CONTRATO</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7D3C6051" w14:textId="77777777" w:rsidR="00D56D9B" w:rsidRPr="00D56D9B" w:rsidRDefault="00D56D9B" w:rsidP="0013436C">
            <w:pPr>
              <w:jc w:val="center"/>
              <w:rPr>
                <w:rFonts w:ascii="Calibri" w:hAnsi="Calibri" w:cs="Calibri"/>
                <w:b/>
                <w:bCs/>
                <w:color w:val="000000"/>
                <w:lang w:eastAsia="es-MX"/>
              </w:rPr>
            </w:pPr>
            <w:r w:rsidRPr="00D56D9B">
              <w:rPr>
                <w:rFonts w:ascii="Calibri" w:hAnsi="Calibri" w:cs="Calibri"/>
                <w:b/>
                <w:bCs/>
                <w:color w:val="000000"/>
                <w:lang w:eastAsia="es-MX"/>
              </w:rPr>
              <w:t xml:space="preserve">JUSTIFICACIÓN DE AMPLIACIÓN </w:t>
            </w:r>
          </w:p>
        </w:tc>
      </w:tr>
      <w:tr w:rsidR="00D56D9B" w:rsidRPr="00D56D9B" w14:paraId="74706285" w14:textId="77777777" w:rsidTr="0013436C">
        <w:trPr>
          <w:trHeight w:val="27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3394669" w14:textId="77777777" w:rsidR="00D56D9B" w:rsidRPr="00D56D9B" w:rsidRDefault="00D56D9B" w:rsidP="0013436C">
            <w:pPr>
              <w:jc w:val="center"/>
              <w:rPr>
                <w:rFonts w:ascii="Calibri" w:hAnsi="Calibri" w:cs="Calibri"/>
                <w:color w:val="000000"/>
                <w:lang w:eastAsia="es-MX"/>
              </w:rPr>
            </w:pPr>
            <w:r w:rsidRPr="00D56D9B">
              <w:rPr>
                <w:rFonts w:ascii="Calibri" w:hAnsi="Calibri" w:cs="Calibri"/>
                <w:color w:val="000000"/>
                <w:lang w:eastAsia="es-MX"/>
              </w:rPr>
              <w:t xml:space="preserve">Grupo </w:t>
            </w:r>
            <w:proofErr w:type="spellStart"/>
            <w:r w:rsidRPr="00D56D9B">
              <w:rPr>
                <w:rFonts w:ascii="Calibri" w:hAnsi="Calibri" w:cs="Calibri"/>
                <w:color w:val="000000"/>
                <w:lang w:eastAsia="es-MX"/>
              </w:rPr>
              <w:t>Motormexa</w:t>
            </w:r>
            <w:proofErr w:type="spellEnd"/>
            <w:r w:rsidRPr="00D56D9B">
              <w:rPr>
                <w:rFonts w:ascii="Calibri" w:hAnsi="Calibri" w:cs="Calibri"/>
                <w:color w:val="000000"/>
                <w:lang w:eastAsia="es-MX"/>
              </w:rPr>
              <w:t xml:space="preserve"> Guadalajara S.A. de C.V.</w:t>
            </w:r>
          </w:p>
        </w:tc>
        <w:tc>
          <w:tcPr>
            <w:tcW w:w="1985" w:type="dxa"/>
            <w:tcBorders>
              <w:top w:val="nil"/>
              <w:left w:val="nil"/>
              <w:bottom w:val="single" w:sz="4" w:space="0" w:color="auto"/>
              <w:right w:val="single" w:sz="4" w:space="0" w:color="auto"/>
            </w:tcBorders>
            <w:shd w:val="clear" w:color="auto" w:fill="auto"/>
            <w:vAlign w:val="center"/>
            <w:hideMark/>
          </w:tcPr>
          <w:p w14:paraId="374EF1A1" w14:textId="77777777" w:rsidR="00D56D9B" w:rsidRPr="00D56D9B" w:rsidRDefault="00D56D9B" w:rsidP="0013436C">
            <w:pPr>
              <w:jc w:val="center"/>
              <w:rPr>
                <w:rFonts w:ascii="Calibri" w:hAnsi="Calibri" w:cs="Calibri"/>
                <w:color w:val="000000"/>
                <w:lang w:eastAsia="es-MX"/>
              </w:rPr>
            </w:pPr>
            <w:r w:rsidRPr="00D56D9B">
              <w:rPr>
                <w:rFonts w:ascii="Calibri" w:hAnsi="Calibri" w:cs="Calibri"/>
                <w:color w:val="000000"/>
                <w:lang w:eastAsia="es-MX"/>
              </w:rPr>
              <w:t>CO-0384/2024</w:t>
            </w:r>
          </w:p>
        </w:tc>
        <w:tc>
          <w:tcPr>
            <w:tcW w:w="3544" w:type="dxa"/>
            <w:tcBorders>
              <w:top w:val="nil"/>
              <w:left w:val="nil"/>
              <w:bottom w:val="single" w:sz="4" w:space="0" w:color="auto"/>
              <w:right w:val="single" w:sz="4" w:space="0" w:color="auto"/>
            </w:tcBorders>
            <w:shd w:val="clear" w:color="auto" w:fill="auto"/>
            <w:vAlign w:val="bottom"/>
            <w:hideMark/>
          </w:tcPr>
          <w:p w14:paraId="6A986BE7" w14:textId="77777777" w:rsidR="00D56D9B" w:rsidRPr="00D56D9B" w:rsidRDefault="00D56D9B" w:rsidP="0013436C">
            <w:pPr>
              <w:jc w:val="both"/>
              <w:rPr>
                <w:rFonts w:ascii="Calibri" w:hAnsi="Calibri" w:cs="Calibri"/>
                <w:color w:val="000000"/>
                <w:lang w:eastAsia="es-MX"/>
              </w:rPr>
            </w:pPr>
            <w:r w:rsidRPr="00D56D9B">
              <w:rPr>
                <w:rFonts w:ascii="Calibri" w:hAnsi="Calibri" w:cs="Calibri"/>
                <w:color w:val="000000"/>
                <w:lang w:eastAsia="es-MX"/>
              </w:rPr>
              <w:t>Dar cumplimiento a las condiciones de comodato, manteniendo en optimo estado mecánico el Parque Vehicular mediante la conservación de las garantías al ser unidades nuevas, dando además mayor seguridad a los elementos en la ejecución de los planes operativos y atención inmediata a los servicios mínimos y máximos.</w:t>
            </w:r>
          </w:p>
        </w:tc>
      </w:tr>
      <w:tr w:rsidR="00D56D9B" w:rsidRPr="00D56D9B" w14:paraId="4B1DAFE7" w14:textId="77777777" w:rsidTr="0013436C">
        <w:trPr>
          <w:trHeight w:val="240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6806DD9" w14:textId="77777777" w:rsidR="00D56D9B" w:rsidRPr="00D56D9B" w:rsidRDefault="00D56D9B" w:rsidP="0013436C">
            <w:pPr>
              <w:jc w:val="center"/>
              <w:rPr>
                <w:rFonts w:ascii="Calibri" w:hAnsi="Calibri" w:cs="Calibri"/>
                <w:color w:val="000000"/>
                <w:lang w:eastAsia="es-MX"/>
              </w:rPr>
            </w:pPr>
            <w:r w:rsidRPr="00D56D9B">
              <w:rPr>
                <w:rFonts w:ascii="Calibri" w:hAnsi="Calibri" w:cs="Calibri"/>
                <w:color w:val="000000"/>
                <w:lang w:eastAsia="es-MX"/>
              </w:rPr>
              <w:t>Plascencia Motors de Guadalajara S.A. de C.V.</w:t>
            </w:r>
          </w:p>
        </w:tc>
        <w:tc>
          <w:tcPr>
            <w:tcW w:w="1985" w:type="dxa"/>
            <w:tcBorders>
              <w:top w:val="nil"/>
              <w:left w:val="nil"/>
              <w:bottom w:val="single" w:sz="4" w:space="0" w:color="auto"/>
              <w:right w:val="single" w:sz="4" w:space="0" w:color="auto"/>
            </w:tcBorders>
            <w:shd w:val="clear" w:color="auto" w:fill="auto"/>
            <w:vAlign w:val="center"/>
            <w:hideMark/>
          </w:tcPr>
          <w:p w14:paraId="5802D61A" w14:textId="77777777" w:rsidR="00D56D9B" w:rsidRPr="00D56D9B" w:rsidRDefault="00D56D9B" w:rsidP="0013436C">
            <w:pPr>
              <w:jc w:val="center"/>
              <w:rPr>
                <w:rFonts w:ascii="Calibri" w:hAnsi="Calibri" w:cs="Calibri"/>
                <w:color w:val="000000"/>
                <w:lang w:eastAsia="es-MX"/>
              </w:rPr>
            </w:pPr>
            <w:r w:rsidRPr="00D56D9B">
              <w:rPr>
                <w:rFonts w:ascii="Calibri" w:hAnsi="Calibri" w:cs="Calibri"/>
                <w:color w:val="000000"/>
                <w:lang w:eastAsia="es-MX"/>
              </w:rPr>
              <w:t xml:space="preserve">CO-1111/2024 Servicio de mantenimiento preventivo para camionetas pick up hasta los 60,000 </w:t>
            </w:r>
            <w:proofErr w:type="spellStart"/>
            <w:r w:rsidRPr="00D56D9B">
              <w:rPr>
                <w:rFonts w:ascii="Calibri" w:hAnsi="Calibri" w:cs="Calibri"/>
                <w:color w:val="000000"/>
                <w:lang w:eastAsia="es-MX"/>
              </w:rPr>
              <w:t>kms</w:t>
            </w:r>
            <w:proofErr w:type="spellEnd"/>
          </w:p>
        </w:tc>
        <w:tc>
          <w:tcPr>
            <w:tcW w:w="3544" w:type="dxa"/>
            <w:tcBorders>
              <w:top w:val="nil"/>
              <w:left w:val="nil"/>
              <w:bottom w:val="single" w:sz="4" w:space="0" w:color="auto"/>
              <w:right w:val="single" w:sz="4" w:space="0" w:color="auto"/>
            </w:tcBorders>
            <w:shd w:val="clear" w:color="auto" w:fill="auto"/>
            <w:vAlign w:val="center"/>
            <w:hideMark/>
          </w:tcPr>
          <w:p w14:paraId="7FDC8D17" w14:textId="77777777" w:rsidR="00D56D9B" w:rsidRPr="00D56D9B" w:rsidRDefault="00D56D9B" w:rsidP="0013436C">
            <w:pPr>
              <w:jc w:val="both"/>
              <w:rPr>
                <w:rFonts w:ascii="Calibri" w:hAnsi="Calibri" w:cs="Calibri"/>
                <w:color w:val="000000"/>
                <w:lang w:eastAsia="es-MX"/>
              </w:rPr>
            </w:pPr>
            <w:r w:rsidRPr="00D56D9B">
              <w:rPr>
                <w:rFonts w:ascii="Calibri" w:hAnsi="Calibri" w:cs="Calibri"/>
                <w:color w:val="000000"/>
                <w:lang w:eastAsia="es-MX"/>
              </w:rPr>
              <w:t>Mantener en optimo estado mecánico el parque vehicular, mediante la conservación de las garantías al ser unidades nuevas, dando además mayor seguridad a los elementos en la ejecución de los planes operativos y atención inmediata a los servicios mínimos y máximos</w:t>
            </w:r>
          </w:p>
        </w:tc>
      </w:tr>
    </w:tbl>
    <w:p w14:paraId="4CF21732" w14:textId="77777777" w:rsidR="00D56D9B" w:rsidRPr="00D56D9B" w:rsidRDefault="00D56D9B" w:rsidP="00D56D9B">
      <w:pPr>
        <w:shd w:val="clear" w:color="auto" w:fill="FFFFFF"/>
        <w:autoSpaceDE w:val="0"/>
        <w:autoSpaceDN w:val="0"/>
        <w:adjustRightInd w:val="0"/>
        <w:spacing w:afterAutospacing="1"/>
        <w:ind w:left="708"/>
        <w:jc w:val="both"/>
        <w:rPr>
          <w:rFonts w:ascii="Calibri" w:eastAsiaTheme="minorEastAsia" w:hAnsi="Calibri" w:cs="Calibri"/>
          <w:b/>
          <w:lang w:eastAsia="es-MX"/>
        </w:rPr>
      </w:pPr>
    </w:p>
    <w:p w14:paraId="7E70B0AD" w14:textId="77777777" w:rsidR="00D56D9B" w:rsidRPr="00D56D9B" w:rsidRDefault="00D56D9B" w:rsidP="00D56D9B">
      <w:pPr>
        <w:shd w:val="clear" w:color="auto" w:fill="FFFFFF"/>
        <w:autoSpaceDE w:val="0"/>
        <w:autoSpaceDN w:val="0"/>
        <w:adjustRightInd w:val="0"/>
        <w:spacing w:afterAutospacing="1"/>
        <w:ind w:left="708"/>
        <w:jc w:val="both"/>
        <w:rPr>
          <w:rFonts w:ascii="Calibri" w:eastAsiaTheme="minorEastAsia" w:hAnsi="Calibri" w:cs="Calibri"/>
          <w:b/>
          <w:lang w:eastAsia="es-MX"/>
        </w:rPr>
      </w:pPr>
    </w:p>
    <w:p w14:paraId="4436E30B" w14:textId="77777777" w:rsidR="00D56D9B" w:rsidRPr="00D56D9B" w:rsidRDefault="00D56D9B" w:rsidP="00D56D9B">
      <w:pPr>
        <w:shd w:val="clear" w:color="auto" w:fill="FFFFFF"/>
        <w:autoSpaceDE w:val="0"/>
        <w:autoSpaceDN w:val="0"/>
        <w:adjustRightInd w:val="0"/>
        <w:spacing w:afterAutospacing="1"/>
        <w:ind w:left="708"/>
        <w:jc w:val="both"/>
        <w:rPr>
          <w:rFonts w:ascii="Calibri" w:eastAsiaTheme="minorEastAsia" w:hAnsi="Calibri" w:cs="Calibri"/>
          <w:b/>
          <w:lang w:eastAsia="es-MX"/>
        </w:rPr>
      </w:pPr>
    </w:p>
    <w:p w14:paraId="57BF5E9A" w14:textId="77777777" w:rsidR="00D56D9B" w:rsidRDefault="00D56D9B" w:rsidP="00D56D9B">
      <w:pPr>
        <w:shd w:val="clear" w:color="auto" w:fill="FFFFFF"/>
        <w:autoSpaceDE w:val="0"/>
        <w:autoSpaceDN w:val="0"/>
        <w:adjustRightInd w:val="0"/>
        <w:spacing w:afterAutospacing="1"/>
        <w:ind w:left="708"/>
        <w:jc w:val="both"/>
        <w:rPr>
          <w:rFonts w:ascii="Calibri" w:eastAsiaTheme="minorEastAsia" w:hAnsi="Calibri" w:cs="Calibri"/>
          <w:b/>
          <w:lang w:eastAsia="es-MX"/>
        </w:rPr>
      </w:pPr>
    </w:p>
    <w:p w14:paraId="205CA608" w14:textId="77777777" w:rsidR="00D56D9B" w:rsidRDefault="00D56D9B" w:rsidP="00D56D9B">
      <w:pPr>
        <w:shd w:val="clear" w:color="auto" w:fill="FFFFFF"/>
        <w:autoSpaceDE w:val="0"/>
        <w:autoSpaceDN w:val="0"/>
        <w:adjustRightInd w:val="0"/>
        <w:spacing w:afterAutospacing="1"/>
        <w:ind w:left="708"/>
        <w:jc w:val="both"/>
        <w:rPr>
          <w:rFonts w:ascii="Calibri" w:eastAsiaTheme="minorEastAsia" w:hAnsi="Calibri" w:cs="Calibri"/>
          <w:b/>
          <w:lang w:eastAsia="es-MX"/>
        </w:rPr>
      </w:pPr>
    </w:p>
    <w:p w14:paraId="40F4AEBE" w14:textId="77777777" w:rsidR="00831402" w:rsidRDefault="00831402" w:rsidP="00D56D9B">
      <w:pPr>
        <w:shd w:val="clear" w:color="auto" w:fill="FFFFFF"/>
        <w:autoSpaceDE w:val="0"/>
        <w:autoSpaceDN w:val="0"/>
        <w:adjustRightInd w:val="0"/>
        <w:spacing w:afterAutospacing="1"/>
        <w:ind w:left="708"/>
        <w:jc w:val="both"/>
        <w:rPr>
          <w:rFonts w:ascii="Calibri" w:eastAsiaTheme="minorEastAsia" w:hAnsi="Calibri" w:cs="Calibri"/>
          <w:b/>
          <w:lang w:eastAsia="es-MX"/>
        </w:rPr>
      </w:pPr>
    </w:p>
    <w:p w14:paraId="1159DEAF" w14:textId="77777777" w:rsidR="00831402" w:rsidRDefault="00831402" w:rsidP="00D56D9B">
      <w:pPr>
        <w:shd w:val="clear" w:color="auto" w:fill="FFFFFF"/>
        <w:autoSpaceDE w:val="0"/>
        <w:autoSpaceDN w:val="0"/>
        <w:adjustRightInd w:val="0"/>
        <w:spacing w:afterAutospacing="1"/>
        <w:ind w:left="708"/>
        <w:jc w:val="both"/>
        <w:rPr>
          <w:rFonts w:ascii="Calibri" w:eastAsiaTheme="minorEastAsia" w:hAnsi="Calibri" w:cs="Calibri"/>
          <w:b/>
          <w:lang w:eastAsia="es-MX"/>
        </w:rPr>
      </w:pPr>
    </w:p>
    <w:p w14:paraId="5D23455F" w14:textId="1220BEEA" w:rsidR="00831402" w:rsidRDefault="00831402" w:rsidP="00D56D9B">
      <w:pPr>
        <w:shd w:val="clear" w:color="auto" w:fill="FFFFFF"/>
        <w:autoSpaceDE w:val="0"/>
        <w:autoSpaceDN w:val="0"/>
        <w:adjustRightInd w:val="0"/>
        <w:spacing w:afterAutospacing="1"/>
        <w:ind w:left="708"/>
        <w:jc w:val="both"/>
        <w:rPr>
          <w:rFonts w:ascii="Calibri" w:eastAsiaTheme="minorEastAsia" w:hAnsi="Calibri" w:cs="Calibri"/>
          <w:b/>
          <w:lang w:eastAsia="es-MX"/>
        </w:rPr>
      </w:pPr>
    </w:p>
    <w:p w14:paraId="0D48DCC5" w14:textId="3F4A292A" w:rsidR="00831402" w:rsidRDefault="00831402" w:rsidP="00D56D9B">
      <w:pPr>
        <w:shd w:val="clear" w:color="auto" w:fill="FFFFFF"/>
        <w:autoSpaceDE w:val="0"/>
        <w:autoSpaceDN w:val="0"/>
        <w:adjustRightInd w:val="0"/>
        <w:spacing w:afterAutospacing="1"/>
        <w:ind w:left="708"/>
        <w:jc w:val="both"/>
        <w:rPr>
          <w:rFonts w:ascii="Calibri" w:eastAsiaTheme="minorEastAsia" w:hAnsi="Calibri" w:cs="Calibri"/>
          <w:b/>
          <w:lang w:eastAsia="es-MX"/>
        </w:rPr>
      </w:pPr>
    </w:p>
    <w:p w14:paraId="1B1A018F" w14:textId="4FBA817F" w:rsidR="00831402" w:rsidRDefault="00831402" w:rsidP="00D56D9B">
      <w:pPr>
        <w:shd w:val="clear" w:color="auto" w:fill="FFFFFF"/>
        <w:autoSpaceDE w:val="0"/>
        <w:autoSpaceDN w:val="0"/>
        <w:adjustRightInd w:val="0"/>
        <w:spacing w:afterAutospacing="1"/>
        <w:ind w:left="708"/>
        <w:jc w:val="both"/>
        <w:rPr>
          <w:rFonts w:ascii="Calibri" w:eastAsiaTheme="minorEastAsia" w:hAnsi="Calibri" w:cs="Calibri"/>
          <w:b/>
          <w:lang w:eastAsia="es-MX"/>
        </w:rPr>
      </w:pPr>
    </w:p>
    <w:p w14:paraId="4106C7F8" w14:textId="3C323EF9" w:rsidR="00831402" w:rsidRDefault="00831402" w:rsidP="00D56D9B">
      <w:pPr>
        <w:shd w:val="clear" w:color="auto" w:fill="FFFFFF"/>
        <w:autoSpaceDE w:val="0"/>
        <w:autoSpaceDN w:val="0"/>
        <w:adjustRightInd w:val="0"/>
        <w:spacing w:afterAutospacing="1"/>
        <w:ind w:left="708"/>
        <w:jc w:val="both"/>
        <w:rPr>
          <w:rFonts w:ascii="Calibri" w:eastAsiaTheme="minorEastAsia" w:hAnsi="Calibri" w:cs="Calibri"/>
          <w:b/>
          <w:lang w:eastAsia="es-MX"/>
        </w:rPr>
      </w:pPr>
    </w:p>
    <w:p w14:paraId="6EA6B40A" w14:textId="77777777" w:rsidR="00831402" w:rsidRDefault="00831402" w:rsidP="00D56D9B">
      <w:pPr>
        <w:shd w:val="clear" w:color="auto" w:fill="FFFFFF"/>
        <w:autoSpaceDE w:val="0"/>
        <w:autoSpaceDN w:val="0"/>
        <w:adjustRightInd w:val="0"/>
        <w:spacing w:afterAutospacing="1"/>
        <w:ind w:left="708"/>
        <w:jc w:val="both"/>
        <w:rPr>
          <w:rFonts w:ascii="Calibri" w:eastAsiaTheme="minorEastAsia" w:hAnsi="Calibri" w:cs="Calibri"/>
          <w:b/>
          <w:lang w:eastAsia="es-MX"/>
        </w:rPr>
      </w:pPr>
    </w:p>
    <w:p w14:paraId="08B10321" w14:textId="3FC0A914" w:rsidR="00D56D9B" w:rsidRPr="00D56D9B" w:rsidRDefault="00D56D9B" w:rsidP="00D56D9B">
      <w:pPr>
        <w:shd w:val="clear" w:color="auto" w:fill="FFFFFF"/>
        <w:autoSpaceDE w:val="0"/>
        <w:autoSpaceDN w:val="0"/>
        <w:adjustRightInd w:val="0"/>
        <w:spacing w:afterAutospacing="1"/>
        <w:ind w:left="708"/>
        <w:jc w:val="both"/>
        <w:rPr>
          <w:rFonts w:ascii="Calibri" w:eastAsiaTheme="minorEastAsia" w:hAnsi="Calibri" w:cs="Calibri"/>
          <w:b/>
          <w:lang w:eastAsia="es-MX"/>
        </w:rPr>
      </w:pPr>
      <w:r w:rsidRPr="00D56D9B">
        <w:rPr>
          <w:rFonts w:ascii="Calibri" w:eastAsiaTheme="minorEastAsia" w:hAnsi="Calibri" w:cs="Calibri"/>
          <w:b/>
          <w:lang w:eastAsia="es-MX"/>
        </w:rPr>
        <w:t>Coordinación General de Servicios Municipales</w:t>
      </w:r>
    </w:p>
    <w:tbl>
      <w:tblPr>
        <w:tblpPr w:leftFromText="141" w:rightFromText="141" w:vertAnchor="text" w:horzAnchor="margin" w:tblpXSpec="center" w:tblpY="257"/>
        <w:tblOverlap w:val="never"/>
        <w:tblW w:w="9355" w:type="dxa"/>
        <w:tblLayout w:type="fixed"/>
        <w:tblCellMar>
          <w:left w:w="70" w:type="dxa"/>
          <w:right w:w="70" w:type="dxa"/>
        </w:tblCellMar>
        <w:tblLook w:val="04A0" w:firstRow="1" w:lastRow="0" w:firstColumn="1" w:lastColumn="0" w:noHBand="0" w:noVBand="1"/>
      </w:tblPr>
      <w:tblGrid>
        <w:gridCol w:w="1604"/>
        <w:gridCol w:w="1900"/>
        <w:gridCol w:w="2047"/>
        <w:gridCol w:w="1904"/>
        <w:gridCol w:w="1900"/>
      </w:tblGrid>
      <w:tr w:rsidR="00D56D9B" w:rsidRPr="00D56D9B" w14:paraId="6C221C79" w14:textId="77777777" w:rsidTr="00831402">
        <w:trPr>
          <w:trHeight w:val="584"/>
        </w:trPr>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1AC35" w14:textId="77777777" w:rsidR="00D56D9B" w:rsidRPr="00D56D9B" w:rsidRDefault="00D56D9B" w:rsidP="0013436C">
            <w:pPr>
              <w:jc w:val="center"/>
              <w:rPr>
                <w:rFonts w:ascii="Calibri" w:hAnsi="Calibri" w:cs="Calibri"/>
                <w:b/>
                <w:bCs/>
                <w:color w:val="000000"/>
                <w:lang w:eastAsia="es-MX"/>
              </w:rPr>
            </w:pPr>
            <w:r w:rsidRPr="00D56D9B">
              <w:rPr>
                <w:rFonts w:ascii="Calibri" w:hAnsi="Calibri" w:cs="Calibri"/>
                <w:b/>
                <w:bCs/>
                <w:color w:val="000000"/>
                <w:lang w:eastAsia="es-MX"/>
              </w:rPr>
              <w:t>DEPENDENCIA</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4BC82EF7" w14:textId="77777777" w:rsidR="00D56D9B" w:rsidRPr="00D56D9B" w:rsidRDefault="00D56D9B" w:rsidP="0013436C">
            <w:pPr>
              <w:jc w:val="center"/>
              <w:rPr>
                <w:rFonts w:ascii="Calibri" w:hAnsi="Calibri" w:cs="Calibri"/>
                <w:b/>
                <w:bCs/>
                <w:color w:val="000000"/>
                <w:lang w:eastAsia="es-MX"/>
              </w:rPr>
            </w:pPr>
            <w:r w:rsidRPr="00D56D9B">
              <w:rPr>
                <w:rFonts w:ascii="Calibri" w:hAnsi="Calibri" w:cs="Calibri"/>
                <w:b/>
                <w:bCs/>
                <w:color w:val="000000"/>
                <w:lang w:eastAsia="es-MX"/>
              </w:rPr>
              <w:t>PROVEEDOR</w:t>
            </w:r>
          </w:p>
        </w:tc>
        <w:tc>
          <w:tcPr>
            <w:tcW w:w="2047" w:type="dxa"/>
            <w:tcBorders>
              <w:top w:val="single" w:sz="4" w:space="0" w:color="auto"/>
              <w:left w:val="nil"/>
              <w:bottom w:val="single" w:sz="4" w:space="0" w:color="auto"/>
              <w:right w:val="single" w:sz="4" w:space="0" w:color="auto"/>
            </w:tcBorders>
            <w:shd w:val="clear" w:color="auto" w:fill="auto"/>
            <w:vAlign w:val="center"/>
            <w:hideMark/>
          </w:tcPr>
          <w:p w14:paraId="59BE9F08" w14:textId="77777777" w:rsidR="00D56D9B" w:rsidRPr="00D56D9B" w:rsidRDefault="00D56D9B" w:rsidP="0013436C">
            <w:pPr>
              <w:jc w:val="center"/>
              <w:rPr>
                <w:rFonts w:ascii="Calibri" w:hAnsi="Calibri" w:cs="Calibri"/>
                <w:b/>
                <w:bCs/>
                <w:color w:val="000000"/>
                <w:lang w:eastAsia="es-MX"/>
              </w:rPr>
            </w:pPr>
            <w:r w:rsidRPr="00D56D9B">
              <w:rPr>
                <w:rFonts w:ascii="Calibri" w:hAnsi="Calibri" w:cs="Calibri"/>
                <w:b/>
                <w:bCs/>
                <w:color w:val="000000"/>
                <w:lang w:eastAsia="es-MX"/>
              </w:rPr>
              <w:t>CONCEPTO</w:t>
            </w:r>
          </w:p>
        </w:tc>
        <w:tc>
          <w:tcPr>
            <w:tcW w:w="1904" w:type="dxa"/>
            <w:tcBorders>
              <w:top w:val="single" w:sz="4" w:space="0" w:color="auto"/>
              <w:left w:val="nil"/>
              <w:bottom w:val="single" w:sz="4" w:space="0" w:color="auto"/>
              <w:right w:val="single" w:sz="4" w:space="0" w:color="auto"/>
            </w:tcBorders>
            <w:shd w:val="clear" w:color="auto" w:fill="auto"/>
            <w:vAlign w:val="center"/>
            <w:hideMark/>
          </w:tcPr>
          <w:p w14:paraId="00E7E5EE" w14:textId="77777777" w:rsidR="00D56D9B" w:rsidRPr="00D56D9B" w:rsidRDefault="00D56D9B" w:rsidP="0013436C">
            <w:pPr>
              <w:jc w:val="center"/>
              <w:rPr>
                <w:rFonts w:ascii="Calibri" w:hAnsi="Calibri" w:cs="Calibri"/>
                <w:b/>
                <w:bCs/>
                <w:color w:val="000000"/>
                <w:lang w:eastAsia="es-MX"/>
              </w:rPr>
            </w:pPr>
            <w:r w:rsidRPr="00D56D9B">
              <w:rPr>
                <w:rFonts w:ascii="Calibri" w:hAnsi="Calibri" w:cs="Calibri"/>
                <w:b/>
                <w:bCs/>
                <w:color w:val="000000"/>
                <w:lang w:eastAsia="es-MX"/>
              </w:rPr>
              <w:t>ORDEN DE COMPRA</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5B6C7DC7" w14:textId="77777777" w:rsidR="00D56D9B" w:rsidRPr="00D56D9B" w:rsidRDefault="00D56D9B" w:rsidP="0013436C">
            <w:pPr>
              <w:jc w:val="center"/>
              <w:rPr>
                <w:rFonts w:ascii="Calibri" w:hAnsi="Calibri" w:cs="Calibri"/>
                <w:b/>
                <w:bCs/>
                <w:color w:val="000000"/>
                <w:lang w:eastAsia="es-MX"/>
              </w:rPr>
            </w:pPr>
            <w:r w:rsidRPr="00D56D9B">
              <w:rPr>
                <w:rFonts w:ascii="Calibri" w:hAnsi="Calibri" w:cs="Calibri"/>
                <w:b/>
                <w:bCs/>
                <w:color w:val="000000"/>
                <w:lang w:eastAsia="es-MX"/>
              </w:rPr>
              <w:t>CONTRATO</w:t>
            </w:r>
          </w:p>
        </w:tc>
      </w:tr>
      <w:tr w:rsidR="00D56D9B" w:rsidRPr="00D56D9B" w14:paraId="0CE6603A" w14:textId="77777777" w:rsidTr="00831402">
        <w:trPr>
          <w:trHeight w:val="1263"/>
        </w:trPr>
        <w:tc>
          <w:tcPr>
            <w:tcW w:w="1604" w:type="dxa"/>
            <w:tcBorders>
              <w:top w:val="nil"/>
              <w:left w:val="single" w:sz="4" w:space="0" w:color="auto"/>
              <w:bottom w:val="single" w:sz="4" w:space="0" w:color="auto"/>
              <w:right w:val="single" w:sz="4" w:space="0" w:color="auto"/>
            </w:tcBorders>
            <w:shd w:val="clear" w:color="auto" w:fill="auto"/>
            <w:vAlign w:val="center"/>
            <w:hideMark/>
          </w:tcPr>
          <w:p w14:paraId="73AB49D0" w14:textId="77777777" w:rsidR="00D56D9B" w:rsidRPr="00D56D9B" w:rsidRDefault="00D56D9B" w:rsidP="0013436C">
            <w:pPr>
              <w:jc w:val="center"/>
              <w:rPr>
                <w:rFonts w:ascii="Calibri" w:hAnsi="Calibri" w:cs="Calibri"/>
                <w:color w:val="000000"/>
                <w:lang w:eastAsia="es-MX"/>
              </w:rPr>
            </w:pPr>
            <w:r w:rsidRPr="00D56D9B">
              <w:rPr>
                <w:rFonts w:ascii="Calibri" w:hAnsi="Calibri" w:cs="Calibri"/>
                <w:color w:val="000000"/>
                <w:lang w:eastAsia="es-MX"/>
              </w:rPr>
              <w:t>Gestión Integral del Agua y Drenaje</w:t>
            </w:r>
          </w:p>
          <w:p w14:paraId="0D3B9425" w14:textId="77777777" w:rsidR="00D56D9B" w:rsidRPr="00D56D9B" w:rsidRDefault="00D56D9B" w:rsidP="0013436C">
            <w:pPr>
              <w:jc w:val="center"/>
              <w:rPr>
                <w:rFonts w:ascii="Calibri" w:hAnsi="Calibri" w:cs="Calibri"/>
                <w:color w:val="000000"/>
                <w:lang w:eastAsia="es-MX"/>
              </w:rPr>
            </w:pPr>
          </w:p>
          <w:p w14:paraId="41AF125A" w14:textId="77777777" w:rsidR="00D56D9B" w:rsidRPr="00D56D9B" w:rsidRDefault="00D56D9B" w:rsidP="0013436C">
            <w:pPr>
              <w:jc w:val="center"/>
              <w:rPr>
                <w:rFonts w:ascii="Calibri" w:hAnsi="Calibri" w:cs="Calibri"/>
                <w:color w:val="000000"/>
                <w:lang w:eastAsia="es-MX"/>
              </w:rPr>
            </w:pPr>
          </w:p>
        </w:tc>
        <w:tc>
          <w:tcPr>
            <w:tcW w:w="1900" w:type="dxa"/>
            <w:tcBorders>
              <w:top w:val="nil"/>
              <w:left w:val="nil"/>
              <w:bottom w:val="single" w:sz="4" w:space="0" w:color="auto"/>
              <w:right w:val="single" w:sz="4" w:space="0" w:color="auto"/>
            </w:tcBorders>
            <w:shd w:val="clear" w:color="auto" w:fill="auto"/>
            <w:vAlign w:val="center"/>
            <w:hideMark/>
          </w:tcPr>
          <w:p w14:paraId="745FE866" w14:textId="77777777" w:rsidR="00D56D9B" w:rsidRPr="00D56D9B" w:rsidRDefault="00D56D9B" w:rsidP="0013436C">
            <w:pPr>
              <w:jc w:val="center"/>
              <w:rPr>
                <w:rFonts w:ascii="Calibri" w:hAnsi="Calibri" w:cs="Calibri"/>
                <w:color w:val="000000"/>
                <w:lang w:eastAsia="es-MX"/>
              </w:rPr>
            </w:pPr>
            <w:r w:rsidRPr="00D56D9B">
              <w:rPr>
                <w:rFonts w:ascii="Calibri" w:hAnsi="Calibri" w:cs="Calibri"/>
                <w:color w:val="000000"/>
                <w:lang w:eastAsia="es-MX"/>
              </w:rPr>
              <w:t>Salvador Hernández Betancourt</w:t>
            </w:r>
          </w:p>
          <w:p w14:paraId="1E638BDD" w14:textId="77777777" w:rsidR="00D56D9B" w:rsidRPr="00D56D9B" w:rsidRDefault="00D56D9B" w:rsidP="0013436C">
            <w:pPr>
              <w:jc w:val="center"/>
              <w:rPr>
                <w:rFonts w:ascii="Calibri" w:hAnsi="Calibri" w:cs="Calibri"/>
                <w:color w:val="000000"/>
                <w:lang w:eastAsia="es-MX"/>
              </w:rPr>
            </w:pPr>
          </w:p>
          <w:p w14:paraId="6BF96C08" w14:textId="77777777" w:rsidR="00D56D9B" w:rsidRPr="00D56D9B" w:rsidRDefault="00D56D9B" w:rsidP="0013436C">
            <w:pPr>
              <w:jc w:val="center"/>
              <w:rPr>
                <w:rFonts w:ascii="Calibri" w:hAnsi="Calibri" w:cs="Calibri"/>
                <w:color w:val="000000"/>
                <w:lang w:eastAsia="es-MX"/>
              </w:rPr>
            </w:pPr>
          </w:p>
          <w:p w14:paraId="5AB26B70" w14:textId="77777777" w:rsidR="00D56D9B" w:rsidRPr="00D56D9B" w:rsidRDefault="00D56D9B" w:rsidP="0013436C">
            <w:pPr>
              <w:jc w:val="center"/>
              <w:rPr>
                <w:rFonts w:ascii="Calibri" w:hAnsi="Calibri" w:cs="Calibri"/>
                <w:color w:val="000000"/>
                <w:lang w:eastAsia="es-MX"/>
              </w:rPr>
            </w:pPr>
          </w:p>
        </w:tc>
        <w:tc>
          <w:tcPr>
            <w:tcW w:w="2047" w:type="dxa"/>
            <w:tcBorders>
              <w:top w:val="nil"/>
              <w:left w:val="nil"/>
              <w:bottom w:val="single" w:sz="4" w:space="0" w:color="auto"/>
              <w:right w:val="single" w:sz="4" w:space="0" w:color="auto"/>
            </w:tcBorders>
            <w:shd w:val="clear" w:color="auto" w:fill="auto"/>
            <w:vAlign w:val="center"/>
            <w:hideMark/>
          </w:tcPr>
          <w:p w14:paraId="09D07D56" w14:textId="77777777" w:rsidR="00D56D9B" w:rsidRPr="00D56D9B" w:rsidRDefault="00D56D9B" w:rsidP="0013436C">
            <w:pPr>
              <w:jc w:val="center"/>
              <w:rPr>
                <w:rFonts w:ascii="Calibri" w:hAnsi="Calibri" w:cs="Calibri"/>
                <w:color w:val="000000"/>
                <w:lang w:eastAsia="es-MX"/>
              </w:rPr>
            </w:pPr>
            <w:r w:rsidRPr="00D56D9B">
              <w:rPr>
                <w:rFonts w:ascii="Calibri" w:hAnsi="Calibri" w:cs="Calibri"/>
                <w:color w:val="000000"/>
                <w:lang w:eastAsia="es-MX"/>
              </w:rPr>
              <w:t>Equipos de generación eléctrica, aparatos y accesorios eléctricos</w:t>
            </w:r>
          </w:p>
          <w:p w14:paraId="1E64F0F6" w14:textId="77777777" w:rsidR="00D56D9B" w:rsidRPr="00D56D9B" w:rsidRDefault="00D56D9B" w:rsidP="0013436C">
            <w:pPr>
              <w:jc w:val="center"/>
              <w:rPr>
                <w:rFonts w:ascii="Calibri" w:hAnsi="Calibri" w:cs="Calibri"/>
                <w:color w:val="000000"/>
                <w:lang w:eastAsia="es-MX"/>
              </w:rPr>
            </w:pPr>
          </w:p>
          <w:p w14:paraId="217CC0FF" w14:textId="77777777" w:rsidR="00D56D9B" w:rsidRPr="00D56D9B" w:rsidRDefault="00D56D9B" w:rsidP="0013436C">
            <w:pPr>
              <w:jc w:val="center"/>
              <w:rPr>
                <w:rFonts w:ascii="Calibri" w:hAnsi="Calibri" w:cs="Calibri"/>
                <w:color w:val="000000"/>
                <w:lang w:eastAsia="es-MX"/>
              </w:rPr>
            </w:pPr>
          </w:p>
        </w:tc>
        <w:tc>
          <w:tcPr>
            <w:tcW w:w="1904" w:type="dxa"/>
            <w:tcBorders>
              <w:top w:val="nil"/>
              <w:left w:val="nil"/>
              <w:bottom w:val="single" w:sz="4" w:space="0" w:color="auto"/>
              <w:right w:val="single" w:sz="4" w:space="0" w:color="auto"/>
            </w:tcBorders>
            <w:shd w:val="clear" w:color="auto" w:fill="auto"/>
            <w:noWrap/>
            <w:vAlign w:val="center"/>
            <w:hideMark/>
          </w:tcPr>
          <w:p w14:paraId="4A04AFE2" w14:textId="77777777" w:rsidR="00D56D9B" w:rsidRPr="00D56D9B" w:rsidRDefault="00D56D9B" w:rsidP="0013436C">
            <w:pPr>
              <w:jc w:val="center"/>
              <w:rPr>
                <w:rFonts w:ascii="Calibri" w:hAnsi="Calibri" w:cs="Calibri"/>
                <w:color w:val="000000"/>
                <w:lang w:eastAsia="es-MX"/>
              </w:rPr>
            </w:pPr>
            <w:r w:rsidRPr="00D56D9B">
              <w:rPr>
                <w:rFonts w:ascii="Calibri" w:hAnsi="Calibri" w:cs="Calibri"/>
                <w:color w:val="000000"/>
                <w:lang w:eastAsia="es-MX"/>
              </w:rPr>
              <w:t>202401059</w:t>
            </w:r>
          </w:p>
        </w:tc>
        <w:tc>
          <w:tcPr>
            <w:tcW w:w="1900" w:type="dxa"/>
            <w:tcBorders>
              <w:top w:val="nil"/>
              <w:left w:val="nil"/>
              <w:bottom w:val="single" w:sz="4" w:space="0" w:color="auto"/>
              <w:right w:val="single" w:sz="4" w:space="0" w:color="auto"/>
            </w:tcBorders>
            <w:shd w:val="clear" w:color="auto" w:fill="auto"/>
            <w:noWrap/>
            <w:vAlign w:val="center"/>
            <w:hideMark/>
          </w:tcPr>
          <w:p w14:paraId="30DC4240" w14:textId="77777777" w:rsidR="00D56D9B" w:rsidRPr="00D56D9B" w:rsidRDefault="00D56D9B" w:rsidP="0013436C">
            <w:pPr>
              <w:jc w:val="center"/>
              <w:rPr>
                <w:rFonts w:ascii="Calibri" w:hAnsi="Calibri" w:cs="Calibri"/>
                <w:color w:val="000000"/>
                <w:lang w:eastAsia="es-MX"/>
              </w:rPr>
            </w:pPr>
            <w:r w:rsidRPr="00D56D9B">
              <w:rPr>
                <w:rFonts w:ascii="Calibri" w:hAnsi="Calibri" w:cs="Calibri"/>
                <w:color w:val="000000"/>
                <w:lang w:eastAsia="es-MX"/>
              </w:rPr>
              <w:t>CO-1141/2024</w:t>
            </w:r>
          </w:p>
        </w:tc>
      </w:tr>
    </w:tbl>
    <w:p w14:paraId="5B045084" w14:textId="240AF7BD" w:rsidR="00813E58" w:rsidRPr="00D56D9B" w:rsidRDefault="00813E58" w:rsidP="00813E58">
      <w:pPr>
        <w:jc w:val="both"/>
        <w:rPr>
          <w:rFonts w:ascii="Calibri" w:hAnsi="Calibri" w:cs="Calibri"/>
          <w:b/>
          <w:spacing w:val="-4"/>
          <w:kern w:val="24"/>
          <w:lang w:val="es-ES_tradnl"/>
        </w:rPr>
      </w:pPr>
    </w:p>
    <w:p w14:paraId="53CEC0FC" w14:textId="3DCE6DA5" w:rsidR="00D56D9B" w:rsidRPr="00D56D9B" w:rsidRDefault="00D56D9B" w:rsidP="00813E58">
      <w:pPr>
        <w:jc w:val="both"/>
        <w:rPr>
          <w:rFonts w:ascii="Calibri" w:hAnsi="Calibri" w:cs="Calibri"/>
          <w:b/>
          <w:spacing w:val="-4"/>
          <w:kern w:val="24"/>
          <w:lang w:val="es-ES_tradnl"/>
        </w:rPr>
      </w:pPr>
    </w:p>
    <w:p w14:paraId="64AFC792" w14:textId="1D5A50B5" w:rsidR="001326F6" w:rsidRDefault="001326F6" w:rsidP="001326F6">
      <w:pPr>
        <w:shd w:val="clear" w:color="auto" w:fill="FFFFFF"/>
        <w:spacing w:after="100" w:afterAutospacing="1"/>
        <w:ind w:left="360"/>
        <w:contextualSpacing/>
        <w:jc w:val="both"/>
        <w:rPr>
          <w:rFonts w:asciiTheme="minorHAnsi" w:hAnsiTheme="minorHAnsi" w:cstheme="minorHAnsi"/>
          <w:lang w:val="es-ES_tradnl"/>
        </w:rPr>
      </w:pPr>
      <w:r>
        <w:rPr>
          <w:rFonts w:asciiTheme="minorHAnsi" w:hAnsiTheme="minorHAnsi" w:cstheme="minorHAnsi"/>
          <w:lang w:val="es-ES_tradnl"/>
        </w:rPr>
        <w:lastRenderedPageBreak/>
        <w:t xml:space="preserve">Se solicita su autorización para su aprobación del </w:t>
      </w:r>
      <w:r>
        <w:rPr>
          <w:rFonts w:asciiTheme="minorHAnsi" w:hAnsiTheme="minorHAnsi" w:cstheme="minorHAnsi"/>
          <w:b/>
          <w:lang w:val="es-ES_tradnl"/>
        </w:rPr>
        <w:t>asunto vario A</w:t>
      </w:r>
      <w:r>
        <w:rPr>
          <w:rFonts w:asciiTheme="minorHAnsi" w:hAnsiTheme="minorHAnsi" w:cstheme="minorHAnsi"/>
          <w:lang w:val="es-ES_tradnl"/>
        </w:rPr>
        <w:t>, los que estén por la afirmativa, sírvanse manifestarlo levantando su mano.</w:t>
      </w:r>
    </w:p>
    <w:p w14:paraId="46882280" w14:textId="77777777" w:rsidR="001326F6" w:rsidRDefault="001326F6" w:rsidP="001326F6">
      <w:pPr>
        <w:rPr>
          <w:rFonts w:asciiTheme="minorHAnsi" w:eastAsia="Cambria" w:hAnsiTheme="minorHAnsi" w:cstheme="minorHAnsi"/>
          <w:b/>
          <w:i/>
        </w:rPr>
      </w:pPr>
    </w:p>
    <w:p w14:paraId="6FA06901" w14:textId="77777777" w:rsidR="001326F6" w:rsidRDefault="001326F6" w:rsidP="001326F6">
      <w:pPr>
        <w:ind w:left="284"/>
        <w:jc w:val="center"/>
        <w:rPr>
          <w:rFonts w:asciiTheme="minorHAnsi" w:eastAsia="Cambria" w:hAnsiTheme="minorHAnsi" w:cstheme="minorHAnsi"/>
          <w:b/>
          <w:i/>
        </w:rPr>
      </w:pPr>
      <w:r>
        <w:rPr>
          <w:rFonts w:asciiTheme="minorHAnsi" w:eastAsia="Cambria" w:hAnsiTheme="minorHAnsi" w:cstheme="minorHAnsi"/>
          <w:b/>
          <w:i/>
        </w:rPr>
        <w:t>Aprobado por unanimidad de votos por parte de los integrantes del Comité presentes.</w:t>
      </w:r>
    </w:p>
    <w:p w14:paraId="66AF9856" w14:textId="1862E14B" w:rsidR="00FE5CA5" w:rsidRPr="00CD58FF" w:rsidRDefault="00FE5CA5" w:rsidP="00FE5CA5">
      <w:pPr>
        <w:shd w:val="clear" w:color="auto" w:fill="FFFFFF"/>
        <w:spacing w:after="100" w:afterAutospacing="1"/>
        <w:ind w:left="360"/>
        <w:contextualSpacing/>
        <w:jc w:val="center"/>
        <w:rPr>
          <w:rFonts w:asciiTheme="minorHAnsi" w:hAnsiTheme="minorHAnsi" w:cstheme="minorHAnsi"/>
          <w:lang w:val="es-ES_tradnl"/>
        </w:rPr>
      </w:pPr>
    </w:p>
    <w:p w14:paraId="096B035C" w14:textId="3511A7DB" w:rsidR="008E7D93" w:rsidRDefault="008E7D93" w:rsidP="008E7D93">
      <w:pPr>
        <w:pStyle w:val="Prrafodelista"/>
        <w:numPr>
          <w:ilvl w:val="0"/>
          <w:numId w:val="1"/>
        </w:num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r w:rsidRPr="00501C60">
        <w:rPr>
          <w:rFonts w:asciiTheme="minorHAnsi" w:eastAsiaTheme="minorEastAsia" w:hAnsiTheme="minorHAnsi" w:cstheme="minorHAnsi"/>
          <w:lang w:eastAsia="es-MX"/>
        </w:rPr>
        <w:t>Se da cuenta que se recibió oficio por parte de la Tesorería Municipal, mediante los cual informa que fue aprobada la trascendencia de la presente Administración Municipal de diversos contratos, en la Cuadragésima Primera Sesión Ordinaria del Pleno del Ayuntamiento, celebrada el día 23 de julio del 2024.</w:t>
      </w:r>
    </w:p>
    <w:tbl>
      <w:tblPr>
        <w:tblW w:w="8966" w:type="dxa"/>
        <w:tblInd w:w="810" w:type="dxa"/>
        <w:tblLayout w:type="fixed"/>
        <w:tblCellMar>
          <w:left w:w="70" w:type="dxa"/>
          <w:right w:w="70" w:type="dxa"/>
        </w:tblCellMar>
        <w:tblLook w:val="04A0" w:firstRow="1" w:lastRow="0" w:firstColumn="1" w:lastColumn="0" w:noHBand="0" w:noVBand="1"/>
      </w:tblPr>
      <w:tblGrid>
        <w:gridCol w:w="1879"/>
        <w:gridCol w:w="4465"/>
        <w:gridCol w:w="2622"/>
      </w:tblGrid>
      <w:tr w:rsidR="008E7D93" w:rsidRPr="008A1D70" w14:paraId="58F81E77" w14:textId="77777777" w:rsidTr="008E7D93">
        <w:trPr>
          <w:trHeight w:val="750"/>
        </w:trPr>
        <w:tc>
          <w:tcPr>
            <w:tcW w:w="1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C8DC0" w14:textId="77777777" w:rsidR="008E7D93" w:rsidRPr="00CB7441" w:rsidRDefault="008E7D93" w:rsidP="0013436C">
            <w:pPr>
              <w:jc w:val="center"/>
              <w:rPr>
                <w:rFonts w:ascii="Calibri" w:hAnsi="Calibri" w:cs="Calibri"/>
                <w:b/>
                <w:bCs/>
                <w:color w:val="000000"/>
                <w:lang w:eastAsia="es-MX"/>
              </w:rPr>
            </w:pPr>
            <w:r w:rsidRPr="00CB7441">
              <w:rPr>
                <w:rFonts w:ascii="Calibri" w:hAnsi="Calibri" w:cs="Calibri"/>
                <w:b/>
                <w:bCs/>
                <w:color w:val="000000"/>
                <w:lang w:eastAsia="es-MX"/>
              </w:rPr>
              <w:t>PROVEEDOR</w:t>
            </w:r>
          </w:p>
        </w:tc>
        <w:tc>
          <w:tcPr>
            <w:tcW w:w="4465" w:type="dxa"/>
            <w:tcBorders>
              <w:top w:val="single" w:sz="4" w:space="0" w:color="auto"/>
              <w:left w:val="nil"/>
              <w:bottom w:val="single" w:sz="4" w:space="0" w:color="auto"/>
              <w:right w:val="single" w:sz="4" w:space="0" w:color="auto"/>
            </w:tcBorders>
            <w:shd w:val="clear" w:color="auto" w:fill="auto"/>
            <w:vAlign w:val="center"/>
            <w:hideMark/>
          </w:tcPr>
          <w:p w14:paraId="0486FAD6" w14:textId="77777777" w:rsidR="008E7D93" w:rsidRPr="00CB7441" w:rsidRDefault="008E7D93" w:rsidP="0013436C">
            <w:pPr>
              <w:jc w:val="center"/>
              <w:rPr>
                <w:rFonts w:ascii="Calibri" w:hAnsi="Calibri" w:cs="Calibri"/>
                <w:b/>
                <w:bCs/>
                <w:color w:val="000000"/>
                <w:lang w:eastAsia="es-MX"/>
              </w:rPr>
            </w:pPr>
            <w:r w:rsidRPr="00CB7441">
              <w:rPr>
                <w:rFonts w:ascii="Calibri" w:hAnsi="Calibri" w:cs="Calibri"/>
                <w:b/>
                <w:bCs/>
                <w:color w:val="000000"/>
                <w:lang w:eastAsia="es-MX"/>
              </w:rPr>
              <w:t>NÚMERO DE CONTRATO</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14:paraId="49518F6D" w14:textId="77777777" w:rsidR="008E7D93" w:rsidRPr="00CB7441" w:rsidRDefault="008E7D93" w:rsidP="0013436C">
            <w:pPr>
              <w:jc w:val="center"/>
              <w:rPr>
                <w:rFonts w:ascii="Calibri" w:hAnsi="Calibri" w:cs="Calibri"/>
                <w:b/>
                <w:bCs/>
                <w:color w:val="000000"/>
                <w:lang w:eastAsia="es-MX"/>
              </w:rPr>
            </w:pPr>
            <w:r w:rsidRPr="00CB7441">
              <w:rPr>
                <w:rFonts w:ascii="Calibri" w:hAnsi="Calibri" w:cs="Calibri"/>
                <w:b/>
                <w:bCs/>
                <w:color w:val="000000"/>
                <w:lang w:eastAsia="es-MX"/>
              </w:rPr>
              <w:t xml:space="preserve">JUSTIFICACIÓN DE AMPLIACIÓN </w:t>
            </w:r>
          </w:p>
        </w:tc>
      </w:tr>
      <w:tr w:rsidR="008E7D93" w:rsidRPr="008A1D70" w14:paraId="3F76E5A7" w14:textId="77777777" w:rsidTr="008E7D93">
        <w:trPr>
          <w:trHeight w:val="2661"/>
        </w:trPr>
        <w:tc>
          <w:tcPr>
            <w:tcW w:w="1879" w:type="dxa"/>
            <w:tcBorders>
              <w:top w:val="nil"/>
              <w:left w:val="single" w:sz="4" w:space="0" w:color="auto"/>
              <w:bottom w:val="single" w:sz="4" w:space="0" w:color="auto"/>
              <w:right w:val="single" w:sz="4" w:space="0" w:color="auto"/>
            </w:tcBorders>
            <w:shd w:val="clear" w:color="auto" w:fill="auto"/>
            <w:vAlign w:val="center"/>
            <w:hideMark/>
          </w:tcPr>
          <w:p w14:paraId="41B59B37" w14:textId="77777777" w:rsidR="008E7D93" w:rsidRPr="008A1D70" w:rsidRDefault="008E7D93" w:rsidP="0013436C">
            <w:pPr>
              <w:jc w:val="center"/>
              <w:rPr>
                <w:rFonts w:ascii="Calibri" w:hAnsi="Calibri" w:cs="Calibri"/>
                <w:color w:val="000000"/>
                <w:lang w:eastAsia="es-MX"/>
              </w:rPr>
            </w:pPr>
            <w:r w:rsidRPr="008A1D70">
              <w:rPr>
                <w:rFonts w:ascii="Calibri" w:hAnsi="Calibri" w:cs="Calibri"/>
                <w:color w:val="000000"/>
                <w:lang w:eastAsia="es-MX"/>
              </w:rPr>
              <w:t>JMF ACTUARIOS S.A. DE C.V.</w:t>
            </w:r>
          </w:p>
        </w:tc>
        <w:tc>
          <w:tcPr>
            <w:tcW w:w="4465" w:type="dxa"/>
            <w:tcBorders>
              <w:top w:val="nil"/>
              <w:left w:val="nil"/>
              <w:bottom w:val="single" w:sz="4" w:space="0" w:color="auto"/>
              <w:right w:val="single" w:sz="4" w:space="0" w:color="auto"/>
            </w:tcBorders>
            <w:shd w:val="clear" w:color="auto" w:fill="auto"/>
            <w:vAlign w:val="center"/>
            <w:hideMark/>
          </w:tcPr>
          <w:p w14:paraId="6F105A9B" w14:textId="77777777" w:rsidR="008E7D93" w:rsidRPr="008A1D70" w:rsidRDefault="008E7D93" w:rsidP="008E7D93">
            <w:pPr>
              <w:jc w:val="both"/>
              <w:rPr>
                <w:rFonts w:ascii="Calibri" w:hAnsi="Calibri" w:cs="Calibri"/>
                <w:color w:val="000000"/>
                <w:lang w:eastAsia="es-MX"/>
              </w:rPr>
            </w:pPr>
            <w:r w:rsidRPr="008A1D70">
              <w:rPr>
                <w:rFonts w:ascii="Calibri" w:hAnsi="Calibri" w:cs="Calibri"/>
                <w:color w:val="000000"/>
                <w:lang w:eastAsia="es-MX"/>
              </w:rPr>
              <w:t>CO-0016/2022 Y Convenio modificatorio CO-0092/2022, Servicios de asistencia técnica fiscal y jurídica encaminada a la gestión y tramites que correspondan ante las instancias competentes para aplicar y cumplir con lo establecido en el Artículo 3-B de la Ley de Coordinación Fiscal, respecto de la participación del impuesto sobre la renta.</w:t>
            </w:r>
          </w:p>
        </w:tc>
        <w:tc>
          <w:tcPr>
            <w:tcW w:w="2622" w:type="dxa"/>
            <w:tcBorders>
              <w:top w:val="nil"/>
              <w:left w:val="nil"/>
              <w:bottom w:val="single" w:sz="4" w:space="0" w:color="auto"/>
              <w:right w:val="single" w:sz="4" w:space="0" w:color="auto"/>
            </w:tcBorders>
            <w:shd w:val="clear" w:color="auto" w:fill="auto"/>
            <w:vAlign w:val="center"/>
            <w:hideMark/>
          </w:tcPr>
          <w:p w14:paraId="6170CD0A" w14:textId="77777777" w:rsidR="008E7D93" w:rsidRPr="008A1D70" w:rsidRDefault="008E7D93" w:rsidP="008E7D93">
            <w:pPr>
              <w:jc w:val="both"/>
              <w:rPr>
                <w:rFonts w:ascii="Calibri" w:hAnsi="Calibri" w:cs="Calibri"/>
                <w:color w:val="000000"/>
                <w:lang w:eastAsia="es-MX"/>
              </w:rPr>
            </w:pPr>
            <w:r w:rsidRPr="008A1D70">
              <w:rPr>
                <w:rFonts w:ascii="Calibri" w:hAnsi="Calibri" w:cs="Calibri"/>
                <w:color w:val="000000"/>
                <w:lang w:eastAsia="es-MX"/>
              </w:rPr>
              <w:t>Para que el Municipio siga contando con el recurso y no detener el proceso de recuperación de ISR generado mensualmente por el Municipio de Zapopan y sus OPD´S</w:t>
            </w:r>
          </w:p>
        </w:tc>
      </w:tr>
    </w:tbl>
    <w:p w14:paraId="3B9AC510" w14:textId="77777777" w:rsidR="0095696D" w:rsidRDefault="0095696D" w:rsidP="00FE5CA5">
      <w:pPr>
        <w:ind w:left="284"/>
        <w:jc w:val="center"/>
        <w:rPr>
          <w:rFonts w:asciiTheme="minorHAnsi" w:eastAsia="Cambria" w:hAnsiTheme="minorHAnsi" w:cstheme="minorHAnsi"/>
          <w:b/>
          <w:i/>
        </w:rPr>
      </w:pPr>
    </w:p>
    <w:p w14:paraId="06C92926" w14:textId="77777777" w:rsidR="00831402" w:rsidRDefault="005F463B" w:rsidP="00886C7F">
      <w:pPr>
        <w:ind w:left="284"/>
        <w:jc w:val="center"/>
        <w:rPr>
          <w:rFonts w:asciiTheme="minorHAnsi" w:eastAsia="Cambria" w:hAnsiTheme="minorHAnsi" w:cstheme="minorHAnsi"/>
          <w:b/>
          <w:i/>
        </w:rPr>
      </w:pPr>
      <w:r>
        <w:rPr>
          <w:rFonts w:asciiTheme="minorHAnsi" w:eastAsia="Cambria" w:hAnsiTheme="minorHAnsi" w:cstheme="minorHAnsi"/>
          <w:b/>
          <w:i/>
        </w:rPr>
        <w:t xml:space="preserve"> </w:t>
      </w:r>
    </w:p>
    <w:p w14:paraId="21C1D807" w14:textId="65B5B40C" w:rsidR="00886C7F" w:rsidRDefault="00886C7F" w:rsidP="00886C7F">
      <w:pPr>
        <w:ind w:left="284"/>
        <w:jc w:val="center"/>
        <w:rPr>
          <w:rFonts w:asciiTheme="minorHAnsi" w:eastAsia="Cambria" w:hAnsiTheme="minorHAnsi" w:cstheme="minorHAnsi"/>
          <w:b/>
          <w:i/>
        </w:rPr>
      </w:pPr>
      <w:r>
        <w:rPr>
          <w:rFonts w:asciiTheme="minorHAnsi" w:eastAsia="Cambria" w:hAnsiTheme="minorHAnsi" w:cstheme="minorHAnsi"/>
          <w:b/>
          <w:i/>
        </w:rPr>
        <w:t>Los integrantes del Comité de Adquisiciones presentes se dan por enterados.</w:t>
      </w:r>
    </w:p>
    <w:p w14:paraId="242EE2D8" w14:textId="3D7DC057" w:rsidR="00FE5CA5" w:rsidRDefault="00FE5CA5" w:rsidP="002F6699">
      <w:pPr>
        <w:jc w:val="both"/>
        <w:rPr>
          <w:rFonts w:asciiTheme="minorHAnsi" w:eastAsia="Century Gothic" w:hAnsiTheme="minorHAnsi" w:cstheme="minorHAnsi"/>
        </w:rPr>
      </w:pPr>
    </w:p>
    <w:p w14:paraId="1244CC2E" w14:textId="1C497689" w:rsidR="008E7D93" w:rsidRPr="008E7D93" w:rsidRDefault="008E7D93" w:rsidP="008E7D93">
      <w:pPr>
        <w:pStyle w:val="Prrafodelista"/>
        <w:numPr>
          <w:ilvl w:val="0"/>
          <w:numId w:val="1"/>
        </w:numPr>
        <w:shd w:val="clear" w:color="auto" w:fill="FFFFFF"/>
        <w:autoSpaceDE w:val="0"/>
        <w:autoSpaceDN w:val="0"/>
        <w:adjustRightInd w:val="0"/>
        <w:spacing w:afterAutospacing="1"/>
        <w:contextualSpacing/>
        <w:jc w:val="both"/>
        <w:rPr>
          <w:rFonts w:ascii="Calibri" w:eastAsiaTheme="minorEastAsia" w:hAnsi="Calibri" w:cs="Calibri"/>
          <w:lang w:eastAsia="es-MX"/>
        </w:rPr>
      </w:pPr>
      <w:r w:rsidRPr="008E7D93">
        <w:rPr>
          <w:rFonts w:ascii="Calibri" w:eastAsiaTheme="minorEastAsia" w:hAnsi="Calibri" w:cs="Calibri"/>
          <w:lang w:eastAsia="es-MX"/>
        </w:rPr>
        <w:t>Se rinde el informe de conformidad con el Artículo 95 del Reglamento de Compras, Enajenaciones y Contratación de Servicios del Municipio de Zapopan, Jalisco, del listado de conformidad al artículo 99 y/o 101, del mencionado Reglamento, según corresponda, las requisiciones con clasificación de Adjudicación Directa, en estatus presupuestal de autorizado, con respecto a la correcta clasificación y ejecución del presupuesto de egresos de conformidad con la Ley General de Contabilidad Gubernamental.</w:t>
      </w:r>
    </w:p>
    <w:p w14:paraId="7459BE00" w14:textId="6E3C42C9" w:rsidR="008E7D93" w:rsidRDefault="008E7D93" w:rsidP="008E7D93">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r w:rsidRPr="008E7D93">
        <w:rPr>
          <w:rFonts w:ascii="Calibri" w:eastAsiaTheme="minorEastAsia" w:hAnsi="Calibri" w:cs="Calibri"/>
          <w:lang w:eastAsia="es-MX"/>
        </w:rPr>
        <w:lastRenderedPageBreak/>
        <w:t xml:space="preserve">En cumplimiento al Artículo 95 y al Artículo 100 del Reglamento en cita, de las adjudicaciones directas señaladas en el Artículo 99, formalizadas del 1 de enero y hasta el 31 de julio del 2024, mismo que se anexan mediante tablas de Excel en el presente oficio. </w:t>
      </w:r>
    </w:p>
    <w:p w14:paraId="66F15A78" w14:textId="77777777" w:rsidR="00831402" w:rsidRDefault="00831402" w:rsidP="008E7D93">
      <w:pPr>
        <w:ind w:left="284"/>
        <w:jc w:val="center"/>
        <w:rPr>
          <w:rFonts w:asciiTheme="minorHAnsi" w:eastAsia="Cambria" w:hAnsiTheme="minorHAnsi" w:cstheme="minorHAnsi"/>
          <w:b/>
          <w:i/>
        </w:rPr>
      </w:pPr>
    </w:p>
    <w:p w14:paraId="21A01BEA" w14:textId="2638AA7E" w:rsidR="008E7D93" w:rsidRDefault="008E7D93" w:rsidP="008E7D93">
      <w:pPr>
        <w:ind w:left="284"/>
        <w:jc w:val="center"/>
        <w:rPr>
          <w:rFonts w:asciiTheme="minorHAnsi" w:eastAsia="Cambria" w:hAnsiTheme="minorHAnsi" w:cstheme="minorHAnsi"/>
          <w:b/>
          <w:i/>
        </w:rPr>
      </w:pPr>
      <w:r>
        <w:rPr>
          <w:rFonts w:asciiTheme="minorHAnsi" w:eastAsia="Cambria" w:hAnsiTheme="minorHAnsi" w:cstheme="minorHAnsi"/>
          <w:b/>
          <w:i/>
        </w:rPr>
        <w:t>Los integrantes del Comité de Adquisiciones presentes se dan por enterados.</w:t>
      </w:r>
    </w:p>
    <w:p w14:paraId="7F6C57E6" w14:textId="77777777" w:rsidR="008E7D93" w:rsidRDefault="008E7D93" w:rsidP="008E7D93">
      <w:pPr>
        <w:shd w:val="clear" w:color="auto" w:fill="FFFFFF"/>
        <w:autoSpaceDE w:val="0"/>
        <w:autoSpaceDN w:val="0"/>
        <w:adjustRightInd w:val="0"/>
        <w:spacing w:afterAutospacing="1"/>
        <w:jc w:val="both"/>
        <w:rPr>
          <w:rFonts w:asciiTheme="minorHAnsi" w:eastAsia="Century Gothic" w:hAnsiTheme="minorHAnsi" w:cstheme="minorHAnsi"/>
        </w:rPr>
      </w:pPr>
    </w:p>
    <w:p w14:paraId="21DAF72C" w14:textId="327A6B27" w:rsidR="00412B91" w:rsidRPr="008E7D93" w:rsidRDefault="008E7D93" w:rsidP="008E7D93">
      <w:pPr>
        <w:pStyle w:val="Prrafodelista"/>
        <w:numPr>
          <w:ilvl w:val="0"/>
          <w:numId w:val="1"/>
        </w:numPr>
        <w:shd w:val="clear" w:color="auto" w:fill="FFFFFF"/>
        <w:autoSpaceDE w:val="0"/>
        <w:autoSpaceDN w:val="0"/>
        <w:adjustRightInd w:val="0"/>
        <w:spacing w:afterAutospacing="1"/>
        <w:jc w:val="both"/>
        <w:rPr>
          <w:rFonts w:ascii="Calibri" w:hAnsi="Calibri" w:cs="Calibri"/>
          <w:b/>
        </w:rPr>
      </w:pPr>
      <w:r w:rsidRPr="008E7D93">
        <w:rPr>
          <w:rFonts w:asciiTheme="minorHAnsi" w:hAnsiTheme="minorHAnsi" w:cstheme="minorHAnsi"/>
        </w:rPr>
        <w:t>Se da cuenta que se recibió oficio 04300/1/2024/708, suscrito por Graciela de Obaldía Escalante, Secretario del Ayuntamiento y por Sofia Camarena Niehus, Directora del Archivo General Municipal, en donde informan que el pasado 05 de agosto de la presente anualidad, se recibió un escrito por parte de Adalberto Valencia Zamora, Representante Legal de la empresa Ergonomía Productividad, S.A. de C.V., en el que informa que relativo al proceso de licitación con número de requisición 202400384, el cual consta de la adquisición de sistema de almacenaje de alta densidad, autorizada la adjudicación en la Sesión 09 ordinaria del 2024, en donde se menciona que se realizó la instalación de 46 anaqueles dobles y 5 módulos, sin embargo al momento de la continuación de los trabajos de los módulos restantes, se detectó la necesidad de realizar adecuaciones para la instalación de los módulos faltantes, lo que conlleva un trabajo adicional a lo establecido en las bases, mismos que se comprometen a que sean culminados los trabajos a más tardar el 23 de agosto del 2024, se solicita se someta a consideración de los integrantes del Comité de Adquisiciones el aceptar la prórroga de la entrega de los muebles faltantes. Cabe señalar que la fecha de entrega plasmada en las bases para licitación fue el día 31 de julio del 2024.</w:t>
      </w:r>
    </w:p>
    <w:p w14:paraId="22320663" w14:textId="0F776503" w:rsidR="008E7D93" w:rsidRDefault="008E7D93" w:rsidP="008E7D93">
      <w:pPr>
        <w:shd w:val="clear" w:color="auto" w:fill="FFFFFF"/>
        <w:spacing w:after="100" w:afterAutospacing="1"/>
        <w:ind w:left="360"/>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asunto vario D</w:t>
      </w:r>
      <w:r>
        <w:rPr>
          <w:rFonts w:asciiTheme="minorHAnsi" w:hAnsiTheme="minorHAnsi" w:cstheme="minorHAnsi"/>
          <w:lang w:val="es-ES_tradnl"/>
        </w:rPr>
        <w:t>, los que estén por la afirmativa, sírvanse manifestarlo levantando su mano.</w:t>
      </w:r>
    </w:p>
    <w:p w14:paraId="742BC7C6" w14:textId="77777777" w:rsidR="008E7D93" w:rsidRDefault="008E7D93" w:rsidP="008E7D93">
      <w:pPr>
        <w:rPr>
          <w:rFonts w:asciiTheme="minorHAnsi" w:eastAsia="Cambria" w:hAnsiTheme="minorHAnsi" w:cstheme="minorHAnsi"/>
          <w:b/>
          <w:i/>
        </w:rPr>
      </w:pPr>
    </w:p>
    <w:p w14:paraId="4945CAB2" w14:textId="54289E5C" w:rsidR="00412B91" w:rsidRDefault="008E7D93" w:rsidP="008E7D93">
      <w:pPr>
        <w:pStyle w:val="Prrafodelista"/>
        <w:ind w:left="720"/>
        <w:jc w:val="both"/>
        <w:rPr>
          <w:rFonts w:asciiTheme="minorHAnsi" w:eastAsia="Cambria" w:hAnsiTheme="minorHAnsi" w:cstheme="minorHAnsi"/>
          <w:b/>
          <w:i/>
        </w:rPr>
      </w:pPr>
      <w:r>
        <w:rPr>
          <w:rFonts w:asciiTheme="minorHAnsi" w:eastAsia="Cambria" w:hAnsiTheme="minorHAnsi" w:cstheme="minorHAnsi"/>
          <w:b/>
          <w:i/>
        </w:rPr>
        <w:t>Aprobado por unanimidad de votos por parte de los integrantes del Comité presentes</w:t>
      </w:r>
    </w:p>
    <w:p w14:paraId="3550176C" w14:textId="77777777" w:rsidR="00831402" w:rsidRDefault="00831402" w:rsidP="008E7D93">
      <w:pPr>
        <w:pStyle w:val="Prrafodelista"/>
        <w:ind w:left="720"/>
        <w:jc w:val="both"/>
        <w:rPr>
          <w:rFonts w:asciiTheme="minorHAnsi" w:eastAsia="Century Gothic" w:hAnsiTheme="minorHAnsi" w:cstheme="minorHAnsi"/>
        </w:rPr>
      </w:pPr>
    </w:p>
    <w:p w14:paraId="651D9FB2" w14:textId="77777777" w:rsidR="00412B91" w:rsidRPr="00412B91" w:rsidRDefault="00412B91" w:rsidP="00412B91">
      <w:pPr>
        <w:pStyle w:val="Prrafodelista"/>
        <w:ind w:left="720"/>
        <w:jc w:val="both"/>
        <w:rPr>
          <w:rFonts w:asciiTheme="minorHAnsi" w:eastAsia="Century Gothic" w:hAnsiTheme="minorHAnsi" w:cstheme="minorHAnsi"/>
        </w:rPr>
      </w:pPr>
    </w:p>
    <w:p w14:paraId="4CAEA061" w14:textId="6036BB1A" w:rsidR="002F6699" w:rsidRDefault="008F2F54" w:rsidP="002F6699">
      <w:pPr>
        <w:jc w:val="both"/>
        <w:rPr>
          <w:rFonts w:asciiTheme="minorHAnsi" w:eastAsia="Century Gothic" w:hAnsiTheme="minorHAnsi" w:cstheme="minorHAnsi"/>
        </w:rPr>
      </w:pPr>
      <w:r>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140B1D">
        <w:rPr>
          <w:rFonts w:asciiTheme="minorHAnsi" w:eastAsia="Century Gothic" w:hAnsiTheme="minorHAnsi" w:cstheme="minorHAnsi"/>
        </w:rPr>
        <w:t>Décima</w:t>
      </w:r>
      <w:r w:rsidR="001279BD">
        <w:rPr>
          <w:rFonts w:asciiTheme="minorHAnsi" w:eastAsia="Century Gothic" w:hAnsiTheme="minorHAnsi" w:cstheme="minorHAnsi"/>
        </w:rPr>
        <w:t xml:space="preserve"> </w:t>
      </w:r>
      <w:r w:rsidR="008E7D93">
        <w:rPr>
          <w:rFonts w:asciiTheme="minorHAnsi" w:eastAsia="Century Gothic" w:hAnsiTheme="minorHAnsi" w:cstheme="minorHAnsi"/>
        </w:rPr>
        <w:t>Octava</w:t>
      </w:r>
      <w:r w:rsidR="005D30CF">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406788">
        <w:rPr>
          <w:rFonts w:asciiTheme="minorHAnsi" w:eastAsia="Century Gothic" w:hAnsiTheme="minorHAnsi" w:cstheme="minorHAnsi"/>
        </w:rPr>
        <w:t xml:space="preserve">las </w:t>
      </w:r>
      <w:r w:rsidR="008E7D93">
        <w:rPr>
          <w:rFonts w:asciiTheme="minorHAnsi" w:eastAsia="Century Gothic" w:hAnsiTheme="minorHAnsi" w:cstheme="minorHAnsi"/>
        </w:rPr>
        <w:t>09:42</w:t>
      </w:r>
      <w:r w:rsidR="00C175D7">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8E7D93">
        <w:rPr>
          <w:rFonts w:asciiTheme="minorHAnsi" w:eastAsia="Century Gothic" w:hAnsiTheme="minorHAnsi" w:cstheme="minorHAnsi"/>
        </w:rPr>
        <w:t>15</w:t>
      </w:r>
      <w:r w:rsidR="007C0EFD">
        <w:rPr>
          <w:rFonts w:asciiTheme="minorHAnsi" w:eastAsia="Century Gothic" w:hAnsiTheme="minorHAnsi" w:cstheme="minorHAnsi"/>
        </w:rPr>
        <w:t xml:space="preserve"> </w:t>
      </w:r>
      <w:r w:rsidR="001F7AE1" w:rsidRPr="00493C55">
        <w:rPr>
          <w:rFonts w:asciiTheme="minorHAnsi" w:eastAsia="Century Gothic" w:hAnsiTheme="minorHAnsi" w:cstheme="minorHAnsi"/>
        </w:rPr>
        <w:t>de</w:t>
      </w:r>
      <w:r w:rsidR="007043A0">
        <w:rPr>
          <w:rFonts w:asciiTheme="minorHAnsi" w:eastAsia="Century Gothic" w:hAnsiTheme="minorHAnsi" w:cstheme="minorHAnsi"/>
        </w:rPr>
        <w:t xml:space="preserve"> </w:t>
      </w:r>
      <w:r w:rsidR="00886C7F">
        <w:rPr>
          <w:rFonts w:asciiTheme="minorHAnsi" w:eastAsia="Century Gothic" w:hAnsiTheme="minorHAnsi" w:cstheme="minorHAnsi"/>
        </w:rPr>
        <w:t>agost</w:t>
      </w:r>
      <w:r w:rsidR="00140B1D">
        <w:rPr>
          <w:rFonts w:asciiTheme="minorHAnsi" w:eastAsia="Century Gothic" w:hAnsiTheme="minorHAnsi" w:cstheme="minorHAnsi"/>
        </w:rPr>
        <w:t>o</w:t>
      </w:r>
      <w:r w:rsidR="002F6699" w:rsidRPr="00493C55">
        <w:rPr>
          <w:rFonts w:asciiTheme="minorHAnsi" w:eastAsia="Century Gothic" w:hAnsiTheme="minorHAnsi" w:cstheme="minorHAnsi"/>
        </w:rPr>
        <w:t xml:space="preserve"> de 202</w:t>
      </w:r>
      <w:r w:rsidR="001111BC">
        <w:rPr>
          <w:rFonts w:asciiTheme="minorHAnsi" w:eastAsia="Century Gothic" w:hAnsiTheme="minorHAnsi" w:cstheme="minorHAnsi"/>
        </w:rPr>
        <w:t>4</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w:t>
      </w:r>
      <w:r w:rsidR="002F6699" w:rsidRPr="00493C55">
        <w:rPr>
          <w:rFonts w:asciiTheme="minorHAnsi" w:eastAsia="Century Gothic" w:hAnsiTheme="minorHAnsi" w:cstheme="minorHAnsi"/>
        </w:rPr>
        <w:lastRenderedPageBreak/>
        <w:t xml:space="preserve">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44008F22" w14:textId="5C9F6891" w:rsidR="00325327" w:rsidRDefault="00325327" w:rsidP="002F6699">
      <w:pPr>
        <w:jc w:val="both"/>
        <w:rPr>
          <w:rFonts w:asciiTheme="minorHAnsi" w:eastAsia="Century Gothic" w:hAnsiTheme="minorHAnsi" w:cstheme="minorHAnsi"/>
        </w:rPr>
      </w:pPr>
    </w:p>
    <w:p w14:paraId="6A7B76D0" w14:textId="77777777" w:rsidR="00831402" w:rsidRDefault="00831402" w:rsidP="002F6699">
      <w:pPr>
        <w:jc w:val="both"/>
        <w:rPr>
          <w:rFonts w:asciiTheme="minorHAnsi" w:eastAsia="Century Gothic" w:hAnsiTheme="minorHAnsi" w:cstheme="minorHAnsi"/>
        </w:rPr>
      </w:pPr>
    </w:p>
    <w:p w14:paraId="56DC8740" w14:textId="77777777" w:rsidR="00D56D9B" w:rsidRPr="00D56D9B" w:rsidRDefault="00D56D9B" w:rsidP="00D56D9B">
      <w:pPr>
        <w:tabs>
          <w:tab w:val="left" w:pos="3969"/>
        </w:tabs>
        <w:spacing w:line="360" w:lineRule="auto"/>
        <w:ind w:left="708"/>
        <w:jc w:val="center"/>
        <w:rPr>
          <w:rFonts w:ascii="Calibri" w:hAnsi="Calibri" w:cs="Calibri"/>
          <w:b/>
        </w:rPr>
      </w:pPr>
      <w:r w:rsidRPr="00D56D9B">
        <w:rPr>
          <w:rFonts w:ascii="Calibri" w:hAnsi="Calibri" w:cs="Calibri"/>
          <w:b/>
        </w:rPr>
        <w:t>Integrantes Vocales con voz y voto</w:t>
      </w:r>
    </w:p>
    <w:p w14:paraId="02DCAF62" w14:textId="77777777" w:rsidR="00D56D9B" w:rsidRPr="00D56D9B" w:rsidRDefault="00D56D9B" w:rsidP="00D56D9B">
      <w:pPr>
        <w:pStyle w:val="Sinespaciado"/>
        <w:ind w:left="708"/>
        <w:rPr>
          <w:rFonts w:cs="Calibri"/>
          <w:sz w:val="24"/>
          <w:szCs w:val="24"/>
          <w:highlight w:val="magenta"/>
        </w:rPr>
      </w:pPr>
    </w:p>
    <w:p w14:paraId="67410762" w14:textId="77777777" w:rsidR="00D56D9B" w:rsidRPr="00D56D9B" w:rsidRDefault="00D56D9B" w:rsidP="00D56D9B">
      <w:pPr>
        <w:pStyle w:val="Sinespaciado"/>
        <w:ind w:left="708"/>
        <w:rPr>
          <w:rFonts w:cs="Calibri"/>
          <w:sz w:val="24"/>
          <w:szCs w:val="24"/>
          <w:highlight w:val="magenta"/>
        </w:rPr>
      </w:pPr>
    </w:p>
    <w:p w14:paraId="44C53111" w14:textId="77777777" w:rsidR="00D56D9B" w:rsidRPr="00D56D9B" w:rsidRDefault="00D56D9B" w:rsidP="00D56D9B">
      <w:pPr>
        <w:pStyle w:val="Sinespaciado"/>
        <w:ind w:left="708"/>
        <w:rPr>
          <w:rFonts w:cs="Calibri"/>
          <w:sz w:val="24"/>
          <w:szCs w:val="24"/>
          <w:highlight w:val="magenta"/>
        </w:rPr>
      </w:pPr>
    </w:p>
    <w:p w14:paraId="5BF82A52" w14:textId="77777777" w:rsidR="00D56D9B" w:rsidRPr="00D56D9B" w:rsidRDefault="00D56D9B" w:rsidP="00D56D9B">
      <w:pPr>
        <w:ind w:left="708"/>
        <w:jc w:val="center"/>
        <w:rPr>
          <w:rFonts w:ascii="Calibri" w:hAnsi="Calibri" w:cs="Calibri"/>
          <w:b/>
        </w:rPr>
      </w:pPr>
      <w:r w:rsidRPr="00D56D9B">
        <w:rPr>
          <w:rFonts w:ascii="Calibri" w:hAnsi="Calibri" w:cs="Calibri"/>
          <w:b/>
        </w:rPr>
        <w:t>Edmundo Antonio Amutio Villa.</w:t>
      </w:r>
    </w:p>
    <w:p w14:paraId="5A7C8120" w14:textId="77777777" w:rsidR="00D56D9B" w:rsidRPr="00D56D9B" w:rsidRDefault="00D56D9B" w:rsidP="00D56D9B">
      <w:pPr>
        <w:ind w:left="708"/>
        <w:jc w:val="center"/>
        <w:rPr>
          <w:rFonts w:ascii="Calibri" w:hAnsi="Calibri" w:cs="Calibri"/>
          <w:lang w:val="es-ES"/>
        </w:rPr>
      </w:pPr>
      <w:r w:rsidRPr="00D56D9B">
        <w:rPr>
          <w:rFonts w:ascii="Calibri" w:hAnsi="Calibri" w:cs="Calibri"/>
          <w:lang w:val="es-ES"/>
        </w:rPr>
        <w:t>Presidente del Comité de Adquisiciones Municipales.</w:t>
      </w:r>
    </w:p>
    <w:p w14:paraId="757293B2" w14:textId="77777777" w:rsidR="00D56D9B" w:rsidRPr="00D56D9B" w:rsidRDefault="00D56D9B" w:rsidP="00D56D9B">
      <w:pPr>
        <w:ind w:left="708"/>
        <w:jc w:val="center"/>
        <w:rPr>
          <w:rFonts w:ascii="Calibri" w:hAnsi="Calibri" w:cs="Calibri"/>
          <w:b/>
        </w:rPr>
      </w:pPr>
      <w:r w:rsidRPr="00D56D9B">
        <w:rPr>
          <w:rFonts w:ascii="Calibri" w:hAnsi="Calibri" w:cs="Calibri"/>
        </w:rPr>
        <w:t>Suplente.</w:t>
      </w:r>
    </w:p>
    <w:p w14:paraId="47990328" w14:textId="77777777" w:rsidR="00D56D9B" w:rsidRPr="00D56D9B" w:rsidRDefault="00D56D9B" w:rsidP="00D56D9B">
      <w:pPr>
        <w:pStyle w:val="Sinespaciado"/>
        <w:ind w:left="708"/>
        <w:jc w:val="center"/>
        <w:rPr>
          <w:rFonts w:cs="Calibri"/>
          <w:b/>
          <w:sz w:val="24"/>
          <w:szCs w:val="24"/>
        </w:rPr>
      </w:pPr>
    </w:p>
    <w:p w14:paraId="0D2CF67C" w14:textId="77777777" w:rsidR="00D56D9B" w:rsidRPr="00D56D9B" w:rsidRDefault="00D56D9B" w:rsidP="00D56D9B">
      <w:pPr>
        <w:pStyle w:val="Sinespaciado"/>
        <w:ind w:left="708"/>
        <w:jc w:val="center"/>
        <w:rPr>
          <w:rFonts w:cs="Calibri"/>
          <w:b/>
          <w:sz w:val="24"/>
          <w:szCs w:val="24"/>
        </w:rPr>
      </w:pPr>
    </w:p>
    <w:p w14:paraId="10F8AEC5" w14:textId="77777777" w:rsidR="00D56D9B" w:rsidRPr="00D56D9B" w:rsidRDefault="00D56D9B" w:rsidP="00D56D9B">
      <w:pPr>
        <w:pStyle w:val="Sinespaciado"/>
        <w:ind w:left="708"/>
        <w:jc w:val="center"/>
        <w:rPr>
          <w:rFonts w:cs="Calibri"/>
          <w:b/>
          <w:sz w:val="24"/>
          <w:szCs w:val="24"/>
        </w:rPr>
      </w:pPr>
    </w:p>
    <w:p w14:paraId="2F556621" w14:textId="77777777" w:rsidR="00D56D9B" w:rsidRPr="00D56D9B" w:rsidRDefault="00D56D9B" w:rsidP="00D56D9B">
      <w:pPr>
        <w:pStyle w:val="Sinespaciado"/>
        <w:ind w:left="708"/>
        <w:jc w:val="center"/>
        <w:rPr>
          <w:rFonts w:cs="Calibri"/>
          <w:b/>
          <w:sz w:val="24"/>
          <w:szCs w:val="24"/>
        </w:rPr>
      </w:pPr>
    </w:p>
    <w:p w14:paraId="7A3BBA0E" w14:textId="77777777" w:rsidR="00D56D9B" w:rsidRPr="00D56D9B" w:rsidRDefault="00D56D9B" w:rsidP="00D56D9B">
      <w:pPr>
        <w:pStyle w:val="Sinespaciado"/>
        <w:ind w:left="708"/>
        <w:jc w:val="center"/>
        <w:rPr>
          <w:rFonts w:cs="Calibri"/>
          <w:b/>
          <w:sz w:val="24"/>
          <w:szCs w:val="24"/>
        </w:rPr>
      </w:pPr>
      <w:r w:rsidRPr="00D56D9B">
        <w:rPr>
          <w:rFonts w:cs="Calibri"/>
          <w:b/>
          <w:sz w:val="24"/>
          <w:szCs w:val="24"/>
        </w:rPr>
        <w:t>Dialhery Díaz González.</w:t>
      </w:r>
    </w:p>
    <w:p w14:paraId="605DA285" w14:textId="77777777" w:rsidR="00D56D9B" w:rsidRPr="00D56D9B" w:rsidRDefault="00D56D9B" w:rsidP="00D56D9B">
      <w:pPr>
        <w:pStyle w:val="Sinespaciado"/>
        <w:ind w:left="708"/>
        <w:jc w:val="center"/>
        <w:rPr>
          <w:rFonts w:cs="Calibri"/>
          <w:sz w:val="24"/>
          <w:szCs w:val="24"/>
        </w:rPr>
      </w:pPr>
      <w:r w:rsidRPr="00D56D9B">
        <w:rPr>
          <w:rFonts w:cs="Calibri"/>
          <w:sz w:val="24"/>
          <w:szCs w:val="24"/>
        </w:rPr>
        <w:t>Dirección de Administración.</w:t>
      </w:r>
    </w:p>
    <w:p w14:paraId="0330B6D7" w14:textId="77777777" w:rsidR="00D56D9B" w:rsidRPr="00D56D9B" w:rsidRDefault="00D56D9B" w:rsidP="00D56D9B">
      <w:pPr>
        <w:pStyle w:val="Sinespaciado"/>
        <w:ind w:left="708"/>
        <w:jc w:val="center"/>
        <w:rPr>
          <w:rFonts w:cs="Calibri"/>
          <w:sz w:val="24"/>
          <w:szCs w:val="24"/>
        </w:rPr>
      </w:pPr>
      <w:r w:rsidRPr="00D56D9B">
        <w:rPr>
          <w:rFonts w:cs="Calibri"/>
          <w:sz w:val="24"/>
          <w:szCs w:val="24"/>
        </w:rPr>
        <w:t>Titular.</w:t>
      </w:r>
    </w:p>
    <w:p w14:paraId="7EE30681" w14:textId="77777777" w:rsidR="00D56D9B" w:rsidRPr="00D56D9B" w:rsidRDefault="00D56D9B" w:rsidP="00D56D9B">
      <w:pPr>
        <w:pStyle w:val="Sinespaciado"/>
        <w:ind w:left="708"/>
        <w:jc w:val="center"/>
        <w:rPr>
          <w:rFonts w:cs="Calibri"/>
          <w:b/>
          <w:sz w:val="24"/>
          <w:szCs w:val="24"/>
        </w:rPr>
      </w:pPr>
    </w:p>
    <w:p w14:paraId="667D901A" w14:textId="77777777" w:rsidR="00D56D9B" w:rsidRPr="00D56D9B" w:rsidRDefault="00D56D9B" w:rsidP="00D56D9B">
      <w:pPr>
        <w:pStyle w:val="Sinespaciado"/>
        <w:ind w:left="708"/>
        <w:jc w:val="center"/>
        <w:rPr>
          <w:rFonts w:cs="Calibri"/>
          <w:b/>
          <w:sz w:val="24"/>
          <w:szCs w:val="24"/>
        </w:rPr>
      </w:pPr>
    </w:p>
    <w:p w14:paraId="7A0E3558" w14:textId="77777777" w:rsidR="00D56D9B" w:rsidRPr="00D56D9B" w:rsidRDefault="00D56D9B" w:rsidP="00D56D9B">
      <w:pPr>
        <w:pStyle w:val="Sinespaciado"/>
        <w:ind w:left="708"/>
        <w:jc w:val="center"/>
        <w:rPr>
          <w:rFonts w:cs="Calibri"/>
          <w:b/>
          <w:sz w:val="24"/>
          <w:szCs w:val="24"/>
        </w:rPr>
      </w:pPr>
    </w:p>
    <w:p w14:paraId="345892CC" w14:textId="77777777" w:rsidR="00D56D9B" w:rsidRPr="00D56D9B" w:rsidRDefault="00D56D9B" w:rsidP="00D56D9B">
      <w:pPr>
        <w:pStyle w:val="Sinespaciado"/>
        <w:ind w:left="708"/>
        <w:jc w:val="center"/>
        <w:rPr>
          <w:rFonts w:cs="Calibri"/>
          <w:b/>
          <w:sz w:val="24"/>
          <w:szCs w:val="24"/>
        </w:rPr>
      </w:pPr>
    </w:p>
    <w:p w14:paraId="450476C6" w14:textId="77777777" w:rsidR="00D56D9B" w:rsidRPr="00D56D9B" w:rsidRDefault="00D56D9B" w:rsidP="00D56D9B">
      <w:pPr>
        <w:pStyle w:val="Sinespaciado"/>
        <w:ind w:left="708"/>
        <w:jc w:val="center"/>
        <w:rPr>
          <w:rFonts w:cs="Calibri"/>
          <w:b/>
          <w:sz w:val="24"/>
          <w:szCs w:val="24"/>
        </w:rPr>
      </w:pPr>
      <w:r w:rsidRPr="00D56D9B">
        <w:rPr>
          <w:rFonts w:cs="Calibri"/>
          <w:b/>
          <w:sz w:val="24"/>
          <w:szCs w:val="24"/>
        </w:rPr>
        <w:t>Tania Álvarez Hernández.</w:t>
      </w:r>
    </w:p>
    <w:p w14:paraId="574D5B87" w14:textId="77777777" w:rsidR="00D56D9B" w:rsidRPr="00D56D9B" w:rsidRDefault="00D56D9B" w:rsidP="00D56D9B">
      <w:pPr>
        <w:pStyle w:val="Sinespaciado"/>
        <w:ind w:left="708"/>
        <w:jc w:val="center"/>
        <w:rPr>
          <w:rFonts w:cs="Calibri"/>
          <w:sz w:val="24"/>
          <w:szCs w:val="24"/>
        </w:rPr>
      </w:pPr>
      <w:r w:rsidRPr="00D56D9B">
        <w:rPr>
          <w:rFonts w:cs="Calibri"/>
          <w:sz w:val="24"/>
          <w:szCs w:val="24"/>
        </w:rPr>
        <w:t>Sindicatura.</w:t>
      </w:r>
    </w:p>
    <w:p w14:paraId="4DBD1C77" w14:textId="77777777" w:rsidR="00D56D9B" w:rsidRPr="00D56D9B" w:rsidRDefault="00D56D9B" w:rsidP="00D56D9B">
      <w:pPr>
        <w:pStyle w:val="Sinespaciado"/>
        <w:ind w:left="708"/>
        <w:jc w:val="center"/>
        <w:rPr>
          <w:rFonts w:cs="Calibri"/>
          <w:sz w:val="24"/>
          <w:szCs w:val="24"/>
        </w:rPr>
      </w:pPr>
      <w:r w:rsidRPr="00D56D9B">
        <w:rPr>
          <w:rFonts w:cs="Calibri"/>
          <w:sz w:val="24"/>
          <w:szCs w:val="24"/>
        </w:rPr>
        <w:t>Suplente.</w:t>
      </w:r>
    </w:p>
    <w:p w14:paraId="0D36A026" w14:textId="77777777" w:rsidR="00D56D9B" w:rsidRPr="00D56D9B" w:rsidRDefault="00D56D9B" w:rsidP="00D56D9B">
      <w:pPr>
        <w:pStyle w:val="Sinespaciado"/>
        <w:ind w:left="708"/>
        <w:jc w:val="center"/>
        <w:rPr>
          <w:rFonts w:cs="Calibri"/>
          <w:sz w:val="24"/>
          <w:szCs w:val="24"/>
        </w:rPr>
      </w:pPr>
    </w:p>
    <w:p w14:paraId="03AA7B18" w14:textId="77777777" w:rsidR="00D56D9B" w:rsidRPr="00D56D9B" w:rsidRDefault="00D56D9B" w:rsidP="00D56D9B">
      <w:pPr>
        <w:pStyle w:val="Sinespaciado"/>
        <w:ind w:left="708"/>
        <w:jc w:val="center"/>
        <w:rPr>
          <w:rFonts w:cs="Calibri"/>
          <w:sz w:val="24"/>
          <w:szCs w:val="24"/>
        </w:rPr>
      </w:pPr>
    </w:p>
    <w:p w14:paraId="3E40FE6B" w14:textId="77777777" w:rsidR="00D56D9B" w:rsidRPr="00D56D9B" w:rsidRDefault="00D56D9B" w:rsidP="00D56D9B">
      <w:pPr>
        <w:pStyle w:val="Sinespaciado"/>
        <w:ind w:left="708"/>
        <w:jc w:val="center"/>
        <w:rPr>
          <w:rFonts w:cs="Calibri"/>
          <w:sz w:val="24"/>
          <w:szCs w:val="24"/>
        </w:rPr>
      </w:pPr>
    </w:p>
    <w:p w14:paraId="1A6F7A6F" w14:textId="77777777" w:rsidR="00D56D9B" w:rsidRPr="00D56D9B" w:rsidRDefault="00D56D9B" w:rsidP="00D56D9B">
      <w:pPr>
        <w:pStyle w:val="Sinespaciado"/>
        <w:ind w:left="708"/>
        <w:jc w:val="center"/>
        <w:rPr>
          <w:rFonts w:cs="Calibri"/>
          <w:b/>
          <w:sz w:val="24"/>
          <w:szCs w:val="24"/>
        </w:rPr>
      </w:pPr>
      <w:r w:rsidRPr="00D56D9B">
        <w:rPr>
          <w:rFonts w:cs="Calibri"/>
          <w:b/>
          <w:sz w:val="24"/>
          <w:szCs w:val="24"/>
        </w:rPr>
        <w:t>Talina Robles Villaseñor.</w:t>
      </w:r>
    </w:p>
    <w:p w14:paraId="41B8AC4C" w14:textId="77777777" w:rsidR="00D56D9B" w:rsidRPr="00D56D9B" w:rsidRDefault="00D56D9B" w:rsidP="00D56D9B">
      <w:pPr>
        <w:pStyle w:val="Sinespaciado"/>
        <w:ind w:left="708"/>
        <w:jc w:val="center"/>
        <w:rPr>
          <w:rFonts w:cs="Calibri"/>
          <w:sz w:val="24"/>
          <w:szCs w:val="24"/>
        </w:rPr>
      </w:pPr>
      <w:r w:rsidRPr="00D56D9B">
        <w:rPr>
          <w:rFonts w:cs="Calibri"/>
          <w:sz w:val="24"/>
          <w:szCs w:val="24"/>
        </w:rPr>
        <w:t>Tesorería Municipal.</w:t>
      </w:r>
    </w:p>
    <w:p w14:paraId="64B6AD62" w14:textId="77777777" w:rsidR="00D56D9B" w:rsidRPr="00D56D9B" w:rsidRDefault="00D56D9B" w:rsidP="00D56D9B">
      <w:pPr>
        <w:pStyle w:val="Sinespaciado"/>
        <w:ind w:left="708"/>
        <w:jc w:val="center"/>
        <w:rPr>
          <w:rFonts w:cs="Calibri"/>
          <w:sz w:val="24"/>
          <w:szCs w:val="24"/>
        </w:rPr>
      </w:pPr>
      <w:r w:rsidRPr="00D56D9B">
        <w:rPr>
          <w:rFonts w:cs="Calibri"/>
          <w:sz w:val="24"/>
          <w:szCs w:val="24"/>
        </w:rPr>
        <w:t>Suplente.</w:t>
      </w:r>
    </w:p>
    <w:p w14:paraId="4F267745" w14:textId="77777777" w:rsidR="00D56D9B" w:rsidRPr="00D56D9B" w:rsidRDefault="00D56D9B" w:rsidP="00D56D9B">
      <w:pPr>
        <w:pStyle w:val="Sinespaciado"/>
        <w:ind w:left="708"/>
        <w:jc w:val="center"/>
        <w:rPr>
          <w:rFonts w:cs="Calibri"/>
          <w:sz w:val="24"/>
          <w:szCs w:val="24"/>
        </w:rPr>
      </w:pPr>
    </w:p>
    <w:p w14:paraId="01900489" w14:textId="77777777" w:rsidR="00D56D9B" w:rsidRPr="00D56D9B" w:rsidRDefault="00D56D9B" w:rsidP="00D56D9B">
      <w:pPr>
        <w:pStyle w:val="Sinespaciado"/>
        <w:ind w:left="708"/>
        <w:jc w:val="center"/>
        <w:rPr>
          <w:rFonts w:cs="Calibri"/>
          <w:sz w:val="24"/>
          <w:szCs w:val="24"/>
        </w:rPr>
      </w:pPr>
    </w:p>
    <w:p w14:paraId="0D0ABB9D" w14:textId="77777777" w:rsidR="00D56D9B" w:rsidRPr="00D56D9B" w:rsidRDefault="00D56D9B" w:rsidP="00D56D9B">
      <w:pPr>
        <w:pStyle w:val="Sinespaciado"/>
        <w:ind w:left="708"/>
        <w:jc w:val="center"/>
        <w:rPr>
          <w:rFonts w:cs="Calibri"/>
          <w:b/>
          <w:sz w:val="24"/>
          <w:szCs w:val="24"/>
        </w:rPr>
      </w:pPr>
      <w:r w:rsidRPr="00D56D9B">
        <w:rPr>
          <w:rFonts w:cs="Calibri"/>
          <w:b/>
          <w:sz w:val="24"/>
          <w:szCs w:val="24"/>
        </w:rPr>
        <w:t>Belén Lizeth Muñoz Ruvalcaba.</w:t>
      </w:r>
    </w:p>
    <w:p w14:paraId="6FCC2038" w14:textId="77777777" w:rsidR="00D56D9B" w:rsidRPr="00D56D9B" w:rsidRDefault="00D56D9B" w:rsidP="00D56D9B">
      <w:pPr>
        <w:pStyle w:val="Sinespaciado"/>
        <w:ind w:left="708"/>
        <w:jc w:val="center"/>
        <w:rPr>
          <w:rFonts w:cs="Calibri"/>
          <w:b/>
          <w:sz w:val="24"/>
          <w:szCs w:val="24"/>
        </w:rPr>
      </w:pPr>
      <w:r w:rsidRPr="00D56D9B">
        <w:rPr>
          <w:rFonts w:cs="Calibri"/>
          <w:sz w:val="24"/>
          <w:szCs w:val="24"/>
        </w:rPr>
        <w:t>Coordinación General de Desarrollo Económico y Combate a la Desigualdad.</w:t>
      </w:r>
    </w:p>
    <w:p w14:paraId="04FCF3CE" w14:textId="77777777" w:rsidR="00D56D9B" w:rsidRPr="00D56D9B" w:rsidRDefault="00D56D9B" w:rsidP="00D56D9B">
      <w:pPr>
        <w:pStyle w:val="Sinespaciado"/>
        <w:ind w:left="708"/>
        <w:jc w:val="center"/>
        <w:rPr>
          <w:rFonts w:cs="Calibri"/>
          <w:sz w:val="24"/>
          <w:szCs w:val="24"/>
        </w:rPr>
      </w:pPr>
      <w:r w:rsidRPr="00D56D9B">
        <w:rPr>
          <w:rFonts w:cs="Calibri"/>
          <w:sz w:val="24"/>
          <w:szCs w:val="24"/>
        </w:rPr>
        <w:t>Suplente.</w:t>
      </w:r>
    </w:p>
    <w:p w14:paraId="7721CD78" w14:textId="77777777" w:rsidR="00D56D9B" w:rsidRPr="00D56D9B" w:rsidRDefault="00D56D9B" w:rsidP="00D56D9B">
      <w:pPr>
        <w:pStyle w:val="Sinespaciado"/>
        <w:ind w:left="708"/>
        <w:jc w:val="center"/>
        <w:rPr>
          <w:rFonts w:cs="Calibri"/>
          <w:sz w:val="24"/>
          <w:szCs w:val="24"/>
        </w:rPr>
      </w:pPr>
    </w:p>
    <w:p w14:paraId="66D4782A" w14:textId="77777777" w:rsidR="00D56D9B" w:rsidRPr="00D56D9B" w:rsidRDefault="00D56D9B" w:rsidP="00D56D9B">
      <w:pPr>
        <w:tabs>
          <w:tab w:val="left" w:pos="6882"/>
        </w:tabs>
        <w:rPr>
          <w:rFonts w:ascii="Calibri" w:hAnsi="Calibri" w:cs="Calibri"/>
        </w:rPr>
      </w:pPr>
      <w:r w:rsidRPr="00D56D9B">
        <w:rPr>
          <w:rFonts w:ascii="Calibri" w:hAnsi="Calibri" w:cs="Calibri"/>
        </w:rPr>
        <w:t>.</w:t>
      </w:r>
    </w:p>
    <w:p w14:paraId="0012E1F7" w14:textId="77777777" w:rsidR="00D56D9B" w:rsidRPr="00D56D9B" w:rsidRDefault="00D56D9B" w:rsidP="00D56D9B">
      <w:pPr>
        <w:tabs>
          <w:tab w:val="left" w:pos="6882"/>
        </w:tabs>
        <w:rPr>
          <w:rFonts w:ascii="Calibri" w:hAnsi="Calibri" w:cs="Calibri"/>
        </w:rPr>
      </w:pPr>
    </w:p>
    <w:p w14:paraId="6F737A1F" w14:textId="77777777" w:rsidR="00D56D9B" w:rsidRPr="00D56D9B" w:rsidRDefault="00D56D9B" w:rsidP="00D56D9B">
      <w:pPr>
        <w:ind w:left="708"/>
        <w:rPr>
          <w:rFonts w:ascii="Calibri" w:hAnsi="Calibri" w:cs="Calibri"/>
        </w:rPr>
      </w:pPr>
    </w:p>
    <w:p w14:paraId="3C20FCB6" w14:textId="77777777" w:rsidR="00D56D9B" w:rsidRPr="00D56D9B" w:rsidRDefault="00D56D9B" w:rsidP="00D56D9B">
      <w:pPr>
        <w:ind w:left="708"/>
        <w:jc w:val="center"/>
        <w:rPr>
          <w:rFonts w:ascii="Calibri" w:hAnsi="Calibri" w:cs="Calibri"/>
          <w:b/>
        </w:rPr>
      </w:pPr>
      <w:r w:rsidRPr="00D56D9B">
        <w:rPr>
          <w:rFonts w:ascii="Calibri" w:hAnsi="Calibri" w:cs="Calibri"/>
          <w:b/>
        </w:rPr>
        <w:t>Antonio Martín del Campo Sáenz</w:t>
      </w:r>
    </w:p>
    <w:p w14:paraId="588BA68F" w14:textId="77777777" w:rsidR="00D56D9B" w:rsidRPr="00D56D9B" w:rsidRDefault="00D56D9B" w:rsidP="00D56D9B">
      <w:pPr>
        <w:ind w:left="708"/>
        <w:jc w:val="center"/>
        <w:rPr>
          <w:rFonts w:ascii="Calibri" w:hAnsi="Calibri" w:cs="Calibri"/>
        </w:rPr>
      </w:pPr>
      <w:r w:rsidRPr="00D56D9B">
        <w:rPr>
          <w:rFonts w:ascii="Calibri" w:hAnsi="Calibri" w:cs="Calibri"/>
        </w:rPr>
        <w:t>Dirección de Desarrollo Agropecuario.</w:t>
      </w:r>
    </w:p>
    <w:p w14:paraId="0081B0FE" w14:textId="77777777" w:rsidR="00D56D9B" w:rsidRPr="00D56D9B" w:rsidRDefault="00D56D9B" w:rsidP="00D56D9B">
      <w:pPr>
        <w:ind w:left="708"/>
        <w:jc w:val="center"/>
        <w:rPr>
          <w:rFonts w:ascii="Calibri" w:hAnsi="Calibri" w:cs="Calibri"/>
        </w:rPr>
      </w:pPr>
      <w:r w:rsidRPr="00D56D9B">
        <w:rPr>
          <w:rFonts w:ascii="Calibri" w:hAnsi="Calibri" w:cs="Calibri"/>
        </w:rPr>
        <w:t>Suplente</w:t>
      </w:r>
    </w:p>
    <w:p w14:paraId="0A6FA91D" w14:textId="77777777" w:rsidR="00D56D9B" w:rsidRPr="00D56D9B" w:rsidRDefault="00D56D9B" w:rsidP="00D56D9B">
      <w:pPr>
        <w:ind w:left="708"/>
        <w:jc w:val="center"/>
        <w:rPr>
          <w:rFonts w:ascii="Calibri" w:hAnsi="Calibri" w:cs="Calibri"/>
        </w:rPr>
      </w:pPr>
    </w:p>
    <w:p w14:paraId="78B770C9" w14:textId="77777777" w:rsidR="00D56D9B" w:rsidRPr="00D56D9B" w:rsidRDefault="00D56D9B" w:rsidP="00D56D9B">
      <w:pPr>
        <w:ind w:left="708"/>
        <w:jc w:val="center"/>
        <w:rPr>
          <w:rFonts w:ascii="Calibri" w:hAnsi="Calibri" w:cs="Calibri"/>
        </w:rPr>
      </w:pPr>
    </w:p>
    <w:p w14:paraId="306EBDA7" w14:textId="1D89F83C" w:rsidR="00D56D9B" w:rsidRDefault="00D56D9B" w:rsidP="00D56D9B">
      <w:pPr>
        <w:ind w:left="708"/>
        <w:jc w:val="center"/>
        <w:rPr>
          <w:rFonts w:ascii="Calibri" w:hAnsi="Calibri" w:cs="Calibri"/>
        </w:rPr>
      </w:pPr>
    </w:p>
    <w:p w14:paraId="5104D423" w14:textId="77777777" w:rsidR="00831402" w:rsidRPr="00D56D9B" w:rsidRDefault="00831402" w:rsidP="00D56D9B">
      <w:pPr>
        <w:ind w:left="708"/>
        <w:jc w:val="center"/>
        <w:rPr>
          <w:rFonts w:ascii="Calibri" w:hAnsi="Calibri" w:cs="Calibri"/>
        </w:rPr>
      </w:pPr>
    </w:p>
    <w:p w14:paraId="3238F700" w14:textId="77777777" w:rsidR="00D56D9B" w:rsidRPr="00D56D9B" w:rsidRDefault="00D56D9B" w:rsidP="00D56D9B">
      <w:pPr>
        <w:ind w:left="708"/>
        <w:jc w:val="center"/>
        <w:rPr>
          <w:rFonts w:ascii="Calibri" w:hAnsi="Calibri" w:cs="Calibri"/>
          <w:b/>
        </w:rPr>
      </w:pPr>
      <w:r w:rsidRPr="00D56D9B">
        <w:rPr>
          <w:rFonts w:ascii="Calibri" w:hAnsi="Calibri" w:cs="Calibri"/>
          <w:b/>
        </w:rPr>
        <w:t>Rogelio Alejandro Muñoz Prado.</w:t>
      </w:r>
    </w:p>
    <w:p w14:paraId="4E689B82" w14:textId="77777777" w:rsidR="00D56D9B" w:rsidRPr="00D56D9B" w:rsidRDefault="00D56D9B" w:rsidP="00D56D9B">
      <w:pPr>
        <w:ind w:left="708"/>
        <w:jc w:val="center"/>
        <w:rPr>
          <w:rFonts w:ascii="Calibri" w:hAnsi="Calibri" w:cs="Calibri"/>
        </w:rPr>
      </w:pPr>
      <w:r w:rsidRPr="00D56D9B">
        <w:rPr>
          <w:rFonts w:ascii="Calibri" w:hAnsi="Calibri" w:cs="Calibri"/>
        </w:rPr>
        <w:t>Representante de la Cámara Nacional de Comercio, Servicios y Turismo de Guadalajara.</w:t>
      </w:r>
    </w:p>
    <w:p w14:paraId="1E22A245" w14:textId="77777777" w:rsidR="00D56D9B" w:rsidRPr="00D56D9B" w:rsidRDefault="00D56D9B" w:rsidP="00D56D9B">
      <w:pPr>
        <w:ind w:left="708"/>
        <w:jc w:val="center"/>
        <w:rPr>
          <w:rFonts w:ascii="Calibri" w:hAnsi="Calibri" w:cs="Calibri"/>
        </w:rPr>
      </w:pPr>
      <w:r w:rsidRPr="00D56D9B">
        <w:rPr>
          <w:rFonts w:ascii="Calibri" w:hAnsi="Calibri" w:cs="Calibri"/>
        </w:rPr>
        <w:t>Titular.</w:t>
      </w:r>
    </w:p>
    <w:p w14:paraId="31B7F4F4" w14:textId="77777777" w:rsidR="00D56D9B" w:rsidRPr="00D56D9B" w:rsidRDefault="00D56D9B" w:rsidP="00D56D9B">
      <w:pPr>
        <w:ind w:left="708"/>
        <w:jc w:val="center"/>
        <w:rPr>
          <w:rFonts w:ascii="Calibri" w:hAnsi="Calibri" w:cs="Calibri"/>
        </w:rPr>
      </w:pPr>
    </w:p>
    <w:p w14:paraId="793CFDD8" w14:textId="77777777" w:rsidR="00D56D9B" w:rsidRPr="00D56D9B" w:rsidRDefault="00D56D9B" w:rsidP="00D56D9B">
      <w:pPr>
        <w:ind w:left="708"/>
        <w:jc w:val="center"/>
        <w:rPr>
          <w:rFonts w:ascii="Calibri" w:hAnsi="Calibri" w:cs="Calibri"/>
        </w:rPr>
      </w:pPr>
    </w:p>
    <w:p w14:paraId="33E33311" w14:textId="77777777" w:rsidR="00D56D9B" w:rsidRPr="00D56D9B" w:rsidRDefault="00D56D9B" w:rsidP="00D56D9B">
      <w:pPr>
        <w:ind w:left="708"/>
        <w:jc w:val="center"/>
        <w:rPr>
          <w:rFonts w:ascii="Calibri" w:hAnsi="Calibri" w:cs="Calibri"/>
        </w:rPr>
      </w:pPr>
    </w:p>
    <w:p w14:paraId="2E2AE6B9" w14:textId="77777777" w:rsidR="00D56D9B" w:rsidRPr="00D56D9B" w:rsidRDefault="00D56D9B" w:rsidP="00D56D9B">
      <w:pPr>
        <w:ind w:left="708"/>
        <w:jc w:val="center"/>
        <w:rPr>
          <w:rFonts w:ascii="Calibri" w:hAnsi="Calibri" w:cs="Calibri"/>
        </w:rPr>
      </w:pPr>
    </w:p>
    <w:p w14:paraId="3EE20EFD" w14:textId="77777777" w:rsidR="00D56D9B" w:rsidRPr="00D56D9B" w:rsidRDefault="00D56D9B" w:rsidP="00D56D9B">
      <w:pPr>
        <w:pStyle w:val="Sinespaciado"/>
        <w:jc w:val="center"/>
        <w:rPr>
          <w:rFonts w:cs="Calibri"/>
          <w:b/>
          <w:sz w:val="24"/>
          <w:szCs w:val="24"/>
        </w:rPr>
      </w:pPr>
      <w:r w:rsidRPr="00D56D9B">
        <w:rPr>
          <w:rFonts w:cs="Calibri"/>
          <w:b/>
          <w:sz w:val="24"/>
          <w:szCs w:val="24"/>
        </w:rPr>
        <w:t>Silvia Jacqueline Martin del Campo Partida</w:t>
      </w:r>
    </w:p>
    <w:p w14:paraId="0165DA34" w14:textId="77777777" w:rsidR="00D56D9B" w:rsidRPr="00D56D9B" w:rsidRDefault="00D56D9B" w:rsidP="00D56D9B">
      <w:pPr>
        <w:pStyle w:val="Sinespaciado"/>
        <w:jc w:val="center"/>
        <w:rPr>
          <w:rFonts w:cs="Calibri"/>
          <w:sz w:val="24"/>
          <w:szCs w:val="24"/>
        </w:rPr>
      </w:pPr>
      <w:r w:rsidRPr="00D56D9B">
        <w:rPr>
          <w:rFonts w:cs="Calibri"/>
          <w:sz w:val="24"/>
          <w:szCs w:val="24"/>
        </w:rPr>
        <w:t>Representante del Consejo Mexicano de Comercio Exterior de Occidente.</w:t>
      </w:r>
    </w:p>
    <w:p w14:paraId="3B70ABA6" w14:textId="77777777" w:rsidR="00D56D9B" w:rsidRPr="00D56D9B" w:rsidRDefault="00D56D9B" w:rsidP="00D56D9B">
      <w:pPr>
        <w:ind w:left="708"/>
        <w:jc w:val="center"/>
        <w:rPr>
          <w:rFonts w:ascii="Calibri" w:hAnsi="Calibri" w:cs="Calibri"/>
        </w:rPr>
      </w:pPr>
      <w:r w:rsidRPr="00D56D9B">
        <w:rPr>
          <w:rFonts w:ascii="Calibri" w:hAnsi="Calibri" w:cs="Calibri"/>
        </w:rPr>
        <w:t>Suplente.</w:t>
      </w:r>
    </w:p>
    <w:p w14:paraId="6C75BFF7" w14:textId="77777777" w:rsidR="00D56D9B" w:rsidRPr="00D56D9B" w:rsidRDefault="00D56D9B" w:rsidP="00D56D9B">
      <w:pPr>
        <w:ind w:left="708"/>
        <w:jc w:val="center"/>
        <w:rPr>
          <w:rFonts w:ascii="Calibri" w:hAnsi="Calibri" w:cs="Calibri"/>
        </w:rPr>
      </w:pPr>
    </w:p>
    <w:p w14:paraId="7C526907" w14:textId="77777777" w:rsidR="00D56D9B" w:rsidRPr="00D56D9B" w:rsidRDefault="00D56D9B" w:rsidP="00D56D9B">
      <w:pPr>
        <w:ind w:left="708"/>
        <w:jc w:val="center"/>
        <w:rPr>
          <w:rFonts w:ascii="Calibri" w:hAnsi="Calibri" w:cs="Calibri"/>
        </w:rPr>
      </w:pPr>
    </w:p>
    <w:p w14:paraId="4F8D4669" w14:textId="77777777" w:rsidR="00D56D9B" w:rsidRPr="00D56D9B" w:rsidRDefault="00D56D9B" w:rsidP="00D56D9B">
      <w:pPr>
        <w:ind w:left="708"/>
        <w:jc w:val="center"/>
        <w:rPr>
          <w:rFonts w:ascii="Calibri" w:hAnsi="Calibri" w:cs="Calibri"/>
        </w:rPr>
      </w:pPr>
    </w:p>
    <w:p w14:paraId="79D305B4" w14:textId="77777777" w:rsidR="00D56D9B" w:rsidRPr="00D56D9B" w:rsidRDefault="00D56D9B" w:rsidP="00D56D9B">
      <w:pPr>
        <w:ind w:left="708"/>
        <w:jc w:val="center"/>
        <w:rPr>
          <w:rFonts w:ascii="Calibri" w:hAnsi="Calibri" w:cs="Calibri"/>
        </w:rPr>
      </w:pPr>
    </w:p>
    <w:p w14:paraId="2F8ED4B6" w14:textId="77777777" w:rsidR="00D56D9B" w:rsidRPr="00D56D9B" w:rsidRDefault="00D56D9B" w:rsidP="00D56D9B">
      <w:pPr>
        <w:ind w:left="708"/>
        <w:jc w:val="center"/>
        <w:rPr>
          <w:rFonts w:ascii="Calibri" w:hAnsi="Calibri" w:cs="Calibri"/>
          <w:b/>
        </w:rPr>
      </w:pPr>
      <w:r w:rsidRPr="00D56D9B">
        <w:rPr>
          <w:rFonts w:ascii="Calibri" w:hAnsi="Calibri" w:cs="Calibri"/>
          <w:b/>
        </w:rPr>
        <w:t>José Guadalupe Pérez Mejía.</w:t>
      </w:r>
    </w:p>
    <w:p w14:paraId="15830996" w14:textId="77777777" w:rsidR="00D56D9B" w:rsidRPr="00D56D9B" w:rsidRDefault="00D56D9B" w:rsidP="00D56D9B">
      <w:pPr>
        <w:pStyle w:val="Sinespaciado"/>
        <w:jc w:val="center"/>
        <w:rPr>
          <w:rFonts w:cs="Calibri"/>
          <w:sz w:val="24"/>
          <w:szCs w:val="24"/>
        </w:rPr>
      </w:pPr>
      <w:r w:rsidRPr="00D56D9B">
        <w:rPr>
          <w:rFonts w:cs="Calibri"/>
          <w:sz w:val="24"/>
          <w:szCs w:val="24"/>
        </w:rPr>
        <w:t xml:space="preserve">Representante del Centro Empresarial de Jalisco S.P. </w:t>
      </w:r>
    </w:p>
    <w:p w14:paraId="5F136D32" w14:textId="77777777" w:rsidR="00D56D9B" w:rsidRPr="00D56D9B" w:rsidRDefault="00D56D9B" w:rsidP="00D56D9B">
      <w:pPr>
        <w:pStyle w:val="Sinespaciado"/>
        <w:jc w:val="center"/>
        <w:rPr>
          <w:rFonts w:cs="Calibri"/>
          <w:sz w:val="24"/>
          <w:szCs w:val="24"/>
        </w:rPr>
      </w:pPr>
      <w:r w:rsidRPr="00D56D9B">
        <w:rPr>
          <w:rFonts w:cs="Calibri"/>
          <w:sz w:val="24"/>
          <w:szCs w:val="24"/>
        </w:rPr>
        <w:t>Confederación Patronal de la República Mexicana.</w:t>
      </w:r>
    </w:p>
    <w:p w14:paraId="07510FBA" w14:textId="77777777" w:rsidR="00D56D9B" w:rsidRPr="00D56D9B" w:rsidRDefault="00D56D9B" w:rsidP="00D56D9B">
      <w:pPr>
        <w:pStyle w:val="Sinespaciado"/>
        <w:jc w:val="center"/>
        <w:rPr>
          <w:rFonts w:cs="Calibri"/>
          <w:sz w:val="24"/>
          <w:szCs w:val="24"/>
        </w:rPr>
      </w:pPr>
      <w:r w:rsidRPr="00D56D9B">
        <w:rPr>
          <w:rFonts w:cs="Calibri"/>
          <w:sz w:val="24"/>
          <w:szCs w:val="24"/>
        </w:rPr>
        <w:t>Suplente.</w:t>
      </w:r>
    </w:p>
    <w:p w14:paraId="47D41AD5" w14:textId="77777777" w:rsidR="00D56D9B" w:rsidRPr="00D56D9B" w:rsidRDefault="00D56D9B" w:rsidP="00D56D9B">
      <w:pPr>
        <w:ind w:left="708"/>
        <w:jc w:val="center"/>
        <w:rPr>
          <w:rFonts w:ascii="Calibri" w:hAnsi="Calibri" w:cs="Calibri"/>
        </w:rPr>
      </w:pPr>
    </w:p>
    <w:p w14:paraId="2F162BC1" w14:textId="77777777" w:rsidR="00D56D9B" w:rsidRPr="00D56D9B" w:rsidRDefault="00D56D9B" w:rsidP="00D56D9B">
      <w:pPr>
        <w:ind w:left="708"/>
        <w:jc w:val="center"/>
        <w:rPr>
          <w:rFonts w:ascii="Calibri" w:hAnsi="Calibri" w:cs="Calibri"/>
        </w:rPr>
      </w:pPr>
    </w:p>
    <w:p w14:paraId="009964CF" w14:textId="414B2159" w:rsidR="00D56D9B" w:rsidRDefault="00D56D9B" w:rsidP="00D56D9B">
      <w:pPr>
        <w:ind w:left="708"/>
        <w:jc w:val="center"/>
        <w:rPr>
          <w:rFonts w:ascii="Calibri" w:hAnsi="Calibri" w:cs="Calibri"/>
        </w:rPr>
      </w:pPr>
    </w:p>
    <w:p w14:paraId="7A4B3CFA" w14:textId="77777777" w:rsidR="00831402" w:rsidRPr="00D56D9B" w:rsidRDefault="00831402" w:rsidP="00D56D9B">
      <w:pPr>
        <w:ind w:left="708"/>
        <w:jc w:val="center"/>
        <w:rPr>
          <w:rFonts w:ascii="Calibri" w:hAnsi="Calibri" w:cs="Calibri"/>
        </w:rPr>
      </w:pPr>
    </w:p>
    <w:p w14:paraId="17BCF693" w14:textId="77777777" w:rsidR="00D56D9B" w:rsidRPr="00D56D9B" w:rsidRDefault="00D56D9B" w:rsidP="00D56D9B">
      <w:pPr>
        <w:ind w:left="708"/>
        <w:jc w:val="center"/>
        <w:rPr>
          <w:rFonts w:ascii="Calibri" w:hAnsi="Calibri" w:cs="Calibri"/>
        </w:rPr>
      </w:pPr>
    </w:p>
    <w:p w14:paraId="474C20AC" w14:textId="77777777" w:rsidR="00D56D9B" w:rsidRPr="00D56D9B" w:rsidRDefault="00D56D9B" w:rsidP="00D56D9B">
      <w:pPr>
        <w:ind w:left="708"/>
        <w:jc w:val="center"/>
        <w:rPr>
          <w:rFonts w:ascii="Calibri" w:hAnsi="Calibri" w:cs="Calibri"/>
          <w:b/>
        </w:rPr>
      </w:pPr>
      <w:r w:rsidRPr="00D56D9B">
        <w:rPr>
          <w:rFonts w:ascii="Calibri" w:hAnsi="Calibri" w:cs="Calibri"/>
          <w:b/>
        </w:rPr>
        <w:t>Cesar Daniel Hernández Jiménez.</w:t>
      </w:r>
    </w:p>
    <w:p w14:paraId="4E8E3F76" w14:textId="77777777" w:rsidR="00D56D9B" w:rsidRPr="00D56D9B" w:rsidRDefault="00D56D9B" w:rsidP="00D56D9B">
      <w:pPr>
        <w:pStyle w:val="Sinespaciado"/>
        <w:jc w:val="center"/>
        <w:rPr>
          <w:rFonts w:cs="Calibri"/>
          <w:sz w:val="24"/>
          <w:szCs w:val="24"/>
        </w:rPr>
      </w:pPr>
      <w:r w:rsidRPr="00D56D9B">
        <w:rPr>
          <w:rFonts w:cs="Calibri"/>
          <w:sz w:val="24"/>
          <w:szCs w:val="24"/>
        </w:rPr>
        <w:t>Consejo Desarrollo Agropecuario y Agroindustrial de Jalisco, A.C.,</w:t>
      </w:r>
    </w:p>
    <w:p w14:paraId="42257346" w14:textId="77777777" w:rsidR="00D56D9B" w:rsidRPr="00D56D9B" w:rsidRDefault="00D56D9B" w:rsidP="00D56D9B">
      <w:pPr>
        <w:pStyle w:val="Sinespaciado"/>
        <w:jc w:val="center"/>
        <w:rPr>
          <w:rFonts w:cs="Calibri"/>
          <w:sz w:val="24"/>
          <w:szCs w:val="24"/>
        </w:rPr>
      </w:pPr>
      <w:r w:rsidRPr="00D56D9B">
        <w:rPr>
          <w:rFonts w:cs="Calibri"/>
          <w:sz w:val="24"/>
          <w:szCs w:val="24"/>
        </w:rPr>
        <w:t>Consejo Nacional Agropecuario.</w:t>
      </w:r>
    </w:p>
    <w:p w14:paraId="31C4235D" w14:textId="77777777" w:rsidR="00D56D9B" w:rsidRPr="00D56D9B" w:rsidRDefault="00D56D9B" w:rsidP="00D56D9B">
      <w:pPr>
        <w:ind w:left="708"/>
        <w:jc w:val="center"/>
        <w:rPr>
          <w:rFonts w:ascii="Calibri" w:hAnsi="Calibri" w:cs="Calibri"/>
        </w:rPr>
      </w:pPr>
      <w:r w:rsidRPr="00D56D9B">
        <w:rPr>
          <w:rFonts w:ascii="Calibri" w:hAnsi="Calibri" w:cs="Calibri"/>
        </w:rPr>
        <w:t>Suplente.</w:t>
      </w:r>
    </w:p>
    <w:p w14:paraId="4C8D85F2" w14:textId="77777777" w:rsidR="00D56D9B" w:rsidRPr="00D56D9B" w:rsidRDefault="00D56D9B" w:rsidP="00D56D9B">
      <w:pPr>
        <w:ind w:left="708"/>
        <w:jc w:val="center"/>
        <w:rPr>
          <w:rFonts w:ascii="Calibri" w:hAnsi="Calibri" w:cs="Calibri"/>
        </w:rPr>
      </w:pPr>
    </w:p>
    <w:p w14:paraId="49366C85" w14:textId="77777777" w:rsidR="00D56D9B" w:rsidRPr="00D56D9B" w:rsidRDefault="00D56D9B" w:rsidP="00D56D9B">
      <w:pPr>
        <w:pStyle w:val="Sinespaciado"/>
        <w:ind w:left="708"/>
        <w:jc w:val="center"/>
        <w:rPr>
          <w:rFonts w:eastAsia="Times New Roman" w:cs="Calibri"/>
          <w:b/>
          <w:sz w:val="24"/>
          <w:szCs w:val="24"/>
        </w:rPr>
      </w:pPr>
      <w:r w:rsidRPr="00D56D9B">
        <w:rPr>
          <w:rFonts w:eastAsia="Times New Roman" w:cs="Calibri"/>
          <w:b/>
          <w:sz w:val="24"/>
          <w:szCs w:val="24"/>
        </w:rPr>
        <w:t>Integrantes Vocales Permanentes con voz</w:t>
      </w:r>
    </w:p>
    <w:p w14:paraId="47EE177D" w14:textId="77777777" w:rsidR="00D56D9B" w:rsidRPr="00D56D9B" w:rsidRDefault="00D56D9B" w:rsidP="00D56D9B">
      <w:pPr>
        <w:pStyle w:val="Sinespaciado"/>
        <w:ind w:left="708"/>
        <w:jc w:val="center"/>
        <w:rPr>
          <w:rFonts w:cs="Calibri"/>
          <w:sz w:val="24"/>
          <w:szCs w:val="24"/>
          <w:highlight w:val="magenta"/>
        </w:rPr>
      </w:pPr>
    </w:p>
    <w:p w14:paraId="1407E2D7" w14:textId="77777777" w:rsidR="00D56D9B" w:rsidRPr="00D56D9B" w:rsidRDefault="00D56D9B" w:rsidP="00D56D9B">
      <w:pPr>
        <w:pStyle w:val="Sinespaciado"/>
        <w:ind w:left="708"/>
        <w:jc w:val="center"/>
        <w:rPr>
          <w:rFonts w:cs="Calibri"/>
          <w:sz w:val="24"/>
          <w:szCs w:val="24"/>
          <w:highlight w:val="magenta"/>
        </w:rPr>
      </w:pPr>
    </w:p>
    <w:p w14:paraId="0D961013" w14:textId="77777777" w:rsidR="00D56D9B" w:rsidRPr="00D56D9B" w:rsidRDefault="00D56D9B" w:rsidP="00D56D9B">
      <w:pPr>
        <w:pStyle w:val="Sinespaciado"/>
        <w:ind w:left="708"/>
        <w:jc w:val="center"/>
        <w:rPr>
          <w:rFonts w:cs="Calibri"/>
          <w:sz w:val="24"/>
          <w:szCs w:val="24"/>
          <w:highlight w:val="magenta"/>
        </w:rPr>
      </w:pPr>
    </w:p>
    <w:p w14:paraId="246AD88F" w14:textId="77777777" w:rsidR="00D56D9B" w:rsidRPr="00D56D9B" w:rsidRDefault="00D56D9B" w:rsidP="00D56D9B">
      <w:pPr>
        <w:pStyle w:val="Sinespaciado"/>
        <w:ind w:left="708"/>
        <w:jc w:val="center"/>
        <w:rPr>
          <w:rFonts w:cs="Calibri"/>
          <w:sz w:val="24"/>
          <w:szCs w:val="24"/>
          <w:highlight w:val="magenta"/>
        </w:rPr>
      </w:pPr>
    </w:p>
    <w:p w14:paraId="32029BE6" w14:textId="77777777" w:rsidR="00D56D9B" w:rsidRPr="00D56D9B" w:rsidRDefault="00D56D9B" w:rsidP="00D56D9B">
      <w:pPr>
        <w:pStyle w:val="Sinespaciado"/>
        <w:ind w:left="708"/>
        <w:jc w:val="center"/>
        <w:rPr>
          <w:rFonts w:cs="Calibri"/>
          <w:b/>
          <w:sz w:val="24"/>
          <w:szCs w:val="24"/>
        </w:rPr>
      </w:pPr>
      <w:r w:rsidRPr="00D56D9B">
        <w:rPr>
          <w:rFonts w:cs="Calibri"/>
          <w:b/>
          <w:sz w:val="24"/>
          <w:szCs w:val="24"/>
        </w:rPr>
        <w:t>Juan Carlos Razo Martínez.</w:t>
      </w:r>
    </w:p>
    <w:p w14:paraId="29239801" w14:textId="77777777" w:rsidR="00D56D9B" w:rsidRPr="00D56D9B" w:rsidRDefault="00D56D9B" w:rsidP="00D56D9B">
      <w:pPr>
        <w:pStyle w:val="Sinespaciado"/>
        <w:ind w:left="708"/>
        <w:jc w:val="center"/>
        <w:rPr>
          <w:rFonts w:cs="Calibri"/>
          <w:sz w:val="24"/>
          <w:szCs w:val="24"/>
          <w:lang w:val="es-ES"/>
        </w:rPr>
      </w:pPr>
      <w:r w:rsidRPr="00D56D9B">
        <w:rPr>
          <w:rFonts w:cs="Calibri"/>
          <w:sz w:val="24"/>
          <w:szCs w:val="24"/>
        </w:rPr>
        <w:t>Contraloría Ciudadana.</w:t>
      </w:r>
    </w:p>
    <w:p w14:paraId="558B22D9" w14:textId="77777777" w:rsidR="00D56D9B" w:rsidRPr="00D56D9B" w:rsidRDefault="00D56D9B" w:rsidP="00D56D9B">
      <w:pPr>
        <w:pStyle w:val="Sinespaciado"/>
        <w:ind w:left="708"/>
        <w:jc w:val="center"/>
        <w:rPr>
          <w:rFonts w:cs="Calibri"/>
          <w:sz w:val="24"/>
          <w:szCs w:val="24"/>
          <w:lang w:val="pt-BR"/>
        </w:rPr>
      </w:pPr>
      <w:r w:rsidRPr="00D56D9B">
        <w:rPr>
          <w:rFonts w:cs="Calibri"/>
          <w:sz w:val="24"/>
          <w:szCs w:val="24"/>
          <w:lang w:val="pt-BR"/>
        </w:rPr>
        <w:t>Suplente.</w:t>
      </w:r>
    </w:p>
    <w:p w14:paraId="55C4B96B" w14:textId="77777777" w:rsidR="00D56D9B" w:rsidRPr="00D56D9B" w:rsidRDefault="00D56D9B" w:rsidP="00D56D9B">
      <w:pPr>
        <w:pStyle w:val="Sinespaciado"/>
        <w:rPr>
          <w:rFonts w:cs="Calibri"/>
          <w:sz w:val="24"/>
          <w:szCs w:val="24"/>
        </w:rPr>
      </w:pPr>
    </w:p>
    <w:p w14:paraId="5CB4AAD3" w14:textId="77777777" w:rsidR="00D56D9B" w:rsidRPr="00D56D9B" w:rsidRDefault="00D56D9B" w:rsidP="00D56D9B">
      <w:pPr>
        <w:pStyle w:val="Sinespaciado"/>
        <w:rPr>
          <w:rFonts w:cs="Calibri"/>
          <w:sz w:val="24"/>
          <w:szCs w:val="24"/>
        </w:rPr>
      </w:pPr>
    </w:p>
    <w:p w14:paraId="1A0A5911" w14:textId="77777777" w:rsidR="00D56D9B" w:rsidRPr="00D56D9B" w:rsidRDefault="00D56D9B" w:rsidP="00D56D9B">
      <w:pPr>
        <w:pStyle w:val="Sinespaciado"/>
        <w:ind w:left="708"/>
        <w:jc w:val="center"/>
        <w:rPr>
          <w:rFonts w:cs="Calibri"/>
          <w:b/>
          <w:sz w:val="24"/>
          <w:szCs w:val="24"/>
        </w:rPr>
      </w:pPr>
    </w:p>
    <w:p w14:paraId="1A0790AF" w14:textId="77777777" w:rsidR="00D56D9B" w:rsidRPr="00D56D9B" w:rsidRDefault="00D56D9B" w:rsidP="00D56D9B">
      <w:pPr>
        <w:pStyle w:val="Sinespaciado"/>
        <w:ind w:left="708"/>
        <w:jc w:val="center"/>
        <w:rPr>
          <w:rFonts w:cs="Calibri"/>
          <w:b/>
          <w:sz w:val="24"/>
          <w:szCs w:val="24"/>
        </w:rPr>
      </w:pPr>
    </w:p>
    <w:p w14:paraId="2F464332" w14:textId="77777777" w:rsidR="00D56D9B" w:rsidRPr="00D56D9B" w:rsidRDefault="00D56D9B" w:rsidP="00D56D9B">
      <w:pPr>
        <w:pStyle w:val="Sinespaciado"/>
        <w:ind w:left="708"/>
        <w:jc w:val="center"/>
        <w:rPr>
          <w:rFonts w:cs="Calibri"/>
          <w:b/>
          <w:sz w:val="24"/>
          <w:szCs w:val="24"/>
        </w:rPr>
      </w:pPr>
      <w:r w:rsidRPr="00D56D9B">
        <w:rPr>
          <w:rFonts w:cs="Calibri"/>
          <w:b/>
          <w:sz w:val="24"/>
          <w:szCs w:val="24"/>
        </w:rPr>
        <w:t>Diego Armando Cárdenas Paredes.</w:t>
      </w:r>
    </w:p>
    <w:p w14:paraId="358CA2CA" w14:textId="77777777" w:rsidR="00D56D9B" w:rsidRPr="00D56D9B" w:rsidRDefault="00D56D9B" w:rsidP="00D56D9B">
      <w:pPr>
        <w:pStyle w:val="Sinespaciado"/>
        <w:ind w:left="708"/>
        <w:jc w:val="center"/>
        <w:rPr>
          <w:rFonts w:cs="Calibri"/>
          <w:sz w:val="24"/>
          <w:szCs w:val="24"/>
        </w:rPr>
      </w:pPr>
      <w:r w:rsidRPr="00D56D9B">
        <w:rPr>
          <w:rFonts w:cs="Calibri"/>
          <w:sz w:val="24"/>
          <w:szCs w:val="24"/>
        </w:rPr>
        <w:t>Área Jurídica de la Dirección de Adquisiciones.</w:t>
      </w:r>
    </w:p>
    <w:p w14:paraId="6F4E001D" w14:textId="77777777" w:rsidR="00D56D9B" w:rsidRPr="00D56D9B" w:rsidRDefault="00D56D9B" w:rsidP="00D56D9B">
      <w:pPr>
        <w:pStyle w:val="Sinespaciado"/>
        <w:ind w:left="708"/>
        <w:jc w:val="center"/>
        <w:rPr>
          <w:rFonts w:cs="Calibri"/>
          <w:sz w:val="24"/>
          <w:szCs w:val="24"/>
        </w:rPr>
      </w:pPr>
      <w:r w:rsidRPr="00D56D9B">
        <w:rPr>
          <w:rFonts w:cs="Calibri"/>
          <w:sz w:val="24"/>
          <w:szCs w:val="24"/>
        </w:rPr>
        <w:t>Titular.</w:t>
      </w:r>
    </w:p>
    <w:p w14:paraId="1E67457C" w14:textId="77777777" w:rsidR="00D56D9B" w:rsidRPr="00D56D9B" w:rsidRDefault="00D56D9B" w:rsidP="00D56D9B">
      <w:pPr>
        <w:pStyle w:val="Sinespaciado"/>
        <w:ind w:left="708"/>
        <w:jc w:val="center"/>
        <w:rPr>
          <w:rFonts w:cs="Calibri"/>
          <w:sz w:val="24"/>
          <w:szCs w:val="24"/>
        </w:rPr>
      </w:pPr>
    </w:p>
    <w:p w14:paraId="7AE15DB7" w14:textId="77777777" w:rsidR="00D56D9B" w:rsidRPr="00D56D9B" w:rsidRDefault="00D56D9B" w:rsidP="00D56D9B">
      <w:pPr>
        <w:pStyle w:val="Sinespaciado"/>
        <w:ind w:left="708"/>
        <w:jc w:val="center"/>
        <w:rPr>
          <w:rFonts w:cs="Calibri"/>
          <w:sz w:val="24"/>
          <w:szCs w:val="24"/>
        </w:rPr>
      </w:pPr>
    </w:p>
    <w:p w14:paraId="14ADF651" w14:textId="77777777" w:rsidR="00D56D9B" w:rsidRPr="00D56D9B" w:rsidRDefault="00D56D9B" w:rsidP="00D56D9B">
      <w:pPr>
        <w:pStyle w:val="Sinespaciado"/>
        <w:ind w:left="708"/>
        <w:jc w:val="center"/>
        <w:rPr>
          <w:rFonts w:cs="Calibri"/>
          <w:sz w:val="24"/>
          <w:szCs w:val="24"/>
        </w:rPr>
      </w:pPr>
    </w:p>
    <w:p w14:paraId="59C58139" w14:textId="77777777" w:rsidR="00D56D9B" w:rsidRPr="00D56D9B" w:rsidRDefault="00D56D9B" w:rsidP="00D56D9B">
      <w:pPr>
        <w:pStyle w:val="Sinespaciado"/>
        <w:ind w:left="708"/>
        <w:jc w:val="center"/>
        <w:rPr>
          <w:rFonts w:cs="Calibri"/>
          <w:b/>
          <w:color w:val="000000" w:themeColor="text1"/>
          <w:sz w:val="24"/>
          <w:szCs w:val="24"/>
        </w:rPr>
      </w:pPr>
      <w:r w:rsidRPr="00D56D9B">
        <w:rPr>
          <w:rFonts w:cs="Calibri"/>
          <w:b/>
          <w:color w:val="000000" w:themeColor="text1"/>
          <w:sz w:val="24"/>
          <w:szCs w:val="24"/>
        </w:rPr>
        <w:t>Andrea Ramos Campos.</w:t>
      </w:r>
    </w:p>
    <w:p w14:paraId="08FB5DB9" w14:textId="77777777" w:rsidR="00D56D9B" w:rsidRPr="00D56D9B" w:rsidRDefault="00D56D9B" w:rsidP="00D56D9B">
      <w:pPr>
        <w:pStyle w:val="Sinespaciado"/>
        <w:ind w:left="708"/>
        <w:jc w:val="center"/>
        <w:rPr>
          <w:rFonts w:cs="Calibri"/>
          <w:sz w:val="24"/>
          <w:szCs w:val="24"/>
        </w:rPr>
      </w:pPr>
      <w:r w:rsidRPr="00D56D9B">
        <w:rPr>
          <w:rFonts w:cs="Calibri"/>
          <w:sz w:val="24"/>
          <w:szCs w:val="24"/>
        </w:rPr>
        <w:t>Representante de la Fracción del Partido Futuro.</w:t>
      </w:r>
    </w:p>
    <w:p w14:paraId="2E4738E8" w14:textId="77777777" w:rsidR="00D56D9B" w:rsidRPr="00D56D9B" w:rsidRDefault="00D56D9B" w:rsidP="00D56D9B">
      <w:pPr>
        <w:pStyle w:val="Sinespaciado"/>
        <w:ind w:left="708"/>
        <w:jc w:val="center"/>
        <w:rPr>
          <w:rFonts w:cs="Calibri"/>
          <w:sz w:val="24"/>
          <w:szCs w:val="24"/>
        </w:rPr>
      </w:pPr>
      <w:r w:rsidRPr="00D56D9B">
        <w:rPr>
          <w:rFonts w:cs="Calibri"/>
          <w:sz w:val="24"/>
          <w:szCs w:val="24"/>
        </w:rPr>
        <w:t>Suplente.</w:t>
      </w:r>
    </w:p>
    <w:p w14:paraId="7D5EE6AE" w14:textId="77777777" w:rsidR="00D56D9B" w:rsidRPr="00D56D9B" w:rsidRDefault="00D56D9B" w:rsidP="00D56D9B">
      <w:pPr>
        <w:pStyle w:val="Sinespaciado"/>
        <w:ind w:left="708"/>
        <w:jc w:val="center"/>
        <w:rPr>
          <w:rFonts w:cs="Calibri"/>
          <w:sz w:val="24"/>
          <w:szCs w:val="24"/>
        </w:rPr>
      </w:pPr>
    </w:p>
    <w:p w14:paraId="609078BC" w14:textId="77777777" w:rsidR="00D56D9B" w:rsidRPr="00D56D9B" w:rsidRDefault="00D56D9B" w:rsidP="00D56D9B">
      <w:pPr>
        <w:pStyle w:val="Sinespaciado"/>
        <w:ind w:left="708"/>
        <w:jc w:val="center"/>
        <w:rPr>
          <w:rFonts w:cs="Calibri"/>
          <w:b/>
          <w:sz w:val="24"/>
          <w:szCs w:val="24"/>
        </w:rPr>
      </w:pPr>
    </w:p>
    <w:p w14:paraId="2174B870" w14:textId="77777777" w:rsidR="00D56D9B" w:rsidRPr="00D56D9B" w:rsidRDefault="00D56D9B" w:rsidP="00D56D9B">
      <w:pPr>
        <w:pStyle w:val="Sinespaciado"/>
        <w:ind w:left="708"/>
        <w:jc w:val="center"/>
        <w:rPr>
          <w:rFonts w:cs="Calibri"/>
          <w:b/>
          <w:sz w:val="24"/>
          <w:szCs w:val="24"/>
        </w:rPr>
      </w:pPr>
    </w:p>
    <w:p w14:paraId="197AA175" w14:textId="77777777" w:rsidR="00D56D9B" w:rsidRPr="00D56D9B" w:rsidRDefault="00D56D9B" w:rsidP="00D56D9B">
      <w:pPr>
        <w:pStyle w:val="Sinespaciado"/>
        <w:ind w:left="708"/>
        <w:jc w:val="center"/>
        <w:rPr>
          <w:rFonts w:cs="Calibri"/>
          <w:b/>
          <w:sz w:val="24"/>
          <w:szCs w:val="24"/>
        </w:rPr>
      </w:pPr>
      <w:r w:rsidRPr="00D56D9B">
        <w:rPr>
          <w:rFonts w:cs="Calibri"/>
          <w:b/>
          <w:sz w:val="24"/>
          <w:szCs w:val="24"/>
        </w:rPr>
        <w:t>Luz Elena Rosete Cortés.</w:t>
      </w:r>
    </w:p>
    <w:p w14:paraId="1090C8CB" w14:textId="77777777" w:rsidR="00D56D9B" w:rsidRPr="00D56D9B" w:rsidRDefault="00D56D9B" w:rsidP="00D56D9B">
      <w:pPr>
        <w:pStyle w:val="Sinespaciado"/>
        <w:ind w:left="708"/>
        <w:jc w:val="center"/>
        <w:rPr>
          <w:rFonts w:cs="Calibri"/>
          <w:sz w:val="24"/>
          <w:szCs w:val="24"/>
        </w:rPr>
      </w:pPr>
      <w:r w:rsidRPr="00D56D9B">
        <w:rPr>
          <w:rFonts w:cs="Calibri"/>
          <w:sz w:val="24"/>
          <w:szCs w:val="24"/>
        </w:rPr>
        <w:t>Secretario Técnico y Ejecutivo del Comité de Adquisiciones.</w:t>
      </w:r>
    </w:p>
    <w:p w14:paraId="2006CAB6" w14:textId="336F475F" w:rsidR="00A6199A" w:rsidRPr="00726AAC" w:rsidRDefault="00D56D9B" w:rsidP="00831402">
      <w:pPr>
        <w:tabs>
          <w:tab w:val="left" w:pos="3969"/>
        </w:tabs>
        <w:spacing w:line="360" w:lineRule="auto"/>
        <w:jc w:val="center"/>
        <w:rPr>
          <w:rFonts w:ascii="Calibri" w:eastAsia="Calibri" w:hAnsi="Calibri" w:cs="Calibri"/>
        </w:rPr>
      </w:pPr>
      <w:r w:rsidRPr="00D56D9B">
        <w:rPr>
          <w:rFonts w:ascii="Calibri" w:eastAsia="Calibri" w:hAnsi="Calibri" w:cs="Calibri"/>
        </w:rPr>
        <w:t>Titular.</w:t>
      </w:r>
      <w:bookmarkStart w:id="2" w:name="_GoBack"/>
      <w:bookmarkEnd w:id="2"/>
    </w:p>
    <w:sectPr w:rsidR="00A6199A" w:rsidRPr="00726AAC" w:rsidSect="002A35D7">
      <w:headerReference w:type="default" r:id="rId17"/>
      <w:footerReference w:type="even" r:id="rId18"/>
      <w:footerReference w:type="default" r:id="rId19"/>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F47B4" w14:textId="77777777" w:rsidR="00774BA5" w:rsidRDefault="00774BA5" w:rsidP="00162908">
      <w:r>
        <w:separator/>
      </w:r>
    </w:p>
  </w:endnote>
  <w:endnote w:type="continuationSeparator" w:id="0">
    <w:p w14:paraId="704ECED8" w14:textId="77777777" w:rsidR="00774BA5" w:rsidRDefault="00774BA5"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CA2461" w:rsidRDefault="00CA2461"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CA2461" w:rsidRDefault="00CA2461"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CA2461" w:rsidRPr="00B96A22" w:rsidRDefault="00CA2461">
            <w:pPr>
              <w:pStyle w:val="Piedepgina"/>
              <w:jc w:val="center"/>
              <w:rPr>
                <w:sz w:val="20"/>
                <w:szCs w:val="20"/>
              </w:rPr>
            </w:pPr>
          </w:p>
          <w:p w14:paraId="46F081EC" w14:textId="7B3008CE" w:rsidR="00CA2461" w:rsidRPr="00183AA5" w:rsidRDefault="00CA2461" w:rsidP="00551520">
            <w:pPr>
              <w:pStyle w:val="Sinespaciado"/>
              <w:rPr>
                <w:rFonts w:asciiTheme="minorHAnsi" w:eastAsiaTheme="minorHAnsi" w:hAnsiTheme="minorHAnsi" w:cstheme="minorHAnsi"/>
                <w:sz w:val="18"/>
                <w:szCs w:val="18"/>
                <w:lang w:val="es-ES"/>
              </w:rPr>
            </w:pPr>
            <w:r w:rsidRPr="00183AA5">
              <w:rPr>
                <w:rFonts w:asciiTheme="minorHAnsi" w:eastAsiaTheme="minorHAnsi" w:hAnsiTheme="minorHAnsi" w:cstheme="minorHAnsi"/>
                <w:sz w:val="18"/>
                <w:szCs w:val="18"/>
                <w:lang w:val="pt-BR"/>
              </w:rPr>
              <w:t>L</w:t>
            </w:r>
            <w:r w:rsidRPr="00183AA5">
              <w:rPr>
                <w:rFonts w:asciiTheme="minorHAnsi" w:eastAsiaTheme="minorHAnsi" w:hAnsiTheme="minorHAnsi" w:cstheme="minorHAnsi"/>
                <w:sz w:val="18"/>
                <w:szCs w:val="18"/>
                <w:lang w:val="es-ES"/>
              </w:rPr>
              <w:t>a presente hoja forma parte del Acta de Acuerdos</w:t>
            </w:r>
            <w:r w:rsidR="001F78E1" w:rsidRPr="00183AA5">
              <w:rPr>
                <w:rFonts w:asciiTheme="minorHAnsi" w:eastAsiaTheme="minorHAnsi" w:hAnsiTheme="minorHAnsi" w:cstheme="minorHAnsi"/>
                <w:sz w:val="18"/>
                <w:szCs w:val="18"/>
                <w:lang w:val="es-ES"/>
              </w:rPr>
              <w:t xml:space="preserve"> de la Décima</w:t>
            </w:r>
            <w:r w:rsidR="00743E26">
              <w:rPr>
                <w:rFonts w:asciiTheme="minorHAnsi" w:eastAsiaTheme="minorHAnsi" w:hAnsiTheme="minorHAnsi" w:cstheme="minorHAnsi"/>
                <w:sz w:val="18"/>
                <w:szCs w:val="18"/>
                <w:lang w:val="es-ES"/>
              </w:rPr>
              <w:t xml:space="preserve"> </w:t>
            </w:r>
            <w:r w:rsidR="008E7D93">
              <w:rPr>
                <w:rFonts w:asciiTheme="minorHAnsi" w:eastAsiaTheme="minorHAnsi" w:hAnsiTheme="minorHAnsi" w:cstheme="minorHAnsi"/>
                <w:sz w:val="18"/>
                <w:szCs w:val="18"/>
                <w:lang w:val="es-ES"/>
              </w:rPr>
              <w:t>Octava</w:t>
            </w:r>
            <w:r w:rsidR="00183AA5" w:rsidRPr="00183AA5">
              <w:rPr>
                <w:rFonts w:asciiTheme="minorHAnsi" w:eastAsiaTheme="minorHAnsi" w:hAnsiTheme="minorHAnsi" w:cstheme="minorHAnsi"/>
                <w:sz w:val="18"/>
                <w:szCs w:val="18"/>
                <w:lang w:val="es-ES"/>
              </w:rPr>
              <w:t xml:space="preserve"> </w:t>
            </w:r>
            <w:r w:rsidRPr="00183AA5">
              <w:rPr>
                <w:rFonts w:asciiTheme="minorHAnsi" w:eastAsiaTheme="minorHAnsi" w:hAnsiTheme="minorHAnsi" w:cstheme="minorHAnsi"/>
                <w:sz w:val="18"/>
                <w:szCs w:val="18"/>
                <w:lang w:val="es-ES"/>
              </w:rPr>
              <w:t xml:space="preserve">Sesión Ordinaria celebrada el </w:t>
            </w:r>
            <w:r w:rsidR="001D7615">
              <w:rPr>
                <w:rFonts w:asciiTheme="minorHAnsi" w:eastAsiaTheme="minorHAnsi" w:hAnsiTheme="minorHAnsi" w:cstheme="minorHAnsi"/>
                <w:sz w:val="18"/>
                <w:szCs w:val="18"/>
                <w:lang w:val="es-ES"/>
              </w:rPr>
              <w:t>1</w:t>
            </w:r>
            <w:r w:rsidR="008E7D93">
              <w:rPr>
                <w:rFonts w:asciiTheme="minorHAnsi" w:eastAsiaTheme="minorHAnsi" w:hAnsiTheme="minorHAnsi" w:cstheme="minorHAnsi"/>
                <w:sz w:val="18"/>
                <w:szCs w:val="18"/>
                <w:lang w:val="es-ES"/>
              </w:rPr>
              <w:t>5</w:t>
            </w:r>
            <w:r w:rsidRPr="00183AA5">
              <w:rPr>
                <w:rFonts w:asciiTheme="minorHAnsi" w:eastAsiaTheme="minorHAnsi" w:hAnsiTheme="minorHAnsi" w:cstheme="minorHAnsi"/>
                <w:sz w:val="18"/>
                <w:szCs w:val="18"/>
                <w:lang w:val="es-ES"/>
              </w:rPr>
              <w:t xml:space="preserve"> de </w:t>
            </w:r>
            <w:r w:rsidR="001D7615">
              <w:rPr>
                <w:rFonts w:asciiTheme="minorHAnsi" w:eastAsiaTheme="minorHAnsi" w:hAnsiTheme="minorHAnsi" w:cstheme="minorHAnsi"/>
                <w:sz w:val="18"/>
                <w:szCs w:val="18"/>
                <w:lang w:val="es-ES"/>
              </w:rPr>
              <w:t>agosto</w:t>
            </w:r>
            <w:r w:rsidRPr="00183AA5">
              <w:rPr>
                <w:rFonts w:asciiTheme="minorHAnsi" w:eastAsiaTheme="minorHAnsi" w:hAnsiTheme="minorHAnsi" w:cstheme="minorHAnsi"/>
                <w:sz w:val="18"/>
                <w:szCs w:val="18"/>
                <w:lang w:val="es-ES"/>
              </w:rPr>
              <w:t xml:space="preserve"> del 2024.</w:t>
            </w:r>
          </w:p>
          <w:p w14:paraId="13B5048B" w14:textId="77777777" w:rsidR="00CA2461" w:rsidRPr="00551520" w:rsidRDefault="00CA2461"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CA2461" w:rsidRDefault="00CA2461">
            <w:pPr>
              <w:pStyle w:val="Piedepgina"/>
              <w:jc w:val="center"/>
            </w:pPr>
          </w:p>
          <w:p w14:paraId="0902B6B2" w14:textId="77777777" w:rsidR="00CA2461" w:rsidRDefault="00CA2461">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32</w:t>
            </w:r>
            <w:r w:rsidRPr="00551520">
              <w:rPr>
                <w:rFonts w:asciiTheme="minorHAnsi" w:hAnsiTheme="minorHAnsi" w:cstheme="minorHAnsi"/>
                <w:b/>
                <w:bCs/>
                <w:sz w:val="20"/>
                <w:szCs w:val="20"/>
              </w:rPr>
              <w:fldChar w:fldCharType="end"/>
            </w:r>
          </w:p>
        </w:sdtContent>
      </w:sdt>
    </w:sdtContent>
  </w:sdt>
  <w:p w14:paraId="48276F14" w14:textId="77777777" w:rsidR="00CA2461" w:rsidRDefault="00CA2461"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42EAF" w14:textId="77777777" w:rsidR="00774BA5" w:rsidRDefault="00774BA5" w:rsidP="00162908">
      <w:r>
        <w:separator/>
      </w:r>
    </w:p>
  </w:footnote>
  <w:footnote w:type="continuationSeparator" w:id="0">
    <w:p w14:paraId="5E2FF240" w14:textId="77777777" w:rsidR="00774BA5" w:rsidRDefault="00774BA5"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0A69A8CE" w:rsidR="00CA2461" w:rsidRDefault="00CA2461">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127DA22F">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78F715CE" w:rsidR="00CA2461" w:rsidRPr="00C72137" w:rsidRDefault="00CA2461" w:rsidP="002E1E60">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w:t>
    </w:r>
    <w:r w:rsidR="003427BE">
      <w:rPr>
        <w:rFonts w:asciiTheme="minorHAnsi" w:hAnsiTheme="minorHAnsi" w:cstheme="minorHAnsi"/>
        <w:sz w:val="22"/>
        <w:szCs w:val="22"/>
        <w:lang w:val="es-ES_tradnl"/>
      </w:rPr>
      <w:t xml:space="preserve"> DECIMA</w:t>
    </w:r>
    <w:r w:rsidR="008B61B2">
      <w:rPr>
        <w:rFonts w:asciiTheme="minorHAnsi" w:hAnsiTheme="minorHAnsi" w:cstheme="minorHAnsi"/>
        <w:sz w:val="22"/>
        <w:szCs w:val="22"/>
        <w:lang w:val="es-ES_tradnl"/>
      </w:rPr>
      <w:t xml:space="preserve"> </w:t>
    </w:r>
    <w:r w:rsidR="008F2F54">
      <w:rPr>
        <w:rFonts w:asciiTheme="minorHAnsi" w:hAnsiTheme="minorHAnsi" w:cstheme="minorHAnsi"/>
        <w:sz w:val="22"/>
        <w:szCs w:val="22"/>
        <w:lang w:val="es-ES_tradnl"/>
      </w:rPr>
      <w:t>OCTAVA</w:t>
    </w:r>
    <w:r>
      <w:rPr>
        <w:rFonts w:asciiTheme="minorHAnsi" w:hAnsiTheme="minorHAnsi" w:cstheme="minorHAnsi"/>
        <w:sz w:val="22"/>
        <w:szCs w:val="22"/>
        <w:lang w:val="es-ES_tradnl"/>
      </w:rPr>
      <w:t xml:space="preserve"> </w:t>
    </w:r>
    <w:r w:rsidRPr="004456F7">
      <w:rPr>
        <w:rFonts w:asciiTheme="minorHAnsi" w:hAnsiTheme="minorHAnsi" w:cstheme="minorHAnsi"/>
        <w:sz w:val="22"/>
        <w:szCs w:val="22"/>
        <w:lang w:val="es-ES_tradnl"/>
      </w:rPr>
      <w:t>SESIÓN ORDINARIA</w:t>
    </w:r>
  </w:p>
  <w:p w14:paraId="44BF0D10" w14:textId="594F9130" w:rsidR="00CA2461" w:rsidRPr="00C72137" w:rsidRDefault="00CA2461" w:rsidP="001168A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w:t>
    </w:r>
    <w:r w:rsidR="00B85A1E">
      <w:rPr>
        <w:rFonts w:asciiTheme="minorHAnsi" w:hAnsiTheme="minorHAnsi" w:cstheme="minorHAnsi"/>
        <w:sz w:val="22"/>
        <w:szCs w:val="22"/>
        <w:lang w:val="es-ES_tradnl"/>
      </w:rPr>
      <w:t xml:space="preserve"> </w:t>
    </w:r>
    <w:r w:rsidR="008F2F54">
      <w:rPr>
        <w:rFonts w:asciiTheme="minorHAnsi" w:hAnsiTheme="minorHAnsi" w:cstheme="minorHAnsi"/>
        <w:sz w:val="22"/>
        <w:szCs w:val="22"/>
        <w:lang w:val="es-ES_tradnl"/>
      </w:rPr>
      <w:t>15</w:t>
    </w:r>
    <w:r>
      <w:rPr>
        <w:rFonts w:asciiTheme="minorHAnsi" w:hAnsiTheme="minorHAnsi" w:cstheme="minorHAnsi"/>
        <w:sz w:val="22"/>
        <w:szCs w:val="22"/>
        <w:lang w:val="es-ES_tradnl"/>
      </w:rPr>
      <w:t xml:space="preserve"> DE </w:t>
    </w:r>
    <w:r w:rsidR="001D7615">
      <w:rPr>
        <w:rFonts w:asciiTheme="minorHAnsi" w:hAnsiTheme="minorHAnsi" w:cstheme="minorHAnsi"/>
        <w:sz w:val="22"/>
        <w:szCs w:val="22"/>
        <w:lang w:val="es-ES_tradnl"/>
      </w:rPr>
      <w:t>AGOSTO</w:t>
    </w:r>
    <w:r w:rsidRPr="004456F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4</w:t>
    </w:r>
  </w:p>
  <w:p w14:paraId="70650529" w14:textId="77777777" w:rsidR="00CA2461" w:rsidRPr="00261A2A" w:rsidRDefault="00CA2461"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0449C0"/>
    <w:multiLevelType w:val="hybridMultilevel"/>
    <w:tmpl w:val="1248D566"/>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15:restartNumberingAfterBreak="0">
    <w:nsid w:val="0E6E430C"/>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0F2C39EC"/>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7AE35C7"/>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81D4444"/>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1C8A1BA7"/>
    <w:multiLevelType w:val="hybridMultilevel"/>
    <w:tmpl w:val="95C882CC"/>
    <w:lvl w:ilvl="0" w:tplc="080A000F">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1F6C347F"/>
    <w:multiLevelType w:val="hybridMultilevel"/>
    <w:tmpl w:val="343C3A00"/>
    <w:lvl w:ilvl="0" w:tplc="5B08A574">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0AB03BE"/>
    <w:multiLevelType w:val="hybridMultilevel"/>
    <w:tmpl w:val="AFC0CD24"/>
    <w:lvl w:ilvl="0" w:tplc="74AC69F6">
      <w:start w:val="2"/>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245225A4"/>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5EC196F"/>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77D0EB6"/>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27F82277"/>
    <w:multiLevelType w:val="hybridMultilevel"/>
    <w:tmpl w:val="95C882CC"/>
    <w:lvl w:ilvl="0" w:tplc="080A000F">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4" w15:restartNumberingAfterBreak="0">
    <w:nsid w:val="28185801"/>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2DE72BD1"/>
    <w:multiLevelType w:val="hybridMultilevel"/>
    <w:tmpl w:val="32DC9D64"/>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3382512"/>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9D3AB7"/>
    <w:multiLevelType w:val="hybridMultilevel"/>
    <w:tmpl w:val="025E38B0"/>
    <w:lvl w:ilvl="0" w:tplc="39B07BC6">
      <w:start w:val="1"/>
      <w:numFmt w:val="upperLetter"/>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34141FBC"/>
    <w:multiLevelType w:val="hybridMultilevel"/>
    <w:tmpl w:val="4582FFB0"/>
    <w:lvl w:ilvl="0" w:tplc="61E4D4EE">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AD84165"/>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437A691A"/>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480B04CC"/>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8F80674"/>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54EE7161"/>
    <w:multiLevelType w:val="hybridMultilevel"/>
    <w:tmpl w:val="E5C2E37C"/>
    <w:lvl w:ilvl="0" w:tplc="B19411D4">
      <w:start w:val="1"/>
      <w:numFmt w:val="upperLetter"/>
      <w:lvlText w:val="%1."/>
      <w:lvlJc w:val="left"/>
      <w:pPr>
        <w:ind w:left="720" w:hanging="360"/>
      </w:pPr>
      <w:rPr>
        <w:rFonts w:cs="Times New Roman" w:hint="default"/>
        <w:b/>
        <w:i w:val="0"/>
        <w:i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57D9650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5A414A3B"/>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5D1F2F5E"/>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DBB2229"/>
    <w:multiLevelType w:val="hybridMultilevel"/>
    <w:tmpl w:val="67886D62"/>
    <w:lvl w:ilvl="0" w:tplc="8DF0A4DE">
      <w:start w:val="1"/>
      <w:numFmt w:val="decimal"/>
      <w:lvlText w:val="%1."/>
      <w:lvlJc w:val="left"/>
      <w:pPr>
        <w:ind w:left="1005" w:hanging="360"/>
      </w:pPr>
      <w:rPr>
        <w:rFonts w:hint="default"/>
      </w:rPr>
    </w:lvl>
    <w:lvl w:ilvl="1" w:tplc="080A0019" w:tentative="1">
      <w:start w:val="1"/>
      <w:numFmt w:val="lowerLetter"/>
      <w:lvlText w:val="%2."/>
      <w:lvlJc w:val="left"/>
      <w:pPr>
        <w:ind w:left="1725" w:hanging="360"/>
      </w:pPr>
    </w:lvl>
    <w:lvl w:ilvl="2" w:tplc="080A001B" w:tentative="1">
      <w:start w:val="1"/>
      <w:numFmt w:val="lowerRoman"/>
      <w:lvlText w:val="%3."/>
      <w:lvlJc w:val="right"/>
      <w:pPr>
        <w:ind w:left="2445" w:hanging="180"/>
      </w:p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28" w15:restartNumberingAfterBreak="0">
    <w:nsid w:val="5E7A39E2"/>
    <w:multiLevelType w:val="hybridMultilevel"/>
    <w:tmpl w:val="6A64F640"/>
    <w:lvl w:ilvl="0" w:tplc="080A0019">
      <w:start w:val="3"/>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FC3E45"/>
    <w:multiLevelType w:val="hybridMultilevel"/>
    <w:tmpl w:val="4C2495FE"/>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0" w15:restartNumberingAfterBreak="0">
    <w:nsid w:val="631277FA"/>
    <w:multiLevelType w:val="hybridMultilevel"/>
    <w:tmpl w:val="5348537E"/>
    <w:lvl w:ilvl="0" w:tplc="943C600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15:restartNumberingAfterBreak="0">
    <w:nsid w:val="65A96091"/>
    <w:multiLevelType w:val="hybridMultilevel"/>
    <w:tmpl w:val="C35C36DA"/>
    <w:lvl w:ilvl="0" w:tplc="A8928B78">
      <w:start w:val="1"/>
      <w:numFmt w:val="upperLetter"/>
      <w:lvlText w:val="%1."/>
      <w:lvlJc w:val="left"/>
      <w:pPr>
        <w:ind w:left="720" w:hanging="360"/>
      </w:pPr>
      <w:rPr>
        <w:rFonts w:eastAsiaTheme="minorEastAsia" w:cs="Tahoma"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9DE2DE2"/>
    <w:multiLevelType w:val="hybridMultilevel"/>
    <w:tmpl w:val="C35C36DA"/>
    <w:lvl w:ilvl="0" w:tplc="A8928B78">
      <w:start w:val="1"/>
      <w:numFmt w:val="upperLetter"/>
      <w:lvlText w:val="%1."/>
      <w:lvlJc w:val="left"/>
      <w:pPr>
        <w:ind w:left="720" w:hanging="360"/>
      </w:pPr>
      <w:rPr>
        <w:rFonts w:eastAsiaTheme="minorEastAsia" w:cs="Tahoma"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841BAA"/>
    <w:multiLevelType w:val="hybridMultilevel"/>
    <w:tmpl w:val="8D1AC8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9E5CC5"/>
    <w:multiLevelType w:val="hybridMultilevel"/>
    <w:tmpl w:val="C0F61C9A"/>
    <w:lvl w:ilvl="0" w:tplc="080A000F">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5" w15:restartNumberingAfterBreak="0">
    <w:nsid w:val="6D0B134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15:restartNumberingAfterBreak="0">
    <w:nsid w:val="6DA7774C"/>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6EB26D1E"/>
    <w:multiLevelType w:val="hybridMultilevel"/>
    <w:tmpl w:val="B62654A6"/>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7063574B"/>
    <w:multiLevelType w:val="hybridMultilevel"/>
    <w:tmpl w:val="1248D566"/>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9" w15:restartNumberingAfterBreak="0">
    <w:nsid w:val="71C84540"/>
    <w:multiLevelType w:val="hybridMultilevel"/>
    <w:tmpl w:val="716482E6"/>
    <w:lvl w:ilvl="0" w:tplc="109EC65A">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A9445CF"/>
    <w:multiLevelType w:val="hybridMultilevel"/>
    <w:tmpl w:val="31FCF1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87457E"/>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0"/>
  </w:num>
  <w:num w:numId="3">
    <w:abstractNumId w:val="40"/>
  </w:num>
  <w:num w:numId="4">
    <w:abstractNumId w:val="1"/>
  </w:num>
  <w:num w:numId="5">
    <w:abstractNumId w:val="39"/>
  </w:num>
  <w:num w:numId="6">
    <w:abstractNumId w:val="4"/>
  </w:num>
  <w:num w:numId="7">
    <w:abstractNumId w:val="21"/>
  </w:num>
  <w:num w:numId="8">
    <w:abstractNumId w:val="24"/>
  </w:num>
  <w:num w:numId="9">
    <w:abstractNumId w:val="37"/>
  </w:num>
  <w:num w:numId="10">
    <w:abstractNumId w:val="7"/>
  </w:num>
  <w:num w:numId="11">
    <w:abstractNumId w:val="13"/>
  </w:num>
  <w:num w:numId="12">
    <w:abstractNumId w:val="22"/>
  </w:num>
  <w:num w:numId="13">
    <w:abstractNumId w:val="36"/>
  </w:num>
  <w:num w:numId="14">
    <w:abstractNumId w:val="42"/>
  </w:num>
  <w:num w:numId="15">
    <w:abstractNumId w:val="34"/>
  </w:num>
  <w:num w:numId="16">
    <w:abstractNumId w:val="19"/>
  </w:num>
  <w:num w:numId="17">
    <w:abstractNumId w:val="25"/>
  </w:num>
  <w:num w:numId="18">
    <w:abstractNumId w:val="5"/>
  </w:num>
  <w:num w:numId="19">
    <w:abstractNumId w:val="9"/>
  </w:num>
  <w:num w:numId="20">
    <w:abstractNumId w:val="11"/>
  </w:num>
  <w:num w:numId="21">
    <w:abstractNumId w:val="16"/>
  </w:num>
  <w:num w:numId="22">
    <w:abstractNumId w:val="23"/>
  </w:num>
  <w:num w:numId="23">
    <w:abstractNumId w:val="30"/>
  </w:num>
  <w:num w:numId="24">
    <w:abstractNumId w:val="14"/>
  </w:num>
  <w:num w:numId="25">
    <w:abstractNumId w:val="32"/>
  </w:num>
  <w:num w:numId="26">
    <w:abstractNumId w:val="31"/>
  </w:num>
  <w:num w:numId="27">
    <w:abstractNumId w:val="8"/>
  </w:num>
  <w:num w:numId="28">
    <w:abstractNumId w:val="2"/>
  </w:num>
  <w:num w:numId="29">
    <w:abstractNumId w:val="26"/>
  </w:num>
  <w:num w:numId="30">
    <w:abstractNumId w:val="18"/>
  </w:num>
  <w:num w:numId="31">
    <w:abstractNumId w:val="38"/>
  </w:num>
  <w:num w:numId="32">
    <w:abstractNumId w:val="33"/>
  </w:num>
  <w:num w:numId="33">
    <w:abstractNumId w:val="27"/>
  </w:num>
  <w:num w:numId="34">
    <w:abstractNumId w:val="15"/>
  </w:num>
  <w:num w:numId="35">
    <w:abstractNumId w:val="29"/>
  </w:num>
  <w:num w:numId="36">
    <w:abstractNumId w:val="41"/>
  </w:num>
  <w:num w:numId="37">
    <w:abstractNumId w:val="6"/>
  </w:num>
  <w:num w:numId="38">
    <w:abstractNumId w:val="12"/>
  </w:num>
  <w:num w:numId="39">
    <w:abstractNumId w:val="20"/>
  </w:num>
  <w:num w:numId="40">
    <w:abstractNumId w:val="28"/>
  </w:num>
  <w:num w:numId="41">
    <w:abstractNumId w:val="35"/>
  </w:num>
  <w:num w:numId="42">
    <w:abstractNumId w:val="3"/>
  </w:num>
  <w:num w:numId="4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4ADB"/>
    <w:rsid w:val="00005148"/>
    <w:rsid w:val="00005151"/>
    <w:rsid w:val="000066BA"/>
    <w:rsid w:val="000069A3"/>
    <w:rsid w:val="00007968"/>
    <w:rsid w:val="00007D4C"/>
    <w:rsid w:val="00007E50"/>
    <w:rsid w:val="00007FE3"/>
    <w:rsid w:val="00010FF5"/>
    <w:rsid w:val="00011208"/>
    <w:rsid w:val="00011A62"/>
    <w:rsid w:val="00011C8B"/>
    <w:rsid w:val="00012507"/>
    <w:rsid w:val="00013249"/>
    <w:rsid w:val="00014084"/>
    <w:rsid w:val="000155F7"/>
    <w:rsid w:val="00017B39"/>
    <w:rsid w:val="00017D6C"/>
    <w:rsid w:val="00020B88"/>
    <w:rsid w:val="00022227"/>
    <w:rsid w:val="00023099"/>
    <w:rsid w:val="00023FA5"/>
    <w:rsid w:val="000260AB"/>
    <w:rsid w:val="00027BB7"/>
    <w:rsid w:val="0003155E"/>
    <w:rsid w:val="00031869"/>
    <w:rsid w:val="00032378"/>
    <w:rsid w:val="0003271D"/>
    <w:rsid w:val="00032791"/>
    <w:rsid w:val="00032990"/>
    <w:rsid w:val="00032CAD"/>
    <w:rsid w:val="00032E25"/>
    <w:rsid w:val="00033025"/>
    <w:rsid w:val="000347F7"/>
    <w:rsid w:val="00034EE2"/>
    <w:rsid w:val="00035225"/>
    <w:rsid w:val="00037672"/>
    <w:rsid w:val="000423F5"/>
    <w:rsid w:val="000435B6"/>
    <w:rsid w:val="00043CFB"/>
    <w:rsid w:val="00043F45"/>
    <w:rsid w:val="00045A13"/>
    <w:rsid w:val="00046179"/>
    <w:rsid w:val="00046824"/>
    <w:rsid w:val="000471EF"/>
    <w:rsid w:val="00047ECB"/>
    <w:rsid w:val="000511AB"/>
    <w:rsid w:val="00051260"/>
    <w:rsid w:val="0005296D"/>
    <w:rsid w:val="00053CD0"/>
    <w:rsid w:val="00054A56"/>
    <w:rsid w:val="0005519D"/>
    <w:rsid w:val="00056102"/>
    <w:rsid w:val="00056522"/>
    <w:rsid w:val="00056EB1"/>
    <w:rsid w:val="00056FB0"/>
    <w:rsid w:val="00061B39"/>
    <w:rsid w:val="0006238E"/>
    <w:rsid w:val="0006252B"/>
    <w:rsid w:val="00063533"/>
    <w:rsid w:val="00063D46"/>
    <w:rsid w:val="0006437E"/>
    <w:rsid w:val="0006464D"/>
    <w:rsid w:val="000648CD"/>
    <w:rsid w:val="000652A8"/>
    <w:rsid w:val="00066295"/>
    <w:rsid w:val="000672D8"/>
    <w:rsid w:val="0007007D"/>
    <w:rsid w:val="000708D5"/>
    <w:rsid w:val="00073199"/>
    <w:rsid w:val="00073429"/>
    <w:rsid w:val="00073649"/>
    <w:rsid w:val="00075B1D"/>
    <w:rsid w:val="000774A1"/>
    <w:rsid w:val="00077C58"/>
    <w:rsid w:val="00080206"/>
    <w:rsid w:val="000821F5"/>
    <w:rsid w:val="00082576"/>
    <w:rsid w:val="00082725"/>
    <w:rsid w:val="000831B1"/>
    <w:rsid w:val="00083D81"/>
    <w:rsid w:val="00083E59"/>
    <w:rsid w:val="00085D3B"/>
    <w:rsid w:val="00086C11"/>
    <w:rsid w:val="00091296"/>
    <w:rsid w:val="00092F54"/>
    <w:rsid w:val="00093F47"/>
    <w:rsid w:val="00093F6B"/>
    <w:rsid w:val="00095FBC"/>
    <w:rsid w:val="0009684D"/>
    <w:rsid w:val="000A18D6"/>
    <w:rsid w:val="000A3017"/>
    <w:rsid w:val="000A3237"/>
    <w:rsid w:val="000A4F42"/>
    <w:rsid w:val="000A54AC"/>
    <w:rsid w:val="000A7E76"/>
    <w:rsid w:val="000B0D43"/>
    <w:rsid w:val="000B12D7"/>
    <w:rsid w:val="000B1FB5"/>
    <w:rsid w:val="000B38C9"/>
    <w:rsid w:val="000B3A88"/>
    <w:rsid w:val="000B62AA"/>
    <w:rsid w:val="000B6833"/>
    <w:rsid w:val="000B7789"/>
    <w:rsid w:val="000C0C13"/>
    <w:rsid w:val="000C0F86"/>
    <w:rsid w:val="000C4097"/>
    <w:rsid w:val="000C4F3D"/>
    <w:rsid w:val="000C5660"/>
    <w:rsid w:val="000C7BC4"/>
    <w:rsid w:val="000D0688"/>
    <w:rsid w:val="000D0F22"/>
    <w:rsid w:val="000D1C3E"/>
    <w:rsid w:val="000D3794"/>
    <w:rsid w:val="000D7061"/>
    <w:rsid w:val="000D7F45"/>
    <w:rsid w:val="000D7F7F"/>
    <w:rsid w:val="000E03FD"/>
    <w:rsid w:val="000E0839"/>
    <w:rsid w:val="000E0C8C"/>
    <w:rsid w:val="000E2732"/>
    <w:rsid w:val="000E2B50"/>
    <w:rsid w:val="000E35C9"/>
    <w:rsid w:val="000E555E"/>
    <w:rsid w:val="000E563F"/>
    <w:rsid w:val="000E62CF"/>
    <w:rsid w:val="000E6BD2"/>
    <w:rsid w:val="000E7E07"/>
    <w:rsid w:val="000F0335"/>
    <w:rsid w:val="000F0693"/>
    <w:rsid w:val="000F0E53"/>
    <w:rsid w:val="000F1AD1"/>
    <w:rsid w:val="000F22C2"/>
    <w:rsid w:val="000F2474"/>
    <w:rsid w:val="000F4087"/>
    <w:rsid w:val="000F4136"/>
    <w:rsid w:val="000F5D2B"/>
    <w:rsid w:val="000F77C5"/>
    <w:rsid w:val="001006EB"/>
    <w:rsid w:val="00101F20"/>
    <w:rsid w:val="001038CD"/>
    <w:rsid w:val="00104135"/>
    <w:rsid w:val="0010432F"/>
    <w:rsid w:val="00104CEE"/>
    <w:rsid w:val="00105BD9"/>
    <w:rsid w:val="00106A89"/>
    <w:rsid w:val="00110380"/>
    <w:rsid w:val="001111BC"/>
    <w:rsid w:val="00112AE7"/>
    <w:rsid w:val="0011300A"/>
    <w:rsid w:val="00113C32"/>
    <w:rsid w:val="001142DD"/>
    <w:rsid w:val="001150EC"/>
    <w:rsid w:val="001168A1"/>
    <w:rsid w:val="0011742E"/>
    <w:rsid w:val="00120B11"/>
    <w:rsid w:val="00121173"/>
    <w:rsid w:val="00123E25"/>
    <w:rsid w:val="001240B8"/>
    <w:rsid w:val="001243D3"/>
    <w:rsid w:val="00124953"/>
    <w:rsid w:val="00124F24"/>
    <w:rsid w:val="0012509A"/>
    <w:rsid w:val="00127570"/>
    <w:rsid w:val="001277A1"/>
    <w:rsid w:val="001279BD"/>
    <w:rsid w:val="00127A51"/>
    <w:rsid w:val="001307DC"/>
    <w:rsid w:val="001319EB"/>
    <w:rsid w:val="001326F6"/>
    <w:rsid w:val="001348E2"/>
    <w:rsid w:val="00136F7E"/>
    <w:rsid w:val="001377A1"/>
    <w:rsid w:val="00140B1D"/>
    <w:rsid w:val="0014265C"/>
    <w:rsid w:val="001438B2"/>
    <w:rsid w:val="00143A15"/>
    <w:rsid w:val="00143BF3"/>
    <w:rsid w:val="00143F16"/>
    <w:rsid w:val="001452D4"/>
    <w:rsid w:val="001475AF"/>
    <w:rsid w:val="001478C6"/>
    <w:rsid w:val="00150529"/>
    <w:rsid w:val="001505CF"/>
    <w:rsid w:val="0015272F"/>
    <w:rsid w:val="00152A23"/>
    <w:rsid w:val="001532BF"/>
    <w:rsid w:val="001536A8"/>
    <w:rsid w:val="001564D1"/>
    <w:rsid w:val="00160B79"/>
    <w:rsid w:val="00160F69"/>
    <w:rsid w:val="00161A5E"/>
    <w:rsid w:val="00161AE7"/>
    <w:rsid w:val="00161E31"/>
    <w:rsid w:val="00162103"/>
    <w:rsid w:val="00162908"/>
    <w:rsid w:val="0016327C"/>
    <w:rsid w:val="00163AF2"/>
    <w:rsid w:val="00163B07"/>
    <w:rsid w:val="001644F8"/>
    <w:rsid w:val="0016458C"/>
    <w:rsid w:val="001653DE"/>
    <w:rsid w:val="001655B4"/>
    <w:rsid w:val="00166F30"/>
    <w:rsid w:val="0016799C"/>
    <w:rsid w:val="001700CD"/>
    <w:rsid w:val="00170CAA"/>
    <w:rsid w:val="00171992"/>
    <w:rsid w:val="00171ADC"/>
    <w:rsid w:val="001727AD"/>
    <w:rsid w:val="00174987"/>
    <w:rsid w:val="00175387"/>
    <w:rsid w:val="00180240"/>
    <w:rsid w:val="00180671"/>
    <w:rsid w:val="00181DA5"/>
    <w:rsid w:val="00183AA5"/>
    <w:rsid w:val="001847A1"/>
    <w:rsid w:val="00184D62"/>
    <w:rsid w:val="00185A6E"/>
    <w:rsid w:val="001865DB"/>
    <w:rsid w:val="00187738"/>
    <w:rsid w:val="00190B90"/>
    <w:rsid w:val="00190E59"/>
    <w:rsid w:val="00192816"/>
    <w:rsid w:val="0019299A"/>
    <w:rsid w:val="00193EBC"/>
    <w:rsid w:val="00194C0B"/>
    <w:rsid w:val="00194D05"/>
    <w:rsid w:val="0019530C"/>
    <w:rsid w:val="00195C83"/>
    <w:rsid w:val="00196E43"/>
    <w:rsid w:val="001A04EB"/>
    <w:rsid w:val="001A07F4"/>
    <w:rsid w:val="001A1EC4"/>
    <w:rsid w:val="001A492F"/>
    <w:rsid w:val="001A57B0"/>
    <w:rsid w:val="001A6B1E"/>
    <w:rsid w:val="001A723E"/>
    <w:rsid w:val="001B050B"/>
    <w:rsid w:val="001B06D2"/>
    <w:rsid w:val="001B0FB7"/>
    <w:rsid w:val="001B2280"/>
    <w:rsid w:val="001B2CC3"/>
    <w:rsid w:val="001B337D"/>
    <w:rsid w:val="001B3BD9"/>
    <w:rsid w:val="001B4089"/>
    <w:rsid w:val="001B4708"/>
    <w:rsid w:val="001B50C7"/>
    <w:rsid w:val="001B5906"/>
    <w:rsid w:val="001B5D05"/>
    <w:rsid w:val="001B655D"/>
    <w:rsid w:val="001B752C"/>
    <w:rsid w:val="001B7A47"/>
    <w:rsid w:val="001C002E"/>
    <w:rsid w:val="001C1222"/>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4393"/>
    <w:rsid w:val="001D5B1C"/>
    <w:rsid w:val="001D7615"/>
    <w:rsid w:val="001D7CC6"/>
    <w:rsid w:val="001D7F82"/>
    <w:rsid w:val="001E22C9"/>
    <w:rsid w:val="001E26E7"/>
    <w:rsid w:val="001E3BA5"/>
    <w:rsid w:val="001E43E0"/>
    <w:rsid w:val="001E6F08"/>
    <w:rsid w:val="001E735D"/>
    <w:rsid w:val="001F0310"/>
    <w:rsid w:val="001F27D2"/>
    <w:rsid w:val="001F3BE3"/>
    <w:rsid w:val="001F3EE7"/>
    <w:rsid w:val="001F3F34"/>
    <w:rsid w:val="001F78E1"/>
    <w:rsid w:val="001F7AE1"/>
    <w:rsid w:val="0020083E"/>
    <w:rsid w:val="00201E17"/>
    <w:rsid w:val="002029B5"/>
    <w:rsid w:val="00203723"/>
    <w:rsid w:val="00204A03"/>
    <w:rsid w:val="00205050"/>
    <w:rsid w:val="00205338"/>
    <w:rsid w:val="00205F9D"/>
    <w:rsid w:val="0020621C"/>
    <w:rsid w:val="0020661A"/>
    <w:rsid w:val="0020685B"/>
    <w:rsid w:val="00206BE7"/>
    <w:rsid w:val="002073FD"/>
    <w:rsid w:val="00207EAC"/>
    <w:rsid w:val="00207F0A"/>
    <w:rsid w:val="00212351"/>
    <w:rsid w:val="00212934"/>
    <w:rsid w:val="002137B0"/>
    <w:rsid w:val="00214324"/>
    <w:rsid w:val="00214E23"/>
    <w:rsid w:val="0021609D"/>
    <w:rsid w:val="00216682"/>
    <w:rsid w:val="00216A14"/>
    <w:rsid w:val="00217CDB"/>
    <w:rsid w:val="00221273"/>
    <w:rsid w:val="00221405"/>
    <w:rsid w:val="00221AF2"/>
    <w:rsid w:val="00223A6F"/>
    <w:rsid w:val="00226D98"/>
    <w:rsid w:val="00226F8A"/>
    <w:rsid w:val="0023008E"/>
    <w:rsid w:val="002300E9"/>
    <w:rsid w:val="0023012F"/>
    <w:rsid w:val="00230FCB"/>
    <w:rsid w:val="00230FEA"/>
    <w:rsid w:val="00232C95"/>
    <w:rsid w:val="002352AB"/>
    <w:rsid w:val="00235B54"/>
    <w:rsid w:val="002364DB"/>
    <w:rsid w:val="00237AD1"/>
    <w:rsid w:val="00237F16"/>
    <w:rsid w:val="002401D4"/>
    <w:rsid w:val="00241A45"/>
    <w:rsid w:val="00241AC0"/>
    <w:rsid w:val="0024241B"/>
    <w:rsid w:val="00242654"/>
    <w:rsid w:val="00244431"/>
    <w:rsid w:val="00245BA3"/>
    <w:rsid w:val="002463AB"/>
    <w:rsid w:val="002469A3"/>
    <w:rsid w:val="00247C94"/>
    <w:rsid w:val="00253A42"/>
    <w:rsid w:val="00253D48"/>
    <w:rsid w:val="00254D72"/>
    <w:rsid w:val="002558F3"/>
    <w:rsid w:val="002560D6"/>
    <w:rsid w:val="00256490"/>
    <w:rsid w:val="00257B25"/>
    <w:rsid w:val="00257EF1"/>
    <w:rsid w:val="00260621"/>
    <w:rsid w:val="00260FE4"/>
    <w:rsid w:val="00261659"/>
    <w:rsid w:val="00261E6D"/>
    <w:rsid w:val="00263237"/>
    <w:rsid w:val="00264084"/>
    <w:rsid w:val="00264669"/>
    <w:rsid w:val="00264953"/>
    <w:rsid w:val="00264BDB"/>
    <w:rsid w:val="00264E0E"/>
    <w:rsid w:val="00264F0B"/>
    <w:rsid w:val="002652EB"/>
    <w:rsid w:val="00265C91"/>
    <w:rsid w:val="0027084E"/>
    <w:rsid w:val="00270ADC"/>
    <w:rsid w:val="0027269D"/>
    <w:rsid w:val="002736CD"/>
    <w:rsid w:val="002743EF"/>
    <w:rsid w:val="00275038"/>
    <w:rsid w:val="0027562B"/>
    <w:rsid w:val="00275929"/>
    <w:rsid w:val="00276836"/>
    <w:rsid w:val="00277F55"/>
    <w:rsid w:val="00280315"/>
    <w:rsid w:val="00281411"/>
    <w:rsid w:val="00284EA3"/>
    <w:rsid w:val="00284EE8"/>
    <w:rsid w:val="002876E2"/>
    <w:rsid w:val="002910E9"/>
    <w:rsid w:val="0029184E"/>
    <w:rsid w:val="002920D4"/>
    <w:rsid w:val="002925C9"/>
    <w:rsid w:val="00296350"/>
    <w:rsid w:val="002968F0"/>
    <w:rsid w:val="00296F70"/>
    <w:rsid w:val="00297836"/>
    <w:rsid w:val="002A08D5"/>
    <w:rsid w:val="002A18B1"/>
    <w:rsid w:val="002A2FFA"/>
    <w:rsid w:val="002A35D7"/>
    <w:rsid w:val="002A4198"/>
    <w:rsid w:val="002A421E"/>
    <w:rsid w:val="002A446E"/>
    <w:rsid w:val="002A5B0C"/>
    <w:rsid w:val="002A7296"/>
    <w:rsid w:val="002B15F0"/>
    <w:rsid w:val="002B1A67"/>
    <w:rsid w:val="002B1CD9"/>
    <w:rsid w:val="002B1D9B"/>
    <w:rsid w:val="002B20C5"/>
    <w:rsid w:val="002B25B8"/>
    <w:rsid w:val="002B31E4"/>
    <w:rsid w:val="002B39A2"/>
    <w:rsid w:val="002B4E70"/>
    <w:rsid w:val="002B5522"/>
    <w:rsid w:val="002B6121"/>
    <w:rsid w:val="002B63B3"/>
    <w:rsid w:val="002C10E7"/>
    <w:rsid w:val="002C2D95"/>
    <w:rsid w:val="002C327F"/>
    <w:rsid w:val="002C561E"/>
    <w:rsid w:val="002C5ED9"/>
    <w:rsid w:val="002C5F95"/>
    <w:rsid w:val="002C7066"/>
    <w:rsid w:val="002C76FA"/>
    <w:rsid w:val="002D0AE9"/>
    <w:rsid w:val="002D1086"/>
    <w:rsid w:val="002D116E"/>
    <w:rsid w:val="002D2C5A"/>
    <w:rsid w:val="002D2E1A"/>
    <w:rsid w:val="002D431C"/>
    <w:rsid w:val="002D4CC5"/>
    <w:rsid w:val="002D5E7D"/>
    <w:rsid w:val="002D6016"/>
    <w:rsid w:val="002D751B"/>
    <w:rsid w:val="002D7B8E"/>
    <w:rsid w:val="002E1C67"/>
    <w:rsid w:val="002E1E60"/>
    <w:rsid w:val="002E440D"/>
    <w:rsid w:val="002E455A"/>
    <w:rsid w:val="002E4E5C"/>
    <w:rsid w:val="002E50C0"/>
    <w:rsid w:val="002E5858"/>
    <w:rsid w:val="002E6421"/>
    <w:rsid w:val="002E699E"/>
    <w:rsid w:val="002F1CE5"/>
    <w:rsid w:val="002F1E91"/>
    <w:rsid w:val="002F24C4"/>
    <w:rsid w:val="002F267A"/>
    <w:rsid w:val="002F3BF6"/>
    <w:rsid w:val="002F61CE"/>
    <w:rsid w:val="002F6699"/>
    <w:rsid w:val="002F73D6"/>
    <w:rsid w:val="00300183"/>
    <w:rsid w:val="00300229"/>
    <w:rsid w:val="0030061A"/>
    <w:rsid w:val="00301501"/>
    <w:rsid w:val="00302588"/>
    <w:rsid w:val="003036AB"/>
    <w:rsid w:val="0030469A"/>
    <w:rsid w:val="00304C4D"/>
    <w:rsid w:val="00305671"/>
    <w:rsid w:val="003066D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69F"/>
    <w:rsid w:val="003248EB"/>
    <w:rsid w:val="00325327"/>
    <w:rsid w:val="0032560E"/>
    <w:rsid w:val="00326805"/>
    <w:rsid w:val="00327E0F"/>
    <w:rsid w:val="00330425"/>
    <w:rsid w:val="00330EED"/>
    <w:rsid w:val="00330F97"/>
    <w:rsid w:val="00331520"/>
    <w:rsid w:val="00331E4F"/>
    <w:rsid w:val="0033218D"/>
    <w:rsid w:val="00334A64"/>
    <w:rsid w:val="00334F3A"/>
    <w:rsid w:val="003350E7"/>
    <w:rsid w:val="003354D0"/>
    <w:rsid w:val="00336824"/>
    <w:rsid w:val="003368A1"/>
    <w:rsid w:val="00336B92"/>
    <w:rsid w:val="00336E60"/>
    <w:rsid w:val="00336E9F"/>
    <w:rsid w:val="00340466"/>
    <w:rsid w:val="003427BE"/>
    <w:rsid w:val="00344DC1"/>
    <w:rsid w:val="00345B3B"/>
    <w:rsid w:val="0035126B"/>
    <w:rsid w:val="003512D9"/>
    <w:rsid w:val="00352B0C"/>
    <w:rsid w:val="00353243"/>
    <w:rsid w:val="003535B2"/>
    <w:rsid w:val="003542EA"/>
    <w:rsid w:val="0035441D"/>
    <w:rsid w:val="00354924"/>
    <w:rsid w:val="003564AE"/>
    <w:rsid w:val="00357124"/>
    <w:rsid w:val="00357A99"/>
    <w:rsid w:val="003604A1"/>
    <w:rsid w:val="0036078B"/>
    <w:rsid w:val="0036339D"/>
    <w:rsid w:val="00363632"/>
    <w:rsid w:val="0036500E"/>
    <w:rsid w:val="00367557"/>
    <w:rsid w:val="0037059E"/>
    <w:rsid w:val="00370F38"/>
    <w:rsid w:val="003716F1"/>
    <w:rsid w:val="0037297D"/>
    <w:rsid w:val="003729D9"/>
    <w:rsid w:val="00374910"/>
    <w:rsid w:val="00374EAD"/>
    <w:rsid w:val="00376487"/>
    <w:rsid w:val="003764C4"/>
    <w:rsid w:val="0037658D"/>
    <w:rsid w:val="003778BB"/>
    <w:rsid w:val="0038058B"/>
    <w:rsid w:val="00380F2A"/>
    <w:rsid w:val="0038197A"/>
    <w:rsid w:val="00381D9A"/>
    <w:rsid w:val="0038545D"/>
    <w:rsid w:val="003855EE"/>
    <w:rsid w:val="00385B28"/>
    <w:rsid w:val="00385F27"/>
    <w:rsid w:val="00390F1A"/>
    <w:rsid w:val="00391838"/>
    <w:rsid w:val="0039252A"/>
    <w:rsid w:val="00393DC1"/>
    <w:rsid w:val="003942DE"/>
    <w:rsid w:val="00396D0A"/>
    <w:rsid w:val="003976BD"/>
    <w:rsid w:val="003977CB"/>
    <w:rsid w:val="0039783F"/>
    <w:rsid w:val="00397EAC"/>
    <w:rsid w:val="00397F84"/>
    <w:rsid w:val="003A0B1D"/>
    <w:rsid w:val="003A0FFE"/>
    <w:rsid w:val="003A1616"/>
    <w:rsid w:val="003A1A1B"/>
    <w:rsid w:val="003A262C"/>
    <w:rsid w:val="003A4197"/>
    <w:rsid w:val="003A5130"/>
    <w:rsid w:val="003A7818"/>
    <w:rsid w:val="003B01CB"/>
    <w:rsid w:val="003B1EB4"/>
    <w:rsid w:val="003B53BC"/>
    <w:rsid w:val="003B5894"/>
    <w:rsid w:val="003B6EF4"/>
    <w:rsid w:val="003B7871"/>
    <w:rsid w:val="003C18EF"/>
    <w:rsid w:val="003C1F64"/>
    <w:rsid w:val="003C37DD"/>
    <w:rsid w:val="003C4867"/>
    <w:rsid w:val="003C6411"/>
    <w:rsid w:val="003C70FB"/>
    <w:rsid w:val="003C72C4"/>
    <w:rsid w:val="003D064E"/>
    <w:rsid w:val="003D0CB8"/>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760"/>
    <w:rsid w:val="003F2EC4"/>
    <w:rsid w:val="003F4545"/>
    <w:rsid w:val="003F5992"/>
    <w:rsid w:val="003F7094"/>
    <w:rsid w:val="003F72E1"/>
    <w:rsid w:val="0040005D"/>
    <w:rsid w:val="0040031C"/>
    <w:rsid w:val="00400ABF"/>
    <w:rsid w:val="0040197D"/>
    <w:rsid w:val="0040246D"/>
    <w:rsid w:val="00403635"/>
    <w:rsid w:val="00403825"/>
    <w:rsid w:val="004045E3"/>
    <w:rsid w:val="00404956"/>
    <w:rsid w:val="00404DB1"/>
    <w:rsid w:val="00405077"/>
    <w:rsid w:val="00406788"/>
    <w:rsid w:val="00406AE8"/>
    <w:rsid w:val="004074F1"/>
    <w:rsid w:val="00410450"/>
    <w:rsid w:val="004112EB"/>
    <w:rsid w:val="00411AB4"/>
    <w:rsid w:val="0041211A"/>
    <w:rsid w:val="00412234"/>
    <w:rsid w:val="00412B91"/>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0C9"/>
    <w:rsid w:val="00431FEB"/>
    <w:rsid w:val="00432E2C"/>
    <w:rsid w:val="00433722"/>
    <w:rsid w:val="0043378B"/>
    <w:rsid w:val="004339D6"/>
    <w:rsid w:val="00435AED"/>
    <w:rsid w:val="004361D8"/>
    <w:rsid w:val="00436C37"/>
    <w:rsid w:val="004379A4"/>
    <w:rsid w:val="00437E1D"/>
    <w:rsid w:val="00440288"/>
    <w:rsid w:val="00440494"/>
    <w:rsid w:val="004409A7"/>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57B4E"/>
    <w:rsid w:val="00464695"/>
    <w:rsid w:val="00465832"/>
    <w:rsid w:val="00465F38"/>
    <w:rsid w:val="00470255"/>
    <w:rsid w:val="00471955"/>
    <w:rsid w:val="00472885"/>
    <w:rsid w:val="004731C9"/>
    <w:rsid w:val="004736D3"/>
    <w:rsid w:val="00474236"/>
    <w:rsid w:val="004747AC"/>
    <w:rsid w:val="00475AD0"/>
    <w:rsid w:val="00475C60"/>
    <w:rsid w:val="0047674B"/>
    <w:rsid w:val="00476ADA"/>
    <w:rsid w:val="0047777D"/>
    <w:rsid w:val="004803F5"/>
    <w:rsid w:val="004808C2"/>
    <w:rsid w:val="00480A02"/>
    <w:rsid w:val="00483D36"/>
    <w:rsid w:val="00483FCF"/>
    <w:rsid w:val="00484AEC"/>
    <w:rsid w:val="0048520D"/>
    <w:rsid w:val="00485BE3"/>
    <w:rsid w:val="0048675F"/>
    <w:rsid w:val="00492A28"/>
    <w:rsid w:val="00493C55"/>
    <w:rsid w:val="004961C7"/>
    <w:rsid w:val="00496EB8"/>
    <w:rsid w:val="004A0A74"/>
    <w:rsid w:val="004A0F5A"/>
    <w:rsid w:val="004A22F6"/>
    <w:rsid w:val="004A27F1"/>
    <w:rsid w:val="004A363A"/>
    <w:rsid w:val="004A4422"/>
    <w:rsid w:val="004A6543"/>
    <w:rsid w:val="004B15C9"/>
    <w:rsid w:val="004B1714"/>
    <w:rsid w:val="004B256C"/>
    <w:rsid w:val="004B2B80"/>
    <w:rsid w:val="004B2FD4"/>
    <w:rsid w:val="004B3415"/>
    <w:rsid w:val="004B3539"/>
    <w:rsid w:val="004B437F"/>
    <w:rsid w:val="004B4CCF"/>
    <w:rsid w:val="004B51BE"/>
    <w:rsid w:val="004B5620"/>
    <w:rsid w:val="004B57EA"/>
    <w:rsid w:val="004C16BA"/>
    <w:rsid w:val="004C3414"/>
    <w:rsid w:val="004C4E4E"/>
    <w:rsid w:val="004C4EDF"/>
    <w:rsid w:val="004C4F65"/>
    <w:rsid w:val="004C4FAA"/>
    <w:rsid w:val="004C77C9"/>
    <w:rsid w:val="004C7B23"/>
    <w:rsid w:val="004D0881"/>
    <w:rsid w:val="004D0EA7"/>
    <w:rsid w:val="004D2F28"/>
    <w:rsid w:val="004D4C3E"/>
    <w:rsid w:val="004D64A9"/>
    <w:rsid w:val="004D6B9A"/>
    <w:rsid w:val="004D6C48"/>
    <w:rsid w:val="004D72ED"/>
    <w:rsid w:val="004D746C"/>
    <w:rsid w:val="004E0551"/>
    <w:rsid w:val="004E06B5"/>
    <w:rsid w:val="004E1726"/>
    <w:rsid w:val="004E1BBC"/>
    <w:rsid w:val="004E306E"/>
    <w:rsid w:val="004E36FD"/>
    <w:rsid w:val="004E7E37"/>
    <w:rsid w:val="004F02C8"/>
    <w:rsid w:val="004F0CBA"/>
    <w:rsid w:val="004F2173"/>
    <w:rsid w:val="004F2B83"/>
    <w:rsid w:val="004F3F50"/>
    <w:rsid w:val="004F4856"/>
    <w:rsid w:val="004F4B55"/>
    <w:rsid w:val="004F4EAE"/>
    <w:rsid w:val="004F78B9"/>
    <w:rsid w:val="00500F56"/>
    <w:rsid w:val="0050183D"/>
    <w:rsid w:val="00502D93"/>
    <w:rsid w:val="0050474E"/>
    <w:rsid w:val="00506864"/>
    <w:rsid w:val="005069D1"/>
    <w:rsid w:val="00507030"/>
    <w:rsid w:val="0050707C"/>
    <w:rsid w:val="005102F2"/>
    <w:rsid w:val="0051095D"/>
    <w:rsid w:val="005120AB"/>
    <w:rsid w:val="005146BB"/>
    <w:rsid w:val="005148D7"/>
    <w:rsid w:val="0051525C"/>
    <w:rsid w:val="00516ADE"/>
    <w:rsid w:val="0052022A"/>
    <w:rsid w:val="00520363"/>
    <w:rsid w:val="0052066C"/>
    <w:rsid w:val="00521B2E"/>
    <w:rsid w:val="0052304F"/>
    <w:rsid w:val="005248D6"/>
    <w:rsid w:val="00524EDA"/>
    <w:rsid w:val="005259EF"/>
    <w:rsid w:val="00526E13"/>
    <w:rsid w:val="0053042F"/>
    <w:rsid w:val="0053097E"/>
    <w:rsid w:val="00530BF9"/>
    <w:rsid w:val="00531B02"/>
    <w:rsid w:val="00533E65"/>
    <w:rsid w:val="00537C83"/>
    <w:rsid w:val="00542783"/>
    <w:rsid w:val="00544D22"/>
    <w:rsid w:val="005453C8"/>
    <w:rsid w:val="00545AFA"/>
    <w:rsid w:val="005501DD"/>
    <w:rsid w:val="0055112E"/>
    <w:rsid w:val="00551520"/>
    <w:rsid w:val="005517F4"/>
    <w:rsid w:val="00551B59"/>
    <w:rsid w:val="005527A9"/>
    <w:rsid w:val="005528E9"/>
    <w:rsid w:val="0055525F"/>
    <w:rsid w:val="005555F2"/>
    <w:rsid w:val="00555A05"/>
    <w:rsid w:val="00560112"/>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05"/>
    <w:rsid w:val="0058212E"/>
    <w:rsid w:val="005823ED"/>
    <w:rsid w:val="0058243F"/>
    <w:rsid w:val="00583108"/>
    <w:rsid w:val="0058399E"/>
    <w:rsid w:val="00584A97"/>
    <w:rsid w:val="00586251"/>
    <w:rsid w:val="00586379"/>
    <w:rsid w:val="00587D49"/>
    <w:rsid w:val="00590278"/>
    <w:rsid w:val="0059034E"/>
    <w:rsid w:val="00590DBC"/>
    <w:rsid w:val="0059120D"/>
    <w:rsid w:val="005925D7"/>
    <w:rsid w:val="0059409C"/>
    <w:rsid w:val="00595A42"/>
    <w:rsid w:val="00595E99"/>
    <w:rsid w:val="00596C54"/>
    <w:rsid w:val="005A0796"/>
    <w:rsid w:val="005A0815"/>
    <w:rsid w:val="005A0DA3"/>
    <w:rsid w:val="005A1A8E"/>
    <w:rsid w:val="005A2BCB"/>
    <w:rsid w:val="005A3FFC"/>
    <w:rsid w:val="005A4B39"/>
    <w:rsid w:val="005A6971"/>
    <w:rsid w:val="005B0C7E"/>
    <w:rsid w:val="005B1EE1"/>
    <w:rsid w:val="005B3554"/>
    <w:rsid w:val="005B393C"/>
    <w:rsid w:val="005B3A8B"/>
    <w:rsid w:val="005B43B3"/>
    <w:rsid w:val="005B441F"/>
    <w:rsid w:val="005B616F"/>
    <w:rsid w:val="005B67D9"/>
    <w:rsid w:val="005B7510"/>
    <w:rsid w:val="005B7B24"/>
    <w:rsid w:val="005C03C1"/>
    <w:rsid w:val="005C06DD"/>
    <w:rsid w:val="005C074A"/>
    <w:rsid w:val="005C0E08"/>
    <w:rsid w:val="005C1632"/>
    <w:rsid w:val="005C48A9"/>
    <w:rsid w:val="005C56F9"/>
    <w:rsid w:val="005C5ACC"/>
    <w:rsid w:val="005C63C1"/>
    <w:rsid w:val="005C7251"/>
    <w:rsid w:val="005C78FC"/>
    <w:rsid w:val="005C7AD3"/>
    <w:rsid w:val="005D00AE"/>
    <w:rsid w:val="005D30CF"/>
    <w:rsid w:val="005D3492"/>
    <w:rsid w:val="005D459E"/>
    <w:rsid w:val="005D51F1"/>
    <w:rsid w:val="005D56A6"/>
    <w:rsid w:val="005D5ABC"/>
    <w:rsid w:val="005D64B1"/>
    <w:rsid w:val="005D6973"/>
    <w:rsid w:val="005D7D50"/>
    <w:rsid w:val="005E168A"/>
    <w:rsid w:val="005E28A0"/>
    <w:rsid w:val="005E6F16"/>
    <w:rsid w:val="005E78B6"/>
    <w:rsid w:val="005F05D0"/>
    <w:rsid w:val="005F11DF"/>
    <w:rsid w:val="005F125E"/>
    <w:rsid w:val="005F16B2"/>
    <w:rsid w:val="005F1BA7"/>
    <w:rsid w:val="005F3461"/>
    <w:rsid w:val="005F463B"/>
    <w:rsid w:val="005F52AA"/>
    <w:rsid w:val="005F63A7"/>
    <w:rsid w:val="005F6A6D"/>
    <w:rsid w:val="005F6EBA"/>
    <w:rsid w:val="00601C5B"/>
    <w:rsid w:val="00602D65"/>
    <w:rsid w:val="00603491"/>
    <w:rsid w:val="00603C2B"/>
    <w:rsid w:val="006044DF"/>
    <w:rsid w:val="00604A3F"/>
    <w:rsid w:val="00604D48"/>
    <w:rsid w:val="006056D0"/>
    <w:rsid w:val="00605F77"/>
    <w:rsid w:val="00607006"/>
    <w:rsid w:val="0060712F"/>
    <w:rsid w:val="006075AF"/>
    <w:rsid w:val="0061078F"/>
    <w:rsid w:val="00610A1A"/>
    <w:rsid w:val="00611345"/>
    <w:rsid w:val="00611850"/>
    <w:rsid w:val="0061254E"/>
    <w:rsid w:val="00613082"/>
    <w:rsid w:val="0061316C"/>
    <w:rsid w:val="00613EDB"/>
    <w:rsid w:val="00613FDA"/>
    <w:rsid w:val="00615857"/>
    <w:rsid w:val="00615BF6"/>
    <w:rsid w:val="00617642"/>
    <w:rsid w:val="00617F18"/>
    <w:rsid w:val="0062047C"/>
    <w:rsid w:val="00626D77"/>
    <w:rsid w:val="00627DDA"/>
    <w:rsid w:val="00630452"/>
    <w:rsid w:val="0063060F"/>
    <w:rsid w:val="00630677"/>
    <w:rsid w:val="00631D8F"/>
    <w:rsid w:val="00632F47"/>
    <w:rsid w:val="006338FA"/>
    <w:rsid w:val="006344F1"/>
    <w:rsid w:val="0063558A"/>
    <w:rsid w:val="006364F1"/>
    <w:rsid w:val="00636A0B"/>
    <w:rsid w:val="006379A5"/>
    <w:rsid w:val="00637A4B"/>
    <w:rsid w:val="00640D5E"/>
    <w:rsid w:val="006434BD"/>
    <w:rsid w:val="006442A4"/>
    <w:rsid w:val="006444A5"/>
    <w:rsid w:val="0064468A"/>
    <w:rsid w:val="00644F03"/>
    <w:rsid w:val="006472C8"/>
    <w:rsid w:val="00647E69"/>
    <w:rsid w:val="006527C0"/>
    <w:rsid w:val="00652C6E"/>
    <w:rsid w:val="00653999"/>
    <w:rsid w:val="0065407E"/>
    <w:rsid w:val="00656440"/>
    <w:rsid w:val="006567E4"/>
    <w:rsid w:val="006574E0"/>
    <w:rsid w:val="006615B2"/>
    <w:rsid w:val="006635B7"/>
    <w:rsid w:val="006636ED"/>
    <w:rsid w:val="006639CB"/>
    <w:rsid w:val="0066520A"/>
    <w:rsid w:val="00665232"/>
    <w:rsid w:val="006656E0"/>
    <w:rsid w:val="00666813"/>
    <w:rsid w:val="00666E69"/>
    <w:rsid w:val="00666F60"/>
    <w:rsid w:val="006706BF"/>
    <w:rsid w:val="0067213D"/>
    <w:rsid w:val="0067330C"/>
    <w:rsid w:val="006735CD"/>
    <w:rsid w:val="00673D5D"/>
    <w:rsid w:val="0067657C"/>
    <w:rsid w:val="00681973"/>
    <w:rsid w:val="00681EB6"/>
    <w:rsid w:val="006836F5"/>
    <w:rsid w:val="00687F53"/>
    <w:rsid w:val="006900B8"/>
    <w:rsid w:val="00690659"/>
    <w:rsid w:val="00690CFA"/>
    <w:rsid w:val="00690F25"/>
    <w:rsid w:val="00693228"/>
    <w:rsid w:val="006A1038"/>
    <w:rsid w:val="006A16D6"/>
    <w:rsid w:val="006A1BC4"/>
    <w:rsid w:val="006A2033"/>
    <w:rsid w:val="006A237F"/>
    <w:rsid w:val="006A2D64"/>
    <w:rsid w:val="006A7A13"/>
    <w:rsid w:val="006B11D3"/>
    <w:rsid w:val="006B12EB"/>
    <w:rsid w:val="006B228A"/>
    <w:rsid w:val="006B295D"/>
    <w:rsid w:val="006B3046"/>
    <w:rsid w:val="006B36CA"/>
    <w:rsid w:val="006B5F9E"/>
    <w:rsid w:val="006B6D65"/>
    <w:rsid w:val="006B7EA3"/>
    <w:rsid w:val="006C08E7"/>
    <w:rsid w:val="006C09E5"/>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1C2D"/>
    <w:rsid w:val="006E358B"/>
    <w:rsid w:val="006E3603"/>
    <w:rsid w:val="006E3D57"/>
    <w:rsid w:val="006E4241"/>
    <w:rsid w:val="006E4350"/>
    <w:rsid w:val="006E5005"/>
    <w:rsid w:val="006F187D"/>
    <w:rsid w:val="006F1E51"/>
    <w:rsid w:val="006F21CB"/>
    <w:rsid w:val="006F353F"/>
    <w:rsid w:val="006F412D"/>
    <w:rsid w:val="006F54B4"/>
    <w:rsid w:val="006F58C1"/>
    <w:rsid w:val="006F5DD7"/>
    <w:rsid w:val="006F6FBE"/>
    <w:rsid w:val="006F7ECD"/>
    <w:rsid w:val="00703070"/>
    <w:rsid w:val="007043A0"/>
    <w:rsid w:val="007053BE"/>
    <w:rsid w:val="00705CD6"/>
    <w:rsid w:val="007064B4"/>
    <w:rsid w:val="00706FA0"/>
    <w:rsid w:val="00707054"/>
    <w:rsid w:val="00710381"/>
    <w:rsid w:val="00710BCF"/>
    <w:rsid w:val="00711F3D"/>
    <w:rsid w:val="00712413"/>
    <w:rsid w:val="00715C37"/>
    <w:rsid w:val="00715FB6"/>
    <w:rsid w:val="00717740"/>
    <w:rsid w:val="007178FE"/>
    <w:rsid w:val="00720D4F"/>
    <w:rsid w:val="00721822"/>
    <w:rsid w:val="00721A0D"/>
    <w:rsid w:val="00723048"/>
    <w:rsid w:val="00723380"/>
    <w:rsid w:val="0072342A"/>
    <w:rsid w:val="007245C6"/>
    <w:rsid w:val="00725AF6"/>
    <w:rsid w:val="00726A51"/>
    <w:rsid w:val="00726AAC"/>
    <w:rsid w:val="00726FA2"/>
    <w:rsid w:val="00730CAC"/>
    <w:rsid w:val="007319A9"/>
    <w:rsid w:val="0073245A"/>
    <w:rsid w:val="0073336B"/>
    <w:rsid w:val="0073374A"/>
    <w:rsid w:val="00734006"/>
    <w:rsid w:val="00734347"/>
    <w:rsid w:val="00734CC8"/>
    <w:rsid w:val="0073640B"/>
    <w:rsid w:val="007401DE"/>
    <w:rsid w:val="0074053C"/>
    <w:rsid w:val="00740606"/>
    <w:rsid w:val="00740769"/>
    <w:rsid w:val="0074091A"/>
    <w:rsid w:val="00740F67"/>
    <w:rsid w:val="007422CA"/>
    <w:rsid w:val="00742C80"/>
    <w:rsid w:val="00743107"/>
    <w:rsid w:val="007431EE"/>
    <w:rsid w:val="00743E26"/>
    <w:rsid w:val="007443E6"/>
    <w:rsid w:val="007449A6"/>
    <w:rsid w:val="0074512B"/>
    <w:rsid w:val="00745C2E"/>
    <w:rsid w:val="00745D01"/>
    <w:rsid w:val="007476BD"/>
    <w:rsid w:val="007518B5"/>
    <w:rsid w:val="0075211C"/>
    <w:rsid w:val="007527E0"/>
    <w:rsid w:val="0075352B"/>
    <w:rsid w:val="00755674"/>
    <w:rsid w:val="00756581"/>
    <w:rsid w:val="0076058D"/>
    <w:rsid w:val="007607C7"/>
    <w:rsid w:val="00760E64"/>
    <w:rsid w:val="007614CF"/>
    <w:rsid w:val="007619C6"/>
    <w:rsid w:val="0076463A"/>
    <w:rsid w:val="00765B77"/>
    <w:rsid w:val="00766084"/>
    <w:rsid w:val="00767B43"/>
    <w:rsid w:val="00772530"/>
    <w:rsid w:val="0077260C"/>
    <w:rsid w:val="0077340E"/>
    <w:rsid w:val="00774793"/>
    <w:rsid w:val="00774BA5"/>
    <w:rsid w:val="00775786"/>
    <w:rsid w:val="007764CE"/>
    <w:rsid w:val="00776615"/>
    <w:rsid w:val="0077662F"/>
    <w:rsid w:val="00776E55"/>
    <w:rsid w:val="0077733F"/>
    <w:rsid w:val="0078103E"/>
    <w:rsid w:val="007828F1"/>
    <w:rsid w:val="00782EAD"/>
    <w:rsid w:val="007843B3"/>
    <w:rsid w:val="00784975"/>
    <w:rsid w:val="007867E5"/>
    <w:rsid w:val="00786E3A"/>
    <w:rsid w:val="007873EA"/>
    <w:rsid w:val="00790E97"/>
    <w:rsid w:val="0079293C"/>
    <w:rsid w:val="007934BF"/>
    <w:rsid w:val="00793E41"/>
    <w:rsid w:val="007958C7"/>
    <w:rsid w:val="00795A6A"/>
    <w:rsid w:val="00797724"/>
    <w:rsid w:val="007A0F05"/>
    <w:rsid w:val="007A4546"/>
    <w:rsid w:val="007A4959"/>
    <w:rsid w:val="007A4B6F"/>
    <w:rsid w:val="007A5D20"/>
    <w:rsid w:val="007A6431"/>
    <w:rsid w:val="007A725A"/>
    <w:rsid w:val="007A78F8"/>
    <w:rsid w:val="007A79F1"/>
    <w:rsid w:val="007A7BFE"/>
    <w:rsid w:val="007B05AD"/>
    <w:rsid w:val="007B0F66"/>
    <w:rsid w:val="007B288D"/>
    <w:rsid w:val="007B2DB4"/>
    <w:rsid w:val="007B38FF"/>
    <w:rsid w:val="007B4C2F"/>
    <w:rsid w:val="007B68E8"/>
    <w:rsid w:val="007C095E"/>
    <w:rsid w:val="007C0EFD"/>
    <w:rsid w:val="007C21CA"/>
    <w:rsid w:val="007C28A6"/>
    <w:rsid w:val="007C5089"/>
    <w:rsid w:val="007C514C"/>
    <w:rsid w:val="007C7BA3"/>
    <w:rsid w:val="007C7E1E"/>
    <w:rsid w:val="007D1560"/>
    <w:rsid w:val="007D24C9"/>
    <w:rsid w:val="007D2CDC"/>
    <w:rsid w:val="007D5334"/>
    <w:rsid w:val="007D5576"/>
    <w:rsid w:val="007D55C3"/>
    <w:rsid w:val="007D5B11"/>
    <w:rsid w:val="007D6350"/>
    <w:rsid w:val="007D76FA"/>
    <w:rsid w:val="007D7729"/>
    <w:rsid w:val="007D7906"/>
    <w:rsid w:val="007E0657"/>
    <w:rsid w:val="007E0AFF"/>
    <w:rsid w:val="007E1A22"/>
    <w:rsid w:val="007E229F"/>
    <w:rsid w:val="007E3DFB"/>
    <w:rsid w:val="007E40C8"/>
    <w:rsid w:val="007E4D99"/>
    <w:rsid w:val="007E5A81"/>
    <w:rsid w:val="007F0865"/>
    <w:rsid w:val="007F1463"/>
    <w:rsid w:val="007F2369"/>
    <w:rsid w:val="007F3DA1"/>
    <w:rsid w:val="007F4CD7"/>
    <w:rsid w:val="007F676B"/>
    <w:rsid w:val="007F74BD"/>
    <w:rsid w:val="0080003C"/>
    <w:rsid w:val="008032B8"/>
    <w:rsid w:val="00803A03"/>
    <w:rsid w:val="00806182"/>
    <w:rsid w:val="00807916"/>
    <w:rsid w:val="0081128C"/>
    <w:rsid w:val="008115D6"/>
    <w:rsid w:val="008118C7"/>
    <w:rsid w:val="0081261B"/>
    <w:rsid w:val="00813B23"/>
    <w:rsid w:val="00813E58"/>
    <w:rsid w:val="00814552"/>
    <w:rsid w:val="008145DF"/>
    <w:rsid w:val="00815890"/>
    <w:rsid w:val="00815C8D"/>
    <w:rsid w:val="00815D12"/>
    <w:rsid w:val="00815ED6"/>
    <w:rsid w:val="0081684D"/>
    <w:rsid w:val="00816DC5"/>
    <w:rsid w:val="0081704B"/>
    <w:rsid w:val="00817BDE"/>
    <w:rsid w:val="00820181"/>
    <w:rsid w:val="008213C4"/>
    <w:rsid w:val="00821D08"/>
    <w:rsid w:val="008220C0"/>
    <w:rsid w:val="00822EE6"/>
    <w:rsid w:val="00824B66"/>
    <w:rsid w:val="0082561D"/>
    <w:rsid w:val="00827DE6"/>
    <w:rsid w:val="008307D3"/>
    <w:rsid w:val="00831402"/>
    <w:rsid w:val="0083172A"/>
    <w:rsid w:val="00832148"/>
    <w:rsid w:val="00833BED"/>
    <w:rsid w:val="00835EF2"/>
    <w:rsid w:val="0083662F"/>
    <w:rsid w:val="00836839"/>
    <w:rsid w:val="0083706D"/>
    <w:rsid w:val="0084012A"/>
    <w:rsid w:val="008401BF"/>
    <w:rsid w:val="0084117A"/>
    <w:rsid w:val="008411DC"/>
    <w:rsid w:val="00841615"/>
    <w:rsid w:val="00842D27"/>
    <w:rsid w:val="00844932"/>
    <w:rsid w:val="00845400"/>
    <w:rsid w:val="00847C99"/>
    <w:rsid w:val="00850283"/>
    <w:rsid w:val="00850586"/>
    <w:rsid w:val="00851EA4"/>
    <w:rsid w:val="008533AE"/>
    <w:rsid w:val="00855764"/>
    <w:rsid w:val="00855DD5"/>
    <w:rsid w:val="0085753B"/>
    <w:rsid w:val="00857F3B"/>
    <w:rsid w:val="008619F9"/>
    <w:rsid w:val="008630A9"/>
    <w:rsid w:val="00863345"/>
    <w:rsid w:val="00863C3C"/>
    <w:rsid w:val="008643FB"/>
    <w:rsid w:val="00864BCF"/>
    <w:rsid w:val="00867DEF"/>
    <w:rsid w:val="008720AE"/>
    <w:rsid w:val="008722FE"/>
    <w:rsid w:val="00872691"/>
    <w:rsid w:val="00874154"/>
    <w:rsid w:val="008757E8"/>
    <w:rsid w:val="008764C5"/>
    <w:rsid w:val="00876663"/>
    <w:rsid w:val="00880284"/>
    <w:rsid w:val="00881581"/>
    <w:rsid w:val="00881D70"/>
    <w:rsid w:val="00881F5D"/>
    <w:rsid w:val="00882130"/>
    <w:rsid w:val="00882E18"/>
    <w:rsid w:val="00882F66"/>
    <w:rsid w:val="00883C9B"/>
    <w:rsid w:val="008844AF"/>
    <w:rsid w:val="008850C5"/>
    <w:rsid w:val="00885AF4"/>
    <w:rsid w:val="00886C42"/>
    <w:rsid w:val="00886C7F"/>
    <w:rsid w:val="00887003"/>
    <w:rsid w:val="00887222"/>
    <w:rsid w:val="00890F0C"/>
    <w:rsid w:val="00891509"/>
    <w:rsid w:val="00891A94"/>
    <w:rsid w:val="00893107"/>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4946"/>
    <w:rsid w:val="008B561C"/>
    <w:rsid w:val="008B61B2"/>
    <w:rsid w:val="008B7405"/>
    <w:rsid w:val="008C0C82"/>
    <w:rsid w:val="008C1236"/>
    <w:rsid w:val="008C2476"/>
    <w:rsid w:val="008C316F"/>
    <w:rsid w:val="008C37CD"/>
    <w:rsid w:val="008C5BA5"/>
    <w:rsid w:val="008C6BA6"/>
    <w:rsid w:val="008C768D"/>
    <w:rsid w:val="008D0BA1"/>
    <w:rsid w:val="008D0BC5"/>
    <w:rsid w:val="008D2D16"/>
    <w:rsid w:val="008D3A32"/>
    <w:rsid w:val="008D4177"/>
    <w:rsid w:val="008D494C"/>
    <w:rsid w:val="008D5918"/>
    <w:rsid w:val="008D63FE"/>
    <w:rsid w:val="008D679A"/>
    <w:rsid w:val="008D6C97"/>
    <w:rsid w:val="008D72AD"/>
    <w:rsid w:val="008E03BA"/>
    <w:rsid w:val="008E0B56"/>
    <w:rsid w:val="008E4335"/>
    <w:rsid w:val="008E7A0C"/>
    <w:rsid w:val="008E7D93"/>
    <w:rsid w:val="008F061A"/>
    <w:rsid w:val="008F0FFA"/>
    <w:rsid w:val="008F10A5"/>
    <w:rsid w:val="008F1EE0"/>
    <w:rsid w:val="008F29A7"/>
    <w:rsid w:val="008F2F54"/>
    <w:rsid w:val="008F315E"/>
    <w:rsid w:val="008F330E"/>
    <w:rsid w:val="008F3AE0"/>
    <w:rsid w:val="008F3FA2"/>
    <w:rsid w:val="008F7B99"/>
    <w:rsid w:val="009002E5"/>
    <w:rsid w:val="0090181C"/>
    <w:rsid w:val="00902E6A"/>
    <w:rsid w:val="00903C1B"/>
    <w:rsid w:val="009041BA"/>
    <w:rsid w:val="009047CC"/>
    <w:rsid w:val="00904D32"/>
    <w:rsid w:val="00906C56"/>
    <w:rsid w:val="00907D22"/>
    <w:rsid w:val="009101BA"/>
    <w:rsid w:val="009105FE"/>
    <w:rsid w:val="00911D62"/>
    <w:rsid w:val="00912D46"/>
    <w:rsid w:val="00913BA8"/>
    <w:rsid w:val="00915286"/>
    <w:rsid w:val="00915597"/>
    <w:rsid w:val="00915BF7"/>
    <w:rsid w:val="00916000"/>
    <w:rsid w:val="00917B96"/>
    <w:rsid w:val="00917E2C"/>
    <w:rsid w:val="0092125D"/>
    <w:rsid w:val="009212F0"/>
    <w:rsid w:val="00921657"/>
    <w:rsid w:val="0092205B"/>
    <w:rsid w:val="009224EC"/>
    <w:rsid w:val="009249BF"/>
    <w:rsid w:val="00925BFC"/>
    <w:rsid w:val="00926429"/>
    <w:rsid w:val="009302D5"/>
    <w:rsid w:val="009318E3"/>
    <w:rsid w:val="00932441"/>
    <w:rsid w:val="00934DE8"/>
    <w:rsid w:val="0093502C"/>
    <w:rsid w:val="0093715B"/>
    <w:rsid w:val="00940D8F"/>
    <w:rsid w:val="00941D76"/>
    <w:rsid w:val="00942CC6"/>
    <w:rsid w:val="00942F30"/>
    <w:rsid w:val="00943016"/>
    <w:rsid w:val="00943D1F"/>
    <w:rsid w:val="009440FB"/>
    <w:rsid w:val="0094599F"/>
    <w:rsid w:val="009467A0"/>
    <w:rsid w:val="00946896"/>
    <w:rsid w:val="00946E98"/>
    <w:rsid w:val="009507B1"/>
    <w:rsid w:val="00950B09"/>
    <w:rsid w:val="009517D1"/>
    <w:rsid w:val="00951BA2"/>
    <w:rsid w:val="00953D43"/>
    <w:rsid w:val="00956453"/>
    <w:rsid w:val="0095696D"/>
    <w:rsid w:val="00956E37"/>
    <w:rsid w:val="009571F9"/>
    <w:rsid w:val="0095735E"/>
    <w:rsid w:val="00957BA7"/>
    <w:rsid w:val="00960236"/>
    <w:rsid w:val="009616FC"/>
    <w:rsid w:val="00963538"/>
    <w:rsid w:val="009646FB"/>
    <w:rsid w:val="00964CD0"/>
    <w:rsid w:val="0096533F"/>
    <w:rsid w:val="00966097"/>
    <w:rsid w:val="00966678"/>
    <w:rsid w:val="0096714B"/>
    <w:rsid w:val="00967D3B"/>
    <w:rsid w:val="00970E4B"/>
    <w:rsid w:val="00971E9B"/>
    <w:rsid w:val="00972953"/>
    <w:rsid w:val="00973AE9"/>
    <w:rsid w:val="00973D2F"/>
    <w:rsid w:val="00974154"/>
    <w:rsid w:val="009750EE"/>
    <w:rsid w:val="009752B2"/>
    <w:rsid w:val="00975371"/>
    <w:rsid w:val="00976791"/>
    <w:rsid w:val="00976F70"/>
    <w:rsid w:val="009779B2"/>
    <w:rsid w:val="00977C71"/>
    <w:rsid w:val="00977FC9"/>
    <w:rsid w:val="00981ACA"/>
    <w:rsid w:val="00982154"/>
    <w:rsid w:val="00983233"/>
    <w:rsid w:val="00983370"/>
    <w:rsid w:val="00983E3F"/>
    <w:rsid w:val="009849D6"/>
    <w:rsid w:val="0098578A"/>
    <w:rsid w:val="00986FDF"/>
    <w:rsid w:val="00987491"/>
    <w:rsid w:val="0098784E"/>
    <w:rsid w:val="00987B76"/>
    <w:rsid w:val="00990318"/>
    <w:rsid w:val="00993A70"/>
    <w:rsid w:val="00994002"/>
    <w:rsid w:val="00994310"/>
    <w:rsid w:val="00995CE7"/>
    <w:rsid w:val="009A26B9"/>
    <w:rsid w:val="009A2CE6"/>
    <w:rsid w:val="009A35F2"/>
    <w:rsid w:val="009A5764"/>
    <w:rsid w:val="009A5D79"/>
    <w:rsid w:val="009B3280"/>
    <w:rsid w:val="009B3733"/>
    <w:rsid w:val="009B3FAA"/>
    <w:rsid w:val="009B4CBB"/>
    <w:rsid w:val="009B5F50"/>
    <w:rsid w:val="009B7886"/>
    <w:rsid w:val="009C04BD"/>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3D88"/>
    <w:rsid w:val="009E49B7"/>
    <w:rsid w:val="009E5AC4"/>
    <w:rsid w:val="009F010C"/>
    <w:rsid w:val="009F0679"/>
    <w:rsid w:val="009F11A1"/>
    <w:rsid w:val="009F22B8"/>
    <w:rsid w:val="009F304E"/>
    <w:rsid w:val="009F4874"/>
    <w:rsid w:val="009F4A8E"/>
    <w:rsid w:val="009F65BC"/>
    <w:rsid w:val="009F7084"/>
    <w:rsid w:val="00A00E62"/>
    <w:rsid w:val="00A0207F"/>
    <w:rsid w:val="00A024A7"/>
    <w:rsid w:val="00A02852"/>
    <w:rsid w:val="00A055E2"/>
    <w:rsid w:val="00A05D90"/>
    <w:rsid w:val="00A10AC9"/>
    <w:rsid w:val="00A13759"/>
    <w:rsid w:val="00A14372"/>
    <w:rsid w:val="00A167E7"/>
    <w:rsid w:val="00A16937"/>
    <w:rsid w:val="00A17337"/>
    <w:rsid w:val="00A219F3"/>
    <w:rsid w:val="00A22073"/>
    <w:rsid w:val="00A23135"/>
    <w:rsid w:val="00A23137"/>
    <w:rsid w:val="00A23C7C"/>
    <w:rsid w:val="00A246D8"/>
    <w:rsid w:val="00A259B3"/>
    <w:rsid w:val="00A2611F"/>
    <w:rsid w:val="00A26316"/>
    <w:rsid w:val="00A26F74"/>
    <w:rsid w:val="00A27545"/>
    <w:rsid w:val="00A27ED5"/>
    <w:rsid w:val="00A30667"/>
    <w:rsid w:val="00A3199E"/>
    <w:rsid w:val="00A323D9"/>
    <w:rsid w:val="00A32EDF"/>
    <w:rsid w:val="00A3308B"/>
    <w:rsid w:val="00A36AC9"/>
    <w:rsid w:val="00A36E23"/>
    <w:rsid w:val="00A36EFD"/>
    <w:rsid w:val="00A3760D"/>
    <w:rsid w:val="00A42CC4"/>
    <w:rsid w:val="00A47E89"/>
    <w:rsid w:val="00A530CD"/>
    <w:rsid w:val="00A539D2"/>
    <w:rsid w:val="00A55E81"/>
    <w:rsid w:val="00A566B7"/>
    <w:rsid w:val="00A5706D"/>
    <w:rsid w:val="00A605D9"/>
    <w:rsid w:val="00A60A5C"/>
    <w:rsid w:val="00A60A8E"/>
    <w:rsid w:val="00A61156"/>
    <w:rsid w:val="00A6199A"/>
    <w:rsid w:val="00A62AA2"/>
    <w:rsid w:val="00A6363A"/>
    <w:rsid w:val="00A63BDC"/>
    <w:rsid w:val="00A65F36"/>
    <w:rsid w:val="00A67BF7"/>
    <w:rsid w:val="00A701C4"/>
    <w:rsid w:val="00A708E4"/>
    <w:rsid w:val="00A70F66"/>
    <w:rsid w:val="00A70FF5"/>
    <w:rsid w:val="00A7249D"/>
    <w:rsid w:val="00A72C1F"/>
    <w:rsid w:val="00A73027"/>
    <w:rsid w:val="00A7781F"/>
    <w:rsid w:val="00A8072B"/>
    <w:rsid w:val="00A80DD4"/>
    <w:rsid w:val="00A82458"/>
    <w:rsid w:val="00A826A8"/>
    <w:rsid w:val="00A830D7"/>
    <w:rsid w:val="00A83D9B"/>
    <w:rsid w:val="00A844DE"/>
    <w:rsid w:val="00A86BEC"/>
    <w:rsid w:val="00A870B1"/>
    <w:rsid w:val="00A87276"/>
    <w:rsid w:val="00A91740"/>
    <w:rsid w:val="00A937F4"/>
    <w:rsid w:val="00A93A30"/>
    <w:rsid w:val="00A95202"/>
    <w:rsid w:val="00A95804"/>
    <w:rsid w:val="00A95899"/>
    <w:rsid w:val="00A95E5D"/>
    <w:rsid w:val="00A979F0"/>
    <w:rsid w:val="00AA05A1"/>
    <w:rsid w:val="00AA1077"/>
    <w:rsid w:val="00AA26D5"/>
    <w:rsid w:val="00AA2715"/>
    <w:rsid w:val="00AA4757"/>
    <w:rsid w:val="00AA5D75"/>
    <w:rsid w:val="00AB07AA"/>
    <w:rsid w:val="00AB0C3C"/>
    <w:rsid w:val="00AB0F78"/>
    <w:rsid w:val="00AB2121"/>
    <w:rsid w:val="00AB2B36"/>
    <w:rsid w:val="00AB30D6"/>
    <w:rsid w:val="00AB338F"/>
    <w:rsid w:val="00AB3FA3"/>
    <w:rsid w:val="00AB43BE"/>
    <w:rsid w:val="00AB5191"/>
    <w:rsid w:val="00AB632E"/>
    <w:rsid w:val="00AB7DE4"/>
    <w:rsid w:val="00AC0F4C"/>
    <w:rsid w:val="00AC2684"/>
    <w:rsid w:val="00AC3B3F"/>
    <w:rsid w:val="00AC3EA9"/>
    <w:rsid w:val="00AC5333"/>
    <w:rsid w:val="00AC558F"/>
    <w:rsid w:val="00AC5A1F"/>
    <w:rsid w:val="00AC5F7C"/>
    <w:rsid w:val="00AC6FA8"/>
    <w:rsid w:val="00AD0478"/>
    <w:rsid w:val="00AD0F4F"/>
    <w:rsid w:val="00AD2C0A"/>
    <w:rsid w:val="00AD2E46"/>
    <w:rsid w:val="00AD309A"/>
    <w:rsid w:val="00AD3358"/>
    <w:rsid w:val="00AD42E7"/>
    <w:rsid w:val="00AD4C8B"/>
    <w:rsid w:val="00AD651E"/>
    <w:rsid w:val="00AD6E76"/>
    <w:rsid w:val="00AE033B"/>
    <w:rsid w:val="00AE3ABE"/>
    <w:rsid w:val="00AE3FE1"/>
    <w:rsid w:val="00AE5BD0"/>
    <w:rsid w:val="00AE5F8C"/>
    <w:rsid w:val="00AE6B38"/>
    <w:rsid w:val="00AE6F3C"/>
    <w:rsid w:val="00AF0C76"/>
    <w:rsid w:val="00AF1770"/>
    <w:rsid w:val="00AF1C4B"/>
    <w:rsid w:val="00AF2267"/>
    <w:rsid w:val="00AF2EFF"/>
    <w:rsid w:val="00AF32DA"/>
    <w:rsid w:val="00AF501A"/>
    <w:rsid w:val="00AF71FD"/>
    <w:rsid w:val="00B0229E"/>
    <w:rsid w:val="00B032A3"/>
    <w:rsid w:val="00B06794"/>
    <w:rsid w:val="00B0681F"/>
    <w:rsid w:val="00B07B26"/>
    <w:rsid w:val="00B07C5D"/>
    <w:rsid w:val="00B10345"/>
    <w:rsid w:val="00B103EA"/>
    <w:rsid w:val="00B113C5"/>
    <w:rsid w:val="00B11761"/>
    <w:rsid w:val="00B13019"/>
    <w:rsid w:val="00B13FEB"/>
    <w:rsid w:val="00B14EE6"/>
    <w:rsid w:val="00B1536D"/>
    <w:rsid w:val="00B1655F"/>
    <w:rsid w:val="00B17B8C"/>
    <w:rsid w:val="00B17D32"/>
    <w:rsid w:val="00B203C9"/>
    <w:rsid w:val="00B21DE2"/>
    <w:rsid w:val="00B221F6"/>
    <w:rsid w:val="00B23C93"/>
    <w:rsid w:val="00B24DAF"/>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62EB"/>
    <w:rsid w:val="00B47A13"/>
    <w:rsid w:val="00B51BFB"/>
    <w:rsid w:val="00B5205E"/>
    <w:rsid w:val="00B528AE"/>
    <w:rsid w:val="00B55F2F"/>
    <w:rsid w:val="00B5631C"/>
    <w:rsid w:val="00B566D9"/>
    <w:rsid w:val="00B575D7"/>
    <w:rsid w:val="00B57736"/>
    <w:rsid w:val="00B60449"/>
    <w:rsid w:val="00B60826"/>
    <w:rsid w:val="00B60863"/>
    <w:rsid w:val="00B618CC"/>
    <w:rsid w:val="00B619CB"/>
    <w:rsid w:val="00B62609"/>
    <w:rsid w:val="00B62794"/>
    <w:rsid w:val="00B6295A"/>
    <w:rsid w:val="00B653B2"/>
    <w:rsid w:val="00B659EC"/>
    <w:rsid w:val="00B660F8"/>
    <w:rsid w:val="00B6677E"/>
    <w:rsid w:val="00B677F6"/>
    <w:rsid w:val="00B70031"/>
    <w:rsid w:val="00B711FF"/>
    <w:rsid w:val="00B71710"/>
    <w:rsid w:val="00B71D61"/>
    <w:rsid w:val="00B72E8A"/>
    <w:rsid w:val="00B73CAB"/>
    <w:rsid w:val="00B73CCB"/>
    <w:rsid w:val="00B772C7"/>
    <w:rsid w:val="00B80598"/>
    <w:rsid w:val="00B824D4"/>
    <w:rsid w:val="00B82766"/>
    <w:rsid w:val="00B833F6"/>
    <w:rsid w:val="00B84C5F"/>
    <w:rsid w:val="00B85566"/>
    <w:rsid w:val="00B85A1E"/>
    <w:rsid w:val="00B872E2"/>
    <w:rsid w:val="00B87786"/>
    <w:rsid w:val="00B905CF"/>
    <w:rsid w:val="00B915AA"/>
    <w:rsid w:val="00B92DD2"/>
    <w:rsid w:val="00B932DA"/>
    <w:rsid w:val="00B93B7F"/>
    <w:rsid w:val="00B94170"/>
    <w:rsid w:val="00B95A5C"/>
    <w:rsid w:val="00B95D30"/>
    <w:rsid w:val="00B96591"/>
    <w:rsid w:val="00B96729"/>
    <w:rsid w:val="00B967AE"/>
    <w:rsid w:val="00B96857"/>
    <w:rsid w:val="00B96A22"/>
    <w:rsid w:val="00B9729A"/>
    <w:rsid w:val="00B97330"/>
    <w:rsid w:val="00BA2D44"/>
    <w:rsid w:val="00BA3C96"/>
    <w:rsid w:val="00BA417E"/>
    <w:rsid w:val="00BA46E5"/>
    <w:rsid w:val="00BA4DEE"/>
    <w:rsid w:val="00BA53E1"/>
    <w:rsid w:val="00BA5971"/>
    <w:rsid w:val="00BA6233"/>
    <w:rsid w:val="00BA7619"/>
    <w:rsid w:val="00BB083F"/>
    <w:rsid w:val="00BB1C2C"/>
    <w:rsid w:val="00BB2164"/>
    <w:rsid w:val="00BB2289"/>
    <w:rsid w:val="00BB2C3B"/>
    <w:rsid w:val="00BB36A5"/>
    <w:rsid w:val="00BB3AB2"/>
    <w:rsid w:val="00BB4907"/>
    <w:rsid w:val="00BB5EE4"/>
    <w:rsid w:val="00BB63FD"/>
    <w:rsid w:val="00BB6B89"/>
    <w:rsid w:val="00BB792D"/>
    <w:rsid w:val="00BB7FCF"/>
    <w:rsid w:val="00BC0C42"/>
    <w:rsid w:val="00BC1F4F"/>
    <w:rsid w:val="00BC292F"/>
    <w:rsid w:val="00BC2A34"/>
    <w:rsid w:val="00BC4876"/>
    <w:rsid w:val="00BC5D21"/>
    <w:rsid w:val="00BC5E5D"/>
    <w:rsid w:val="00BC7D24"/>
    <w:rsid w:val="00BD0D22"/>
    <w:rsid w:val="00BD1B52"/>
    <w:rsid w:val="00BD33C5"/>
    <w:rsid w:val="00BD36E9"/>
    <w:rsid w:val="00BD46C2"/>
    <w:rsid w:val="00BD49E4"/>
    <w:rsid w:val="00BD5588"/>
    <w:rsid w:val="00BD619A"/>
    <w:rsid w:val="00BE0307"/>
    <w:rsid w:val="00BE0A5C"/>
    <w:rsid w:val="00BE0B4C"/>
    <w:rsid w:val="00BE1E02"/>
    <w:rsid w:val="00BE220D"/>
    <w:rsid w:val="00BE2E7F"/>
    <w:rsid w:val="00BE3F44"/>
    <w:rsid w:val="00BE527F"/>
    <w:rsid w:val="00BE6060"/>
    <w:rsid w:val="00BE6ABA"/>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5D3D"/>
    <w:rsid w:val="00C168E8"/>
    <w:rsid w:val="00C175D7"/>
    <w:rsid w:val="00C17891"/>
    <w:rsid w:val="00C2168A"/>
    <w:rsid w:val="00C21B8C"/>
    <w:rsid w:val="00C24CFA"/>
    <w:rsid w:val="00C2619D"/>
    <w:rsid w:val="00C261E5"/>
    <w:rsid w:val="00C27EE2"/>
    <w:rsid w:val="00C30D52"/>
    <w:rsid w:val="00C30E79"/>
    <w:rsid w:val="00C31EC2"/>
    <w:rsid w:val="00C3322B"/>
    <w:rsid w:val="00C34970"/>
    <w:rsid w:val="00C35793"/>
    <w:rsid w:val="00C40028"/>
    <w:rsid w:val="00C40D6B"/>
    <w:rsid w:val="00C41511"/>
    <w:rsid w:val="00C443CD"/>
    <w:rsid w:val="00C448AC"/>
    <w:rsid w:val="00C47F86"/>
    <w:rsid w:val="00C502B9"/>
    <w:rsid w:val="00C50ECD"/>
    <w:rsid w:val="00C5137D"/>
    <w:rsid w:val="00C5162E"/>
    <w:rsid w:val="00C527DF"/>
    <w:rsid w:val="00C536AA"/>
    <w:rsid w:val="00C539D9"/>
    <w:rsid w:val="00C53A87"/>
    <w:rsid w:val="00C53AB5"/>
    <w:rsid w:val="00C554AC"/>
    <w:rsid w:val="00C55837"/>
    <w:rsid w:val="00C56757"/>
    <w:rsid w:val="00C612B5"/>
    <w:rsid w:val="00C61355"/>
    <w:rsid w:val="00C62F10"/>
    <w:rsid w:val="00C64D3E"/>
    <w:rsid w:val="00C65017"/>
    <w:rsid w:val="00C6624A"/>
    <w:rsid w:val="00C67879"/>
    <w:rsid w:val="00C67CA5"/>
    <w:rsid w:val="00C701F0"/>
    <w:rsid w:val="00C72137"/>
    <w:rsid w:val="00C73243"/>
    <w:rsid w:val="00C73C1B"/>
    <w:rsid w:val="00C74018"/>
    <w:rsid w:val="00C761A3"/>
    <w:rsid w:val="00C7677D"/>
    <w:rsid w:val="00C774CA"/>
    <w:rsid w:val="00C777DC"/>
    <w:rsid w:val="00C77DB3"/>
    <w:rsid w:val="00C80473"/>
    <w:rsid w:val="00C807BC"/>
    <w:rsid w:val="00C80981"/>
    <w:rsid w:val="00C81C7F"/>
    <w:rsid w:val="00C82806"/>
    <w:rsid w:val="00C83445"/>
    <w:rsid w:val="00C83BA4"/>
    <w:rsid w:val="00C83CA4"/>
    <w:rsid w:val="00C85F57"/>
    <w:rsid w:val="00C86DA0"/>
    <w:rsid w:val="00C9207A"/>
    <w:rsid w:val="00C928D7"/>
    <w:rsid w:val="00C929BF"/>
    <w:rsid w:val="00C93465"/>
    <w:rsid w:val="00C944AE"/>
    <w:rsid w:val="00C953E4"/>
    <w:rsid w:val="00C97AC5"/>
    <w:rsid w:val="00CA02C3"/>
    <w:rsid w:val="00CA09B1"/>
    <w:rsid w:val="00CA2461"/>
    <w:rsid w:val="00CA3F07"/>
    <w:rsid w:val="00CA4C72"/>
    <w:rsid w:val="00CA5199"/>
    <w:rsid w:val="00CA54F3"/>
    <w:rsid w:val="00CA75C2"/>
    <w:rsid w:val="00CB043D"/>
    <w:rsid w:val="00CB0DCD"/>
    <w:rsid w:val="00CB13CF"/>
    <w:rsid w:val="00CB1771"/>
    <w:rsid w:val="00CB1897"/>
    <w:rsid w:val="00CB24DA"/>
    <w:rsid w:val="00CB3469"/>
    <w:rsid w:val="00CB4D55"/>
    <w:rsid w:val="00CB50F5"/>
    <w:rsid w:val="00CB69D2"/>
    <w:rsid w:val="00CB6AF1"/>
    <w:rsid w:val="00CB763E"/>
    <w:rsid w:val="00CC0A12"/>
    <w:rsid w:val="00CC24AE"/>
    <w:rsid w:val="00CC264C"/>
    <w:rsid w:val="00CC269E"/>
    <w:rsid w:val="00CC28B2"/>
    <w:rsid w:val="00CC2C41"/>
    <w:rsid w:val="00CC39C7"/>
    <w:rsid w:val="00CC47AE"/>
    <w:rsid w:val="00CC48A5"/>
    <w:rsid w:val="00CC48EA"/>
    <w:rsid w:val="00CC5830"/>
    <w:rsid w:val="00CC623C"/>
    <w:rsid w:val="00CD1101"/>
    <w:rsid w:val="00CD1875"/>
    <w:rsid w:val="00CD222E"/>
    <w:rsid w:val="00CD27D9"/>
    <w:rsid w:val="00CD299D"/>
    <w:rsid w:val="00CD29B2"/>
    <w:rsid w:val="00CD4A18"/>
    <w:rsid w:val="00CD4C30"/>
    <w:rsid w:val="00CD531B"/>
    <w:rsid w:val="00CD58FF"/>
    <w:rsid w:val="00CD7845"/>
    <w:rsid w:val="00CD79FA"/>
    <w:rsid w:val="00CD7D1B"/>
    <w:rsid w:val="00CE073C"/>
    <w:rsid w:val="00CE252D"/>
    <w:rsid w:val="00CE26A1"/>
    <w:rsid w:val="00CE31F7"/>
    <w:rsid w:val="00CE3BF5"/>
    <w:rsid w:val="00CE417F"/>
    <w:rsid w:val="00CE4F8C"/>
    <w:rsid w:val="00CF1B58"/>
    <w:rsid w:val="00CF1CCE"/>
    <w:rsid w:val="00CF4250"/>
    <w:rsid w:val="00CF574A"/>
    <w:rsid w:val="00CF5DB5"/>
    <w:rsid w:val="00CF6E79"/>
    <w:rsid w:val="00CF7B23"/>
    <w:rsid w:val="00CF7D6C"/>
    <w:rsid w:val="00D00526"/>
    <w:rsid w:val="00D00B83"/>
    <w:rsid w:val="00D016B0"/>
    <w:rsid w:val="00D01BCC"/>
    <w:rsid w:val="00D01D59"/>
    <w:rsid w:val="00D026DB"/>
    <w:rsid w:val="00D03D3F"/>
    <w:rsid w:val="00D0734B"/>
    <w:rsid w:val="00D12A97"/>
    <w:rsid w:val="00D13C36"/>
    <w:rsid w:val="00D14DB8"/>
    <w:rsid w:val="00D16169"/>
    <w:rsid w:val="00D16B80"/>
    <w:rsid w:val="00D179AD"/>
    <w:rsid w:val="00D17C99"/>
    <w:rsid w:val="00D17D7B"/>
    <w:rsid w:val="00D200C8"/>
    <w:rsid w:val="00D23D3B"/>
    <w:rsid w:val="00D24089"/>
    <w:rsid w:val="00D24582"/>
    <w:rsid w:val="00D245EE"/>
    <w:rsid w:val="00D250F5"/>
    <w:rsid w:val="00D25880"/>
    <w:rsid w:val="00D25CC6"/>
    <w:rsid w:val="00D26913"/>
    <w:rsid w:val="00D26A7B"/>
    <w:rsid w:val="00D2752C"/>
    <w:rsid w:val="00D27CF2"/>
    <w:rsid w:val="00D30376"/>
    <w:rsid w:val="00D3086B"/>
    <w:rsid w:val="00D30DC8"/>
    <w:rsid w:val="00D310E7"/>
    <w:rsid w:val="00D3278F"/>
    <w:rsid w:val="00D329D1"/>
    <w:rsid w:val="00D33C97"/>
    <w:rsid w:val="00D3450C"/>
    <w:rsid w:val="00D351D9"/>
    <w:rsid w:val="00D36298"/>
    <w:rsid w:val="00D368B9"/>
    <w:rsid w:val="00D42AE3"/>
    <w:rsid w:val="00D455EB"/>
    <w:rsid w:val="00D4635D"/>
    <w:rsid w:val="00D467D2"/>
    <w:rsid w:val="00D4787B"/>
    <w:rsid w:val="00D4793F"/>
    <w:rsid w:val="00D47C2B"/>
    <w:rsid w:val="00D52579"/>
    <w:rsid w:val="00D52902"/>
    <w:rsid w:val="00D536FC"/>
    <w:rsid w:val="00D538E9"/>
    <w:rsid w:val="00D543BC"/>
    <w:rsid w:val="00D55D52"/>
    <w:rsid w:val="00D55E7C"/>
    <w:rsid w:val="00D56C83"/>
    <w:rsid w:val="00D56D9B"/>
    <w:rsid w:val="00D5750F"/>
    <w:rsid w:val="00D57B03"/>
    <w:rsid w:val="00D6033C"/>
    <w:rsid w:val="00D61610"/>
    <w:rsid w:val="00D61FB4"/>
    <w:rsid w:val="00D63154"/>
    <w:rsid w:val="00D6320D"/>
    <w:rsid w:val="00D649CB"/>
    <w:rsid w:val="00D66287"/>
    <w:rsid w:val="00D71D71"/>
    <w:rsid w:val="00D721BE"/>
    <w:rsid w:val="00D72602"/>
    <w:rsid w:val="00D742AC"/>
    <w:rsid w:val="00D761F5"/>
    <w:rsid w:val="00D7629A"/>
    <w:rsid w:val="00D76F87"/>
    <w:rsid w:val="00D80F16"/>
    <w:rsid w:val="00D81F3C"/>
    <w:rsid w:val="00D829B4"/>
    <w:rsid w:val="00D83742"/>
    <w:rsid w:val="00D950F4"/>
    <w:rsid w:val="00D95501"/>
    <w:rsid w:val="00D96967"/>
    <w:rsid w:val="00D96B77"/>
    <w:rsid w:val="00D97B51"/>
    <w:rsid w:val="00D97E66"/>
    <w:rsid w:val="00DA03DE"/>
    <w:rsid w:val="00DA182E"/>
    <w:rsid w:val="00DA2157"/>
    <w:rsid w:val="00DA2E41"/>
    <w:rsid w:val="00DA4E3D"/>
    <w:rsid w:val="00DA5895"/>
    <w:rsid w:val="00DA6264"/>
    <w:rsid w:val="00DA7763"/>
    <w:rsid w:val="00DB2860"/>
    <w:rsid w:val="00DB4961"/>
    <w:rsid w:val="00DB5476"/>
    <w:rsid w:val="00DB58BF"/>
    <w:rsid w:val="00DB74A7"/>
    <w:rsid w:val="00DB77FB"/>
    <w:rsid w:val="00DC0AA9"/>
    <w:rsid w:val="00DC12F9"/>
    <w:rsid w:val="00DC190E"/>
    <w:rsid w:val="00DC35F7"/>
    <w:rsid w:val="00DC5C05"/>
    <w:rsid w:val="00DC60CF"/>
    <w:rsid w:val="00DC6A7D"/>
    <w:rsid w:val="00DC7446"/>
    <w:rsid w:val="00DD1C19"/>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E7D98"/>
    <w:rsid w:val="00DE7E86"/>
    <w:rsid w:val="00DF0306"/>
    <w:rsid w:val="00DF05B0"/>
    <w:rsid w:val="00DF120D"/>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17015"/>
    <w:rsid w:val="00E1796A"/>
    <w:rsid w:val="00E179ED"/>
    <w:rsid w:val="00E17DD3"/>
    <w:rsid w:val="00E20298"/>
    <w:rsid w:val="00E20A6D"/>
    <w:rsid w:val="00E21797"/>
    <w:rsid w:val="00E22BA3"/>
    <w:rsid w:val="00E22DAA"/>
    <w:rsid w:val="00E23324"/>
    <w:rsid w:val="00E254CD"/>
    <w:rsid w:val="00E257C7"/>
    <w:rsid w:val="00E26BCD"/>
    <w:rsid w:val="00E277DE"/>
    <w:rsid w:val="00E27B88"/>
    <w:rsid w:val="00E300E0"/>
    <w:rsid w:val="00E326DD"/>
    <w:rsid w:val="00E35C4A"/>
    <w:rsid w:val="00E40401"/>
    <w:rsid w:val="00E4077C"/>
    <w:rsid w:val="00E40A16"/>
    <w:rsid w:val="00E415A3"/>
    <w:rsid w:val="00E41B5D"/>
    <w:rsid w:val="00E42FC4"/>
    <w:rsid w:val="00E44F7E"/>
    <w:rsid w:val="00E45AF9"/>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31D6"/>
    <w:rsid w:val="00E75895"/>
    <w:rsid w:val="00E75C3F"/>
    <w:rsid w:val="00E75F2E"/>
    <w:rsid w:val="00E77033"/>
    <w:rsid w:val="00E80030"/>
    <w:rsid w:val="00E80BEA"/>
    <w:rsid w:val="00E81075"/>
    <w:rsid w:val="00E81900"/>
    <w:rsid w:val="00E83A11"/>
    <w:rsid w:val="00E84308"/>
    <w:rsid w:val="00E84DB7"/>
    <w:rsid w:val="00E86734"/>
    <w:rsid w:val="00E87D5A"/>
    <w:rsid w:val="00E93612"/>
    <w:rsid w:val="00E94DC7"/>
    <w:rsid w:val="00E96236"/>
    <w:rsid w:val="00E96839"/>
    <w:rsid w:val="00E96C1A"/>
    <w:rsid w:val="00E97629"/>
    <w:rsid w:val="00EA0329"/>
    <w:rsid w:val="00EA1A4F"/>
    <w:rsid w:val="00EA3EB6"/>
    <w:rsid w:val="00EA475A"/>
    <w:rsid w:val="00EA4DAA"/>
    <w:rsid w:val="00EA582E"/>
    <w:rsid w:val="00EA5BA4"/>
    <w:rsid w:val="00EA7B9A"/>
    <w:rsid w:val="00EB0511"/>
    <w:rsid w:val="00EB25E5"/>
    <w:rsid w:val="00EB61DE"/>
    <w:rsid w:val="00EB6B0F"/>
    <w:rsid w:val="00EB725B"/>
    <w:rsid w:val="00EB7E5A"/>
    <w:rsid w:val="00EC0AAE"/>
    <w:rsid w:val="00EC13B0"/>
    <w:rsid w:val="00EC14BA"/>
    <w:rsid w:val="00EC3944"/>
    <w:rsid w:val="00EC3C91"/>
    <w:rsid w:val="00EC45E0"/>
    <w:rsid w:val="00EC5F57"/>
    <w:rsid w:val="00EC6B71"/>
    <w:rsid w:val="00EC6F8E"/>
    <w:rsid w:val="00EC7EEA"/>
    <w:rsid w:val="00ED03A1"/>
    <w:rsid w:val="00ED04DE"/>
    <w:rsid w:val="00ED06C1"/>
    <w:rsid w:val="00ED0FB4"/>
    <w:rsid w:val="00ED1A65"/>
    <w:rsid w:val="00ED68E1"/>
    <w:rsid w:val="00ED70E9"/>
    <w:rsid w:val="00ED7A56"/>
    <w:rsid w:val="00EE01E6"/>
    <w:rsid w:val="00EE0B52"/>
    <w:rsid w:val="00EE1EC6"/>
    <w:rsid w:val="00EE251E"/>
    <w:rsid w:val="00EE2585"/>
    <w:rsid w:val="00EE2E72"/>
    <w:rsid w:val="00EE56D1"/>
    <w:rsid w:val="00EE64EC"/>
    <w:rsid w:val="00EE7043"/>
    <w:rsid w:val="00EF05E5"/>
    <w:rsid w:val="00EF102E"/>
    <w:rsid w:val="00EF2611"/>
    <w:rsid w:val="00EF3D91"/>
    <w:rsid w:val="00EF62EA"/>
    <w:rsid w:val="00EF63BC"/>
    <w:rsid w:val="00F00538"/>
    <w:rsid w:val="00F02217"/>
    <w:rsid w:val="00F038BA"/>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56DE"/>
    <w:rsid w:val="00F16607"/>
    <w:rsid w:val="00F1675D"/>
    <w:rsid w:val="00F16BF8"/>
    <w:rsid w:val="00F175A8"/>
    <w:rsid w:val="00F21099"/>
    <w:rsid w:val="00F2191F"/>
    <w:rsid w:val="00F24214"/>
    <w:rsid w:val="00F24CCB"/>
    <w:rsid w:val="00F26F6B"/>
    <w:rsid w:val="00F30E0F"/>
    <w:rsid w:val="00F31F00"/>
    <w:rsid w:val="00F32F83"/>
    <w:rsid w:val="00F33D94"/>
    <w:rsid w:val="00F34ECF"/>
    <w:rsid w:val="00F36349"/>
    <w:rsid w:val="00F3694F"/>
    <w:rsid w:val="00F37A7F"/>
    <w:rsid w:val="00F37FC3"/>
    <w:rsid w:val="00F424A8"/>
    <w:rsid w:val="00F43F5F"/>
    <w:rsid w:val="00F44EF4"/>
    <w:rsid w:val="00F455A4"/>
    <w:rsid w:val="00F47311"/>
    <w:rsid w:val="00F478EE"/>
    <w:rsid w:val="00F47E44"/>
    <w:rsid w:val="00F5071B"/>
    <w:rsid w:val="00F50BBF"/>
    <w:rsid w:val="00F515C4"/>
    <w:rsid w:val="00F5329E"/>
    <w:rsid w:val="00F533B4"/>
    <w:rsid w:val="00F5412B"/>
    <w:rsid w:val="00F54AB1"/>
    <w:rsid w:val="00F55D7F"/>
    <w:rsid w:val="00F56909"/>
    <w:rsid w:val="00F56B1E"/>
    <w:rsid w:val="00F57F60"/>
    <w:rsid w:val="00F602AC"/>
    <w:rsid w:val="00F60AEB"/>
    <w:rsid w:val="00F61417"/>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40E1"/>
    <w:rsid w:val="00F850D5"/>
    <w:rsid w:val="00F86BF3"/>
    <w:rsid w:val="00F876DC"/>
    <w:rsid w:val="00F904C0"/>
    <w:rsid w:val="00F90C7E"/>
    <w:rsid w:val="00F91AE3"/>
    <w:rsid w:val="00F9309D"/>
    <w:rsid w:val="00F93BA1"/>
    <w:rsid w:val="00F9661B"/>
    <w:rsid w:val="00FA09B3"/>
    <w:rsid w:val="00FA1242"/>
    <w:rsid w:val="00FA17C9"/>
    <w:rsid w:val="00FA2C81"/>
    <w:rsid w:val="00FA315D"/>
    <w:rsid w:val="00FA3E60"/>
    <w:rsid w:val="00FA413F"/>
    <w:rsid w:val="00FA4ACA"/>
    <w:rsid w:val="00FA4D00"/>
    <w:rsid w:val="00FA4DFF"/>
    <w:rsid w:val="00FA6E1A"/>
    <w:rsid w:val="00FA7D26"/>
    <w:rsid w:val="00FB23AF"/>
    <w:rsid w:val="00FB2BAA"/>
    <w:rsid w:val="00FB34A1"/>
    <w:rsid w:val="00FB50E5"/>
    <w:rsid w:val="00FB5BFC"/>
    <w:rsid w:val="00FB6FFE"/>
    <w:rsid w:val="00FC042E"/>
    <w:rsid w:val="00FC05D6"/>
    <w:rsid w:val="00FC0F2F"/>
    <w:rsid w:val="00FC3221"/>
    <w:rsid w:val="00FC4B36"/>
    <w:rsid w:val="00FC4D4D"/>
    <w:rsid w:val="00FC582F"/>
    <w:rsid w:val="00FD2B11"/>
    <w:rsid w:val="00FD2BFD"/>
    <w:rsid w:val="00FD4021"/>
    <w:rsid w:val="00FD42CB"/>
    <w:rsid w:val="00FD4AD0"/>
    <w:rsid w:val="00FD5B67"/>
    <w:rsid w:val="00FD69B1"/>
    <w:rsid w:val="00FD7A39"/>
    <w:rsid w:val="00FE03FE"/>
    <w:rsid w:val="00FE14DB"/>
    <w:rsid w:val="00FE193D"/>
    <w:rsid w:val="00FE1950"/>
    <w:rsid w:val="00FE20BD"/>
    <w:rsid w:val="00FE2DE9"/>
    <w:rsid w:val="00FE30AB"/>
    <w:rsid w:val="00FE4500"/>
    <w:rsid w:val="00FE5675"/>
    <w:rsid w:val="00FE5CA5"/>
    <w:rsid w:val="00FF0969"/>
    <w:rsid w:val="00FF1028"/>
    <w:rsid w:val="00FF1CC5"/>
    <w:rsid w:val="00FF20C4"/>
    <w:rsid w:val="00FF2463"/>
    <w:rsid w:val="00FF265B"/>
    <w:rsid w:val="00FF40A1"/>
    <w:rsid w:val="00FF5F22"/>
    <w:rsid w:val="00FF72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 w:type="table" w:customStyle="1" w:styleId="Tabladecuadrcula4-nfasis21">
    <w:name w:val="Tabla de cuadrícula 4 - Énfasis 21"/>
    <w:basedOn w:val="Tablanormal"/>
    <w:uiPriority w:val="49"/>
    <w:rsid w:val="00760E64"/>
    <w:pPr>
      <w:spacing w:after="0" w:line="240" w:lineRule="auto"/>
    </w:pPr>
    <w:rPr>
      <w:rFonts w:eastAsia="Times New Roman"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08787877">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3263522">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32086655">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tmp"/><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4982C-7683-4830-878F-9DBFEC893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23</Pages>
  <Words>4298</Words>
  <Characters>23640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13</cp:revision>
  <cp:lastPrinted>2023-05-25T21:09:00Z</cp:lastPrinted>
  <dcterms:created xsi:type="dcterms:W3CDTF">2024-08-19T15:10:00Z</dcterms:created>
  <dcterms:modified xsi:type="dcterms:W3CDTF">2024-08-19T16:22:00Z</dcterms:modified>
</cp:coreProperties>
</file>