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62A747CC" w:rsidR="00A45E83" w:rsidRPr="001F64EE" w:rsidRDefault="00E82596" w:rsidP="00A47C47">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0276F3">
              <w:rPr>
                <w:rFonts w:ascii="Arial" w:hAnsi="Arial" w:cs="Arial"/>
                <w:b/>
                <w:color w:val="auto"/>
              </w:rPr>
              <w:t xml:space="preserve">30 DE </w:t>
            </w:r>
            <w:r w:rsidR="00A47C47">
              <w:rPr>
                <w:rFonts w:ascii="Arial" w:hAnsi="Arial" w:cs="Arial"/>
                <w:b/>
                <w:color w:val="auto"/>
              </w:rPr>
              <w:t>SEPTIEMBRE</w:t>
            </w:r>
            <w:r w:rsidR="008A40AA">
              <w:rPr>
                <w:rFonts w:ascii="Arial" w:hAnsi="Arial" w:cs="Arial"/>
                <w:b/>
                <w:color w:val="auto"/>
              </w:rPr>
              <w:t xml:space="preserve"> 2024</w:t>
            </w:r>
          </w:p>
        </w:tc>
      </w:tr>
    </w:tbl>
    <w:p w14:paraId="5BED9DA7" w14:textId="77777777" w:rsidR="00806603" w:rsidRPr="006C59FB" w:rsidRDefault="00806603" w:rsidP="00A03A43">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9"/>
        <w:gridCol w:w="1257"/>
        <w:gridCol w:w="9"/>
        <w:gridCol w:w="3834"/>
        <w:gridCol w:w="238"/>
      </w:tblGrid>
      <w:tr w:rsidR="00A45E83" w:rsidRPr="006C59FB" w14:paraId="31059BF0" w14:textId="77777777" w:rsidTr="002B2238">
        <w:trPr>
          <w:trHeight w:val="992"/>
        </w:trPr>
        <w:tc>
          <w:tcPr>
            <w:tcW w:w="5000" w:type="pct"/>
            <w:gridSpan w:val="5"/>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39CE7C17"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A47C47">
              <w:rPr>
                <w:rFonts w:ascii="Arial" w:hAnsi="Arial" w:cs="Arial"/>
                <w:b/>
                <w:sz w:val="24"/>
                <w:szCs w:val="24"/>
                <w:lang w:eastAsia="es-MX"/>
              </w:rPr>
              <w:t>SEPTIEMBRE</w:t>
            </w:r>
            <w:r w:rsidR="008A40AA">
              <w:rPr>
                <w:rFonts w:ascii="Arial" w:hAnsi="Arial" w:cs="Arial"/>
                <w:b/>
                <w:sz w:val="24"/>
                <w:szCs w:val="24"/>
                <w:lang w:eastAsia="es-MX"/>
              </w:rPr>
              <w:t xml:space="preserve"> 2024</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E33B53">
            <w:pPr>
              <w:pStyle w:val="Subttulo"/>
              <w:numPr>
                <w:ilvl w:val="0"/>
                <w:numId w:val="0"/>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59CBB7C0" w14:textId="606D0C8E" w:rsidR="00A47C47" w:rsidRPr="00A47C47" w:rsidRDefault="00421B57" w:rsidP="00A47C47">
            <w:pPr>
              <w:pStyle w:val="Subttulo"/>
              <w:numPr>
                <w:ilvl w:val="0"/>
                <w:numId w:val="31"/>
              </w:numPr>
              <w:spacing w:after="0"/>
              <w:rPr>
                <w:lang w:eastAsia="es-MX"/>
              </w:rPr>
            </w:pPr>
            <w:r w:rsidRPr="006C59FB">
              <w:rPr>
                <w:lang w:eastAsia="es-MX"/>
              </w:rPr>
              <w:t>Autorización e Historia.</w:t>
            </w:r>
          </w:p>
          <w:p w14:paraId="6D51421E"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Fecha de creación del Ente:</w:t>
            </w:r>
          </w:p>
          <w:p w14:paraId="61627640" w14:textId="77777777" w:rsidR="00421B57" w:rsidRDefault="00421B57" w:rsidP="00421B57">
            <w:pPr>
              <w:spacing w:after="0" w:line="360" w:lineRule="auto"/>
              <w:jc w:val="both"/>
              <w:rPr>
                <w:lang w:eastAsia="es-MX"/>
              </w:rPr>
            </w:pPr>
            <w:r w:rsidRPr="006C59FB">
              <w:rPr>
                <w:lang w:eastAsia="es-MX"/>
              </w:rPr>
              <w:t>El 6 de abril de 1917 la Constitución Política del Estado de Jalisco reconoce a Zapopan como Municipio Libre, la categoría de cabecera municipal permaneció sin cambios hasta el 7 de diciembre de 1994 cuando mediante decreto 14358 el Congreso del Estado de Jalisco, cambia la categoría de Villa Zapopan que tenía desde principios del siglo XIX por la de Ciudad. Durante la sesión solemne realizada el 8 de diciembre de 1991, en la que se celebró el 450 aniversario de la fundación de la Villa Zapopan, concediéndose, con este motivo el título de ciudad.</w:t>
            </w:r>
          </w:p>
          <w:p w14:paraId="195F711C" w14:textId="77777777" w:rsidR="00421B57" w:rsidRPr="006C59FB" w:rsidRDefault="00421B57" w:rsidP="00421B57">
            <w:pPr>
              <w:spacing w:after="0" w:line="360" w:lineRule="auto"/>
              <w:jc w:val="both"/>
              <w:rPr>
                <w:lang w:eastAsia="es-MX"/>
              </w:rPr>
            </w:pPr>
          </w:p>
          <w:p w14:paraId="7D82FC4F"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Principales cambios en su estructura.</w:t>
            </w:r>
          </w:p>
          <w:p w14:paraId="25166B4C" w14:textId="77777777" w:rsidR="00421B57" w:rsidRPr="006C59FB" w:rsidRDefault="00421B57" w:rsidP="00421B57">
            <w:pPr>
              <w:spacing w:after="0" w:line="360" w:lineRule="auto"/>
              <w:jc w:val="both"/>
              <w:rPr>
                <w:lang w:eastAsia="es-MX"/>
              </w:rPr>
            </w:pPr>
            <w:r w:rsidRPr="006C59FB">
              <w:rPr>
                <w:lang w:eastAsia="es-MX"/>
              </w:rPr>
              <w:t>El Municipio de Zapopan, es una Entidad que elabora su información financiera observando las disposiciones de las siguientes Leyes del Estado de Jalisco:</w:t>
            </w:r>
          </w:p>
          <w:p w14:paraId="681EFB2E"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0796F2E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Hacienda Municipal del Estado de Jalisco.</w:t>
            </w:r>
          </w:p>
          <w:p w14:paraId="44F022B6" w14:textId="77777777" w:rsidR="00421B57" w:rsidRPr="006C59FB" w:rsidRDefault="00421B57" w:rsidP="00421B57">
            <w:pPr>
              <w:pStyle w:val="Prrafodelista"/>
              <w:numPr>
                <w:ilvl w:val="1"/>
                <w:numId w:val="26"/>
              </w:numPr>
              <w:spacing w:after="0"/>
              <w:jc w:val="both"/>
              <w:rPr>
                <w:lang w:eastAsia="es-MX"/>
              </w:rPr>
            </w:pPr>
            <w:r w:rsidRPr="006C59FB">
              <w:rPr>
                <w:lang w:eastAsia="es-MX"/>
              </w:rPr>
              <w:lastRenderedPageBreak/>
              <w:t>Del Presupuesto, Contabilidad y Gasto Público del Estado de Jalisco.</w:t>
            </w:r>
          </w:p>
          <w:p w14:paraId="4B7087D1" w14:textId="77777777" w:rsidR="00421B57" w:rsidRPr="006C59FB" w:rsidRDefault="00421B57" w:rsidP="00421B57">
            <w:pPr>
              <w:pStyle w:val="Prrafodelista"/>
              <w:numPr>
                <w:ilvl w:val="1"/>
                <w:numId w:val="26"/>
              </w:numPr>
              <w:spacing w:after="0"/>
              <w:jc w:val="both"/>
              <w:rPr>
                <w:lang w:eastAsia="es-MX"/>
              </w:rPr>
            </w:pPr>
            <w:r w:rsidRPr="006C59FB">
              <w:rPr>
                <w:lang w:eastAsia="es-MX"/>
              </w:rPr>
              <w:t>De Ingresos del Municipio Zapopan, Jalisco.</w:t>
            </w:r>
          </w:p>
          <w:p w14:paraId="371745C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2DBB503" w14:textId="77777777" w:rsidR="00421B57" w:rsidRDefault="00421B57" w:rsidP="00421B57">
            <w:pPr>
              <w:spacing w:after="0" w:line="360" w:lineRule="auto"/>
              <w:jc w:val="both"/>
              <w:rPr>
                <w:lang w:eastAsia="es-MX"/>
              </w:rPr>
            </w:pPr>
          </w:p>
          <w:p w14:paraId="11BBFAE6" w14:textId="37FF6237" w:rsidR="00421B57" w:rsidRPr="006C59FB" w:rsidRDefault="00421B57" w:rsidP="00E33B53">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 Dicho reglamento se encuentra disponible en la siguiente dirección</w:t>
            </w:r>
            <w:r w:rsidR="00E33B53">
              <w:rPr>
                <w:lang w:eastAsia="es-MX"/>
              </w:rPr>
              <w:t xml:space="preserve"> e</w:t>
            </w:r>
            <w:r w:rsidRPr="006C59FB">
              <w:rPr>
                <w:lang w:eastAsia="es-MX"/>
              </w:rPr>
              <w:t>lectrónica:</w:t>
            </w:r>
            <w:r w:rsidR="00E33B53">
              <w:rPr>
                <w:lang w:eastAsia="es-MX"/>
              </w:rPr>
              <w:t xml:space="preserve"> </w:t>
            </w:r>
            <w:hyperlink r:id="rId8" w:history="1">
              <w:r w:rsidRPr="00C427D1">
                <w:rPr>
                  <w:rStyle w:val="CitaCar"/>
                </w:rPr>
                <w:t>https://servicios.zapopan.gob.mx:8000/wwwportal/publicfiles/descargasEnlaces/11-2022/Reglamento%20de%20la%20Administraci%C3%B3n%20P%C3%BAblica%20Municipal%20de%20Zapopan%2C%20Jalisco.pdf</w:t>
              </w:r>
            </w:hyperlink>
            <w:r w:rsidRPr="00C427D1">
              <w:rPr>
                <w:rStyle w:val="CitaCar"/>
              </w:rPr>
              <w:t xml:space="preserve"> </w:t>
            </w:r>
          </w:p>
          <w:p w14:paraId="3404DBEB" w14:textId="77777777" w:rsidR="005E5F3C" w:rsidRPr="006C59FB" w:rsidRDefault="005E5F3C" w:rsidP="005772CC">
            <w:pPr>
              <w:spacing w:after="0"/>
              <w:jc w:val="both"/>
              <w:rPr>
                <w:lang w:eastAsia="es-MX"/>
              </w:rPr>
            </w:pPr>
          </w:p>
          <w:p w14:paraId="228BBBFC" w14:textId="6C17C604" w:rsidR="001701F8" w:rsidRPr="001701F8" w:rsidRDefault="00E81301" w:rsidP="00A47C47">
            <w:pPr>
              <w:pStyle w:val="Subttulo"/>
              <w:numPr>
                <w:ilvl w:val="0"/>
                <w:numId w:val="31"/>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6BA4D241" w14:textId="326F8D49" w:rsidR="0027440C" w:rsidRDefault="001B2A94" w:rsidP="00782CC6">
            <w:pPr>
              <w:spacing w:after="0" w:line="360" w:lineRule="auto"/>
              <w:jc w:val="both"/>
            </w:pPr>
            <w:r>
              <w:t>Durante el segundo trimestre de 2024, la actividad económica mundial se expandió a un ritmo menor que en el primer trimestre, aunque con un comportamiento heterogéneo entre países. Lo anterior reflejó, en general, un menor crecimiento de las economías emergentes, luego del robusto desempeño que estas registraron durante el primer trimestre. Por su parte, las economías avanzadas se expandieron a un ritmo mayor en relación con</w:t>
            </w:r>
            <w:r w:rsidR="00652E22">
              <w:t xml:space="preserve"> el trimestre previo</w:t>
            </w:r>
            <w:r>
              <w:t>.</w:t>
            </w:r>
          </w:p>
          <w:p w14:paraId="74CE5759" w14:textId="6858F228" w:rsidR="001B2A94" w:rsidRDefault="001B2A94" w:rsidP="00782CC6">
            <w:pPr>
              <w:spacing w:after="0" w:line="360" w:lineRule="auto"/>
              <w:jc w:val="both"/>
            </w:pPr>
          </w:p>
          <w:p w14:paraId="374ED64D" w14:textId="7DB31B85" w:rsidR="001B2A94" w:rsidRDefault="001B2A94" w:rsidP="00652E22">
            <w:pPr>
              <w:spacing w:after="0" w:line="360" w:lineRule="auto"/>
              <w:jc w:val="center"/>
            </w:pPr>
            <w:r>
              <w:rPr>
                <w:noProof/>
                <w:lang w:eastAsia="es-MX"/>
              </w:rPr>
              <w:drawing>
                <wp:inline distT="0" distB="0" distL="0" distR="0" wp14:anchorId="5B33AC6F" wp14:editId="5FA82F58">
                  <wp:extent cx="4438015" cy="28765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51" t="32937" r="32663" b="29103"/>
                          <a:stretch/>
                        </pic:blipFill>
                        <pic:spPr bwMode="auto">
                          <a:xfrm>
                            <a:off x="0" y="0"/>
                            <a:ext cx="4465103" cy="2894107"/>
                          </a:xfrm>
                          <a:prstGeom prst="rect">
                            <a:avLst/>
                          </a:prstGeom>
                          <a:ln>
                            <a:noFill/>
                          </a:ln>
                          <a:extLst>
                            <a:ext uri="{53640926-AAD7-44D8-BBD7-CCE9431645EC}">
                              <a14:shadowObscured xmlns:a14="http://schemas.microsoft.com/office/drawing/2010/main"/>
                            </a:ext>
                          </a:extLst>
                        </pic:spPr>
                      </pic:pic>
                    </a:graphicData>
                  </a:graphic>
                </wp:inline>
              </w:drawing>
            </w:r>
          </w:p>
          <w:p w14:paraId="31DEC678" w14:textId="4A70C0F6" w:rsidR="0027440C" w:rsidRDefault="0027440C" w:rsidP="00782CC6">
            <w:pPr>
              <w:spacing w:after="0" w:line="360" w:lineRule="auto"/>
              <w:jc w:val="both"/>
            </w:pPr>
          </w:p>
          <w:p w14:paraId="62A76F43" w14:textId="77777777" w:rsidR="0027440C" w:rsidRDefault="0027440C" w:rsidP="00782CC6">
            <w:pPr>
              <w:spacing w:after="0" w:line="360" w:lineRule="auto"/>
              <w:jc w:val="both"/>
            </w:pPr>
          </w:p>
          <w:p w14:paraId="1AFC489A" w14:textId="2E2A8242" w:rsidR="00077CD4" w:rsidRPr="006C59FB" w:rsidRDefault="0027440C" w:rsidP="005772CC">
            <w:pPr>
              <w:spacing w:after="0"/>
              <w:jc w:val="center"/>
            </w:pPr>
            <w:r w:rsidRPr="0027440C">
              <w:rPr>
                <w:noProof/>
                <w:lang w:eastAsia="es-MX"/>
              </w:rPr>
              <mc:AlternateContent>
                <mc:Choice Requires="wps">
                  <w:drawing>
                    <wp:inline distT="0" distB="0" distL="0" distR="0" wp14:anchorId="0B65C1A7" wp14:editId="0EB76F03">
                      <wp:extent cx="304800" cy="304800"/>
                      <wp:effectExtent l="0" t="0" r="0" b="0"/>
                      <wp:docPr id="31" name="Rectángulo 31"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DDC658" id="Rectángulo 31"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IpIEW3qAgAA/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27440C">
              <w:rPr>
                <w:noProof/>
                <w:lang w:eastAsia="es-MX"/>
              </w:rPr>
              <w:t xml:space="preserve"> </w:t>
            </w:r>
            <w:r>
              <w:rPr>
                <w:noProof/>
                <w:lang w:eastAsia="es-MX"/>
              </w:rPr>
              <mc:AlternateContent>
                <mc:Choice Requires="wps">
                  <w:drawing>
                    <wp:inline distT="0" distB="0" distL="0" distR="0" wp14:anchorId="76F68457" wp14:editId="309FFDE9">
                      <wp:extent cx="304800" cy="304800"/>
                      <wp:effectExtent l="0" t="0" r="0" b="0"/>
                      <wp:docPr id="30" name="Rectángulo 30"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D5585" id="Rectángulo 30"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V0IPzqAgAA/QUAAA4AAAAAAAAA&#10;AAAAAAAALgIAAGRycy9lMm9Eb2MueG1sUEsBAi0AFAAGAAgAAAAhAEyg6SzYAAAAAwEAAA8AAAAA&#10;AAAAAAAAAAAARAUAAGRycy9kb3ducmV2LnhtbFBLBQYAAAAABAAEAPMAAABJBgAAAAA=&#10;" filled="f" stroked="f">
                      <o:lock v:ext="edit" aspectratio="t"/>
                      <w10:anchorlock/>
                    </v:rect>
                  </w:pict>
                </mc:Fallback>
              </mc:AlternateContent>
            </w:r>
            <w:r>
              <w:rPr>
                <w:noProof/>
                <w:lang w:eastAsia="es-MX"/>
              </w:rPr>
              <w:t xml:space="preserve"> </w:t>
            </w:r>
            <w:r>
              <w:rPr>
                <w:noProof/>
                <w:lang w:eastAsia="es-MX"/>
              </w:rPr>
              <mc:AlternateContent>
                <mc:Choice Requires="wps">
                  <w:drawing>
                    <wp:inline distT="0" distB="0" distL="0" distR="0" wp14:anchorId="67E29939" wp14:editId="050D1EAB">
                      <wp:extent cx="304800" cy="304800"/>
                      <wp:effectExtent l="0" t="0" r="0" b="0"/>
                      <wp:docPr id="29" name="Rectángulo 29"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414C9" id="Rectángulo 29"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aBJiekCAAD9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45D1097C" w14:textId="77777777" w:rsidR="00652E22" w:rsidRDefault="00652E22" w:rsidP="00652E22">
            <w:pPr>
              <w:spacing w:after="0" w:line="360" w:lineRule="auto"/>
              <w:ind w:right="742"/>
              <w:jc w:val="both"/>
            </w:pPr>
            <w:r>
              <w:t xml:space="preserve">En un contexto en el que los mercados laborales de algunas economías han mostrado señales de relajamiento, principalmente en Estados Unidos, algunos riesgos se han acentuado, en especial los relacionados con la evolución de la actividad económica de países de importancia sistémica. Por ello, se considera que el balance de riesgos para las perspectivas de crecimiento de la economía global está sesgado a la baja. Entre los principales riesgos a la baja destacan: </w:t>
            </w:r>
          </w:p>
          <w:p w14:paraId="7CD80FF1" w14:textId="77777777" w:rsidR="00652E22" w:rsidRDefault="00652E22" w:rsidP="00652E22">
            <w:pPr>
              <w:spacing w:after="0" w:line="360" w:lineRule="auto"/>
              <w:ind w:right="742"/>
              <w:jc w:val="both"/>
            </w:pPr>
            <w:r>
              <w:t xml:space="preserve">i) un apretamiento más duradero de las condiciones financieras y de otorgamiento de crédito ante la persistencia de la inflación; </w:t>
            </w:r>
          </w:p>
          <w:p w14:paraId="00340BCC" w14:textId="77777777" w:rsidR="00652E22" w:rsidRDefault="00652E22" w:rsidP="00652E22">
            <w:pPr>
              <w:spacing w:after="0" w:line="360" w:lineRule="auto"/>
              <w:ind w:right="742"/>
              <w:jc w:val="both"/>
            </w:pPr>
            <w:proofErr w:type="spellStart"/>
            <w:r>
              <w:t>ii</w:t>
            </w:r>
            <w:proofErr w:type="spellEnd"/>
            <w:r>
              <w:t xml:space="preserve">) los elevados niveles de endeudamiento y de déficits del sector público en algunas economías que pudieran generar presiones para la sostenibilidad de las finanzas públicas; </w:t>
            </w:r>
            <w:proofErr w:type="spellStart"/>
            <w:r>
              <w:t>iii</w:t>
            </w:r>
            <w:proofErr w:type="spellEnd"/>
            <w:r>
              <w:t>) un crecimiento menor al previsto en economías de importancia sistémica, como Estados Unidos, ante la posibilidad de una moderación mayor a la prevista de su mercado laboral, y/o en China, asociado con la debilidad de su sector inmobiliario;</w:t>
            </w:r>
          </w:p>
          <w:p w14:paraId="2CED4482" w14:textId="77777777" w:rsidR="00652E22" w:rsidRDefault="00652E22" w:rsidP="00652E22">
            <w:pPr>
              <w:spacing w:after="0" w:line="360" w:lineRule="auto"/>
              <w:ind w:right="742"/>
              <w:jc w:val="both"/>
            </w:pPr>
            <w:r>
              <w:t xml:space="preserve"> </w:t>
            </w:r>
            <w:proofErr w:type="spellStart"/>
            <w:r>
              <w:t>iv</w:t>
            </w:r>
            <w:proofErr w:type="spellEnd"/>
            <w:r>
              <w:t>) la incertidumbre asociada con los procesos electorales que se llevaron a cabo o que aún están en curso en algunas economías este año, lo que podría postergar las decisiones de consumo e inversión a nivel global;</w:t>
            </w:r>
          </w:p>
          <w:p w14:paraId="6D52A0B8" w14:textId="77777777" w:rsidR="00652E22" w:rsidRDefault="00652E22" w:rsidP="00652E22">
            <w:pPr>
              <w:spacing w:after="0" w:line="360" w:lineRule="auto"/>
              <w:ind w:right="742"/>
              <w:jc w:val="both"/>
            </w:pPr>
            <w:r>
              <w:t xml:space="preserve"> v) una fragmentación económica que resulte en barreras para la inversión extranjera, las cadenas de producción, el comercio global, la transferencia de tecnología, la movilidad de los trabajadores y los sistemas de pagos internacionales; y </w:t>
            </w:r>
          </w:p>
          <w:p w14:paraId="337B523E" w14:textId="77777777" w:rsidR="00652E22" w:rsidRDefault="00652E22" w:rsidP="00652E22">
            <w:pPr>
              <w:spacing w:after="0" w:line="360" w:lineRule="auto"/>
              <w:ind w:right="742"/>
              <w:jc w:val="both"/>
            </w:pPr>
            <w:r>
              <w:t xml:space="preserve">vi) un mayor escalamiento de los conflictos geopolíticos que genere efectos adversos en la actividad económica global. </w:t>
            </w:r>
          </w:p>
          <w:p w14:paraId="62034A22" w14:textId="77777777" w:rsidR="00652E22" w:rsidRDefault="00652E22" w:rsidP="00652E22">
            <w:pPr>
              <w:spacing w:after="0" w:line="360" w:lineRule="auto"/>
              <w:ind w:right="742"/>
              <w:jc w:val="both"/>
            </w:pPr>
            <w:r>
              <w:t>Entre los riesgos al alza para el crecimiento global destacan:</w:t>
            </w:r>
          </w:p>
          <w:p w14:paraId="380BD04D" w14:textId="77777777" w:rsidR="00652E22" w:rsidRDefault="00652E22" w:rsidP="00652E22">
            <w:pPr>
              <w:spacing w:after="0" w:line="360" w:lineRule="auto"/>
              <w:ind w:right="742"/>
              <w:jc w:val="both"/>
            </w:pPr>
            <w:r>
              <w:t xml:space="preserve"> i) que continúe la resiliencia de la actividad económica en las economías avanzadas, especialmente en Estados Unidos, a pesar del apretamiento monetario; </w:t>
            </w:r>
          </w:p>
          <w:p w14:paraId="7C95D876" w14:textId="77777777" w:rsidR="00652E22" w:rsidRDefault="00652E22" w:rsidP="00652E22">
            <w:pPr>
              <w:spacing w:after="0" w:line="360" w:lineRule="auto"/>
              <w:ind w:right="742"/>
              <w:jc w:val="both"/>
            </w:pPr>
            <w:proofErr w:type="spellStart"/>
            <w:r>
              <w:t>ii</w:t>
            </w:r>
            <w:proofErr w:type="spellEnd"/>
            <w:r>
              <w:t xml:space="preserve">) un mayor gasto público ante los procesos electorales en diversas economías; </w:t>
            </w:r>
          </w:p>
          <w:p w14:paraId="1E87011E" w14:textId="77777777" w:rsidR="00652E22" w:rsidRDefault="00652E22" w:rsidP="00652E22">
            <w:pPr>
              <w:spacing w:after="0" w:line="360" w:lineRule="auto"/>
              <w:ind w:right="742"/>
              <w:jc w:val="both"/>
            </w:pPr>
            <w:proofErr w:type="spellStart"/>
            <w:r>
              <w:t>iii</w:t>
            </w:r>
            <w:proofErr w:type="spellEnd"/>
            <w:r>
              <w:t>) mayores estímulos económicos a los previstos en China que impulsen la recuperación y que pudieran generar una derrama económica hacia otras economías; y</w:t>
            </w:r>
          </w:p>
          <w:p w14:paraId="3BE6259D" w14:textId="77777777" w:rsidR="00652E22" w:rsidRDefault="00652E22" w:rsidP="00652E22">
            <w:pPr>
              <w:spacing w:after="0" w:line="360" w:lineRule="auto"/>
              <w:ind w:right="742"/>
              <w:jc w:val="both"/>
            </w:pPr>
            <w:r>
              <w:t xml:space="preserve"> </w:t>
            </w:r>
            <w:proofErr w:type="spellStart"/>
            <w:r>
              <w:t>iv</w:t>
            </w:r>
            <w:proofErr w:type="spellEnd"/>
            <w:r>
              <w:t xml:space="preserve">) una disminución de la inflación subyacente más acelerada de lo previsto que conduzca a una reducción de las tasas de política monetaria antes de lo anticipado. </w:t>
            </w:r>
          </w:p>
          <w:p w14:paraId="5B767CF6" w14:textId="073DD579" w:rsidR="00EA4AEE" w:rsidRPr="00652E22" w:rsidRDefault="00652E22" w:rsidP="00652E22">
            <w:pPr>
              <w:spacing w:after="0" w:line="360" w:lineRule="auto"/>
              <w:ind w:right="742"/>
              <w:jc w:val="both"/>
              <w:rPr>
                <w:i/>
                <w:iCs/>
                <w:color w:val="404040" w:themeColor="text1" w:themeTint="BF"/>
              </w:rPr>
            </w:pPr>
            <w:r>
              <w:lastRenderedPageBreak/>
              <w:t xml:space="preserve">Algunos de estos riesgos, como la incertidumbre alrededor de las políticas económicas que podrían ser implementadas en países de importancia sistémica derivadas del amplio número de procesos electorales en curso, podrían exacerbar los procesos de fragmentación económica y generar efectos de mediano y largo plazo en la actividad económica global. </w:t>
            </w:r>
          </w:p>
          <w:p w14:paraId="6BA4D33D" w14:textId="4ADBFC02" w:rsidR="00EA4AEE" w:rsidRDefault="00652E22" w:rsidP="00652E22">
            <w:pPr>
              <w:spacing w:after="0"/>
              <w:jc w:val="center"/>
              <w:rPr>
                <w:i/>
              </w:rPr>
            </w:pPr>
            <w:r>
              <w:rPr>
                <w:noProof/>
                <w:lang w:eastAsia="es-MX"/>
              </w:rPr>
              <w:drawing>
                <wp:inline distT="0" distB="0" distL="0" distR="0" wp14:anchorId="02A51820" wp14:editId="4CA65BA5">
                  <wp:extent cx="4343400" cy="247636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825" t="29926" r="32685" b="42203"/>
                          <a:stretch/>
                        </pic:blipFill>
                        <pic:spPr bwMode="auto">
                          <a:xfrm>
                            <a:off x="0" y="0"/>
                            <a:ext cx="4435065" cy="2528626"/>
                          </a:xfrm>
                          <a:prstGeom prst="rect">
                            <a:avLst/>
                          </a:prstGeom>
                          <a:ln>
                            <a:noFill/>
                          </a:ln>
                          <a:extLst>
                            <a:ext uri="{53640926-AAD7-44D8-BBD7-CCE9431645EC}">
                              <a14:shadowObscured xmlns:a14="http://schemas.microsoft.com/office/drawing/2010/main"/>
                            </a:ext>
                          </a:extLst>
                        </pic:spPr>
                      </pic:pic>
                    </a:graphicData>
                  </a:graphic>
                </wp:inline>
              </w:drawing>
            </w:r>
          </w:p>
          <w:p w14:paraId="086BDAEA" w14:textId="77777777" w:rsidR="00B617A7" w:rsidRPr="006C59FB" w:rsidRDefault="00B617A7" w:rsidP="005772CC">
            <w:pPr>
              <w:spacing w:after="0"/>
              <w:jc w:val="center"/>
              <w:rPr>
                <w:i/>
              </w:rPr>
            </w:pPr>
          </w:p>
          <w:p w14:paraId="1EFE38AD" w14:textId="5D5C4292" w:rsidR="00B617A7" w:rsidRDefault="00652E22" w:rsidP="00B617A7">
            <w:pPr>
              <w:spacing w:after="0"/>
              <w:jc w:val="both"/>
            </w:pPr>
            <w:r>
              <w:t xml:space="preserve">Para 2024 en su conjunto, las perspectivas de crecimiento global elaboradas por organismos internacionales apuntan a que la tasa de crecimiento de la actividad económica mundial podría ser marginalmente menor a la registrada en 2023 </w:t>
            </w:r>
          </w:p>
          <w:p w14:paraId="3772D180" w14:textId="77777777" w:rsidR="00652E22" w:rsidRDefault="00652E22" w:rsidP="00B617A7">
            <w:pPr>
              <w:spacing w:after="0"/>
              <w:jc w:val="both"/>
            </w:pPr>
          </w:p>
          <w:p w14:paraId="2CD55633" w14:textId="7BA2EB5E" w:rsidR="00F63DCB" w:rsidRDefault="00B617A7" w:rsidP="00B617A7">
            <w:pPr>
              <w:spacing w:after="0"/>
              <w:jc w:val="both"/>
            </w:pPr>
            <w:r>
              <w:lastRenderedPageBreak/>
              <w:t xml:space="preserve"> </w:t>
            </w:r>
            <w:r w:rsidR="00D94081" w:rsidRPr="006C59FB">
              <w:rPr>
                <w:noProof/>
                <w:lang w:eastAsia="es-MX"/>
              </w:rPr>
              <w:drawing>
                <wp:inline distT="0" distB="0" distL="0" distR="0" wp14:anchorId="3B7A35E9" wp14:editId="1D929465">
                  <wp:extent cx="5119370" cy="54102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707" cy="5496158"/>
                          </a:xfrm>
                          <a:prstGeom prst="rect">
                            <a:avLst/>
                          </a:prstGeom>
                        </pic:spPr>
                      </pic:pic>
                    </a:graphicData>
                  </a:graphic>
                </wp:inline>
              </w:drawing>
            </w:r>
          </w:p>
          <w:p w14:paraId="155CB135" w14:textId="2516B00B" w:rsidR="00142DC0" w:rsidRDefault="00142DC0" w:rsidP="00142DC0">
            <w:pPr>
              <w:spacing w:after="0"/>
              <w:jc w:val="center"/>
            </w:pPr>
          </w:p>
          <w:p w14:paraId="726C6D6F" w14:textId="44AF3A8D" w:rsidR="00E33B53" w:rsidRDefault="00E33B53" w:rsidP="00142DC0">
            <w:pPr>
              <w:spacing w:after="0"/>
              <w:jc w:val="center"/>
            </w:pPr>
          </w:p>
          <w:p w14:paraId="11661D8D" w14:textId="15885409" w:rsidR="00E33B53" w:rsidRDefault="00E33B53" w:rsidP="00142DC0">
            <w:pPr>
              <w:spacing w:after="0"/>
              <w:jc w:val="center"/>
            </w:pPr>
          </w:p>
          <w:p w14:paraId="64A3F702" w14:textId="0147EE15" w:rsidR="00E33B53" w:rsidRDefault="00E33B53" w:rsidP="00142DC0">
            <w:pPr>
              <w:spacing w:after="0"/>
              <w:jc w:val="center"/>
            </w:pPr>
          </w:p>
          <w:p w14:paraId="3F8553C0" w14:textId="77777777" w:rsidR="00E33B53" w:rsidRPr="006C59FB" w:rsidRDefault="00E33B53" w:rsidP="00142DC0">
            <w:pPr>
              <w:spacing w:after="0"/>
              <w:jc w:val="center"/>
            </w:pPr>
          </w:p>
          <w:p w14:paraId="3CB550B3" w14:textId="436146A1" w:rsidR="007B28F4" w:rsidRPr="006C59FB" w:rsidRDefault="00D94081" w:rsidP="005772CC">
            <w:pPr>
              <w:spacing w:after="0" w:line="360" w:lineRule="auto"/>
              <w:jc w:val="both"/>
            </w:pPr>
            <w:r w:rsidRPr="008A40AA">
              <w:t>Ahora bien</w:t>
            </w:r>
            <w:r w:rsidR="00DD137C" w:rsidRPr="008A40AA">
              <w:t xml:space="preserve">, </w:t>
            </w:r>
            <w:r w:rsidRPr="008A40AA">
              <w:t xml:space="preserve">la actividad económica en México </w:t>
            </w:r>
            <w:r w:rsidR="00DD137C" w:rsidRPr="008A40AA">
              <w:t xml:space="preserve">presento </w:t>
            </w:r>
            <w:r w:rsidR="00686C55" w:rsidRPr="008A40AA">
              <w:t>un</w:t>
            </w:r>
            <w:r w:rsidR="00DD137C" w:rsidRPr="008A40AA">
              <w:t xml:space="preserve">a </w:t>
            </w:r>
            <w:r w:rsidR="00686C55" w:rsidRPr="008A40AA">
              <w:t xml:space="preserve">aceleración en </w:t>
            </w:r>
            <w:r w:rsidR="007B28F4" w:rsidRPr="008A40AA">
              <w:t>marzo</w:t>
            </w:r>
            <w:r w:rsidR="00DD137C" w:rsidRPr="008A40AA">
              <w:t xml:space="preserve">, lo anterior de </w:t>
            </w:r>
            <w:r w:rsidR="00686C55" w:rsidRPr="008A40AA">
              <w:t xml:space="preserve">acuerdo </w:t>
            </w:r>
            <w:r w:rsidR="00DD137C" w:rsidRPr="008A40AA">
              <w:t xml:space="preserve">con el Indicador Oportuno de la Actividad Económica (IOAE), pues según el INEGI, </w:t>
            </w:r>
            <w:r w:rsidR="00EA4AEE" w:rsidRPr="008A40AA">
              <w:t xml:space="preserve">esta </w:t>
            </w:r>
            <w:r w:rsidR="00686C55" w:rsidRPr="008A40AA">
              <w:t>presentó</w:t>
            </w:r>
            <w:r w:rsidR="00DD137C" w:rsidRPr="008A40AA">
              <w:t xml:space="preserve"> una variación mensual del Indicador Global de Actividad Económica (IGAE) con un </w:t>
            </w:r>
            <w:r w:rsidR="007B28F4" w:rsidRPr="008A40AA">
              <w:t>acenso</w:t>
            </w:r>
            <w:r w:rsidR="00DD137C" w:rsidRPr="008A40AA">
              <w:t xml:space="preserve"> de </w:t>
            </w:r>
            <w:r w:rsidR="00A758E9" w:rsidRPr="008A40AA">
              <w:t>2.60</w:t>
            </w:r>
            <w:r w:rsidR="00DD137C" w:rsidRPr="008A40AA">
              <w:t xml:space="preserve"> por ciento en el </w:t>
            </w:r>
            <w:r w:rsidR="007B28F4" w:rsidRPr="008A40AA">
              <w:t>tercer</w:t>
            </w:r>
            <w:r w:rsidR="00686C55" w:rsidRPr="008A40AA">
              <w:t xml:space="preserve"> </w:t>
            </w:r>
            <w:r w:rsidR="00DD137C" w:rsidRPr="008A40AA">
              <w:t>mes del año.</w:t>
            </w:r>
          </w:p>
          <w:p w14:paraId="5164B51C" w14:textId="6D0FA1CD" w:rsidR="005243B8" w:rsidRDefault="0047759F" w:rsidP="005243B8">
            <w:pPr>
              <w:spacing w:after="0"/>
              <w:jc w:val="center"/>
              <w:rPr>
                <w:rFonts w:ascii="Helvetica" w:hAnsi="Helvetica" w:cs="Helvetica"/>
                <w:color w:val="000000"/>
                <w:sz w:val="21"/>
                <w:szCs w:val="21"/>
                <w:shd w:val="clear" w:color="auto" w:fill="FFFFFF"/>
              </w:rPr>
            </w:pPr>
            <w:r>
              <w:rPr>
                <w:noProof/>
                <w:lang w:eastAsia="es-MX"/>
              </w:rPr>
              <w:lastRenderedPageBreak/>
              <w:drawing>
                <wp:inline distT="0" distB="0" distL="0" distR="0" wp14:anchorId="2569DE1B" wp14:editId="4703E232">
                  <wp:extent cx="4270076" cy="54502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97" t="27055" r="43127" b="18536"/>
                          <a:stretch/>
                        </pic:blipFill>
                        <pic:spPr bwMode="auto">
                          <a:xfrm>
                            <a:off x="0" y="0"/>
                            <a:ext cx="4305643" cy="5495682"/>
                          </a:xfrm>
                          <a:prstGeom prst="rect">
                            <a:avLst/>
                          </a:prstGeom>
                          <a:ln>
                            <a:noFill/>
                          </a:ln>
                          <a:extLst>
                            <a:ext uri="{53640926-AAD7-44D8-BBD7-CCE9431645EC}">
                              <a14:shadowObscured xmlns:a14="http://schemas.microsoft.com/office/drawing/2010/main"/>
                            </a:ext>
                          </a:extLst>
                        </pic:spPr>
                      </pic:pic>
                    </a:graphicData>
                  </a:graphic>
                </wp:inline>
              </w:drawing>
            </w:r>
          </w:p>
          <w:p w14:paraId="0BBF39CD" w14:textId="5D4EA1A3" w:rsidR="005243B8" w:rsidRDefault="005243B8" w:rsidP="005243B8">
            <w:pPr>
              <w:spacing w:after="0"/>
              <w:jc w:val="center"/>
              <w:rPr>
                <w:rFonts w:ascii="Helvetica" w:hAnsi="Helvetica" w:cs="Helvetica"/>
                <w:color w:val="000000"/>
                <w:sz w:val="21"/>
                <w:szCs w:val="21"/>
                <w:shd w:val="clear" w:color="auto" w:fill="FFFFFF"/>
              </w:rPr>
            </w:pPr>
          </w:p>
          <w:p w14:paraId="2C9BC0C2" w14:textId="6E3EA472" w:rsidR="005243B8" w:rsidRDefault="005243B8" w:rsidP="005243B8">
            <w:pPr>
              <w:spacing w:after="0"/>
              <w:jc w:val="center"/>
              <w:rPr>
                <w:rFonts w:ascii="Helvetica" w:hAnsi="Helvetica" w:cs="Helvetica"/>
                <w:color w:val="000000"/>
                <w:sz w:val="21"/>
                <w:szCs w:val="21"/>
                <w:shd w:val="clear" w:color="auto" w:fill="FFFFFF"/>
              </w:rPr>
            </w:pPr>
          </w:p>
          <w:p w14:paraId="74379EAD" w14:textId="14CF3708" w:rsidR="005243B8" w:rsidRDefault="005243B8" w:rsidP="005243B8">
            <w:pPr>
              <w:spacing w:after="0"/>
              <w:jc w:val="center"/>
              <w:rPr>
                <w:rFonts w:ascii="Helvetica" w:hAnsi="Helvetica" w:cs="Helvetica"/>
                <w:color w:val="000000"/>
                <w:sz w:val="21"/>
                <w:szCs w:val="21"/>
                <w:shd w:val="clear" w:color="auto" w:fill="FFFFFF"/>
              </w:rPr>
            </w:pPr>
          </w:p>
          <w:p w14:paraId="6C7EDBD6" w14:textId="431018C7" w:rsidR="005243B8" w:rsidRDefault="005243B8" w:rsidP="005243B8">
            <w:pPr>
              <w:spacing w:after="0"/>
              <w:jc w:val="center"/>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La visualización de las series de tiempo muestra las variables relevantes que fueron empleadas para la estimación del MDF</w:t>
            </w:r>
          </w:p>
          <w:p w14:paraId="639C40E9" w14:textId="7C730382" w:rsidR="005243B8" w:rsidRDefault="005243B8" w:rsidP="005243B8">
            <w:pPr>
              <w:spacing w:after="0"/>
              <w:jc w:val="center"/>
              <w:rPr>
                <w:rFonts w:ascii="Helvetica" w:hAnsi="Helvetica" w:cs="Helvetica"/>
                <w:color w:val="000000"/>
                <w:sz w:val="21"/>
                <w:szCs w:val="21"/>
                <w:shd w:val="clear" w:color="auto" w:fill="FFFFFF"/>
              </w:rPr>
            </w:pPr>
          </w:p>
          <w:p w14:paraId="635A7C66" w14:textId="21633DBB" w:rsidR="005243B8" w:rsidRDefault="005243B8" w:rsidP="005243B8">
            <w:pPr>
              <w:spacing w:after="0"/>
              <w:jc w:val="center"/>
              <w:rPr>
                <w:rFonts w:ascii="Helvetica" w:hAnsi="Helvetica" w:cs="Helvetica"/>
                <w:color w:val="000000"/>
                <w:sz w:val="21"/>
                <w:szCs w:val="21"/>
                <w:shd w:val="clear" w:color="auto" w:fill="FFFFFF"/>
              </w:rPr>
            </w:pPr>
          </w:p>
          <w:p w14:paraId="7743FF41" w14:textId="06A45608" w:rsidR="005243B8" w:rsidRDefault="005243B8" w:rsidP="005243B8">
            <w:pPr>
              <w:spacing w:after="0"/>
              <w:jc w:val="center"/>
              <w:rPr>
                <w:rFonts w:ascii="Helvetica" w:hAnsi="Helvetica" w:cs="Helvetica"/>
                <w:color w:val="000000"/>
                <w:sz w:val="21"/>
                <w:szCs w:val="21"/>
                <w:shd w:val="clear" w:color="auto" w:fill="FFFFFF"/>
              </w:rPr>
            </w:pPr>
          </w:p>
          <w:p w14:paraId="6985164B" w14:textId="31B52D96" w:rsidR="005243B8" w:rsidRDefault="005243B8" w:rsidP="005243B8">
            <w:pPr>
              <w:spacing w:after="0"/>
              <w:jc w:val="center"/>
              <w:rPr>
                <w:rFonts w:ascii="Helvetica" w:hAnsi="Helvetica" w:cs="Helvetica"/>
                <w:color w:val="000000"/>
                <w:sz w:val="21"/>
                <w:szCs w:val="21"/>
                <w:shd w:val="clear" w:color="auto" w:fill="FFFFFF"/>
              </w:rPr>
            </w:pPr>
          </w:p>
          <w:p w14:paraId="0EA2B461" w14:textId="77777777" w:rsidR="005243B8" w:rsidRDefault="005243B8" w:rsidP="005243B8">
            <w:pPr>
              <w:spacing w:after="0"/>
              <w:jc w:val="center"/>
              <w:rPr>
                <w:rFonts w:ascii="Helvetica" w:hAnsi="Helvetica" w:cs="Helvetica"/>
                <w:color w:val="000000"/>
                <w:sz w:val="21"/>
                <w:szCs w:val="21"/>
                <w:shd w:val="clear" w:color="auto" w:fill="FFFFFF"/>
              </w:rPr>
            </w:pPr>
          </w:p>
          <w:p w14:paraId="15EBE043" w14:textId="45D97952" w:rsidR="00BC2866" w:rsidRPr="006C59FB" w:rsidRDefault="00520FAD" w:rsidP="005243B8">
            <w:pPr>
              <w:spacing w:after="0"/>
              <w:jc w:val="center"/>
            </w:pPr>
            <w:r>
              <w:rPr>
                <w:noProof/>
                <w:lang w:eastAsia="es-MX"/>
              </w:rPr>
              <w:lastRenderedPageBreak/>
              <w:drawing>
                <wp:inline distT="0" distB="0" distL="0" distR="0" wp14:anchorId="3D33CFE1" wp14:editId="3A1B03A7">
                  <wp:extent cx="4485736" cy="5314546"/>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9" t="18857" r="42052" b="28379"/>
                          <a:stretch/>
                        </pic:blipFill>
                        <pic:spPr bwMode="auto">
                          <a:xfrm>
                            <a:off x="0" y="0"/>
                            <a:ext cx="4520771" cy="5356054"/>
                          </a:xfrm>
                          <a:prstGeom prst="rect">
                            <a:avLst/>
                          </a:prstGeom>
                          <a:ln>
                            <a:noFill/>
                          </a:ln>
                          <a:extLst>
                            <a:ext uri="{53640926-AAD7-44D8-BBD7-CCE9431645EC}">
                              <a14:shadowObscured xmlns:a14="http://schemas.microsoft.com/office/drawing/2010/main"/>
                            </a:ext>
                          </a:extLst>
                        </pic:spPr>
                      </pic:pic>
                    </a:graphicData>
                  </a:graphic>
                </wp:inline>
              </w:drawing>
            </w:r>
          </w:p>
          <w:p w14:paraId="4A6E6976" w14:textId="718AC4F7" w:rsidR="005772CC" w:rsidRPr="00F63DCB" w:rsidRDefault="00BC2866" w:rsidP="00F63DCB">
            <w:pPr>
              <w:spacing w:after="0"/>
              <w:jc w:val="center"/>
              <w:rPr>
                <w:smallCaps/>
                <w:color w:val="5A5A5A" w:themeColor="text1" w:themeTint="A5"/>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20446F">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6A9C6A01" w14:textId="77777777" w:rsidR="00F63DCB" w:rsidRDefault="00F63DCB" w:rsidP="005772CC">
            <w:pPr>
              <w:spacing w:after="0" w:line="360" w:lineRule="auto"/>
              <w:jc w:val="both"/>
            </w:pPr>
          </w:p>
          <w:p w14:paraId="70E52C8D" w14:textId="77777777" w:rsidR="00A758E9" w:rsidRDefault="00A758E9" w:rsidP="005772CC">
            <w:pPr>
              <w:spacing w:after="0" w:line="360" w:lineRule="auto"/>
              <w:jc w:val="both"/>
            </w:pPr>
          </w:p>
          <w:p w14:paraId="2F497217" w14:textId="77777777" w:rsidR="00A758E9" w:rsidRDefault="00A758E9" w:rsidP="005772CC">
            <w:pPr>
              <w:spacing w:after="0" w:line="360" w:lineRule="auto"/>
              <w:jc w:val="both"/>
            </w:pPr>
          </w:p>
          <w:p w14:paraId="423F17CB" w14:textId="77777777" w:rsidR="00A758E9" w:rsidRDefault="00A758E9" w:rsidP="005772CC">
            <w:pPr>
              <w:spacing w:after="0" w:line="360" w:lineRule="auto"/>
              <w:jc w:val="both"/>
            </w:pPr>
          </w:p>
          <w:p w14:paraId="281BBAF7" w14:textId="77777777" w:rsidR="00A758E9" w:rsidRDefault="00A758E9" w:rsidP="005772CC">
            <w:pPr>
              <w:spacing w:after="0" w:line="360" w:lineRule="auto"/>
              <w:jc w:val="both"/>
            </w:pPr>
          </w:p>
          <w:p w14:paraId="1D6D3980" w14:textId="77777777" w:rsidR="00A758E9" w:rsidRDefault="00A758E9" w:rsidP="005772CC">
            <w:pPr>
              <w:spacing w:after="0" w:line="360" w:lineRule="auto"/>
              <w:jc w:val="both"/>
            </w:pPr>
          </w:p>
          <w:p w14:paraId="78738A6D" w14:textId="1B53B212" w:rsidR="00A758E9" w:rsidRDefault="00A758E9" w:rsidP="005772CC">
            <w:pPr>
              <w:spacing w:after="0" w:line="360" w:lineRule="auto"/>
              <w:jc w:val="both"/>
            </w:pPr>
          </w:p>
          <w:p w14:paraId="74E32C09" w14:textId="4A1D4AC2" w:rsidR="00E33B53" w:rsidRDefault="00E33B53" w:rsidP="005772CC">
            <w:pPr>
              <w:spacing w:after="0" w:line="360" w:lineRule="auto"/>
              <w:jc w:val="both"/>
            </w:pPr>
          </w:p>
          <w:p w14:paraId="60C9C71F" w14:textId="37E8D784" w:rsidR="00E33B53" w:rsidRDefault="00E33B53" w:rsidP="005772CC">
            <w:pPr>
              <w:spacing w:after="0" w:line="360" w:lineRule="auto"/>
              <w:jc w:val="both"/>
            </w:pPr>
          </w:p>
          <w:p w14:paraId="7AA0A1F7" w14:textId="77777777" w:rsidR="00E33B53" w:rsidRDefault="00E33B53" w:rsidP="005772CC">
            <w:pPr>
              <w:spacing w:after="0" w:line="360" w:lineRule="auto"/>
              <w:jc w:val="both"/>
            </w:pPr>
          </w:p>
          <w:p w14:paraId="61AC4922" w14:textId="77777777" w:rsidR="005243B8" w:rsidRDefault="005243B8" w:rsidP="005772CC">
            <w:pPr>
              <w:spacing w:after="0" w:line="360" w:lineRule="auto"/>
              <w:jc w:val="both"/>
            </w:pPr>
          </w:p>
          <w:p w14:paraId="08D0AADD" w14:textId="63189EA1" w:rsidR="00DD137C" w:rsidRPr="006C59FB" w:rsidRDefault="00DD137C" w:rsidP="005772CC">
            <w:pPr>
              <w:spacing w:after="0" w:line="360" w:lineRule="auto"/>
              <w:jc w:val="both"/>
            </w:pPr>
            <w:r w:rsidRPr="006C59FB">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w:t>
            </w:r>
            <w:r w:rsidR="0047759F">
              <w:t xml:space="preserve"> 106.5</w:t>
            </w:r>
            <w:r w:rsidRPr="006C59FB">
              <w:t xml:space="preserve"> por ciento en </w:t>
            </w:r>
            <w:r w:rsidR="00BC2866" w:rsidRPr="006C59FB">
              <w:t>su variación mensual</w:t>
            </w:r>
            <w:r w:rsidR="0098575E" w:rsidRPr="006C59FB">
              <w:t>.</w:t>
            </w:r>
          </w:p>
          <w:p w14:paraId="48378F57" w14:textId="510375A3" w:rsidR="00BC2866" w:rsidRPr="006C59FB" w:rsidRDefault="0047759F" w:rsidP="00A03A43">
            <w:pPr>
              <w:spacing w:after="0"/>
              <w:jc w:val="center"/>
            </w:pPr>
            <w:r>
              <w:rPr>
                <w:noProof/>
                <w:lang w:eastAsia="es-MX"/>
              </w:rPr>
              <w:drawing>
                <wp:inline distT="0" distB="0" distL="0" distR="0" wp14:anchorId="0CC4D5FE" wp14:editId="76523AB3">
                  <wp:extent cx="4830792" cy="5667844"/>
                  <wp:effectExtent l="0" t="0" r="825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42" t="28968" r="42359" b="19094"/>
                          <a:stretch/>
                        </pic:blipFill>
                        <pic:spPr bwMode="auto">
                          <a:xfrm>
                            <a:off x="0" y="0"/>
                            <a:ext cx="4844131" cy="5683494"/>
                          </a:xfrm>
                          <a:prstGeom prst="rect">
                            <a:avLst/>
                          </a:prstGeom>
                          <a:ln>
                            <a:noFill/>
                          </a:ln>
                          <a:extLst>
                            <a:ext uri="{53640926-AAD7-44D8-BBD7-CCE9431645EC}">
                              <a14:shadowObscured xmlns:a14="http://schemas.microsoft.com/office/drawing/2010/main"/>
                            </a:ext>
                          </a:extLst>
                        </pic:spPr>
                      </pic:pic>
                    </a:graphicData>
                  </a:graphic>
                </wp:inline>
              </w:drawing>
            </w:r>
          </w:p>
          <w:p w14:paraId="26576936" w14:textId="47842163" w:rsidR="00220D09" w:rsidRPr="00F63DCB" w:rsidRDefault="00BC2866" w:rsidP="00F63DCB">
            <w:pPr>
              <w:spacing w:after="0"/>
              <w:jc w:val="center"/>
              <w:rPr>
                <w:smallCaps/>
                <w:color w:val="5A5A5A" w:themeColor="text1" w:themeTint="A5"/>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20446F">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0C55D678" w14:textId="77777777" w:rsidR="00F63DCB" w:rsidRDefault="00F63DCB" w:rsidP="00444FF5">
            <w:pPr>
              <w:spacing w:after="0" w:line="360" w:lineRule="auto"/>
              <w:jc w:val="both"/>
            </w:pPr>
          </w:p>
          <w:p w14:paraId="499B5AD7" w14:textId="77777777" w:rsidR="00A758E9" w:rsidRDefault="00A758E9" w:rsidP="00444FF5">
            <w:pPr>
              <w:spacing w:after="0" w:line="360" w:lineRule="auto"/>
              <w:jc w:val="both"/>
            </w:pPr>
          </w:p>
          <w:p w14:paraId="4C347B96" w14:textId="77777777" w:rsidR="00A758E9" w:rsidRDefault="00A758E9" w:rsidP="00444FF5">
            <w:pPr>
              <w:spacing w:after="0" w:line="360" w:lineRule="auto"/>
              <w:jc w:val="both"/>
            </w:pPr>
          </w:p>
          <w:p w14:paraId="10FFC7CF" w14:textId="77777777" w:rsidR="00A758E9" w:rsidRDefault="00A758E9" w:rsidP="00444FF5">
            <w:pPr>
              <w:spacing w:after="0" w:line="360" w:lineRule="auto"/>
              <w:jc w:val="both"/>
            </w:pPr>
          </w:p>
          <w:p w14:paraId="20B4C2E6" w14:textId="77777777" w:rsidR="00A758E9" w:rsidRDefault="00A758E9" w:rsidP="00444FF5">
            <w:pPr>
              <w:spacing w:after="0" w:line="360" w:lineRule="auto"/>
              <w:jc w:val="both"/>
            </w:pPr>
          </w:p>
          <w:p w14:paraId="5DB5932D" w14:textId="77777777" w:rsidR="00A758E9" w:rsidRDefault="00A758E9" w:rsidP="00444FF5">
            <w:pPr>
              <w:spacing w:after="0" w:line="360" w:lineRule="auto"/>
              <w:jc w:val="both"/>
            </w:pPr>
          </w:p>
          <w:p w14:paraId="2A3B0AB2" w14:textId="7B0EAA52" w:rsidR="00A758E9" w:rsidRDefault="00A758E9" w:rsidP="00444FF5">
            <w:pPr>
              <w:spacing w:after="0" w:line="360" w:lineRule="auto"/>
              <w:jc w:val="both"/>
            </w:pPr>
          </w:p>
          <w:p w14:paraId="7CA900F9" w14:textId="77777777" w:rsidR="00E33B53" w:rsidRDefault="00E33B53" w:rsidP="00444FF5">
            <w:pPr>
              <w:spacing w:after="0" w:line="360" w:lineRule="auto"/>
              <w:jc w:val="both"/>
            </w:pPr>
          </w:p>
          <w:p w14:paraId="55A0C866" w14:textId="759B6445" w:rsidR="001175F5" w:rsidRPr="006C59FB" w:rsidRDefault="001175F5" w:rsidP="005772CC">
            <w:pPr>
              <w:spacing w:after="0" w:line="360" w:lineRule="auto"/>
              <w:jc w:val="both"/>
            </w:pPr>
            <w:r w:rsidRPr="006C59FB">
              <w:t>En relación con</w:t>
            </w:r>
            <w:r w:rsidR="00F63DCB">
              <w:t xml:space="preserve"> los Pre-Criterios 2024</w:t>
            </w:r>
            <w:r w:rsidRPr="006C59FB">
              <w:t>, aprobado por la Secretaria de Hacienda y Crédito Público (SHCP), se mencionan algunas consideraciones relevantes.</w:t>
            </w:r>
          </w:p>
          <w:p w14:paraId="1434D11E" w14:textId="7A9753F4" w:rsidR="00812B77" w:rsidRDefault="00812B77" w:rsidP="005772CC">
            <w:pPr>
              <w:spacing w:after="0"/>
              <w:jc w:val="both"/>
            </w:pPr>
          </w:p>
          <w:p w14:paraId="49471A21" w14:textId="11ADB304"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w:t>
            </w:r>
            <w:r w:rsidR="00F63DCB">
              <w:t>3.0</w:t>
            </w:r>
            <w:r w:rsidRPr="006C59FB">
              <w:t xml:space="preserve">% </w:t>
            </w:r>
            <w:r w:rsidR="00F63DCB">
              <w:t>para 2023 y 2024</w:t>
            </w:r>
            <w:r w:rsidRPr="006C59FB">
              <w:t xml:space="preserve">, con un rango de </w:t>
            </w:r>
            <w:r w:rsidR="00F63DCB">
              <w:t>2.2</w:t>
            </w:r>
            <w:r w:rsidRPr="006C59FB">
              <w:t xml:space="preserve">% a </w:t>
            </w:r>
            <w:r w:rsidR="00F63DCB">
              <w:t>3.0</w:t>
            </w:r>
            <w:r w:rsidRPr="006C59FB">
              <w:t>%</w:t>
            </w:r>
            <w:r w:rsidR="00F63DCB">
              <w:t xml:space="preserve"> y de 1.6% a 3.0% en 2024</w:t>
            </w:r>
            <w:r w:rsidRPr="006C59FB">
              <w:t>.</w:t>
            </w:r>
          </w:p>
          <w:p w14:paraId="4A55EA48" w14:textId="3C63B9B3" w:rsidR="00812B77" w:rsidRDefault="00812B77" w:rsidP="00A51536">
            <w:pPr>
              <w:spacing w:after="0" w:line="240" w:lineRule="auto"/>
              <w:jc w:val="both"/>
            </w:pPr>
          </w:p>
          <w:p w14:paraId="5D09A83E" w14:textId="600242C3" w:rsidR="001175F5" w:rsidRDefault="001175F5" w:rsidP="00A51536">
            <w:pPr>
              <w:spacing w:after="0" w:line="360" w:lineRule="auto"/>
              <w:jc w:val="both"/>
            </w:pPr>
            <w:r w:rsidRPr="006C59FB">
              <w:t xml:space="preserve">Referente a la inflación, se espera que esta variable cierre el año en </w:t>
            </w:r>
            <w:r w:rsidR="004C1BB8">
              <w:t>5.0</w:t>
            </w:r>
            <w:r w:rsidRPr="006C59FB">
              <w:t xml:space="preserve">% para </w:t>
            </w:r>
            <w:r w:rsidR="004C1BB8">
              <w:t>2023</w:t>
            </w:r>
            <w:r w:rsidRPr="006C59FB">
              <w:t xml:space="preserve">, y en </w:t>
            </w:r>
            <w:r w:rsidR="004C1BB8">
              <w:t>4.0</w:t>
            </w:r>
            <w:r w:rsidRPr="006C59FB">
              <w:t xml:space="preserve">% para </w:t>
            </w:r>
            <w:r w:rsidR="004C1BB8">
              <w:t>2024</w:t>
            </w:r>
            <w:r w:rsidRPr="006C59FB">
              <w:t xml:space="preserve">,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0AC2220" w:rsidR="001175F5" w:rsidRPr="006C59FB" w:rsidRDefault="001175F5" w:rsidP="00A51536">
            <w:pPr>
              <w:spacing w:after="0" w:line="360" w:lineRule="auto"/>
              <w:jc w:val="both"/>
            </w:pPr>
            <w:r w:rsidRPr="006C59FB">
              <w:t xml:space="preserve">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w:t>
            </w:r>
            <w:r w:rsidR="004C1BB8">
              <w:t>11.3</w:t>
            </w:r>
            <w:r w:rsidRPr="006C59FB">
              <w:t xml:space="preserve">% y </w:t>
            </w:r>
            <w:r w:rsidR="004C1BB8">
              <w:t>11.0</w:t>
            </w:r>
            <w:r w:rsidRPr="006C59FB">
              <w:t>% para 202</w:t>
            </w:r>
            <w:r w:rsidR="004C1BB8">
              <w:t>3</w:t>
            </w:r>
            <w:r w:rsidRPr="006C59FB">
              <w:t xml:space="preserve"> y </w:t>
            </w:r>
            <w:r w:rsidR="004C1BB8">
              <w:t>8.5% y 9.7% para 2024</w:t>
            </w:r>
            <w:r w:rsidRPr="006C59FB">
              <w:t>, respectivamente.</w:t>
            </w:r>
          </w:p>
          <w:p w14:paraId="179C141A" w14:textId="77777777" w:rsidR="00812B77" w:rsidRPr="006C59FB" w:rsidRDefault="00812B77" w:rsidP="005772CC">
            <w:pPr>
              <w:spacing w:after="0"/>
              <w:jc w:val="both"/>
            </w:pPr>
          </w:p>
          <w:p w14:paraId="59BBD833" w14:textId="3213C801" w:rsidR="001175F5" w:rsidRPr="006C59FB" w:rsidRDefault="001175F5" w:rsidP="00DE5491">
            <w:pPr>
              <w:spacing w:after="0" w:line="360" w:lineRule="auto"/>
              <w:jc w:val="both"/>
            </w:pPr>
            <w:r w:rsidRPr="006C59FB">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w:t>
            </w:r>
            <w:r w:rsidR="004C1BB8">
              <w:t>18.9</w:t>
            </w:r>
            <w:r w:rsidRPr="006C59FB">
              <w:t xml:space="preserve"> pesos por dólar en </w:t>
            </w:r>
            <w:r w:rsidR="004C1BB8">
              <w:t>2023</w:t>
            </w:r>
            <w:r w:rsidRPr="006C59FB">
              <w:t xml:space="preserve"> y en </w:t>
            </w:r>
            <w:r w:rsidR="004C1BB8">
              <w:t>19.2</w:t>
            </w:r>
            <w:r w:rsidRPr="006C59FB">
              <w:t xml:space="preserve"> pesos por dólar en </w:t>
            </w:r>
            <w:r w:rsidR="004C1BB8">
              <w:t>2024</w:t>
            </w:r>
            <w:r w:rsidRPr="006C59FB">
              <w:t>.</w:t>
            </w:r>
          </w:p>
          <w:p w14:paraId="492F2F0F" w14:textId="0CFFA7C1" w:rsidR="001175F5" w:rsidRPr="006C59FB" w:rsidRDefault="001175F5" w:rsidP="00DE5491">
            <w:pPr>
              <w:spacing w:after="0" w:line="360" w:lineRule="auto"/>
              <w:jc w:val="both"/>
            </w:pPr>
            <w:r w:rsidRPr="006C59FB">
              <w:t xml:space="preserve">Para el cierre de </w:t>
            </w:r>
            <w:r w:rsidR="004C1BB8">
              <w:t>2023</w:t>
            </w:r>
            <w:r w:rsidRPr="006C59FB">
              <w:t xml:space="preserve"> se estima que la plataforma de producción de petróleo promedie </w:t>
            </w:r>
            <w:r w:rsidR="004C1BB8">
              <w:t>1,317</w:t>
            </w:r>
            <w:r w:rsidRPr="006C59FB">
              <w:t xml:space="preserve"> </w:t>
            </w:r>
            <w:proofErr w:type="spellStart"/>
            <w:r w:rsidRPr="006C59FB">
              <w:t>mbd</w:t>
            </w:r>
            <w:proofErr w:type="spellEnd"/>
            <w:r w:rsidRPr="006C59FB">
              <w:t xml:space="preserve">. </w:t>
            </w:r>
          </w:p>
          <w:p w14:paraId="322D2F70" w14:textId="1AF9EF5C" w:rsidR="001175F5" w:rsidRPr="006C59FB" w:rsidRDefault="004C1BB8" w:rsidP="00A03A43">
            <w:pPr>
              <w:spacing w:after="0"/>
              <w:jc w:val="center"/>
            </w:pPr>
            <w:r w:rsidRPr="004C1BB8">
              <w:rPr>
                <w:noProof/>
                <w:lang w:eastAsia="es-MX"/>
              </w:rPr>
              <w:lastRenderedPageBreak/>
              <w:drawing>
                <wp:inline distT="0" distB="0" distL="0" distR="0" wp14:anchorId="1899AF00" wp14:editId="5ADB4247">
                  <wp:extent cx="4677428" cy="617306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7428" cy="6173061"/>
                          </a:xfrm>
                          <a:prstGeom prst="rect">
                            <a:avLst/>
                          </a:prstGeom>
                        </pic:spPr>
                      </pic:pic>
                    </a:graphicData>
                  </a:graphic>
                </wp:inline>
              </w:drawing>
            </w:r>
          </w:p>
          <w:p w14:paraId="0A819F20" w14:textId="2BF8146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876800" cy="257175"/>
                          </a:xfrm>
                          <a:prstGeom prst="rect">
                            <a:avLst/>
                          </a:prstGeom>
                        </pic:spPr>
                      </pic:pic>
                    </a:graphicData>
                  </a:graphic>
                </wp:inline>
              </w:drawing>
            </w:r>
          </w:p>
          <w:p w14:paraId="1F2C1190" w14:textId="14545332" w:rsidR="00220D09" w:rsidRPr="00220D09" w:rsidRDefault="001D091D" w:rsidP="00A758E9">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721201F5" w14:textId="660865CE" w:rsidR="00DE5491" w:rsidRPr="007E5800" w:rsidRDefault="001175F5" w:rsidP="00B32E5E">
            <w:pPr>
              <w:spacing w:after="0" w:line="360" w:lineRule="auto"/>
              <w:jc w:val="both"/>
            </w:pPr>
            <w:r w:rsidRPr="007E5800">
              <w:t xml:space="preserve">Se estima que en </w:t>
            </w:r>
            <w:r w:rsidR="004C1BB8" w:rsidRPr="007E5800">
              <w:t>2024</w:t>
            </w:r>
            <w:r w:rsidRPr="007E5800">
              <w:t xml:space="preserve"> los ingresos presupuestarios sean mayores en </w:t>
            </w:r>
            <w:r w:rsidR="004C1BB8" w:rsidRPr="007E5800">
              <w:t>7,123</w:t>
            </w:r>
            <w:r w:rsidRPr="007E5800">
              <w:t xml:space="preserve"> mil millones de pesos con respecto a lo aprobado en </w:t>
            </w:r>
            <w:r w:rsidR="004C1BB8" w:rsidRPr="007E5800">
              <w:t>2023</w:t>
            </w:r>
            <w:r w:rsidR="004C1BB8" w:rsidRPr="007E5800">
              <w:rPr>
                <w:i/>
              </w:rPr>
              <w:t>.</w:t>
            </w:r>
          </w:p>
          <w:p w14:paraId="37E2043F" w14:textId="77777777" w:rsidR="00DE5491" w:rsidRPr="007E5800" w:rsidRDefault="00DE5491" w:rsidP="00DE5491">
            <w:pPr>
              <w:spacing w:after="0"/>
              <w:jc w:val="both"/>
            </w:pPr>
          </w:p>
          <w:p w14:paraId="5A70DB5D" w14:textId="6E50348A" w:rsidR="004C1BB8" w:rsidRPr="007E5800" w:rsidRDefault="001175F5" w:rsidP="00DE5491">
            <w:pPr>
              <w:spacing w:after="0" w:line="360" w:lineRule="auto"/>
              <w:jc w:val="both"/>
            </w:pPr>
            <w:r w:rsidRPr="007E5800">
              <w:t xml:space="preserve">Se estima que el gasto programable pagado sea de </w:t>
            </w:r>
            <w:r w:rsidR="00A758E9" w:rsidRPr="007E5800">
              <w:t>6.446</w:t>
            </w:r>
            <w:r w:rsidRPr="007E5800">
              <w:t xml:space="preserve"> miles de millones de pesos. Con ello, el gasto continuará focalizado en fomentar la actividad productiva y la creación de empleos.</w:t>
            </w:r>
          </w:p>
          <w:p w14:paraId="15FC7D23" w14:textId="77777777" w:rsidR="00A758E9" w:rsidRPr="007E5800" w:rsidRDefault="00A758E9" w:rsidP="00DE5491">
            <w:pPr>
              <w:spacing w:after="0" w:line="360" w:lineRule="auto"/>
              <w:jc w:val="both"/>
            </w:pPr>
          </w:p>
          <w:p w14:paraId="7B3C3084" w14:textId="1715B2A6" w:rsidR="001175F5" w:rsidRPr="006C59FB" w:rsidRDefault="001175F5" w:rsidP="00DE5491">
            <w:pPr>
              <w:spacing w:after="0" w:line="360" w:lineRule="auto"/>
              <w:jc w:val="both"/>
            </w:pPr>
            <w:r w:rsidRPr="007E5800">
              <w:lastRenderedPageBreak/>
              <w:t xml:space="preserve">En cuanto al gasto no programable pagado, se estima que sea por </w:t>
            </w:r>
            <w:r w:rsidR="00A758E9" w:rsidRPr="007E5800">
              <w:t>2.575</w:t>
            </w:r>
            <w:r w:rsidRPr="007E5800">
              <w:t xml:space="preserve"> mil millones de pesos fundamentalmente, a mayores participaciones derivadas del aumento en la recaudación federal participable y a un mayor costo financiero reflejo del aumento en las tasas de interés.</w:t>
            </w:r>
          </w:p>
          <w:p w14:paraId="4F1E2160" w14:textId="22E62577" w:rsidR="001175F5" w:rsidRPr="006C59FB" w:rsidRDefault="002B725A" w:rsidP="00A03A43">
            <w:pPr>
              <w:spacing w:after="0"/>
              <w:jc w:val="center"/>
            </w:pPr>
            <w:r w:rsidRPr="002B725A">
              <w:rPr>
                <w:noProof/>
                <w:lang w:eastAsia="es-MX"/>
              </w:rPr>
              <w:drawing>
                <wp:inline distT="0" distB="0" distL="0" distR="0" wp14:anchorId="7237FFD9" wp14:editId="695F1BD2">
                  <wp:extent cx="5419725" cy="4608195"/>
                  <wp:effectExtent l="0" t="0" r="952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9725" cy="4608195"/>
                          </a:xfrm>
                          <a:prstGeom prst="rect">
                            <a:avLst/>
                          </a:prstGeom>
                        </pic:spPr>
                      </pic:pic>
                    </a:graphicData>
                  </a:graphic>
                </wp:inline>
              </w:drawing>
            </w:r>
          </w:p>
          <w:p w14:paraId="7E414D63" w14:textId="77777777" w:rsidR="001175F5" w:rsidRPr="006C59FB" w:rsidRDefault="001175F5" w:rsidP="00A03A43">
            <w:pPr>
              <w:spacing w:after="0"/>
              <w:jc w:val="both"/>
            </w:pPr>
          </w:p>
          <w:p w14:paraId="2A42C0A2" w14:textId="6DF99027" w:rsidR="001175F5" w:rsidRPr="006C59FB" w:rsidRDefault="001175F5" w:rsidP="00DE5491">
            <w:pPr>
              <w:spacing w:after="0" w:line="360" w:lineRule="auto"/>
              <w:jc w:val="both"/>
            </w:pPr>
            <w:r w:rsidRPr="006C59FB">
              <w:t xml:space="preserve">La Ley de Ingresos de la Federación para el ejercicio fiscal </w:t>
            </w:r>
            <w:r w:rsidR="00BC047C">
              <w:t>2024</w:t>
            </w:r>
            <w:r w:rsidRPr="006C59FB">
              <w:t xml:space="preserve"> estima obtener ingresos por: $</w:t>
            </w:r>
            <w:r w:rsidR="00BC047C">
              <w:t>9,066,045.8</w:t>
            </w:r>
            <w:r w:rsidRPr="006C59FB">
              <w:t xml:space="preserve"> millones de pesos</w:t>
            </w:r>
            <w:r w:rsidR="001D091D" w:rsidRPr="006C59FB">
              <w:t>, distribuyéndose de acuerdo con lo siguiente:</w:t>
            </w:r>
          </w:p>
          <w:p w14:paraId="5DE4CF75" w14:textId="723AFC79" w:rsidR="001175F5" w:rsidRPr="006C59FB" w:rsidRDefault="001175F5" w:rsidP="00DE5491">
            <w:pPr>
              <w:pStyle w:val="Prrafodelista"/>
              <w:numPr>
                <w:ilvl w:val="0"/>
                <w:numId w:val="24"/>
              </w:numPr>
              <w:spacing w:after="0"/>
              <w:jc w:val="both"/>
            </w:pPr>
            <w:r w:rsidRPr="006C59FB">
              <w:t xml:space="preserve">Impuestos </w:t>
            </w:r>
            <w:r w:rsidR="00BC047C">
              <w:t>$4,942,030.3</w:t>
            </w:r>
            <w:r w:rsidRPr="006C59FB">
              <w:t xml:space="preserve"> </w:t>
            </w:r>
            <w:proofErr w:type="spellStart"/>
            <w:r w:rsidRPr="006C59FB">
              <w:t>mdp</w:t>
            </w:r>
            <w:proofErr w:type="spellEnd"/>
          </w:p>
          <w:p w14:paraId="2DF795B8" w14:textId="4CB76A3B"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$535,254.7</w:t>
            </w:r>
            <w:r w:rsidRPr="006C59FB">
              <w:t xml:space="preserve"> </w:t>
            </w:r>
            <w:proofErr w:type="spellStart"/>
            <w:r w:rsidRPr="006C59FB">
              <w:t>mdp</w:t>
            </w:r>
            <w:proofErr w:type="spellEnd"/>
          </w:p>
          <w:p w14:paraId="0E3781FF" w14:textId="369D544A" w:rsidR="001175F5" w:rsidRPr="006C59FB" w:rsidRDefault="001175F5" w:rsidP="00DE5491">
            <w:pPr>
              <w:pStyle w:val="Prrafodelista"/>
              <w:numPr>
                <w:ilvl w:val="0"/>
                <w:numId w:val="24"/>
              </w:numPr>
              <w:spacing w:after="0"/>
              <w:jc w:val="both"/>
            </w:pPr>
            <w:r w:rsidRPr="006C59FB">
              <w:t xml:space="preserve">Contribuciones de Mejoras </w:t>
            </w:r>
            <w:r w:rsidR="00BC047C">
              <w:t>$36.5</w:t>
            </w:r>
            <w:r w:rsidRPr="006C59FB">
              <w:t xml:space="preserve"> </w:t>
            </w:r>
            <w:proofErr w:type="spellStart"/>
            <w:r w:rsidRPr="006C59FB">
              <w:t>mdp</w:t>
            </w:r>
            <w:proofErr w:type="spellEnd"/>
          </w:p>
          <w:p w14:paraId="0282D86D" w14:textId="147118DC" w:rsidR="001175F5" w:rsidRPr="006C59FB" w:rsidRDefault="001175F5" w:rsidP="00DE5491">
            <w:pPr>
              <w:pStyle w:val="Prrafodelista"/>
              <w:numPr>
                <w:ilvl w:val="0"/>
                <w:numId w:val="24"/>
              </w:numPr>
              <w:spacing w:after="0"/>
              <w:jc w:val="both"/>
            </w:pPr>
            <w:r w:rsidRPr="006C59FB">
              <w:t xml:space="preserve">Derechos </w:t>
            </w:r>
            <w:r w:rsidR="00BC047C">
              <w:t>$59,091.4</w:t>
            </w:r>
            <w:r w:rsidRPr="006C59FB">
              <w:t xml:space="preserve"> </w:t>
            </w:r>
            <w:proofErr w:type="spellStart"/>
            <w:r w:rsidRPr="006C59FB">
              <w:t>mdp</w:t>
            </w:r>
            <w:proofErr w:type="spellEnd"/>
          </w:p>
          <w:p w14:paraId="70B57754" w14:textId="04EC9693" w:rsidR="001175F5" w:rsidRPr="006C59FB" w:rsidRDefault="001175F5" w:rsidP="00DE5491">
            <w:pPr>
              <w:pStyle w:val="Prrafodelista"/>
              <w:numPr>
                <w:ilvl w:val="0"/>
                <w:numId w:val="24"/>
              </w:numPr>
              <w:spacing w:after="0"/>
              <w:jc w:val="both"/>
            </w:pPr>
            <w:r w:rsidRPr="006C59FB">
              <w:t xml:space="preserve">Productos </w:t>
            </w:r>
            <w:r w:rsidR="00BC047C">
              <w:t>$8,641.6</w:t>
            </w:r>
            <w:r w:rsidRPr="006C59FB">
              <w:t xml:space="preserve"> </w:t>
            </w:r>
            <w:proofErr w:type="spellStart"/>
            <w:r w:rsidRPr="006C59FB">
              <w:t>mdp</w:t>
            </w:r>
            <w:proofErr w:type="spellEnd"/>
          </w:p>
          <w:p w14:paraId="7CAFD863" w14:textId="0D29A888" w:rsidR="001175F5" w:rsidRPr="006C59FB" w:rsidRDefault="001175F5" w:rsidP="00DE5491">
            <w:pPr>
              <w:pStyle w:val="Prrafodelista"/>
              <w:numPr>
                <w:ilvl w:val="0"/>
                <w:numId w:val="24"/>
              </w:numPr>
              <w:spacing w:after="0"/>
              <w:jc w:val="both"/>
            </w:pPr>
            <w:r w:rsidRPr="006C59FB">
              <w:t xml:space="preserve">Aprovechamientos </w:t>
            </w:r>
            <w:r w:rsidR="00BC047C">
              <w:t>$193,877</w:t>
            </w:r>
            <w:r w:rsidRPr="006C59FB">
              <w:t xml:space="preserve"> </w:t>
            </w:r>
            <w:proofErr w:type="spellStart"/>
            <w:r w:rsidRPr="006C59FB">
              <w:t>mdp</w:t>
            </w:r>
            <w:proofErr w:type="spellEnd"/>
          </w:p>
          <w:p w14:paraId="010D3D16" w14:textId="30CAEA40"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$1,286,846.5</w:t>
            </w:r>
            <w:r w:rsidRPr="006C59FB">
              <w:t xml:space="preserve"> </w:t>
            </w:r>
            <w:proofErr w:type="spellStart"/>
            <w:r w:rsidRPr="006C59FB">
              <w:t>mdp</w:t>
            </w:r>
            <w:proofErr w:type="spellEnd"/>
          </w:p>
          <w:p w14:paraId="73ED36DA" w14:textId="7718595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$303,217.2</w:t>
            </w:r>
            <w:r w:rsidRPr="006C59FB">
              <w:t xml:space="preserve"> </w:t>
            </w:r>
            <w:proofErr w:type="spellStart"/>
            <w:r w:rsidRPr="006C59FB">
              <w:t>mdp</w:t>
            </w:r>
            <w:proofErr w:type="spellEnd"/>
          </w:p>
          <w:p w14:paraId="6E5E3C6F" w14:textId="6B39AE6C" w:rsidR="001175F5" w:rsidRPr="006C59FB" w:rsidRDefault="001175F5" w:rsidP="00DE5491">
            <w:pPr>
              <w:pStyle w:val="Prrafodelista"/>
              <w:numPr>
                <w:ilvl w:val="0"/>
                <w:numId w:val="24"/>
              </w:numPr>
              <w:spacing w:after="0"/>
              <w:jc w:val="both"/>
            </w:pPr>
            <w:r w:rsidRPr="006C59FB">
              <w:t xml:space="preserve">Ingresos Derivados de Financiamientos </w:t>
            </w:r>
            <w:r w:rsidR="00BC047C">
              <w:t>$1,737,050.6</w:t>
            </w:r>
            <w:r w:rsidRPr="006C59FB">
              <w:t xml:space="preserve"> </w:t>
            </w:r>
            <w:proofErr w:type="spellStart"/>
            <w:r w:rsidRPr="006C59FB">
              <w:t>mdp</w:t>
            </w:r>
            <w:proofErr w:type="spellEnd"/>
          </w:p>
          <w:p w14:paraId="304161A4" w14:textId="55F04A0C" w:rsidR="001175F5" w:rsidRPr="006C59FB" w:rsidRDefault="00B32E5E" w:rsidP="00A03A43">
            <w:pPr>
              <w:spacing w:after="0"/>
              <w:jc w:val="center"/>
            </w:pPr>
            <w:r>
              <w:rPr>
                <w:noProof/>
                <w:lang w:eastAsia="es-MX"/>
              </w:rPr>
              <w:lastRenderedPageBreak/>
              <w:drawing>
                <wp:inline distT="0" distB="0" distL="0" distR="0" wp14:anchorId="74E8A112" wp14:editId="6BABDE01">
                  <wp:extent cx="5486400" cy="38195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3EB811A3" w:rsidR="001175F5" w:rsidRPr="006C59FB" w:rsidRDefault="001175F5" w:rsidP="00DE5491">
            <w:pPr>
              <w:spacing w:after="0" w:line="360" w:lineRule="auto"/>
              <w:jc w:val="both"/>
            </w:pPr>
            <w:r w:rsidRPr="006C59FB">
              <w:t xml:space="preserve">El </w:t>
            </w:r>
            <w:r w:rsidR="00683CB0">
              <w:t>Proyecto de Presupuesto de Egresos de la Federación 2024; se estima un gasto</w:t>
            </w:r>
            <w:r w:rsidR="001D091D" w:rsidRPr="006C59FB">
              <w:t xml:space="preserve"> </w:t>
            </w:r>
            <w:r w:rsidRPr="006C59FB">
              <w:t>de: $</w:t>
            </w:r>
            <w:r w:rsidR="00683CB0">
              <w:t>9,066,045.8</w:t>
            </w:r>
            <w:r w:rsidRPr="006C59FB">
              <w:t xml:space="preserve"> millones de pesos, mismos que se distribuyen de la siguiente manera:</w:t>
            </w:r>
          </w:p>
          <w:p w14:paraId="24D378A6" w14:textId="36896B10" w:rsidR="001175F5" w:rsidRPr="006C59FB" w:rsidRDefault="001175F5" w:rsidP="00A03A43">
            <w:pPr>
              <w:spacing w:after="0"/>
              <w:jc w:val="center"/>
            </w:pPr>
          </w:p>
          <w:p w14:paraId="229CABC5" w14:textId="6987F34B"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t>2024</w:t>
            </w:r>
            <w:r w:rsidR="001175F5" w:rsidRPr="006C59FB">
              <w:t xml:space="preserve"> </w:t>
            </w:r>
            <w:r w:rsidR="001D091D" w:rsidRPr="006C59FB">
              <w:t xml:space="preserve">es </w:t>
            </w:r>
            <w:r w:rsidR="001175F5" w:rsidRPr="006C59FB">
              <w:t>de: $</w:t>
            </w:r>
            <w:r>
              <w:t>2,575,641.2</w:t>
            </w:r>
            <w:r w:rsidR="001175F5" w:rsidRPr="006C59FB">
              <w:t xml:space="preserve"> millones de pesos.</w:t>
            </w:r>
          </w:p>
          <w:p w14:paraId="6B6E3576" w14:textId="2FA88A6C" w:rsidR="00683CB0" w:rsidRDefault="00683CB0" w:rsidP="00A758E9">
            <w:pPr>
              <w:spacing w:after="0" w:line="360" w:lineRule="auto"/>
              <w:jc w:val="both"/>
            </w:pPr>
            <w:r w:rsidRPr="00683CB0">
              <w:rPr>
                <w:noProof/>
                <w:lang w:eastAsia="es-MX"/>
              </w:rPr>
              <w:drawing>
                <wp:inline distT="0" distB="0" distL="0" distR="0" wp14:anchorId="6C5652D9" wp14:editId="46B542BF">
                  <wp:extent cx="5619750" cy="1621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1621155"/>
                          </a:xfrm>
                          <a:prstGeom prst="rect">
                            <a:avLst/>
                          </a:prstGeom>
                        </pic:spPr>
                      </pic:pic>
                    </a:graphicData>
                  </a:graphic>
                </wp:inline>
              </w:drawing>
            </w:r>
          </w:p>
          <w:p w14:paraId="3832E77D" w14:textId="0D9FF7AE" w:rsidR="00683CB0" w:rsidRDefault="00683CB0" w:rsidP="00A03A43">
            <w:pPr>
              <w:jc w:val="both"/>
            </w:pPr>
            <w:r>
              <w:t>Para el</w:t>
            </w:r>
            <w:r w:rsidRPr="006C59FB">
              <w:t xml:space="preserve"> Gasto Programable para </w:t>
            </w:r>
            <w:r>
              <w:t>2024</w:t>
            </w:r>
            <w:r w:rsidRPr="006C59FB">
              <w:t xml:space="preserve"> es de: $</w:t>
            </w:r>
            <w:r>
              <w:t>6,490,404.6</w:t>
            </w:r>
            <w:r w:rsidRPr="006C59FB">
              <w:t xml:space="preserve"> millones de pesos.</w:t>
            </w:r>
          </w:p>
          <w:p w14:paraId="4CED7D6A" w14:textId="2452BF36" w:rsidR="00683CB0" w:rsidRDefault="00683CB0" w:rsidP="00A03A43">
            <w:pPr>
              <w:jc w:val="both"/>
            </w:pPr>
            <w:r w:rsidRPr="00683CB0">
              <w:rPr>
                <w:noProof/>
                <w:lang w:eastAsia="es-MX"/>
              </w:rPr>
              <w:lastRenderedPageBreak/>
              <w:drawing>
                <wp:inline distT="0" distB="0" distL="0" distR="0" wp14:anchorId="4DB6A084" wp14:editId="7238BAAC">
                  <wp:extent cx="561975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1584325"/>
                          </a:xfrm>
                          <a:prstGeom prst="rect">
                            <a:avLst/>
                          </a:prstGeom>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4C6DF89F" w14:textId="4380656D" w:rsidR="001175F5" w:rsidRPr="006C59FB" w:rsidRDefault="00683CB0" w:rsidP="00A03A43">
            <w:pPr>
              <w:spacing w:after="0"/>
              <w:jc w:val="center"/>
            </w:pPr>
            <w:r w:rsidRPr="00683CB0">
              <w:rPr>
                <w:noProof/>
                <w:lang w:eastAsia="es-MX"/>
              </w:rPr>
              <w:drawing>
                <wp:inline distT="0" distB="0" distL="0" distR="0" wp14:anchorId="778B1253" wp14:editId="2D4AFCCB">
                  <wp:extent cx="5619750" cy="3024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9750" cy="3024505"/>
                          </a:xfrm>
                          <a:prstGeom prst="rect">
                            <a:avLst/>
                          </a:prstGeom>
                        </pic:spPr>
                      </pic:pic>
                    </a:graphicData>
                  </a:graphic>
                </wp:inline>
              </w:drawing>
            </w:r>
          </w:p>
          <w:p w14:paraId="5EB0657E" w14:textId="6EEF00CC" w:rsidR="00683CB0" w:rsidRDefault="00683CB0" w:rsidP="00164AEE">
            <w:pPr>
              <w:spacing w:after="0"/>
              <w:jc w:val="center"/>
              <w:rPr>
                <w:rStyle w:val="Referenciasutil"/>
              </w:rPr>
            </w:pPr>
            <w:r w:rsidRPr="00683CB0">
              <w:rPr>
                <w:rStyle w:val="Referenciasutil"/>
              </w:rPr>
              <w:t>ILUSTRACIÓN. -</w:t>
            </w:r>
            <w:r w:rsidR="001175F5" w:rsidRPr="00683CB0">
              <w:rPr>
                <w:rStyle w:val="Referenciasutil"/>
              </w:rPr>
              <w:t xml:space="preserve"> Fuente: Infografía del Paquete Económico </w:t>
            </w:r>
            <w:r w:rsidRPr="00683CB0">
              <w:rPr>
                <w:rStyle w:val="Referenciasutil"/>
              </w:rPr>
              <w:t>2024</w:t>
            </w:r>
            <w:r w:rsidR="001175F5" w:rsidRPr="00683CB0">
              <w:rPr>
                <w:rStyle w:val="Referenciasutil"/>
              </w:rPr>
              <w:t xml:space="preserve">, disponible en: </w:t>
            </w:r>
            <w:hyperlink r:id="rId22" w:history="1">
              <w:r w:rsidR="00164AEE" w:rsidRPr="00F2220A">
                <w:rPr>
                  <w:rStyle w:val="Hipervnculo"/>
                </w:rPr>
                <w:t>https://www.transparenciapresupuestaria.gob.mx/es/PTP/Infografia_PPEF_2024</w:t>
              </w:r>
            </w:hyperlink>
          </w:p>
          <w:p w14:paraId="7AC83701" w14:textId="61FE9036" w:rsidR="00164AEE" w:rsidRDefault="00164AEE" w:rsidP="00164AEE">
            <w:pPr>
              <w:spacing w:after="0"/>
              <w:jc w:val="center"/>
            </w:pPr>
          </w:p>
          <w:p w14:paraId="7DEF5C6D" w14:textId="62B9C89E" w:rsidR="00164AEE" w:rsidRDefault="00164AEE" w:rsidP="00164AEE">
            <w:pPr>
              <w:spacing w:after="0"/>
              <w:jc w:val="center"/>
            </w:pPr>
          </w:p>
          <w:p w14:paraId="0C523B87" w14:textId="49C2739F" w:rsidR="00164AEE" w:rsidRDefault="00164AEE" w:rsidP="00164AEE">
            <w:pPr>
              <w:spacing w:after="0"/>
              <w:jc w:val="center"/>
            </w:pPr>
          </w:p>
          <w:p w14:paraId="43DA82D6" w14:textId="30DA310C" w:rsidR="00164AEE" w:rsidRDefault="00164AEE" w:rsidP="00164AEE">
            <w:pPr>
              <w:spacing w:after="0"/>
              <w:jc w:val="center"/>
            </w:pPr>
          </w:p>
          <w:p w14:paraId="3D986304" w14:textId="1A1B5923" w:rsidR="00164AEE" w:rsidRDefault="00164AEE" w:rsidP="00164AEE">
            <w:pPr>
              <w:spacing w:after="0"/>
              <w:jc w:val="center"/>
            </w:pPr>
          </w:p>
          <w:p w14:paraId="26374E89" w14:textId="32CCA7CD" w:rsidR="00164AEE" w:rsidRDefault="00164AEE" w:rsidP="00164AEE">
            <w:pPr>
              <w:spacing w:after="0"/>
              <w:jc w:val="center"/>
            </w:pPr>
          </w:p>
          <w:p w14:paraId="704E28A1" w14:textId="01799B6F" w:rsidR="00164AEE" w:rsidRDefault="00164AEE" w:rsidP="00164AEE">
            <w:pPr>
              <w:spacing w:after="0"/>
              <w:jc w:val="center"/>
            </w:pPr>
          </w:p>
          <w:p w14:paraId="314C9704" w14:textId="624A35F1" w:rsidR="00164AEE" w:rsidRDefault="00164AEE" w:rsidP="00164AEE">
            <w:pPr>
              <w:spacing w:after="0"/>
              <w:jc w:val="center"/>
            </w:pPr>
          </w:p>
          <w:p w14:paraId="54043A73" w14:textId="4143327B" w:rsidR="00164AEE" w:rsidRDefault="00164AEE" w:rsidP="00164AEE">
            <w:pPr>
              <w:spacing w:after="0"/>
              <w:jc w:val="center"/>
            </w:pPr>
          </w:p>
          <w:p w14:paraId="49F47751" w14:textId="42924813" w:rsidR="00164AEE" w:rsidRDefault="00164AEE" w:rsidP="00164AEE">
            <w:pPr>
              <w:spacing w:after="0"/>
              <w:jc w:val="center"/>
            </w:pPr>
          </w:p>
          <w:p w14:paraId="00E3DF17" w14:textId="40F23532" w:rsidR="00164AEE" w:rsidRDefault="00164AEE" w:rsidP="00164AEE">
            <w:pPr>
              <w:spacing w:after="0"/>
              <w:jc w:val="center"/>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lastRenderedPageBreak/>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lang w:eastAsia="es-MX"/>
              </w:rPr>
              <w:drawing>
                <wp:inline distT="0" distB="0" distL="0" distR="0" wp14:anchorId="0167F5AA" wp14:editId="3801FA2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22A7B4" w14:textId="2A82D3B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2024</w:t>
            </w:r>
            <w:r w:rsidR="001175F5" w:rsidRPr="00560BC4">
              <w:rPr>
                <w:rStyle w:val="Referenciasutil"/>
              </w:rPr>
              <w:t>.</w:t>
            </w:r>
          </w:p>
          <w:p w14:paraId="226E713F" w14:textId="77777777" w:rsidR="00DE5491" w:rsidRPr="006C59FB" w:rsidRDefault="00DE5491" w:rsidP="00DE5491">
            <w:pPr>
              <w:spacing w:after="0"/>
              <w:jc w:val="both"/>
            </w:pPr>
          </w:p>
          <w:p w14:paraId="01FB31D1" w14:textId="227544DD" w:rsidR="00243A14" w:rsidRPr="006C59FB" w:rsidRDefault="00F834D7" w:rsidP="00DE5491">
            <w:pPr>
              <w:spacing w:after="0" w:line="360" w:lineRule="auto"/>
              <w:jc w:val="both"/>
            </w:pPr>
            <w:r w:rsidRPr="008A40AA">
              <w:t xml:space="preserve">Por todo lo antes mencionado, podemos concluir que la economía mexicana </w:t>
            </w:r>
            <w:r w:rsidR="00B739A6" w:rsidRPr="008A40AA">
              <w:t>muestra signos de</w:t>
            </w:r>
            <w:r w:rsidR="0003182E" w:rsidRPr="008A40AA">
              <w:t xml:space="preserve"> </w:t>
            </w:r>
            <w:r w:rsidR="00C52AE8" w:rsidRPr="008A40AA">
              <w:t>aceleración</w:t>
            </w:r>
            <w:r w:rsidR="0003182E" w:rsidRPr="008A40AA">
              <w:t xml:space="preserve"> </w:t>
            </w:r>
            <w:r w:rsidR="00B739A6" w:rsidRPr="008A40AA">
              <w:t xml:space="preserve">hacía final del </w:t>
            </w:r>
            <w:r w:rsidR="00C52AE8" w:rsidRPr="008A40AA">
              <w:t>2023</w:t>
            </w:r>
            <w:r w:rsidR="00F02601" w:rsidRPr="008A40AA">
              <w:t xml:space="preserve">. Para el </w:t>
            </w:r>
            <w:r w:rsidR="00C52AE8" w:rsidRPr="008A40AA">
              <w:t>2024</w:t>
            </w:r>
            <w:r w:rsidR="00F02601" w:rsidRPr="008A40AA">
              <w:t xml:space="preserve"> las variables macroeconómicas estiman </w:t>
            </w:r>
            <w:r w:rsidR="001D091D" w:rsidRPr="008A40AA">
              <w:t xml:space="preserve">crecimientos </w:t>
            </w:r>
            <w:r w:rsidR="00C52AE8" w:rsidRPr="008A40AA">
              <w:t>equilibrados</w:t>
            </w:r>
            <w:r w:rsidR="00362C9D" w:rsidRPr="008A40AA">
              <w:t xml:space="preserve"> a lo previsto al inicio del </w:t>
            </w:r>
            <w:r w:rsidR="00C52AE8" w:rsidRPr="008A40AA">
              <w:t>2023</w:t>
            </w:r>
            <w:r w:rsidR="00362C9D" w:rsidRPr="008A40AA">
              <w:t xml:space="preserve"> y de acuerdo con lo</w:t>
            </w:r>
            <w:r w:rsidR="00F02601" w:rsidRPr="008A40AA">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lastRenderedPageBreak/>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34D1A55B" w14:textId="77777777" w:rsidR="00E84CE7" w:rsidRPr="006C59FB" w:rsidRDefault="00E84CE7" w:rsidP="00DE5491">
            <w:pPr>
              <w:spacing w:after="0"/>
              <w:jc w:val="both"/>
              <w:rPr>
                <w:lang w:eastAsia="es-MX"/>
              </w:rPr>
            </w:pPr>
          </w:p>
          <w:p w14:paraId="2738D140" w14:textId="2BBF83B6" w:rsidR="001701F8" w:rsidRDefault="00E81301" w:rsidP="00A47C47">
            <w:pPr>
              <w:pStyle w:val="Prrafodelista"/>
              <w:numPr>
                <w:ilvl w:val="0"/>
                <w:numId w:val="31"/>
              </w:numPr>
              <w:spacing w:after="0"/>
              <w:jc w:val="both"/>
              <w:rPr>
                <w:rStyle w:val="nfasissutil"/>
              </w:rPr>
            </w:pPr>
            <w:r w:rsidRPr="00A03A43">
              <w:rPr>
                <w:rStyle w:val="nfasissutil"/>
              </w:rPr>
              <w:t>Organización y Objeto Social.</w:t>
            </w:r>
          </w:p>
          <w:p w14:paraId="6D2C9456" w14:textId="77777777" w:rsidR="00A47C47" w:rsidRPr="00A03A43" w:rsidRDefault="00A47C47" w:rsidP="00A47C47">
            <w:pPr>
              <w:pStyle w:val="Prrafodelista"/>
              <w:spacing w:after="0"/>
              <w:ind w:left="1080"/>
              <w:jc w:val="both"/>
              <w:rPr>
                <w:rStyle w:val="nfasissutil"/>
              </w:rPr>
            </w:pPr>
          </w:p>
          <w:p w14:paraId="3B37B286" w14:textId="77777777" w:rsidR="00E81301" w:rsidRPr="00C427D1" w:rsidRDefault="00E81301" w:rsidP="001701F8">
            <w:pPr>
              <w:pStyle w:val="Prrafodelista"/>
              <w:numPr>
                <w:ilvl w:val="0"/>
                <w:numId w:val="30"/>
              </w:numPr>
              <w:spacing w:after="0" w:line="360" w:lineRule="auto"/>
              <w:jc w:val="both"/>
              <w:rPr>
                <w:lang w:eastAsia="es-MX"/>
              </w:rPr>
            </w:pPr>
            <w:r w:rsidRPr="00C427D1">
              <w:rPr>
                <w:lang w:eastAsia="es-MX"/>
              </w:rPr>
              <w:t>Objeto Social</w:t>
            </w:r>
          </w:p>
          <w:p w14:paraId="3F5570C0" w14:textId="688AABC4" w:rsidR="00164AEE" w:rsidRPr="006C59FB"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762EB884" w14:textId="494220ED" w:rsidR="007A6411" w:rsidRPr="006C59FB"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04F5D06" w14:textId="54CBDBE3" w:rsidR="007A6411" w:rsidRPr="006C59FB" w:rsidRDefault="00E81301" w:rsidP="00A47C47">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2F479C">
              <w:rPr>
                <w:lang w:eastAsia="es-MX"/>
              </w:rPr>
              <w:t xml:space="preserve">30 de </w:t>
            </w:r>
            <w:r w:rsidR="00A47C47">
              <w:rPr>
                <w:lang w:eastAsia="es-MX"/>
              </w:rPr>
              <w:t>septiembre</w:t>
            </w:r>
            <w:r w:rsidR="008A40AA" w:rsidRPr="008A40AA">
              <w:rPr>
                <w:lang w:eastAsia="es-MX"/>
              </w:rPr>
              <w:t xml:space="preserve"> 2024</w:t>
            </w:r>
            <w:r w:rsidR="009926E5" w:rsidRPr="008A40AA">
              <w:rPr>
                <w:lang w:eastAsia="es-MX"/>
              </w:rPr>
              <w:t>.</w:t>
            </w: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1BC03378" w14:textId="0AD55687" w:rsidR="008A40AA" w:rsidRPr="006C59FB" w:rsidRDefault="00E81301" w:rsidP="00A47C47">
            <w:pPr>
              <w:spacing w:after="0" w:line="360" w:lineRule="auto"/>
              <w:jc w:val="both"/>
              <w:rPr>
                <w:lang w:eastAsia="es-MX"/>
              </w:rPr>
            </w:pPr>
            <w:r w:rsidRPr="006C59FB">
              <w:rPr>
                <w:lang w:eastAsia="es-MX"/>
              </w:rPr>
              <w:lastRenderedPageBreak/>
              <w:t>El régimen jurídico del Municipio de Zapopan, Jalisco, está constituido como persona moral con fines no lucrativos.</w:t>
            </w: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03EBF09B" w14:textId="03F9CC8C" w:rsidR="00A02A63" w:rsidRPr="006C59FB" w:rsidRDefault="00E81301" w:rsidP="00A47C47">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30B16D1E" w14:textId="3365E83F" w:rsidR="00C427D1" w:rsidRPr="00A47C47" w:rsidRDefault="0077063C" w:rsidP="00A47C47">
            <w:pPr>
              <w:pStyle w:val="Cita"/>
              <w:spacing w:after="0" w:line="360" w:lineRule="auto"/>
              <w:ind w:left="0"/>
              <w:jc w:val="left"/>
              <w:rPr>
                <w:smallCaps/>
                <w:color w:val="5A5A5A" w:themeColor="text1" w:themeTint="A5"/>
              </w:rPr>
            </w:pPr>
            <w:hyperlink r:id="rId24" w:history="1">
              <w:r w:rsidR="00A03A43" w:rsidRPr="00260851">
                <w:rPr>
                  <w:rStyle w:val="Hipervnculo"/>
                </w:rPr>
                <w:t>https://www.zapopan.gob.mx/gobierno/organigrama/</w:t>
              </w:r>
            </w:hyperlink>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4311EAA" w:rsidR="00E81301" w:rsidRDefault="00E81301" w:rsidP="00A47C47">
            <w:pPr>
              <w:pStyle w:val="Prrafodelista"/>
              <w:numPr>
                <w:ilvl w:val="0"/>
                <w:numId w:val="31"/>
              </w:numPr>
              <w:spacing w:after="0"/>
              <w:jc w:val="both"/>
              <w:rPr>
                <w:rStyle w:val="nfasissutil"/>
              </w:rPr>
            </w:pPr>
            <w:r w:rsidRPr="00A03A43">
              <w:rPr>
                <w:rStyle w:val="nfasissutil"/>
              </w:rPr>
              <w:t>Bases de Preparación de los Estados Financieros.</w:t>
            </w:r>
          </w:p>
          <w:p w14:paraId="69C85EB0" w14:textId="77777777" w:rsidR="001E4466" w:rsidRPr="00A03A43" w:rsidRDefault="001E4466" w:rsidP="001E4466">
            <w:pPr>
              <w:pStyle w:val="Prrafodelista"/>
              <w:spacing w:after="0"/>
              <w:ind w:left="360"/>
              <w:jc w:val="both"/>
              <w:rPr>
                <w:rStyle w:val="nfasissutil"/>
              </w:rPr>
            </w:pP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 xml:space="preserve">El sistema, al que deberán sujetarse los entes públicos, registrará de manera armónica, delimitada y específica las operaciones presupuestarias y contables derivadas de la gestión pública, así como otros flujos económicos. </w:t>
            </w:r>
            <w:r w:rsidRPr="006C59FB">
              <w:rPr>
                <w:i/>
                <w:lang w:eastAsia="es-MX"/>
              </w:rPr>
              <w:lastRenderedPageBreak/>
              <w:t>Asimismo, generará estados financieros, confiables, oportunos, comprensibles, periódicos y comparables, los cuales serán expresados en términos monetarios”.</w:t>
            </w:r>
          </w:p>
          <w:p w14:paraId="69C03CF5" w14:textId="77777777" w:rsidR="00A47C47" w:rsidRDefault="00A47C47" w:rsidP="00A47C47">
            <w:pPr>
              <w:spacing w:after="0"/>
              <w:jc w:val="both"/>
              <w:rPr>
                <w:i/>
                <w:lang w:eastAsia="es-MX"/>
              </w:rPr>
            </w:pPr>
          </w:p>
          <w:p w14:paraId="73867343" w14:textId="4B933760" w:rsidR="00E81301" w:rsidRDefault="00E81301" w:rsidP="00A47C47">
            <w:pPr>
              <w:pStyle w:val="Prrafodelista"/>
              <w:numPr>
                <w:ilvl w:val="0"/>
                <w:numId w:val="31"/>
              </w:numPr>
              <w:spacing w:after="0"/>
              <w:jc w:val="both"/>
              <w:rPr>
                <w:rStyle w:val="nfasissutil"/>
              </w:rPr>
            </w:pPr>
            <w:r w:rsidRPr="00A03A43">
              <w:rPr>
                <w:rStyle w:val="nfasissutil"/>
              </w:rPr>
              <w:t>Políticas de contabilidad significativas</w:t>
            </w:r>
          </w:p>
          <w:p w14:paraId="766B9716" w14:textId="77777777" w:rsidR="001E4466" w:rsidRPr="00A03A43" w:rsidRDefault="001E4466" w:rsidP="001E4466">
            <w:pPr>
              <w:pStyle w:val="Prrafodelista"/>
              <w:spacing w:after="0"/>
              <w:ind w:left="360"/>
              <w:jc w:val="both"/>
              <w:rPr>
                <w:rStyle w:val="nfasissutil"/>
              </w:rPr>
            </w:pP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6DF472A2" w:rsidR="00E81301" w:rsidRDefault="00E81301" w:rsidP="00A02A63">
            <w:pPr>
              <w:spacing w:after="0" w:line="360" w:lineRule="auto"/>
              <w:jc w:val="both"/>
              <w:rPr>
                <w:lang w:eastAsia="es-MX"/>
              </w:rPr>
            </w:pPr>
            <w:r w:rsidRPr="008A40AA">
              <w:rPr>
                <w:lang w:eastAsia="es-MX"/>
              </w:rPr>
              <w:t xml:space="preserve">Los Estados Financieros </w:t>
            </w:r>
            <w:r w:rsidR="00EE544D" w:rsidRPr="008A40AA">
              <w:rPr>
                <w:lang w:eastAsia="es-MX"/>
              </w:rPr>
              <w:t xml:space="preserve">al </w:t>
            </w:r>
            <w:r w:rsidR="000276F3">
              <w:rPr>
                <w:lang w:eastAsia="es-MX"/>
              </w:rPr>
              <w:t xml:space="preserve">30 de </w:t>
            </w:r>
            <w:r w:rsidR="001E4466">
              <w:rPr>
                <w:lang w:eastAsia="es-MX"/>
              </w:rPr>
              <w:t>septiembre</w:t>
            </w:r>
            <w:r w:rsidR="000276F3">
              <w:rPr>
                <w:lang w:eastAsia="es-MX"/>
              </w:rPr>
              <w:t xml:space="preserve"> del</w:t>
            </w:r>
            <w:r w:rsidR="008A40AA" w:rsidRPr="008A40AA">
              <w:rPr>
                <w:lang w:eastAsia="es-MX"/>
              </w:rPr>
              <w:t xml:space="preserve"> 2024</w:t>
            </w:r>
            <w:r w:rsidR="00777A11" w:rsidRPr="008A40AA">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6C5F55F1" w:rsidR="00E81301" w:rsidRPr="00A03A43" w:rsidRDefault="00E81301" w:rsidP="00A47C47">
            <w:pPr>
              <w:pStyle w:val="Prrafodelista"/>
              <w:numPr>
                <w:ilvl w:val="0"/>
                <w:numId w:val="31"/>
              </w:numPr>
              <w:spacing w:after="0"/>
              <w:jc w:val="both"/>
              <w:rPr>
                <w:rStyle w:val="nfasissutil"/>
              </w:rPr>
            </w:pPr>
            <w:r w:rsidRPr="00A03A43">
              <w:rPr>
                <w:rStyle w:val="nfasissutil"/>
              </w:rPr>
              <w:lastRenderedPageBreak/>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606DEB07" w:rsidR="00E81301" w:rsidRDefault="00E81301" w:rsidP="00A47C47">
            <w:pPr>
              <w:pStyle w:val="Prrafodelista"/>
              <w:numPr>
                <w:ilvl w:val="0"/>
                <w:numId w:val="31"/>
              </w:numPr>
              <w:spacing w:after="0"/>
              <w:jc w:val="both"/>
              <w:rPr>
                <w:rStyle w:val="nfasissutil"/>
              </w:rPr>
            </w:pPr>
            <w:r w:rsidRPr="00A03A43">
              <w:rPr>
                <w:rStyle w:val="nfasissutil"/>
              </w:rPr>
              <w:t>Reporte Analítico del Activo:</w:t>
            </w:r>
          </w:p>
          <w:p w14:paraId="7FE98C7D" w14:textId="77777777" w:rsidR="001E4466" w:rsidRPr="00A03A43" w:rsidRDefault="001E4466" w:rsidP="001E4466">
            <w:pPr>
              <w:pStyle w:val="Prrafodelista"/>
              <w:spacing w:after="0"/>
              <w:ind w:left="360"/>
              <w:jc w:val="both"/>
              <w:rPr>
                <w:rStyle w:val="nfasissutil"/>
              </w:rPr>
            </w:pP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4A22CF6E" w:rsidR="00E81301" w:rsidRDefault="00E81301" w:rsidP="00A47C47">
            <w:pPr>
              <w:pStyle w:val="Prrafodelista"/>
              <w:numPr>
                <w:ilvl w:val="0"/>
                <w:numId w:val="31"/>
              </w:numPr>
              <w:spacing w:after="0"/>
              <w:jc w:val="both"/>
              <w:rPr>
                <w:rStyle w:val="nfasissutil"/>
              </w:rPr>
            </w:pPr>
            <w:r w:rsidRPr="00A03A43">
              <w:rPr>
                <w:rStyle w:val="nfasissutil"/>
              </w:rPr>
              <w:t>Fideicomisos, Mandatos y Análogos:</w:t>
            </w:r>
          </w:p>
          <w:p w14:paraId="390150C2" w14:textId="77777777" w:rsidR="001E4466" w:rsidRPr="00A03A43" w:rsidRDefault="001E4466" w:rsidP="001E4466">
            <w:pPr>
              <w:pStyle w:val="Prrafodelista"/>
              <w:spacing w:after="0"/>
              <w:ind w:left="360"/>
              <w:jc w:val="both"/>
              <w:rPr>
                <w:rStyle w:val="nfasissutil"/>
              </w:rPr>
            </w:pP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68204D4B"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w:t>
            </w:r>
            <w:r w:rsidR="00486DB0">
              <w:rPr>
                <w:lang w:eastAsia="es-MX"/>
              </w:rPr>
              <w:t>Santander</w:t>
            </w:r>
            <w:r w:rsidRPr="006C59FB">
              <w:rPr>
                <w:lang w:eastAsia="es-MX"/>
              </w:rPr>
              <w:t xml:space="preserve">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lastRenderedPageBreak/>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18D2536B" w:rsidR="00E81301" w:rsidRPr="00A03A43" w:rsidRDefault="00E81301" w:rsidP="00A47C47">
            <w:pPr>
              <w:pStyle w:val="Prrafodelista"/>
              <w:numPr>
                <w:ilvl w:val="0"/>
                <w:numId w:val="31"/>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0BB65584" w:rsidR="00893E78" w:rsidRPr="00E73D5C" w:rsidRDefault="00634325" w:rsidP="00A02A63">
                  <w:pPr>
                    <w:spacing w:after="0"/>
                    <w:jc w:val="center"/>
                    <w:rPr>
                      <w:rStyle w:val="Textoennegrita"/>
                    </w:rPr>
                  </w:pPr>
                  <w:r>
                    <w:rPr>
                      <w:rStyle w:val="Textoennegrita"/>
                    </w:rPr>
                    <w:t>2024</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64DF1AE1" w:rsidR="00893E78" w:rsidRPr="00E73D5C" w:rsidRDefault="00634325" w:rsidP="00A02A63">
                  <w:pPr>
                    <w:spacing w:after="0"/>
                    <w:jc w:val="center"/>
                    <w:rPr>
                      <w:rStyle w:val="Textoennegrita"/>
                    </w:rPr>
                  </w:pPr>
                  <w:r>
                    <w:rPr>
                      <w:rStyle w:val="Textoennegrita"/>
                    </w:rPr>
                    <w:t>2023</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77E63E3F" w:rsidR="006C59FB" w:rsidRPr="00E73D5C" w:rsidRDefault="006C59FB" w:rsidP="00486DB0">
                  <w:pPr>
                    <w:spacing w:after="0"/>
                    <w:jc w:val="both"/>
                    <w:rPr>
                      <w:bCs/>
                      <w:color w:val="000000"/>
                    </w:rPr>
                  </w:pPr>
                  <w:r w:rsidRPr="00E73D5C">
                    <w:rPr>
                      <w:bCs/>
                      <w:color w:val="000000"/>
                    </w:rPr>
                    <w:t>$</w:t>
                  </w:r>
                  <w:r w:rsidR="00486DB0">
                    <w:rPr>
                      <w:bCs/>
                      <w:color w:val="000000"/>
                    </w:rPr>
                    <w:t>4,486,</w:t>
                  </w:r>
                  <w:r w:rsidR="002B2238">
                    <w:rPr>
                      <w:bCs/>
                      <w:color w:val="000000"/>
                    </w:rPr>
                    <w:t>705,</w:t>
                  </w:r>
                  <w:r w:rsidR="00486DB0">
                    <w:rPr>
                      <w:bCs/>
                      <w:color w:val="000000"/>
                    </w:rPr>
                    <w:t>260.28</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196B1E40" w:rsidR="006C59FB" w:rsidRPr="00E73D5C" w:rsidRDefault="00634325" w:rsidP="00486DB0">
                  <w:pPr>
                    <w:spacing w:after="0"/>
                    <w:jc w:val="both"/>
                    <w:rPr>
                      <w:bCs/>
                      <w:color w:val="000000"/>
                    </w:rPr>
                  </w:pPr>
                  <w:r w:rsidRPr="00E73D5C">
                    <w:rPr>
                      <w:bCs/>
                      <w:color w:val="000000"/>
                    </w:rPr>
                    <w:t>$</w:t>
                  </w:r>
                  <w:r w:rsidR="00486DB0">
                    <w:rPr>
                      <w:bCs/>
                      <w:color w:val="000000"/>
                    </w:rPr>
                    <w:t>5,196,600,697.36</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634325" w:rsidRDefault="00893E78" w:rsidP="00A02A63">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2EDC091F" w:rsidR="00893E78" w:rsidRPr="00634325" w:rsidRDefault="008739D9" w:rsidP="00486DB0">
                  <w:pPr>
                    <w:spacing w:after="0"/>
                    <w:jc w:val="both"/>
                  </w:pPr>
                  <w:r w:rsidRPr="00634325">
                    <w:t>$</w:t>
                  </w:r>
                  <w:r w:rsidR="00486DB0">
                    <w:t>4,694,106,546.84</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4F95D5EC" w:rsidR="00893E78" w:rsidRPr="001C6940" w:rsidRDefault="00634325" w:rsidP="00A02A63">
                  <w:pPr>
                    <w:spacing w:after="0"/>
                    <w:jc w:val="both"/>
                    <w:rPr>
                      <w:highlight w:val="yellow"/>
                    </w:rPr>
                  </w:pPr>
                  <w:r w:rsidRPr="00634325">
                    <w:t>$5,844,696,943.55</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634325" w:rsidRDefault="00893E78" w:rsidP="00A02A63">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720CA106" w:rsidR="00893E78" w:rsidRPr="00634325" w:rsidRDefault="00634325" w:rsidP="00486DB0">
                  <w:pPr>
                    <w:spacing w:after="0"/>
                    <w:jc w:val="both"/>
                  </w:pPr>
                  <w:r w:rsidRPr="00634325">
                    <w:t>$</w:t>
                  </w:r>
                  <w:r w:rsidR="00486DB0">
                    <w:t>12,319,728,747.35</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475B43D2" w:rsidR="00893E78" w:rsidRPr="001C6940" w:rsidRDefault="00634325" w:rsidP="00A02A63">
                  <w:pPr>
                    <w:spacing w:after="0"/>
                    <w:jc w:val="both"/>
                    <w:rPr>
                      <w:highlight w:val="yellow"/>
                    </w:rPr>
                  </w:pPr>
                  <w:r w:rsidRPr="00634325">
                    <w:t>$1,746,379,483.56</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634325" w:rsidRDefault="00C52AE8" w:rsidP="00A02A63">
                  <w:pPr>
                    <w:spacing w:after="0"/>
                    <w:jc w:val="center"/>
                    <w:rPr>
                      <w:b/>
                      <w:bCs/>
                      <w:i/>
                      <w:iCs/>
                      <w:lang w:eastAsia="es-MX"/>
                    </w:rPr>
                  </w:pPr>
                  <w:r w:rsidRPr="00634325">
                    <w:rPr>
                      <w:b/>
                      <w:bCs/>
                      <w:i/>
                      <w:iCs/>
                      <w:lang w:eastAsia="es-MX"/>
                    </w:rPr>
                    <w:t>Total,</w:t>
                  </w:r>
                  <w:r w:rsidR="006C59FB" w:rsidRPr="00634325">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53E93636" w:rsidR="006C59FB" w:rsidRPr="00634325" w:rsidRDefault="006C59FB" w:rsidP="00486DB0">
                  <w:pPr>
                    <w:spacing w:after="0"/>
                    <w:rPr>
                      <w:b/>
                    </w:rPr>
                  </w:pPr>
                  <w:r w:rsidRPr="00634325">
                    <w:rPr>
                      <w:b/>
                    </w:rPr>
                    <w:t>$</w:t>
                  </w:r>
                  <w:r w:rsidR="00E73D5C" w:rsidRPr="00634325">
                    <w:rPr>
                      <w:b/>
                    </w:rPr>
                    <w:t xml:space="preserve"> </w:t>
                  </w:r>
                  <w:r w:rsidR="00486DB0">
                    <w:rPr>
                      <w:b/>
                    </w:rPr>
                    <w:t>21,500,540,554.47</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6827E95F" w:rsidR="006C59FB" w:rsidRPr="001C6940" w:rsidRDefault="00486DB0" w:rsidP="00486DB0">
                  <w:pPr>
                    <w:spacing w:after="0"/>
                    <w:rPr>
                      <w:b/>
                      <w:highlight w:val="yellow"/>
                    </w:rPr>
                  </w:pPr>
                  <w:r>
                    <w:rPr>
                      <w:b/>
                    </w:rPr>
                    <w:t>$ 12,787,677,124.47</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0489E33E" w:rsidR="00E81301" w:rsidRDefault="00453A75" w:rsidP="00A47C47">
            <w:pPr>
              <w:pStyle w:val="Prrafodelista"/>
              <w:numPr>
                <w:ilvl w:val="0"/>
                <w:numId w:val="31"/>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648ED2A" w14:textId="77777777" w:rsidR="001E4466" w:rsidRPr="00A03A43" w:rsidRDefault="001E4466" w:rsidP="001E4466">
            <w:pPr>
              <w:pStyle w:val="Prrafodelista"/>
              <w:spacing w:after="0"/>
              <w:ind w:left="360"/>
              <w:jc w:val="both"/>
              <w:rPr>
                <w:rStyle w:val="nfasissutil"/>
              </w:rPr>
            </w:pP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77777777" w:rsidR="00E73D5C" w:rsidRPr="00DE6394" w:rsidRDefault="00E73D5C" w:rsidP="00E73D5C">
                  <w:pPr>
                    <w:spacing w:after="0"/>
                    <w:jc w:val="both"/>
                    <w:rPr>
                      <w:color w:val="000000"/>
                      <w:sz w:val="20"/>
                      <w:lang w:eastAsia="es-MX"/>
                    </w:rPr>
                  </w:pPr>
                  <w:r w:rsidRPr="00DE6394">
                    <w:rPr>
                      <w:color w:val="000000"/>
                      <w:sz w:val="20"/>
                      <w:lang w:eastAsia="es-MX"/>
                    </w:rPr>
                    <w:t>H. Ayuntamiento de Zapopan, Administración 2021-2024.</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Refinanciamiento del contrato de fecha 09 de abril de 2014 con clave de inscripción P14-0414044 contratado con Banco Mercantil del Norte, SA, Institución de Banca Múltiple, Grupo Financiero Banorte y refinanciado con </w:t>
                  </w:r>
                  <w:r w:rsidRPr="00DE6394">
                    <w:rPr>
                      <w:color w:val="000000"/>
                      <w:sz w:val="20"/>
                      <w:lang w:eastAsia="es-MX"/>
                    </w:rPr>
                    <w:lastRenderedPageBreak/>
                    <w:t>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71C2462D" w:rsidR="00E73D5C" w:rsidRPr="00DE6394" w:rsidRDefault="00E73D5C" w:rsidP="00E73D5C">
                  <w:pPr>
                    <w:spacing w:after="0"/>
                    <w:jc w:val="both"/>
                    <w:rPr>
                      <w:bCs/>
                      <w:color w:val="000000"/>
                      <w:sz w:val="20"/>
                      <w:lang w:eastAsia="es-MX"/>
                    </w:rPr>
                  </w:pPr>
                  <w:r w:rsidRPr="00DE6394">
                    <w:rPr>
                      <w:bCs/>
                      <w:color w:val="000000"/>
                      <w:sz w:val="20"/>
                      <w:lang w:eastAsia="es-MX"/>
                    </w:rPr>
                    <w:lastRenderedPageBreak/>
                    <w:t xml:space="preserve">Saldo al </w:t>
                  </w:r>
                  <w:r w:rsidR="00486DB0">
                    <w:rPr>
                      <w:bCs/>
                      <w:color w:val="000000"/>
                      <w:sz w:val="20"/>
                      <w:lang w:eastAsia="es-MX"/>
                    </w:rPr>
                    <w:t xml:space="preserve">30 de </w:t>
                  </w:r>
                  <w:proofErr w:type="gramStart"/>
                  <w:r w:rsidR="00486DB0">
                    <w:rPr>
                      <w:bCs/>
                      <w:color w:val="000000"/>
                      <w:sz w:val="20"/>
                      <w:lang w:eastAsia="es-MX"/>
                    </w:rPr>
                    <w:t>Septiembre</w:t>
                  </w:r>
                  <w:proofErr w:type="gramEnd"/>
                  <w:r w:rsidR="00DE6394" w:rsidRPr="00DE6394">
                    <w:rPr>
                      <w:bCs/>
                      <w:color w:val="000000"/>
                      <w:sz w:val="20"/>
                      <w:lang w:eastAsia="es-MX"/>
                    </w:rPr>
                    <w:t xml:space="preserve"> del 2024</w:t>
                  </w:r>
                </w:p>
              </w:tc>
              <w:tc>
                <w:tcPr>
                  <w:tcW w:w="3521" w:type="pct"/>
                  <w:tcBorders>
                    <w:top w:val="single" w:sz="6" w:space="0" w:color="auto"/>
                    <w:left w:val="nil"/>
                    <w:bottom w:val="single" w:sz="4" w:space="0" w:color="auto"/>
                    <w:right w:val="single" w:sz="6" w:space="0" w:color="auto"/>
                  </w:tcBorders>
                  <w:vAlign w:val="center"/>
                </w:tcPr>
                <w:p w14:paraId="4D354D74" w14:textId="2845C062" w:rsidR="00E73D5C" w:rsidRPr="00DE6394" w:rsidRDefault="00DE6394" w:rsidP="00486DB0">
                  <w:pPr>
                    <w:spacing w:after="0"/>
                    <w:jc w:val="both"/>
                    <w:rPr>
                      <w:bCs/>
                      <w:color w:val="000000"/>
                      <w:sz w:val="20"/>
                      <w:lang w:eastAsia="es-MX"/>
                    </w:rPr>
                  </w:pPr>
                  <w:r w:rsidRPr="00DE6394">
                    <w:rPr>
                      <w:bCs/>
                      <w:color w:val="000000"/>
                      <w:sz w:val="20"/>
                      <w:lang w:eastAsia="es-MX"/>
                    </w:rPr>
                    <w:t>$</w:t>
                  </w:r>
                  <w:r w:rsidR="00273234">
                    <w:rPr>
                      <w:bCs/>
                      <w:color w:val="000000"/>
                      <w:sz w:val="20"/>
                      <w:lang w:eastAsia="es-MX"/>
                    </w:rPr>
                    <w:t>6</w:t>
                  </w:r>
                  <w:r w:rsidR="00486DB0">
                    <w:rPr>
                      <w:bCs/>
                      <w:color w:val="000000"/>
                      <w:sz w:val="20"/>
                      <w:lang w:eastAsia="es-MX"/>
                    </w:rPr>
                    <w:t>38,977,312.55</w:t>
                  </w:r>
                </w:p>
              </w:tc>
            </w:tr>
          </w:tbl>
          <w:p w14:paraId="174A660B" w14:textId="77777777" w:rsidR="00A02A63" w:rsidRPr="00DE6394" w:rsidRDefault="00A02A63" w:rsidP="00A02A63">
            <w:pPr>
              <w:spacing w:after="0"/>
              <w:jc w:val="both"/>
              <w:rPr>
                <w:lang w:eastAsia="es-MX"/>
              </w:rPr>
            </w:pPr>
          </w:p>
          <w:p w14:paraId="1C396993" w14:textId="644C2BBE" w:rsidR="00E81301" w:rsidRPr="00DE6394" w:rsidRDefault="006D0E96" w:rsidP="00A02A63">
            <w:pPr>
              <w:spacing w:after="0" w:line="360" w:lineRule="auto"/>
              <w:jc w:val="both"/>
              <w:rPr>
                <w:lang w:eastAsia="es-MX"/>
              </w:rPr>
            </w:pPr>
            <w:r w:rsidRPr="00DE6394">
              <w:rPr>
                <w:lang w:eastAsia="es-MX"/>
              </w:rPr>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DE6394" w:rsidRDefault="009C51D2" w:rsidP="00A02A63">
                  <w:pPr>
                    <w:spacing w:after="0"/>
                    <w:jc w:val="both"/>
                    <w:rPr>
                      <w:color w:val="000000"/>
                      <w:sz w:val="20"/>
                      <w:lang w:eastAsia="es-MX"/>
                    </w:rPr>
                  </w:pPr>
                  <w:r w:rsidRPr="00DE6394">
                    <w:rPr>
                      <w:color w:val="000000"/>
                      <w:sz w:val="20"/>
                      <w:lang w:eastAsia="es-MX"/>
                    </w:rPr>
                    <w:t>H. Ayuntamiento de Zapopan, Administración 2018-2021.</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60C997CF" w:rsidR="009C51D2" w:rsidRPr="00DE6394" w:rsidRDefault="009C51D2" w:rsidP="00A02A63">
                  <w:pPr>
                    <w:spacing w:after="0"/>
                    <w:jc w:val="both"/>
                    <w:rPr>
                      <w:bCs/>
                      <w:color w:val="000000"/>
                      <w:sz w:val="20"/>
                      <w:lang w:eastAsia="es-MX"/>
                    </w:rPr>
                  </w:pPr>
                  <w:r w:rsidRPr="00DE6394">
                    <w:rPr>
                      <w:bCs/>
                      <w:color w:val="000000"/>
                      <w:sz w:val="20"/>
                      <w:lang w:eastAsia="es-MX"/>
                    </w:rPr>
                    <w:t xml:space="preserve">Saldo al </w:t>
                  </w:r>
                  <w:r w:rsidR="00486DB0">
                    <w:rPr>
                      <w:bCs/>
                      <w:color w:val="000000"/>
                      <w:sz w:val="20"/>
                      <w:lang w:eastAsia="es-MX"/>
                    </w:rPr>
                    <w:t xml:space="preserve">30 de </w:t>
                  </w:r>
                  <w:proofErr w:type="gramStart"/>
                  <w:r w:rsidR="00486DB0">
                    <w:rPr>
                      <w:bCs/>
                      <w:color w:val="000000"/>
                      <w:sz w:val="20"/>
                      <w:lang w:eastAsia="es-MX"/>
                    </w:rPr>
                    <w:t>Septiembre</w:t>
                  </w:r>
                  <w:proofErr w:type="gramEnd"/>
                  <w:r w:rsidR="00273234">
                    <w:rPr>
                      <w:bCs/>
                      <w:color w:val="000000"/>
                      <w:sz w:val="20"/>
                      <w:lang w:eastAsia="es-MX"/>
                    </w:rPr>
                    <w:t xml:space="preserve"> </w:t>
                  </w:r>
                  <w:r w:rsidR="00DE6394" w:rsidRPr="00DE6394">
                    <w:rPr>
                      <w:bCs/>
                      <w:color w:val="000000"/>
                      <w:sz w:val="20"/>
                      <w:lang w:eastAsia="es-MX"/>
                    </w:rPr>
                    <w:t>del 2024</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21501E41" w:rsidR="009C51D2" w:rsidRPr="00DE6394" w:rsidRDefault="00E73D5C" w:rsidP="00486DB0">
                  <w:pPr>
                    <w:spacing w:after="0"/>
                    <w:jc w:val="both"/>
                    <w:rPr>
                      <w:bCs/>
                      <w:color w:val="000000"/>
                      <w:sz w:val="20"/>
                      <w:lang w:eastAsia="es-MX"/>
                    </w:rPr>
                  </w:pPr>
                  <w:r w:rsidRPr="00DE6394">
                    <w:rPr>
                      <w:sz w:val="20"/>
                    </w:rPr>
                    <w:t>$</w:t>
                  </w:r>
                  <w:r w:rsidR="00DE6394" w:rsidRPr="00DE6394">
                    <w:rPr>
                      <w:sz w:val="20"/>
                    </w:rPr>
                    <w:t xml:space="preserve"> </w:t>
                  </w:r>
                  <w:r w:rsidR="00273234">
                    <w:rPr>
                      <w:sz w:val="20"/>
                    </w:rPr>
                    <w:t>27</w:t>
                  </w:r>
                  <w:r w:rsidR="00486DB0">
                    <w:rPr>
                      <w:sz w:val="20"/>
                    </w:rPr>
                    <w:t>0,001,164.73</w:t>
                  </w:r>
                </w:p>
              </w:tc>
            </w:tr>
          </w:tbl>
          <w:p w14:paraId="30E4DF85" w14:textId="77777777" w:rsidR="00453A75" w:rsidRPr="00DE6394" w:rsidRDefault="00453A75" w:rsidP="00A51536">
            <w:pPr>
              <w:spacing w:after="0"/>
              <w:jc w:val="both"/>
              <w:rPr>
                <w:color w:val="000000"/>
                <w:lang w:eastAsia="es-MX"/>
              </w:rPr>
            </w:pPr>
          </w:p>
          <w:p w14:paraId="575FB8F2" w14:textId="4834EC82" w:rsidR="00E81301" w:rsidRDefault="00E81301" w:rsidP="00695299">
            <w:pPr>
              <w:pStyle w:val="Subttulo"/>
              <w:numPr>
                <w:ilvl w:val="0"/>
                <w:numId w:val="31"/>
              </w:numPr>
              <w:spacing w:after="0"/>
              <w:rPr>
                <w:rStyle w:val="nfasissutil"/>
              </w:rPr>
            </w:pPr>
            <w:r w:rsidRPr="00DE6394">
              <w:rPr>
                <w:rStyle w:val="nfasissutil"/>
              </w:rPr>
              <w:t>Calificaciones Otorgadas:</w:t>
            </w:r>
          </w:p>
          <w:p w14:paraId="4E21A324" w14:textId="77777777" w:rsidR="001E4466" w:rsidRPr="001E4466" w:rsidRDefault="001E4466" w:rsidP="001E4466"/>
          <w:p w14:paraId="7BB39198" w14:textId="778D3823" w:rsidR="00A51536" w:rsidRDefault="00E81301" w:rsidP="00C52AE8">
            <w:pPr>
              <w:spacing w:after="0" w:line="360" w:lineRule="auto"/>
              <w:jc w:val="both"/>
              <w:rPr>
                <w:lang w:eastAsia="es-MX"/>
              </w:rPr>
            </w:pPr>
            <w:r w:rsidRPr="00DE6394">
              <w:rPr>
                <w:lang w:eastAsia="es-MX"/>
              </w:rPr>
              <w:t>El Municipio de Zapopan figura entre los Municipios mejor calificados del país, por su alta recaudación de ingresos propios</w:t>
            </w:r>
            <w:r w:rsidR="00313C32" w:rsidRPr="00DE6394">
              <w:rPr>
                <w:lang w:eastAsia="es-MX"/>
              </w:rPr>
              <w:t xml:space="preserve">, </w:t>
            </w:r>
            <w:r w:rsidRPr="00DE6394">
              <w:rPr>
                <w:lang w:eastAsia="es-MX"/>
              </w:rPr>
              <w:t>como lo reflejan las calificaciones otorgada</w:t>
            </w:r>
            <w:r w:rsidR="008536F3" w:rsidRPr="00DE6394">
              <w:rPr>
                <w:lang w:eastAsia="es-MX"/>
              </w:rPr>
              <w:t>s</w:t>
            </w:r>
            <w:r w:rsidRPr="00DE6394">
              <w:rPr>
                <w:lang w:eastAsia="es-MX"/>
              </w:rPr>
              <w:t xml:space="preserve"> por las agenc</w:t>
            </w:r>
            <w:r w:rsidR="008536F3" w:rsidRPr="00DE6394">
              <w:rPr>
                <w:lang w:eastAsia="es-MX"/>
              </w:rPr>
              <w:t xml:space="preserve">ias calificadoras </w:t>
            </w:r>
            <w:r w:rsidR="00254DE0" w:rsidRPr="00DE6394">
              <w:rPr>
                <w:lang w:eastAsia="es-MX"/>
              </w:rPr>
              <w:t xml:space="preserve">al mes de </w:t>
            </w:r>
            <w:r w:rsidR="00F400ED">
              <w:rPr>
                <w:lang w:eastAsia="es-MX"/>
              </w:rPr>
              <w:t>agosto 02</w:t>
            </w:r>
            <w:r w:rsidR="00254DE0" w:rsidRPr="00DE6394">
              <w:rPr>
                <w:lang w:eastAsia="es-MX"/>
              </w:rPr>
              <w:t xml:space="preserve"> </w:t>
            </w:r>
            <w:r w:rsidR="00A97853" w:rsidRPr="00DE6394">
              <w:rPr>
                <w:lang w:eastAsia="es-MX"/>
              </w:rPr>
              <w:t xml:space="preserve"> de 202</w:t>
            </w:r>
            <w:r w:rsidR="00F400ED">
              <w:rPr>
                <w:lang w:eastAsia="es-MX"/>
              </w:rPr>
              <w:t>4</w:t>
            </w:r>
            <w:r w:rsidR="00254DE0" w:rsidRPr="00DE6394">
              <w:rPr>
                <w:lang w:eastAsia="es-MX"/>
              </w:rPr>
              <w:t xml:space="preserve">, </w:t>
            </w:r>
            <w:r w:rsidR="008536F3" w:rsidRPr="00DE6394">
              <w:rPr>
                <w:lang w:eastAsia="es-MX"/>
              </w:rPr>
              <w:t>calificaron al Municipio de Zapopan de acuerdo a la</w:t>
            </w:r>
            <w:r w:rsidR="00F400ED">
              <w:rPr>
                <w:lang w:eastAsia="es-MX"/>
              </w:rPr>
              <w:t>s</w:t>
            </w:r>
            <w:bookmarkStart w:id="2" w:name="_GoBack"/>
            <w:bookmarkEnd w:id="2"/>
            <w:r w:rsidR="008536F3" w:rsidRPr="00DE6394">
              <w:rPr>
                <w:lang w:eastAsia="es-MX"/>
              </w:rPr>
              <w:t xml:space="preserve"> siguientes calificadoras: </w:t>
            </w:r>
            <w:r w:rsidRPr="00DE6394">
              <w:rPr>
                <w:lang w:eastAsia="es-MX"/>
              </w:rPr>
              <w:t>Fit</w:t>
            </w:r>
            <w:r w:rsidR="008536F3" w:rsidRPr="00DE6394">
              <w:rPr>
                <w:lang w:eastAsia="es-MX"/>
              </w:rPr>
              <w:t>ch</w:t>
            </w:r>
            <w:r w:rsidR="0085098A" w:rsidRPr="00DE6394">
              <w:rPr>
                <w:lang w:eastAsia="es-MX"/>
              </w:rPr>
              <w:t xml:space="preserve"> R</w:t>
            </w:r>
            <w:r w:rsidR="008536F3" w:rsidRPr="00DE6394">
              <w:rPr>
                <w:lang w:eastAsia="es-MX"/>
              </w:rPr>
              <w:t>ati</w:t>
            </w:r>
            <w:r w:rsidR="00FB3B2E" w:rsidRPr="00DE6394">
              <w:rPr>
                <w:lang w:eastAsia="es-MX"/>
              </w:rPr>
              <w:t>ngs, otorg</w:t>
            </w:r>
            <w:r w:rsidR="008536F3" w:rsidRPr="00DE6394">
              <w:rPr>
                <w:lang w:eastAsia="es-MX"/>
              </w:rPr>
              <w:t>ó</w:t>
            </w:r>
            <w:r w:rsidRPr="00DE6394">
              <w:rPr>
                <w:lang w:eastAsia="es-MX"/>
              </w:rPr>
              <w:t xml:space="preserve"> la calificación de </w:t>
            </w:r>
            <w:r w:rsidR="00CD6A7C" w:rsidRPr="00DE6394">
              <w:rPr>
                <w:lang w:eastAsia="es-MX"/>
              </w:rPr>
              <w:t>BBB</w:t>
            </w:r>
            <w:r w:rsidR="00F252E5" w:rsidRPr="00DE6394">
              <w:rPr>
                <w:lang w:eastAsia="es-MX"/>
              </w:rPr>
              <w:t>-</w:t>
            </w:r>
            <w:r w:rsidR="00A97853" w:rsidRPr="00DE6394">
              <w:rPr>
                <w:lang w:eastAsia="es-MX"/>
              </w:rPr>
              <w:t>/AAA</w:t>
            </w:r>
            <w:r w:rsidR="00C52AE8" w:rsidRPr="00DE6394">
              <w:rPr>
                <w:lang w:eastAsia="es-MX"/>
              </w:rPr>
              <w:t>(</w:t>
            </w:r>
            <w:proofErr w:type="spellStart"/>
            <w:r w:rsidR="00A97853" w:rsidRPr="00DE6394">
              <w:rPr>
                <w:lang w:eastAsia="es-MX"/>
              </w:rPr>
              <w:t>m</w:t>
            </w:r>
            <w:r w:rsidR="00C52AE8" w:rsidRPr="00DE6394">
              <w:rPr>
                <w:lang w:eastAsia="es-MX"/>
              </w:rPr>
              <w:t>ex</w:t>
            </w:r>
            <w:proofErr w:type="spellEnd"/>
            <w:r w:rsidR="00C52AE8" w:rsidRPr="00DE6394">
              <w:rPr>
                <w:lang w:eastAsia="es-MX"/>
              </w:rPr>
              <w:t>)</w:t>
            </w:r>
            <w:r w:rsidR="0085098A" w:rsidRPr="00DE6394">
              <w:rPr>
                <w:lang w:eastAsia="es-MX"/>
              </w:rPr>
              <w:t xml:space="preserve"> </w:t>
            </w:r>
            <w:r w:rsidRPr="00DE6394">
              <w:rPr>
                <w:lang w:eastAsia="es-MX"/>
              </w:rPr>
              <w:t>perspectiva estable</w:t>
            </w:r>
            <w:r w:rsidRPr="00DE6394">
              <w:rPr>
                <w:bCs/>
                <w:lang w:eastAsia="es-MX"/>
              </w:rPr>
              <w:t xml:space="preserve">,  </w:t>
            </w:r>
            <w:r w:rsidRPr="00DE6394">
              <w:rPr>
                <w:lang w:eastAsia="es-MX"/>
              </w:rPr>
              <w:t xml:space="preserve">respectivamente además ambas calificadoras, </w:t>
            </w:r>
            <w:r w:rsidR="00BF215B" w:rsidRPr="00DE6394">
              <w:rPr>
                <w:lang w:eastAsia="es-MX"/>
              </w:rPr>
              <w:t xml:space="preserve">al mismo tiempo </w:t>
            </w:r>
            <w:r w:rsidR="00313C32" w:rsidRPr="00DE6394">
              <w:rPr>
                <w:lang w:eastAsia="es-MX"/>
              </w:rPr>
              <w:t xml:space="preserve">se afirmó la calificación de deuda de un crédito respaldado </w:t>
            </w:r>
            <w:r w:rsidR="002A0736" w:rsidRPr="00DE6394">
              <w:rPr>
                <w:lang w:eastAsia="es-MX"/>
              </w:rPr>
              <w:t>perspectiva estable.</w:t>
            </w:r>
          </w:p>
          <w:p w14:paraId="24EC68BF" w14:textId="77777777" w:rsidR="002B2238" w:rsidRDefault="002B2238" w:rsidP="00C52AE8">
            <w:pPr>
              <w:spacing w:after="0" w:line="360" w:lineRule="auto"/>
              <w:jc w:val="both"/>
              <w:rPr>
                <w:lang w:eastAsia="es-MX"/>
              </w:rPr>
            </w:pPr>
          </w:p>
          <w:p w14:paraId="342AD34C" w14:textId="69F8E066" w:rsidR="00695299" w:rsidRDefault="00695299" w:rsidP="00C52AE8">
            <w:pPr>
              <w:spacing w:after="0" w:line="360" w:lineRule="auto"/>
              <w:jc w:val="both"/>
              <w:rPr>
                <w:lang w:eastAsia="es-MX"/>
              </w:rPr>
            </w:pPr>
          </w:p>
          <w:p w14:paraId="0BC5A870" w14:textId="77777777" w:rsidR="00695299" w:rsidRPr="00DE6394" w:rsidRDefault="00695299" w:rsidP="00C52AE8">
            <w:pPr>
              <w:spacing w:after="0" w:line="360" w:lineRule="auto"/>
              <w:jc w:val="both"/>
              <w:rPr>
                <w:lang w:eastAsia="es-MX"/>
              </w:rPr>
            </w:pPr>
          </w:p>
          <w:p w14:paraId="32E57FE3" w14:textId="0DF5E9DD" w:rsidR="00E81301" w:rsidRPr="00DE6394" w:rsidRDefault="00E81301" w:rsidP="00695299">
            <w:pPr>
              <w:pStyle w:val="Prrafodelista"/>
              <w:numPr>
                <w:ilvl w:val="0"/>
                <w:numId w:val="31"/>
              </w:numPr>
              <w:spacing w:after="0"/>
              <w:jc w:val="both"/>
              <w:rPr>
                <w:rStyle w:val="nfasissutil"/>
              </w:rPr>
            </w:pPr>
            <w:r w:rsidRPr="00DE6394">
              <w:rPr>
                <w:rStyle w:val="nfasissutil"/>
              </w:rPr>
              <w:t>Proceso de Mejora</w:t>
            </w:r>
          </w:p>
          <w:p w14:paraId="2967F11F" w14:textId="1C7B3803" w:rsidR="00E81301"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3E208FA6" w14:textId="77777777" w:rsidR="002B2238" w:rsidRPr="00DE6394" w:rsidRDefault="002B2238" w:rsidP="00A51536">
            <w:pPr>
              <w:spacing w:after="0" w:line="360" w:lineRule="auto"/>
              <w:jc w:val="both"/>
              <w:rPr>
                <w:lang w:eastAsia="es-MX"/>
              </w:rPr>
            </w:pPr>
          </w:p>
          <w:p w14:paraId="153CD0BC" w14:textId="1C1D3F23" w:rsidR="00E81301" w:rsidRPr="00DE6394" w:rsidRDefault="00E81301" w:rsidP="00695299">
            <w:pPr>
              <w:pStyle w:val="Prrafodelista"/>
              <w:numPr>
                <w:ilvl w:val="0"/>
                <w:numId w:val="31"/>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6485A150" w:rsidR="00E81301" w:rsidRPr="00DE6394" w:rsidRDefault="00E81301" w:rsidP="00695299">
            <w:pPr>
              <w:pStyle w:val="Prrafodelista"/>
              <w:numPr>
                <w:ilvl w:val="0"/>
                <w:numId w:val="31"/>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6955F806" w:rsidR="00E81301" w:rsidRPr="00DE6394" w:rsidRDefault="00E81301" w:rsidP="00695299">
            <w:pPr>
              <w:pStyle w:val="Prrafodelista"/>
              <w:numPr>
                <w:ilvl w:val="0"/>
                <w:numId w:val="31"/>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2F265B51" w:rsidR="00E81301" w:rsidRPr="00DE6394" w:rsidRDefault="00E81301" w:rsidP="00695299">
            <w:pPr>
              <w:pStyle w:val="Prrafodelista"/>
              <w:numPr>
                <w:ilvl w:val="0"/>
                <w:numId w:val="31"/>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14AE48CC" w14:textId="77777777" w:rsidR="002B2238" w:rsidRDefault="00E81301" w:rsidP="00486DB0">
            <w:pPr>
              <w:spacing w:after="0" w:line="360" w:lineRule="auto"/>
              <w:jc w:val="both"/>
              <w:rPr>
                <w:lang w:eastAsia="es-MX"/>
              </w:rPr>
            </w:pPr>
            <w:r w:rsidRPr="00DE6394">
              <w:rPr>
                <w:lang w:eastAsia="es-MX"/>
              </w:rPr>
              <w:t xml:space="preserve">Las Notas descritas son parte integral de los Estados Financieros del Municipio de Zapopan, Jal., al </w:t>
            </w:r>
          </w:p>
          <w:p w14:paraId="1477AC5C" w14:textId="77777777" w:rsidR="0067543A" w:rsidRDefault="00273234" w:rsidP="00486DB0">
            <w:pPr>
              <w:spacing w:after="0" w:line="360" w:lineRule="auto"/>
              <w:jc w:val="both"/>
              <w:rPr>
                <w:lang w:eastAsia="es-MX"/>
              </w:rPr>
            </w:pPr>
            <w:r>
              <w:rPr>
                <w:lang w:eastAsia="es-MX"/>
              </w:rPr>
              <w:t xml:space="preserve">30 de </w:t>
            </w:r>
            <w:r w:rsidR="00486DB0">
              <w:rPr>
                <w:lang w:eastAsia="es-MX"/>
              </w:rPr>
              <w:t>septiembre</w:t>
            </w:r>
            <w:r w:rsidR="00DE6394" w:rsidRPr="00DE6394">
              <w:rPr>
                <w:lang w:eastAsia="es-MX"/>
              </w:rPr>
              <w:t xml:space="preserve"> 2024</w:t>
            </w:r>
            <w:r w:rsidR="002B2238">
              <w:rPr>
                <w:lang w:eastAsia="es-MX"/>
              </w:rPr>
              <w:t>.</w:t>
            </w:r>
          </w:p>
          <w:p w14:paraId="0EAA2978" w14:textId="4E1C13CC" w:rsidR="002B2238" w:rsidRPr="006C59FB" w:rsidRDefault="002B2238" w:rsidP="00486DB0">
            <w:pPr>
              <w:spacing w:after="0" w:line="360" w:lineRule="auto"/>
              <w:jc w:val="both"/>
              <w:rPr>
                <w:lang w:eastAsia="es-MX"/>
              </w:rPr>
            </w:pPr>
          </w:p>
        </w:tc>
      </w:tr>
      <w:tr w:rsidR="00AF4954" w:rsidRPr="006C59FB" w14:paraId="74A6516B" w14:textId="77777777" w:rsidTr="002B2238">
        <w:trPr>
          <w:trHeight w:val="639"/>
        </w:trPr>
        <w:tc>
          <w:tcPr>
            <w:tcW w:w="5000" w:type="pct"/>
            <w:gridSpan w:val="5"/>
          </w:tcPr>
          <w:p w14:paraId="4AD8A7B3" w14:textId="77777777" w:rsidR="00AF4954" w:rsidRPr="00220D09" w:rsidRDefault="00AF4954" w:rsidP="005772CC">
            <w:pPr>
              <w:spacing w:after="0" w:line="240" w:lineRule="auto"/>
              <w:jc w:val="center"/>
              <w:rPr>
                <w:rFonts w:ascii="Arial" w:hAnsi="Arial" w:cs="Arial"/>
                <w:b/>
                <w:sz w:val="24"/>
                <w:szCs w:val="24"/>
                <w:lang w:eastAsia="es-MX"/>
              </w:rPr>
            </w:pPr>
          </w:p>
        </w:tc>
      </w:tr>
      <w:tr w:rsidR="00A021D3" w:rsidRPr="006C59FB" w14:paraId="407392B7" w14:textId="77777777" w:rsidTr="002B223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7FD68786" w14:textId="55030E98" w:rsidR="00A021D3" w:rsidRPr="006C59FB" w:rsidRDefault="00A021D3" w:rsidP="00A03A43">
            <w:pPr>
              <w:jc w:val="both"/>
              <w:rPr>
                <w:sz w:val="20"/>
              </w:rPr>
            </w:pPr>
          </w:p>
        </w:tc>
        <w:tc>
          <w:tcPr>
            <w:tcW w:w="693" w:type="pct"/>
            <w:tcBorders>
              <w:top w:val="single" w:sz="4" w:space="0" w:color="FFFFFF"/>
              <w:left w:val="single" w:sz="4" w:space="0" w:color="FFFFFF"/>
              <w:bottom w:val="single" w:sz="4" w:space="0" w:color="FFFFFF"/>
              <w:right w:val="single" w:sz="4" w:space="0" w:color="FFFFFF"/>
            </w:tcBorders>
          </w:tcPr>
          <w:p w14:paraId="641A153E" w14:textId="41CF9E92" w:rsidR="00A021D3" w:rsidRPr="006C59FB" w:rsidRDefault="00A021D3" w:rsidP="00A03A43">
            <w:pPr>
              <w:jc w:val="both"/>
              <w:rPr>
                <w:sz w:val="20"/>
              </w:rPr>
            </w:pPr>
          </w:p>
        </w:tc>
        <w:tc>
          <w:tcPr>
            <w:tcW w:w="2118" w:type="pct"/>
            <w:gridSpan w:val="2"/>
            <w:tcBorders>
              <w:top w:val="single" w:sz="4" w:space="0" w:color="FFFFFF"/>
              <w:left w:val="single" w:sz="4" w:space="0" w:color="FFFFFF"/>
              <w:bottom w:val="single" w:sz="4" w:space="0" w:color="FFFFFF"/>
              <w:right w:val="single" w:sz="4" w:space="0" w:color="FFFFFF"/>
            </w:tcBorders>
          </w:tcPr>
          <w:p w14:paraId="57ADC536" w14:textId="3A78A7F1" w:rsidR="00A021D3" w:rsidRPr="006C59FB" w:rsidRDefault="00A021D3" w:rsidP="00A03A43">
            <w:pPr>
              <w:jc w:val="both"/>
              <w:rPr>
                <w:sz w:val="20"/>
              </w:rPr>
            </w:pPr>
          </w:p>
        </w:tc>
      </w:tr>
      <w:bookmarkStart w:id="3" w:name="firma1"/>
      <w:bookmarkEnd w:id="3"/>
      <w:tr w:rsidR="0020446F" w:rsidRPr="006C59FB" w14:paraId="43AA3DBF" w14:textId="77777777" w:rsidTr="002B223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hideMark/>
          </w:tcPr>
          <w:p w14:paraId="40435D52" w14:textId="77777777" w:rsidR="0020446F" w:rsidRPr="006C59FB" w:rsidRDefault="0020446F" w:rsidP="008E0391">
            <w:pPr>
              <w:jc w:val="both"/>
              <w:rPr>
                <w:sz w:val="20"/>
              </w:rPr>
            </w:pPr>
            <w:r w:rsidRPr="006C59FB">
              <w:rPr>
                <w:noProof/>
                <w:lang w:eastAsia="es-MX"/>
              </w:rPr>
              <mc:AlternateContent>
                <mc:Choice Requires="wps">
                  <w:drawing>
                    <wp:anchor distT="0" distB="0" distL="114300" distR="114300" simplePos="0" relativeHeight="251659264" behindDoc="0" locked="0" layoutInCell="1" allowOverlap="1" wp14:anchorId="7363C260" wp14:editId="5524CCE4">
                      <wp:simplePos x="0" y="0"/>
                      <wp:positionH relativeFrom="column">
                        <wp:posOffset>-22860</wp:posOffset>
                      </wp:positionH>
                      <wp:positionV relativeFrom="paragraph">
                        <wp:posOffset>259715</wp:posOffset>
                      </wp:positionV>
                      <wp:extent cx="229552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EBFC5" id="_x0000_t32" coordsize="21600,21600" o:spt="32" o:oned="t" path="m,l21600,21600e" filled="f">
                      <v:path arrowok="t" fillok="f" o:connecttype="none"/>
                      <o:lock v:ext="edit" shapetype="t"/>
                    </v:shapetype>
                    <v:shape id="Conector recto de flecha 5" o:spid="_x0000_s1026" type="#_x0000_t32" style="position:absolute;margin-left:-1.8pt;margin-top:20.45pt;width:18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pJAIAAEo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"/>
                  </w:pict>
                </mc:Fallback>
              </mc:AlternateContent>
            </w:r>
            <w:r w:rsidRPr="006C59FB">
              <w:rPr>
                <w:sz w:val="20"/>
              </w:rPr>
              <w:tab/>
            </w:r>
          </w:p>
        </w:tc>
        <w:tc>
          <w:tcPr>
            <w:tcW w:w="698" w:type="pct"/>
            <w:gridSpan w:val="2"/>
            <w:tcBorders>
              <w:top w:val="single" w:sz="4" w:space="0" w:color="FFFFFF"/>
              <w:left w:val="single" w:sz="4" w:space="0" w:color="FFFFFF"/>
              <w:bottom w:val="single" w:sz="4" w:space="0" w:color="FFFFFF"/>
              <w:right w:val="single" w:sz="4" w:space="0" w:color="FFFFFF"/>
            </w:tcBorders>
            <w:hideMark/>
          </w:tcPr>
          <w:p w14:paraId="735FEBBA" w14:textId="77777777" w:rsidR="0020446F" w:rsidRPr="006C59FB" w:rsidRDefault="0020446F" w:rsidP="008E0391">
            <w:pPr>
              <w:jc w:val="both"/>
              <w:rPr>
                <w:sz w:val="20"/>
              </w:rPr>
            </w:pPr>
            <w:r w:rsidRPr="006C59FB">
              <w:rPr>
                <w:sz w:val="20"/>
              </w:rPr>
              <w:tab/>
            </w:r>
          </w:p>
        </w:tc>
        <w:tc>
          <w:tcPr>
            <w:tcW w:w="2114" w:type="pct"/>
            <w:tcBorders>
              <w:top w:val="single" w:sz="4" w:space="0" w:color="FFFFFF"/>
              <w:left w:val="single" w:sz="4" w:space="0" w:color="FFFFFF"/>
              <w:bottom w:val="single" w:sz="4" w:space="0" w:color="FFFFFF"/>
              <w:right w:val="single" w:sz="4" w:space="0" w:color="FFFFFF"/>
            </w:tcBorders>
            <w:hideMark/>
          </w:tcPr>
          <w:p w14:paraId="41E32FB6" w14:textId="77777777" w:rsidR="0020446F" w:rsidRPr="006C59FB" w:rsidRDefault="0020446F" w:rsidP="008E0391">
            <w:pPr>
              <w:jc w:val="both"/>
              <w:rPr>
                <w:sz w:val="20"/>
              </w:rPr>
            </w:pPr>
            <w:r w:rsidRPr="006C59FB">
              <w:rPr>
                <w:noProof/>
                <w:lang w:eastAsia="es-MX"/>
              </w:rPr>
              <mc:AlternateContent>
                <mc:Choice Requires="wps">
                  <w:drawing>
                    <wp:anchor distT="0" distB="0" distL="114300" distR="114300" simplePos="0" relativeHeight="251660288" behindDoc="0" locked="0" layoutInCell="1" allowOverlap="1" wp14:anchorId="7FD535F1" wp14:editId="31836D11">
                      <wp:simplePos x="0" y="0"/>
                      <wp:positionH relativeFrom="column">
                        <wp:posOffset>15240</wp:posOffset>
                      </wp:positionH>
                      <wp:positionV relativeFrom="paragraph">
                        <wp:posOffset>259715</wp:posOffset>
                      </wp:positionV>
                      <wp:extent cx="229552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160C8" id="Conector recto de flecha 4" o:spid="_x0000_s1026" type="#_x0000_t32" style="position:absolute;margin-left:1.2pt;margin-top:20.45pt;width:18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"/>
                  </w:pict>
                </mc:Fallback>
              </mc:AlternateContent>
            </w:r>
            <w:r w:rsidRPr="006C59FB">
              <w:rPr>
                <w:sz w:val="20"/>
              </w:rPr>
              <w:tab/>
            </w:r>
          </w:p>
        </w:tc>
      </w:tr>
      <w:tr w:rsidR="0020446F" w:rsidRPr="006C59FB" w14:paraId="7EADFA2E" w14:textId="77777777" w:rsidTr="002B223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hideMark/>
          </w:tcPr>
          <w:p w14:paraId="750FA00D" w14:textId="77777777" w:rsidR="0020446F" w:rsidRPr="006C59FB" w:rsidRDefault="0020446F" w:rsidP="008E0391">
            <w:pPr>
              <w:spacing w:after="0"/>
              <w:jc w:val="center"/>
              <w:rPr>
                <w:sz w:val="20"/>
              </w:rPr>
            </w:pPr>
            <w:r>
              <w:rPr>
                <w:sz w:val="20"/>
              </w:rPr>
              <w:t xml:space="preserve">CLAUDIA GLORIA BELLO                              JEFE DE LA UNIDAD DEPARTAMENTAL B UNIDAD DE CUENTA PUBLICA </w:t>
            </w:r>
          </w:p>
        </w:tc>
        <w:tc>
          <w:tcPr>
            <w:tcW w:w="698" w:type="pct"/>
            <w:gridSpan w:val="2"/>
            <w:tcBorders>
              <w:top w:val="single" w:sz="4" w:space="0" w:color="FFFFFF"/>
              <w:left w:val="single" w:sz="4" w:space="0" w:color="FFFFFF"/>
              <w:bottom w:val="single" w:sz="4" w:space="0" w:color="FFFFFF"/>
              <w:right w:val="single" w:sz="4" w:space="0" w:color="FFFFFF"/>
            </w:tcBorders>
            <w:hideMark/>
          </w:tcPr>
          <w:p w14:paraId="737C007D" w14:textId="77777777" w:rsidR="0020446F" w:rsidRPr="006C59FB" w:rsidRDefault="0020446F" w:rsidP="008E0391">
            <w:pPr>
              <w:spacing w:after="0"/>
              <w:jc w:val="both"/>
              <w:rPr>
                <w:sz w:val="20"/>
              </w:rPr>
            </w:pPr>
            <w:r w:rsidRPr="006C59FB">
              <w:rPr>
                <w:sz w:val="20"/>
              </w:rPr>
              <w:tab/>
            </w:r>
          </w:p>
        </w:tc>
        <w:tc>
          <w:tcPr>
            <w:tcW w:w="2114" w:type="pct"/>
            <w:tcBorders>
              <w:top w:val="single" w:sz="4" w:space="0" w:color="FFFFFF"/>
              <w:left w:val="single" w:sz="4" w:space="0" w:color="FFFFFF"/>
              <w:bottom w:val="single" w:sz="4" w:space="0" w:color="FFFFFF"/>
              <w:right w:val="single" w:sz="4" w:space="0" w:color="FFFFFF"/>
            </w:tcBorders>
            <w:hideMark/>
          </w:tcPr>
          <w:p w14:paraId="772BBFA8" w14:textId="77777777" w:rsidR="0020446F" w:rsidRPr="006C59FB" w:rsidRDefault="0020446F" w:rsidP="008E0391">
            <w:pPr>
              <w:spacing w:after="0"/>
              <w:jc w:val="center"/>
              <w:rPr>
                <w:sz w:val="20"/>
              </w:rPr>
            </w:pPr>
            <w:r>
              <w:rPr>
                <w:sz w:val="20"/>
              </w:rPr>
              <w:t xml:space="preserve">C.GUSTAVO ALFREDO GONZALEZ PACHECO </w:t>
            </w:r>
          </w:p>
          <w:p w14:paraId="646480CC" w14:textId="77777777" w:rsidR="0020446F" w:rsidRPr="006C59FB" w:rsidRDefault="0020446F" w:rsidP="008E0391">
            <w:pPr>
              <w:spacing w:after="0"/>
              <w:jc w:val="center"/>
              <w:rPr>
                <w:sz w:val="20"/>
              </w:rPr>
            </w:pPr>
            <w:bookmarkStart w:id="4" w:name="Cargo2"/>
            <w:bookmarkEnd w:id="4"/>
            <w:r>
              <w:rPr>
                <w:sz w:val="20"/>
              </w:rPr>
              <w:t xml:space="preserve">DIRECTOR DE CONTABILIDAD </w:t>
            </w:r>
          </w:p>
        </w:tc>
      </w:tr>
      <w:tr w:rsidR="00A021D3" w:rsidRPr="006C59FB" w14:paraId="2879B731" w14:textId="77777777" w:rsidTr="002B223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5772CC">
            <w:pPr>
              <w:spacing w:after="0"/>
              <w:jc w:val="center"/>
              <w:rPr>
                <w:sz w:val="20"/>
              </w:rPr>
            </w:pPr>
          </w:p>
        </w:tc>
        <w:tc>
          <w:tcPr>
            <w:tcW w:w="693" w:type="pct"/>
            <w:tcBorders>
              <w:top w:val="single" w:sz="4" w:space="0" w:color="FFFFFF"/>
              <w:left w:val="single" w:sz="4" w:space="0" w:color="FFFFFF"/>
              <w:bottom w:val="single" w:sz="4" w:space="0" w:color="FFFFFF"/>
              <w:right w:val="single" w:sz="4" w:space="0" w:color="FFFFFF"/>
            </w:tcBorders>
          </w:tcPr>
          <w:p w14:paraId="24792BE3" w14:textId="36518D37" w:rsidR="00A021D3" w:rsidRPr="006C59FB" w:rsidRDefault="00A021D3" w:rsidP="005772CC">
            <w:pPr>
              <w:spacing w:after="0"/>
              <w:jc w:val="both"/>
              <w:rPr>
                <w:sz w:val="20"/>
              </w:rPr>
            </w:pPr>
          </w:p>
        </w:tc>
        <w:tc>
          <w:tcPr>
            <w:tcW w:w="2118" w:type="pct"/>
            <w:gridSpan w:val="2"/>
            <w:tcBorders>
              <w:top w:val="single" w:sz="4" w:space="0" w:color="FFFFFF"/>
              <w:left w:val="single" w:sz="4" w:space="0" w:color="FFFFFF"/>
              <w:bottom w:val="single" w:sz="4" w:space="0" w:color="FFFFFF"/>
              <w:right w:val="single" w:sz="4" w:space="0" w:color="FFFFFF"/>
            </w:tcBorders>
          </w:tcPr>
          <w:p w14:paraId="1B4E5E05" w14:textId="7153C8F7" w:rsidR="00A021D3" w:rsidRPr="006C59FB" w:rsidRDefault="00A021D3" w:rsidP="005772CC">
            <w:pPr>
              <w:spacing w:after="0"/>
              <w:jc w:val="center"/>
              <w:rPr>
                <w:sz w:val="20"/>
              </w:rPr>
            </w:pPr>
            <w:bookmarkStart w:id="5" w:name="firma2"/>
            <w:bookmarkEnd w:id="5"/>
          </w:p>
        </w:tc>
      </w:tr>
    </w:tbl>
    <w:p w14:paraId="192E5223" w14:textId="3F7918E0" w:rsidR="008445F5" w:rsidRPr="006C59FB" w:rsidRDefault="00A021D3" w:rsidP="00A51536">
      <w:pPr>
        <w:spacing w:line="240" w:lineRule="auto"/>
        <w:jc w:val="both"/>
      </w:pPr>
      <w:bookmarkStart w:id="6" w:name="codigo"/>
      <w:bookmarkEnd w:id="6"/>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CD7DE" w14:textId="77777777" w:rsidR="0077063C" w:rsidRDefault="0077063C" w:rsidP="008536F3">
      <w:pPr>
        <w:spacing w:after="0" w:line="240" w:lineRule="auto"/>
      </w:pPr>
      <w:r>
        <w:separator/>
      </w:r>
    </w:p>
  </w:endnote>
  <w:endnote w:type="continuationSeparator" w:id="0">
    <w:p w14:paraId="14245D0B" w14:textId="77777777" w:rsidR="0077063C" w:rsidRDefault="0077063C"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B4FC0" w14:textId="77777777" w:rsidR="0077063C" w:rsidRDefault="0077063C" w:rsidP="008536F3">
      <w:pPr>
        <w:spacing w:after="0" w:line="240" w:lineRule="auto"/>
      </w:pPr>
      <w:r>
        <w:separator/>
      </w:r>
    </w:p>
  </w:footnote>
  <w:footnote w:type="continuationSeparator" w:id="0">
    <w:p w14:paraId="428ACDA8" w14:textId="77777777" w:rsidR="0077063C" w:rsidRDefault="0077063C"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A8774F"/>
    <w:multiLevelType w:val="hybridMultilevel"/>
    <w:tmpl w:val="699C21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AF74C8"/>
    <w:multiLevelType w:val="hybridMultilevel"/>
    <w:tmpl w:val="D85C0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0"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9803AA"/>
    <w:multiLevelType w:val="hybridMultilevel"/>
    <w:tmpl w:val="A3F4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2"/>
  </w:num>
  <w:num w:numId="4">
    <w:abstractNumId w:val="15"/>
  </w:num>
  <w:num w:numId="5">
    <w:abstractNumId w:val="24"/>
  </w:num>
  <w:num w:numId="6">
    <w:abstractNumId w:val="7"/>
  </w:num>
  <w:num w:numId="7">
    <w:abstractNumId w:val="16"/>
  </w:num>
  <w:num w:numId="8">
    <w:abstractNumId w:val="1"/>
  </w:num>
  <w:num w:numId="9">
    <w:abstractNumId w:val="13"/>
  </w:num>
  <w:num w:numId="10">
    <w:abstractNumId w:val="14"/>
  </w:num>
  <w:num w:numId="11">
    <w:abstractNumId w:val="21"/>
  </w:num>
  <w:num w:numId="12">
    <w:abstractNumId w:val="28"/>
  </w:num>
  <w:num w:numId="13">
    <w:abstractNumId w:val="11"/>
  </w:num>
  <w:num w:numId="14">
    <w:abstractNumId w:val="26"/>
  </w:num>
  <w:num w:numId="15">
    <w:abstractNumId w:val="12"/>
  </w:num>
  <w:num w:numId="16">
    <w:abstractNumId w:val="20"/>
  </w:num>
  <w:num w:numId="17">
    <w:abstractNumId w:val="2"/>
  </w:num>
  <w:num w:numId="18">
    <w:abstractNumId w:val="9"/>
  </w:num>
  <w:num w:numId="19">
    <w:abstractNumId w:val="27"/>
  </w:num>
  <w:num w:numId="20">
    <w:abstractNumId w:val="8"/>
  </w:num>
  <w:num w:numId="21">
    <w:abstractNumId w:val="29"/>
  </w:num>
  <w:num w:numId="22">
    <w:abstractNumId w:val="17"/>
  </w:num>
  <w:num w:numId="23">
    <w:abstractNumId w:val="10"/>
  </w:num>
  <w:num w:numId="24">
    <w:abstractNumId w:val="23"/>
  </w:num>
  <w:num w:numId="25">
    <w:abstractNumId w:val="0"/>
  </w:num>
  <w:num w:numId="26">
    <w:abstractNumId w:val="6"/>
  </w:num>
  <w:num w:numId="27">
    <w:abstractNumId w:val="25"/>
  </w:num>
  <w:num w:numId="28">
    <w:abstractNumId w:val="18"/>
  </w:num>
  <w:num w:numId="29">
    <w:abstractNumId w:val="4"/>
  </w:num>
  <w:num w:numId="30">
    <w:abstractNumId w:val="3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83"/>
    <w:rsid w:val="000007EE"/>
    <w:rsid w:val="00001166"/>
    <w:rsid w:val="00010C0F"/>
    <w:rsid w:val="0001557D"/>
    <w:rsid w:val="00023BBD"/>
    <w:rsid w:val="0002638A"/>
    <w:rsid w:val="000276F3"/>
    <w:rsid w:val="0003182E"/>
    <w:rsid w:val="00045085"/>
    <w:rsid w:val="000551C0"/>
    <w:rsid w:val="00056E4A"/>
    <w:rsid w:val="000570AA"/>
    <w:rsid w:val="0006500B"/>
    <w:rsid w:val="00066279"/>
    <w:rsid w:val="00077AC7"/>
    <w:rsid w:val="00077CD4"/>
    <w:rsid w:val="00080875"/>
    <w:rsid w:val="0008262E"/>
    <w:rsid w:val="0009560A"/>
    <w:rsid w:val="000964F2"/>
    <w:rsid w:val="000B706D"/>
    <w:rsid w:val="000C693B"/>
    <w:rsid w:val="000D0EAD"/>
    <w:rsid w:val="000D7E06"/>
    <w:rsid w:val="000F5A44"/>
    <w:rsid w:val="000F7FD3"/>
    <w:rsid w:val="001175F5"/>
    <w:rsid w:val="001211E5"/>
    <w:rsid w:val="00142DC0"/>
    <w:rsid w:val="001460A4"/>
    <w:rsid w:val="00154A80"/>
    <w:rsid w:val="00164AEE"/>
    <w:rsid w:val="001701F8"/>
    <w:rsid w:val="00186E55"/>
    <w:rsid w:val="001A468E"/>
    <w:rsid w:val="001B2A94"/>
    <w:rsid w:val="001C6940"/>
    <w:rsid w:val="001D091D"/>
    <w:rsid w:val="001D3D49"/>
    <w:rsid w:val="001E4466"/>
    <w:rsid w:val="001F30BD"/>
    <w:rsid w:val="001F34D7"/>
    <w:rsid w:val="001F64EE"/>
    <w:rsid w:val="00203F1C"/>
    <w:rsid w:val="0020446F"/>
    <w:rsid w:val="00207A65"/>
    <w:rsid w:val="002145D6"/>
    <w:rsid w:val="00215C85"/>
    <w:rsid w:val="00220D09"/>
    <w:rsid w:val="00235120"/>
    <w:rsid w:val="002427E1"/>
    <w:rsid w:val="002438A6"/>
    <w:rsid w:val="00243A14"/>
    <w:rsid w:val="00245F49"/>
    <w:rsid w:val="002525F1"/>
    <w:rsid w:val="00254DE0"/>
    <w:rsid w:val="00265F04"/>
    <w:rsid w:val="00267511"/>
    <w:rsid w:val="00273234"/>
    <w:rsid w:val="0027440C"/>
    <w:rsid w:val="0027564E"/>
    <w:rsid w:val="00291637"/>
    <w:rsid w:val="002A0736"/>
    <w:rsid w:val="002A199D"/>
    <w:rsid w:val="002A7A6A"/>
    <w:rsid w:val="002B2238"/>
    <w:rsid w:val="002B6D4E"/>
    <w:rsid w:val="002B725A"/>
    <w:rsid w:val="002B7C2B"/>
    <w:rsid w:val="002C38CE"/>
    <w:rsid w:val="002D0EC2"/>
    <w:rsid w:val="002D294E"/>
    <w:rsid w:val="002D5FEF"/>
    <w:rsid w:val="002D6E72"/>
    <w:rsid w:val="002F479C"/>
    <w:rsid w:val="00303A45"/>
    <w:rsid w:val="00313C32"/>
    <w:rsid w:val="00320B08"/>
    <w:rsid w:val="00330AFC"/>
    <w:rsid w:val="00336A29"/>
    <w:rsid w:val="00362C9D"/>
    <w:rsid w:val="003A487A"/>
    <w:rsid w:val="003A5692"/>
    <w:rsid w:val="003A76B8"/>
    <w:rsid w:val="003C577D"/>
    <w:rsid w:val="003E7687"/>
    <w:rsid w:val="0040191D"/>
    <w:rsid w:val="004148C0"/>
    <w:rsid w:val="00421B57"/>
    <w:rsid w:val="00442C65"/>
    <w:rsid w:val="004442D0"/>
    <w:rsid w:val="00444FF5"/>
    <w:rsid w:val="00453692"/>
    <w:rsid w:val="00453A75"/>
    <w:rsid w:val="00466A22"/>
    <w:rsid w:val="0047759F"/>
    <w:rsid w:val="0048297D"/>
    <w:rsid w:val="00486DB0"/>
    <w:rsid w:val="00496A88"/>
    <w:rsid w:val="004A530A"/>
    <w:rsid w:val="004A6F8D"/>
    <w:rsid w:val="004C1BB8"/>
    <w:rsid w:val="004D1A2A"/>
    <w:rsid w:val="004D3788"/>
    <w:rsid w:val="004D4DF3"/>
    <w:rsid w:val="004D52D0"/>
    <w:rsid w:val="004E325C"/>
    <w:rsid w:val="00501A9F"/>
    <w:rsid w:val="005028C7"/>
    <w:rsid w:val="00520FAD"/>
    <w:rsid w:val="005243B8"/>
    <w:rsid w:val="0053060F"/>
    <w:rsid w:val="00530B28"/>
    <w:rsid w:val="00541911"/>
    <w:rsid w:val="00557819"/>
    <w:rsid w:val="00560BC4"/>
    <w:rsid w:val="00563D7E"/>
    <w:rsid w:val="00564638"/>
    <w:rsid w:val="00565EBD"/>
    <w:rsid w:val="005772CC"/>
    <w:rsid w:val="005935AD"/>
    <w:rsid w:val="005A0040"/>
    <w:rsid w:val="005A72C6"/>
    <w:rsid w:val="005B1AB1"/>
    <w:rsid w:val="005C5D54"/>
    <w:rsid w:val="005E1876"/>
    <w:rsid w:val="005E5F3C"/>
    <w:rsid w:val="00614B64"/>
    <w:rsid w:val="00615831"/>
    <w:rsid w:val="006300B6"/>
    <w:rsid w:val="00634325"/>
    <w:rsid w:val="00650901"/>
    <w:rsid w:val="00651DB1"/>
    <w:rsid w:val="00652E22"/>
    <w:rsid w:val="00654377"/>
    <w:rsid w:val="0067543A"/>
    <w:rsid w:val="00682A3D"/>
    <w:rsid w:val="00683CB0"/>
    <w:rsid w:val="00686C55"/>
    <w:rsid w:val="00695299"/>
    <w:rsid w:val="006C27AB"/>
    <w:rsid w:val="006C59FB"/>
    <w:rsid w:val="006D0E96"/>
    <w:rsid w:val="006F0D75"/>
    <w:rsid w:val="0070583E"/>
    <w:rsid w:val="00716053"/>
    <w:rsid w:val="007326BD"/>
    <w:rsid w:val="007430CA"/>
    <w:rsid w:val="007453D4"/>
    <w:rsid w:val="007537AD"/>
    <w:rsid w:val="0075685A"/>
    <w:rsid w:val="007603A5"/>
    <w:rsid w:val="0077063C"/>
    <w:rsid w:val="00777A11"/>
    <w:rsid w:val="007828B0"/>
    <w:rsid w:val="00782CC6"/>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21543"/>
    <w:rsid w:val="00830513"/>
    <w:rsid w:val="00833404"/>
    <w:rsid w:val="008445F5"/>
    <w:rsid w:val="0085098A"/>
    <w:rsid w:val="008536F3"/>
    <w:rsid w:val="008739D9"/>
    <w:rsid w:val="00874C53"/>
    <w:rsid w:val="00877AB4"/>
    <w:rsid w:val="008805E0"/>
    <w:rsid w:val="00893E78"/>
    <w:rsid w:val="00895EB6"/>
    <w:rsid w:val="008A40AA"/>
    <w:rsid w:val="008A5017"/>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D33AA"/>
    <w:rsid w:val="009D4E25"/>
    <w:rsid w:val="00A021D3"/>
    <w:rsid w:val="00A02A63"/>
    <w:rsid w:val="00A03A43"/>
    <w:rsid w:val="00A22DA9"/>
    <w:rsid w:val="00A4482B"/>
    <w:rsid w:val="00A45E83"/>
    <w:rsid w:val="00A47C47"/>
    <w:rsid w:val="00A51536"/>
    <w:rsid w:val="00A71953"/>
    <w:rsid w:val="00A7452D"/>
    <w:rsid w:val="00A758E9"/>
    <w:rsid w:val="00A85A95"/>
    <w:rsid w:val="00A97853"/>
    <w:rsid w:val="00AB1CF2"/>
    <w:rsid w:val="00AB1D3E"/>
    <w:rsid w:val="00AC23D8"/>
    <w:rsid w:val="00AC36A8"/>
    <w:rsid w:val="00AC3FBF"/>
    <w:rsid w:val="00AC595D"/>
    <w:rsid w:val="00AE55AD"/>
    <w:rsid w:val="00AF1B4E"/>
    <w:rsid w:val="00AF4954"/>
    <w:rsid w:val="00B16913"/>
    <w:rsid w:val="00B201CB"/>
    <w:rsid w:val="00B223B0"/>
    <w:rsid w:val="00B2288B"/>
    <w:rsid w:val="00B27EDE"/>
    <w:rsid w:val="00B32E5E"/>
    <w:rsid w:val="00B4594C"/>
    <w:rsid w:val="00B54F6C"/>
    <w:rsid w:val="00B55096"/>
    <w:rsid w:val="00B617A7"/>
    <w:rsid w:val="00B739A6"/>
    <w:rsid w:val="00B81952"/>
    <w:rsid w:val="00B9702B"/>
    <w:rsid w:val="00BA78C0"/>
    <w:rsid w:val="00BB2031"/>
    <w:rsid w:val="00BC047C"/>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807C8"/>
    <w:rsid w:val="00C97BEA"/>
    <w:rsid w:val="00CC46E1"/>
    <w:rsid w:val="00CC6820"/>
    <w:rsid w:val="00CD2143"/>
    <w:rsid w:val="00CD6A7C"/>
    <w:rsid w:val="00D01563"/>
    <w:rsid w:val="00D04891"/>
    <w:rsid w:val="00D07D27"/>
    <w:rsid w:val="00D20555"/>
    <w:rsid w:val="00D62A9B"/>
    <w:rsid w:val="00D63ADF"/>
    <w:rsid w:val="00D6550B"/>
    <w:rsid w:val="00D76B5E"/>
    <w:rsid w:val="00D917EC"/>
    <w:rsid w:val="00D94081"/>
    <w:rsid w:val="00DA407E"/>
    <w:rsid w:val="00DC4C38"/>
    <w:rsid w:val="00DC7A0D"/>
    <w:rsid w:val="00DD137C"/>
    <w:rsid w:val="00DE3F3C"/>
    <w:rsid w:val="00DE5491"/>
    <w:rsid w:val="00DE6394"/>
    <w:rsid w:val="00DF266B"/>
    <w:rsid w:val="00DF300C"/>
    <w:rsid w:val="00E056D3"/>
    <w:rsid w:val="00E067D2"/>
    <w:rsid w:val="00E33B53"/>
    <w:rsid w:val="00E41398"/>
    <w:rsid w:val="00E547AE"/>
    <w:rsid w:val="00E61BF9"/>
    <w:rsid w:val="00E63ABA"/>
    <w:rsid w:val="00E65FDE"/>
    <w:rsid w:val="00E72734"/>
    <w:rsid w:val="00E738B6"/>
    <w:rsid w:val="00E73D5C"/>
    <w:rsid w:val="00E73DEB"/>
    <w:rsid w:val="00E74BAD"/>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400ED"/>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customStyle="1" w:styleId="Mencinsinresolver1">
    <w:name w:val="Mención sin resolver1"/>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ios.zapopan.gob.mx:8000/wwwportal/publicfiles/descargasEnlaces/11-2022/Reglamento%20de%20la%20Administraci%C3%B3n%20P%C3%BAblica%20Municipal%20de%20Zapopan%2C%20Jalisco.pdf" TargetMode="Externa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zapopan.gob.mx/gobierno/organigram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transparenciapresupuestaria.gob.mx/es/PTP/Infografia_PPEF_202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2.3129738990959464E-2"/>
                  <c:y val="-0.258816475870690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4637-86DF-9F6A29A4D169}"/>
                </c:ext>
              </c:extLst>
            </c:dLbl>
            <c:dLbl>
              <c:idx val="1"/>
              <c:layout>
                <c:manualLayout>
                  <c:x val="0.42165144721493147"/>
                  <c:y val="4.273306235722906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ext>
                <c:ext xmlns:c16="http://schemas.microsoft.com/office/drawing/2014/chart" uri="{C3380CC4-5D6E-409C-BE32-E72D297353CC}">
                  <c16:uniqueId val="{00000002-45B7-4637-86DF-9F6A29A4D169}"/>
                </c:ext>
              </c:extLst>
            </c:dLbl>
            <c:dLbl>
              <c:idx val="2"/>
              <c:layout>
                <c:manualLayout>
                  <c:x val="0.16076006124234465"/>
                  <c:y val="7.5577198735444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4637-86DF-9F6A29A4D169}"/>
                </c:ext>
              </c:extLst>
            </c:dLbl>
            <c:dLbl>
              <c:idx val="3"/>
              <c:layout>
                <c:manualLayout>
                  <c:x val="-3.7372594050743654E-2"/>
                  <c:y val="-2.60320327789450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4637-86DF-9F6A29A4D169}"/>
                </c:ext>
              </c:extLst>
            </c:dLbl>
            <c:dLbl>
              <c:idx val="4"/>
              <c:layout>
                <c:manualLayout>
                  <c:x val="-0.15456948089822106"/>
                  <c:y val="-7.0170243682133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4637-86DF-9F6A29A4D169}"/>
                </c:ext>
              </c:extLst>
            </c:dLbl>
            <c:dLbl>
              <c:idx val="5"/>
              <c:layout>
                <c:manualLayout>
                  <c:x val="-9.874726596675415E-2"/>
                  <c:y val="-0.169444106269758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a:t>
                    </a:r>
                    <a:fld id="{C67DE263-CB2C-4688-960B-8F9E3E20858E}" type="VALUE">
                      <a:rPr lang="en-US" baseline="0"/>
                      <a:pPr>
                        <a:defRPr>
                          <a:solidFill>
                            <a:schemeClr val="accent1"/>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4637-86DF-9F6A29A4D169}"/>
                </c:ext>
              </c:extLst>
            </c:dLbl>
            <c:dLbl>
              <c:idx val="8"/>
              <c:layout>
                <c:manualLayout>
                  <c:x val="2.9827026829979564E-2"/>
                  <c:y val="5.888166722301812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4942030.3</c:v>
                </c:pt>
                <c:pt idx="1">
                  <c:v>535254.69999999995</c:v>
                </c:pt>
                <c:pt idx="2" formatCode="&quot;$&quot;#,##0.00_);[Red]\(&quot;$&quot;#,##0.00\)">
                  <c:v>36.5</c:v>
                </c:pt>
                <c:pt idx="3">
                  <c:v>59091.4</c:v>
                </c:pt>
                <c:pt idx="4" formatCode="&quot;$&quot;#,##0.00_);[Red]\(&quot;$&quot;#,##0.00\)">
                  <c:v>8641.6</c:v>
                </c:pt>
                <c:pt idx="5" formatCode="&quot;$&quot;#,##0_);[Red]\(&quot;$&quot;#,##0\)">
                  <c:v>193877</c:v>
                </c:pt>
                <c:pt idx="6" formatCode="&quot;$&quot;#,##0.00_);[Red]\(&quot;$&quot;#,##0.00\)">
                  <c:v>1286846.5</c:v>
                </c:pt>
                <c:pt idx="7" formatCode="&quot;$&quot;#,##0.00_);[Red]\(&quot;$&quot;#,##0.00\)">
                  <c:v>303217.2</c:v>
                </c:pt>
                <c:pt idx="8" formatCode="&quot;$&quot;#,##0.00_);[Red]\(&quot;$&quot;#,##0.00\)">
                  <c:v>1737050.6</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1267596.5</c:v>
                </c:pt>
                <c:pt idx="1">
                  <c:v>1068495.3999999999</c:v>
                </c:pt>
                <c:pt idx="2">
                  <c:v>131554.5</c:v>
                </c:pt>
                <c:pt idx="3">
                  <c:v>9809</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D54512-CDA6-4F2E-967A-D846043B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21</Pages>
  <Words>4032</Words>
  <Characters>22182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10</cp:revision>
  <cp:lastPrinted>2024-05-13T19:00:00Z</cp:lastPrinted>
  <dcterms:created xsi:type="dcterms:W3CDTF">2024-07-13T06:29:00Z</dcterms:created>
  <dcterms:modified xsi:type="dcterms:W3CDTF">2024-11-07T16:50:00Z</dcterms:modified>
</cp:coreProperties>
</file>