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695CAC68"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FC44E9">
        <w:rPr>
          <w:rFonts w:asciiTheme="minorHAnsi" w:hAnsiTheme="minorHAnsi" w:cstheme="minorHAnsi"/>
          <w:szCs w:val="24"/>
        </w:rPr>
        <w:t>10:0</w:t>
      </w:r>
      <w:r w:rsidR="0017518E">
        <w:rPr>
          <w:rFonts w:asciiTheme="minorHAnsi" w:hAnsiTheme="minorHAnsi" w:cstheme="minorHAnsi"/>
          <w:szCs w:val="24"/>
        </w:rPr>
        <w:t>5</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17518E">
        <w:rPr>
          <w:rFonts w:asciiTheme="minorHAnsi" w:hAnsiTheme="minorHAnsi" w:cstheme="minorHAnsi"/>
          <w:szCs w:val="24"/>
        </w:rPr>
        <w:t>3</w:t>
      </w:r>
      <w:r w:rsidR="00FC44E9">
        <w:rPr>
          <w:rFonts w:asciiTheme="minorHAnsi" w:hAnsiTheme="minorHAnsi" w:cstheme="minorHAnsi"/>
          <w:szCs w:val="24"/>
        </w:rPr>
        <w:t>1</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FC44E9">
        <w:rPr>
          <w:rFonts w:asciiTheme="minorHAnsi" w:hAnsiTheme="minorHAnsi" w:cstheme="minorHAnsi"/>
          <w:szCs w:val="24"/>
        </w:rPr>
        <w:t>octu</w:t>
      </w:r>
      <w:r w:rsidR="00A22173">
        <w:rPr>
          <w:rFonts w:asciiTheme="minorHAnsi" w:hAnsiTheme="minorHAnsi" w:cstheme="minorHAnsi"/>
          <w:szCs w:val="24"/>
        </w:rPr>
        <w:t>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17518E">
        <w:rPr>
          <w:rFonts w:asciiTheme="minorHAnsi" w:hAnsiTheme="minorHAnsi" w:cstheme="minorHAnsi"/>
          <w:szCs w:val="24"/>
        </w:rPr>
        <w:t xml:space="preserve">Segunda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513309" w:rsidRPr="00A26784">
        <w:rPr>
          <w:rFonts w:asciiTheme="minorHAnsi" w:hAnsiTheme="minorHAnsi" w:cstheme="minorHAnsi"/>
          <w:szCs w:val="24"/>
        </w:rPr>
        <w:t>Dialhery Díaz González</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459A2519"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del </w:t>
      </w:r>
      <w:proofErr w:type="gramStart"/>
      <w:r w:rsidRPr="00A26784">
        <w:rPr>
          <w:rFonts w:asciiTheme="minorHAnsi" w:hAnsiTheme="minorHAnsi" w:cstheme="minorHAnsi"/>
          <w:sz w:val="24"/>
          <w:szCs w:val="24"/>
        </w:rPr>
        <w:t>Presidente</w:t>
      </w:r>
      <w:proofErr w:type="gramEnd"/>
      <w:r w:rsidRPr="00A26784">
        <w:rPr>
          <w:rFonts w:asciiTheme="minorHAnsi" w:hAnsiTheme="minorHAnsi" w:cstheme="minorHAnsi"/>
          <w:sz w:val="24"/>
          <w:szCs w:val="24"/>
        </w:rPr>
        <w:t xml:space="preserve"> del Comité de Adquisiciones.</w:t>
      </w:r>
    </w:p>
    <w:p w14:paraId="458E1709"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77167DC5"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74E37F6" w14:textId="7EC5A7C0" w:rsidR="00221405" w:rsidRDefault="00221405" w:rsidP="001C4A87">
      <w:pPr>
        <w:pStyle w:val="Sinespaciado"/>
        <w:rPr>
          <w:rFonts w:asciiTheme="minorHAnsi" w:hAnsiTheme="minorHAnsi" w:cstheme="minorHAnsi"/>
          <w:sz w:val="24"/>
          <w:szCs w:val="24"/>
        </w:rPr>
      </w:pPr>
    </w:p>
    <w:p w14:paraId="3ACAE5DA" w14:textId="37C020BB"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4E0BA3C" w14:textId="77777777"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0C5541B4" w14:textId="77777777" w:rsidR="00221405"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10686357" w14:textId="77777777" w:rsidR="000A2B41" w:rsidRDefault="000A2B41" w:rsidP="000A2B41">
      <w:pPr>
        <w:pStyle w:val="Sinespaciado"/>
        <w:rPr>
          <w:rFonts w:asciiTheme="minorHAnsi" w:hAnsiTheme="minorHAnsi" w:cstheme="minorHAnsi"/>
          <w:sz w:val="24"/>
          <w:szCs w:val="24"/>
        </w:rPr>
      </w:pPr>
      <w:bookmarkStart w:id="0" w:name="_Hlk178162969"/>
      <w:r w:rsidRPr="00A26784">
        <w:rPr>
          <w:rFonts w:asciiTheme="minorHAnsi" w:hAnsiTheme="minorHAnsi" w:cstheme="minorHAnsi"/>
          <w:sz w:val="24"/>
          <w:szCs w:val="24"/>
        </w:rPr>
        <w:t>Dirección de Administración</w:t>
      </w:r>
      <w:bookmarkEnd w:id="0"/>
      <w:r w:rsidRPr="00A26784">
        <w:rPr>
          <w:rFonts w:asciiTheme="minorHAnsi" w:hAnsiTheme="minorHAnsi" w:cstheme="minorHAnsi"/>
          <w:sz w:val="24"/>
          <w:szCs w:val="24"/>
        </w:rPr>
        <w:t>.</w:t>
      </w:r>
    </w:p>
    <w:p w14:paraId="0FB7B835" w14:textId="77777777" w:rsidR="000A2B41" w:rsidRPr="00A26784" w:rsidRDefault="000A2B41" w:rsidP="000A2B41">
      <w:pPr>
        <w:pStyle w:val="Sinespaciado"/>
        <w:rPr>
          <w:rFonts w:asciiTheme="minorHAnsi" w:hAnsiTheme="minorHAnsi" w:cstheme="minorHAnsi"/>
          <w:sz w:val="24"/>
          <w:szCs w:val="24"/>
        </w:rPr>
      </w:pPr>
      <w:bookmarkStart w:id="1" w:name="_Hlk178162944"/>
      <w:r>
        <w:rPr>
          <w:rFonts w:asciiTheme="minorHAnsi" w:hAnsiTheme="minorHAnsi" w:cstheme="minorHAnsi"/>
          <w:sz w:val="24"/>
          <w:szCs w:val="24"/>
        </w:rPr>
        <w:t>José Carlos Villalaz Becerra</w:t>
      </w:r>
      <w:bookmarkEnd w:id="1"/>
      <w:r>
        <w:rPr>
          <w:rFonts w:asciiTheme="minorHAnsi" w:hAnsiTheme="minorHAnsi" w:cstheme="minorHAnsi"/>
          <w:sz w:val="24"/>
          <w:szCs w:val="24"/>
        </w:rPr>
        <w:t>.</w:t>
      </w:r>
    </w:p>
    <w:p w14:paraId="16227431" w14:textId="3372F6CB" w:rsidR="000A2B41"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Titular.</w:t>
      </w:r>
    </w:p>
    <w:p w14:paraId="3DDBD9D3" w14:textId="00242718" w:rsidR="00AA05A1" w:rsidRDefault="00AA05A1" w:rsidP="00DF120D">
      <w:pPr>
        <w:pStyle w:val="Sinespaciado"/>
        <w:rPr>
          <w:rFonts w:asciiTheme="minorHAnsi" w:hAnsiTheme="minorHAnsi" w:cstheme="minorHAnsi"/>
          <w:sz w:val="24"/>
          <w:szCs w:val="24"/>
        </w:rPr>
      </w:pPr>
    </w:p>
    <w:p w14:paraId="20F9C3C6"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Coordinación General de Desarrollo Económico y Combate a la Desigualdad.</w:t>
      </w:r>
    </w:p>
    <w:p w14:paraId="28D83D9A" w14:textId="77777777" w:rsidR="000A2B41" w:rsidRPr="00A26784"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Jorge Enrique Taboada Gámez.</w:t>
      </w:r>
    </w:p>
    <w:p w14:paraId="0ABFF90B" w14:textId="77777777" w:rsidR="000A2B41" w:rsidRDefault="000A2B41" w:rsidP="000A2B41">
      <w:pPr>
        <w:pStyle w:val="Sinespaciado"/>
        <w:rPr>
          <w:rFonts w:asciiTheme="minorHAnsi" w:hAnsiTheme="minorHAnsi" w:cstheme="minorHAnsi"/>
          <w:sz w:val="24"/>
          <w:szCs w:val="24"/>
        </w:rPr>
      </w:pPr>
      <w:r>
        <w:rPr>
          <w:rFonts w:asciiTheme="minorHAnsi" w:hAnsiTheme="minorHAnsi" w:cstheme="minorHAnsi"/>
          <w:sz w:val="24"/>
          <w:szCs w:val="24"/>
        </w:rPr>
        <w:t>Suplente</w:t>
      </w:r>
      <w:r w:rsidRPr="00A26784">
        <w:rPr>
          <w:rFonts w:asciiTheme="minorHAnsi" w:hAnsiTheme="minorHAnsi" w:cstheme="minorHAnsi"/>
          <w:sz w:val="24"/>
          <w:szCs w:val="24"/>
        </w:rPr>
        <w:t>.</w:t>
      </w:r>
    </w:p>
    <w:p w14:paraId="08E033FC" w14:textId="77777777" w:rsidR="00326E02" w:rsidRDefault="00326E02" w:rsidP="00DF120D">
      <w:pPr>
        <w:pStyle w:val="Sinespaciado"/>
        <w:rPr>
          <w:rFonts w:asciiTheme="minorHAnsi" w:hAnsiTheme="minorHAnsi" w:cstheme="minorHAnsi"/>
          <w:sz w:val="24"/>
          <w:szCs w:val="24"/>
        </w:rPr>
      </w:pPr>
    </w:p>
    <w:p w14:paraId="05C47767"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5D254DDC" w14:textId="2A0F55D9" w:rsidR="00AA05A1" w:rsidRPr="00A26784" w:rsidRDefault="00AA05A1" w:rsidP="00AA05A1">
      <w:pPr>
        <w:pStyle w:val="Sinespaciado"/>
        <w:rPr>
          <w:rFonts w:asciiTheme="minorHAnsi" w:hAnsiTheme="minorHAnsi" w:cstheme="minorHAnsi"/>
          <w:sz w:val="24"/>
          <w:szCs w:val="24"/>
        </w:rPr>
      </w:pPr>
      <w:r>
        <w:rPr>
          <w:rFonts w:asciiTheme="minorHAnsi" w:hAnsiTheme="minorHAnsi" w:cstheme="minorHAnsi"/>
          <w:sz w:val="24"/>
          <w:szCs w:val="24"/>
        </w:rPr>
        <w:t>Antonio Martín del Campo Sáenz</w:t>
      </w:r>
      <w:r w:rsidR="007D3D74">
        <w:rPr>
          <w:rFonts w:asciiTheme="minorHAnsi" w:hAnsiTheme="minorHAnsi" w:cstheme="minorHAnsi"/>
          <w:sz w:val="24"/>
          <w:szCs w:val="24"/>
        </w:rPr>
        <w:t>.</w:t>
      </w:r>
    </w:p>
    <w:p w14:paraId="7B28C789"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6A56B8F5" w14:textId="77777777" w:rsidR="000A2B41" w:rsidRPr="000A2B41" w:rsidRDefault="000A2B41" w:rsidP="000A2B41">
      <w:pPr>
        <w:pStyle w:val="Sinespaciado"/>
        <w:rPr>
          <w:rFonts w:cs="Calibri"/>
          <w:sz w:val="24"/>
          <w:szCs w:val="24"/>
        </w:rPr>
      </w:pPr>
      <w:r w:rsidRPr="000A2B41">
        <w:rPr>
          <w:rFonts w:cs="Calibri"/>
          <w:sz w:val="24"/>
          <w:szCs w:val="24"/>
        </w:rPr>
        <w:t>Representante del Centro Empresarial de Jalisco S.P.</w:t>
      </w:r>
    </w:p>
    <w:p w14:paraId="1C02829F" w14:textId="77777777" w:rsidR="000A2B41" w:rsidRPr="000A2B41" w:rsidRDefault="000A2B41" w:rsidP="000A2B41">
      <w:pPr>
        <w:pStyle w:val="Sinespaciado"/>
        <w:rPr>
          <w:rFonts w:cs="Calibri"/>
          <w:sz w:val="24"/>
          <w:szCs w:val="24"/>
        </w:rPr>
      </w:pPr>
      <w:r w:rsidRPr="000A2B41">
        <w:rPr>
          <w:rFonts w:cs="Calibri"/>
          <w:sz w:val="24"/>
          <w:szCs w:val="24"/>
        </w:rPr>
        <w:t>Confederación Patronal de la República Mexicana.</w:t>
      </w:r>
    </w:p>
    <w:p w14:paraId="2759CBA8" w14:textId="77777777" w:rsidR="000A2B41" w:rsidRPr="000A2B41" w:rsidRDefault="000A2B41" w:rsidP="000A2B41">
      <w:pPr>
        <w:pStyle w:val="Sinespaciado"/>
        <w:rPr>
          <w:rFonts w:cs="Calibri"/>
          <w:sz w:val="24"/>
          <w:szCs w:val="24"/>
        </w:rPr>
      </w:pPr>
      <w:r w:rsidRPr="000A2B41">
        <w:rPr>
          <w:rFonts w:cs="Calibri"/>
          <w:sz w:val="24"/>
          <w:szCs w:val="24"/>
        </w:rPr>
        <w:t>José Guadalupe Pérez Mejía.</w:t>
      </w:r>
    </w:p>
    <w:p w14:paraId="3AE6A0DB" w14:textId="77777777" w:rsidR="000A2B41" w:rsidRPr="000A2B41" w:rsidRDefault="000A2B41" w:rsidP="000A2B41">
      <w:pPr>
        <w:rPr>
          <w:rFonts w:ascii="Calibri" w:hAnsi="Calibri" w:cs="Calibri"/>
          <w:lang w:val="pt-BR"/>
        </w:rPr>
      </w:pPr>
      <w:r w:rsidRPr="000A2B41">
        <w:rPr>
          <w:rFonts w:ascii="Calibri" w:hAnsi="Calibri" w:cs="Calibri"/>
          <w:lang w:val="pt-BR"/>
        </w:rPr>
        <w:t>Titular.</w:t>
      </w:r>
    </w:p>
    <w:p w14:paraId="4E020605" w14:textId="77777777" w:rsidR="00893107" w:rsidRDefault="00893107" w:rsidP="009C04BD">
      <w:pPr>
        <w:pStyle w:val="Sinespaciado"/>
        <w:rPr>
          <w:rFonts w:asciiTheme="minorHAnsi" w:hAnsiTheme="minorHAnsi" w:cstheme="minorHAnsi"/>
          <w:sz w:val="24"/>
          <w:szCs w:val="24"/>
        </w:rPr>
      </w:pPr>
    </w:p>
    <w:p w14:paraId="2B66395E"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w:t>
      </w:r>
      <w:r w:rsidRPr="00CE64F1">
        <w:rPr>
          <w:rFonts w:asciiTheme="minorHAnsi" w:hAnsiTheme="minorHAnsi" w:cstheme="minorHAnsi"/>
          <w:sz w:val="24"/>
          <w:szCs w:val="24"/>
        </w:rPr>
        <w:t>del Consejo Mexicano de Comercio Exterior de Occidente</w:t>
      </w:r>
      <w:r>
        <w:rPr>
          <w:rFonts w:asciiTheme="minorHAnsi" w:hAnsiTheme="minorHAnsi" w:cstheme="minorHAnsi"/>
          <w:sz w:val="24"/>
          <w:szCs w:val="24"/>
        </w:rPr>
        <w:t>.</w:t>
      </w:r>
    </w:p>
    <w:p w14:paraId="0BB3A3F1"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5A51165"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81CBDCF" w14:textId="31AA8E7C" w:rsidR="000019D4" w:rsidRDefault="000019D4" w:rsidP="00893107">
      <w:pPr>
        <w:pStyle w:val="Sinespaciado"/>
        <w:rPr>
          <w:rFonts w:asciiTheme="minorHAnsi" w:hAnsiTheme="minorHAnsi" w:cstheme="minorHAnsi"/>
          <w:sz w:val="24"/>
          <w:szCs w:val="24"/>
        </w:rPr>
      </w:pPr>
    </w:p>
    <w:p w14:paraId="6AC0198B" w14:textId="77777777" w:rsidR="0017518E" w:rsidRPr="00A26784" w:rsidRDefault="0017518E" w:rsidP="0017518E">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66A0CDD3" w14:textId="77777777" w:rsidR="0017518E" w:rsidRPr="00A26784" w:rsidRDefault="0017518E" w:rsidP="0017518E">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4204F9CF" w14:textId="77777777" w:rsidR="0017518E" w:rsidRPr="00A26784" w:rsidRDefault="0017518E" w:rsidP="0017518E">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7728EE2E" w14:textId="38F9B0B2" w:rsidR="000019D4" w:rsidRDefault="000019D4" w:rsidP="00893107">
      <w:pPr>
        <w:pStyle w:val="Sinespaciado"/>
        <w:rPr>
          <w:rFonts w:asciiTheme="minorHAnsi" w:hAnsiTheme="minorHAnsi" w:cstheme="minorHAnsi"/>
          <w:sz w:val="24"/>
          <w:szCs w:val="24"/>
        </w:rPr>
      </w:pPr>
    </w:p>
    <w:p w14:paraId="3237E43A" w14:textId="77777777"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Consejo de Cámaras Industriales de Jalisco</w:t>
      </w:r>
      <w:r>
        <w:rPr>
          <w:rFonts w:asciiTheme="minorHAnsi" w:hAnsiTheme="minorHAnsi" w:cstheme="minorHAnsi"/>
          <w:sz w:val="24"/>
          <w:szCs w:val="24"/>
        </w:rPr>
        <w:t>.</w:t>
      </w:r>
    </w:p>
    <w:p w14:paraId="253B5D1D" w14:textId="77777777" w:rsidR="000A2B41" w:rsidRPr="00A26784"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Bricio Baldemar Rivera Orozco</w:t>
      </w:r>
      <w:r>
        <w:rPr>
          <w:rFonts w:asciiTheme="minorHAnsi" w:hAnsiTheme="minorHAnsi" w:cstheme="minorHAnsi"/>
          <w:sz w:val="24"/>
          <w:szCs w:val="24"/>
        </w:rPr>
        <w:t>.</w:t>
      </w:r>
    </w:p>
    <w:p w14:paraId="716FE56B" w14:textId="5DE12991" w:rsidR="000A2B41" w:rsidRDefault="000A2B41" w:rsidP="000A2B4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2048A87" w14:textId="23431145" w:rsidR="0017518E" w:rsidRDefault="0017518E" w:rsidP="000A2B41">
      <w:pPr>
        <w:pStyle w:val="Sinespaciado"/>
        <w:rPr>
          <w:rFonts w:asciiTheme="minorHAnsi" w:hAnsiTheme="minorHAnsi" w:cstheme="minorHAnsi"/>
          <w:sz w:val="24"/>
          <w:szCs w:val="24"/>
        </w:rPr>
      </w:pPr>
    </w:p>
    <w:p w14:paraId="7AB436C6" w14:textId="77777777" w:rsidR="0017518E" w:rsidRDefault="0017518E" w:rsidP="0017518E">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6EA6548B" w14:textId="77777777" w:rsidR="0017518E" w:rsidRDefault="0017518E" w:rsidP="0017518E">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7E065A32" w14:textId="77777777" w:rsidR="0017518E" w:rsidRDefault="0017518E" w:rsidP="0017518E">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54BF1A30" w14:textId="77777777" w:rsidR="0017518E" w:rsidRDefault="0017518E" w:rsidP="0017518E">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p>
    <w:p w14:paraId="2BB6416C" w14:textId="77777777" w:rsidR="008F2F54" w:rsidRDefault="008F2F54"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4B5CAE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5D36686B"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0B50C2EA"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4ABEF82C"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B43858E" w14:textId="6E6A5362" w:rsidR="008F2F54" w:rsidRDefault="008F2F54" w:rsidP="002E1E60">
      <w:pPr>
        <w:pStyle w:val="Sinespaciado"/>
        <w:rPr>
          <w:rFonts w:asciiTheme="minorHAnsi" w:hAnsiTheme="minorHAnsi" w:cstheme="minorHAnsi"/>
          <w:sz w:val="24"/>
          <w:szCs w:val="24"/>
        </w:rPr>
      </w:pPr>
    </w:p>
    <w:p w14:paraId="394FA081" w14:textId="77777777" w:rsidR="0017518E" w:rsidRPr="00A26784" w:rsidRDefault="0017518E" w:rsidP="0017518E">
      <w:pPr>
        <w:pStyle w:val="Sinespaciado"/>
        <w:rPr>
          <w:rFonts w:asciiTheme="minorHAnsi" w:hAnsiTheme="minorHAnsi" w:cstheme="minorHAnsi"/>
          <w:sz w:val="24"/>
          <w:szCs w:val="24"/>
        </w:rPr>
      </w:pPr>
      <w:bookmarkStart w:id="2" w:name="_Hlk180667582"/>
      <w:r w:rsidRPr="00A26784">
        <w:rPr>
          <w:rFonts w:asciiTheme="minorHAnsi" w:hAnsiTheme="minorHAnsi" w:cstheme="minorHAnsi"/>
          <w:sz w:val="24"/>
          <w:szCs w:val="24"/>
        </w:rPr>
        <w:t>Representante de la Fracción del Partido Acción Nacional.</w:t>
      </w:r>
    </w:p>
    <w:p w14:paraId="3ECD463C" w14:textId="77777777" w:rsidR="0017518E" w:rsidRPr="00A26784" w:rsidRDefault="0017518E" w:rsidP="0017518E">
      <w:pPr>
        <w:pStyle w:val="Sinespaciado"/>
        <w:rPr>
          <w:rFonts w:asciiTheme="minorHAnsi" w:hAnsiTheme="minorHAnsi" w:cstheme="minorHAnsi"/>
          <w:sz w:val="24"/>
          <w:szCs w:val="24"/>
        </w:rPr>
      </w:pPr>
      <w:r>
        <w:rPr>
          <w:rFonts w:asciiTheme="minorHAnsi" w:hAnsiTheme="minorHAnsi" w:cstheme="minorHAnsi"/>
          <w:sz w:val="24"/>
          <w:szCs w:val="24"/>
        </w:rPr>
        <w:t>Jorge Urdapilleta Núñez.</w:t>
      </w:r>
    </w:p>
    <w:p w14:paraId="640C4FAD" w14:textId="77777777" w:rsidR="0017518E" w:rsidRDefault="0017518E" w:rsidP="0017518E">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2"/>
    <w:p w14:paraId="655CCE5E" w14:textId="6825D9DC" w:rsidR="00001989" w:rsidRDefault="00001989" w:rsidP="00881581">
      <w:pPr>
        <w:pStyle w:val="Sinespaciado"/>
        <w:rPr>
          <w:rFonts w:asciiTheme="minorHAnsi" w:hAnsiTheme="minorHAnsi" w:cstheme="minorHAnsi"/>
          <w:sz w:val="24"/>
          <w:szCs w:val="24"/>
        </w:rPr>
      </w:pPr>
    </w:p>
    <w:p w14:paraId="67CF60D8" w14:textId="77777777" w:rsidR="0017518E" w:rsidRPr="00A26784" w:rsidRDefault="0017518E" w:rsidP="0017518E">
      <w:pPr>
        <w:pStyle w:val="Sinespaciado"/>
        <w:rPr>
          <w:rFonts w:asciiTheme="minorHAnsi" w:hAnsiTheme="minorHAnsi" w:cstheme="minorHAnsi"/>
          <w:sz w:val="24"/>
          <w:szCs w:val="24"/>
        </w:rPr>
      </w:pPr>
      <w:bookmarkStart w:id="3" w:name="_Hlk180667694"/>
      <w:r w:rsidRPr="00A26784">
        <w:rPr>
          <w:rFonts w:asciiTheme="minorHAnsi" w:hAnsiTheme="minorHAnsi" w:cstheme="minorHAnsi"/>
          <w:sz w:val="24"/>
          <w:szCs w:val="24"/>
        </w:rPr>
        <w:t xml:space="preserve">Representante de la Fracción del Partido </w:t>
      </w:r>
      <w:r>
        <w:rPr>
          <w:rFonts w:asciiTheme="minorHAnsi" w:hAnsiTheme="minorHAnsi" w:cstheme="minorHAnsi"/>
          <w:sz w:val="24"/>
          <w:szCs w:val="24"/>
        </w:rPr>
        <w:t>Revolucionario Institucional</w:t>
      </w:r>
      <w:r w:rsidRPr="00A26784">
        <w:rPr>
          <w:rFonts w:asciiTheme="minorHAnsi" w:hAnsiTheme="minorHAnsi" w:cstheme="minorHAnsi"/>
          <w:sz w:val="24"/>
          <w:szCs w:val="24"/>
        </w:rPr>
        <w:t>.</w:t>
      </w:r>
    </w:p>
    <w:p w14:paraId="19C324F9" w14:textId="77777777" w:rsidR="0017518E" w:rsidRPr="00A26784" w:rsidRDefault="0017518E" w:rsidP="0017518E">
      <w:pPr>
        <w:pStyle w:val="Sinespaciado"/>
        <w:rPr>
          <w:rFonts w:asciiTheme="minorHAnsi" w:hAnsiTheme="minorHAnsi" w:cstheme="minorHAnsi"/>
          <w:sz w:val="24"/>
          <w:szCs w:val="24"/>
        </w:rPr>
      </w:pPr>
      <w:r>
        <w:rPr>
          <w:rFonts w:asciiTheme="minorHAnsi" w:hAnsiTheme="minorHAnsi" w:cstheme="minorHAnsi"/>
          <w:sz w:val="24"/>
          <w:szCs w:val="24"/>
        </w:rPr>
        <w:t>Moisés David Cuadras Abrego.</w:t>
      </w:r>
    </w:p>
    <w:p w14:paraId="6E6E2A83" w14:textId="457F8792" w:rsidR="0017518E" w:rsidRDefault="0017518E" w:rsidP="0017518E">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4880D16B" w14:textId="6274F136" w:rsidR="009C1CAA" w:rsidRDefault="009C1CAA" w:rsidP="0017518E">
      <w:pPr>
        <w:pStyle w:val="Sinespaciado"/>
        <w:rPr>
          <w:rFonts w:asciiTheme="minorHAnsi" w:hAnsiTheme="minorHAnsi" w:cstheme="minorHAnsi"/>
          <w:sz w:val="24"/>
          <w:szCs w:val="24"/>
        </w:rPr>
      </w:pPr>
    </w:p>
    <w:p w14:paraId="275F2290" w14:textId="77777777" w:rsidR="009C1CAA" w:rsidRPr="00A26784" w:rsidRDefault="009C1CAA" w:rsidP="009C1CAA">
      <w:pPr>
        <w:pStyle w:val="Sinespaciado"/>
        <w:jc w:val="both"/>
        <w:rPr>
          <w:rFonts w:cstheme="minorHAnsi"/>
          <w:sz w:val="24"/>
          <w:szCs w:val="24"/>
        </w:rPr>
      </w:pPr>
      <w:r w:rsidRPr="00A26784">
        <w:rPr>
          <w:rFonts w:cstheme="minorHAnsi"/>
          <w:sz w:val="24"/>
          <w:szCs w:val="24"/>
        </w:rPr>
        <w:t>Representante de</w:t>
      </w:r>
      <w:r>
        <w:rPr>
          <w:rFonts w:cstheme="minorHAnsi"/>
          <w:sz w:val="24"/>
          <w:szCs w:val="24"/>
        </w:rPr>
        <w:t xml:space="preserve"> la Comisión Colegiada y Permanente de Hacienda, Patrimonio y Presupuestos.</w:t>
      </w:r>
    </w:p>
    <w:p w14:paraId="7D33E8B8" w14:textId="4B73D042" w:rsidR="009C1CAA" w:rsidRPr="009C1CAA" w:rsidRDefault="009C1CAA" w:rsidP="009C1CAA">
      <w:pPr>
        <w:pStyle w:val="Sinespaciado"/>
        <w:rPr>
          <w:rFonts w:asciiTheme="minorHAnsi" w:hAnsiTheme="minorHAnsi" w:cstheme="minorHAnsi"/>
          <w:bCs/>
          <w:sz w:val="24"/>
          <w:szCs w:val="24"/>
        </w:rPr>
      </w:pPr>
      <w:r w:rsidRPr="009C1CAA">
        <w:rPr>
          <w:rFonts w:cstheme="minorHAnsi"/>
          <w:bCs/>
          <w:color w:val="000000" w:themeColor="text1"/>
          <w:sz w:val="24"/>
          <w:szCs w:val="24"/>
        </w:rPr>
        <w:t>Cuauhtémoc Gámez Ponce.</w:t>
      </w:r>
      <w:r w:rsidRPr="009C1CAA">
        <w:rPr>
          <w:rFonts w:asciiTheme="minorHAnsi" w:hAnsiTheme="minorHAnsi" w:cstheme="minorHAnsi"/>
          <w:bCs/>
          <w:sz w:val="24"/>
          <w:szCs w:val="24"/>
        </w:rPr>
        <w:t xml:space="preserve"> </w:t>
      </w:r>
    </w:p>
    <w:p w14:paraId="072AD4FA" w14:textId="3320679E" w:rsidR="009C1CAA" w:rsidRDefault="009C1CAA" w:rsidP="009C1CAA">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3"/>
    <w:p w14:paraId="0F23B47A" w14:textId="20F6DD4C" w:rsidR="0017518E" w:rsidRDefault="0017518E" w:rsidP="00881581">
      <w:pPr>
        <w:pStyle w:val="Sinespaciado"/>
        <w:rPr>
          <w:rFonts w:asciiTheme="minorHAnsi" w:hAnsiTheme="minorHAnsi" w:cstheme="minorHAnsi"/>
          <w:sz w:val="24"/>
          <w:szCs w:val="24"/>
        </w:rPr>
      </w:pPr>
    </w:p>
    <w:p w14:paraId="61E2FDFB" w14:textId="77777777" w:rsidR="0017518E" w:rsidRPr="00A26784" w:rsidRDefault="0017518E" w:rsidP="0017518E">
      <w:pPr>
        <w:pStyle w:val="Sinespaciado"/>
        <w:rPr>
          <w:rFonts w:asciiTheme="minorHAnsi" w:hAnsiTheme="minorHAnsi" w:cstheme="minorHAnsi"/>
          <w:sz w:val="24"/>
          <w:szCs w:val="24"/>
        </w:rPr>
      </w:pPr>
      <w:bookmarkStart w:id="4" w:name="_Hlk180667640"/>
      <w:r>
        <w:rPr>
          <w:rFonts w:asciiTheme="minorHAnsi" w:hAnsiTheme="minorHAnsi" w:cstheme="minorHAnsi"/>
          <w:sz w:val="24"/>
          <w:szCs w:val="24"/>
        </w:rPr>
        <w:t>R</w:t>
      </w:r>
      <w:r w:rsidRPr="00A26784">
        <w:rPr>
          <w:rFonts w:asciiTheme="minorHAnsi" w:hAnsiTheme="minorHAnsi" w:cstheme="minorHAnsi"/>
          <w:sz w:val="24"/>
          <w:szCs w:val="24"/>
        </w:rPr>
        <w:t>epresentante de la Fracción del Partido Futuro.</w:t>
      </w:r>
    </w:p>
    <w:p w14:paraId="5C36759A" w14:textId="2582320A" w:rsidR="0017518E" w:rsidRPr="00A26784" w:rsidRDefault="0017518E" w:rsidP="0017518E">
      <w:pPr>
        <w:pStyle w:val="Sinespaciado"/>
        <w:rPr>
          <w:rFonts w:asciiTheme="minorHAnsi" w:hAnsiTheme="minorHAnsi" w:cstheme="minorHAnsi"/>
          <w:sz w:val="24"/>
          <w:szCs w:val="24"/>
        </w:rPr>
      </w:pPr>
      <w:r>
        <w:rPr>
          <w:rFonts w:asciiTheme="minorHAnsi" w:hAnsiTheme="minorHAnsi" w:cstheme="minorHAnsi"/>
          <w:sz w:val="24"/>
          <w:szCs w:val="24"/>
        </w:rPr>
        <w:t>Ana Cecilia Santos</w:t>
      </w:r>
      <w:r w:rsidR="0099443E">
        <w:rPr>
          <w:rFonts w:asciiTheme="minorHAnsi" w:hAnsiTheme="minorHAnsi" w:cstheme="minorHAnsi"/>
          <w:sz w:val="24"/>
          <w:szCs w:val="24"/>
        </w:rPr>
        <w:t xml:space="preserve"> Martínez.</w:t>
      </w:r>
    </w:p>
    <w:p w14:paraId="304A729B" w14:textId="77777777" w:rsidR="0017518E" w:rsidRPr="00675F89" w:rsidRDefault="0017518E" w:rsidP="0017518E">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bookmarkEnd w:id="4"/>
    <w:p w14:paraId="3994791D" w14:textId="77777777" w:rsidR="0017518E" w:rsidRDefault="0017518E"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701BF139"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0A2B41">
        <w:rPr>
          <w:rFonts w:asciiTheme="minorHAnsi" w:hAnsiTheme="minorHAnsi" w:cstheme="minorHAnsi"/>
          <w:lang w:eastAsia="en-US"/>
        </w:rPr>
        <w:t>1</w:t>
      </w:r>
      <w:r w:rsidR="000019D4">
        <w:rPr>
          <w:rFonts w:asciiTheme="minorHAnsi" w:hAnsiTheme="minorHAnsi" w:cstheme="minorHAnsi"/>
          <w:lang w:eastAsia="en-US"/>
        </w:rPr>
        <w:t>0</w:t>
      </w:r>
      <w:r w:rsidR="008F2F54">
        <w:rPr>
          <w:rFonts w:asciiTheme="minorHAnsi" w:hAnsiTheme="minorHAnsi" w:cstheme="minorHAnsi"/>
          <w:lang w:eastAsia="en-US"/>
        </w:rPr>
        <w:t>:</w:t>
      </w:r>
      <w:r w:rsidR="009C1CAA">
        <w:rPr>
          <w:rFonts w:asciiTheme="minorHAnsi" w:hAnsiTheme="minorHAnsi" w:cstheme="minorHAnsi"/>
          <w:lang w:eastAsia="en-US"/>
        </w:rPr>
        <w:t>0</w:t>
      </w:r>
      <w:r w:rsidR="0099443E">
        <w:rPr>
          <w:rFonts w:asciiTheme="minorHAnsi" w:hAnsiTheme="minorHAnsi" w:cstheme="minorHAnsi"/>
          <w:lang w:eastAsia="en-US"/>
        </w:rPr>
        <w:t>7</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13463A71" w:rsidR="008D0BA1" w:rsidRPr="008F2F54" w:rsidRDefault="00162908" w:rsidP="008533AE">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9C1CAA">
        <w:rPr>
          <w:rFonts w:asciiTheme="minorHAnsi" w:eastAsiaTheme="minorHAnsi" w:hAnsiTheme="minorHAnsi" w:cstheme="minorHAnsi"/>
          <w:lang w:eastAsia="en-US"/>
        </w:rPr>
        <w:t>Segunda</w:t>
      </w:r>
      <w:r w:rsidR="000019D4">
        <w:rPr>
          <w:rFonts w:asciiTheme="minorHAnsi" w:eastAsiaTheme="minorHAnsi" w:hAnsiTheme="minorHAnsi" w:cstheme="minorHAnsi"/>
          <w:lang w:eastAsia="en-US"/>
        </w:rPr>
        <w:t xml:space="preserve">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 xml:space="preserve">Reglamento de Compras, Enajenaciones y Contratación de Servicios del Municipio </w:t>
      </w:r>
      <w:r w:rsidR="00BD36E9" w:rsidRPr="00493C55">
        <w:rPr>
          <w:rFonts w:asciiTheme="minorHAnsi" w:hAnsiTheme="minorHAnsi" w:cstheme="minorHAnsi"/>
        </w:rPr>
        <w:lastRenderedPageBreak/>
        <w:t>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2D5AFC48" w14:textId="77777777" w:rsidR="009C1CAA" w:rsidRPr="009C1CAA" w:rsidRDefault="009C1CAA" w:rsidP="0099443E">
      <w:pPr>
        <w:tabs>
          <w:tab w:val="right" w:pos="540"/>
        </w:tabs>
        <w:spacing w:line="300" w:lineRule="atLeast"/>
        <w:jc w:val="center"/>
        <w:rPr>
          <w:rFonts w:ascii="Calibri" w:hAnsi="Calibri" w:cs="Calibri"/>
          <w:smallCaps/>
          <w:noProof/>
          <w:lang w:val="es-ES_tradnl"/>
        </w:rPr>
      </w:pPr>
      <w:r w:rsidRPr="009C1CAA">
        <w:rPr>
          <w:rFonts w:ascii="Calibri" w:hAnsi="Calibri" w:cs="Calibri"/>
          <w:b/>
          <w:smallCaps/>
          <w:noProof/>
          <w:lang w:val="es-ES_tradnl"/>
        </w:rPr>
        <w:t>Orden del Día</w:t>
      </w:r>
      <w:r w:rsidRPr="009C1CAA">
        <w:rPr>
          <w:rFonts w:ascii="Calibri" w:hAnsi="Calibri" w:cs="Calibri"/>
          <w:smallCaps/>
          <w:noProof/>
          <w:lang w:val="es-ES_tradnl"/>
        </w:rPr>
        <w:t>:</w:t>
      </w:r>
    </w:p>
    <w:p w14:paraId="168D10E7" w14:textId="77777777" w:rsidR="009C1CAA" w:rsidRPr="009C1CAA" w:rsidRDefault="009C1CAA" w:rsidP="009C1CAA">
      <w:pPr>
        <w:tabs>
          <w:tab w:val="right" w:pos="540"/>
        </w:tabs>
        <w:spacing w:line="300" w:lineRule="atLeast"/>
        <w:jc w:val="both"/>
        <w:rPr>
          <w:rFonts w:ascii="Calibri" w:hAnsi="Calibri" w:cs="Calibri"/>
          <w:smallCaps/>
          <w:noProof/>
          <w:lang w:val="es-ES_tradnl"/>
        </w:rPr>
      </w:pPr>
    </w:p>
    <w:p w14:paraId="3CCE30FB" w14:textId="77777777" w:rsidR="009C1CAA" w:rsidRPr="009C1CAA" w:rsidRDefault="009C1CAA" w:rsidP="009C1CAA">
      <w:pPr>
        <w:numPr>
          <w:ilvl w:val="0"/>
          <w:numId w:val="1"/>
        </w:numPr>
        <w:spacing w:line="360" w:lineRule="auto"/>
        <w:jc w:val="both"/>
        <w:rPr>
          <w:rFonts w:ascii="Calibri" w:hAnsi="Calibri" w:cs="Calibri"/>
          <w:lang w:val="es-ES"/>
        </w:rPr>
      </w:pPr>
      <w:r w:rsidRPr="009C1CAA">
        <w:rPr>
          <w:rFonts w:ascii="Calibri" w:hAnsi="Calibri" w:cs="Calibri"/>
          <w:lang w:val="es-ES"/>
        </w:rPr>
        <w:t>Registro de asistencia.</w:t>
      </w:r>
    </w:p>
    <w:p w14:paraId="4D39D677" w14:textId="77777777" w:rsidR="009C1CAA" w:rsidRPr="009C1CAA" w:rsidRDefault="009C1CAA" w:rsidP="009C1CAA">
      <w:pPr>
        <w:numPr>
          <w:ilvl w:val="0"/>
          <w:numId w:val="1"/>
        </w:numPr>
        <w:spacing w:line="360" w:lineRule="auto"/>
        <w:jc w:val="both"/>
        <w:rPr>
          <w:rFonts w:ascii="Calibri" w:hAnsi="Calibri" w:cs="Calibri"/>
          <w:lang w:val="es-ES"/>
        </w:rPr>
      </w:pPr>
      <w:r w:rsidRPr="009C1CAA">
        <w:rPr>
          <w:rFonts w:ascii="Calibri" w:hAnsi="Calibri" w:cs="Calibri"/>
          <w:lang w:val="es-ES"/>
        </w:rPr>
        <w:t>Declaración de Quórum.</w:t>
      </w:r>
    </w:p>
    <w:p w14:paraId="3EE55F6F" w14:textId="77777777" w:rsidR="009C1CAA" w:rsidRPr="009C1CAA" w:rsidRDefault="009C1CAA" w:rsidP="009C1CAA">
      <w:pPr>
        <w:numPr>
          <w:ilvl w:val="0"/>
          <w:numId w:val="1"/>
        </w:numPr>
        <w:spacing w:line="360" w:lineRule="auto"/>
        <w:jc w:val="both"/>
        <w:rPr>
          <w:rFonts w:ascii="Calibri" w:hAnsi="Calibri" w:cs="Calibri"/>
          <w:lang w:val="es-ES"/>
        </w:rPr>
      </w:pPr>
      <w:r w:rsidRPr="009C1CAA">
        <w:rPr>
          <w:rFonts w:ascii="Calibri" w:hAnsi="Calibri" w:cs="Calibri"/>
          <w:lang w:val="es-ES"/>
        </w:rPr>
        <w:t>Aprobación del orden del día.</w:t>
      </w:r>
    </w:p>
    <w:p w14:paraId="008AF4C1" w14:textId="77777777" w:rsidR="009C1CAA" w:rsidRPr="009C1CAA" w:rsidRDefault="009C1CAA" w:rsidP="009C1CAA">
      <w:pPr>
        <w:numPr>
          <w:ilvl w:val="0"/>
          <w:numId w:val="1"/>
        </w:numPr>
        <w:spacing w:line="360" w:lineRule="auto"/>
        <w:jc w:val="both"/>
        <w:rPr>
          <w:rFonts w:ascii="Calibri" w:hAnsi="Calibri" w:cs="Calibri"/>
          <w:lang w:val="es-ES"/>
        </w:rPr>
      </w:pPr>
      <w:r w:rsidRPr="009C1CAA">
        <w:rPr>
          <w:rFonts w:ascii="Calibri" w:hAnsi="Calibri" w:cs="Calibri"/>
          <w:lang w:val="es-ES"/>
        </w:rPr>
        <w:t>Lectura y Aprobación del acta.</w:t>
      </w:r>
    </w:p>
    <w:p w14:paraId="6DDC31E7" w14:textId="77777777" w:rsidR="009C1CAA" w:rsidRPr="009C1CAA" w:rsidRDefault="009C1CAA" w:rsidP="009C1CAA">
      <w:pPr>
        <w:numPr>
          <w:ilvl w:val="0"/>
          <w:numId w:val="1"/>
        </w:numPr>
        <w:spacing w:line="360" w:lineRule="auto"/>
        <w:jc w:val="both"/>
        <w:rPr>
          <w:rFonts w:ascii="Calibri" w:hAnsi="Calibri" w:cs="Calibri"/>
          <w:lang w:val="es-ES"/>
        </w:rPr>
      </w:pPr>
      <w:r w:rsidRPr="009C1CAA">
        <w:rPr>
          <w:rFonts w:ascii="Calibri" w:hAnsi="Calibri" w:cs="Calibri"/>
          <w:lang w:val="es-ES"/>
        </w:rPr>
        <w:t xml:space="preserve">Agenda de Trabajo: </w:t>
      </w:r>
    </w:p>
    <w:p w14:paraId="3373680D" w14:textId="77777777" w:rsidR="009C1CAA" w:rsidRPr="009C1CAA" w:rsidRDefault="009C1CAA" w:rsidP="009C1CAA">
      <w:pPr>
        <w:contextualSpacing/>
        <w:rPr>
          <w:rFonts w:ascii="Calibri" w:hAnsi="Calibri" w:cs="Calibri"/>
          <w:lang w:val="es-ES_tradnl"/>
        </w:rPr>
      </w:pPr>
    </w:p>
    <w:p w14:paraId="6D6B86C6" w14:textId="77777777" w:rsidR="009C1CAA" w:rsidRPr="009C1CAA" w:rsidRDefault="009C1CAA" w:rsidP="009C1CAA">
      <w:pPr>
        <w:numPr>
          <w:ilvl w:val="1"/>
          <w:numId w:val="1"/>
        </w:numPr>
        <w:spacing w:line="360" w:lineRule="auto"/>
        <w:contextualSpacing/>
        <w:rPr>
          <w:rFonts w:ascii="Calibri" w:hAnsi="Calibri" w:cs="Calibri"/>
          <w:lang w:val="es-ES_tradnl"/>
        </w:rPr>
      </w:pPr>
      <w:r w:rsidRPr="009C1CAA">
        <w:rPr>
          <w:rFonts w:ascii="Calibri" w:hAnsi="Calibri" w:cs="Calibri"/>
          <w:lang w:val="es-ES_tradnl"/>
        </w:rPr>
        <w:t>Presentación de cuadros de procesos de licitación pública con concurrencia del Comité, o</w:t>
      </w:r>
    </w:p>
    <w:p w14:paraId="511E41C8" w14:textId="77777777" w:rsidR="009C1CAA" w:rsidRPr="009C1CAA" w:rsidRDefault="009C1CAA" w:rsidP="009C1CAA">
      <w:pPr>
        <w:spacing w:line="360" w:lineRule="auto"/>
        <w:contextualSpacing/>
        <w:rPr>
          <w:rFonts w:ascii="Calibri" w:hAnsi="Calibri" w:cs="Calibri"/>
          <w:lang w:val="es-ES_tradnl"/>
        </w:rPr>
      </w:pPr>
    </w:p>
    <w:p w14:paraId="10CE6635" w14:textId="40E62B7B" w:rsidR="009C1CAA" w:rsidRPr="009C1CAA" w:rsidRDefault="009C1CAA" w:rsidP="009C1CAA">
      <w:pPr>
        <w:pStyle w:val="Prrafodelista"/>
        <w:numPr>
          <w:ilvl w:val="1"/>
          <w:numId w:val="1"/>
        </w:numPr>
        <w:spacing w:line="360" w:lineRule="auto"/>
        <w:contextualSpacing/>
        <w:jc w:val="both"/>
        <w:rPr>
          <w:rFonts w:ascii="Calibri" w:hAnsi="Calibri" w:cs="Calibri"/>
        </w:rPr>
      </w:pPr>
      <w:r w:rsidRPr="009C1CAA">
        <w:rPr>
          <w:rFonts w:ascii="Calibri" w:hAnsi="Calibri" w:cs="Calibri"/>
          <w:color w:val="222222"/>
        </w:rPr>
        <w:t>Presentación de ser el caso e informe de adjudicaciones directas y</w:t>
      </w:r>
      <w:r w:rsidR="0099443E">
        <w:rPr>
          <w:rFonts w:ascii="Calibri" w:hAnsi="Calibri" w:cs="Calibri"/>
          <w:color w:val="222222"/>
        </w:rPr>
        <w:t>,</w:t>
      </w:r>
    </w:p>
    <w:p w14:paraId="5933BCD8" w14:textId="77777777" w:rsidR="009C1CAA" w:rsidRPr="009C1CAA" w:rsidRDefault="009C1CAA" w:rsidP="009C1CAA">
      <w:pPr>
        <w:pStyle w:val="NormalWeb"/>
        <w:shd w:val="clear" w:color="auto" w:fill="FFFFFF"/>
        <w:spacing w:after="0" w:line="253" w:lineRule="atLeast"/>
        <w:ind w:left="1260"/>
        <w:rPr>
          <w:rFonts w:ascii="Calibri" w:hAnsi="Calibri" w:cs="Calibri"/>
          <w:color w:val="222222"/>
          <w:szCs w:val="22"/>
        </w:rPr>
      </w:pPr>
    </w:p>
    <w:p w14:paraId="30E09026" w14:textId="77777777" w:rsidR="009C1CAA" w:rsidRPr="009C1CAA" w:rsidRDefault="009C1CAA" w:rsidP="0099443E">
      <w:pPr>
        <w:pStyle w:val="NormalWeb"/>
        <w:numPr>
          <w:ilvl w:val="3"/>
          <w:numId w:val="1"/>
        </w:numPr>
        <w:shd w:val="clear" w:color="auto" w:fill="FFFFFF"/>
        <w:spacing w:after="0" w:line="360" w:lineRule="atLeast"/>
        <w:jc w:val="both"/>
        <w:rPr>
          <w:rFonts w:ascii="Calibri" w:hAnsi="Calibri" w:cs="Calibri"/>
          <w:color w:val="222222"/>
          <w:szCs w:val="22"/>
        </w:rPr>
      </w:pPr>
      <w:r w:rsidRPr="009C1CAA">
        <w:rPr>
          <w:rFonts w:ascii="Calibri" w:hAnsi="Calibri" w:cs="Calibri"/>
          <w:color w:val="222222"/>
          <w:szCs w:val="22"/>
          <w:shd w:val="clear" w:color="auto" w:fill="FFFFFF"/>
        </w:rPr>
        <w:t>Adjudicaciones Directas de acuerdo al Artículo 99, Fracción I, del Reglamento de Compras, Enajenaciones y Contratación de Servicios del Municipio de Zapopan Jalisco.</w:t>
      </w:r>
    </w:p>
    <w:p w14:paraId="49311CA0" w14:textId="77777777" w:rsidR="009C1CAA" w:rsidRPr="009C1CAA" w:rsidRDefault="009C1CAA" w:rsidP="009C1CAA">
      <w:pPr>
        <w:pStyle w:val="NormalWeb"/>
        <w:shd w:val="clear" w:color="auto" w:fill="FFFFFF"/>
        <w:spacing w:after="0" w:line="360" w:lineRule="atLeast"/>
        <w:rPr>
          <w:rFonts w:ascii="Calibri" w:hAnsi="Calibri" w:cs="Calibri"/>
          <w:color w:val="222222"/>
          <w:szCs w:val="22"/>
        </w:rPr>
      </w:pPr>
    </w:p>
    <w:p w14:paraId="7C24092D" w14:textId="77777777" w:rsidR="009C1CAA" w:rsidRPr="009C1CAA" w:rsidRDefault="009C1CAA" w:rsidP="0099443E">
      <w:pPr>
        <w:pStyle w:val="NormalWeb"/>
        <w:numPr>
          <w:ilvl w:val="1"/>
          <w:numId w:val="1"/>
        </w:numPr>
        <w:shd w:val="clear" w:color="auto" w:fill="FFFFFF"/>
        <w:spacing w:after="0" w:line="360" w:lineRule="atLeast"/>
        <w:jc w:val="both"/>
        <w:rPr>
          <w:rFonts w:ascii="Calibri" w:hAnsi="Calibri" w:cs="Calibri"/>
          <w:color w:val="222222"/>
          <w:szCs w:val="22"/>
          <w:lang w:val="es-ES_tradnl"/>
        </w:rPr>
      </w:pPr>
      <w:r w:rsidRPr="009C1CAA">
        <w:rPr>
          <w:rFonts w:ascii="Calibri" w:hAnsi="Calibri" w:cs="Calibri"/>
          <w:color w:val="222222"/>
          <w:szCs w:val="22"/>
          <w:lang w:val="es-ES_tradnl"/>
        </w:rPr>
        <w:t>Ampliaciones de acuerdo al Artículo 115, de Reglamento de Compras, Enajenaciones y Contratación de Servicios del Municipio de Zapopan Jalisco.</w:t>
      </w:r>
    </w:p>
    <w:p w14:paraId="0D810880" w14:textId="77777777" w:rsidR="009C1CAA" w:rsidRPr="009C1CAA" w:rsidRDefault="009C1CAA" w:rsidP="0099443E">
      <w:pPr>
        <w:pStyle w:val="NormalWeb"/>
        <w:shd w:val="clear" w:color="auto" w:fill="FFFFFF"/>
        <w:spacing w:after="0" w:line="360" w:lineRule="atLeast"/>
        <w:ind w:left="1260"/>
        <w:jc w:val="both"/>
        <w:rPr>
          <w:rFonts w:ascii="Calibri" w:hAnsi="Calibri" w:cs="Calibri"/>
          <w:color w:val="222222"/>
          <w:szCs w:val="22"/>
          <w:lang w:val="es-ES_tradnl"/>
        </w:rPr>
      </w:pPr>
    </w:p>
    <w:p w14:paraId="2A2FC170" w14:textId="77777777" w:rsidR="009C1CAA" w:rsidRPr="009C1CAA" w:rsidRDefault="009C1CAA" w:rsidP="009C1CAA">
      <w:pPr>
        <w:pStyle w:val="NormalWeb"/>
        <w:numPr>
          <w:ilvl w:val="1"/>
          <w:numId w:val="1"/>
        </w:numPr>
        <w:shd w:val="clear" w:color="auto" w:fill="FFFFFF"/>
        <w:spacing w:after="0" w:line="360" w:lineRule="atLeast"/>
        <w:rPr>
          <w:rFonts w:ascii="Calibri" w:hAnsi="Calibri" w:cs="Calibri"/>
          <w:color w:val="222222"/>
          <w:szCs w:val="22"/>
        </w:rPr>
      </w:pPr>
      <w:r w:rsidRPr="009C1CAA">
        <w:rPr>
          <w:rFonts w:ascii="Calibri" w:hAnsi="Calibri" w:cs="Calibri"/>
          <w:color w:val="222222"/>
          <w:szCs w:val="22"/>
          <w:lang w:val="es-ES_tradnl"/>
        </w:rPr>
        <w:t>Presentación de bases para su aprobación.</w:t>
      </w:r>
    </w:p>
    <w:p w14:paraId="051C9C3D" w14:textId="77777777" w:rsidR="009C1CAA" w:rsidRPr="009C1CAA" w:rsidRDefault="009C1CAA" w:rsidP="009C1CAA">
      <w:pPr>
        <w:pStyle w:val="Prrafodelista"/>
        <w:shd w:val="clear" w:color="auto" w:fill="FFFFFF"/>
        <w:spacing w:line="253" w:lineRule="atLeast"/>
        <w:ind w:left="1260"/>
        <w:rPr>
          <w:rFonts w:ascii="Calibri" w:hAnsi="Calibri" w:cs="Calibri"/>
          <w:color w:val="222222"/>
          <w:lang w:eastAsia="es-MX"/>
        </w:rPr>
      </w:pPr>
    </w:p>
    <w:p w14:paraId="69817065" w14:textId="1EDF1CD4" w:rsidR="000A2B41" w:rsidRDefault="009C1CAA" w:rsidP="009C1CAA">
      <w:pPr>
        <w:pStyle w:val="Prrafodelista"/>
        <w:numPr>
          <w:ilvl w:val="0"/>
          <w:numId w:val="1"/>
        </w:numPr>
        <w:jc w:val="both"/>
        <w:rPr>
          <w:rFonts w:ascii="Calibri" w:hAnsi="Calibri" w:cs="Calibri"/>
        </w:rPr>
      </w:pPr>
      <w:r w:rsidRPr="009C1CAA">
        <w:rPr>
          <w:rFonts w:ascii="Calibri" w:hAnsi="Calibri" w:cs="Calibri"/>
        </w:rPr>
        <w:t>Asuntos Varios</w:t>
      </w:r>
    </w:p>
    <w:p w14:paraId="7061A743" w14:textId="77777777" w:rsidR="009C1CAA" w:rsidRPr="009C1CAA" w:rsidRDefault="009C1CAA" w:rsidP="009C1CAA">
      <w:pPr>
        <w:pStyle w:val="Prrafodelista"/>
        <w:ind w:left="720"/>
        <w:jc w:val="both"/>
        <w:rPr>
          <w:rFonts w:ascii="Calibri" w:hAnsi="Calibri" w:cs="Calibri"/>
        </w:rPr>
      </w:pPr>
    </w:p>
    <w:p w14:paraId="328A716B" w14:textId="11A1F17C" w:rsidR="00162908" w:rsidRPr="004C16BA" w:rsidRDefault="009C1CAA" w:rsidP="00FD4021">
      <w:pPr>
        <w:jc w:val="both"/>
        <w:rPr>
          <w:rFonts w:asciiTheme="minorHAnsi" w:hAnsiTheme="minorHAnsi" w:cstheme="minorHAnsi"/>
          <w:lang w:eastAsia="en-US"/>
        </w:rPr>
      </w:pPr>
      <w:r w:rsidRPr="00A26784">
        <w:rPr>
          <w:rFonts w:asciiTheme="minorHAnsi" w:hAnsiTheme="minorHAnsi" w:cstheme="minorHAnsi"/>
        </w:rPr>
        <w:lastRenderedPageBreak/>
        <w:t>Dialhery Díaz González</w:t>
      </w:r>
      <w:r w:rsidR="00162908" w:rsidRPr="004C16BA">
        <w:rPr>
          <w:rFonts w:asciiTheme="minorHAnsi" w:hAnsiTheme="minorHAnsi" w:cstheme="minorHAnsi"/>
        </w:rPr>
        <w:t xml:space="preserve">, representante suplente del </w:t>
      </w:r>
      <w:proofErr w:type="gramStart"/>
      <w:r w:rsidR="0099443E">
        <w:rPr>
          <w:rFonts w:asciiTheme="minorHAnsi" w:hAnsiTheme="minorHAnsi" w:cstheme="minorHAnsi"/>
        </w:rPr>
        <w:t>P</w:t>
      </w:r>
      <w:r w:rsidR="00A22173" w:rsidRPr="004C16BA">
        <w:rPr>
          <w:rFonts w:asciiTheme="minorHAnsi" w:hAnsiTheme="minorHAnsi" w:cstheme="minorHAnsi"/>
        </w:rPr>
        <w:t>residente</w:t>
      </w:r>
      <w:proofErr w:type="gramEnd"/>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53767EBB" w14:textId="35848597" w:rsidR="00C928D7" w:rsidRPr="00103A01" w:rsidRDefault="00162908" w:rsidP="00103A01">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2188580E" w14:textId="77777777" w:rsidR="00ED0FB4" w:rsidRDefault="00ED0FB4" w:rsidP="00ED0FB4">
      <w:pPr>
        <w:pStyle w:val="Sinespaciado"/>
        <w:jc w:val="both"/>
        <w:rPr>
          <w:rFonts w:asciiTheme="minorHAnsi" w:hAnsiTheme="minorHAnsi" w:cstheme="minorHAnsi"/>
          <w:b/>
        </w:rPr>
      </w:pPr>
    </w:p>
    <w:p w14:paraId="5A4D6B06" w14:textId="77777777"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670FB07A" w14:textId="77777777" w:rsidR="00EA6EAC" w:rsidRPr="00C72137" w:rsidRDefault="00EA6EAC" w:rsidP="00EA6EAC">
      <w:pPr>
        <w:jc w:val="both"/>
        <w:rPr>
          <w:rFonts w:asciiTheme="minorHAnsi" w:eastAsiaTheme="minorEastAsia" w:hAnsiTheme="minorHAnsi" w:cstheme="minorHAnsi"/>
          <w:b/>
          <w:lang w:eastAsia="es-MX"/>
        </w:rPr>
      </w:pPr>
    </w:p>
    <w:p w14:paraId="5FF2165B" w14:textId="47C4B9A2" w:rsidR="00EA6EAC" w:rsidRDefault="00EA6EAC" w:rsidP="00EA6EAC">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w:t>
      </w:r>
      <w:r w:rsidR="0099443E">
        <w:rPr>
          <w:rFonts w:asciiTheme="minorHAnsi" w:eastAsiaTheme="minorEastAsia" w:hAnsiTheme="minorHAnsi" w:cstheme="minorHAnsi"/>
          <w:lang w:eastAsia="es-MX"/>
        </w:rPr>
        <w:t xml:space="preserve"> el</w:t>
      </w:r>
      <w:r w:rsidRPr="00C72137">
        <w:rPr>
          <w:rFonts w:asciiTheme="minorHAnsi" w:eastAsiaTheme="minorEastAsia" w:hAnsiTheme="minorHAnsi" w:cstheme="minorHAnsi"/>
          <w:lang w:eastAsia="es-MX"/>
        </w:rPr>
        <w:t xml:space="preserve"> acta en su versión estenográfica correspondiente a la </w:t>
      </w:r>
      <w:r>
        <w:rPr>
          <w:rFonts w:asciiTheme="minorHAnsi" w:eastAsiaTheme="minorEastAsia" w:hAnsiTheme="minorHAnsi" w:cstheme="minorHAnsi"/>
          <w:lang w:eastAsia="es-MX"/>
        </w:rPr>
        <w:t>sesi</w:t>
      </w:r>
      <w:r w:rsidR="0099443E">
        <w:rPr>
          <w:rFonts w:asciiTheme="minorHAnsi" w:eastAsiaTheme="minorEastAsia" w:hAnsiTheme="minorHAnsi" w:cstheme="minorHAnsi"/>
          <w:lang w:eastAsia="es-MX"/>
        </w:rPr>
        <w:t>ón</w:t>
      </w:r>
      <w:r w:rsidRPr="00C72137">
        <w:rPr>
          <w:rFonts w:asciiTheme="minorHAnsi" w:eastAsiaTheme="minorEastAsia" w:hAnsiTheme="minorHAnsi" w:cstheme="minorHAnsi"/>
          <w:lang w:eastAsia="es-MX"/>
        </w:rPr>
        <w:t>:</w:t>
      </w:r>
    </w:p>
    <w:p w14:paraId="7B462136" w14:textId="4C752142" w:rsidR="000A2B41" w:rsidRDefault="000A2B41" w:rsidP="00EA6EAC">
      <w:pPr>
        <w:jc w:val="both"/>
        <w:rPr>
          <w:rFonts w:ascii="Calibri" w:eastAsiaTheme="minorEastAsia" w:hAnsi="Calibri" w:cs="Calibri"/>
          <w:b/>
          <w:lang w:eastAsia="es-MX"/>
        </w:rPr>
      </w:pPr>
    </w:p>
    <w:p w14:paraId="7F12BDD5" w14:textId="7ACE4AA2" w:rsidR="00EA6EAC" w:rsidRDefault="009C1CAA" w:rsidP="00EA6EAC">
      <w:pPr>
        <w:jc w:val="both"/>
        <w:rPr>
          <w:rFonts w:ascii="Calibri" w:eastAsiaTheme="minorEastAsia" w:hAnsi="Calibri" w:cs="Calibri"/>
          <w:b/>
          <w:lang w:eastAsia="es-MX"/>
        </w:rPr>
      </w:pPr>
      <w:bookmarkStart w:id="5" w:name="_Hlk180139622"/>
      <w:r>
        <w:rPr>
          <w:rFonts w:ascii="Calibri" w:eastAsiaTheme="minorEastAsia" w:hAnsi="Calibri" w:cs="Calibri"/>
          <w:b/>
          <w:lang w:eastAsia="es-MX"/>
        </w:rPr>
        <w:t>01</w:t>
      </w:r>
      <w:r w:rsidR="000A2B41" w:rsidRPr="000A2B41">
        <w:rPr>
          <w:rFonts w:ascii="Calibri" w:eastAsiaTheme="minorEastAsia" w:hAnsi="Calibri" w:cs="Calibri"/>
          <w:b/>
          <w:lang w:eastAsia="es-MX"/>
        </w:rPr>
        <w:t xml:space="preserve"> </w:t>
      </w:r>
      <w:proofErr w:type="gramStart"/>
      <w:r w:rsidR="000A2B41" w:rsidRPr="000A2B41">
        <w:rPr>
          <w:rFonts w:ascii="Calibri" w:eastAsiaTheme="minorEastAsia" w:hAnsi="Calibri" w:cs="Calibri"/>
          <w:b/>
          <w:lang w:eastAsia="es-MX"/>
        </w:rPr>
        <w:t>Ordinaria</w:t>
      </w:r>
      <w:proofErr w:type="gramEnd"/>
      <w:r w:rsidR="000A2B41" w:rsidRPr="000A2B41">
        <w:rPr>
          <w:rFonts w:ascii="Calibri" w:eastAsiaTheme="minorEastAsia" w:hAnsi="Calibri" w:cs="Calibri"/>
          <w:b/>
          <w:lang w:eastAsia="es-MX"/>
        </w:rPr>
        <w:t xml:space="preserve"> del día 2</w:t>
      </w:r>
      <w:r>
        <w:rPr>
          <w:rFonts w:ascii="Calibri" w:eastAsiaTheme="minorEastAsia" w:hAnsi="Calibri" w:cs="Calibri"/>
          <w:b/>
          <w:lang w:eastAsia="es-MX"/>
        </w:rPr>
        <w:t>4</w:t>
      </w:r>
      <w:r w:rsidR="000A2B41" w:rsidRPr="000A2B41">
        <w:rPr>
          <w:rFonts w:ascii="Calibri" w:eastAsiaTheme="minorEastAsia" w:hAnsi="Calibri" w:cs="Calibri"/>
          <w:b/>
          <w:lang w:eastAsia="es-MX"/>
        </w:rPr>
        <w:t xml:space="preserve"> de </w:t>
      </w:r>
      <w:r>
        <w:rPr>
          <w:rFonts w:ascii="Calibri" w:eastAsiaTheme="minorEastAsia" w:hAnsi="Calibri" w:cs="Calibri"/>
          <w:b/>
          <w:lang w:eastAsia="es-MX"/>
        </w:rPr>
        <w:t>octu</w:t>
      </w:r>
      <w:r w:rsidR="000A2B41" w:rsidRPr="000A2B41">
        <w:rPr>
          <w:rFonts w:ascii="Calibri" w:eastAsiaTheme="minorEastAsia" w:hAnsi="Calibri" w:cs="Calibri"/>
          <w:b/>
          <w:lang w:eastAsia="es-MX"/>
        </w:rPr>
        <w:t>bre del 2024</w:t>
      </w:r>
      <w:bookmarkEnd w:id="5"/>
    </w:p>
    <w:p w14:paraId="24EBE0AE" w14:textId="77777777" w:rsidR="009C1CAA" w:rsidRPr="009C1CAA" w:rsidRDefault="009C1CAA" w:rsidP="00EA6EAC">
      <w:pPr>
        <w:jc w:val="both"/>
        <w:rPr>
          <w:rFonts w:ascii="Calibri" w:eastAsiaTheme="minorEastAsia" w:hAnsi="Calibri" w:cs="Calibri"/>
          <w:b/>
          <w:lang w:eastAsia="es-MX"/>
        </w:rPr>
      </w:pPr>
    </w:p>
    <w:p w14:paraId="0D0983CD" w14:textId="491F07D5" w:rsidR="00EA6EAC" w:rsidRPr="00C72137" w:rsidRDefault="009C1CAA" w:rsidP="00EA6EAC">
      <w:pPr>
        <w:jc w:val="both"/>
        <w:rPr>
          <w:rFonts w:asciiTheme="minorHAnsi" w:hAnsiTheme="minorHAnsi" w:cstheme="minorHAnsi"/>
          <w:lang w:eastAsia="en-US"/>
        </w:rPr>
      </w:pPr>
      <w:r w:rsidRPr="00A26784">
        <w:rPr>
          <w:rFonts w:asciiTheme="minorHAnsi" w:hAnsiTheme="minorHAnsi" w:cstheme="minorHAnsi"/>
        </w:rPr>
        <w:t>Dialhery Díaz González</w:t>
      </w:r>
      <w:r w:rsidR="00EA6EAC" w:rsidRPr="00C72137">
        <w:rPr>
          <w:rFonts w:asciiTheme="minorHAnsi" w:hAnsiTheme="minorHAnsi" w:cstheme="minorHAnsi"/>
        </w:rPr>
        <w:t xml:space="preserve">, representante suplente del </w:t>
      </w:r>
      <w:proofErr w:type="gramStart"/>
      <w:r w:rsidR="00EA6EAC" w:rsidRPr="00C72137">
        <w:rPr>
          <w:rFonts w:asciiTheme="minorHAnsi" w:hAnsiTheme="minorHAnsi" w:cstheme="minorHAnsi"/>
        </w:rPr>
        <w:t>Presidente</w:t>
      </w:r>
      <w:proofErr w:type="gramEnd"/>
      <w:r w:rsidR="00EA6EAC" w:rsidRPr="00C72137">
        <w:rPr>
          <w:rFonts w:asciiTheme="minorHAnsi" w:hAnsiTheme="minorHAnsi" w:cstheme="minorHAnsi"/>
        </w:rPr>
        <w:t xml:space="preserve"> del Comité de Adquisiciones, comenta someto a su consideración el </w:t>
      </w:r>
      <w:r w:rsidR="00EA6EAC" w:rsidRPr="00C72137">
        <w:rPr>
          <w:rFonts w:asciiTheme="minorHAnsi" w:hAnsiTheme="minorHAnsi" w:cstheme="minorHAnsi"/>
          <w:u w:val="single"/>
        </w:rPr>
        <w:t>omitir</w:t>
      </w:r>
      <w:r w:rsidR="00EA6EAC" w:rsidRPr="00C72137">
        <w:rPr>
          <w:rFonts w:asciiTheme="minorHAnsi" w:hAnsiTheme="minorHAnsi" w:cstheme="minorHAnsi"/>
        </w:rPr>
        <w:t xml:space="preserve"> LA LECTURA de dicha acta en virtud de haber sido enviadas con antelación, por lo que en votación económica les pregunto si se aprueban; siendo</w:t>
      </w:r>
      <w:r w:rsidR="00EA6EAC"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2B9E6CF7" w14:textId="1132901D" w:rsidR="00EA6EAC" w:rsidRPr="000F0335" w:rsidRDefault="009C1CAA" w:rsidP="00EA6EAC">
      <w:pPr>
        <w:jc w:val="both"/>
        <w:rPr>
          <w:rFonts w:ascii="Calibri" w:eastAsiaTheme="minorEastAsia" w:hAnsi="Calibri" w:cs="Calibri"/>
          <w:b/>
          <w:lang w:eastAsia="es-MX"/>
        </w:rPr>
      </w:pPr>
      <w:r w:rsidRPr="00A26784">
        <w:rPr>
          <w:rFonts w:asciiTheme="minorHAnsi" w:hAnsiTheme="minorHAnsi" w:cstheme="minorHAnsi"/>
        </w:rPr>
        <w:t>Dialhery Díaz González</w:t>
      </w:r>
      <w:r w:rsidR="00EA6EAC" w:rsidRPr="00C72137">
        <w:rPr>
          <w:rFonts w:asciiTheme="minorHAnsi" w:hAnsiTheme="minorHAnsi" w:cstheme="minorHAnsi"/>
        </w:rPr>
        <w:t xml:space="preserve">, representante suplente del </w:t>
      </w:r>
      <w:proofErr w:type="gramStart"/>
      <w:r w:rsidR="00EA6EAC" w:rsidRPr="00C72137">
        <w:rPr>
          <w:rFonts w:asciiTheme="minorHAnsi" w:hAnsiTheme="minorHAnsi" w:cstheme="minorHAnsi"/>
        </w:rPr>
        <w:t>Presidente</w:t>
      </w:r>
      <w:proofErr w:type="gramEnd"/>
      <w:r w:rsidR="00EA6EAC" w:rsidRPr="00C72137">
        <w:rPr>
          <w:rFonts w:asciiTheme="minorHAnsi" w:hAnsiTheme="minorHAnsi" w:cstheme="minorHAnsi"/>
        </w:rPr>
        <w:t xml:space="preserve"> del Comité de Adquisiciones, menciona </w:t>
      </w:r>
      <w:r w:rsidR="00EA6EAC" w:rsidRPr="00C72137">
        <w:rPr>
          <w:rFonts w:asciiTheme="minorHAnsi" w:eastAsiaTheme="minorEastAsia" w:hAnsiTheme="minorHAnsi" w:cstheme="minorHAnsi"/>
          <w:lang w:eastAsia="es-MX"/>
        </w:rPr>
        <w:t>no habiendo recibido observaciones, se pone a su consideración la aprobación del CONTENIDO del acta</w:t>
      </w:r>
      <w:r w:rsidR="00EA6EAC" w:rsidRPr="00C72137">
        <w:rPr>
          <w:rFonts w:asciiTheme="minorHAnsi" w:eastAsiaTheme="minorEastAsia" w:hAnsiTheme="minorHAnsi" w:cstheme="minorHAnsi"/>
          <w:b/>
          <w:lang w:eastAsia="es-MX"/>
        </w:rPr>
        <w:t xml:space="preserve"> </w:t>
      </w:r>
      <w:r w:rsidR="00EA6EAC" w:rsidRPr="00C72137">
        <w:rPr>
          <w:rFonts w:asciiTheme="minorHAnsi" w:eastAsiaTheme="minorEastAsia" w:hAnsiTheme="minorHAnsi" w:cstheme="minorHAnsi"/>
          <w:lang w:eastAsia="es-MX"/>
        </w:rPr>
        <w:t xml:space="preserve">en su versión estenográfica correspondiente </w:t>
      </w:r>
      <w:r w:rsidR="00EA6EAC">
        <w:rPr>
          <w:rFonts w:asciiTheme="minorHAnsi" w:eastAsiaTheme="minorEastAsia" w:hAnsiTheme="minorHAnsi" w:cstheme="minorHAnsi"/>
          <w:lang w:eastAsia="es-MX"/>
        </w:rPr>
        <w:t xml:space="preserve">a la </w:t>
      </w:r>
      <w:r w:rsidR="006B0489">
        <w:rPr>
          <w:rFonts w:asciiTheme="minorHAnsi" w:eastAsiaTheme="minorEastAsia" w:hAnsiTheme="minorHAnsi" w:cstheme="minorHAnsi"/>
          <w:lang w:eastAsia="es-MX"/>
        </w:rPr>
        <w:t xml:space="preserve">sesión </w:t>
      </w:r>
      <w:r>
        <w:rPr>
          <w:rFonts w:ascii="Calibri" w:eastAsiaTheme="minorEastAsia" w:hAnsi="Calibri" w:cs="Calibri"/>
          <w:b/>
          <w:lang w:eastAsia="es-MX"/>
        </w:rPr>
        <w:t>1</w:t>
      </w:r>
      <w:r w:rsidRPr="000A2B41">
        <w:rPr>
          <w:rFonts w:ascii="Calibri" w:eastAsiaTheme="minorEastAsia" w:hAnsi="Calibri" w:cs="Calibri"/>
          <w:b/>
          <w:lang w:eastAsia="es-MX"/>
        </w:rPr>
        <w:t xml:space="preserve"> Ordinaria del día 2</w:t>
      </w:r>
      <w:r>
        <w:rPr>
          <w:rFonts w:ascii="Calibri" w:eastAsiaTheme="minorEastAsia" w:hAnsi="Calibri" w:cs="Calibri"/>
          <w:b/>
          <w:lang w:eastAsia="es-MX"/>
        </w:rPr>
        <w:t>4</w:t>
      </w:r>
      <w:r w:rsidRPr="000A2B41">
        <w:rPr>
          <w:rFonts w:ascii="Calibri" w:eastAsiaTheme="minorEastAsia" w:hAnsi="Calibri" w:cs="Calibri"/>
          <w:b/>
          <w:lang w:eastAsia="es-MX"/>
        </w:rPr>
        <w:t xml:space="preserve"> de </w:t>
      </w:r>
      <w:r>
        <w:rPr>
          <w:rFonts w:ascii="Calibri" w:eastAsiaTheme="minorEastAsia" w:hAnsi="Calibri" w:cs="Calibri"/>
          <w:b/>
          <w:lang w:eastAsia="es-MX"/>
        </w:rPr>
        <w:t>octu</w:t>
      </w:r>
      <w:r w:rsidRPr="000A2B41">
        <w:rPr>
          <w:rFonts w:ascii="Calibri" w:eastAsiaTheme="minorEastAsia" w:hAnsi="Calibri" w:cs="Calibri"/>
          <w:b/>
          <w:lang w:eastAsia="es-MX"/>
        </w:rPr>
        <w:t>bre del 2024</w:t>
      </w:r>
      <w:r w:rsidR="000A2B41">
        <w:rPr>
          <w:rFonts w:ascii="Calibri" w:eastAsiaTheme="minorEastAsia" w:hAnsi="Calibri" w:cs="Calibri"/>
          <w:b/>
          <w:lang w:eastAsia="es-MX"/>
        </w:rPr>
        <w:t>,</w:t>
      </w:r>
      <w:r w:rsidR="00EA6EAC">
        <w:rPr>
          <w:rFonts w:ascii="Calibri" w:eastAsiaTheme="minorEastAsia" w:hAnsi="Calibri" w:cs="Calibri"/>
          <w:b/>
          <w:lang w:eastAsia="es-MX"/>
        </w:rPr>
        <w:t xml:space="preserve"> </w:t>
      </w:r>
      <w:r w:rsidR="00EA6EAC" w:rsidRPr="00C72137">
        <w:rPr>
          <w:rFonts w:asciiTheme="minorHAnsi" w:eastAsiaTheme="minorEastAsia" w:hAnsiTheme="minorHAnsi" w:cstheme="minorHAnsi"/>
          <w:lang w:eastAsia="es-MX"/>
        </w:rPr>
        <w:t xml:space="preserve">por lo que en votación económica les pregunto si se aprueba el contenido del acta anterior, </w:t>
      </w:r>
      <w:r w:rsidR="00EA6EAC" w:rsidRPr="00C72137">
        <w:rPr>
          <w:rFonts w:asciiTheme="minorHAnsi" w:hAnsiTheme="minorHAnsi" w:cstheme="minorHAnsi"/>
        </w:rPr>
        <w:t>siendo</w:t>
      </w:r>
      <w:r w:rsidR="00EA6EAC" w:rsidRPr="00C72137">
        <w:rPr>
          <w:rFonts w:asciiTheme="minorHAnsi" w:hAnsiTheme="minorHAnsi" w:cstheme="minorHAnsi"/>
          <w:lang w:eastAsia="en-US"/>
        </w:rPr>
        <w:t xml:space="preserve"> la votación de la siguiente manera:</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777643E" w14:textId="26FD6505" w:rsidR="00EA6EAC" w:rsidRDefault="00EA6EAC" w:rsidP="00A22173">
      <w:pPr>
        <w:spacing w:after="160" w:line="259" w:lineRule="auto"/>
        <w:contextualSpacing/>
        <w:rPr>
          <w:rFonts w:asciiTheme="minorHAnsi" w:hAnsiTheme="minorHAnsi" w:cs="Tahoma"/>
          <w:b/>
          <w:bCs/>
          <w:lang w:val="es-ES" w:eastAsia="en-US"/>
        </w:rPr>
      </w:pPr>
    </w:p>
    <w:p w14:paraId="11AD924D" w14:textId="190F5F30" w:rsidR="009C1CAA" w:rsidRDefault="009C1CAA" w:rsidP="009C1CAA">
      <w:pPr>
        <w:pStyle w:val="Sinespaciado"/>
        <w:jc w:val="both"/>
        <w:rPr>
          <w:rFonts w:asciiTheme="minorHAnsi" w:hAnsiTheme="minorHAnsi" w:cstheme="minorHAnsi"/>
          <w:sz w:val="24"/>
          <w:szCs w:val="24"/>
        </w:rPr>
      </w:pPr>
      <w:bookmarkStart w:id="6" w:name="_Hlk178162889"/>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Pr>
          <w:rFonts w:asciiTheme="minorHAnsi" w:hAnsiTheme="minorHAnsi" w:cstheme="minorHAnsi"/>
          <w:b/>
          <w:sz w:val="24"/>
          <w:szCs w:val="24"/>
        </w:rPr>
        <w:t>Carlos Armando Peralta Jauregui</w:t>
      </w:r>
      <w:r w:rsidRPr="00A26784">
        <w:rPr>
          <w:rFonts w:asciiTheme="minorHAnsi" w:hAnsiTheme="minorHAnsi" w:cstheme="minorHAnsi"/>
          <w:sz w:val="24"/>
          <w:szCs w:val="24"/>
        </w:rPr>
        <w:t xml:space="preserve"> </w:t>
      </w:r>
      <w:bookmarkEnd w:id="6"/>
      <w:r w:rsidRPr="00A26784">
        <w:rPr>
          <w:rFonts w:asciiTheme="minorHAnsi" w:hAnsiTheme="minorHAnsi" w:cstheme="minorHAnsi"/>
          <w:sz w:val="24"/>
          <w:szCs w:val="24"/>
        </w:rPr>
        <w:t>Representante d</w:t>
      </w:r>
      <w:r>
        <w:rPr>
          <w:rFonts w:asciiTheme="minorHAnsi" w:hAnsiTheme="minorHAnsi" w:cstheme="minorHAnsi"/>
          <w:sz w:val="24"/>
          <w:szCs w:val="24"/>
        </w:rPr>
        <w:t>e la Fracción del Partido Movimiento de Regeneración Nacional.</w:t>
      </w:r>
    </w:p>
    <w:p w14:paraId="775F2B5C" w14:textId="77777777" w:rsidR="009C1CAA" w:rsidRDefault="009C1CAA" w:rsidP="009C1CAA">
      <w:pPr>
        <w:pStyle w:val="Sinespaciado"/>
        <w:jc w:val="both"/>
        <w:rPr>
          <w:rFonts w:asciiTheme="minorHAnsi" w:hAnsiTheme="minorHAnsi" w:cs="Tahoma"/>
          <w:b/>
          <w:bCs/>
          <w:lang w:val="es-ES"/>
        </w:rPr>
      </w:pPr>
    </w:p>
    <w:p w14:paraId="5638AC16" w14:textId="5BCF6D78" w:rsidR="00A22173" w:rsidRDefault="00A22173" w:rsidP="00A22173">
      <w:pPr>
        <w:spacing w:after="160" w:line="259" w:lineRule="auto"/>
        <w:contextualSpacing/>
        <w:rPr>
          <w:rFonts w:asciiTheme="minorHAnsi" w:hAnsiTheme="minorHAnsi" w:cs="Tahoma"/>
          <w:b/>
          <w:bCs/>
          <w:lang w:val="es-ES" w:eastAsia="en-US"/>
        </w:rPr>
      </w:pPr>
      <w:r w:rsidRPr="00103A01">
        <w:rPr>
          <w:rFonts w:asciiTheme="minorHAnsi" w:hAnsiTheme="minorHAnsi" w:cs="Tahoma"/>
          <w:b/>
          <w:bCs/>
          <w:lang w:val="es-ES" w:eastAsia="en-US"/>
        </w:rPr>
        <w:t>Inciso 1 de la Agenda de Trabajo.</w:t>
      </w:r>
    </w:p>
    <w:p w14:paraId="3FA772A1" w14:textId="77777777" w:rsidR="006B0489" w:rsidRPr="00103A01" w:rsidRDefault="006B0489" w:rsidP="00A22173">
      <w:pPr>
        <w:spacing w:after="160" w:line="259" w:lineRule="auto"/>
        <w:contextualSpacing/>
        <w:rPr>
          <w:rFonts w:asciiTheme="minorHAnsi" w:hAnsiTheme="minorHAnsi" w:cs="Tahoma"/>
          <w:b/>
          <w:bCs/>
          <w:lang w:val="es-ES" w:eastAsia="en-US"/>
        </w:rPr>
      </w:pPr>
    </w:p>
    <w:p w14:paraId="572EB084" w14:textId="77777777" w:rsidR="00A22173" w:rsidRPr="00A22173" w:rsidRDefault="00A22173" w:rsidP="00A22173">
      <w:pPr>
        <w:spacing w:after="160" w:line="259" w:lineRule="auto"/>
        <w:contextualSpacing/>
        <w:jc w:val="both"/>
        <w:rPr>
          <w:rFonts w:asciiTheme="minorHAnsi" w:hAnsiTheme="minorHAnsi" w:cs="Tahoma"/>
          <w:b/>
          <w:lang w:val="es-ES" w:eastAsia="en-US"/>
        </w:rPr>
      </w:pPr>
      <w:r w:rsidRPr="00A22173">
        <w:rPr>
          <w:rFonts w:asciiTheme="minorHAnsi" w:hAnsiTheme="minorHAnsi" w:cs="Tahoma"/>
          <w:b/>
          <w:lang w:val="es-ES" w:eastAsia="en-US"/>
        </w:rPr>
        <w:lastRenderedPageBreak/>
        <w:t>Presentación de cuadros de procesos de licitación pública con concurrencia del Comité, de bienes o servicios, enviados previamente para su revisión y análisis de manera electrónica.</w:t>
      </w:r>
    </w:p>
    <w:p w14:paraId="1C0A5EE8" w14:textId="77777777" w:rsidR="006B0489" w:rsidRDefault="006B0489" w:rsidP="008063AA">
      <w:pPr>
        <w:spacing w:after="100" w:afterAutospacing="1"/>
        <w:contextualSpacing/>
        <w:jc w:val="both"/>
        <w:rPr>
          <w:rFonts w:ascii="Calibri" w:eastAsiaTheme="minorEastAsia" w:hAnsi="Calibri" w:cs="Calibri"/>
          <w:b/>
          <w:lang w:val="es-ES" w:eastAsia="es-MX"/>
        </w:rPr>
      </w:pPr>
    </w:p>
    <w:p w14:paraId="229678BC" w14:textId="15E562C2" w:rsidR="008063AA" w:rsidRPr="008063AA" w:rsidRDefault="008063AA" w:rsidP="008063AA">
      <w:pPr>
        <w:spacing w:after="100" w:afterAutospacing="1"/>
        <w:contextualSpacing/>
        <w:jc w:val="both"/>
        <w:rPr>
          <w:rFonts w:ascii="Calibri" w:eastAsiaTheme="minorEastAsia" w:hAnsi="Calibri" w:cs="Calibri"/>
          <w:lang w:eastAsia="es-MX"/>
        </w:rPr>
      </w:pPr>
      <w:r w:rsidRPr="008063AA">
        <w:rPr>
          <w:rFonts w:ascii="Calibri" w:eastAsiaTheme="minorEastAsia" w:hAnsi="Calibri" w:cs="Calibri"/>
          <w:b/>
          <w:lang w:val="es-ES" w:eastAsia="es-MX"/>
        </w:rPr>
        <w:t>Número de Cuadro:</w:t>
      </w:r>
      <w:r w:rsidRPr="008063AA">
        <w:rPr>
          <w:rFonts w:ascii="Calibri" w:eastAsiaTheme="minorEastAsia" w:hAnsi="Calibri" w:cs="Calibri"/>
          <w:lang w:val="es-ES" w:eastAsia="es-MX"/>
        </w:rPr>
        <w:t xml:space="preserve"> </w:t>
      </w:r>
      <w:r w:rsidRPr="008063AA">
        <w:rPr>
          <w:rFonts w:ascii="Calibri" w:eastAsiaTheme="minorEastAsia" w:hAnsi="Calibri" w:cs="Calibri"/>
          <w:lang w:eastAsia="es-MX"/>
        </w:rPr>
        <w:t>01.02.2024</w:t>
      </w:r>
    </w:p>
    <w:p w14:paraId="01A292AD" w14:textId="77777777" w:rsidR="008063AA" w:rsidRPr="008063AA" w:rsidRDefault="008063AA" w:rsidP="008063AA">
      <w:pPr>
        <w:shd w:val="clear" w:color="auto" w:fill="FFFFFF"/>
        <w:spacing w:after="100" w:afterAutospacing="1"/>
        <w:contextualSpacing/>
        <w:jc w:val="both"/>
        <w:rPr>
          <w:rFonts w:ascii="Calibri" w:eastAsiaTheme="minorEastAsia" w:hAnsi="Calibri" w:cs="Calibri"/>
        </w:rPr>
      </w:pPr>
      <w:r w:rsidRPr="008063AA">
        <w:rPr>
          <w:rFonts w:ascii="Calibri" w:eastAsiaTheme="minorEastAsia" w:hAnsi="Calibri" w:cs="Calibri"/>
          <w:b/>
          <w:lang w:val="es-ES" w:eastAsia="es-MX"/>
        </w:rPr>
        <w:t>Licitación Pública Local con Participación del Comité:</w:t>
      </w:r>
      <w:r w:rsidRPr="008063AA">
        <w:rPr>
          <w:rFonts w:ascii="Calibri" w:eastAsiaTheme="minorEastAsia" w:hAnsi="Calibri" w:cs="Calibri"/>
          <w:lang w:val="es-ES" w:eastAsia="es-MX"/>
        </w:rPr>
        <w:t xml:space="preserve"> 202401362</w:t>
      </w:r>
    </w:p>
    <w:p w14:paraId="54E1AA2C" w14:textId="77777777" w:rsidR="008063AA" w:rsidRPr="008063AA" w:rsidRDefault="008063AA" w:rsidP="008063AA">
      <w:pPr>
        <w:shd w:val="clear" w:color="auto" w:fill="FFFFFF"/>
        <w:spacing w:after="100" w:afterAutospacing="1"/>
        <w:contextualSpacing/>
        <w:jc w:val="both"/>
        <w:rPr>
          <w:rFonts w:ascii="Calibri" w:eastAsiaTheme="minorEastAsia" w:hAnsi="Calibri" w:cs="Calibri"/>
          <w:lang w:eastAsia="es-MX"/>
        </w:rPr>
      </w:pPr>
      <w:r w:rsidRPr="008063AA">
        <w:rPr>
          <w:rFonts w:ascii="Calibri" w:eastAsiaTheme="minorEastAsia" w:hAnsi="Calibri" w:cs="Calibri"/>
          <w:b/>
          <w:lang w:val="es-ES" w:eastAsia="es-MX"/>
        </w:rPr>
        <w:t xml:space="preserve">Área Requirente: </w:t>
      </w:r>
      <w:r w:rsidRPr="008063AA">
        <w:rPr>
          <w:rFonts w:ascii="Calibri" w:eastAsiaTheme="minorEastAsia" w:hAnsi="Calibri" w:cs="Calibri"/>
          <w:lang w:val="es-ES" w:eastAsia="es-MX"/>
        </w:rPr>
        <w:t>Dirección de Cultura, adscrita a la Coordinación General de Construcción de Comunidad.</w:t>
      </w:r>
    </w:p>
    <w:p w14:paraId="704A4415" w14:textId="77777777" w:rsidR="008063AA" w:rsidRPr="008063AA" w:rsidRDefault="008063AA" w:rsidP="008063AA">
      <w:pPr>
        <w:jc w:val="both"/>
        <w:rPr>
          <w:rFonts w:ascii="Calibri" w:hAnsi="Calibri" w:cs="Calibri"/>
          <w:b/>
          <w:spacing w:val="-4"/>
          <w:kern w:val="24"/>
          <w:lang w:val="es-ES_tradnl"/>
        </w:rPr>
      </w:pPr>
      <w:r w:rsidRPr="008063AA">
        <w:rPr>
          <w:rFonts w:ascii="Calibri" w:eastAsiaTheme="minorEastAsia" w:hAnsi="Calibri" w:cs="Calibri"/>
          <w:b/>
          <w:lang w:val="es-ES" w:eastAsia="es-MX"/>
        </w:rPr>
        <w:t>Objeto de licitación:</w:t>
      </w:r>
      <w:r w:rsidRPr="008063AA">
        <w:rPr>
          <w:rFonts w:ascii="Calibri" w:hAnsi="Calibri" w:cs="Calibri"/>
          <w:spacing w:val="-4"/>
          <w:kern w:val="24"/>
          <w:lang w:val="es-ES_tradnl"/>
        </w:rPr>
        <w:t xml:space="preserve"> Servicio integral para eventos “Programa Tráiler Concert” para cubrir las festividades del día de muertos y navidad a celebrarse entre los meses de octubre-diciembre.</w:t>
      </w:r>
    </w:p>
    <w:p w14:paraId="6C22C6B9" w14:textId="77777777" w:rsidR="008063AA" w:rsidRPr="008063AA" w:rsidRDefault="008063AA" w:rsidP="008063AA">
      <w:pPr>
        <w:shd w:val="clear" w:color="auto" w:fill="FFFFFF"/>
        <w:spacing w:after="100" w:afterAutospacing="1"/>
        <w:contextualSpacing/>
        <w:jc w:val="both"/>
        <w:rPr>
          <w:rFonts w:ascii="Calibri" w:eastAsiaTheme="minorEastAsia" w:hAnsi="Calibri" w:cs="Calibri"/>
          <w:lang w:eastAsia="es-MX"/>
        </w:rPr>
      </w:pPr>
    </w:p>
    <w:p w14:paraId="0D2E9308" w14:textId="77777777" w:rsidR="008063AA" w:rsidRPr="008063AA" w:rsidRDefault="008063AA" w:rsidP="008063AA">
      <w:pPr>
        <w:shd w:val="clear" w:color="auto" w:fill="FFFFFF"/>
        <w:spacing w:after="100" w:afterAutospacing="1"/>
        <w:contextualSpacing/>
        <w:jc w:val="both"/>
        <w:rPr>
          <w:rFonts w:ascii="Calibri" w:eastAsiaTheme="minorEastAsia" w:hAnsi="Calibri" w:cs="Calibri"/>
          <w:lang w:val="es-ES_tradnl"/>
        </w:rPr>
      </w:pPr>
      <w:r w:rsidRPr="008063AA">
        <w:rPr>
          <w:rFonts w:ascii="Calibri" w:eastAsiaTheme="minorEastAsia" w:hAnsi="Calibri" w:cs="Calibri"/>
          <w:lang w:eastAsia="es-MX"/>
        </w:rPr>
        <w:t>S</w:t>
      </w:r>
      <w:r w:rsidRPr="008063AA">
        <w:rPr>
          <w:rFonts w:ascii="Calibri" w:hAnsi="Calibri" w:cs="Calibri"/>
          <w:lang w:val="es-ES_tradnl"/>
        </w:rPr>
        <w:t>e pone a la vista el expediente de donde se desprende lo siguiente:</w:t>
      </w:r>
    </w:p>
    <w:p w14:paraId="4ECB5C11"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6A97E0EC"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Proveedores que cotizan:</w:t>
      </w:r>
    </w:p>
    <w:p w14:paraId="5F9CBB63" w14:textId="77777777" w:rsidR="008063AA" w:rsidRPr="008063AA" w:rsidRDefault="008063AA" w:rsidP="008063AA">
      <w:pPr>
        <w:pStyle w:val="Prrafodelista"/>
        <w:numPr>
          <w:ilvl w:val="0"/>
          <w:numId w:val="4"/>
        </w:numPr>
        <w:shd w:val="clear" w:color="auto" w:fill="FFFFFF"/>
        <w:spacing w:after="100" w:afterAutospacing="1"/>
        <w:contextualSpacing/>
        <w:jc w:val="both"/>
        <w:rPr>
          <w:rFonts w:ascii="Calibri" w:hAnsi="Calibri" w:cs="Calibri"/>
        </w:rPr>
      </w:pPr>
      <w:r w:rsidRPr="008063AA">
        <w:rPr>
          <w:rFonts w:ascii="Calibri" w:hAnsi="Calibri" w:cs="Calibri"/>
        </w:rPr>
        <w:t>Cedecom, S.A. de C.V.</w:t>
      </w:r>
    </w:p>
    <w:p w14:paraId="1ACDB642" w14:textId="77777777" w:rsidR="008063AA" w:rsidRPr="008063AA" w:rsidRDefault="008063AA" w:rsidP="008063AA">
      <w:pPr>
        <w:pStyle w:val="Prrafodelista"/>
        <w:numPr>
          <w:ilvl w:val="0"/>
          <w:numId w:val="4"/>
        </w:numPr>
        <w:shd w:val="clear" w:color="auto" w:fill="FFFFFF"/>
        <w:spacing w:after="100" w:afterAutospacing="1"/>
        <w:contextualSpacing/>
        <w:jc w:val="both"/>
        <w:rPr>
          <w:rFonts w:ascii="Calibri" w:hAnsi="Calibri" w:cs="Calibri"/>
        </w:rPr>
      </w:pPr>
      <w:r w:rsidRPr="008063AA">
        <w:rPr>
          <w:rFonts w:ascii="Calibri" w:hAnsi="Calibri" w:cs="Calibri"/>
        </w:rPr>
        <w:t>Soluciones en Destino, S.A. de C.V.</w:t>
      </w:r>
    </w:p>
    <w:p w14:paraId="60D5CE07" w14:textId="77777777" w:rsidR="008063AA" w:rsidRPr="008063AA" w:rsidRDefault="008063AA" w:rsidP="008063AA">
      <w:pPr>
        <w:pStyle w:val="Prrafodelista"/>
        <w:numPr>
          <w:ilvl w:val="0"/>
          <w:numId w:val="4"/>
        </w:numPr>
        <w:shd w:val="clear" w:color="auto" w:fill="FFFFFF"/>
        <w:spacing w:after="100" w:afterAutospacing="1"/>
        <w:contextualSpacing/>
        <w:jc w:val="both"/>
        <w:rPr>
          <w:rFonts w:ascii="Calibri" w:hAnsi="Calibri" w:cs="Calibri"/>
        </w:rPr>
      </w:pPr>
      <w:r w:rsidRPr="008063AA">
        <w:rPr>
          <w:rFonts w:ascii="Calibri" w:hAnsi="Calibri" w:cs="Calibri"/>
        </w:rPr>
        <w:t xml:space="preserve">Alejandro Ramírez García. </w:t>
      </w:r>
    </w:p>
    <w:p w14:paraId="054DCA66"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 desechadas:</w:t>
      </w:r>
    </w:p>
    <w:p w14:paraId="145A5518" w14:textId="77777777" w:rsidR="008063AA" w:rsidRPr="008063AA" w:rsidRDefault="008063AA" w:rsidP="008063AA">
      <w:pPr>
        <w:shd w:val="clear" w:color="auto" w:fill="FFFFFF"/>
        <w:spacing w:after="100" w:afterAutospacing="1"/>
        <w:contextualSpacing/>
        <w:rPr>
          <w:rFonts w:ascii="Calibri" w:hAnsi="Calibri" w:cs="Calibri"/>
          <w: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0053DAB6"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87F295F"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1630F6E"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77BCA092" w14:textId="77777777" w:rsidTr="007D3D7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BFA3363" w14:textId="77777777" w:rsidR="008063AA" w:rsidRPr="008063AA" w:rsidRDefault="008063AA" w:rsidP="007D3D74">
            <w:pPr>
              <w:jc w:val="both"/>
              <w:rPr>
                <w:rFonts w:ascii="Calibri" w:hAnsi="Calibri" w:cs="Calibri"/>
                <w:lang w:eastAsia="es-MX"/>
              </w:rPr>
            </w:pPr>
            <w:r w:rsidRPr="008063AA">
              <w:rPr>
                <w:rFonts w:ascii="Calibri" w:hAnsi="Calibri" w:cs="Calibri"/>
                <w:lang w:eastAsia="es-MX"/>
              </w:rPr>
              <w:t>Soluciones en Destino,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8922A71" w14:textId="2C27EB44" w:rsidR="008063AA" w:rsidRDefault="008063AA" w:rsidP="007D3D74">
            <w:pPr>
              <w:rPr>
                <w:rFonts w:ascii="Calibri" w:hAnsi="Calibri" w:cs="Calibri"/>
                <w:b/>
                <w:lang w:eastAsia="es-MX"/>
              </w:rPr>
            </w:pPr>
            <w:r w:rsidRPr="008063AA">
              <w:rPr>
                <w:rFonts w:ascii="Calibri" w:hAnsi="Calibri" w:cs="Calibri"/>
                <w:b/>
                <w:lang w:eastAsia="es-MX"/>
              </w:rPr>
              <w:t>Licitante No Solvente</w:t>
            </w:r>
          </w:p>
          <w:p w14:paraId="12795EE8" w14:textId="77777777" w:rsidR="008063AA" w:rsidRPr="008063AA" w:rsidRDefault="008063AA" w:rsidP="007D3D74">
            <w:pPr>
              <w:rPr>
                <w:rFonts w:ascii="Calibri" w:hAnsi="Calibri" w:cs="Calibri"/>
                <w:b/>
                <w:lang w:eastAsia="es-MX"/>
              </w:rPr>
            </w:pPr>
          </w:p>
          <w:p w14:paraId="5A73123B" w14:textId="553A9D88"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qué:</w:t>
            </w:r>
          </w:p>
          <w:p w14:paraId="44BA4D89" w14:textId="77777777" w:rsidR="008063AA" w:rsidRPr="008063AA" w:rsidRDefault="008063AA" w:rsidP="007D3D74">
            <w:pPr>
              <w:jc w:val="both"/>
              <w:rPr>
                <w:rFonts w:ascii="Calibri" w:hAnsi="Calibri" w:cs="Calibri"/>
                <w:b/>
                <w:lang w:eastAsia="es-MX"/>
              </w:rPr>
            </w:pPr>
          </w:p>
          <w:p w14:paraId="0B8F51D4" w14:textId="54E7A71F" w:rsidR="008063AA" w:rsidRDefault="008063AA" w:rsidP="007D3D74">
            <w:pPr>
              <w:jc w:val="both"/>
              <w:rPr>
                <w:rFonts w:ascii="Calibri" w:hAnsi="Calibri" w:cs="Calibri"/>
                <w:b/>
                <w:lang w:eastAsia="es-MX"/>
              </w:rPr>
            </w:pPr>
            <w:r w:rsidRPr="008063AA">
              <w:rPr>
                <w:rFonts w:ascii="Calibri" w:hAnsi="Calibri" w:cs="Calibri"/>
                <w:b/>
                <w:lang w:eastAsia="es-MX"/>
              </w:rPr>
              <w:t>Presenta Formato de Articulo 32D de manera extemporánea, toda vez que lo presenta de fecha 21/06/2023 y este se solicita con máximo 30 días de emisión anteriores a la fecha de registro de las propuestas técnicas y económicas, al 23/10/2024, conforme lo establecido en bases en la página 6 numeral 8.</w:t>
            </w:r>
          </w:p>
          <w:p w14:paraId="56033CFB" w14:textId="77777777" w:rsidR="006B0489" w:rsidRPr="008063AA" w:rsidRDefault="006B0489" w:rsidP="007D3D74">
            <w:pPr>
              <w:jc w:val="both"/>
              <w:rPr>
                <w:rFonts w:ascii="Calibri" w:hAnsi="Calibri" w:cs="Calibri"/>
                <w:b/>
                <w:lang w:eastAsia="es-MX"/>
              </w:rPr>
            </w:pPr>
          </w:p>
          <w:p w14:paraId="1442F72D" w14:textId="77777777" w:rsidR="008063AA" w:rsidRPr="008063AA" w:rsidRDefault="008063AA" w:rsidP="007D3D74">
            <w:pPr>
              <w:jc w:val="both"/>
              <w:rPr>
                <w:rFonts w:ascii="Calibri" w:hAnsi="Calibri" w:cs="Calibri"/>
                <w:b/>
                <w:lang w:eastAsia="es-MX"/>
              </w:rPr>
            </w:pPr>
            <w:r w:rsidRPr="008063AA">
              <w:rPr>
                <w:rFonts w:ascii="Calibri" w:hAnsi="Calibri" w:cs="Calibri"/>
                <w:b/>
                <w:lang w:eastAsia="es-MX"/>
              </w:rPr>
              <w:lastRenderedPageBreak/>
              <w:t>Presenta Constancia de Situación Fiscal de manera extemporánea, toda vez que lo presenta de fecha 30/05/2023 y este se solicita con máximo 90 días de emisión anteriores a la fecha de registro de las propuestas técnicas y económicas, al 23/10/2024, y el giro comercial no guarda relación con el presente proceso, conforme lo establecido en bases en la página 6 numeral 9.</w:t>
            </w:r>
          </w:p>
          <w:p w14:paraId="681145EC" w14:textId="77777777" w:rsidR="008063AA" w:rsidRPr="008063AA" w:rsidRDefault="008063AA" w:rsidP="007D3D74">
            <w:pPr>
              <w:jc w:val="both"/>
              <w:rPr>
                <w:rFonts w:ascii="Calibri" w:hAnsi="Calibri" w:cs="Calibri"/>
                <w:b/>
                <w:lang w:eastAsia="es-MX"/>
              </w:rPr>
            </w:pPr>
          </w:p>
          <w:p w14:paraId="79B460FF" w14:textId="3A3D6686" w:rsidR="008063AA" w:rsidRDefault="008063AA" w:rsidP="007D3D74">
            <w:pPr>
              <w:jc w:val="both"/>
              <w:rPr>
                <w:rFonts w:ascii="Calibri" w:hAnsi="Calibri" w:cs="Calibri"/>
                <w:b/>
                <w:lang w:eastAsia="es-MX"/>
              </w:rPr>
            </w:pPr>
            <w:r w:rsidRPr="008063AA">
              <w:rPr>
                <w:rFonts w:ascii="Calibri" w:hAnsi="Calibri" w:cs="Calibri"/>
                <w:b/>
                <w:lang w:eastAsia="es-MX"/>
              </w:rPr>
              <w:t>No presenta Comprobante Fiscal Digital por Internet (CFDI) del pago del Impuesto sobre Nómina del Estado, ni carta de justificación de motivos; conforme lo establecido en bases en la página 7 numeral 10.</w:t>
            </w:r>
          </w:p>
          <w:p w14:paraId="6092EFC7" w14:textId="77777777" w:rsidR="008063AA" w:rsidRPr="008063AA" w:rsidRDefault="008063AA" w:rsidP="007D3D74">
            <w:pPr>
              <w:jc w:val="both"/>
              <w:rPr>
                <w:rFonts w:ascii="Calibri" w:hAnsi="Calibri" w:cs="Calibri"/>
                <w:b/>
                <w:lang w:eastAsia="es-MX"/>
              </w:rPr>
            </w:pPr>
          </w:p>
          <w:p w14:paraId="17FA16EB" w14:textId="0005A1FA" w:rsidR="008063AA" w:rsidRDefault="008063AA" w:rsidP="007D3D74">
            <w:pPr>
              <w:jc w:val="both"/>
              <w:rPr>
                <w:rFonts w:ascii="Calibri" w:hAnsi="Calibri" w:cs="Calibri"/>
                <w:b/>
                <w:lang w:eastAsia="es-MX"/>
              </w:rPr>
            </w:pPr>
            <w:r w:rsidRPr="008063AA">
              <w:rPr>
                <w:rFonts w:ascii="Calibri" w:hAnsi="Calibri" w:cs="Calibri"/>
                <w:b/>
                <w:lang w:eastAsia="es-MX"/>
              </w:rPr>
              <w:t>No presenta formato de Opinión de Cumplimiento de Obligaciones Fiscales en Materia de Seguridad Social (IMSS); conforme lo establecido en bases en la página 7 numeral 11.</w:t>
            </w:r>
          </w:p>
          <w:p w14:paraId="7323B0E2" w14:textId="77777777" w:rsidR="008063AA" w:rsidRPr="008063AA" w:rsidRDefault="008063AA" w:rsidP="007D3D74">
            <w:pPr>
              <w:jc w:val="both"/>
              <w:rPr>
                <w:rFonts w:ascii="Calibri" w:hAnsi="Calibri" w:cs="Calibri"/>
                <w:b/>
                <w:lang w:eastAsia="es-MX"/>
              </w:rPr>
            </w:pPr>
          </w:p>
          <w:p w14:paraId="2D1C09BD"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Constancia de Situación Fiscal en Materia de Aportaciones Patronales y Enteros de Descuentos Vigentes (INFONAVIT); conforme lo establecido en bases en la página 7 numeral 12</w:t>
            </w:r>
          </w:p>
          <w:p w14:paraId="704DE7A5" w14:textId="55475887" w:rsidR="006B0489" w:rsidRPr="008063AA" w:rsidRDefault="006B0489" w:rsidP="007D3D74">
            <w:pPr>
              <w:jc w:val="both"/>
              <w:rPr>
                <w:rFonts w:ascii="Calibri" w:hAnsi="Calibri" w:cs="Calibri"/>
                <w:b/>
                <w:lang w:eastAsia="es-MX"/>
              </w:rPr>
            </w:pPr>
          </w:p>
        </w:tc>
      </w:tr>
      <w:tr w:rsidR="008063AA" w:rsidRPr="008063AA" w14:paraId="2CFA1D3D" w14:textId="77777777" w:rsidTr="007D3D7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A68F628" w14:textId="77777777" w:rsidR="008063AA" w:rsidRPr="008063AA" w:rsidRDefault="008063AA" w:rsidP="007D3D74">
            <w:pPr>
              <w:jc w:val="both"/>
              <w:rPr>
                <w:rFonts w:ascii="Calibri" w:hAnsi="Calibri" w:cs="Calibri"/>
                <w:lang w:eastAsia="es-MX"/>
              </w:rPr>
            </w:pPr>
            <w:r w:rsidRPr="008063AA">
              <w:rPr>
                <w:rFonts w:ascii="Calibri" w:hAnsi="Calibri" w:cs="Calibri"/>
                <w:lang w:eastAsia="es-MX"/>
              </w:rPr>
              <w:lastRenderedPageBreak/>
              <w:t>Alejandro Ramírez García</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7B80C69" w14:textId="3B45CFBB"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003F037E" w14:textId="77777777" w:rsidR="008063AA" w:rsidRPr="008063AA" w:rsidRDefault="008063AA" w:rsidP="007D3D74">
            <w:pPr>
              <w:jc w:val="both"/>
              <w:rPr>
                <w:rFonts w:ascii="Calibri" w:hAnsi="Calibri" w:cs="Calibri"/>
                <w:b/>
                <w:lang w:eastAsia="es-MX"/>
              </w:rPr>
            </w:pPr>
          </w:p>
          <w:p w14:paraId="7AC0F49A" w14:textId="0C75A1FD"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qué:</w:t>
            </w:r>
          </w:p>
          <w:p w14:paraId="17D416A5" w14:textId="77777777" w:rsidR="008063AA" w:rsidRPr="008063AA" w:rsidRDefault="008063AA" w:rsidP="007D3D74">
            <w:pPr>
              <w:jc w:val="both"/>
              <w:rPr>
                <w:rFonts w:ascii="Calibri" w:hAnsi="Calibri" w:cs="Calibri"/>
                <w:b/>
                <w:lang w:eastAsia="es-MX"/>
              </w:rPr>
            </w:pPr>
          </w:p>
          <w:p w14:paraId="5774BDB1" w14:textId="3E756E7B" w:rsidR="008063AA" w:rsidRDefault="008063AA" w:rsidP="007D3D74">
            <w:pPr>
              <w:jc w:val="both"/>
              <w:rPr>
                <w:rFonts w:ascii="Calibri" w:hAnsi="Calibri" w:cs="Calibri"/>
                <w:b/>
                <w:lang w:eastAsia="es-MX"/>
              </w:rPr>
            </w:pPr>
            <w:r w:rsidRPr="008063AA">
              <w:rPr>
                <w:rFonts w:ascii="Calibri" w:hAnsi="Calibri" w:cs="Calibri"/>
                <w:b/>
                <w:lang w:eastAsia="es-MX"/>
              </w:rPr>
              <w:t xml:space="preserve">Se hace mención que el licitante ALEJANDRO RAMIREZ GARCÍA presentó un único sobre el cual no se identifica como propuesta técnica o económica, por lo que no se apertura toda vez que en la página 4 de las bases se establece que la propuesta presentada de manera presencial deberá presentarse en dos sobres, es decir </w:t>
            </w:r>
            <w:r w:rsidRPr="008063AA">
              <w:rPr>
                <w:rFonts w:ascii="Calibri" w:hAnsi="Calibri" w:cs="Calibri"/>
                <w:b/>
                <w:lang w:eastAsia="es-MX"/>
              </w:rPr>
              <w:lastRenderedPageBreak/>
              <w:t xml:space="preserve">sobre 1 (propuesta Técnica) y Sobre 2 (propuesta económica). </w:t>
            </w:r>
          </w:p>
          <w:p w14:paraId="3A1C3844" w14:textId="77777777" w:rsidR="008063AA" w:rsidRPr="008063AA" w:rsidRDefault="008063AA" w:rsidP="007D3D74">
            <w:pPr>
              <w:jc w:val="both"/>
              <w:rPr>
                <w:rFonts w:ascii="Calibri" w:hAnsi="Calibri" w:cs="Calibri"/>
                <w:b/>
                <w:lang w:eastAsia="es-MX"/>
              </w:rPr>
            </w:pPr>
          </w:p>
          <w:p w14:paraId="349E11FB" w14:textId="67A7671C" w:rsidR="008063AA" w:rsidRDefault="008063AA" w:rsidP="007D3D74">
            <w:pPr>
              <w:jc w:val="both"/>
              <w:rPr>
                <w:rFonts w:ascii="Calibri" w:hAnsi="Calibri" w:cs="Calibri"/>
                <w:b/>
                <w:lang w:eastAsia="es-MX"/>
              </w:rPr>
            </w:pPr>
            <w:r w:rsidRPr="008063AA">
              <w:rPr>
                <w:rFonts w:ascii="Calibri" w:hAnsi="Calibri" w:cs="Calibri"/>
                <w:b/>
                <w:lang w:eastAsia="es-MX"/>
              </w:rPr>
              <w:t>Asimismo, en la página 8 se establece que el no presentar alguno de los documentos antes mencionados o no presentarlos con las características solicitadas será motivo de desechamiento.</w:t>
            </w:r>
          </w:p>
          <w:p w14:paraId="1C2B9848" w14:textId="77777777" w:rsidR="008063AA" w:rsidRPr="008063AA" w:rsidRDefault="008063AA" w:rsidP="007D3D74">
            <w:pPr>
              <w:jc w:val="both"/>
              <w:rPr>
                <w:rFonts w:ascii="Calibri" w:hAnsi="Calibri" w:cs="Calibri"/>
                <w:b/>
                <w:lang w:eastAsia="es-MX"/>
              </w:rPr>
            </w:pPr>
          </w:p>
          <w:p w14:paraId="656E24E9" w14:textId="77777777" w:rsidR="008063AA" w:rsidRDefault="008063AA" w:rsidP="007D3D74">
            <w:pPr>
              <w:jc w:val="both"/>
              <w:rPr>
                <w:rFonts w:ascii="Calibri" w:hAnsi="Calibri" w:cs="Calibri"/>
                <w:b/>
                <w:lang w:eastAsia="es-MX"/>
              </w:rPr>
            </w:pPr>
            <w:r w:rsidRPr="008063AA">
              <w:rPr>
                <w:rFonts w:ascii="Calibri" w:hAnsi="Calibri" w:cs="Calibri"/>
                <w:b/>
                <w:lang w:eastAsia="es-MX"/>
              </w:rPr>
              <w:t>Dicho sobre se identifica con el folio de Adquisiciones A-06904 y sobre 5 de Contraloría.</w:t>
            </w:r>
          </w:p>
          <w:p w14:paraId="2F24AC7E" w14:textId="27AE5135" w:rsidR="006B0489" w:rsidRPr="008063AA" w:rsidRDefault="006B0489" w:rsidP="007D3D74">
            <w:pPr>
              <w:jc w:val="both"/>
              <w:rPr>
                <w:rFonts w:ascii="Calibri" w:hAnsi="Calibri" w:cs="Calibri"/>
                <w:b/>
                <w:lang w:eastAsia="es-MX"/>
              </w:rPr>
            </w:pPr>
          </w:p>
        </w:tc>
      </w:tr>
    </w:tbl>
    <w:p w14:paraId="1240813C" w14:textId="77777777" w:rsidR="008063AA" w:rsidRPr="008063AA" w:rsidRDefault="008063AA" w:rsidP="008063AA">
      <w:pPr>
        <w:shd w:val="clear" w:color="auto" w:fill="FFFFFF"/>
        <w:spacing w:after="100" w:afterAutospacing="1"/>
        <w:contextualSpacing/>
        <w:rPr>
          <w:rFonts w:ascii="Calibri" w:hAnsi="Calibri" w:cs="Calibri"/>
        </w:rPr>
      </w:pPr>
    </w:p>
    <w:p w14:paraId="4FAA86A1"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lang w:val="es-ES_tradnl"/>
        </w:rPr>
        <w:t xml:space="preserve">El licitante cuya proposición resultó solvente es el que se muestra en el siguiente cuadro: </w:t>
      </w:r>
    </w:p>
    <w:p w14:paraId="5BFBB24B"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61F3BEFC"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CEDECOM, S.A. DE C.V.</w:t>
      </w:r>
    </w:p>
    <w:p w14:paraId="5EF2BE49"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217AD036" w14:textId="77777777" w:rsidR="008063AA" w:rsidRPr="008063AA" w:rsidRDefault="008063AA" w:rsidP="008063AA">
      <w:pPr>
        <w:shd w:val="clear" w:color="auto" w:fill="FFFFFF"/>
        <w:spacing w:after="100" w:afterAutospacing="1"/>
        <w:contextualSpacing/>
        <w:jc w:val="both"/>
        <w:rPr>
          <w:rFonts w:ascii="Calibri" w:hAnsi="Calibri" w:cs="Calibri"/>
          <w:b/>
          <w:noProof/>
        </w:rPr>
      </w:pPr>
      <w:r w:rsidRPr="008063AA">
        <w:rPr>
          <w:rFonts w:ascii="Calibri" w:hAnsi="Calibri" w:cs="Calibri"/>
          <w:noProof/>
          <w:lang w:eastAsia="es-MX"/>
        </w:rPr>
        <w:drawing>
          <wp:inline distT="0" distB="0" distL="0" distR="0" wp14:anchorId="74162B83" wp14:editId="6556B37F">
            <wp:extent cx="6356953" cy="3625795"/>
            <wp:effectExtent l="0" t="0" r="6350" b="0"/>
            <wp:docPr id="6" name="Imagen 5">
              <a:extLst xmlns:a="http://schemas.openxmlformats.org/drawingml/2006/main">
                <a:ext uri="{FF2B5EF4-FFF2-40B4-BE49-F238E27FC236}">
                  <a16:creationId xmlns:a16="http://schemas.microsoft.com/office/drawing/2014/main" id="{F9C64490-6B7F-4D88-8BA9-A170FC2B38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F9C64490-6B7F-4D88-8BA9-A170FC2B3850}"/>
                        </a:ext>
                      </a:extLst>
                    </pic:cNvPr>
                    <pic:cNvPicPr>
                      <a:picLocks noChangeAspect="1"/>
                    </pic:cNvPicPr>
                  </pic:nvPicPr>
                  <pic:blipFill>
                    <a:blip r:embed="rId8"/>
                    <a:stretch>
                      <a:fillRect/>
                    </a:stretch>
                  </pic:blipFill>
                  <pic:spPr>
                    <a:xfrm>
                      <a:off x="0" y="0"/>
                      <a:ext cx="6406017" cy="3653779"/>
                    </a:xfrm>
                    <a:prstGeom prst="rect">
                      <a:avLst/>
                    </a:prstGeom>
                  </pic:spPr>
                </pic:pic>
              </a:graphicData>
            </a:graphic>
          </wp:inline>
        </w:drawing>
      </w:r>
    </w:p>
    <w:p w14:paraId="2F2D3D54" w14:textId="26351AD0" w:rsid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lastRenderedPageBreak/>
        <w:t>Responsable de la evaluación de las proposiciones:</w:t>
      </w:r>
    </w:p>
    <w:p w14:paraId="5E525EAC" w14:textId="77777777" w:rsidR="002957D2" w:rsidRPr="008063AA" w:rsidRDefault="002957D2" w:rsidP="008063AA">
      <w:pPr>
        <w:shd w:val="clear" w:color="auto" w:fill="FFFFFF"/>
        <w:spacing w:after="100" w:afterAutospacing="1"/>
        <w:contextualSpacing/>
        <w:jc w:val="both"/>
        <w:rPr>
          <w:rFonts w:ascii="Calibri" w:hAnsi="Calibri" w:cs="Calibri"/>
          <w:lang w:val="es-ES_tradnl"/>
        </w:rPr>
      </w:pPr>
    </w:p>
    <w:p w14:paraId="75968D10"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tbl>
      <w:tblPr>
        <w:tblStyle w:val="Tablaconcuadrcula"/>
        <w:tblpPr w:leftFromText="141" w:rightFromText="141" w:vertAnchor="text" w:horzAnchor="margin" w:tblpY="-96"/>
        <w:tblOverlap w:val="never"/>
        <w:tblW w:w="9967" w:type="dxa"/>
        <w:tblLayout w:type="fixed"/>
        <w:tblLook w:val="04A0" w:firstRow="1" w:lastRow="0" w:firstColumn="1" w:lastColumn="0" w:noHBand="0" w:noVBand="1"/>
      </w:tblPr>
      <w:tblGrid>
        <w:gridCol w:w="4624"/>
        <w:gridCol w:w="5343"/>
      </w:tblGrid>
      <w:tr w:rsidR="008063AA" w:rsidRPr="008063AA" w14:paraId="5710B0DD" w14:textId="77777777" w:rsidTr="007D3D74">
        <w:trPr>
          <w:trHeight w:val="240"/>
        </w:trPr>
        <w:tc>
          <w:tcPr>
            <w:tcW w:w="4624" w:type="dxa"/>
            <w:tcBorders>
              <w:top w:val="single" w:sz="4" w:space="0" w:color="auto"/>
              <w:left w:val="single" w:sz="4" w:space="0" w:color="auto"/>
              <w:bottom w:val="single" w:sz="4" w:space="0" w:color="auto"/>
              <w:right w:val="single" w:sz="4" w:space="0" w:color="auto"/>
            </w:tcBorders>
          </w:tcPr>
          <w:p w14:paraId="2BAE9EF1"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43" w:type="dxa"/>
            <w:tcBorders>
              <w:top w:val="single" w:sz="4" w:space="0" w:color="auto"/>
              <w:left w:val="single" w:sz="4" w:space="0" w:color="auto"/>
              <w:bottom w:val="single" w:sz="4" w:space="0" w:color="auto"/>
              <w:right w:val="single" w:sz="4" w:space="0" w:color="auto"/>
            </w:tcBorders>
          </w:tcPr>
          <w:p w14:paraId="65144E67"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685F878A" w14:textId="77777777" w:rsidTr="007D3D74">
        <w:trPr>
          <w:trHeight w:val="228"/>
        </w:trPr>
        <w:tc>
          <w:tcPr>
            <w:tcW w:w="4624" w:type="dxa"/>
            <w:tcBorders>
              <w:top w:val="single" w:sz="4" w:space="0" w:color="auto"/>
              <w:left w:val="single" w:sz="4" w:space="0" w:color="auto"/>
              <w:bottom w:val="single" w:sz="4" w:space="0" w:color="auto"/>
              <w:right w:val="single" w:sz="4" w:space="0" w:color="auto"/>
            </w:tcBorders>
            <w:vAlign w:val="center"/>
          </w:tcPr>
          <w:p w14:paraId="365DFA42" w14:textId="77777777" w:rsidR="008063AA" w:rsidRPr="008063AA" w:rsidRDefault="008063AA" w:rsidP="00C166B3">
            <w:pPr>
              <w:shd w:val="clear" w:color="auto" w:fill="FFFFFF"/>
              <w:spacing w:after="100" w:afterAutospacing="1" w:line="276" w:lineRule="auto"/>
              <w:contextualSpacing/>
              <w:rPr>
                <w:rFonts w:ascii="Calibri" w:hAnsi="Calibri" w:cs="Calibri"/>
              </w:rPr>
            </w:pPr>
            <w:r w:rsidRPr="008063AA">
              <w:rPr>
                <w:rFonts w:ascii="Calibri" w:hAnsi="Calibri" w:cs="Calibri"/>
              </w:rPr>
              <w:t>Cristopher de Alba Anguiano</w:t>
            </w:r>
          </w:p>
        </w:tc>
        <w:tc>
          <w:tcPr>
            <w:tcW w:w="5343" w:type="dxa"/>
            <w:tcBorders>
              <w:top w:val="single" w:sz="4" w:space="0" w:color="auto"/>
              <w:left w:val="single" w:sz="4" w:space="0" w:color="auto"/>
              <w:bottom w:val="single" w:sz="4" w:space="0" w:color="auto"/>
              <w:right w:val="single" w:sz="4" w:space="0" w:color="auto"/>
            </w:tcBorders>
          </w:tcPr>
          <w:p w14:paraId="4E568600" w14:textId="77777777" w:rsidR="008063AA" w:rsidRPr="008063AA" w:rsidRDefault="008063AA" w:rsidP="00C166B3">
            <w:pPr>
              <w:spacing w:after="100" w:afterAutospacing="1" w:line="276" w:lineRule="auto"/>
              <w:contextualSpacing/>
              <w:rPr>
                <w:rFonts w:ascii="Calibri" w:hAnsi="Calibri" w:cs="Calibri"/>
              </w:rPr>
            </w:pPr>
            <w:r w:rsidRPr="008063AA">
              <w:rPr>
                <w:rFonts w:ascii="Calibri" w:hAnsi="Calibri" w:cs="Calibri"/>
              </w:rPr>
              <w:t>Director de Cultura</w:t>
            </w:r>
          </w:p>
        </w:tc>
      </w:tr>
      <w:tr w:rsidR="008063AA" w:rsidRPr="008063AA" w14:paraId="7F2E99FC" w14:textId="77777777" w:rsidTr="007D3D74">
        <w:trPr>
          <w:trHeight w:val="420"/>
        </w:trPr>
        <w:tc>
          <w:tcPr>
            <w:tcW w:w="4624" w:type="dxa"/>
            <w:tcBorders>
              <w:top w:val="single" w:sz="4" w:space="0" w:color="auto"/>
              <w:left w:val="single" w:sz="4" w:space="0" w:color="auto"/>
              <w:bottom w:val="single" w:sz="4" w:space="0" w:color="auto"/>
              <w:right w:val="single" w:sz="4" w:space="0" w:color="auto"/>
            </w:tcBorders>
            <w:vAlign w:val="center"/>
          </w:tcPr>
          <w:p w14:paraId="33DF954C" w14:textId="77777777" w:rsidR="008063AA" w:rsidRPr="008063AA" w:rsidRDefault="008063AA" w:rsidP="00C166B3">
            <w:pPr>
              <w:shd w:val="clear" w:color="auto" w:fill="FFFFFF"/>
              <w:spacing w:after="100" w:afterAutospacing="1"/>
              <w:contextualSpacing/>
              <w:rPr>
                <w:rFonts w:ascii="Calibri" w:hAnsi="Calibri" w:cs="Calibri"/>
              </w:rPr>
            </w:pPr>
            <w:r w:rsidRPr="008063AA">
              <w:rPr>
                <w:rFonts w:ascii="Calibri" w:hAnsi="Calibri" w:cs="Calibri"/>
              </w:rPr>
              <w:t>María Gómez Rueda</w:t>
            </w:r>
          </w:p>
        </w:tc>
        <w:tc>
          <w:tcPr>
            <w:tcW w:w="5343" w:type="dxa"/>
            <w:tcBorders>
              <w:top w:val="single" w:sz="4" w:space="0" w:color="auto"/>
              <w:left w:val="single" w:sz="4" w:space="0" w:color="auto"/>
              <w:bottom w:val="single" w:sz="4" w:space="0" w:color="auto"/>
              <w:right w:val="single" w:sz="4" w:space="0" w:color="auto"/>
            </w:tcBorders>
          </w:tcPr>
          <w:p w14:paraId="236F481F" w14:textId="77777777" w:rsidR="008063AA" w:rsidRPr="008063AA" w:rsidRDefault="008063AA" w:rsidP="00C166B3">
            <w:pPr>
              <w:spacing w:after="100" w:afterAutospacing="1"/>
              <w:contextualSpacing/>
              <w:rPr>
                <w:rFonts w:ascii="Calibri" w:hAnsi="Calibri" w:cs="Calibri"/>
              </w:rPr>
            </w:pPr>
            <w:r w:rsidRPr="008063AA">
              <w:rPr>
                <w:rFonts w:ascii="Calibri" w:hAnsi="Calibri" w:cs="Calibri"/>
              </w:rPr>
              <w:t>Coordinadora General de Construcción de Comunidad</w:t>
            </w:r>
          </w:p>
        </w:tc>
      </w:tr>
    </w:tbl>
    <w:p w14:paraId="39D658C0"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10300/10304/24/1349-296</w:t>
      </w:r>
    </w:p>
    <w:p w14:paraId="6F178F7F"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75E8DB7E"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NOTA: De conformidad a la evaluación mediante oficio No.10300/10304/24/1349-296 emitido por parte de la Dirección de Cultura adscrita a la Coordinación General de Construcción de Comunidad, mismo que refiere de las 03 propuestas presentadas, 01 cumple con los requerimientos técnicos, económicos, así como con los puntos adicionales solicitados en las bases de licitación, por lo que se sugiere dictaminar el fallo a favor del único licitante solvente.</w:t>
      </w:r>
    </w:p>
    <w:p w14:paraId="01396165" w14:textId="77777777" w:rsidR="008063AA" w:rsidRPr="008063AA" w:rsidRDefault="008063AA" w:rsidP="008063AA">
      <w:pPr>
        <w:shd w:val="clear" w:color="auto" w:fill="FFFFFF"/>
        <w:spacing w:after="100" w:afterAutospacing="1"/>
        <w:contextualSpacing/>
        <w:jc w:val="both"/>
        <w:rPr>
          <w:rFonts w:ascii="Calibri" w:hAnsi="Calibri" w:cs="Calibri"/>
        </w:rPr>
      </w:pPr>
    </w:p>
    <w:p w14:paraId="115A1378" w14:textId="4A30E980" w:rsid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rPr>
        <w:t>En virtud de lo anterior y de acuerdo a los criterios establecidos en bases, al ofertar en mejores condiciones se pone a consideración por parte del área requirente la adjudicación a favor de:</w:t>
      </w:r>
    </w:p>
    <w:p w14:paraId="517AAF96" w14:textId="77777777" w:rsidR="006B0489" w:rsidRPr="008063AA" w:rsidRDefault="006B0489" w:rsidP="008063AA">
      <w:pPr>
        <w:shd w:val="clear" w:color="auto" w:fill="FFFFFF"/>
        <w:spacing w:after="100" w:afterAutospacing="1"/>
        <w:contextualSpacing/>
        <w:jc w:val="both"/>
        <w:rPr>
          <w:rFonts w:ascii="Calibri" w:hAnsi="Calibri" w:cs="Calibri"/>
        </w:rPr>
      </w:pPr>
    </w:p>
    <w:p w14:paraId="47A9A9C7"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 xml:space="preserve">CEDECOM, S.A. DE C.V., POR UN MONTO TOTAL DE $1´199,440.00  </w:t>
      </w:r>
    </w:p>
    <w:p w14:paraId="52E30BB3" w14:textId="77777777" w:rsidR="008063AA" w:rsidRPr="008063AA" w:rsidRDefault="008063AA" w:rsidP="008063AA">
      <w:pPr>
        <w:shd w:val="clear" w:color="auto" w:fill="FFFFFF"/>
        <w:spacing w:after="100" w:afterAutospacing="1"/>
        <w:contextualSpacing/>
        <w:jc w:val="both"/>
        <w:rPr>
          <w:rFonts w:ascii="Calibri" w:hAnsi="Calibri" w:cs="Calibri"/>
        </w:rPr>
      </w:pPr>
    </w:p>
    <w:p w14:paraId="6B44B06F"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noProof/>
          <w:lang w:eastAsia="es-MX"/>
        </w:rPr>
        <w:drawing>
          <wp:inline distT="0" distB="0" distL="0" distR="0" wp14:anchorId="62A2E511" wp14:editId="044D75FE">
            <wp:extent cx="6302169" cy="2519917"/>
            <wp:effectExtent l="0" t="0" r="3810" b="0"/>
            <wp:docPr id="4" name="Imagen 5">
              <a:extLst xmlns:a="http://schemas.openxmlformats.org/drawingml/2006/main">
                <a:ext uri="{FF2B5EF4-FFF2-40B4-BE49-F238E27FC236}">
                  <a16:creationId xmlns:a16="http://schemas.microsoft.com/office/drawing/2014/main" id="{C3D9BD9E-EE13-4CBC-A2A9-43A19A9D20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3D9BD9E-EE13-4CBC-A2A9-43A19A9D204A}"/>
                        </a:ext>
                      </a:extLst>
                    </pic:cNvPr>
                    <pic:cNvPicPr>
                      <a:picLocks noChangeAspect="1"/>
                    </pic:cNvPicPr>
                  </pic:nvPicPr>
                  <pic:blipFill>
                    <a:blip r:embed="rId9"/>
                    <a:stretch>
                      <a:fillRect/>
                    </a:stretch>
                  </pic:blipFill>
                  <pic:spPr>
                    <a:xfrm>
                      <a:off x="0" y="0"/>
                      <a:ext cx="6363090" cy="2544276"/>
                    </a:xfrm>
                    <a:prstGeom prst="rect">
                      <a:avLst/>
                    </a:prstGeom>
                  </pic:spPr>
                </pic:pic>
              </a:graphicData>
            </a:graphic>
          </wp:inline>
        </w:drawing>
      </w:r>
    </w:p>
    <w:p w14:paraId="45318D6E"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190B9F96"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lastRenderedPageBreak/>
        <w:t>La convocante tendrá 10 días hábiles para emitir la orden de compra / pedido posterior a la emisión del fallo.</w:t>
      </w:r>
    </w:p>
    <w:p w14:paraId="6DF6032C"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11E4AC58" w14:textId="4800E8B9"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65ECCDB5"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0CB45B1A" w14:textId="489C840D"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782C4C2"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7E17B195"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E04A9B8"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43EFFD24"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8CF2D4F"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5225066F" w14:textId="20DBE2F0" w:rsidR="000E5829" w:rsidRPr="008063AA" w:rsidRDefault="008063AA" w:rsidP="008063AA">
      <w:pPr>
        <w:shd w:val="clear" w:color="auto" w:fill="FFFFFF"/>
        <w:spacing w:after="100" w:afterAutospacing="1"/>
        <w:contextualSpacing/>
        <w:jc w:val="both"/>
        <w:rPr>
          <w:rFonts w:ascii="Calibri" w:hAnsi="Calibri" w:cs="Calibri"/>
          <w:color w:val="000000"/>
          <w:shd w:val="clear" w:color="auto" w:fill="FFFFFF"/>
          <w:lang w:eastAsia="es-MX"/>
        </w:rPr>
      </w:pPr>
      <w:r w:rsidRPr="008063A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E9DDFB7" w14:textId="77777777" w:rsidR="008063AA" w:rsidRDefault="008063AA" w:rsidP="008063AA">
      <w:pPr>
        <w:shd w:val="clear" w:color="auto" w:fill="FFFFFF"/>
        <w:spacing w:after="100" w:afterAutospacing="1"/>
        <w:contextualSpacing/>
        <w:jc w:val="both"/>
        <w:rPr>
          <w:rFonts w:cstheme="minorHAnsi"/>
          <w:color w:val="000000"/>
          <w:shd w:val="clear" w:color="auto" w:fill="FFFFFF"/>
          <w:lang w:eastAsia="es-MX"/>
        </w:rPr>
      </w:pPr>
    </w:p>
    <w:p w14:paraId="1B8F6721" w14:textId="544949E7" w:rsidR="00A22173" w:rsidRPr="00A22173" w:rsidRDefault="000E5829" w:rsidP="00A22173">
      <w:pPr>
        <w:shd w:val="clear" w:color="auto" w:fill="FFFFFF"/>
        <w:spacing w:after="100" w:afterAutospacing="1"/>
        <w:contextualSpacing/>
        <w:jc w:val="both"/>
        <w:rPr>
          <w:rFonts w:asciiTheme="minorHAnsi" w:hAnsiTheme="minorHAnsi" w:cs="Tahoma"/>
          <w:i/>
          <w:lang w:val="es-ES_tradnl"/>
        </w:rPr>
      </w:pPr>
      <w:r w:rsidRPr="00A26784">
        <w:rPr>
          <w:rFonts w:asciiTheme="minorHAnsi" w:hAnsiTheme="minorHAnsi" w:cstheme="minorHAnsi"/>
        </w:rPr>
        <w:t>Dialhery Díaz González</w:t>
      </w:r>
      <w:r w:rsidR="00C944AE" w:rsidRPr="005A6971">
        <w:rPr>
          <w:rFonts w:asciiTheme="minorHAnsi" w:hAnsiTheme="minorHAnsi" w:cstheme="minorHAnsi"/>
        </w:rPr>
        <w:t xml:space="preserve">, representante suplente del </w:t>
      </w:r>
      <w:proofErr w:type="gramStart"/>
      <w:r w:rsidR="006B0489">
        <w:rPr>
          <w:rFonts w:asciiTheme="minorHAnsi" w:hAnsiTheme="minorHAnsi" w:cstheme="minorHAnsi"/>
        </w:rPr>
        <w:t>P</w:t>
      </w:r>
      <w:r w:rsidR="00A22173" w:rsidRPr="005A6971">
        <w:rPr>
          <w:rFonts w:asciiTheme="minorHAnsi" w:hAnsiTheme="minorHAnsi" w:cstheme="minorHAnsi"/>
        </w:rPr>
        <w:t>residente</w:t>
      </w:r>
      <w:proofErr w:type="gramEnd"/>
      <w:r w:rsidR="00C944AE"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008063AA" w:rsidRPr="008063A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063AA" w:rsidRPr="008063AA">
        <w:rPr>
          <w:rFonts w:ascii="Calibri" w:hAnsi="Calibri" w:cs="Calibri"/>
        </w:rPr>
        <w:t>del proveedor</w:t>
      </w:r>
      <w:r w:rsidR="008063AA" w:rsidRPr="008063AA">
        <w:rPr>
          <w:rFonts w:ascii="Calibri" w:hAnsi="Calibri" w:cs="Calibri"/>
          <w:b/>
        </w:rPr>
        <w:t xml:space="preserve"> CEDECOM, S.A. DE C.V.</w:t>
      </w:r>
      <w:r w:rsidR="008063AA" w:rsidRPr="008063AA">
        <w:rPr>
          <w:rFonts w:ascii="Calibri" w:hAnsi="Calibri" w:cs="Calibri"/>
          <w:b/>
          <w:lang w:val="es-ES_tradnl"/>
        </w:rPr>
        <w:t xml:space="preserve">, </w:t>
      </w:r>
      <w:r w:rsidR="008063AA" w:rsidRPr="008063AA">
        <w:rPr>
          <w:rFonts w:ascii="Calibri" w:hAnsi="Calibri" w:cs="Calibri"/>
          <w:bCs/>
          <w:lang w:val="es-ES_tradnl"/>
        </w:rPr>
        <w:t>los</w:t>
      </w:r>
      <w:r w:rsidR="008063AA" w:rsidRPr="008063AA">
        <w:rPr>
          <w:rFonts w:ascii="Calibri" w:hAnsi="Calibri" w:cs="Calibri"/>
          <w:lang w:val="es-ES_tradnl"/>
        </w:rPr>
        <w:t xml:space="preserve"> que estén por la afirmativa, sírvanse manifestarlo levantando su mano.</w:t>
      </w:r>
    </w:p>
    <w:p w14:paraId="0AA8B09A" w14:textId="67740E37" w:rsidR="00B660F8" w:rsidRPr="00B660F8" w:rsidRDefault="00B660F8" w:rsidP="00325327">
      <w:pPr>
        <w:shd w:val="clear" w:color="auto" w:fill="FFFFFF"/>
        <w:spacing w:after="100" w:afterAutospacing="1"/>
        <w:contextualSpacing/>
        <w:jc w:val="both"/>
        <w:rPr>
          <w:rFonts w:ascii="Calibri" w:hAnsi="Calibri" w:cs="Calibri"/>
          <w:lang w:val="es-ES_tradnl"/>
        </w:rPr>
      </w:pPr>
    </w:p>
    <w:p w14:paraId="70FC6EB2" w14:textId="3A91E974" w:rsidR="001F3F34" w:rsidRPr="00325327" w:rsidRDefault="00325327" w:rsidP="00A22173">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48F3A02F" w:rsidR="00325327" w:rsidRDefault="00325327" w:rsidP="003427BE">
      <w:pPr>
        <w:contextualSpacing/>
        <w:jc w:val="both"/>
        <w:rPr>
          <w:rFonts w:ascii="Calibri" w:hAnsi="Calibri" w:cs="Calibri"/>
          <w:b/>
          <w:lang w:val="es-ES_tradnl"/>
        </w:rPr>
      </w:pPr>
    </w:p>
    <w:p w14:paraId="47F52219" w14:textId="77777777" w:rsidR="008063AA" w:rsidRPr="008063AA" w:rsidRDefault="008063AA" w:rsidP="008063AA">
      <w:pPr>
        <w:shd w:val="clear" w:color="auto" w:fill="FFFFFF"/>
        <w:spacing w:after="100" w:afterAutospacing="1"/>
        <w:contextualSpacing/>
        <w:rPr>
          <w:rFonts w:ascii="Calibri" w:hAnsi="Calibri" w:cs="Calibri"/>
        </w:rPr>
      </w:pPr>
      <w:bookmarkStart w:id="7" w:name="_Hlk172285420"/>
      <w:r w:rsidRPr="008063AA">
        <w:rPr>
          <w:rFonts w:ascii="Calibri" w:hAnsi="Calibri" w:cs="Calibri"/>
          <w:b/>
        </w:rPr>
        <w:t>Número de Cuadro</w:t>
      </w:r>
      <w:r w:rsidRPr="008063AA">
        <w:rPr>
          <w:rFonts w:ascii="Calibri" w:hAnsi="Calibri" w:cs="Calibri"/>
        </w:rPr>
        <w:t>: 02.02.2024</w:t>
      </w:r>
    </w:p>
    <w:p w14:paraId="2229EB6E" w14:textId="77777777" w:rsidR="008063AA" w:rsidRPr="008063AA" w:rsidRDefault="008063AA" w:rsidP="008063AA">
      <w:pPr>
        <w:jc w:val="both"/>
        <w:rPr>
          <w:rFonts w:ascii="Calibri" w:hAnsi="Calibri" w:cs="Calibri"/>
        </w:rPr>
      </w:pPr>
      <w:r w:rsidRPr="008063AA">
        <w:rPr>
          <w:rFonts w:ascii="Calibri" w:hAnsi="Calibri" w:cs="Calibri"/>
          <w:b/>
        </w:rPr>
        <w:t>Licitación Pública Local con Participación del Comité:</w:t>
      </w:r>
      <w:r w:rsidRPr="008063AA">
        <w:rPr>
          <w:rFonts w:ascii="Calibri" w:hAnsi="Calibri" w:cs="Calibri"/>
        </w:rPr>
        <w:t xml:space="preserve"> </w:t>
      </w:r>
      <w:r w:rsidRPr="008063AA">
        <w:rPr>
          <w:rFonts w:ascii="Calibri" w:hAnsi="Calibri" w:cs="Calibri"/>
          <w:spacing w:val="-4"/>
          <w:kern w:val="24"/>
          <w:lang w:val="es-ES_tradnl"/>
        </w:rPr>
        <w:t>202401332</w:t>
      </w:r>
    </w:p>
    <w:p w14:paraId="3D39A657" w14:textId="77777777" w:rsidR="008063AA" w:rsidRPr="008063AA" w:rsidRDefault="008063AA" w:rsidP="008063AA">
      <w:pPr>
        <w:shd w:val="clear" w:color="auto" w:fill="FFFFFF"/>
        <w:spacing w:after="100" w:afterAutospacing="1"/>
        <w:contextualSpacing/>
        <w:jc w:val="both"/>
        <w:rPr>
          <w:rFonts w:ascii="Calibri" w:eastAsiaTheme="minorEastAsia" w:hAnsi="Calibri" w:cs="Calibri"/>
          <w:lang w:val="es-ES" w:eastAsia="es-MX"/>
        </w:rPr>
      </w:pPr>
      <w:r w:rsidRPr="008063AA">
        <w:rPr>
          <w:rFonts w:ascii="Calibri" w:hAnsi="Calibri" w:cs="Calibri"/>
          <w:b/>
        </w:rPr>
        <w:t xml:space="preserve">Área Requirente: </w:t>
      </w:r>
      <w:r w:rsidRPr="008063AA">
        <w:rPr>
          <w:rFonts w:ascii="Calibri" w:eastAsiaTheme="minorEastAsia" w:hAnsi="Calibri" w:cs="Calibri"/>
          <w:lang w:val="es-ES" w:eastAsia="es-MX"/>
        </w:rPr>
        <w:t>Dirección de Relaciones Públicas, Protocolo y Eventos, adscrita a la Jefatura de Gabinete.</w:t>
      </w:r>
    </w:p>
    <w:p w14:paraId="67AF271A"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Objeto de licitación:</w:t>
      </w:r>
      <w:r w:rsidRPr="008063AA">
        <w:rPr>
          <w:rFonts w:ascii="Calibri" w:hAnsi="Calibri" w:cs="Calibri"/>
        </w:rPr>
        <w:t xml:space="preserve"> </w:t>
      </w:r>
      <w:r w:rsidRPr="008063AA">
        <w:rPr>
          <w:rFonts w:ascii="Calibri" w:hAnsi="Calibri" w:cs="Calibri"/>
          <w:spacing w:val="-4"/>
          <w:kern w:val="24"/>
          <w:lang w:val="es-ES_tradnl"/>
        </w:rPr>
        <w:t>Servicio Integral para eventos varios 2024.</w:t>
      </w:r>
    </w:p>
    <w:p w14:paraId="457C05EF" w14:textId="77777777" w:rsidR="008063AA" w:rsidRPr="008063AA" w:rsidRDefault="008063AA" w:rsidP="008063AA">
      <w:pPr>
        <w:shd w:val="clear" w:color="auto" w:fill="FFFFFF"/>
        <w:spacing w:after="100" w:afterAutospacing="1"/>
        <w:contextualSpacing/>
        <w:rPr>
          <w:rFonts w:ascii="Calibri" w:hAnsi="Calibri" w:cs="Calibri"/>
        </w:rPr>
      </w:pPr>
    </w:p>
    <w:p w14:paraId="41FC7478"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0D0D06D9" w14:textId="77777777" w:rsidR="008063AA" w:rsidRPr="008063AA" w:rsidRDefault="008063AA" w:rsidP="008063AA">
      <w:pPr>
        <w:shd w:val="clear" w:color="auto" w:fill="FFFFFF"/>
        <w:spacing w:after="100" w:afterAutospacing="1"/>
        <w:contextualSpacing/>
        <w:rPr>
          <w:rFonts w:ascii="Calibri" w:hAnsi="Calibri" w:cs="Calibri"/>
        </w:rPr>
      </w:pPr>
    </w:p>
    <w:p w14:paraId="47CC71D9" w14:textId="77777777" w:rsidR="008063AA" w:rsidRP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09386275" w14:textId="77777777" w:rsidR="008063AA" w:rsidRPr="008063AA" w:rsidRDefault="008063AA" w:rsidP="008063AA">
      <w:pPr>
        <w:pStyle w:val="Prrafodelista"/>
        <w:numPr>
          <w:ilvl w:val="0"/>
          <w:numId w:val="5"/>
        </w:numPr>
        <w:shd w:val="clear" w:color="auto" w:fill="FFFFFF"/>
        <w:spacing w:after="100" w:afterAutospacing="1"/>
        <w:contextualSpacing/>
        <w:jc w:val="both"/>
        <w:rPr>
          <w:rFonts w:ascii="Calibri" w:hAnsi="Calibri" w:cs="Calibri"/>
        </w:rPr>
      </w:pPr>
      <w:r w:rsidRPr="008063AA">
        <w:rPr>
          <w:rFonts w:ascii="Calibri" w:hAnsi="Calibri" w:cs="Calibri"/>
        </w:rPr>
        <w:t>Servicios Profesionales para Expos, S.C.</w:t>
      </w:r>
    </w:p>
    <w:p w14:paraId="5325E710" w14:textId="77777777" w:rsidR="008063AA" w:rsidRPr="008063AA" w:rsidRDefault="008063AA" w:rsidP="008063AA">
      <w:pPr>
        <w:pStyle w:val="Prrafodelista"/>
        <w:numPr>
          <w:ilvl w:val="0"/>
          <w:numId w:val="5"/>
        </w:numPr>
        <w:shd w:val="clear" w:color="auto" w:fill="FFFFFF"/>
        <w:spacing w:after="100" w:afterAutospacing="1"/>
        <w:contextualSpacing/>
        <w:jc w:val="both"/>
        <w:rPr>
          <w:rFonts w:ascii="Calibri" w:hAnsi="Calibri" w:cs="Calibri"/>
        </w:rPr>
      </w:pPr>
      <w:r w:rsidRPr="008063AA">
        <w:rPr>
          <w:rFonts w:ascii="Calibri" w:hAnsi="Calibri" w:cs="Calibri"/>
        </w:rPr>
        <w:t>Vides y Barricas, S.A. de C.V.</w:t>
      </w:r>
    </w:p>
    <w:p w14:paraId="701E325E"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fueron desechadas:</w:t>
      </w:r>
    </w:p>
    <w:p w14:paraId="517F2D05" w14:textId="77777777" w:rsidR="008063AA" w:rsidRPr="008063AA" w:rsidRDefault="008063AA" w:rsidP="008063AA">
      <w:pPr>
        <w:shd w:val="clear" w:color="auto" w:fill="FFFFFF"/>
        <w:spacing w:after="100" w:afterAutospacing="1"/>
        <w:contextualSpacing/>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357B62F0"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16EEEFD0"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772AD9E"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1018421D" w14:textId="77777777" w:rsidTr="007D3D74">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98F512D" w14:textId="77777777" w:rsidR="008063AA" w:rsidRPr="008063AA" w:rsidRDefault="008063AA" w:rsidP="007D3D74">
            <w:pPr>
              <w:jc w:val="both"/>
              <w:rPr>
                <w:rFonts w:ascii="Calibri" w:hAnsi="Calibri" w:cs="Calibri"/>
                <w:lang w:eastAsia="es-MX"/>
              </w:rPr>
            </w:pPr>
            <w:r w:rsidRPr="008063AA">
              <w:rPr>
                <w:rFonts w:ascii="Calibri" w:hAnsi="Calibri" w:cs="Calibri"/>
                <w:lang w:eastAsia="es-MX"/>
              </w:rPr>
              <w:t>Servicios Profesionales para Expos, S.C.</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A2A09D4" w14:textId="396F9858"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093447A8" w14:textId="77777777" w:rsidR="008063AA" w:rsidRPr="008063AA" w:rsidRDefault="008063AA" w:rsidP="007D3D74">
            <w:pPr>
              <w:jc w:val="both"/>
              <w:rPr>
                <w:rFonts w:ascii="Calibri" w:hAnsi="Calibri" w:cs="Calibri"/>
                <w:b/>
                <w:lang w:eastAsia="es-MX"/>
              </w:rPr>
            </w:pPr>
          </w:p>
          <w:p w14:paraId="69C80C17" w14:textId="35ADA9C9"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qué:</w:t>
            </w:r>
          </w:p>
          <w:p w14:paraId="62574EDF" w14:textId="77777777" w:rsidR="008063AA" w:rsidRPr="008063AA" w:rsidRDefault="008063AA" w:rsidP="007D3D74">
            <w:pPr>
              <w:jc w:val="both"/>
              <w:rPr>
                <w:rFonts w:ascii="Calibri" w:hAnsi="Calibri" w:cs="Calibri"/>
                <w:b/>
                <w:lang w:eastAsia="es-MX"/>
              </w:rPr>
            </w:pPr>
          </w:p>
          <w:p w14:paraId="467310CC" w14:textId="77777777" w:rsidR="008063AA" w:rsidRDefault="008063AA" w:rsidP="007D3D74">
            <w:pPr>
              <w:jc w:val="both"/>
              <w:rPr>
                <w:rFonts w:ascii="Calibri" w:hAnsi="Calibri" w:cs="Calibri"/>
                <w:b/>
                <w:lang w:eastAsia="es-MX"/>
              </w:rPr>
            </w:pPr>
            <w:r w:rsidRPr="008063AA">
              <w:rPr>
                <w:rFonts w:ascii="Calibri" w:hAnsi="Calibri" w:cs="Calibri"/>
                <w:b/>
                <w:lang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5 punto 5 de las Bases de Licitación.</w:t>
            </w:r>
          </w:p>
          <w:p w14:paraId="3A84B4C8" w14:textId="1AA4FC63" w:rsidR="006B0489" w:rsidRPr="008063AA" w:rsidRDefault="006B0489" w:rsidP="007D3D74">
            <w:pPr>
              <w:jc w:val="both"/>
              <w:rPr>
                <w:rFonts w:ascii="Calibri" w:hAnsi="Calibri" w:cs="Calibri"/>
                <w:b/>
                <w:lang w:eastAsia="es-MX"/>
              </w:rPr>
            </w:pPr>
          </w:p>
        </w:tc>
      </w:tr>
    </w:tbl>
    <w:p w14:paraId="0DAD03C4"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417636A4"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lang w:val="es-ES_tradnl"/>
        </w:rPr>
        <w:t xml:space="preserve">El licitante cuya proposición resulto solvente es el que se muestra en el siguiente cuadro: </w:t>
      </w:r>
    </w:p>
    <w:p w14:paraId="6F1B1382"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7CC84B93"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 xml:space="preserve">VIDES Y BARRICAS, S.A. DE C.V. </w:t>
      </w:r>
    </w:p>
    <w:p w14:paraId="2B082F3B"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7408A267" w14:textId="77777777" w:rsidR="008063AA" w:rsidRPr="008063AA" w:rsidRDefault="008063AA" w:rsidP="008063AA">
      <w:pPr>
        <w:shd w:val="clear" w:color="auto" w:fill="FFFFFF"/>
        <w:spacing w:after="100" w:afterAutospacing="1"/>
        <w:contextualSpacing/>
        <w:jc w:val="both"/>
        <w:rPr>
          <w:rFonts w:ascii="Calibri" w:hAnsi="Calibri" w:cs="Calibri"/>
          <w:b/>
          <w:i/>
          <w:lang w:val="es-ES_tradnl"/>
        </w:rPr>
      </w:pPr>
      <w:r w:rsidRPr="008063AA">
        <w:rPr>
          <w:rFonts w:ascii="Calibri" w:hAnsi="Calibri" w:cs="Calibri"/>
          <w:b/>
          <w:i/>
          <w:noProof/>
          <w:lang w:eastAsia="es-MX"/>
        </w:rPr>
        <w:lastRenderedPageBreak/>
        <w:drawing>
          <wp:inline distT="0" distB="0" distL="0" distR="0" wp14:anchorId="5A8E6317" wp14:editId="013E691D">
            <wp:extent cx="6286234" cy="2894275"/>
            <wp:effectExtent l="0" t="0" r="635" b="1905"/>
            <wp:docPr id="3" name="Imagen 2">
              <a:extLst xmlns:a="http://schemas.openxmlformats.org/drawingml/2006/main">
                <a:ext uri="{FF2B5EF4-FFF2-40B4-BE49-F238E27FC236}">
                  <a16:creationId xmlns:a16="http://schemas.microsoft.com/office/drawing/2014/main" id="{E31CC62B-CEEF-4304-8480-B1BA654892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E31CC62B-CEEF-4304-8480-B1BA65489208}"/>
                        </a:ext>
                      </a:extLst>
                    </pic:cNvPr>
                    <pic:cNvPicPr>
                      <a:picLocks noChangeAspect="1"/>
                    </pic:cNvPicPr>
                  </pic:nvPicPr>
                  <pic:blipFill>
                    <a:blip r:embed="rId10"/>
                    <a:stretch>
                      <a:fillRect/>
                    </a:stretch>
                  </pic:blipFill>
                  <pic:spPr>
                    <a:xfrm>
                      <a:off x="0" y="0"/>
                      <a:ext cx="6382538" cy="2938615"/>
                    </a:xfrm>
                    <a:prstGeom prst="rect">
                      <a:avLst/>
                    </a:prstGeom>
                  </pic:spPr>
                </pic:pic>
              </a:graphicData>
            </a:graphic>
          </wp:inline>
        </w:drawing>
      </w:r>
    </w:p>
    <w:p w14:paraId="0A4B3D8F"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03855F69"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Responsable de la evaluación de las proposiciones:</w:t>
      </w:r>
    </w:p>
    <w:p w14:paraId="2EA9E50F" w14:textId="77777777" w:rsidR="008063AA" w:rsidRPr="008063AA" w:rsidRDefault="008063AA" w:rsidP="008063A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34" w:type="dxa"/>
        <w:tblLayout w:type="fixed"/>
        <w:tblLook w:val="04A0" w:firstRow="1" w:lastRow="0" w:firstColumn="1" w:lastColumn="0" w:noHBand="0" w:noVBand="1"/>
      </w:tblPr>
      <w:tblGrid>
        <w:gridCol w:w="4609"/>
        <w:gridCol w:w="5325"/>
      </w:tblGrid>
      <w:tr w:rsidR="008063AA" w:rsidRPr="008063AA" w14:paraId="1D237C02" w14:textId="77777777" w:rsidTr="007D3D74">
        <w:trPr>
          <w:trHeight w:val="234"/>
        </w:trPr>
        <w:tc>
          <w:tcPr>
            <w:tcW w:w="4609" w:type="dxa"/>
          </w:tcPr>
          <w:p w14:paraId="46C546D7"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25" w:type="dxa"/>
          </w:tcPr>
          <w:p w14:paraId="193B9082"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0A7C0DE5" w14:textId="77777777" w:rsidTr="007D3D74">
        <w:trPr>
          <w:trHeight w:val="469"/>
        </w:trPr>
        <w:tc>
          <w:tcPr>
            <w:tcW w:w="4609" w:type="dxa"/>
          </w:tcPr>
          <w:p w14:paraId="755915B7" w14:textId="77777777" w:rsidR="008063AA" w:rsidRPr="008063AA" w:rsidRDefault="008063AA" w:rsidP="007D3D74">
            <w:pPr>
              <w:spacing w:after="100" w:afterAutospacing="1" w:line="276" w:lineRule="auto"/>
              <w:contextualSpacing/>
              <w:rPr>
                <w:rFonts w:ascii="Calibri" w:hAnsi="Calibri" w:cs="Calibri"/>
                <w:lang w:val="es-ES_tradnl"/>
              </w:rPr>
            </w:pPr>
            <w:r w:rsidRPr="008063AA">
              <w:rPr>
                <w:rFonts w:ascii="Calibri" w:hAnsi="Calibri" w:cs="Calibri"/>
                <w:lang w:val="es-ES_tradnl"/>
              </w:rPr>
              <w:t>Silvia Madeleine Palacios Celis</w:t>
            </w:r>
          </w:p>
        </w:tc>
        <w:tc>
          <w:tcPr>
            <w:tcW w:w="5325" w:type="dxa"/>
          </w:tcPr>
          <w:p w14:paraId="75A30823" w14:textId="77777777" w:rsidR="008063AA" w:rsidRPr="008063AA" w:rsidRDefault="008063AA" w:rsidP="00C166B3">
            <w:pPr>
              <w:spacing w:after="100" w:afterAutospacing="1" w:line="276" w:lineRule="auto"/>
              <w:contextualSpacing/>
              <w:rPr>
                <w:rFonts w:ascii="Calibri" w:hAnsi="Calibri" w:cs="Calibri"/>
                <w:lang w:val="es-ES_tradnl"/>
              </w:rPr>
            </w:pPr>
            <w:r w:rsidRPr="008063AA">
              <w:rPr>
                <w:rFonts w:ascii="Calibri" w:hAnsi="Calibri" w:cs="Calibri"/>
                <w:lang w:val="es-ES_tradnl"/>
              </w:rPr>
              <w:t>Coordinadora de Área de Relaciones Públicas, Protocolo y Eventos</w:t>
            </w:r>
          </w:p>
        </w:tc>
      </w:tr>
      <w:tr w:rsidR="008063AA" w:rsidRPr="008063AA" w14:paraId="41685C5B" w14:textId="77777777" w:rsidTr="007D3D74">
        <w:trPr>
          <w:trHeight w:val="187"/>
        </w:trPr>
        <w:tc>
          <w:tcPr>
            <w:tcW w:w="4609" w:type="dxa"/>
          </w:tcPr>
          <w:p w14:paraId="542DC250" w14:textId="77777777" w:rsidR="008063AA" w:rsidRPr="008063AA" w:rsidRDefault="008063AA" w:rsidP="007D3D74">
            <w:pPr>
              <w:spacing w:after="100" w:afterAutospacing="1"/>
              <w:contextualSpacing/>
              <w:rPr>
                <w:rFonts w:ascii="Calibri" w:hAnsi="Calibri" w:cs="Calibri"/>
                <w:lang w:val="es-ES_tradnl"/>
              </w:rPr>
            </w:pPr>
            <w:r w:rsidRPr="008063AA">
              <w:rPr>
                <w:rFonts w:ascii="Calibri" w:hAnsi="Calibri" w:cs="Calibri"/>
                <w:lang w:val="es-ES_tradnl"/>
              </w:rPr>
              <w:t>Paulina del Carmen Torres Padilla</w:t>
            </w:r>
          </w:p>
        </w:tc>
        <w:tc>
          <w:tcPr>
            <w:tcW w:w="5325" w:type="dxa"/>
          </w:tcPr>
          <w:p w14:paraId="7A8452C5" w14:textId="77777777" w:rsidR="008063AA" w:rsidRPr="008063AA" w:rsidRDefault="008063AA" w:rsidP="00C166B3">
            <w:pPr>
              <w:spacing w:after="100" w:afterAutospacing="1"/>
              <w:contextualSpacing/>
              <w:rPr>
                <w:rFonts w:ascii="Calibri" w:hAnsi="Calibri" w:cs="Calibri"/>
                <w:lang w:val="es-ES_tradnl"/>
              </w:rPr>
            </w:pPr>
            <w:r w:rsidRPr="008063AA">
              <w:rPr>
                <w:rFonts w:ascii="Calibri" w:hAnsi="Calibri" w:cs="Calibri"/>
              </w:rPr>
              <w:t>Jefa de Gabinete</w:t>
            </w:r>
          </w:p>
        </w:tc>
      </w:tr>
    </w:tbl>
    <w:p w14:paraId="6ED2FD0D" w14:textId="77777777" w:rsidR="008063AA" w:rsidRPr="008063AA" w:rsidRDefault="008063AA" w:rsidP="008063AA">
      <w:pPr>
        <w:shd w:val="clear" w:color="auto" w:fill="FFFFFF"/>
        <w:spacing w:after="100" w:afterAutospacing="1"/>
        <w:contextualSpacing/>
        <w:jc w:val="both"/>
        <w:rPr>
          <w:rFonts w:ascii="Calibri" w:hAnsi="Calibri" w:cs="Calibri"/>
          <w:u w:val="single"/>
          <w:lang w:val="es-ES_tradnl"/>
        </w:rPr>
      </w:pPr>
    </w:p>
    <w:p w14:paraId="2F42BE68"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02500/CARPPE/012/2024</w:t>
      </w:r>
    </w:p>
    <w:p w14:paraId="2E8F57CD"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4C2819E8"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Nota: De conformidad a la evaluación mediante oficio No. 02500/CARPPE/012/2024 emitido por parte de Relaciones Públicas, Protocolo y Eventos adscrita a la Jefatura de Gabinete, mismo que refiere de las 02 propuestas presentadas, 01 cumple con los requerimientos técnicos, económicos, así como el cumplimiento de los documentos adicionales solicitados en las bases de licitación, por lo que se sugiere dictaminar el fallo a favor del único Licitante Solvente y que ofrece la propuesta económica más baja.</w:t>
      </w:r>
    </w:p>
    <w:p w14:paraId="3976A93B"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18470F02"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rPr>
        <w:t>En virtud de lo anterior y de acuerdo a los criterios establecidos en bases, al ofertar en mejores condiciones se pone a consideración por parte del área requirente la adjudicación a favor de:</w:t>
      </w:r>
    </w:p>
    <w:p w14:paraId="791779A5"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14A29872"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lastRenderedPageBreak/>
        <w:t>VIDES Y BARRICAS, S.A. DE C.V., POR UN MONTO MÍNIMO DE $600,00.00 Y UN MONTO MÁXIMO DE $1´500,000.00</w:t>
      </w:r>
    </w:p>
    <w:p w14:paraId="3CBEF74D"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05220D0F"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noProof/>
          <w:lang w:eastAsia="es-MX"/>
        </w:rPr>
        <w:drawing>
          <wp:inline distT="0" distB="0" distL="0" distR="0" wp14:anchorId="72559962" wp14:editId="7C75BE17">
            <wp:extent cx="6331585" cy="1566407"/>
            <wp:effectExtent l="0" t="0" r="0" b="0"/>
            <wp:docPr id="2" name="Imagen 5">
              <a:extLst xmlns:a="http://schemas.openxmlformats.org/drawingml/2006/main">
                <a:ext uri="{FF2B5EF4-FFF2-40B4-BE49-F238E27FC236}">
                  <a16:creationId xmlns:a16="http://schemas.microsoft.com/office/drawing/2014/main" id="{9BF1F25B-D0AF-4A9D-98E8-AD3DC4BC7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BF1F25B-D0AF-4A9D-98E8-AD3DC4BC79F7}"/>
                        </a:ext>
                      </a:extLst>
                    </pic:cNvPr>
                    <pic:cNvPicPr>
                      <a:picLocks noChangeAspect="1"/>
                    </pic:cNvPicPr>
                  </pic:nvPicPr>
                  <pic:blipFill>
                    <a:blip r:embed="rId11"/>
                    <a:stretch>
                      <a:fillRect/>
                    </a:stretch>
                  </pic:blipFill>
                  <pic:spPr>
                    <a:xfrm>
                      <a:off x="0" y="0"/>
                      <a:ext cx="6411980" cy="1586296"/>
                    </a:xfrm>
                    <a:prstGeom prst="rect">
                      <a:avLst/>
                    </a:prstGeom>
                  </pic:spPr>
                </pic:pic>
              </a:graphicData>
            </a:graphic>
          </wp:inline>
        </w:drawing>
      </w:r>
    </w:p>
    <w:p w14:paraId="065BA1E3"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045E461A"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2FB4159C"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t>La convocante tendrá 10 días hábiles para emitir la orden de compra / pedido posterior a la emisión del fallo.</w:t>
      </w:r>
    </w:p>
    <w:p w14:paraId="2AADC40F"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67474ABD" w14:textId="2BEB0F1B"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3AF44A4"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350B25F4" w14:textId="25E92C82"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D5D4479"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07BBCDB2"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ACEE727"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7E869390"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BD7F7B2"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6663C4EB" w14:textId="54C45147" w:rsidR="000E5829" w:rsidRPr="008063AA" w:rsidRDefault="008063AA" w:rsidP="008063AA">
      <w:pPr>
        <w:shd w:val="clear" w:color="auto" w:fill="FFFFFF"/>
        <w:spacing w:after="100" w:afterAutospacing="1"/>
        <w:contextualSpacing/>
        <w:jc w:val="both"/>
        <w:rPr>
          <w:rFonts w:ascii="Calibri" w:hAnsi="Calibri" w:cs="Calibri"/>
          <w:color w:val="000000"/>
          <w:shd w:val="clear" w:color="auto" w:fill="FFFFFF"/>
          <w:lang w:eastAsia="es-MX"/>
        </w:rPr>
      </w:pPr>
      <w:r w:rsidRPr="008063A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bookmarkEnd w:id="7"/>
    </w:p>
    <w:p w14:paraId="0A6EEB63" w14:textId="77777777" w:rsidR="008063AA" w:rsidRPr="006F07A5" w:rsidRDefault="008063AA" w:rsidP="008063AA">
      <w:pPr>
        <w:shd w:val="clear" w:color="auto" w:fill="FFFFFF"/>
        <w:spacing w:after="100" w:afterAutospacing="1"/>
        <w:contextualSpacing/>
        <w:jc w:val="both"/>
        <w:rPr>
          <w:rFonts w:ascii="Calibri" w:hAnsi="Calibri" w:cs="Calibri"/>
          <w:color w:val="000000"/>
          <w:shd w:val="clear" w:color="auto" w:fill="FFFFFF"/>
          <w:lang w:eastAsia="es-MX"/>
        </w:rPr>
      </w:pPr>
    </w:p>
    <w:p w14:paraId="4AC3B23D" w14:textId="54B75C5C" w:rsidR="008063AA" w:rsidRDefault="00171831" w:rsidP="008063AA">
      <w:pPr>
        <w:shd w:val="clear" w:color="auto" w:fill="FFFFFF"/>
        <w:spacing w:after="100" w:afterAutospacing="1"/>
        <w:contextualSpacing/>
        <w:jc w:val="both"/>
        <w:rPr>
          <w:rFonts w:cstheme="minorHAnsi"/>
          <w:lang w:val="es-ES_tradnl"/>
        </w:rPr>
      </w:pPr>
      <w:bookmarkStart w:id="8" w:name="_Hlk180140351"/>
      <w:r w:rsidRPr="00A26784">
        <w:rPr>
          <w:rFonts w:asciiTheme="minorHAnsi" w:hAnsiTheme="minorHAnsi" w:cstheme="minorHAnsi"/>
        </w:rPr>
        <w:t>Dialhery Díaz González</w:t>
      </w:r>
      <w:bookmarkEnd w:id="8"/>
      <w:r w:rsidR="00B84C5F" w:rsidRPr="005A6971">
        <w:rPr>
          <w:rFonts w:asciiTheme="minorHAnsi" w:hAnsiTheme="minorHAnsi" w:cstheme="minorHAnsi"/>
        </w:rPr>
        <w:t xml:space="preserve">, representante suplente del </w:t>
      </w:r>
      <w:proofErr w:type="gramStart"/>
      <w:r w:rsidR="00107331">
        <w:rPr>
          <w:rFonts w:asciiTheme="minorHAnsi" w:hAnsiTheme="minorHAnsi" w:cstheme="minorHAnsi"/>
        </w:rPr>
        <w:t>P</w:t>
      </w:r>
      <w:r w:rsidR="0004797D" w:rsidRPr="005A6971">
        <w:rPr>
          <w:rFonts w:asciiTheme="minorHAnsi" w:hAnsiTheme="minorHAnsi" w:cstheme="minorHAnsi"/>
        </w:rPr>
        <w:t>residente</w:t>
      </w:r>
      <w:proofErr w:type="gramEnd"/>
      <w:r w:rsidR="00B84C5F" w:rsidRPr="005A6971">
        <w:rPr>
          <w:rFonts w:asciiTheme="minorHAnsi" w:hAnsiTheme="minorHAnsi" w:cstheme="minorHAnsi"/>
        </w:rPr>
        <w:t xml:space="preserve"> del Comité de Adquisiciones, comenta </w:t>
      </w:r>
      <w:r w:rsidR="00B84C5F" w:rsidRPr="008063AA">
        <w:rPr>
          <w:rFonts w:ascii="Calibri" w:hAnsi="Calibri" w:cs="Calibri"/>
        </w:rPr>
        <w:t xml:space="preserve">de </w:t>
      </w:r>
      <w:bookmarkStart w:id="9" w:name="_Hlk172286125"/>
      <w:r w:rsidR="008063AA" w:rsidRPr="008063AA">
        <w:rPr>
          <w:rFonts w:ascii="Calibri" w:eastAsia="Cambria" w:hAnsi="Calibri" w:cs="Calibri"/>
        </w:rPr>
        <w:t xml:space="preserve">conformidad con el artículo 24, fracción VII del Reglamento de Compras, Enajenaciones y </w:t>
      </w:r>
      <w:r w:rsidR="008063AA" w:rsidRPr="008063AA">
        <w:rPr>
          <w:rFonts w:ascii="Calibri" w:eastAsia="Cambria" w:hAnsi="Calibri" w:cs="Calibri"/>
        </w:rPr>
        <w:lastRenderedPageBreak/>
        <w:t xml:space="preserve">Contratación de Servicios del Municipio de Zapopan, Jalisco, se somete a su resolución para su aprobación de fallo por parte de los integrantes del Comité de Adquisiciones a favor </w:t>
      </w:r>
      <w:r w:rsidR="008063AA" w:rsidRPr="008063AA">
        <w:rPr>
          <w:rFonts w:ascii="Calibri" w:hAnsi="Calibri" w:cs="Calibri"/>
        </w:rPr>
        <w:t>del proveedor</w:t>
      </w:r>
      <w:r w:rsidR="008063AA" w:rsidRPr="008063AA">
        <w:rPr>
          <w:rFonts w:ascii="Calibri" w:hAnsi="Calibri" w:cs="Calibri"/>
          <w:b/>
        </w:rPr>
        <w:t xml:space="preserve"> VIDES Y BARRICAS, S.A. DE C.V., </w:t>
      </w:r>
      <w:r w:rsidR="008063AA" w:rsidRPr="008063AA">
        <w:rPr>
          <w:rFonts w:ascii="Calibri" w:hAnsi="Calibri" w:cs="Calibri"/>
          <w:lang w:val="es-ES_tradnl"/>
        </w:rPr>
        <w:t>los que estén por la afirmativa, sírvanse manifestarlo levantando su mano.</w:t>
      </w:r>
    </w:p>
    <w:bookmarkEnd w:id="9"/>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0F30F819" w:rsidR="00B84C5F"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03FDC24" w14:textId="5E59C0E2" w:rsidR="00FE5974" w:rsidRDefault="00FE5974" w:rsidP="0037517E">
      <w:pPr>
        <w:shd w:val="clear" w:color="auto" w:fill="FFFFFF"/>
        <w:spacing w:after="100" w:afterAutospacing="1"/>
        <w:contextualSpacing/>
        <w:jc w:val="both"/>
        <w:rPr>
          <w:rFonts w:asciiTheme="minorHAnsi" w:hAnsiTheme="minorHAnsi" w:cs="Tahoma"/>
          <w:b/>
          <w:lang w:val="es-ES_tradnl"/>
        </w:rPr>
      </w:pPr>
    </w:p>
    <w:p w14:paraId="4FF581AB"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Número de Cuadro</w:t>
      </w:r>
      <w:r w:rsidRPr="008063AA">
        <w:rPr>
          <w:rFonts w:ascii="Calibri" w:hAnsi="Calibri" w:cs="Calibri"/>
        </w:rPr>
        <w:t>: 03.02.2024</w:t>
      </w:r>
    </w:p>
    <w:p w14:paraId="187C53F7" w14:textId="77777777" w:rsidR="008063AA" w:rsidRPr="008063AA" w:rsidRDefault="008063AA" w:rsidP="008063AA">
      <w:pPr>
        <w:jc w:val="both"/>
        <w:rPr>
          <w:rFonts w:ascii="Calibri" w:hAnsi="Calibri" w:cs="Calibri"/>
        </w:rPr>
      </w:pPr>
      <w:r w:rsidRPr="008063AA">
        <w:rPr>
          <w:rFonts w:ascii="Calibri" w:hAnsi="Calibri" w:cs="Calibri"/>
          <w:b/>
        </w:rPr>
        <w:t>Licitación Pública Local con Participación del Comité:</w:t>
      </w:r>
      <w:r w:rsidRPr="008063AA">
        <w:rPr>
          <w:rFonts w:ascii="Calibri" w:hAnsi="Calibri" w:cs="Calibri"/>
        </w:rPr>
        <w:t xml:space="preserve"> </w:t>
      </w:r>
      <w:r w:rsidRPr="008063AA">
        <w:rPr>
          <w:rFonts w:ascii="Calibri" w:hAnsi="Calibri" w:cs="Calibri"/>
          <w:spacing w:val="-4"/>
          <w:kern w:val="24"/>
          <w:lang w:val="es-ES_tradnl"/>
        </w:rPr>
        <w:t>202401321</w:t>
      </w:r>
    </w:p>
    <w:p w14:paraId="74ADF236"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Área Requirente:</w:t>
      </w:r>
      <w:r w:rsidRPr="008063AA">
        <w:rPr>
          <w:rFonts w:ascii="Calibri" w:eastAsiaTheme="minorEastAsia" w:hAnsi="Calibri" w:cs="Calibri"/>
          <w:lang w:val="es-ES" w:eastAsia="es-MX"/>
        </w:rPr>
        <w:t xml:space="preserve"> Dirección de Innovación Gubernamental, adscrita a la Coordinación General de Administración e Innovación Gubernamental. </w:t>
      </w:r>
    </w:p>
    <w:p w14:paraId="5031E665"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Objeto de licitación:</w:t>
      </w:r>
      <w:r w:rsidRPr="008063AA">
        <w:rPr>
          <w:rFonts w:ascii="Calibri" w:hAnsi="Calibri" w:cs="Calibri"/>
        </w:rPr>
        <w:t xml:space="preserve"> </w:t>
      </w:r>
      <w:r w:rsidRPr="008063AA">
        <w:rPr>
          <w:rFonts w:ascii="Calibri" w:hAnsi="Calibri" w:cs="Calibri"/>
          <w:spacing w:val="-4"/>
          <w:kern w:val="24"/>
          <w:lang w:val="es-ES_tradnl"/>
        </w:rPr>
        <w:t>Arrendamiento de software renovación de licencias UTP por 12 meses para equipos de la marca Fortinet, modelos Fotigate-3400E y Fortigate-500E.</w:t>
      </w:r>
    </w:p>
    <w:p w14:paraId="2560965F" w14:textId="77777777" w:rsidR="008063AA" w:rsidRPr="008063AA" w:rsidRDefault="008063AA" w:rsidP="008063AA">
      <w:pPr>
        <w:shd w:val="clear" w:color="auto" w:fill="FFFFFF"/>
        <w:spacing w:after="100" w:afterAutospacing="1"/>
        <w:contextualSpacing/>
        <w:rPr>
          <w:rFonts w:ascii="Calibri" w:hAnsi="Calibri" w:cs="Calibri"/>
        </w:rPr>
      </w:pPr>
    </w:p>
    <w:p w14:paraId="057580A6"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07D51462" w14:textId="77777777" w:rsidR="008063AA" w:rsidRPr="008063AA" w:rsidRDefault="008063AA" w:rsidP="008063AA">
      <w:pPr>
        <w:shd w:val="clear" w:color="auto" w:fill="FFFFFF"/>
        <w:spacing w:after="100" w:afterAutospacing="1"/>
        <w:contextualSpacing/>
        <w:rPr>
          <w:rFonts w:ascii="Calibri" w:hAnsi="Calibri" w:cs="Calibri"/>
        </w:rPr>
      </w:pPr>
    </w:p>
    <w:p w14:paraId="147BB04C" w14:textId="77777777" w:rsidR="008063AA" w:rsidRP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68270C07" w14:textId="77777777" w:rsidR="008063AA" w:rsidRPr="008063AA" w:rsidRDefault="008063AA" w:rsidP="008063AA">
      <w:pPr>
        <w:pStyle w:val="Prrafodelista"/>
        <w:numPr>
          <w:ilvl w:val="0"/>
          <w:numId w:val="11"/>
        </w:numPr>
        <w:shd w:val="clear" w:color="auto" w:fill="FFFFFF"/>
        <w:spacing w:after="100" w:afterAutospacing="1"/>
        <w:contextualSpacing/>
        <w:jc w:val="both"/>
        <w:rPr>
          <w:rFonts w:ascii="Calibri" w:hAnsi="Calibri" w:cs="Calibri"/>
        </w:rPr>
      </w:pPr>
      <w:proofErr w:type="spellStart"/>
      <w:r w:rsidRPr="008063AA">
        <w:rPr>
          <w:rFonts w:ascii="Calibri" w:hAnsi="Calibri" w:cs="Calibri"/>
        </w:rPr>
        <w:t>Hemac</w:t>
      </w:r>
      <w:proofErr w:type="spellEnd"/>
      <w:r w:rsidRPr="008063AA">
        <w:rPr>
          <w:rFonts w:ascii="Calibri" w:hAnsi="Calibri" w:cs="Calibri"/>
        </w:rPr>
        <w:t xml:space="preserve"> Teleinformática, S.A. de C.V.</w:t>
      </w:r>
    </w:p>
    <w:p w14:paraId="3D056021" w14:textId="77777777" w:rsidR="008063AA" w:rsidRPr="008063AA" w:rsidRDefault="008063AA" w:rsidP="008063AA">
      <w:pPr>
        <w:pStyle w:val="Prrafodelista"/>
        <w:numPr>
          <w:ilvl w:val="0"/>
          <w:numId w:val="11"/>
        </w:numPr>
        <w:shd w:val="clear" w:color="auto" w:fill="FFFFFF"/>
        <w:spacing w:after="100" w:afterAutospacing="1"/>
        <w:contextualSpacing/>
        <w:jc w:val="both"/>
        <w:rPr>
          <w:rFonts w:ascii="Calibri" w:hAnsi="Calibri" w:cs="Calibri"/>
        </w:rPr>
      </w:pPr>
      <w:r w:rsidRPr="008063AA">
        <w:rPr>
          <w:rFonts w:ascii="Calibri" w:hAnsi="Calibri" w:cs="Calibri"/>
        </w:rPr>
        <w:t>Redes Tecnológicas de Occidente, S.A. de C.V.</w:t>
      </w:r>
    </w:p>
    <w:p w14:paraId="1245A7EF"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El licitante cuya proposición fue desechada:</w:t>
      </w:r>
    </w:p>
    <w:p w14:paraId="15483C6A" w14:textId="77777777" w:rsidR="008063AA" w:rsidRPr="008063AA" w:rsidRDefault="008063AA" w:rsidP="008063AA">
      <w:pPr>
        <w:shd w:val="clear" w:color="auto" w:fill="FFFFFF"/>
        <w:spacing w:after="100" w:afterAutospacing="1"/>
        <w:contextualSpacing/>
        <w:rPr>
          <w:rFonts w:ascii="Calibri" w:hAnsi="Calibri" w:cs="Calibri"/>
        </w:rPr>
      </w:pPr>
    </w:p>
    <w:p w14:paraId="0F427804" w14:textId="77777777" w:rsidR="008063AA" w:rsidRPr="008063AA" w:rsidRDefault="008063AA" w:rsidP="008063AA">
      <w:pPr>
        <w:shd w:val="clear" w:color="auto" w:fill="FFFFFF"/>
        <w:spacing w:after="100" w:afterAutospacing="1"/>
        <w:contextualSpacing/>
        <w:rPr>
          <w:rFonts w:ascii="Calibri" w:hAnsi="Calibri" w:cs="Calibri"/>
          <w:b/>
          <w:i/>
        </w:rPr>
      </w:pPr>
      <w:r w:rsidRPr="008063AA">
        <w:rPr>
          <w:rFonts w:ascii="Calibri" w:hAnsi="Calibri" w:cs="Calibri"/>
          <w:b/>
          <w:i/>
        </w:rPr>
        <w:t>NINGÚN LICITANTE RESULTO DESECHADO</w:t>
      </w:r>
    </w:p>
    <w:p w14:paraId="0402EC33" w14:textId="77777777" w:rsidR="008063AA" w:rsidRPr="008063AA" w:rsidRDefault="008063AA" w:rsidP="008063AA">
      <w:pPr>
        <w:shd w:val="clear" w:color="auto" w:fill="FFFFFF"/>
        <w:spacing w:after="100" w:afterAutospacing="1"/>
        <w:contextualSpacing/>
        <w:rPr>
          <w:rFonts w:ascii="Calibri" w:hAnsi="Calibri" w:cs="Calibri"/>
        </w:rPr>
      </w:pPr>
    </w:p>
    <w:p w14:paraId="7F2C2396" w14:textId="77777777" w:rsidR="008063AA" w:rsidRPr="008063AA" w:rsidRDefault="008063AA" w:rsidP="008063AA">
      <w:pPr>
        <w:shd w:val="clear" w:color="auto" w:fill="FFFFFF"/>
        <w:spacing w:after="100" w:afterAutospacing="1"/>
        <w:contextualSpacing/>
        <w:rPr>
          <w:rFonts w:ascii="Calibri" w:hAnsi="Calibri" w:cs="Calibri"/>
          <w:lang w:val="es-ES_tradnl"/>
        </w:rPr>
      </w:pPr>
      <w:r w:rsidRPr="008063AA">
        <w:rPr>
          <w:rFonts w:ascii="Calibri" w:hAnsi="Calibri" w:cs="Calibri"/>
          <w:lang w:val="es-ES_tradnl"/>
        </w:rPr>
        <w:t xml:space="preserve">Los licitantes cuyas proposiciones resultaron solventes son los que se muestran en el siguiente cuadro: </w:t>
      </w:r>
    </w:p>
    <w:p w14:paraId="5B5E2122" w14:textId="77777777" w:rsidR="008063AA" w:rsidRPr="008063AA" w:rsidRDefault="008063AA" w:rsidP="008063AA">
      <w:pPr>
        <w:shd w:val="clear" w:color="auto" w:fill="FFFFFF"/>
        <w:spacing w:after="100" w:afterAutospacing="1"/>
        <w:contextualSpacing/>
        <w:rPr>
          <w:rFonts w:ascii="Calibri" w:hAnsi="Calibri" w:cs="Calibri"/>
        </w:rPr>
      </w:pPr>
    </w:p>
    <w:p w14:paraId="452A0811" w14:textId="7FB40299"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HEMAC TELEINFORMATICA, S.A. DE C.V.</w:t>
      </w:r>
      <w:r w:rsidR="00955798">
        <w:rPr>
          <w:rFonts w:ascii="Calibri" w:hAnsi="Calibri" w:cs="Calibri"/>
          <w:b/>
        </w:rPr>
        <w:t xml:space="preserve"> Y </w:t>
      </w:r>
      <w:r w:rsidRPr="008063AA">
        <w:rPr>
          <w:rFonts w:ascii="Calibri" w:hAnsi="Calibri" w:cs="Calibri"/>
          <w:b/>
        </w:rPr>
        <w:t xml:space="preserve">REDES TECNOLOGICAS DE OCCIDENTE, S.A. DE C.V. </w:t>
      </w:r>
    </w:p>
    <w:p w14:paraId="78845189"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0738DB0D"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noProof/>
          <w:lang w:eastAsia="es-MX"/>
        </w:rPr>
        <w:lastRenderedPageBreak/>
        <w:drawing>
          <wp:inline distT="0" distB="0" distL="0" distR="0" wp14:anchorId="653677D2" wp14:editId="7B93152B">
            <wp:extent cx="6302881" cy="3125972"/>
            <wp:effectExtent l="0" t="0" r="3175" b="0"/>
            <wp:docPr id="5" name="Imagen 5">
              <a:extLst xmlns:a="http://schemas.openxmlformats.org/drawingml/2006/main">
                <a:ext uri="{FF2B5EF4-FFF2-40B4-BE49-F238E27FC236}">
                  <a16:creationId xmlns:a16="http://schemas.microsoft.com/office/drawing/2014/main" id="{3F98E75A-3CBE-4886-9712-4B16761502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3F98E75A-3CBE-4886-9712-4B16761502B4}"/>
                        </a:ext>
                      </a:extLst>
                    </pic:cNvPr>
                    <pic:cNvPicPr>
                      <a:picLocks noChangeAspect="1"/>
                    </pic:cNvPicPr>
                  </pic:nvPicPr>
                  <pic:blipFill>
                    <a:blip r:embed="rId12"/>
                    <a:stretch>
                      <a:fillRect/>
                    </a:stretch>
                  </pic:blipFill>
                  <pic:spPr>
                    <a:xfrm>
                      <a:off x="0" y="0"/>
                      <a:ext cx="6348935" cy="3148813"/>
                    </a:xfrm>
                    <a:prstGeom prst="rect">
                      <a:avLst/>
                    </a:prstGeom>
                  </pic:spPr>
                </pic:pic>
              </a:graphicData>
            </a:graphic>
          </wp:inline>
        </w:drawing>
      </w:r>
    </w:p>
    <w:p w14:paraId="2B3832F4"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26077B15"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Responsable de la evaluación de las proposiciones:</w:t>
      </w:r>
    </w:p>
    <w:p w14:paraId="08099033" w14:textId="77777777" w:rsidR="008063AA" w:rsidRPr="008063AA" w:rsidRDefault="008063AA" w:rsidP="008063A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50" w:type="dxa"/>
        <w:tblLayout w:type="fixed"/>
        <w:tblLook w:val="04A0" w:firstRow="1" w:lastRow="0" w:firstColumn="1" w:lastColumn="0" w:noHBand="0" w:noVBand="1"/>
      </w:tblPr>
      <w:tblGrid>
        <w:gridCol w:w="4616"/>
        <w:gridCol w:w="5334"/>
      </w:tblGrid>
      <w:tr w:rsidR="008063AA" w:rsidRPr="008063AA" w14:paraId="4724D21A" w14:textId="77777777" w:rsidTr="007D3D74">
        <w:trPr>
          <w:trHeight w:val="240"/>
        </w:trPr>
        <w:tc>
          <w:tcPr>
            <w:tcW w:w="4616" w:type="dxa"/>
          </w:tcPr>
          <w:p w14:paraId="71EDB783"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34" w:type="dxa"/>
          </w:tcPr>
          <w:p w14:paraId="47A60544"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5D6BA3C4" w14:textId="77777777" w:rsidTr="007D3D74">
        <w:trPr>
          <w:trHeight w:val="228"/>
        </w:trPr>
        <w:tc>
          <w:tcPr>
            <w:tcW w:w="4616" w:type="dxa"/>
          </w:tcPr>
          <w:p w14:paraId="6A9D0576" w14:textId="77777777" w:rsidR="008063AA" w:rsidRPr="008063AA" w:rsidRDefault="008063AA" w:rsidP="00955798">
            <w:pPr>
              <w:spacing w:after="100" w:afterAutospacing="1" w:line="276" w:lineRule="auto"/>
              <w:contextualSpacing/>
              <w:rPr>
                <w:rFonts w:ascii="Calibri" w:hAnsi="Calibri" w:cs="Calibri"/>
                <w:lang w:val="es-ES_tradnl"/>
              </w:rPr>
            </w:pPr>
            <w:r w:rsidRPr="008063AA">
              <w:rPr>
                <w:rFonts w:ascii="Calibri" w:hAnsi="Calibri" w:cs="Calibri"/>
                <w:lang w:val="es-ES_tradnl"/>
              </w:rPr>
              <w:t>Samuel Victoria García</w:t>
            </w:r>
          </w:p>
        </w:tc>
        <w:tc>
          <w:tcPr>
            <w:tcW w:w="5334" w:type="dxa"/>
          </w:tcPr>
          <w:p w14:paraId="24E76DCA" w14:textId="77777777" w:rsidR="008063AA" w:rsidRPr="008063AA" w:rsidRDefault="008063AA" w:rsidP="00955798">
            <w:pPr>
              <w:spacing w:after="100" w:afterAutospacing="1" w:line="276" w:lineRule="auto"/>
              <w:contextualSpacing/>
              <w:rPr>
                <w:rFonts w:ascii="Calibri" w:hAnsi="Calibri" w:cs="Calibri"/>
                <w:lang w:val="es-ES_tradnl"/>
              </w:rPr>
            </w:pPr>
            <w:r w:rsidRPr="008063AA">
              <w:rPr>
                <w:rFonts w:ascii="Calibri" w:hAnsi="Calibri" w:cs="Calibri"/>
                <w:lang w:val="es-ES_tradnl"/>
              </w:rPr>
              <w:t>Director de Innovación Gubernamental</w:t>
            </w:r>
          </w:p>
        </w:tc>
      </w:tr>
      <w:tr w:rsidR="008063AA" w:rsidRPr="008063AA" w14:paraId="4FCDD55C" w14:textId="77777777" w:rsidTr="007D3D74">
        <w:trPr>
          <w:trHeight w:val="420"/>
        </w:trPr>
        <w:tc>
          <w:tcPr>
            <w:tcW w:w="4616" w:type="dxa"/>
          </w:tcPr>
          <w:p w14:paraId="057677B0" w14:textId="77777777" w:rsidR="008063AA" w:rsidRPr="008063AA" w:rsidRDefault="008063AA" w:rsidP="00955798">
            <w:pPr>
              <w:spacing w:after="100" w:afterAutospacing="1"/>
              <w:contextualSpacing/>
              <w:rPr>
                <w:rFonts w:ascii="Calibri" w:hAnsi="Calibri" w:cs="Calibri"/>
                <w:lang w:val="es-ES_tradnl"/>
              </w:rPr>
            </w:pPr>
            <w:r w:rsidRPr="008063AA">
              <w:rPr>
                <w:rFonts w:ascii="Calibri" w:hAnsi="Calibri" w:cs="Calibri"/>
                <w:lang w:val="es-ES_tradnl"/>
              </w:rPr>
              <w:t>Dialhery Díaz González</w:t>
            </w:r>
          </w:p>
        </w:tc>
        <w:tc>
          <w:tcPr>
            <w:tcW w:w="5334" w:type="dxa"/>
          </w:tcPr>
          <w:p w14:paraId="2CDA5A7A" w14:textId="77777777" w:rsidR="008063AA" w:rsidRPr="008063AA" w:rsidRDefault="008063AA" w:rsidP="00955798">
            <w:pPr>
              <w:spacing w:after="100" w:afterAutospacing="1"/>
              <w:contextualSpacing/>
              <w:rPr>
                <w:rFonts w:ascii="Calibri" w:hAnsi="Calibri" w:cs="Calibri"/>
                <w:lang w:val="es-ES_tradnl"/>
              </w:rPr>
            </w:pPr>
            <w:r w:rsidRPr="008063AA">
              <w:rPr>
                <w:rFonts w:ascii="Calibri" w:hAnsi="Calibri" w:cs="Calibri"/>
              </w:rPr>
              <w:t>Coordinadora General de Administración e Innovación Gubernamental</w:t>
            </w:r>
          </w:p>
        </w:tc>
      </w:tr>
    </w:tbl>
    <w:p w14:paraId="267EF880"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70100450"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07200/2024/0138-B</w:t>
      </w:r>
    </w:p>
    <w:p w14:paraId="31826BA5"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73687912"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 xml:space="preserve">NOTA: </w:t>
      </w:r>
      <w:r w:rsidRPr="008063AA">
        <w:rPr>
          <w:rFonts w:ascii="Calibri" w:hAnsi="Calibri" w:cs="Calibri"/>
          <w:lang w:val="es-ES_tradnl"/>
        </w:rPr>
        <w:t>De conformidad a la evaluación mediante oficio 07200/2024/0138-B emitido por parte de la Dirección de Innovación Gubernamental adscrita a la Coordinación General de Administración e Innovación Gubernamental, mismo que refiere de las 02 propuestas presentadas, 02 cumplen con los requerimientos técnicos, económicos, así como los puntos adicionales solicitados en las bases de licitación, por lo que se sugiere dictaminar el fallo a favor del licitante que ofreció la propuesta económica más baja.</w:t>
      </w:r>
    </w:p>
    <w:p w14:paraId="09F9A978"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49E712DF"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rPr>
        <w:t>En virtud de lo anterior y de acuerdo a los criterios establecidos en bases, al ofertar en mejores condiciones se pone a consideración por parte del área requirente la adjudicación a favor de:</w:t>
      </w:r>
    </w:p>
    <w:p w14:paraId="40CBCA48"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651BFAC1"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HEMAC TELEINFORMATICA, S.A. DE C.V., POR UN TOTAL DE $1´120,250.62</w:t>
      </w:r>
    </w:p>
    <w:p w14:paraId="7D6FACB4"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4041797D"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noProof/>
          <w:lang w:eastAsia="es-MX"/>
        </w:rPr>
        <w:drawing>
          <wp:inline distT="0" distB="0" distL="0" distR="0" wp14:anchorId="09B30617" wp14:editId="415BF91C">
            <wp:extent cx="6303815" cy="1884459"/>
            <wp:effectExtent l="0" t="0" r="1905" b="1905"/>
            <wp:docPr id="7" name="Imagen 5">
              <a:extLst xmlns:a="http://schemas.openxmlformats.org/drawingml/2006/main">
                <a:ext uri="{FF2B5EF4-FFF2-40B4-BE49-F238E27FC236}">
                  <a16:creationId xmlns:a16="http://schemas.microsoft.com/office/drawing/2014/main" id="{9E215C37-A171-4EEF-A94E-6DB34E36F4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E215C37-A171-4EEF-A94E-6DB34E36F433}"/>
                        </a:ext>
                      </a:extLst>
                    </pic:cNvPr>
                    <pic:cNvPicPr>
                      <a:picLocks noChangeAspect="1"/>
                    </pic:cNvPicPr>
                  </pic:nvPicPr>
                  <pic:blipFill>
                    <a:blip r:embed="rId13"/>
                    <a:stretch>
                      <a:fillRect/>
                    </a:stretch>
                  </pic:blipFill>
                  <pic:spPr>
                    <a:xfrm>
                      <a:off x="0" y="0"/>
                      <a:ext cx="6365229" cy="1902818"/>
                    </a:xfrm>
                    <a:prstGeom prst="rect">
                      <a:avLst/>
                    </a:prstGeom>
                  </pic:spPr>
                </pic:pic>
              </a:graphicData>
            </a:graphic>
          </wp:inline>
        </w:drawing>
      </w:r>
    </w:p>
    <w:p w14:paraId="2ADE933E"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37C37B67"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t>La convocante tendrá 10 días hábiles para emitir la orden de compra / pedido posterior a la emisión del fallo.</w:t>
      </w:r>
    </w:p>
    <w:p w14:paraId="6161FC00"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070D8730" w14:textId="54A01213"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1BE23BB2"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2D07E13B" w14:textId="5118D881"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4136B996"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22584F08"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30DC9B08"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1A34536E"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4716E69"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75643EB1" w14:textId="13B62314" w:rsidR="00653CBB" w:rsidRPr="008063AA" w:rsidRDefault="008063AA" w:rsidP="008063AA">
      <w:pPr>
        <w:shd w:val="clear" w:color="auto" w:fill="FFFFFF"/>
        <w:spacing w:after="100" w:afterAutospacing="1"/>
        <w:contextualSpacing/>
        <w:jc w:val="both"/>
        <w:rPr>
          <w:rFonts w:ascii="Calibri" w:hAnsi="Calibri" w:cs="Calibri"/>
          <w:color w:val="000000"/>
          <w:shd w:val="clear" w:color="auto" w:fill="FFFFFF"/>
          <w:lang w:eastAsia="es-MX"/>
        </w:rPr>
      </w:pPr>
      <w:r w:rsidRPr="008063A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D6C61A6" w14:textId="77777777" w:rsidR="008063AA" w:rsidRDefault="008063AA" w:rsidP="008063AA">
      <w:pPr>
        <w:shd w:val="clear" w:color="auto" w:fill="FFFFFF"/>
        <w:spacing w:after="100" w:afterAutospacing="1"/>
        <w:contextualSpacing/>
        <w:jc w:val="both"/>
        <w:rPr>
          <w:rFonts w:asciiTheme="minorHAnsi" w:hAnsiTheme="minorHAnsi" w:cs="Tahoma"/>
          <w:b/>
          <w:lang w:val="es-ES_tradnl"/>
        </w:rPr>
      </w:pPr>
    </w:p>
    <w:p w14:paraId="326084F3" w14:textId="35748B39" w:rsidR="00637CEE" w:rsidRPr="0004797D" w:rsidRDefault="00171831" w:rsidP="00637CEE">
      <w:pPr>
        <w:shd w:val="clear" w:color="auto" w:fill="FFFFFF"/>
        <w:spacing w:after="100" w:afterAutospacing="1"/>
        <w:contextualSpacing/>
        <w:jc w:val="both"/>
        <w:rPr>
          <w:rFonts w:asciiTheme="minorHAnsi" w:hAnsiTheme="minorHAnsi" w:cs="Tahoma"/>
          <w:b/>
          <w:lang w:val="es-ES_tradnl"/>
        </w:rPr>
      </w:pPr>
      <w:r w:rsidRPr="00A26784">
        <w:rPr>
          <w:rFonts w:asciiTheme="minorHAnsi" w:hAnsiTheme="minorHAnsi" w:cstheme="minorHAnsi"/>
        </w:rPr>
        <w:lastRenderedPageBreak/>
        <w:t>Dialhery Díaz González</w:t>
      </w:r>
      <w:r w:rsidR="00637CEE" w:rsidRPr="005A6971">
        <w:rPr>
          <w:rFonts w:asciiTheme="minorHAnsi" w:hAnsiTheme="minorHAnsi" w:cstheme="minorHAnsi"/>
        </w:rPr>
        <w:t xml:space="preserve">, representante suplente del </w:t>
      </w:r>
      <w:proofErr w:type="gramStart"/>
      <w:r w:rsidR="00107331">
        <w:rPr>
          <w:rFonts w:asciiTheme="minorHAnsi" w:hAnsiTheme="minorHAnsi" w:cstheme="minorHAnsi"/>
        </w:rPr>
        <w:t>P</w:t>
      </w:r>
      <w:r w:rsidR="00637CEE" w:rsidRPr="005A6971">
        <w:rPr>
          <w:rFonts w:asciiTheme="minorHAnsi" w:hAnsiTheme="minorHAnsi" w:cstheme="minorHAnsi"/>
        </w:rPr>
        <w:t>residente</w:t>
      </w:r>
      <w:proofErr w:type="gramEnd"/>
      <w:r w:rsidR="00637CEE" w:rsidRPr="005A6971">
        <w:rPr>
          <w:rFonts w:asciiTheme="minorHAnsi" w:hAnsiTheme="minorHAnsi" w:cstheme="minorHAnsi"/>
        </w:rPr>
        <w:t xml:space="preserve"> del Comité de Adquisiciones, comenta </w:t>
      </w:r>
      <w:r w:rsidR="00637CEE" w:rsidRPr="00B660F8">
        <w:rPr>
          <w:rFonts w:ascii="Calibri" w:hAnsi="Calibri" w:cs="Calibri"/>
        </w:rPr>
        <w:t xml:space="preserve">de </w:t>
      </w:r>
      <w:r w:rsidR="008063AA" w:rsidRPr="008063A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8063AA" w:rsidRPr="008063AA">
        <w:rPr>
          <w:rFonts w:ascii="Calibri" w:hAnsi="Calibri" w:cs="Calibri"/>
        </w:rPr>
        <w:t>del proveedor</w:t>
      </w:r>
      <w:r w:rsidR="008063AA" w:rsidRPr="008063AA">
        <w:rPr>
          <w:rFonts w:ascii="Calibri" w:hAnsi="Calibri" w:cs="Calibri"/>
          <w:b/>
        </w:rPr>
        <w:t xml:space="preserve"> HEMAC TELEINFORMATICA, S.A. DE C.V.,</w:t>
      </w:r>
      <w:r w:rsidR="008063AA" w:rsidRPr="008063AA">
        <w:rPr>
          <w:rFonts w:ascii="Calibri" w:hAnsi="Calibri" w:cs="Calibri"/>
          <w:b/>
          <w:lang w:val="es-ES_tradnl"/>
        </w:rPr>
        <w:t xml:space="preserve"> </w:t>
      </w:r>
      <w:r w:rsidR="008063AA" w:rsidRPr="008063AA">
        <w:rPr>
          <w:rFonts w:ascii="Calibri" w:hAnsi="Calibri" w:cs="Calibri"/>
          <w:lang w:val="es-ES_tradnl"/>
        </w:rPr>
        <w:t>los que estén por la afirmativa, sírvanse manifestarlo levantando su mano.</w:t>
      </w:r>
    </w:p>
    <w:p w14:paraId="3BD93D83"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18199F43" w14:textId="28D9070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r w:rsidR="008063AA">
        <w:rPr>
          <w:rFonts w:asciiTheme="minorHAnsi" w:hAnsiTheme="minorHAnsi" w:cstheme="minorHAnsi"/>
          <w:b/>
          <w:i/>
        </w:rPr>
        <w:t>.</w:t>
      </w:r>
    </w:p>
    <w:p w14:paraId="28EF5609" w14:textId="77777777" w:rsidR="008063AA" w:rsidRDefault="008063AA" w:rsidP="00637CEE">
      <w:pPr>
        <w:shd w:val="clear" w:color="auto" w:fill="FFFFFF"/>
        <w:spacing w:after="100" w:afterAutospacing="1"/>
        <w:contextualSpacing/>
        <w:jc w:val="center"/>
        <w:rPr>
          <w:rFonts w:asciiTheme="minorHAnsi" w:hAnsiTheme="minorHAnsi" w:cstheme="minorHAnsi"/>
          <w:b/>
          <w:i/>
        </w:rPr>
      </w:pPr>
    </w:p>
    <w:p w14:paraId="1D809378"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Número de Cuadro</w:t>
      </w:r>
      <w:r w:rsidRPr="008063AA">
        <w:rPr>
          <w:rFonts w:ascii="Calibri" w:hAnsi="Calibri" w:cs="Calibri"/>
        </w:rPr>
        <w:t>: 04.02.2024</w:t>
      </w:r>
    </w:p>
    <w:p w14:paraId="68A61D8F" w14:textId="77777777" w:rsidR="008063AA" w:rsidRPr="008063AA" w:rsidRDefault="008063AA" w:rsidP="008063AA">
      <w:pPr>
        <w:jc w:val="both"/>
        <w:rPr>
          <w:rFonts w:ascii="Calibri" w:hAnsi="Calibri" w:cs="Calibri"/>
          <w:spacing w:val="-4"/>
          <w:kern w:val="24"/>
          <w:lang w:val="es-ES_tradnl"/>
        </w:rPr>
      </w:pPr>
      <w:r w:rsidRPr="008063AA">
        <w:rPr>
          <w:rFonts w:ascii="Calibri" w:hAnsi="Calibri" w:cs="Calibri"/>
          <w:b/>
        </w:rPr>
        <w:t>Licitación Pública Nacional con Participación del Comité:</w:t>
      </w:r>
      <w:r w:rsidRPr="008063AA">
        <w:rPr>
          <w:rFonts w:ascii="Calibri" w:hAnsi="Calibri" w:cs="Calibri"/>
        </w:rPr>
        <w:t xml:space="preserve"> </w:t>
      </w:r>
      <w:r w:rsidRPr="008063AA">
        <w:rPr>
          <w:rFonts w:ascii="Calibri" w:hAnsi="Calibri" w:cs="Calibri"/>
          <w:spacing w:val="-4"/>
          <w:kern w:val="24"/>
          <w:lang w:val="es-ES_tradnl"/>
        </w:rPr>
        <w:t xml:space="preserve">202401453, enlazada a la requisición 202401331, ronda 2. </w:t>
      </w:r>
    </w:p>
    <w:p w14:paraId="47C8F547"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 xml:space="preserve">Área Requirente: </w:t>
      </w:r>
      <w:r w:rsidRPr="008063AA">
        <w:rPr>
          <w:rFonts w:ascii="Calibri" w:eastAsiaTheme="minorEastAsia" w:hAnsi="Calibri" w:cs="Calibri"/>
          <w:lang w:val="es-ES" w:eastAsia="es-MX"/>
        </w:rPr>
        <w:t>Dirección de Recursos Humanos, adscrita a la Coordinación General de Administración e Innovación Gubernamental.</w:t>
      </w:r>
    </w:p>
    <w:p w14:paraId="03768814"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Objeto de licitación:</w:t>
      </w:r>
      <w:r w:rsidRPr="008063AA">
        <w:rPr>
          <w:rFonts w:ascii="Calibri" w:hAnsi="Calibri" w:cs="Calibri"/>
        </w:rPr>
        <w:t xml:space="preserve"> </w:t>
      </w:r>
      <w:r w:rsidRPr="008063AA">
        <w:rPr>
          <w:rFonts w:ascii="Calibri" w:hAnsi="Calibri" w:cs="Calibri"/>
          <w:spacing w:val="-4"/>
          <w:kern w:val="24"/>
          <w:lang w:val="es-ES_tradnl"/>
        </w:rPr>
        <w:t>Vales de despensa en la modalidad electrónica (tarjeta), vigencia del mes de noviembre 2024 a septiembre 2027 (contrato Multianual).</w:t>
      </w:r>
    </w:p>
    <w:p w14:paraId="754F0E3A" w14:textId="77777777" w:rsidR="008063AA" w:rsidRPr="008063AA" w:rsidRDefault="008063AA" w:rsidP="008063AA">
      <w:pPr>
        <w:shd w:val="clear" w:color="auto" w:fill="FFFFFF"/>
        <w:spacing w:after="100" w:afterAutospacing="1"/>
        <w:contextualSpacing/>
        <w:rPr>
          <w:rFonts w:ascii="Calibri" w:hAnsi="Calibri" w:cs="Calibri"/>
        </w:rPr>
      </w:pPr>
    </w:p>
    <w:p w14:paraId="74E1B24A"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1181BE64" w14:textId="77777777" w:rsidR="008063AA" w:rsidRPr="008063AA" w:rsidRDefault="008063AA" w:rsidP="008063AA">
      <w:pPr>
        <w:shd w:val="clear" w:color="auto" w:fill="FFFFFF"/>
        <w:spacing w:after="100" w:afterAutospacing="1"/>
        <w:contextualSpacing/>
        <w:rPr>
          <w:rFonts w:ascii="Calibri" w:hAnsi="Calibri" w:cs="Calibri"/>
          <w:b/>
        </w:rPr>
      </w:pPr>
    </w:p>
    <w:p w14:paraId="3971BF65" w14:textId="77777777" w:rsidR="008063AA" w:rsidRP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5BC860F4" w14:textId="77777777" w:rsidR="008063AA" w:rsidRPr="008063AA" w:rsidRDefault="008063AA" w:rsidP="008063AA">
      <w:pPr>
        <w:pStyle w:val="Prrafodelista"/>
        <w:numPr>
          <w:ilvl w:val="0"/>
          <w:numId w:val="12"/>
        </w:numPr>
        <w:shd w:val="clear" w:color="auto" w:fill="FFFFFF"/>
        <w:spacing w:after="100" w:afterAutospacing="1"/>
        <w:contextualSpacing/>
        <w:jc w:val="both"/>
        <w:rPr>
          <w:rFonts w:ascii="Calibri" w:hAnsi="Calibri" w:cs="Calibri"/>
        </w:rPr>
      </w:pPr>
      <w:r w:rsidRPr="008063AA">
        <w:rPr>
          <w:rFonts w:ascii="Calibri" w:hAnsi="Calibri" w:cs="Calibri"/>
        </w:rPr>
        <w:t>Servicios Broxel, S.A.P.I. de C.V.</w:t>
      </w:r>
    </w:p>
    <w:p w14:paraId="313C539F" w14:textId="77777777" w:rsidR="008063AA" w:rsidRPr="008063AA" w:rsidRDefault="008063AA" w:rsidP="008063AA">
      <w:pPr>
        <w:pStyle w:val="Prrafodelista"/>
        <w:numPr>
          <w:ilvl w:val="0"/>
          <w:numId w:val="12"/>
        </w:numPr>
        <w:shd w:val="clear" w:color="auto" w:fill="FFFFFF"/>
        <w:spacing w:after="100" w:afterAutospacing="1"/>
        <w:contextualSpacing/>
        <w:jc w:val="both"/>
        <w:rPr>
          <w:rFonts w:ascii="Calibri" w:hAnsi="Calibri" w:cs="Calibri"/>
        </w:rPr>
      </w:pPr>
      <w:r w:rsidRPr="008063AA">
        <w:rPr>
          <w:rFonts w:ascii="Calibri" w:hAnsi="Calibri" w:cs="Calibri"/>
        </w:rPr>
        <w:t>Toka Internacional, S.A.P.I. de C.V.</w:t>
      </w:r>
    </w:p>
    <w:p w14:paraId="7260D293" w14:textId="77777777" w:rsidR="008063AA" w:rsidRPr="008063AA" w:rsidRDefault="008063AA" w:rsidP="008063AA">
      <w:pPr>
        <w:pStyle w:val="Prrafodelista"/>
        <w:numPr>
          <w:ilvl w:val="0"/>
          <w:numId w:val="12"/>
        </w:numPr>
        <w:shd w:val="clear" w:color="auto" w:fill="FFFFFF"/>
        <w:spacing w:after="100" w:afterAutospacing="1"/>
        <w:contextualSpacing/>
        <w:jc w:val="both"/>
        <w:rPr>
          <w:rFonts w:ascii="Calibri" w:hAnsi="Calibri" w:cs="Calibri"/>
        </w:rPr>
      </w:pPr>
      <w:r w:rsidRPr="008063AA">
        <w:rPr>
          <w:rFonts w:ascii="Calibri" w:hAnsi="Calibri" w:cs="Calibri"/>
        </w:rPr>
        <w:t>Edenred México, S.A. de C.V.</w:t>
      </w:r>
    </w:p>
    <w:p w14:paraId="077B4D1D" w14:textId="77777777" w:rsidR="008063AA" w:rsidRPr="008063AA" w:rsidRDefault="008063AA" w:rsidP="008063AA">
      <w:pPr>
        <w:pStyle w:val="Prrafodelista"/>
        <w:numPr>
          <w:ilvl w:val="0"/>
          <w:numId w:val="12"/>
        </w:numPr>
        <w:shd w:val="clear" w:color="auto" w:fill="FFFFFF"/>
        <w:spacing w:after="100" w:afterAutospacing="1"/>
        <w:contextualSpacing/>
        <w:jc w:val="both"/>
        <w:rPr>
          <w:rFonts w:ascii="Calibri" w:hAnsi="Calibri" w:cs="Calibri"/>
        </w:rPr>
      </w:pPr>
      <w:r w:rsidRPr="008063AA">
        <w:rPr>
          <w:rFonts w:ascii="Calibri" w:hAnsi="Calibri" w:cs="Calibri"/>
        </w:rPr>
        <w:t>Sí Vale México, S.A. de C.V.</w:t>
      </w:r>
    </w:p>
    <w:p w14:paraId="204A00D1"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fueron desechadas:</w:t>
      </w:r>
    </w:p>
    <w:p w14:paraId="520E1D01" w14:textId="77777777" w:rsidR="008063AA" w:rsidRPr="008063AA" w:rsidRDefault="008063AA" w:rsidP="008063AA">
      <w:pPr>
        <w:shd w:val="clear" w:color="auto" w:fill="FFFFFF"/>
        <w:spacing w:after="100" w:afterAutospacing="1"/>
        <w:contextualSpacing/>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3B777E7C"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27B895B"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851214D"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60884AB6"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23C4106" w14:textId="77777777" w:rsidR="008063AA" w:rsidRPr="008063AA" w:rsidRDefault="008063AA" w:rsidP="007D3D74">
            <w:pPr>
              <w:rPr>
                <w:rFonts w:ascii="Calibri" w:hAnsi="Calibri" w:cs="Calibri"/>
                <w:lang w:eastAsia="es-MX"/>
              </w:rPr>
            </w:pPr>
            <w:r w:rsidRPr="008063AA">
              <w:rPr>
                <w:rFonts w:ascii="Calibri" w:hAnsi="Calibri" w:cs="Calibri"/>
                <w:lang w:eastAsia="es-MX"/>
              </w:rPr>
              <w:t>EDENRED MÉXICO, S.A. DE C.V.</w:t>
            </w:r>
          </w:p>
          <w:p w14:paraId="0C976530" w14:textId="77777777" w:rsidR="008063AA" w:rsidRPr="008063AA" w:rsidRDefault="008063AA" w:rsidP="007D3D74">
            <w:pPr>
              <w:rPr>
                <w:rFonts w:ascii="Calibri" w:hAnsi="Calibri" w:cs="Calibri"/>
                <w:b/>
                <w:lang w:eastAsia="es-MX"/>
              </w:rPr>
            </w:pPr>
            <w:r w:rsidRPr="008063AA">
              <w:rPr>
                <w:rFonts w:ascii="Calibri" w:hAnsi="Calibri" w:cs="Calibri"/>
                <w:b/>
                <w:lang w:eastAsia="es-MX"/>
              </w:rPr>
              <w:t>De acuerdo con el registro al momento de entregar la muestra le corresponde el número 4.</w:t>
            </w:r>
          </w:p>
          <w:p w14:paraId="2711AC65" w14:textId="77777777" w:rsidR="008063AA" w:rsidRPr="008063AA" w:rsidRDefault="008063AA" w:rsidP="007D3D74">
            <w:pPr>
              <w:rPr>
                <w:rFonts w:ascii="Calibri" w:hAnsi="Calibri" w:cs="Calibri"/>
                <w:lang w:eastAsia="es-MX"/>
              </w:rPr>
            </w:pP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0F5CE1" w14:textId="6DBF8580" w:rsidR="008063AA" w:rsidRDefault="008063AA" w:rsidP="007D3D74">
            <w:pPr>
              <w:jc w:val="both"/>
              <w:rPr>
                <w:rFonts w:ascii="Calibri" w:hAnsi="Calibri" w:cs="Calibri"/>
                <w:b/>
                <w:lang w:eastAsia="es-MX"/>
              </w:rPr>
            </w:pPr>
            <w:r w:rsidRPr="008063AA">
              <w:rPr>
                <w:rFonts w:ascii="Calibri" w:hAnsi="Calibri" w:cs="Calibri"/>
                <w:b/>
                <w:lang w:eastAsia="es-MX"/>
              </w:rPr>
              <w:t xml:space="preserve">Licitante No Solvente </w:t>
            </w:r>
          </w:p>
          <w:p w14:paraId="5AE0AA6D" w14:textId="77777777" w:rsidR="008063AA" w:rsidRPr="008063AA" w:rsidRDefault="008063AA" w:rsidP="007D3D74">
            <w:pPr>
              <w:jc w:val="both"/>
              <w:rPr>
                <w:rFonts w:ascii="Calibri" w:hAnsi="Calibri" w:cs="Calibri"/>
                <w:b/>
                <w:lang w:eastAsia="es-MX"/>
              </w:rPr>
            </w:pPr>
          </w:p>
          <w:p w14:paraId="246B1ACD" w14:textId="389BF9BD"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que</w:t>
            </w:r>
            <w:r w:rsidR="00814DDF">
              <w:rPr>
                <w:rFonts w:ascii="Calibri" w:hAnsi="Calibri" w:cs="Calibri"/>
                <w:b/>
                <w:lang w:eastAsia="es-MX"/>
              </w:rPr>
              <w:t>:</w:t>
            </w:r>
          </w:p>
          <w:p w14:paraId="573D2B7F" w14:textId="77777777" w:rsidR="008063AA" w:rsidRPr="008063AA" w:rsidRDefault="008063AA" w:rsidP="007D3D74">
            <w:pPr>
              <w:jc w:val="both"/>
              <w:rPr>
                <w:rFonts w:ascii="Calibri" w:hAnsi="Calibri" w:cs="Calibri"/>
                <w:b/>
                <w:lang w:eastAsia="es-MX"/>
              </w:rPr>
            </w:pPr>
          </w:p>
          <w:p w14:paraId="3BEFF613" w14:textId="60BA9175" w:rsidR="008063AA" w:rsidRDefault="008063AA" w:rsidP="007D3D74">
            <w:pPr>
              <w:jc w:val="both"/>
              <w:rPr>
                <w:rFonts w:ascii="Calibri" w:hAnsi="Calibri" w:cs="Calibri"/>
                <w:b/>
                <w:lang w:eastAsia="es-MX"/>
              </w:rPr>
            </w:pPr>
            <w:r w:rsidRPr="008063AA">
              <w:rPr>
                <w:rFonts w:ascii="Calibri" w:hAnsi="Calibri" w:cs="Calibri"/>
                <w:b/>
                <w:lang w:eastAsia="es-MX"/>
              </w:rPr>
              <w:lastRenderedPageBreak/>
              <w:t xml:space="preserve">En su propuesta técnica no menciona el tiempo de entrega ni de garantía, tal como se solicita en bases página 25. </w:t>
            </w:r>
          </w:p>
          <w:p w14:paraId="706B2C0A" w14:textId="77777777" w:rsidR="008063AA" w:rsidRPr="008063AA" w:rsidRDefault="008063AA" w:rsidP="007D3D74">
            <w:pPr>
              <w:jc w:val="both"/>
              <w:rPr>
                <w:rFonts w:ascii="Calibri" w:hAnsi="Calibri" w:cs="Calibri"/>
                <w:b/>
                <w:lang w:eastAsia="es-MX"/>
              </w:rPr>
            </w:pPr>
          </w:p>
          <w:p w14:paraId="7FC01B4D" w14:textId="5A85631C" w:rsidR="008063AA" w:rsidRDefault="008063AA" w:rsidP="007D3D74">
            <w:pPr>
              <w:jc w:val="both"/>
              <w:rPr>
                <w:rFonts w:ascii="Calibri" w:hAnsi="Calibri" w:cs="Calibri"/>
                <w:b/>
                <w:lang w:eastAsia="es-MX"/>
              </w:rPr>
            </w:pPr>
            <w:r w:rsidRPr="008063AA">
              <w:rPr>
                <w:rFonts w:ascii="Calibri" w:hAnsi="Calibri" w:cs="Calibri"/>
                <w:b/>
                <w:lang w:eastAsia="es-MX"/>
              </w:rPr>
              <w:t>La propuesta no se encuentra firmada en su totalidad por el Representante Legal Facultado motivo de desechamiento conforme a lo establecido en Bases página 5, los folios que no están firmados son: 610, 612 a la 620, 622 a la 681 y del 1580 a la 1619.</w:t>
            </w:r>
          </w:p>
          <w:p w14:paraId="4A37FD2B" w14:textId="77777777" w:rsidR="008063AA" w:rsidRPr="008063AA" w:rsidRDefault="008063AA" w:rsidP="007D3D74">
            <w:pPr>
              <w:jc w:val="both"/>
              <w:rPr>
                <w:rFonts w:ascii="Calibri" w:hAnsi="Calibri" w:cs="Calibri"/>
                <w:b/>
                <w:lang w:eastAsia="es-MX"/>
              </w:rPr>
            </w:pPr>
          </w:p>
          <w:p w14:paraId="7281845B"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Comprobante Fiscal Digital por Internet (CFDI) del pago del Impuesto sobre Nómina del Estado, ni carta de justificación de motivos, tal como se solicita en bases página 7.</w:t>
            </w:r>
          </w:p>
          <w:p w14:paraId="07E46877" w14:textId="52C88ACC" w:rsidR="00814DDF" w:rsidRPr="008063AA" w:rsidRDefault="00814DDF" w:rsidP="007D3D74">
            <w:pPr>
              <w:jc w:val="both"/>
              <w:rPr>
                <w:rFonts w:ascii="Calibri" w:hAnsi="Calibri" w:cs="Calibri"/>
                <w:b/>
                <w:lang w:eastAsia="es-MX"/>
              </w:rPr>
            </w:pPr>
          </w:p>
        </w:tc>
      </w:tr>
      <w:tr w:rsidR="008063AA" w:rsidRPr="008063AA" w14:paraId="38A09D68"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A70BC5" w14:textId="77777777" w:rsidR="008063AA" w:rsidRPr="008063AA" w:rsidRDefault="008063AA" w:rsidP="007D3D74">
            <w:pPr>
              <w:rPr>
                <w:rFonts w:ascii="Calibri" w:hAnsi="Calibri" w:cs="Calibri"/>
                <w:lang w:eastAsia="es-MX"/>
              </w:rPr>
            </w:pPr>
            <w:r w:rsidRPr="008063AA">
              <w:rPr>
                <w:rFonts w:ascii="Calibri" w:hAnsi="Calibri" w:cs="Calibri"/>
                <w:lang w:eastAsia="es-MX"/>
              </w:rPr>
              <w:lastRenderedPageBreak/>
              <w:t>SÍ VALE MÉXICO, S.A. DE C.V.</w:t>
            </w:r>
          </w:p>
          <w:p w14:paraId="0E7B74BD" w14:textId="77777777" w:rsidR="008063AA" w:rsidRPr="008063AA" w:rsidRDefault="008063AA" w:rsidP="007D3D74">
            <w:pPr>
              <w:rPr>
                <w:rFonts w:ascii="Calibri" w:hAnsi="Calibri" w:cs="Calibri"/>
                <w:b/>
                <w:lang w:eastAsia="es-MX"/>
              </w:rPr>
            </w:pPr>
            <w:r w:rsidRPr="008063AA">
              <w:rPr>
                <w:rFonts w:ascii="Calibri" w:hAnsi="Calibri" w:cs="Calibri"/>
                <w:b/>
                <w:lang w:eastAsia="es-MX"/>
              </w:rPr>
              <w:t>De acuerdo con el registro al momento de entregar la muestra le corresponde el número 2.</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13A26EA" w14:textId="06C17F36"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2AD0DDC2" w14:textId="77777777" w:rsidR="008063AA" w:rsidRPr="008063AA" w:rsidRDefault="008063AA" w:rsidP="007D3D74">
            <w:pPr>
              <w:jc w:val="both"/>
              <w:rPr>
                <w:rFonts w:ascii="Calibri" w:hAnsi="Calibri" w:cs="Calibri"/>
                <w:b/>
                <w:lang w:eastAsia="es-MX"/>
              </w:rPr>
            </w:pPr>
          </w:p>
          <w:p w14:paraId="1EF3B7F3" w14:textId="29D832D8"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que:</w:t>
            </w:r>
          </w:p>
          <w:p w14:paraId="66235A5D" w14:textId="77777777" w:rsidR="008063AA" w:rsidRPr="008063AA" w:rsidRDefault="008063AA" w:rsidP="007D3D74">
            <w:pPr>
              <w:jc w:val="both"/>
              <w:rPr>
                <w:rFonts w:ascii="Calibri" w:hAnsi="Calibri" w:cs="Calibri"/>
                <w:b/>
                <w:lang w:eastAsia="es-MX"/>
              </w:rPr>
            </w:pPr>
          </w:p>
          <w:p w14:paraId="06E4B00F" w14:textId="754E9014" w:rsidR="008063AA" w:rsidRDefault="008063AA" w:rsidP="007D3D74">
            <w:pPr>
              <w:jc w:val="both"/>
              <w:rPr>
                <w:rFonts w:ascii="Calibri" w:hAnsi="Calibri" w:cs="Calibri"/>
                <w:b/>
                <w:lang w:eastAsia="es-MX"/>
              </w:rPr>
            </w:pPr>
            <w:r w:rsidRPr="008063AA">
              <w:rPr>
                <w:rFonts w:ascii="Calibri" w:hAnsi="Calibri" w:cs="Calibri"/>
                <w:b/>
                <w:lang w:eastAsia="es-MX"/>
              </w:rPr>
              <w:t>En su propuesta económica presenta la cantidad que se solicita en el proceso anterior de la requisición 202401331 (ronda 1), cabe señalar que en el acta de junta de aclaraciones llevada a cabo el día 23 de octubre del 2024, se menciona de manera textual:</w:t>
            </w:r>
          </w:p>
          <w:p w14:paraId="61FA377D" w14:textId="77777777" w:rsidR="008063AA" w:rsidRPr="008063AA" w:rsidRDefault="008063AA" w:rsidP="007D3D74">
            <w:pPr>
              <w:jc w:val="both"/>
              <w:rPr>
                <w:rFonts w:ascii="Calibri" w:hAnsi="Calibri" w:cs="Calibri"/>
                <w:b/>
                <w:lang w:eastAsia="es-MX"/>
              </w:rPr>
            </w:pPr>
          </w:p>
          <w:p w14:paraId="7372693D" w14:textId="77777777" w:rsidR="008063AA" w:rsidRDefault="008063AA" w:rsidP="007D3D74">
            <w:pPr>
              <w:jc w:val="both"/>
              <w:rPr>
                <w:rFonts w:ascii="Calibri" w:hAnsi="Calibri" w:cs="Calibri"/>
                <w:b/>
                <w:lang w:eastAsia="es-MX"/>
              </w:rPr>
            </w:pPr>
            <w:r w:rsidRPr="008063AA">
              <w:rPr>
                <w:rFonts w:ascii="Calibri" w:hAnsi="Calibri" w:cs="Calibri"/>
                <w:b/>
                <w:lang w:eastAsia="es-MX"/>
              </w:rPr>
              <w:t>"Cabe señalar que en las bases página 16, se estableció que para el 2024 se tenía que desglosar el monto por los meses de octubre a diciembre 2024, sin embargo, para lo correspondiente al mes de octubre se realizó una adjudicación Directa, por lo que el monto a cotizar será de noviembre a diciembre 2024 correspondiente al monto de $ 63,000,000.00 sesenta y tres millones de pesos 00/100 m.n., "</w:t>
            </w:r>
          </w:p>
          <w:p w14:paraId="0E42ED91" w14:textId="4839FB81" w:rsidR="00814DDF" w:rsidRPr="008063AA" w:rsidRDefault="00814DDF" w:rsidP="007D3D74">
            <w:pPr>
              <w:jc w:val="both"/>
              <w:rPr>
                <w:rFonts w:ascii="Calibri" w:hAnsi="Calibri" w:cs="Calibri"/>
                <w:b/>
                <w:lang w:eastAsia="es-MX"/>
              </w:rPr>
            </w:pPr>
          </w:p>
        </w:tc>
      </w:tr>
    </w:tbl>
    <w:p w14:paraId="2D75B65E" w14:textId="688DF6DA" w:rsidR="00814DDF" w:rsidRDefault="008063AA" w:rsidP="008063AA">
      <w:pPr>
        <w:shd w:val="clear" w:color="auto" w:fill="FFFFFF"/>
        <w:spacing w:after="100" w:afterAutospacing="1"/>
        <w:contextualSpacing/>
        <w:rPr>
          <w:rFonts w:ascii="Calibri" w:hAnsi="Calibri" w:cs="Calibri"/>
          <w:lang w:val="es-ES_tradnl"/>
        </w:rPr>
      </w:pPr>
      <w:r w:rsidRPr="008063AA">
        <w:rPr>
          <w:rFonts w:ascii="Calibri" w:hAnsi="Calibri" w:cs="Calibri"/>
          <w:lang w:val="es-ES_tradnl"/>
        </w:rPr>
        <w:lastRenderedPageBreak/>
        <w:t>Los licitantes cuyas proposiciones resultaron solventes son los que se muestran en el siguiente cuadro</w:t>
      </w:r>
      <w:r w:rsidR="00814DDF">
        <w:rPr>
          <w:rFonts w:ascii="Calibri" w:hAnsi="Calibri" w:cs="Calibri"/>
          <w:lang w:val="es-ES_tradnl"/>
        </w:rPr>
        <w:t>:</w:t>
      </w:r>
    </w:p>
    <w:p w14:paraId="51A7C97A" w14:textId="77777777" w:rsidR="00814DDF" w:rsidRDefault="00814DDF" w:rsidP="008063AA">
      <w:pPr>
        <w:shd w:val="clear" w:color="auto" w:fill="FFFFFF"/>
        <w:spacing w:after="100" w:afterAutospacing="1"/>
        <w:contextualSpacing/>
        <w:rPr>
          <w:rFonts w:ascii="Calibri" w:hAnsi="Calibri" w:cs="Calibri"/>
          <w:lang w:val="es-ES_tradnl"/>
        </w:rPr>
      </w:pPr>
    </w:p>
    <w:p w14:paraId="6F5F5752" w14:textId="72AA6F54" w:rsid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SERVICIOS BROXEL, S.A.P.I. DE C.V., Y TOKA INTERNACIONAL, S.A.P.I. DE C.V.</w:t>
      </w:r>
    </w:p>
    <w:p w14:paraId="3FFE93E2" w14:textId="77777777" w:rsidR="008063AA" w:rsidRPr="008063AA" w:rsidRDefault="008063AA" w:rsidP="008063AA">
      <w:pPr>
        <w:shd w:val="clear" w:color="auto" w:fill="FFFFFF"/>
        <w:spacing w:after="100" w:afterAutospacing="1"/>
        <w:contextualSpacing/>
        <w:rPr>
          <w:rFonts w:ascii="Calibri" w:hAnsi="Calibri" w:cs="Calibri"/>
          <w:b/>
        </w:rPr>
      </w:pPr>
    </w:p>
    <w:p w14:paraId="37A5D8EE"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noProof/>
          <w:lang w:eastAsia="es-MX"/>
        </w:rPr>
        <w:drawing>
          <wp:inline distT="0" distB="0" distL="0" distR="0" wp14:anchorId="4E960C5B" wp14:editId="50623ED7">
            <wp:extent cx="6277786" cy="3045349"/>
            <wp:effectExtent l="0" t="0" r="0" b="3175"/>
            <wp:docPr id="9" name="Imagen 5">
              <a:extLst xmlns:a="http://schemas.openxmlformats.org/drawingml/2006/main">
                <a:ext uri="{FF2B5EF4-FFF2-40B4-BE49-F238E27FC236}">
                  <a16:creationId xmlns:a16="http://schemas.microsoft.com/office/drawing/2014/main" id="{988B8291-F4D8-4506-A5AB-B6B14C5D2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988B8291-F4D8-4506-A5AB-B6B14C5D2077}"/>
                        </a:ext>
                      </a:extLst>
                    </pic:cNvPr>
                    <pic:cNvPicPr>
                      <a:picLocks noChangeAspect="1"/>
                    </pic:cNvPicPr>
                  </pic:nvPicPr>
                  <pic:blipFill>
                    <a:blip r:embed="rId14"/>
                    <a:stretch>
                      <a:fillRect/>
                    </a:stretch>
                  </pic:blipFill>
                  <pic:spPr>
                    <a:xfrm>
                      <a:off x="0" y="0"/>
                      <a:ext cx="6365090" cy="3087700"/>
                    </a:xfrm>
                    <a:prstGeom prst="rect">
                      <a:avLst/>
                    </a:prstGeom>
                  </pic:spPr>
                </pic:pic>
              </a:graphicData>
            </a:graphic>
          </wp:inline>
        </w:drawing>
      </w:r>
    </w:p>
    <w:p w14:paraId="1315C40B" w14:textId="77777777" w:rsidR="00814DDF" w:rsidRDefault="00814DDF" w:rsidP="008063AA">
      <w:pPr>
        <w:shd w:val="clear" w:color="auto" w:fill="FFFFFF"/>
        <w:spacing w:after="100" w:afterAutospacing="1"/>
        <w:contextualSpacing/>
        <w:jc w:val="both"/>
        <w:rPr>
          <w:rFonts w:ascii="Calibri" w:hAnsi="Calibri" w:cs="Calibri"/>
          <w:lang w:val="es-ES_tradnl"/>
        </w:rPr>
      </w:pPr>
    </w:p>
    <w:p w14:paraId="763987D8" w14:textId="64119F36"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Responsable de la evaluación de las proposiciones:</w:t>
      </w:r>
    </w:p>
    <w:p w14:paraId="181D61E2" w14:textId="77777777" w:rsidR="008063AA" w:rsidRPr="008063AA" w:rsidRDefault="008063AA" w:rsidP="008063A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34" w:type="dxa"/>
        <w:tblLayout w:type="fixed"/>
        <w:tblLook w:val="04A0" w:firstRow="1" w:lastRow="0" w:firstColumn="1" w:lastColumn="0" w:noHBand="0" w:noVBand="1"/>
      </w:tblPr>
      <w:tblGrid>
        <w:gridCol w:w="4609"/>
        <w:gridCol w:w="5325"/>
      </w:tblGrid>
      <w:tr w:rsidR="008063AA" w:rsidRPr="008063AA" w14:paraId="095880C4" w14:textId="77777777" w:rsidTr="007D3D74">
        <w:trPr>
          <w:trHeight w:val="369"/>
        </w:trPr>
        <w:tc>
          <w:tcPr>
            <w:tcW w:w="4609" w:type="dxa"/>
          </w:tcPr>
          <w:p w14:paraId="3A40CAAF"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25" w:type="dxa"/>
          </w:tcPr>
          <w:p w14:paraId="62AC5C29"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2AE24CE3" w14:textId="77777777" w:rsidTr="007D3D74">
        <w:trPr>
          <w:trHeight w:val="351"/>
        </w:trPr>
        <w:tc>
          <w:tcPr>
            <w:tcW w:w="4609" w:type="dxa"/>
          </w:tcPr>
          <w:p w14:paraId="235099F3" w14:textId="77777777" w:rsidR="008063AA" w:rsidRPr="008063AA" w:rsidRDefault="008063AA" w:rsidP="00814DDF">
            <w:pPr>
              <w:spacing w:after="100" w:afterAutospacing="1" w:line="276" w:lineRule="auto"/>
              <w:contextualSpacing/>
              <w:rPr>
                <w:rFonts w:ascii="Calibri" w:hAnsi="Calibri" w:cs="Calibri"/>
                <w:lang w:val="es-ES_tradnl"/>
              </w:rPr>
            </w:pPr>
            <w:proofErr w:type="spellStart"/>
            <w:r w:rsidRPr="008063AA">
              <w:rPr>
                <w:rFonts w:ascii="Calibri" w:hAnsi="Calibri" w:cs="Calibri"/>
                <w:lang w:val="es-ES_tradnl"/>
              </w:rPr>
              <w:t>Naxhely</w:t>
            </w:r>
            <w:proofErr w:type="spellEnd"/>
            <w:r w:rsidRPr="008063AA">
              <w:rPr>
                <w:rFonts w:ascii="Calibri" w:hAnsi="Calibri" w:cs="Calibri"/>
                <w:lang w:val="es-ES_tradnl"/>
              </w:rPr>
              <w:t xml:space="preserve"> López Aguilar</w:t>
            </w:r>
          </w:p>
        </w:tc>
        <w:tc>
          <w:tcPr>
            <w:tcW w:w="5325" w:type="dxa"/>
          </w:tcPr>
          <w:p w14:paraId="662EC256" w14:textId="77777777" w:rsidR="008063AA" w:rsidRPr="008063AA" w:rsidRDefault="008063AA" w:rsidP="00814DDF">
            <w:pPr>
              <w:spacing w:after="100" w:afterAutospacing="1" w:line="276" w:lineRule="auto"/>
              <w:contextualSpacing/>
              <w:rPr>
                <w:rFonts w:ascii="Calibri" w:hAnsi="Calibri" w:cs="Calibri"/>
                <w:lang w:val="es-ES_tradnl"/>
              </w:rPr>
            </w:pPr>
            <w:r w:rsidRPr="008063AA">
              <w:rPr>
                <w:rFonts w:ascii="Calibri" w:hAnsi="Calibri" w:cs="Calibri"/>
                <w:lang w:val="es-ES_tradnl"/>
              </w:rPr>
              <w:t>Directora de Recursos Humanos</w:t>
            </w:r>
          </w:p>
        </w:tc>
      </w:tr>
      <w:tr w:rsidR="008063AA" w:rsidRPr="008063AA" w14:paraId="09AEE205" w14:textId="77777777" w:rsidTr="007D3D74">
        <w:trPr>
          <w:trHeight w:val="646"/>
        </w:trPr>
        <w:tc>
          <w:tcPr>
            <w:tcW w:w="4609" w:type="dxa"/>
          </w:tcPr>
          <w:p w14:paraId="46AC6CAB" w14:textId="77777777" w:rsidR="008063AA" w:rsidRPr="008063AA" w:rsidRDefault="008063AA" w:rsidP="00814DDF">
            <w:pPr>
              <w:spacing w:after="100" w:afterAutospacing="1"/>
              <w:contextualSpacing/>
              <w:rPr>
                <w:rFonts w:ascii="Calibri" w:hAnsi="Calibri" w:cs="Calibri"/>
                <w:lang w:val="es-ES_tradnl"/>
              </w:rPr>
            </w:pPr>
            <w:r w:rsidRPr="008063AA">
              <w:rPr>
                <w:rFonts w:ascii="Calibri" w:hAnsi="Calibri" w:cs="Calibri"/>
                <w:lang w:val="es-ES_tradnl"/>
              </w:rPr>
              <w:t>Dialhery Díaz González</w:t>
            </w:r>
          </w:p>
        </w:tc>
        <w:tc>
          <w:tcPr>
            <w:tcW w:w="5325" w:type="dxa"/>
          </w:tcPr>
          <w:p w14:paraId="5FD1AB8B" w14:textId="77777777" w:rsidR="008063AA" w:rsidRPr="008063AA" w:rsidRDefault="008063AA" w:rsidP="00814DDF">
            <w:pPr>
              <w:spacing w:after="100" w:afterAutospacing="1"/>
              <w:contextualSpacing/>
              <w:rPr>
                <w:rFonts w:ascii="Calibri" w:hAnsi="Calibri" w:cs="Calibri"/>
                <w:lang w:val="es-ES_tradnl"/>
              </w:rPr>
            </w:pPr>
            <w:r w:rsidRPr="008063AA">
              <w:rPr>
                <w:rFonts w:ascii="Calibri" w:hAnsi="Calibri" w:cs="Calibri"/>
              </w:rPr>
              <w:t>Coordinadora General de Administración e Innovación Gubernamental</w:t>
            </w:r>
          </w:p>
        </w:tc>
      </w:tr>
    </w:tbl>
    <w:p w14:paraId="15218A39"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42C06D38"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07300/235/2024</w:t>
      </w:r>
    </w:p>
    <w:p w14:paraId="6B2AE63E"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67CFBDC0" w14:textId="450EA347" w:rsid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 xml:space="preserve">Nota: De conformidad a la evaluación mediante oficio  07300/235/2024 emitido por parte de la Dirección de Recursos Humanos adscrita a la Coordinación General de Administración e Innovación Gubernamental, así como derivado de la validación de las muestras presentadas a solicitud del Comité de Adquisiciones y en presencia de uno de sus integrantes, es que se determina que de las 04 </w:t>
      </w:r>
      <w:r w:rsidRPr="008063AA">
        <w:rPr>
          <w:rFonts w:ascii="Calibri" w:hAnsi="Calibri" w:cs="Calibri"/>
          <w:lang w:val="es-ES_tradnl"/>
        </w:rPr>
        <w:lastRenderedPageBreak/>
        <w:t>propuestas presentadas, dos cumplen con los requerimientos técnicos, económicos, muestra, así como los puntos adicionales solicitados en las bases de licitación.</w:t>
      </w:r>
    </w:p>
    <w:p w14:paraId="36117EBE" w14:textId="5838151D" w:rsidR="004E6BB2" w:rsidRDefault="004E6BB2" w:rsidP="008063AA">
      <w:pPr>
        <w:shd w:val="clear" w:color="auto" w:fill="FFFFFF"/>
        <w:spacing w:after="100" w:afterAutospacing="1"/>
        <w:contextualSpacing/>
        <w:jc w:val="both"/>
        <w:rPr>
          <w:rFonts w:ascii="Calibri" w:hAnsi="Calibri" w:cs="Calibri"/>
          <w:lang w:val="es-ES_tradnl"/>
        </w:rPr>
      </w:pPr>
    </w:p>
    <w:p w14:paraId="047F5AD4" w14:textId="20A6B317" w:rsidR="00776B92" w:rsidRPr="00776B92" w:rsidRDefault="00776B92" w:rsidP="00776B92">
      <w:pPr>
        <w:shd w:val="clear" w:color="auto" w:fill="FFFFFF"/>
        <w:spacing w:after="100" w:afterAutospacing="1"/>
        <w:contextualSpacing/>
        <w:jc w:val="both"/>
        <w:rPr>
          <w:rFonts w:ascii="Calibri" w:hAnsi="Calibri" w:cs="Calibri"/>
          <w:b/>
        </w:rPr>
      </w:pPr>
      <w:bookmarkStart w:id="10" w:name="_Hlk178162851"/>
      <w:proofErr w:type="spellStart"/>
      <w:r w:rsidRPr="00776B92">
        <w:rPr>
          <w:rFonts w:ascii="Calibri" w:hAnsi="Calibri" w:cs="Calibri"/>
        </w:rPr>
        <w:t>Dialhery</w:t>
      </w:r>
      <w:proofErr w:type="spellEnd"/>
      <w:r w:rsidRPr="00776B92">
        <w:rPr>
          <w:rFonts w:ascii="Calibri" w:hAnsi="Calibri" w:cs="Calibri"/>
        </w:rPr>
        <w:t xml:space="preserve"> Díaz González, representante suplente del </w:t>
      </w:r>
      <w:proofErr w:type="gramStart"/>
      <w:r w:rsidRPr="00776B92">
        <w:rPr>
          <w:rFonts w:ascii="Calibri" w:hAnsi="Calibri" w:cs="Calibri"/>
        </w:rPr>
        <w:t>Presidente</w:t>
      </w:r>
      <w:proofErr w:type="gramEnd"/>
      <w:r w:rsidRPr="00776B92">
        <w:rPr>
          <w:rFonts w:ascii="Calibri" w:hAnsi="Calibri" w:cs="Calibri"/>
        </w:rPr>
        <w:t xml:space="preserve"> del Comité de Adquisiciones, comenta </w:t>
      </w:r>
      <w:r w:rsidRPr="00776B92">
        <w:rPr>
          <w:rFonts w:ascii="Calibri" w:eastAsia="Cambria" w:hAnsi="Calibri" w:cs="Calibri"/>
        </w:rPr>
        <w:t xml:space="preserve">se pone a consideración de los Integrantes del Comité, </w:t>
      </w:r>
      <w:r w:rsidRPr="00776B92">
        <w:rPr>
          <w:rFonts w:ascii="Calibri" w:eastAsia="Cambria" w:hAnsi="Calibri" w:cs="Calibri"/>
          <w:b/>
        </w:rPr>
        <w:t>se declare un receso</w:t>
      </w:r>
      <w:r w:rsidRPr="00776B92">
        <w:rPr>
          <w:rFonts w:ascii="Calibri" w:eastAsia="Cambria" w:hAnsi="Calibri" w:cs="Calibri"/>
        </w:rPr>
        <w:t>, siendo las</w:t>
      </w:r>
      <w:r w:rsidRPr="00776B92">
        <w:rPr>
          <w:rFonts w:ascii="Calibri" w:eastAsiaTheme="minorEastAsia" w:hAnsi="Calibri" w:cs="Calibri"/>
          <w:b/>
          <w:bCs/>
          <w:lang w:eastAsia="es-MX"/>
        </w:rPr>
        <w:t xml:space="preserve"> </w:t>
      </w:r>
      <w:r w:rsidRPr="00776B92">
        <w:rPr>
          <w:rFonts w:ascii="Calibri" w:eastAsiaTheme="minorEastAsia" w:hAnsi="Calibri" w:cs="Calibri"/>
          <w:lang w:eastAsia="es-MX"/>
        </w:rPr>
        <w:t xml:space="preserve">11:32, </w:t>
      </w:r>
      <w:r w:rsidRPr="00776B92">
        <w:rPr>
          <w:rFonts w:ascii="Calibri" w:hAnsi="Calibri" w:cs="Calibri"/>
          <w:lang w:val="es-ES_tradnl"/>
        </w:rPr>
        <w:t>los que estén por la afirmativa, sírvanse manifestarlo levantando su mano.</w:t>
      </w:r>
    </w:p>
    <w:p w14:paraId="24CC1870" w14:textId="77777777" w:rsidR="00776B92" w:rsidRPr="00776B92" w:rsidRDefault="00776B92" w:rsidP="00776B92">
      <w:pPr>
        <w:jc w:val="both"/>
        <w:rPr>
          <w:rFonts w:ascii="Calibri" w:hAnsi="Calibri" w:cs="Calibri"/>
          <w:lang w:val="es-ES_tradnl"/>
        </w:rPr>
      </w:pPr>
    </w:p>
    <w:p w14:paraId="44D2349D" w14:textId="77777777" w:rsidR="00776B92" w:rsidRPr="00776B92" w:rsidRDefault="00776B92" w:rsidP="00776B92">
      <w:pPr>
        <w:jc w:val="both"/>
        <w:rPr>
          <w:rFonts w:ascii="Calibri" w:hAnsi="Calibri" w:cs="Calibri"/>
          <w:lang w:val="es-ES_tradnl"/>
        </w:rPr>
      </w:pPr>
    </w:p>
    <w:p w14:paraId="4F394027" w14:textId="77777777" w:rsidR="00776B92" w:rsidRPr="00776B92" w:rsidRDefault="00776B92" w:rsidP="00776B92">
      <w:pPr>
        <w:jc w:val="center"/>
        <w:rPr>
          <w:rFonts w:ascii="Calibri" w:hAnsi="Calibri" w:cs="Calibri"/>
          <w:b/>
          <w:i/>
        </w:rPr>
      </w:pPr>
      <w:r w:rsidRPr="00776B92">
        <w:rPr>
          <w:rFonts w:ascii="Calibri" w:hAnsi="Calibri" w:cs="Calibri"/>
          <w:b/>
          <w:i/>
        </w:rPr>
        <w:t>Aprobado por Unanimidad de votos por parte de los integrantes del Comité presentes</w:t>
      </w:r>
    </w:p>
    <w:p w14:paraId="625EFF31" w14:textId="77777777" w:rsidR="00776B92" w:rsidRPr="00776B92" w:rsidRDefault="00776B92" w:rsidP="00776B92">
      <w:pPr>
        <w:jc w:val="center"/>
        <w:rPr>
          <w:rFonts w:ascii="Calibri" w:hAnsi="Calibri" w:cs="Calibri"/>
          <w:b/>
          <w:i/>
        </w:rPr>
      </w:pPr>
    </w:p>
    <w:p w14:paraId="7170F1A2" w14:textId="77027949" w:rsidR="00776B92" w:rsidRDefault="00776B92" w:rsidP="00776B92">
      <w:pPr>
        <w:rPr>
          <w:rFonts w:ascii="Calibri" w:hAnsi="Calibri" w:cs="Calibri"/>
        </w:rPr>
      </w:pPr>
      <w:r w:rsidRPr="00776B92">
        <w:rPr>
          <w:rFonts w:ascii="Calibri" w:hAnsi="Calibri" w:cs="Calibri"/>
        </w:rPr>
        <w:t xml:space="preserve">Dialhery Díaz González, representante suplente del </w:t>
      </w:r>
      <w:proofErr w:type="gramStart"/>
      <w:r w:rsidRPr="00776B92">
        <w:rPr>
          <w:rFonts w:ascii="Calibri" w:hAnsi="Calibri" w:cs="Calibri"/>
        </w:rPr>
        <w:t>Presidente</w:t>
      </w:r>
      <w:proofErr w:type="gramEnd"/>
      <w:r w:rsidRPr="00776B92">
        <w:rPr>
          <w:rFonts w:ascii="Calibri" w:hAnsi="Calibri" w:cs="Calibri"/>
        </w:rPr>
        <w:t xml:space="preserve"> del Comité de Adquisiciones, comenta se reanuda el receso siendo las 1</w:t>
      </w:r>
      <w:r>
        <w:rPr>
          <w:rFonts w:ascii="Calibri" w:hAnsi="Calibri" w:cs="Calibri"/>
        </w:rPr>
        <w:t>2:14</w:t>
      </w:r>
      <w:r w:rsidRPr="00776B92">
        <w:rPr>
          <w:rFonts w:ascii="Calibri" w:hAnsi="Calibri" w:cs="Calibri"/>
        </w:rPr>
        <w:t xml:space="preserve"> horas.</w:t>
      </w:r>
    </w:p>
    <w:p w14:paraId="34F3E25A" w14:textId="44D30E89" w:rsidR="00814DDF" w:rsidRDefault="00814DDF" w:rsidP="00776B92">
      <w:pPr>
        <w:rPr>
          <w:rFonts w:ascii="Calibri" w:hAnsi="Calibri" w:cs="Calibri"/>
          <w:b/>
          <w:i/>
        </w:rPr>
      </w:pPr>
    </w:p>
    <w:p w14:paraId="2A62F5C8" w14:textId="77777777" w:rsidR="00814DDF" w:rsidRPr="004E6BB2" w:rsidRDefault="00814DDF" w:rsidP="00814DDF">
      <w:pPr>
        <w:jc w:val="both"/>
        <w:rPr>
          <w:rFonts w:ascii="Calibri" w:hAnsi="Calibri" w:cstheme="minorHAnsi"/>
        </w:rPr>
      </w:pPr>
      <w:proofErr w:type="spellStart"/>
      <w:r w:rsidRPr="004E6BB2">
        <w:rPr>
          <w:rFonts w:ascii="Calibri" w:hAnsi="Calibri" w:cstheme="minorHAnsi"/>
        </w:rPr>
        <w:t>Dialhery</w:t>
      </w:r>
      <w:proofErr w:type="spellEnd"/>
      <w:r w:rsidRPr="004E6BB2">
        <w:rPr>
          <w:rFonts w:ascii="Calibri" w:hAnsi="Calibri" w:cstheme="minorHAnsi"/>
        </w:rPr>
        <w:t xml:space="preserve"> Díaz González, representante suplente del Presidente del Comité de Adquisiciones, solicita a los Integrantes del Comité de Adquisiciones el uso de la voz, a </w:t>
      </w:r>
      <w:r>
        <w:rPr>
          <w:rFonts w:ascii="Calibri" w:hAnsi="Calibri" w:cstheme="minorHAnsi"/>
        </w:rPr>
        <w:t>Jorge Alejandro Rodríguez Piña</w:t>
      </w:r>
      <w:r w:rsidRPr="004E6BB2">
        <w:rPr>
          <w:rFonts w:ascii="Calibri" w:hAnsi="Calibri" w:cstheme="minorHAnsi"/>
        </w:rPr>
        <w:t xml:space="preserve">, </w:t>
      </w:r>
      <w:r>
        <w:rPr>
          <w:rFonts w:ascii="Calibri" w:hAnsi="Calibri" w:cstheme="minorHAnsi"/>
        </w:rPr>
        <w:t>adscrito a la Contraloría Ciudadana</w:t>
      </w:r>
      <w:r w:rsidRPr="004E6BB2">
        <w:rPr>
          <w:rFonts w:ascii="Calibri" w:hAnsi="Calibri" w:cstheme="minorHAnsi"/>
        </w:rPr>
        <w:t>, los que estén por la afirmativa sírvanse manifestándolo levantando su mano.</w:t>
      </w:r>
    </w:p>
    <w:p w14:paraId="317BC4CF" w14:textId="77777777" w:rsidR="00814DDF" w:rsidRDefault="00814DDF" w:rsidP="00814DDF">
      <w:pPr>
        <w:jc w:val="center"/>
        <w:rPr>
          <w:rFonts w:ascii="Calibri" w:hAnsi="Calibri" w:cstheme="minorHAnsi"/>
          <w:b/>
          <w:i/>
        </w:rPr>
      </w:pPr>
    </w:p>
    <w:p w14:paraId="743A1A27" w14:textId="77777777" w:rsidR="00814DDF" w:rsidRPr="004E6BB2" w:rsidRDefault="00814DDF" w:rsidP="00814DDF">
      <w:pPr>
        <w:jc w:val="center"/>
        <w:rPr>
          <w:rFonts w:ascii="Calibri" w:hAnsi="Calibri" w:cstheme="minorHAnsi"/>
          <w:b/>
          <w:i/>
        </w:rPr>
      </w:pPr>
      <w:r w:rsidRPr="004E6BB2">
        <w:rPr>
          <w:rFonts w:ascii="Calibri" w:hAnsi="Calibri" w:cstheme="minorHAnsi"/>
          <w:b/>
          <w:i/>
        </w:rPr>
        <w:t>Aprobado por unanimidad de votos por parte de los integrantes del Comité presentes.</w:t>
      </w:r>
    </w:p>
    <w:p w14:paraId="740A4C04" w14:textId="77777777" w:rsidR="00814DDF" w:rsidRPr="004E6BB2" w:rsidRDefault="00814DDF" w:rsidP="00814DDF">
      <w:pPr>
        <w:ind w:left="708"/>
        <w:jc w:val="center"/>
        <w:rPr>
          <w:rFonts w:ascii="Calibri" w:hAnsi="Calibri" w:cstheme="minorHAnsi"/>
          <w:b/>
          <w:i/>
        </w:rPr>
      </w:pPr>
    </w:p>
    <w:p w14:paraId="4A132D6A" w14:textId="77777777" w:rsidR="00814DDF" w:rsidRPr="004E6BB2" w:rsidRDefault="00814DDF" w:rsidP="00814DDF">
      <w:pPr>
        <w:jc w:val="both"/>
        <w:rPr>
          <w:rFonts w:ascii="Calibri" w:hAnsi="Calibri" w:cstheme="minorHAnsi"/>
        </w:rPr>
      </w:pPr>
      <w:r>
        <w:rPr>
          <w:rFonts w:ascii="Calibri" w:hAnsi="Calibri" w:cstheme="minorHAnsi"/>
        </w:rPr>
        <w:t>Jorge Alejandro Rodríguez Piña</w:t>
      </w:r>
      <w:r w:rsidRPr="004E6BB2">
        <w:rPr>
          <w:rFonts w:ascii="Calibri" w:hAnsi="Calibri" w:cstheme="minorHAnsi"/>
        </w:rPr>
        <w:t xml:space="preserve">, </w:t>
      </w:r>
      <w:r>
        <w:rPr>
          <w:rFonts w:ascii="Calibri" w:hAnsi="Calibri" w:cstheme="minorHAnsi"/>
        </w:rPr>
        <w:t xml:space="preserve">adscrito a la Contraloría Ciudadana, </w:t>
      </w:r>
      <w:r w:rsidRPr="004E6BB2">
        <w:rPr>
          <w:rFonts w:ascii="Calibri" w:hAnsi="Calibri" w:cstheme="minorHAnsi"/>
          <w:color w:val="000000" w:themeColor="text1"/>
        </w:rPr>
        <w:t>dio contestación a las observaciones</w:t>
      </w:r>
      <w:r w:rsidRPr="004E6BB2">
        <w:rPr>
          <w:rFonts w:ascii="Calibri" w:hAnsi="Calibri" w:cstheme="minorHAnsi"/>
          <w:b/>
          <w:color w:val="000000" w:themeColor="text1"/>
        </w:rPr>
        <w:t xml:space="preserve"> </w:t>
      </w:r>
      <w:r w:rsidRPr="004E6BB2">
        <w:rPr>
          <w:rFonts w:ascii="Calibri" w:hAnsi="Calibri" w:cstheme="minorHAnsi"/>
          <w:color w:val="000000" w:themeColor="text1"/>
        </w:rPr>
        <w:t>realizadas por los Integrantes del Comité de Adquisiciones.</w:t>
      </w:r>
    </w:p>
    <w:p w14:paraId="73F205FD" w14:textId="77777777" w:rsidR="00814DDF" w:rsidRPr="00776B92" w:rsidRDefault="00814DDF" w:rsidP="00776B92">
      <w:pPr>
        <w:rPr>
          <w:rFonts w:ascii="Calibri" w:hAnsi="Calibri" w:cs="Calibri"/>
          <w:b/>
          <w:i/>
        </w:rPr>
      </w:pPr>
    </w:p>
    <w:bookmarkEnd w:id="10"/>
    <w:p w14:paraId="27AF57E0"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0CCB0026" w14:textId="79D7D93A"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A solicitud del Comité de Adquisiciones se realizó un análisis exhaustivo a la propuesta técnica del licitante Servicios Broxel, S.A.P.I. de C.V., en el que refiere que el licitante no cumple en su totalidad con lo solicitado en el numeral 2 del apartado documentos a integrar a la propuesta, correspondiente al formato A de las bases para licitación, en el que se solicita anexar autorización emitida por el SAT, que acredite como emisor de monederos electrónicos de vales de despensa 2024, así como todas sus renovaciones anuales página 18, ya que no anexa el aviso para continuar emitiendo monederos electrónicos de vales de despensa del año 2016, sin embargo si presenta  los avisos para continuar emitiendo</w:t>
      </w:r>
      <w:r w:rsidR="002957D2">
        <w:rPr>
          <w:rFonts w:ascii="Calibri" w:hAnsi="Calibri" w:cs="Calibri"/>
          <w:lang w:val="es-ES_tradnl"/>
        </w:rPr>
        <w:t xml:space="preserve"> </w:t>
      </w:r>
      <w:r w:rsidRPr="008063AA">
        <w:rPr>
          <w:rFonts w:ascii="Calibri" w:hAnsi="Calibri" w:cs="Calibri"/>
          <w:lang w:val="es-ES_tradnl"/>
        </w:rPr>
        <w:t xml:space="preserve">monederos electrónicos del año 2017 al 2024, adicional a lo anterior en la </w:t>
      </w:r>
      <w:r w:rsidR="002957D2">
        <w:rPr>
          <w:rFonts w:ascii="Calibri" w:hAnsi="Calibri" w:cs="Calibri"/>
          <w:lang w:val="es-ES_tradnl"/>
        </w:rPr>
        <w:t>J</w:t>
      </w:r>
      <w:r w:rsidRPr="008063AA">
        <w:rPr>
          <w:rFonts w:ascii="Calibri" w:hAnsi="Calibri" w:cs="Calibri"/>
          <w:lang w:val="es-ES_tradnl"/>
        </w:rPr>
        <w:t xml:space="preserve">unta de </w:t>
      </w:r>
      <w:r w:rsidR="002957D2">
        <w:rPr>
          <w:rFonts w:ascii="Calibri" w:hAnsi="Calibri" w:cs="Calibri"/>
          <w:lang w:val="es-ES_tradnl"/>
        </w:rPr>
        <w:t>A</w:t>
      </w:r>
      <w:r w:rsidRPr="008063AA">
        <w:rPr>
          <w:rFonts w:ascii="Calibri" w:hAnsi="Calibri" w:cs="Calibri"/>
          <w:lang w:val="es-ES_tradnl"/>
        </w:rPr>
        <w:t>claraciones en la pregunta 11, se le informo que se apegara a lo solicitado en el punto relacionado con lo solicitado en bases.</w:t>
      </w:r>
    </w:p>
    <w:p w14:paraId="62D16820"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69487EB"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 xml:space="preserve">Por lo anteriormente mencionado es que se sugiere dictaminar el fallo favor de: </w:t>
      </w:r>
    </w:p>
    <w:p w14:paraId="5B2EF240"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33105DB6"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TOKA INTERNACIONAL, S.A.P.I. DE C.V.</w:t>
      </w:r>
    </w:p>
    <w:p w14:paraId="15E7EE81" w14:textId="77777777" w:rsidR="008063AA" w:rsidRPr="008063AA" w:rsidRDefault="008063AA" w:rsidP="008063AA">
      <w:pPr>
        <w:rPr>
          <w:rFonts w:ascii="Calibri" w:hAnsi="Calibri" w:cs="Calibri"/>
        </w:rPr>
      </w:pPr>
    </w:p>
    <w:p w14:paraId="7DB5871A"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TOTAL DE NOVIEMBRE A DICIEMBRE 2024, POR UN MONTO DE $62´874,000.00</w:t>
      </w:r>
    </w:p>
    <w:p w14:paraId="380CF226"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63B25F77"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POR UN MONTO TOTAL PARA EL AÑO 2025 DE $421´555,200.00</w:t>
      </w:r>
    </w:p>
    <w:p w14:paraId="4D0532E5"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5B7E4CC9"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POR UN MONTO TOTAL PARA EL AÑO 2026 DE $447´902,400.00</w:t>
      </w:r>
    </w:p>
    <w:p w14:paraId="1754B3CF"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2782B82F"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POR UN MONTO TOTAL DE ENERO A SEPTIEMBRE DEL 2027 $355´687,200.00</w:t>
      </w:r>
    </w:p>
    <w:p w14:paraId="5CE0AE73"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329167A4"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TOTAL GLOBAL DE NOVIEMBRE 2024 A SEPTIEMBRE 2027 DE $1´288,018,800.00</w:t>
      </w:r>
    </w:p>
    <w:p w14:paraId="0F41CDB5" w14:textId="77777777" w:rsidR="008063AA" w:rsidRPr="008063AA" w:rsidRDefault="008063AA" w:rsidP="008063AA">
      <w:pPr>
        <w:shd w:val="clear" w:color="auto" w:fill="FFFFFF"/>
        <w:spacing w:after="100" w:afterAutospacing="1"/>
        <w:contextualSpacing/>
        <w:jc w:val="both"/>
        <w:rPr>
          <w:rFonts w:ascii="Calibri" w:hAnsi="Calibri" w:cs="Calibri"/>
          <w:b/>
        </w:rPr>
      </w:pPr>
    </w:p>
    <w:p w14:paraId="6A7D4509"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noProof/>
          <w:lang w:eastAsia="es-MX"/>
        </w:rPr>
        <w:drawing>
          <wp:inline distT="0" distB="0" distL="0" distR="0" wp14:anchorId="51D6163C" wp14:editId="1D1FD03E">
            <wp:extent cx="6302375" cy="2022475"/>
            <wp:effectExtent l="0" t="0" r="3175"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06264.tmp"/>
                    <pic:cNvPicPr/>
                  </pic:nvPicPr>
                  <pic:blipFill>
                    <a:blip r:embed="rId15">
                      <a:extLst>
                        <a:ext uri="{28A0092B-C50C-407E-A947-70E740481C1C}">
                          <a14:useLocalDpi xmlns:a14="http://schemas.microsoft.com/office/drawing/2010/main" val="0"/>
                        </a:ext>
                      </a:extLst>
                    </a:blip>
                    <a:stretch>
                      <a:fillRect/>
                    </a:stretch>
                  </pic:blipFill>
                  <pic:spPr>
                    <a:xfrm>
                      <a:off x="0" y="0"/>
                      <a:ext cx="6302375" cy="2022475"/>
                    </a:xfrm>
                    <a:prstGeom prst="rect">
                      <a:avLst/>
                    </a:prstGeom>
                  </pic:spPr>
                </pic:pic>
              </a:graphicData>
            </a:graphic>
          </wp:inline>
        </w:drawing>
      </w:r>
    </w:p>
    <w:p w14:paraId="62CE5185"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201A40B2"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2A30BD4A"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 xml:space="preserve">Lo anterior atendiendo a lo establecido en el artículo 24 fracción VII y XXII, del Reglamento de Compras, Enajenaciones y Contratación de Servicios del Municipio de Zapopan Jalisco.  </w:t>
      </w:r>
    </w:p>
    <w:p w14:paraId="2ADA8472"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C17C49C" w14:textId="4ACF0F8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 xml:space="preserve">Cabe señalar que en las bases se estableció que se tenía que desglosar el monto por los meses de Octubre a Diciembre del 2024, sin embargo, para lo correspondiente al mes de Octubre se realizó una adjudicación directa, por lo antes expuesto es que el presente proceso se lleva en su segunda ronda con el número de requisición 202401453 enlazada a la requisición 202401331 a fin de liberar el recurso necesario para la realización de la </w:t>
      </w:r>
      <w:r w:rsidR="00FB0E08">
        <w:rPr>
          <w:rFonts w:ascii="Calibri" w:hAnsi="Calibri" w:cs="Calibri"/>
          <w:lang w:val="es-ES_tradnl"/>
        </w:rPr>
        <w:t xml:space="preserve">Adjudicación </w:t>
      </w:r>
      <w:r w:rsidRPr="008063AA">
        <w:rPr>
          <w:rFonts w:ascii="Calibri" w:hAnsi="Calibri" w:cs="Calibri"/>
          <w:lang w:val="es-ES_tradnl"/>
        </w:rPr>
        <w:t xml:space="preserve">Directa, el cual fue solicitado mediante el oficio 07300/229/2024 emitido por la Dirección de Recursos Humanos, a causa de que el proceso de licitación </w:t>
      </w:r>
      <w:r w:rsidRPr="008063AA">
        <w:rPr>
          <w:rFonts w:ascii="Calibri" w:hAnsi="Calibri" w:cs="Calibri"/>
          <w:lang w:val="es-ES_tradnl"/>
        </w:rPr>
        <w:lastRenderedPageBreak/>
        <w:t>anterior 202401331 fue declarada desierta en la sesión 01 ordinaria 2024-2027 del Comité de Adquisiciones.</w:t>
      </w:r>
    </w:p>
    <w:p w14:paraId="56DE5B2E"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2B5CCAA1"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lang w:val="es-ES_tradnl"/>
        </w:rPr>
      </w:pPr>
      <w:r w:rsidRPr="008063AA">
        <w:rPr>
          <w:rFonts w:ascii="Calibri" w:hAnsi="Calibri" w:cs="Calibri"/>
          <w:lang w:val="es-ES_tradnl"/>
        </w:rPr>
        <w:t>Se hace de su conocimiento que se realizarán un total de 04 órdenes de compra, cada una correspondiente a los ejercicios fiscales 2024, 2025, 2026 y 2027. Las órdenes de compra correspondientes a los ejercicios fiscales 2025, 2026 y 2027, quedarán sujetas a la suficiencia presupuestal asignada por la Tesorería Municipal.</w:t>
      </w:r>
    </w:p>
    <w:p w14:paraId="21D650F1"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35EBE7D9"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t>La convocante tendrá 10 días hábiles para emitir la orden de compra / pedido posterior a la emisión del fallo.</w:t>
      </w:r>
    </w:p>
    <w:p w14:paraId="362A2F72"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0B6B0A6C" w14:textId="4C8FABE7"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3EC2940F"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247B9B31" w14:textId="49B6E6CE"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08C14122"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34FD64FE"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81834F8"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53B4FFFC"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61CD43FB"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3D300F89" w14:textId="12963130" w:rsidR="00171831" w:rsidRPr="008063AA" w:rsidRDefault="008063AA" w:rsidP="008063AA">
      <w:pPr>
        <w:shd w:val="clear" w:color="auto" w:fill="FFFFFF"/>
        <w:spacing w:after="100" w:afterAutospacing="1"/>
        <w:contextualSpacing/>
        <w:jc w:val="both"/>
        <w:rPr>
          <w:rFonts w:ascii="Calibri" w:hAnsi="Calibri" w:cs="Calibri"/>
          <w:color w:val="000000"/>
          <w:shd w:val="clear" w:color="auto" w:fill="FFFFFF"/>
          <w:lang w:eastAsia="es-MX"/>
        </w:rPr>
      </w:pPr>
      <w:r w:rsidRPr="008063A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26E9BB35" w14:textId="77777777" w:rsidR="008063AA" w:rsidRPr="00637CEE" w:rsidRDefault="008063AA" w:rsidP="008063AA">
      <w:pPr>
        <w:shd w:val="clear" w:color="auto" w:fill="FFFFFF"/>
        <w:spacing w:after="100" w:afterAutospacing="1"/>
        <w:contextualSpacing/>
        <w:jc w:val="both"/>
        <w:rPr>
          <w:rFonts w:asciiTheme="minorHAnsi" w:hAnsiTheme="minorHAnsi" w:cstheme="minorHAnsi"/>
          <w:b/>
          <w:lang w:val="es-ES_tradnl"/>
        </w:rPr>
      </w:pPr>
    </w:p>
    <w:p w14:paraId="2F0DEE4C" w14:textId="62151C7B" w:rsidR="00637CEE" w:rsidRPr="00637CEE" w:rsidRDefault="00A75F2C" w:rsidP="00637CEE">
      <w:pPr>
        <w:shd w:val="clear" w:color="auto" w:fill="FFFFFF"/>
        <w:spacing w:after="100" w:afterAutospacing="1"/>
        <w:contextualSpacing/>
        <w:jc w:val="both"/>
        <w:rPr>
          <w:rFonts w:ascii="Calibri" w:hAnsi="Calibri" w:cs="Calibri"/>
          <w:b/>
          <w:lang w:val="es-ES_tradnl"/>
        </w:rPr>
      </w:pPr>
      <w:r w:rsidRPr="00A26784">
        <w:rPr>
          <w:rFonts w:asciiTheme="minorHAnsi" w:hAnsiTheme="minorHAnsi" w:cstheme="minorHAnsi"/>
        </w:rPr>
        <w:t>Dialhery Díaz González</w:t>
      </w:r>
      <w:r w:rsidR="00637CEE" w:rsidRPr="005A6971">
        <w:rPr>
          <w:rFonts w:asciiTheme="minorHAnsi" w:hAnsiTheme="minorHAnsi" w:cstheme="minorHAnsi"/>
        </w:rPr>
        <w:t xml:space="preserve">, representante suplente del </w:t>
      </w:r>
      <w:r w:rsidR="00B446AD">
        <w:rPr>
          <w:rFonts w:asciiTheme="minorHAnsi" w:hAnsiTheme="minorHAnsi" w:cstheme="minorHAnsi"/>
        </w:rPr>
        <w:t>P</w:t>
      </w:r>
      <w:r w:rsidR="00637CEE" w:rsidRPr="005A6971">
        <w:rPr>
          <w:rFonts w:asciiTheme="minorHAnsi" w:hAnsiTheme="minorHAnsi" w:cstheme="minorHAnsi"/>
        </w:rPr>
        <w:t xml:space="preserve">residente del Comité de Adquisiciones, comenta </w:t>
      </w:r>
      <w:r w:rsidR="00637CEE" w:rsidRPr="00B660F8">
        <w:rPr>
          <w:rFonts w:ascii="Calibri" w:hAnsi="Calibri" w:cs="Calibri"/>
        </w:rPr>
        <w:t xml:space="preserve">de </w:t>
      </w:r>
      <w:r w:rsidR="008063AA" w:rsidRPr="008063AA">
        <w:rPr>
          <w:rFonts w:ascii="Calibri" w:hAnsi="Calibri" w:cs="Calibri"/>
        </w:rPr>
        <w:t>co</w:t>
      </w:r>
      <w:r w:rsidR="008063AA" w:rsidRPr="008063AA">
        <w:rPr>
          <w:rFonts w:ascii="Calibri" w:eastAsia="Cambria" w:hAnsi="Calibri" w:cs="Calibri"/>
        </w:rPr>
        <w:t xml:space="preserve">nformidad con el artículo 24, fracción VII y XXII del Reglamento de Compras, Enajenaciones y Contratación de Servicios del Municipio de Zapopan, Jalisco, se somete a su resolución para su aprobación de fallo por parte de los integrantes del Comité de Adquisiciones a favor </w:t>
      </w:r>
      <w:r w:rsidR="008063AA" w:rsidRPr="008063AA">
        <w:rPr>
          <w:rFonts w:ascii="Calibri" w:hAnsi="Calibri" w:cs="Calibri"/>
        </w:rPr>
        <w:t>del proveedor</w:t>
      </w:r>
      <w:r w:rsidR="008063AA" w:rsidRPr="008063AA">
        <w:rPr>
          <w:rFonts w:ascii="Calibri" w:hAnsi="Calibri" w:cs="Calibri"/>
          <w:b/>
        </w:rPr>
        <w:t xml:space="preserve"> TOKA INTERNACIONAL, S.A.P.I. DE C.V.,</w:t>
      </w:r>
      <w:r w:rsidR="008063AA" w:rsidRPr="008063AA">
        <w:rPr>
          <w:rFonts w:ascii="Calibri" w:hAnsi="Calibri" w:cs="Calibri"/>
          <w:b/>
          <w:lang w:val="es-ES_tradnl"/>
        </w:rPr>
        <w:t xml:space="preserve"> </w:t>
      </w:r>
      <w:r w:rsidR="008063AA" w:rsidRPr="008063AA">
        <w:rPr>
          <w:rFonts w:ascii="Calibri" w:hAnsi="Calibri" w:cs="Calibri"/>
          <w:lang w:val="es-ES_tradnl"/>
        </w:rPr>
        <w:t>los que estén por la afirmativa, sírvanse manifestarlo levantando su mano.</w:t>
      </w:r>
    </w:p>
    <w:p w14:paraId="447BAC55"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15C13BE4" w14:textId="67DAC887" w:rsidR="00A75F2C" w:rsidRPr="008063AA" w:rsidRDefault="008063AA" w:rsidP="008063AA">
      <w:pPr>
        <w:shd w:val="clear" w:color="auto" w:fill="FFFFFF"/>
        <w:spacing w:after="100" w:afterAutospacing="1"/>
        <w:contextualSpacing/>
        <w:jc w:val="center"/>
        <w:rPr>
          <w:rFonts w:ascii="Calibri" w:hAnsi="Calibri" w:cs="Calibri"/>
          <w:b/>
          <w:i/>
        </w:rPr>
      </w:pPr>
      <w:r w:rsidRPr="008063AA">
        <w:rPr>
          <w:rFonts w:ascii="Calibri" w:hAnsi="Calibri" w:cs="Calibri"/>
          <w:b/>
          <w:i/>
        </w:rPr>
        <w:lastRenderedPageBreak/>
        <w:t>Aprobado por Unanimidad de votos por parte de los integrantes del Comité presentes</w:t>
      </w:r>
    </w:p>
    <w:p w14:paraId="4F4BD263" w14:textId="2AD2F6A9" w:rsidR="008063AA" w:rsidRDefault="008063AA" w:rsidP="008063AA">
      <w:pPr>
        <w:shd w:val="clear" w:color="auto" w:fill="FFFFFF"/>
        <w:spacing w:after="100" w:afterAutospacing="1"/>
        <w:contextualSpacing/>
        <w:jc w:val="center"/>
        <w:rPr>
          <w:rFonts w:cstheme="minorHAnsi"/>
          <w:b/>
          <w:i/>
        </w:rPr>
      </w:pPr>
    </w:p>
    <w:p w14:paraId="1110DFA3"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Número de Cuadro</w:t>
      </w:r>
      <w:r w:rsidRPr="008063AA">
        <w:rPr>
          <w:rFonts w:ascii="Calibri" w:hAnsi="Calibri" w:cs="Calibri"/>
        </w:rPr>
        <w:t>: 05.02.2024</w:t>
      </w:r>
    </w:p>
    <w:p w14:paraId="4F602C14" w14:textId="77777777" w:rsidR="008063AA" w:rsidRPr="008063AA" w:rsidRDefault="008063AA" w:rsidP="008063AA">
      <w:pPr>
        <w:jc w:val="both"/>
        <w:rPr>
          <w:rFonts w:ascii="Calibri" w:hAnsi="Calibri" w:cs="Calibri"/>
        </w:rPr>
      </w:pPr>
      <w:r w:rsidRPr="008063AA">
        <w:rPr>
          <w:rFonts w:ascii="Calibri" w:hAnsi="Calibri" w:cs="Calibri"/>
          <w:b/>
        </w:rPr>
        <w:t>Licitación Pública Local con Participación del Comité:</w:t>
      </w:r>
      <w:r w:rsidRPr="008063AA">
        <w:rPr>
          <w:rFonts w:ascii="Calibri" w:hAnsi="Calibri" w:cs="Calibri"/>
        </w:rPr>
        <w:t xml:space="preserve"> </w:t>
      </w:r>
      <w:r w:rsidRPr="008063AA">
        <w:rPr>
          <w:rFonts w:ascii="Calibri" w:hAnsi="Calibri" w:cs="Calibri"/>
          <w:spacing w:val="-4"/>
          <w:kern w:val="24"/>
          <w:lang w:val="es-ES_tradnl"/>
        </w:rPr>
        <w:t>202401409</w:t>
      </w:r>
    </w:p>
    <w:p w14:paraId="3787D280"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 xml:space="preserve">Área Requirente: </w:t>
      </w:r>
      <w:r w:rsidRPr="008063AA">
        <w:rPr>
          <w:rFonts w:ascii="Calibri" w:eastAsiaTheme="minorEastAsia" w:hAnsi="Calibri" w:cs="Calibri"/>
          <w:lang w:val="es-ES" w:eastAsia="es-MX"/>
        </w:rPr>
        <w:t>Dirección de Programas Sociales Municipales, adscrita a la Coordinación General de Desarrollo Económico y Combate a la Desigualdad.</w:t>
      </w:r>
    </w:p>
    <w:p w14:paraId="70A35AF4"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Objeto de licitación:</w:t>
      </w:r>
      <w:r w:rsidRPr="008063AA">
        <w:rPr>
          <w:rFonts w:ascii="Calibri" w:hAnsi="Calibri" w:cs="Calibri"/>
        </w:rPr>
        <w:t xml:space="preserve"> </w:t>
      </w:r>
      <w:r w:rsidRPr="008063AA">
        <w:rPr>
          <w:rFonts w:ascii="Calibri" w:hAnsi="Calibri" w:cs="Calibri"/>
          <w:spacing w:val="-4"/>
          <w:kern w:val="24"/>
          <w:lang w:val="es-ES_tradnl"/>
        </w:rPr>
        <w:t>Paquete de mochilas con útiles escolares para el programa “Zapopan Presente”.</w:t>
      </w:r>
    </w:p>
    <w:p w14:paraId="45E53668" w14:textId="77777777" w:rsidR="008063AA" w:rsidRPr="008063AA" w:rsidRDefault="008063AA" w:rsidP="008063AA">
      <w:pPr>
        <w:shd w:val="clear" w:color="auto" w:fill="FFFFFF"/>
        <w:spacing w:after="100" w:afterAutospacing="1"/>
        <w:contextualSpacing/>
        <w:rPr>
          <w:rFonts w:ascii="Calibri" w:hAnsi="Calibri" w:cs="Calibri"/>
        </w:rPr>
      </w:pPr>
    </w:p>
    <w:p w14:paraId="0564FFB0"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0EB1B67E" w14:textId="77777777" w:rsidR="008063AA" w:rsidRPr="008063AA" w:rsidRDefault="008063AA" w:rsidP="008063AA">
      <w:pPr>
        <w:shd w:val="clear" w:color="auto" w:fill="FFFFFF"/>
        <w:spacing w:after="100" w:afterAutospacing="1"/>
        <w:contextualSpacing/>
        <w:rPr>
          <w:rFonts w:ascii="Calibri" w:hAnsi="Calibri" w:cs="Calibri"/>
          <w:b/>
        </w:rPr>
      </w:pPr>
    </w:p>
    <w:p w14:paraId="52B2B20D" w14:textId="77777777" w:rsidR="008063AA" w:rsidRP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2C6571FE" w14:textId="77777777" w:rsidR="008063AA" w:rsidRPr="008063AA" w:rsidRDefault="008063AA" w:rsidP="008063AA">
      <w:pPr>
        <w:pStyle w:val="Prrafodelista"/>
        <w:numPr>
          <w:ilvl w:val="0"/>
          <w:numId w:val="16"/>
        </w:numPr>
        <w:shd w:val="clear" w:color="auto" w:fill="FFFFFF"/>
        <w:spacing w:after="100" w:afterAutospacing="1"/>
        <w:contextualSpacing/>
        <w:jc w:val="both"/>
        <w:rPr>
          <w:rFonts w:ascii="Calibri" w:hAnsi="Calibri" w:cs="Calibri"/>
        </w:rPr>
      </w:pPr>
      <w:r w:rsidRPr="008063AA">
        <w:rPr>
          <w:rFonts w:ascii="Calibri" w:hAnsi="Calibri" w:cs="Calibri"/>
        </w:rPr>
        <w:t>Isabel Araceli García Herrera.</w:t>
      </w:r>
    </w:p>
    <w:p w14:paraId="4AD2EBDF" w14:textId="77777777" w:rsidR="008063AA" w:rsidRPr="008063AA" w:rsidRDefault="008063AA" w:rsidP="008063AA">
      <w:pPr>
        <w:pStyle w:val="Prrafodelista"/>
        <w:numPr>
          <w:ilvl w:val="0"/>
          <w:numId w:val="16"/>
        </w:numPr>
        <w:shd w:val="clear" w:color="auto" w:fill="FFFFFF"/>
        <w:spacing w:after="100" w:afterAutospacing="1"/>
        <w:contextualSpacing/>
        <w:jc w:val="both"/>
        <w:rPr>
          <w:rFonts w:ascii="Calibri" w:hAnsi="Calibri" w:cs="Calibri"/>
        </w:rPr>
      </w:pPr>
      <w:r w:rsidRPr="008063AA">
        <w:rPr>
          <w:rFonts w:ascii="Calibri" w:hAnsi="Calibri" w:cs="Calibri"/>
        </w:rPr>
        <w:t xml:space="preserve">Grupo </w:t>
      </w:r>
      <w:proofErr w:type="spellStart"/>
      <w:r w:rsidRPr="008063AA">
        <w:rPr>
          <w:rFonts w:ascii="Calibri" w:hAnsi="Calibri" w:cs="Calibri"/>
        </w:rPr>
        <w:t>Angio</w:t>
      </w:r>
      <w:proofErr w:type="spellEnd"/>
      <w:r w:rsidRPr="008063AA">
        <w:rPr>
          <w:rFonts w:ascii="Calibri" w:hAnsi="Calibri" w:cs="Calibri"/>
        </w:rPr>
        <w:t xml:space="preserve"> GDL, S.A. de C.V.</w:t>
      </w:r>
    </w:p>
    <w:p w14:paraId="18AFB89C" w14:textId="77777777" w:rsidR="008063AA" w:rsidRPr="008063AA" w:rsidRDefault="008063AA" w:rsidP="008063AA">
      <w:pPr>
        <w:pStyle w:val="Prrafodelista"/>
        <w:numPr>
          <w:ilvl w:val="0"/>
          <w:numId w:val="16"/>
        </w:numPr>
        <w:shd w:val="clear" w:color="auto" w:fill="FFFFFF"/>
        <w:spacing w:after="100" w:afterAutospacing="1"/>
        <w:contextualSpacing/>
        <w:jc w:val="both"/>
        <w:rPr>
          <w:rFonts w:ascii="Calibri" w:hAnsi="Calibri" w:cs="Calibri"/>
        </w:rPr>
      </w:pPr>
      <w:r w:rsidRPr="008063AA">
        <w:rPr>
          <w:rFonts w:ascii="Calibri" w:hAnsi="Calibri" w:cs="Calibri"/>
        </w:rPr>
        <w:t>Tlaquepaque Escolar, S.A. de C.V.</w:t>
      </w:r>
    </w:p>
    <w:p w14:paraId="2849F00C"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fueron desechadas:</w:t>
      </w:r>
    </w:p>
    <w:p w14:paraId="378AB8C1" w14:textId="77777777" w:rsidR="008063AA" w:rsidRPr="008063AA" w:rsidRDefault="008063AA" w:rsidP="008063AA">
      <w:pPr>
        <w:shd w:val="clear" w:color="auto" w:fill="FFFFFF"/>
        <w:spacing w:after="100" w:afterAutospacing="1"/>
        <w:contextualSpacing/>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431D22E9"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FDE8706"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76EED2E2"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5E70AB7E"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FD11365" w14:textId="77777777" w:rsidR="008063AA" w:rsidRPr="008063AA" w:rsidRDefault="008063AA" w:rsidP="007D3D74">
            <w:pPr>
              <w:rPr>
                <w:rFonts w:ascii="Calibri" w:hAnsi="Calibri" w:cs="Calibri"/>
                <w:lang w:eastAsia="es-MX"/>
              </w:rPr>
            </w:pPr>
            <w:r w:rsidRPr="008063AA">
              <w:rPr>
                <w:rFonts w:ascii="Calibri" w:hAnsi="Calibri" w:cs="Calibri"/>
                <w:lang w:eastAsia="es-MX"/>
              </w:rPr>
              <w:t xml:space="preserve">Grupo </w:t>
            </w:r>
            <w:proofErr w:type="spellStart"/>
            <w:r w:rsidRPr="008063AA">
              <w:rPr>
                <w:rFonts w:ascii="Calibri" w:hAnsi="Calibri" w:cs="Calibri"/>
                <w:lang w:eastAsia="es-MX"/>
              </w:rPr>
              <w:t>Angio</w:t>
            </w:r>
            <w:proofErr w:type="spellEnd"/>
            <w:r w:rsidRPr="008063AA">
              <w:rPr>
                <w:rFonts w:ascii="Calibri" w:hAnsi="Calibri" w:cs="Calibri"/>
                <w:lang w:eastAsia="es-MX"/>
              </w:rPr>
              <w:t xml:space="preserve"> GDL, S.A. de C.V.</w:t>
            </w:r>
          </w:p>
          <w:p w14:paraId="22E1DFDC" w14:textId="77777777" w:rsidR="008063AA" w:rsidRPr="008063AA" w:rsidRDefault="008063AA" w:rsidP="007D3D74">
            <w:pPr>
              <w:jc w:val="both"/>
              <w:rPr>
                <w:rFonts w:ascii="Calibri" w:hAnsi="Calibri" w:cs="Calibri"/>
                <w:b/>
                <w:lang w:eastAsia="es-MX"/>
              </w:rPr>
            </w:pPr>
            <w:r w:rsidRPr="008063AA">
              <w:rPr>
                <w:rFonts w:ascii="Calibri" w:hAnsi="Calibri" w:cs="Calibri"/>
                <w:b/>
                <w:lang w:eastAsia="es-MX"/>
              </w:rPr>
              <w:t>De acuerdo con el registro al momento de entregar la muestra le corresponde el número 2</w:t>
            </w:r>
          </w:p>
          <w:p w14:paraId="4E55D06A" w14:textId="77777777" w:rsidR="008063AA" w:rsidRPr="008063AA" w:rsidRDefault="008063AA" w:rsidP="007D3D74">
            <w:pPr>
              <w:rPr>
                <w:rFonts w:ascii="Calibri" w:hAnsi="Calibri" w:cs="Calibri"/>
                <w:lang w:eastAsia="es-MX"/>
              </w:rPr>
            </w:pP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295603" w14:textId="1F58C00A"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2ACC1547" w14:textId="77777777" w:rsidR="008063AA" w:rsidRPr="008063AA" w:rsidRDefault="008063AA" w:rsidP="007D3D74">
            <w:pPr>
              <w:jc w:val="both"/>
              <w:rPr>
                <w:rFonts w:ascii="Calibri" w:hAnsi="Calibri" w:cs="Calibri"/>
                <w:b/>
                <w:lang w:eastAsia="es-MX"/>
              </w:rPr>
            </w:pPr>
          </w:p>
          <w:p w14:paraId="45D59352" w14:textId="72590FDE"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qué:</w:t>
            </w:r>
          </w:p>
          <w:p w14:paraId="5DC2B800" w14:textId="77777777" w:rsidR="008063AA" w:rsidRPr="008063AA" w:rsidRDefault="008063AA" w:rsidP="007D3D74">
            <w:pPr>
              <w:jc w:val="both"/>
              <w:rPr>
                <w:rFonts w:ascii="Calibri" w:hAnsi="Calibri" w:cs="Calibri"/>
                <w:b/>
                <w:lang w:eastAsia="es-MX"/>
              </w:rPr>
            </w:pPr>
          </w:p>
          <w:p w14:paraId="46876D8D" w14:textId="77777777" w:rsidR="008063AA" w:rsidRDefault="008063AA" w:rsidP="007D3D74">
            <w:pPr>
              <w:jc w:val="both"/>
              <w:rPr>
                <w:rFonts w:ascii="Calibri" w:hAnsi="Calibri" w:cs="Calibri"/>
                <w:b/>
                <w:lang w:eastAsia="es-MX"/>
              </w:rPr>
            </w:pPr>
            <w:r w:rsidRPr="008063AA">
              <w:rPr>
                <w:rFonts w:ascii="Calibri" w:hAnsi="Calibri" w:cs="Calibri"/>
                <w:b/>
                <w:lang w:eastAsia="es-MX"/>
              </w:rPr>
              <w:t>El licitante no cumple con lo estipulado en el numeral 5, página 6 de las presentes bases, ya que no presentó la documentación solicitada al no estar acreditado o debidamente actualizado en el Padrón de Proveedores. Es motivo de desechamiento cuando una propuesta carezca de la documentación que se solicita, como lo establece el numeral 1 del apartado “Causas de desechamiento, cancelación y declaración de licitación desierta” en la página 10.</w:t>
            </w:r>
          </w:p>
          <w:p w14:paraId="2D818FA6" w14:textId="4D0150D9" w:rsidR="008C01DB" w:rsidRPr="008063AA" w:rsidRDefault="008C01DB" w:rsidP="007D3D74">
            <w:pPr>
              <w:jc w:val="both"/>
              <w:rPr>
                <w:rFonts w:ascii="Calibri" w:hAnsi="Calibri" w:cs="Calibri"/>
                <w:b/>
                <w:lang w:eastAsia="es-MX"/>
              </w:rPr>
            </w:pPr>
          </w:p>
        </w:tc>
      </w:tr>
      <w:tr w:rsidR="008063AA" w:rsidRPr="008063AA" w14:paraId="6AC3F021"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36FF8F6" w14:textId="77777777" w:rsidR="008063AA" w:rsidRPr="008063AA" w:rsidRDefault="008063AA" w:rsidP="007D3D74">
            <w:pPr>
              <w:rPr>
                <w:rFonts w:ascii="Calibri" w:hAnsi="Calibri" w:cs="Calibri"/>
                <w:lang w:eastAsia="es-MX"/>
              </w:rPr>
            </w:pPr>
            <w:r w:rsidRPr="008063AA">
              <w:rPr>
                <w:rFonts w:ascii="Calibri" w:hAnsi="Calibri" w:cs="Calibri"/>
                <w:lang w:eastAsia="es-MX"/>
              </w:rPr>
              <w:lastRenderedPageBreak/>
              <w:t>Tlaquepaque Escolar, S.A. de C.V.</w:t>
            </w:r>
          </w:p>
          <w:p w14:paraId="19AEB655" w14:textId="77777777" w:rsidR="008063AA" w:rsidRPr="008063AA" w:rsidRDefault="008063AA" w:rsidP="007D3D74">
            <w:pPr>
              <w:jc w:val="both"/>
              <w:rPr>
                <w:rFonts w:ascii="Calibri" w:hAnsi="Calibri" w:cs="Calibri"/>
                <w:b/>
                <w:lang w:eastAsia="es-MX"/>
              </w:rPr>
            </w:pPr>
            <w:r w:rsidRPr="008063AA">
              <w:rPr>
                <w:rFonts w:ascii="Calibri" w:hAnsi="Calibri" w:cs="Calibri"/>
                <w:b/>
                <w:lang w:eastAsia="es-MX"/>
              </w:rPr>
              <w:t>De acuerdo con el registro al momento de entregar la muestra le corresponde el número 1</w:t>
            </w:r>
          </w:p>
          <w:p w14:paraId="5E95A0DC" w14:textId="77777777" w:rsidR="008063AA" w:rsidRPr="008063AA" w:rsidRDefault="008063AA" w:rsidP="007D3D74">
            <w:pPr>
              <w:rPr>
                <w:rFonts w:ascii="Calibri" w:hAnsi="Calibri" w:cs="Calibri"/>
                <w:lang w:eastAsia="es-MX"/>
              </w:rPr>
            </w:pP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490ACA" w14:textId="1219B7B0"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7FA88CB0" w14:textId="77777777" w:rsidR="008063AA" w:rsidRPr="008063AA" w:rsidRDefault="008063AA" w:rsidP="007D3D74">
            <w:pPr>
              <w:jc w:val="both"/>
              <w:rPr>
                <w:rFonts w:ascii="Calibri" w:hAnsi="Calibri" w:cs="Calibri"/>
                <w:b/>
                <w:lang w:eastAsia="es-MX"/>
              </w:rPr>
            </w:pPr>
          </w:p>
          <w:p w14:paraId="662FAC51" w14:textId="002A2D29"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qué:</w:t>
            </w:r>
          </w:p>
          <w:p w14:paraId="6D131CB0" w14:textId="77777777" w:rsidR="008063AA" w:rsidRPr="008063AA" w:rsidRDefault="008063AA" w:rsidP="007D3D74">
            <w:pPr>
              <w:jc w:val="both"/>
              <w:rPr>
                <w:rFonts w:ascii="Calibri" w:hAnsi="Calibri" w:cs="Calibri"/>
                <w:b/>
                <w:lang w:eastAsia="es-MX"/>
              </w:rPr>
            </w:pPr>
          </w:p>
          <w:p w14:paraId="2E85B1DC" w14:textId="77777777" w:rsidR="008063AA" w:rsidRDefault="008063AA" w:rsidP="007D3D74">
            <w:pPr>
              <w:jc w:val="both"/>
              <w:rPr>
                <w:rFonts w:ascii="Calibri" w:hAnsi="Calibri" w:cs="Calibri"/>
                <w:b/>
                <w:lang w:eastAsia="es-MX"/>
              </w:rPr>
            </w:pPr>
            <w:r w:rsidRPr="008063AA">
              <w:rPr>
                <w:rFonts w:ascii="Calibri" w:hAnsi="Calibri" w:cs="Calibri"/>
                <w:b/>
                <w:lang w:eastAsia="es-MX"/>
              </w:rPr>
              <w:t>Presenta Opinión de Cumplimiento de sus Obligaciones en Materia de Seguridad Social de manera extemporánea, toda vez que lo presenta de fecha 25/09/2024 y este se solicita con máximo 30 días de emisión anteriores a la fecha de registro de las propuestas técnicas y económicas, al 28/10/2024. Esto de acuerdo a lo establecido en el numeral 11 de la página 7 de las presentes bases.</w:t>
            </w:r>
          </w:p>
          <w:p w14:paraId="4DF27D76" w14:textId="54828719" w:rsidR="008C01DB" w:rsidRPr="008063AA" w:rsidRDefault="008C01DB" w:rsidP="007D3D74">
            <w:pPr>
              <w:jc w:val="both"/>
              <w:rPr>
                <w:rFonts w:ascii="Calibri" w:hAnsi="Calibri" w:cs="Calibri"/>
                <w:b/>
                <w:lang w:eastAsia="es-MX"/>
              </w:rPr>
            </w:pPr>
          </w:p>
        </w:tc>
      </w:tr>
    </w:tbl>
    <w:p w14:paraId="79E02123" w14:textId="77777777" w:rsidR="008063AA" w:rsidRPr="008063AA" w:rsidRDefault="008063AA" w:rsidP="008063AA">
      <w:pPr>
        <w:shd w:val="clear" w:color="auto" w:fill="FFFFFF"/>
        <w:spacing w:after="100" w:afterAutospacing="1"/>
        <w:contextualSpacing/>
        <w:rPr>
          <w:rFonts w:ascii="Calibri" w:hAnsi="Calibri" w:cs="Calibri"/>
        </w:rPr>
      </w:pPr>
    </w:p>
    <w:p w14:paraId="26644549" w14:textId="77777777" w:rsidR="008063AA" w:rsidRPr="008063AA" w:rsidRDefault="008063AA" w:rsidP="008063AA">
      <w:pPr>
        <w:shd w:val="clear" w:color="auto" w:fill="FFFFFF"/>
        <w:spacing w:after="100" w:afterAutospacing="1"/>
        <w:contextualSpacing/>
        <w:rPr>
          <w:rFonts w:ascii="Calibri" w:hAnsi="Calibri" w:cs="Calibri"/>
          <w:lang w:val="es-ES_tradnl"/>
        </w:rPr>
      </w:pPr>
      <w:r w:rsidRPr="008063AA">
        <w:rPr>
          <w:rFonts w:ascii="Calibri" w:hAnsi="Calibri" w:cs="Calibri"/>
          <w:lang w:val="es-ES_tradnl"/>
        </w:rPr>
        <w:t xml:space="preserve">Los licitantes cuyas proposiciones resultaron solventes son los que se muestran en el siguiente cuadro: </w:t>
      </w:r>
    </w:p>
    <w:p w14:paraId="6FC2C7E0" w14:textId="77777777" w:rsidR="008063AA" w:rsidRPr="008063AA" w:rsidRDefault="008063AA" w:rsidP="008063AA">
      <w:pPr>
        <w:shd w:val="clear" w:color="auto" w:fill="FFFFFF"/>
        <w:spacing w:after="100" w:afterAutospacing="1"/>
        <w:contextualSpacing/>
        <w:rPr>
          <w:rFonts w:ascii="Calibri" w:hAnsi="Calibri" w:cs="Calibri"/>
          <w:b/>
        </w:rPr>
      </w:pPr>
    </w:p>
    <w:p w14:paraId="1E7ACBB9"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ISABEL ARACELI GARCÍA HERRERA.</w:t>
      </w:r>
    </w:p>
    <w:p w14:paraId="67E628AF" w14:textId="77777777" w:rsidR="008063AA" w:rsidRPr="008063AA" w:rsidRDefault="008063AA" w:rsidP="008063AA">
      <w:pPr>
        <w:shd w:val="clear" w:color="auto" w:fill="FFFFFF"/>
        <w:spacing w:after="100" w:afterAutospacing="1"/>
        <w:contextualSpacing/>
        <w:jc w:val="both"/>
        <w:rPr>
          <w:rFonts w:ascii="Calibri" w:hAnsi="Calibri" w:cs="Calibri"/>
          <w:b/>
          <w:i/>
        </w:rPr>
      </w:pPr>
    </w:p>
    <w:p w14:paraId="03B3AF6C" w14:textId="77777777" w:rsidR="008063AA" w:rsidRPr="008063AA" w:rsidRDefault="008063AA" w:rsidP="008063AA">
      <w:pPr>
        <w:shd w:val="clear" w:color="auto" w:fill="FFFFFF"/>
        <w:spacing w:after="100" w:afterAutospacing="1"/>
        <w:contextualSpacing/>
        <w:jc w:val="both"/>
        <w:rPr>
          <w:rFonts w:ascii="Calibri" w:hAnsi="Calibri" w:cs="Calibri"/>
          <w:b/>
          <w:i/>
        </w:rPr>
      </w:pPr>
      <w:r w:rsidRPr="008063AA">
        <w:rPr>
          <w:rFonts w:ascii="Calibri" w:hAnsi="Calibri" w:cs="Calibri"/>
          <w:b/>
          <w:noProof/>
          <w:lang w:eastAsia="es-MX"/>
        </w:rPr>
        <w:lastRenderedPageBreak/>
        <w:drawing>
          <wp:inline distT="0" distB="0" distL="0" distR="0" wp14:anchorId="7A671C2D" wp14:editId="7151D2D5">
            <wp:extent cx="6280335" cy="3419061"/>
            <wp:effectExtent l="0" t="0" r="6350" b="0"/>
            <wp:docPr id="10" name="Imagen 3">
              <a:extLst xmlns:a="http://schemas.openxmlformats.org/drawingml/2006/main">
                <a:ext uri="{FF2B5EF4-FFF2-40B4-BE49-F238E27FC236}">
                  <a16:creationId xmlns:a16="http://schemas.microsoft.com/office/drawing/2014/main" id="{DC0BDB3F-7754-4317-8AAA-9355FA2523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C0BDB3F-7754-4317-8AAA-9355FA25233F}"/>
                        </a:ext>
                      </a:extLst>
                    </pic:cNvPr>
                    <pic:cNvPicPr>
                      <a:picLocks noChangeAspect="1"/>
                    </pic:cNvPicPr>
                  </pic:nvPicPr>
                  <pic:blipFill>
                    <a:blip r:embed="rId16"/>
                    <a:stretch>
                      <a:fillRect/>
                    </a:stretch>
                  </pic:blipFill>
                  <pic:spPr>
                    <a:xfrm>
                      <a:off x="0" y="0"/>
                      <a:ext cx="6354024" cy="3459178"/>
                    </a:xfrm>
                    <a:prstGeom prst="rect">
                      <a:avLst/>
                    </a:prstGeom>
                  </pic:spPr>
                </pic:pic>
              </a:graphicData>
            </a:graphic>
          </wp:inline>
        </w:drawing>
      </w:r>
    </w:p>
    <w:p w14:paraId="1F5D80A7"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611D45E8"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Responsable de la evaluación de las proposiciones:</w:t>
      </w:r>
    </w:p>
    <w:p w14:paraId="3B0FBACF" w14:textId="77777777" w:rsidR="008063AA" w:rsidRPr="008063AA" w:rsidRDefault="008063AA" w:rsidP="008063A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16" w:type="dxa"/>
        <w:tblLayout w:type="fixed"/>
        <w:tblLook w:val="04A0" w:firstRow="1" w:lastRow="0" w:firstColumn="1" w:lastColumn="0" w:noHBand="0" w:noVBand="1"/>
      </w:tblPr>
      <w:tblGrid>
        <w:gridCol w:w="4601"/>
        <w:gridCol w:w="5315"/>
      </w:tblGrid>
      <w:tr w:rsidR="008063AA" w:rsidRPr="008063AA" w14:paraId="0B59BED7" w14:textId="77777777" w:rsidTr="007D3D74">
        <w:trPr>
          <w:trHeight w:val="191"/>
        </w:trPr>
        <w:tc>
          <w:tcPr>
            <w:tcW w:w="4601" w:type="dxa"/>
          </w:tcPr>
          <w:p w14:paraId="657E75C2"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15" w:type="dxa"/>
          </w:tcPr>
          <w:p w14:paraId="3F787628"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5E646A5E" w14:textId="77777777" w:rsidTr="007D3D74">
        <w:trPr>
          <w:trHeight w:val="382"/>
        </w:trPr>
        <w:tc>
          <w:tcPr>
            <w:tcW w:w="4601" w:type="dxa"/>
          </w:tcPr>
          <w:p w14:paraId="0CFAFD93" w14:textId="77777777" w:rsidR="008063AA" w:rsidRPr="008063AA" w:rsidRDefault="008063AA" w:rsidP="008C01DB">
            <w:pPr>
              <w:spacing w:after="100" w:afterAutospacing="1" w:line="276" w:lineRule="auto"/>
              <w:contextualSpacing/>
              <w:rPr>
                <w:rFonts w:ascii="Calibri" w:hAnsi="Calibri" w:cs="Calibri"/>
                <w:lang w:val="es-ES_tradnl"/>
              </w:rPr>
            </w:pPr>
            <w:r w:rsidRPr="008063AA">
              <w:rPr>
                <w:rFonts w:ascii="Calibri" w:hAnsi="Calibri" w:cs="Calibri"/>
                <w:lang w:val="es-ES_tradnl"/>
              </w:rPr>
              <w:t>Noelia Margarita Tapia González</w:t>
            </w:r>
          </w:p>
        </w:tc>
        <w:tc>
          <w:tcPr>
            <w:tcW w:w="5315" w:type="dxa"/>
          </w:tcPr>
          <w:p w14:paraId="13DE9E1D" w14:textId="77777777" w:rsidR="008063AA" w:rsidRPr="008063AA" w:rsidRDefault="008063AA" w:rsidP="008C01DB">
            <w:pPr>
              <w:spacing w:after="100" w:afterAutospacing="1" w:line="276" w:lineRule="auto"/>
              <w:contextualSpacing/>
              <w:rPr>
                <w:rFonts w:ascii="Calibri" w:hAnsi="Calibri" w:cs="Calibri"/>
                <w:lang w:val="es-ES_tradnl"/>
              </w:rPr>
            </w:pPr>
            <w:r w:rsidRPr="008063AA">
              <w:rPr>
                <w:rFonts w:ascii="Calibri" w:hAnsi="Calibri" w:cs="Calibri"/>
                <w:lang w:val="es-ES_tradnl"/>
              </w:rPr>
              <w:t>Directora de Programas Sociales Municipales</w:t>
            </w:r>
          </w:p>
        </w:tc>
      </w:tr>
      <w:tr w:rsidR="008063AA" w:rsidRPr="008063AA" w14:paraId="7346D8F9" w14:textId="77777777" w:rsidTr="007D3D74">
        <w:trPr>
          <w:trHeight w:val="324"/>
        </w:trPr>
        <w:tc>
          <w:tcPr>
            <w:tcW w:w="4601" w:type="dxa"/>
          </w:tcPr>
          <w:p w14:paraId="4D517BF4" w14:textId="77777777" w:rsidR="008063AA" w:rsidRPr="008063AA" w:rsidRDefault="008063AA" w:rsidP="008C01DB">
            <w:pPr>
              <w:spacing w:after="100" w:afterAutospacing="1"/>
              <w:contextualSpacing/>
              <w:rPr>
                <w:rFonts w:ascii="Calibri" w:hAnsi="Calibri" w:cs="Calibri"/>
                <w:lang w:val="es-ES_tradnl"/>
              </w:rPr>
            </w:pPr>
            <w:r w:rsidRPr="008063AA">
              <w:rPr>
                <w:rFonts w:ascii="Calibri" w:hAnsi="Calibri" w:cs="Calibri"/>
                <w:lang w:val="es-ES_tradnl"/>
              </w:rPr>
              <w:t>Salvador Villaseñor Aldama</w:t>
            </w:r>
          </w:p>
        </w:tc>
        <w:tc>
          <w:tcPr>
            <w:tcW w:w="5315" w:type="dxa"/>
          </w:tcPr>
          <w:p w14:paraId="4A0D1762" w14:textId="77777777" w:rsidR="008063AA" w:rsidRPr="008063AA" w:rsidRDefault="008063AA" w:rsidP="008C01DB">
            <w:pPr>
              <w:spacing w:after="100" w:afterAutospacing="1"/>
              <w:contextualSpacing/>
              <w:rPr>
                <w:rFonts w:ascii="Calibri" w:hAnsi="Calibri" w:cs="Calibri"/>
                <w:lang w:val="es-ES_tradnl"/>
              </w:rPr>
            </w:pPr>
            <w:r w:rsidRPr="008063AA">
              <w:rPr>
                <w:rFonts w:ascii="Calibri" w:hAnsi="Calibri" w:cs="Calibri"/>
              </w:rPr>
              <w:t>Coordinador General de Desarrollo Económico y Combate a la Desigualdad</w:t>
            </w:r>
          </w:p>
        </w:tc>
      </w:tr>
    </w:tbl>
    <w:p w14:paraId="7FFEC882"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6C5F0D66"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08103/2024/0065</w:t>
      </w:r>
    </w:p>
    <w:p w14:paraId="1591EABC"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9E6D856"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NOTA: De conformidad a la evaluación mediante oficio No. 08103/2024/0065 emitido por parte de la Dirección de Programas Sociales Municipales adscrita a la Coordinación General de Desarrollo Económico y Combate a la desigualdad, mismo que refiere de las 03 propuestas presentadas, 01 cumple con los requerimientos técnicos, económicos, así como los puntos adicionales solicitados en las bases de licitación, por lo que se sugiere dictaminar el fallo a favor del único licitante solvente.</w:t>
      </w:r>
    </w:p>
    <w:p w14:paraId="48060AE5"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2ADCE11D"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Cabe mencionar que el licitante solicita dentro de su propuesta económica hasta un 50% de anticipo.</w:t>
      </w:r>
    </w:p>
    <w:p w14:paraId="76B4DAEA"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33F4ADB"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rPr>
        <w:t>En virtud de lo anterior y de acuerdo a los criterios establecidos en bases, al ofertar en mejores condiciones se pone a consideración por parte del área requirente la adjudicación a favor de:</w:t>
      </w:r>
    </w:p>
    <w:p w14:paraId="7E27732B" w14:textId="77777777" w:rsidR="008063AA" w:rsidRPr="008063AA" w:rsidRDefault="008063AA" w:rsidP="008063AA">
      <w:pPr>
        <w:shd w:val="clear" w:color="auto" w:fill="FFFFFF"/>
        <w:spacing w:after="100" w:afterAutospacing="1"/>
        <w:contextualSpacing/>
        <w:jc w:val="both"/>
        <w:rPr>
          <w:rFonts w:ascii="Calibri" w:hAnsi="Calibri" w:cs="Calibri"/>
        </w:rPr>
      </w:pPr>
    </w:p>
    <w:p w14:paraId="4A7A40FE"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ISABEL ARACELI GARCÍA HERRERA, POR UN MONTO MÍNIMO DE $51´348,909.02 Y UN MONTO MÁXIMO DE $61´619,524.80</w:t>
      </w:r>
    </w:p>
    <w:p w14:paraId="4F1C1A3A" w14:textId="77777777" w:rsidR="008063AA" w:rsidRPr="008063AA" w:rsidRDefault="008063AA" w:rsidP="008063AA">
      <w:pPr>
        <w:shd w:val="clear" w:color="auto" w:fill="FFFFFF"/>
        <w:spacing w:after="100" w:afterAutospacing="1"/>
        <w:contextualSpacing/>
        <w:jc w:val="both"/>
        <w:rPr>
          <w:rFonts w:ascii="Calibri" w:hAnsi="Calibri" w:cs="Calibri"/>
        </w:rPr>
      </w:pPr>
    </w:p>
    <w:p w14:paraId="042707A1"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noProof/>
          <w:lang w:eastAsia="es-MX"/>
        </w:rPr>
        <w:drawing>
          <wp:inline distT="0" distB="0" distL="0" distR="0" wp14:anchorId="7A6B7FB3" wp14:editId="297D7D87">
            <wp:extent cx="6283325" cy="2250219"/>
            <wp:effectExtent l="0" t="0" r="3175" b="0"/>
            <wp:docPr id="1" name="Imagen 5">
              <a:extLst xmlns:a="http://schemas.openxmlformats.org/drawingml/2006/main">
                <a:ext uri="{FF2B5EF4-FFF2-40B4-BE49-F238E27FC236}">
                  <a16:creationId xmlns:a16="http://schemas.microsoft.com/office/drawing/2014/main" id="{04B83805-CCCD-46AE-8188-2A9B43722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4B83805-CCCD-46AE-8188-2A9B43722555}"/>
                        </a:ext>
                      </a:extLst>
                    </pic:cNvPr>
                    <pic:cNvPicPr>
                      <a:picLocks noChangeAspect="1"/>
                    </pic:cNvPicPr>
                  </pic:nvPicPr>
                  <pic:blipFill>
                    <a:blip r:embed="rId17"/>
                    <a:stretch>
                      <a:fillRect/>
                    </a:stretch>
                  </pic:blipFill>
                  <pic:spPr>
                    <a:xfrm>
                      <a:off x="0" y="0"/>
                      <a:ext cx="6329465" cy="2266743"/>
                    </a:xfrm>
                    <a:prstGeom prst="rect">
                      <a:avLst/>
                    </a:prstGeom>
                  </pic:spPr>
                </pic:pic>
              </a:graphicData>
            </a:graphic>
          </wp:inline>
        </w:drawing>
      </w:r>
    </w:p>
    <w:p w14:paraId="685C55D2"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39554B2E"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t>La convocante tendrá 10 días hábiles para emitir la orden de compra / pedido posterior a la emisión del fallo.</w:t>
      </w:r>
    </w:p>
    <w:p w14:paraId="18320126"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5162D5B0" w14:textId="0D4CADA8"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1AEAE1E"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57AC9455" w14:textId="355A958F"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6F284E90"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12C36117"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6C706B85"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2FD9C80D"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lastRenderedPageBreak/>
        <w:t>El área requirente será la responsable de elaborar los trámites administrativos correspondientes para solicitar la elaboración del contrato, así como el seguimiento del trámite de pago correspondiente.</w:t>
      </w:r>
    </w:p>
    <w:p w14:paraId="50DC6294"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7A4D6AF0" w14:textId="31BEA906" w:rsidR="008063AA" w:rsidRPr="008063AA" w:rsidRDefault="008063AA" w:rsidP="008063AA">
      <w:pPr>
        <w:shd w:val="clear" w:color="auto" w:fill="FFFFFF"/>
        <w:spacing w:after="100" w:afterAutospacing="1"/>
        <w:contextualSpacing/>
        <w:jc w:val="both"/>
        <w:rPr>
          <w:rFonts w:ascii="Calibri" w:hAnsi="Calibri" w:cs="Calibri"/>
          <w:b/>
          <w:i/>
        </w:rPr>
      </w:pPr>
      <w:r w:rsidRPr="008063AA">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01B9E430" w14:textId="5373AC40" w:rsidR="008063AA" w:rsidRDefault="008063AA" w:rsidP="008063AA">
      <w:pPr>
        <w:shd w:val="clear" w:color="auto" w:fill="FFFFFF"/>
        <w:spacing w:after="100" w:afterAutospacing="1"/>
        <w:contextualSpacing/>
        <w:jc w:val="center"/>
        <w:rPr>
          <w:rFonts w:cstheme="minorHAnsi"/>
          <w:b/>
          <w:i/>
        </w:rPr>
      </w:pPr>
    </w:p>
    <w:p w14:paraId="785ACC51" w14:textId="0ACDB6AF" w:rsidR="008063AA" w:rsidRPr="00637CEE" w:rsidRDefault="008063AA" w:rsidP="008063AA">
      <w:pPr>
        <w:shd w:val="clear" w:color="auto" w:fill="FFFFFF"/>
        <w:spacing w:after="100" w:afterAutospacing="1"/>
        <w:contextualSpacing/>
        <w:jc w:val="both"/>
        <w:rPr>
          <w:rFonts w:ascii="Calibri" w:hAnsi="Calibri" w:cs="Calibri"/>
          <w:b/>
          <w:lang w:val="es-ES_tradnl"/>
        </w:rPr>
      </w:pPr>
      <w:r w:rsidRPr="00A26784">
        <w:rPr>
          <w:rFonts w:asciiTheme="minorHAnsi" w:hAnsiTheme="minorHAnsi" w:cstheme="minorHAnsi"/>
        </w:rPr>
        <w:t>Dialhery Díaz González</w:t>
      </w:r>
      <w:r w:rsidRPr="005A6971">
        <w:rPr>
          <w:rFonts w:asciiTheme="minorHAnsi" w:hAnsiTheme="minorHAnsi" w:cstheme="minorHAnsi"/>
        </w:rPr>
        <w:t xml:space="preserve">, representante suplente del </w:t>
      </w:r>
      <w:proofErr w:type="gramStart"/>
      <w:r w:rsidR="00B446AD">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8063A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8063AA">
        <w:rPr>
          <w:rFonts w:ascii="Calibri" w:hAnsi="Calibri" w:cs="Calibri"/>
        </w:rPr>
        <w:t>del proveedor</w:t>
      </w:r>
      <w:r w:rsidRPr="008063AA">
        <w:rPr>
          <w:rFonts w:ascii="Calibri" w:hAnsi="Calibri" w:cs="Calibri"/>
          <w:b/>
        </w:rPr>
        <w:t xml:space="preserve"> </w:t>
      </w:r>
      <w:bookmarkStart w:id="11" w:name="_Hlk181278175"/>
      <w:r w:rsidRPr="008063AA">
        <w:rPr>
          <w:rFonts w:ascii="Calibri" w:hAnsi="Calibri" w:cs="Calibri"/>
          <w:b/>
        </w:rPr>
        <w:t>ISABEL ARACELI GARCÍA HERRERA,</w:t>
      </w:r>
      <w:r w:rsidRPr="008063AA">
        <w:rPr>
          <w:rFonts w:ascii="Calibri" w:hAnsi="Calibri" w:cs="Calibri"/>
          <w:b/>
          <w:lang w:val="es-ES_tradnl"/>
        </w:rPr>
        <w:t xml:space="preserve"> </w:t>
      </w:r>
      <w:bookmarkEnd w:id="11"/>
      <w:r w:rsidRPr="008063AA">
        <w:rPr>
          <w:rFonts w:ascii="Calibri" w:hAnsi="Calibri" w:cs="Calibri"/>
          <w:lang w:val="es-ES_tradnl"/>
        </w:rPr>
        <w:t>los que estén por la afirmativa, sírvanse manifestarlo levantando su mano.</w:t>
      </w:r>
    </w:p>
    <w:p w14:paraId="4E5D2FBE" w14:textId="77777777" w:rsidR="008063AA" w:rsidRPr="006F6FBE" w:rsidRDefault="008063AA" w:rsidP="008063AA">
      <w:pPr>
        <w:shd w:val="clear" w:color="auto" w:fill="FFFFFF"/>
        <w:spacing w:after="100" w:afterAutospacing="1"/>
        <w:contextualSpacing/>
        <w:jc w:val="both"/>
        <w:rPr>
          <w:rFonts w:asciiTheme="minorHAnsi" w:hAnsiTheme="minorHAnsi" w:cstheme="minorHAnsi"/>
          <w:lang w:val="es-ES_tradnl"/>
        </w:rPr>
      </w:pPr>
    </w:p>
    <w:p w14:paraId="67FD70A6" w14:textId="77777777" w:rsidR="008063AA" w:rsidRPr="008063AA" w:rsidRDefault="008063AA" w:rsidP="008063AA">
      <w:pPr>
        <w:shd w:val="clear" w:color="auto" w:fill="FFFFFF"/>
        <w:spacing w:after="100" w:afterAutospacing="1"/>
        <w:contextualSpacing/>
        <w:jc w:val="center"/>
        <w:rPr>
          <w:rFonts w:ascii="Calibri" w:hAnsi="Calibri" w:cs="Calibri"/>
          <w:b/>
          <w:i/>
        </w:rPr>
      </w:pPr>
      <w:r w:rsidRPr="008063AA">
        <w:rPr>
          <w:rFonts w:ascii="Calibri" w:hAnsi="Calibri" w:cs="Calibri"/>
          <w:b/>
          <w:i/>
        </w:rPr>
        <w:t>Aprobado por Unanimidad de votos por parte de los integrantes del Comité presentes</w:t>
      </w:r>
    </w:p>
    <w:p w14:paraId="16D62E34" w14:textId="65949463" w:rsidR="008063AA" w:rsidRDefault="008063AA" w:rsidP="008063AA">
      <w:pPr>
        <w:shd w:val="clear" w:color="auto" w:fill="FFFFFF"/>
        <w:spacing w:after="100" w:afterAutospacing="1"/>
        <w:contextualSpacing/>
        <w:jc w:val="center"/>
        <w:rPr>
          <w:rFonts w:cstheme="minorHAnsi"/>
          <w:b/>
          <w:i/>
        </w:rPr>
      </w:pPr>
    </w:p>
    <w:p w14:paraId="0B04AA2B"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Número de Cuadro</w:t>
      </w:r>
      <w:r w:rsidRPr="008063AA">
        <w:rPr>
          <w:rFonts w:ascii="Calibri" w:hAnsi="Calibri" w:cs="Calibri"/>
        </w:rPr>
        <w:t>: 06.02.2024</w:t>
      </w:r>
    </w:p>
    <w:p w14:paraId="4D00DB55" w14:textId="77777777" w:rsidR="008063AA" w:rsidRPr="008063AA" w:rsidRDefault="008063AA" w:rsidP="008063AA">
      <w:pPr>
        <w:jc w:val="both"/>
        <w:rPr>
          <w:rFonts w:ascii="Calibri" w:hAnsi="Calibri" w:cs="Calibri"/>
        </w:rPr>
      </w:pPr>
      <w:r w:rsidRPr="008063AA">
        <w:rPr>
          <w:rFonts w:ascii="Calibri" w:hAnsi="Calibri" w:cs="Calibri"/>
          <w:b/>
        </w:rPr>
        <w:t>Licitación Pública Local con Participación del Comité:</w:t>
      </w:r>
      <w:r w:rsidRPr="008063AA">
        <w:rPr>
          <w:rFonts w:ascii="Calibri" w:hAnsi="Calibri" w:cs="Calibri"/>
        </w:rPr>
        <w:t xml:space="preserve"> </w:t>
      </w:r>
      <w:r w:rsidRPr="008063AA">
        <w:rPr>
          <w:rFonts w:ascii="Calibri" w:hAnsi="Calibri" w:cs="Calibri"/>
          <w:spacing w:val="-4"/>
          <w:kern w:val="24"/>
          <w:lang w:val="es-ES_tradnl"/>
        </w:rPr>
        <w:t>202401417</w:t>
      </w:r>
    </w:p>
    <w:p w14:paraId="34EB3B8F"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 xml:space="preserve">Área Requirente: </w:t>
      </w:r>
      <w:r w:rsidRPr="008063AA">
        <w:rPr>
          <w:rFonts w:ascii="Calibri" w:eastAsiaTheme="minorEastAsia" w:hAnsi="Calibri" w:cs="Calibri"/>
          <w:lang w:val="es-ES" w:eastAsia="es-MX"/>
        </w:rPr>
        <w:t>Dirección de Aseo Público, adscrita a la Coordinación General de Servicios Municipales.</w:t>
      </w:r>
    </w:p>
    <w:p w14:paraId="3F58BFDB"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Objeto de licitación:</w:t>
      </w:r>
      <w:r w:rsidRPr="008063AA">
        <w:rPr>
          <w:rFonts w:ascii="Calibri" w:hAnsi="Calibri" w:cs="Calibri"/>
        </w:rPr>
        <w:t xml:space="preserve"> </w:t>
      </w:r>
      <w:r w:rsidRPr="008063AA">
        <w:rPr>
          <w:rFonts w:ascii="Calibri" w:hAnsi="Calibri" w:cs="Calibri"/>
          <w:spacing w:val="-4"/>
          <w:kern w:val="24"/>
          <w:lang w:val="es-ES_tradnl"/>
        </w:rPr>
        <w:t>Arrendamiento de maquinaria pesada para el relleno sanitario “Picachos”.</w:t>
      </w:r>
    </w:p>
    <w:p w14:paraId="4AC50568" w14:textId="77777777" w:rsidR="008063AA" w:rsidRPr="008063AA" w:rsidRDefault="008063AA" w:rsidP="008063AA">
      <w:pPr>
        <w:shd w:val="clear" w:color="auto" w:fill="FFFFFF"/>
        <w:spacing w:after="100" w:afterAutospacing="1"/>
        <w:contextualSpacing/>
        <w:rPr>
          <w:rFonts w:ascii="Calibri" w:hAnsi="Calibri" w:cs="Calibri"/>
        </w:rPr>
      </w:pPr>
    </w:p>
    <w:p w14:paraId="036D4040" w14:textId="098B9F12" w:rsid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4C623DC5" w14:textId="77777777" w:rsidR="008C01DB" w:rsidRPr="008063AA" w:rsidRDefault="008C01DB" w:rsidP="008063AA">
      <w:pPr>
        <w:shd w:val="clear" w:color="auto" w:fill="FFFFFF"/>
        <w:spacing w:after="100" w:afterAutospacing="1"/>
        <w:contextualSpacing/>
        <w:rPr>
          <w:rFonts w:ascii="Calibri" w:hAnsi="Calibri" w:cs="Calibri"/>
        </w:rPr>
      </w:pPr>
    </w:p>
    <w:p w14:paraId="11468615" w14:textId="4E457CAF" w:rsid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59929B42" w14:textId="77777777" w:rsidR="008063AA" w:rsidRPr="008063AA" w:rsidRDefault="008063AA" w:rsidP="008063AA">
      <w:pPr>
        <w:pStyle w:val="Prrafodelista"/>
        <w:numPr>
          <w:ilvl w:val="0"/>
          <w:numId w:val="17"/>
        </w:numPr>
        <w:shd w:val="clear" w:color="auto" w:fill="FFFFFF"/>
        <w:spacing w:after="100" w:afterAutospacing="1"/>
        <w:contextualSpacing/>
        <w:jc w:val="both"/>
        <w:rPr>
          <w:rFonts w:ascii="Calibri" w:hAnsi="Calibri" w:cs="Calibri"/>
        </w:rPr>
      </w:pPr>
      <w:r w:rsidRPr="008063AA">
        <w:rPr>
          <w:rFonts w:ascii="Calibri" w:hAnsi="Calibri" w:cs="Calibri"/>
        </w:rPr>
        <w:t>Simón Vargas Aldana.</w:t>
      </w:r>
    </w:p>
    <w:p w14:paraId="685B25B1" w14:textId="77777777" w:rsidR="008063AA" w:rsidRPr="008063AA" w:rsidRDefault="008063AA" w:rsidP="008063AA">
      <w:pPr>
        <w:pStyle w:val="Prrafodelista"/>
        <w:numPr>
          <w:ilvl w:val="0"/>
          <w:numId w:val="17"/>
        </w:numPr>
        <w:shd w:val="clear" w:color="auto" w:fill="FFFFFF"/>
        <w:spacing w:after="100" w:afterAutospacing="1"/>
        <w:contextualSpacing/>
        <w:jc w:val="both"/>
        <w:rPr>
          <w:rFonts w:ascii="Calibri" w:hAnsi="Calibri" w:cs="Calibri"/>
        </w:rPr>
      </w:pPr>
      <w:r w:rsidRPr="008063AA">
        <w:rPr>
          <w:rFonts w:ascii="Calibri" w:hAnsi="Calibri" w:cs="Calibri"/>
        </w:rPr>
        <w:t>Humberto Pérez Morales.</w:t>
      </w:r>
    </w:p>
    <w:p w14:paraId="0BC1D4AA" w14:textId="77777777" w:rsidR="008063AA" w:rsidRPr="008063AA" w:rsidRDefault="008063AA" w:rsidP="008063AA">
      <w:pPr>
        <w:pStyle w:val="Prrafodelista"/>
        <w:numPr>
          <w:ilvl w:val="0"/>
          <w:numId w:val="17"/>
        </w:numPr>
        <w:shd w:val="clear" w:color="auto" w:fill="FFFFFF"/>
        <w:spacing w:after="100" w:afterAutospacing="1"/>
        <w:contextualSpacing/>
        <w:jc w:val="both"/>
        <w:rPr>
          <w:rFonts w:ascii="Calibri" w:hAnsi="Calibri" w:cs="Calibri"/>
        </w:rPr>
      </w:pPr>
      <w:proofErr w:type="spellStart"/>
      <w:r w:rsidRPr="008063AA">
        <w:rPr>
          <w:rFonts w:ascii="Calibri" w:hAnsi="Calibri" w:cs="Calibri"/>
        </w:rPr>
        <w:t>Pranso</w:t>
      </w:r>
      <w:proofErr w:type="spellEnd"/>
      <w:r w:rsidRPr="008063AA">
        <w:rPr>
          <w:rFonts w:ascii="Calibri" w:hAnsi="Calibri" w:cs="Calibri"/>
        </w:rPr>
        <w:t xml:space="preserve"> Soluciones, S.A. de C.V.</w:t>
      </w:r>
    </w:p>
    <w:p w14:paraId="26083DAC" w14:textId="77777777" w:rsidR="008063AA" w:rsidRPr="008063AA" w:rsidRDefault="008063AA" w:rsidP="008063AA">
      <w:pPr>
        <w:pStyle w:val="Prrafodelista"/>
        <w:numPr>
          <w:ilvl w:val="0"/>
          <w:numId w:val="17"/>
        </w:numPr>
        <w:shd w:val="clear" w:color="auto" w:fill="FFFFFF"/>
        <w:spacing w:after="100" w:afterAutospacing="1"/>
        <w:contextualSpacing/>
        <w:jc w:val="both"/>
        <w:rPr>
          <w:rFonts w:ascii="Calibri" w:hAnsi="Calibri" w:cs="Calibri"/>
        </w:rPr>
      </w:pPr>
      <w:r w:rsidRPr="008063AA">
        <w:rPr>
          <w:rFonts w:ascii="Calibri" w:hAnsi="Calibri" w:cs="Calibri"/>
        </w:rPr>
        <w:t xml:space="preserve">Servicios y Proyectos </w:t>
      </w:r>
      <w:proofErr w:type="spellStart"/>
      <w:r w:rsidRPr="008063AA">
        <w:rPr>
          <w:rFonts w:ascii="Calibri" w:hAnsi="Calibri" w:cs="Calibri"/>
        </w:rPr>
        <w:t>Pilunka</w:t>
      </w:r>
      <w:proofErr w:type="spellEnd"/>
      <w:r w:rsidRPr="008063AA">
        <w:rPr>
          <w:rFonts w:ascii="Calibri" w:hAnsi="Calibri" w:cs="Calibri"/>
        </w:rPr>
        <w:t>, S.A. de C.V.</w:t>
      </w:r>
    </w:p>
    <w:p w14:paraId="2532C701" w14:textId="77777777" w:rsidR="008063AA" w:rsidRPr="008063AA" w:rsidRDefault="008063AA" w:rsidP="008063AA">
      <w:pPr>
        <w:pStyle w:val="Prrafodelista"/>
        <w:numPr>
          <w:ilvl w:val="0"/>
          <w:numId w:val="17"/>
        </w:numPr>
        <w:shd w:val="clear" w:color="auto" w:fill="FFFFFF"/>
        <w:spacing w:after="100" w:afterAutospacing="1"/>
        <w:contextualSpacing/>
        <w:jc w:val="both"/>
        <w:rPr>
          <w:rFonts w:ascii="Calibri" w:hAnsi="Calibri" w:cs="Calibri"/>
        </w:rPr>
      </w:pPr>
      <w:r w:rsidRPr="008063AA">
        <w:rPr>
          <w:rFonts w:ascii="Calibri" w:hAnsi="Calibri" w:cs="Calibri"/>
        </w:rPr>
        <w:t xml:space="preserve">Diseño, Construcción y Servicios </w:t>
      </w:r>
      <w:proofErr w:type="spellStart"/>
      <w:r w:rsidRPr="008063AA">
        <w:rPr>
          <w:rFonts w:ascii="Calibri" w:hAnsi="Calibri" w:cs="Calibri"/>
        </w:rPr>
        <w:t>Doxos</w:t>
      </w:r>
      <w:proofErr w:type="spellEnd"/>
      <w:r w:rsidRPr="008063AA">
        <w:rPr>
          <w:rFonts w:ascii="Calibri" w:hAnsi="Calibri" w:cs="Calibri"/>
        </w:rPr>
        <w:t>, S.A. de C.V.</w:t>
      </w:r>
    </w:p>
    <w:p w14:paraId="28092AD6"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fueron desechadas:</w:t>
      </w:r>
    </w:p>
    <w:p w14:paraId="02BD136F" w14:textId="77777777" w:rsidR="008063AA" w:rsidRPr="008063AA" w:rsidRDefault="008063AA" w:rsidP="008063AA">
      <w:pPr>
        <w:shd w:val="clear" w:color="auto" w:fill="FFFFFF"/>
        <w:spacing w:after="100" w:afterAutospacing="1"/>
        <w:contextualSpacing/>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3E4147C0"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A9F4BF0"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C30FC06"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60F1BBEE"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96A54DC" w14:textId="77777777" w:rsidR="008063AA" w:rsidRPr="008063AA" w:rsidRDefault="008063AA" w:rsidP="007D3D74">
            <w:pPr>
              <w:rPr>
                <w:rFonts w:ascii="Calibri" w:hAnsi="Calibri" w:cs="Calibri"/>
                <w:lang w:eastAsia="es-MX"/>
              </w:rPr>
            </w:pPr>
            <w:r w:rsidRPr="008063AA">
              <w:rPr>
                <w:rFonts w:ascii="Calibri" w:hAnsi="Calibri" w:cs="Calibri"/>
                <w:lang w:eastAsia="es-MX"/>
              </w:rPr>
              <w:lastRenderedPageBreak/>
              <w:t>Simón Vargas Aldana</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F465A08" w14:textId="78D758A0" w:rsidR="008063AA" w:rsidRDefault="008063AA" w:rsidP="007D3D74">
            <w:pPr>
              <w:jc w:val="both"/>
              <w:rPr>
                <w:rFonts w:ascii="Calibri" w:hAnsi="Calibri" w:cs="Calibri"/>
                <w:b/>
                <w:lang w:eastAsia="es-MX"/>
              </w:rPr>
            </w:pPr>
            <w:r w:rsidRPr="008063AA">
              <w:rPr>
                <w:rFonts w:ascii="Calibri" w:hAnsi="Calibri" w:cs="Calibri"/>
                <w:b/>
                <w:lang w:eastAsia="es-MX"/>
              </w:rPr>
              <w:t xml:space="preserve">Licitante No Solvente </w:t>
            </w:r>
          </w:p>
          <w:p w14:paraId="786FF70B" w14:textId="77777777" w:rsidR="008063AA" w:rsidRPr="008063AA" w:rsidRDefault="008063AA" w:rsidP="007D3D74">
            <w:pPr>
              <w:jc w:val="both"/>
              <w:rPr>
                <w:rFonts w:ascii="Calibri" w:hAnsi="Calibri" w:cs="Calibri"/>
                <w:b/>
                <w:lang w:eastAsia="es-MX"/>
              </w:rPr>
            </w:pPr>
          </w:p>
          <w:p w14:paraId="38F8C424" w14:textId="7A656A30"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que:</w:t>
            </w:r>
          </w:p>
          <w:p w14:paraId="1FA7A3C2" w14:textId="77777777" w:rsidR="008063AA" w:rsidRPr="008063AA" w:rsidRDefault="008063AA" w:rsidP="007D3D74">
            <w:pPr>
              <w:jc w:val="both"/>
              <w:rPr>
                <w:rFonts w:ascii="Calibri" w:hAnsi="Calibri" w:cs="Calibri"/>
                <w:b/>
                <w:lang w:eastAsia="es-MX"/>
              </w:rPr>
            </w:pPr>
          </w:p>
          <w:p w14:paraId="3A896DBF" w14:textId="7D4207BD" w:rsidR="008063AA" w:rsidRDefault="008063AA" w:rsidP="007D3D74">
            <w:pPr>
              <w:jc w:val="both"/>
              <w:rPr>
                <w:rFonts w:ascii="Calibri" w:hAnsi="Calibri" w:cs="Calibri"/>
                <w:b/>
                <w:lang w:eastAsia="es-MX"/>
              </w:rPr>
            </w:pPr>
            <w:r w:rsidRPr="008063AA">
              <w:rPr>
                <w:rFonts w:ascii="Calibri" w:hAnsi="Calibri" w:cs="Calibri"/>
                <w:b/>
                <w:lang w:eastAsia="es-MX"/>
              </w:rPr>
              <w:t>La propuesta no se encuentra firmada en su totalidad por el Representante Legal facultado o persona física, de conformidad a lo establecido en Bases de Licitación pagina 05 apartado “Forma en la que se deberán presentar las proposiciones” punto 4 y en Junta de Aclaraciones apartado “Aclaración por parte del Área Convocante”.</w:t>
            </w:r>
          </w:p>
          <w:p w14:paraId="692FDBB0" w14:textId="77777777" w:rsidR="008063AA" w:rsidRPr="008063AA" w:rsidRDefault="008063AA" w:rsidP="007D3D74">
            <w:pPr>
              <w:jc w:val="both"/>
              <w:rPr>
                <w:rFonts w:ascii="Calibri" w:hAnsi="Calibri" w:cs="Calibri"/>
                <w:b/>
                <w:lang w:eastAsia="es-MX"/>
              </w:rPr>
            </w:pPr>
          </w:p>
          <w:p w14:paraId="475B48BA" w14:textId="77777777" w:rsidR="008063AA" w:rsidRDefault="008063AA" w:rsidP="007D3D74">
            <w:pPr>
              <w:jc w:val="both"/>
              <w:rPr>
                <w:rFonts w:ascii="Calibri" w:hAnsi="Calibri" w:cs="Calibri"/>
                <w:b/>
                <w:lang w:eastAsia="es-MX"/>
              </w:rPr>
            </w:pPr>
            <w:r w:rsidRPr="008063AA">
              <w:rPr>
                <w:rFonts w:ascii="Calibri" w:hAnsi="Calibri" w:cs="Calibri"/>
                <w:b/>
                <w:lang w:eastAsia="es-MX"/>
              </w:rPr>
              <w:t xml:space="preserve">No presenta Registro de Prestadores de Servicios Especializados u Obras Especializadas (REPSE) ni carta en la que se indique que la contratación de personal la realizará de manera directa, por su cuenta y posterior al fallo tal como se establece en la página 07 punto 14 de las Bases de Licitación. </w:t>
            </w:r>
          </w:p>
          <w:p w14:paraId="45441BF7" w14:textId="6FE88C4D" w:rsidR="008C01DB" w:rsidRPr="008063AA" w:rsidRDefault="008C01DB" w:rsidP="007D3D74">
            <w:pPr>
              <w:jc w:val="both"/>
              <w:rPr>
                <w:rFonts w:ascii="Calibri" w:hAnsi="Calibri" w:cs="Calibri"/>
                <w:b/>
                <w:lang w:eastAsia="es-MX"/>
              </w:rPr>
            </w:pPr>
          </w:p>
        </w:tc>
      </w:tr>
      <w:tr w:rsidR="008063AA" w:rsidRPr="008063AA" w14:paraId="6EF383FD"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4C37433" w14:textId="77777777" w:rsidR="008063AA" w:rsidRPr="008063AA" w:rsidRDefault="008063AA" w:rsidP="007D3D74">
            <w:pPr>
              <w:rPr>
                <w:rFonts w:ascii="Calibri" w:hAnsi="Calibri" w:cs="Calibri"/>
                <w:lang w:eastAsia="es-MX"/>
              </w:rPr>
            </w:pPr>
            <w:r w:rsidRPr="008063AA">
              <w:rPr>
                <w:rFonts w:ascii="Calibri" w:hAnsi="Calibri" w:cs="Calibri"/>
                <w:lang w:eastAsia="es-MX"/>
              </w:rPr>
              <w:t>Humberto Pérez Morales</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4DA118" w14:textId="6C0BDCDB" w:rsidR="008063AA" w:rsidRDefault="008063AA" w:rsidP="007D3D74">
            <w:pPr>
              <w:jc w:val="both"/>
              <w:rPr>
                <w:rFonts w:ascii="Calibri" w:hAnsi="Calibri" w:cs="Calibri"/>
                <w:b/>
                <w:lang w:eastAsia="es-MX"/>
              </w:rPr>
            </w:pPr>
            <w:r w:rsidRPr="008063AA">
              <w:rPr>
                <w:rFonts w:ascii="Calibri" w:hAnsi="Calibri" w:cs="Calibri"/>
                <w:b/>
                <w:lang w:eastAsia="es-MX"/>
              </w:rPr>
              <w:t xml:space="preserve">Licitante No Solvente </w:t>
            </w:r>
          </w:p>
          <w:p w14:paraId="1E24A94F" w14:textId="77777777" w:rsidR="008063AA" w:rsidRPr="008063AA" w:rsidRDefault="008063AA" w:rsidP="007D3D74">
            <w:pPr>
              <w:jc w:val="both"/>
              <w:rPr>
                <w:rFonts w:ascii="Calibri" w:hAnsi="Calibri" w:cs="Calibri"/>
                <w:b/>
                <w:lang w:eastAsia="es-MX"/>
              </w:rPr>
            </w:pPr>
          </w:p>
          <w:p w14:paraId="4229E405" w14:textId="7F7FF6F7"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que:</w:t>
            </w:r>
          </w:p>
          <w:p w14:paraId="6B325591" w14:textId="77777777" w:rsidR="008063AA" w:rsidRPr="008063AA" w:rsidRDefault="008063AA" w:rsidP="007D3D74">
            <w:pPr>
              <w:jc w:val="both"/>
              <w:rPr>
                <w:rFonts w:ascii="Calibri" w:hAnsi="Calibri" w:cs="Calibri"/>
                <w:b/>
                <w:lang w:eastAsia="es-MX"/>
              </w:rPr>
            </w:pPr>
          </w:p>
          <w:p w14:paraId="29872FEB"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Registro de Prestadores de Servicios Especializados u Obras Especializadas (REPSE) ni carta en la que se indique que la contratación de personal la realizará de manera directa, por su cuenta y posterior al fallo tal como se establece en la página 07 punto 14 de las Bases de Licitación.</w:t>
            </w:r>
          </w:p>
          <w:p w14:paraId="5C1D6689" w14:textId="1401F0FF" w:rsidR="008C01DB" w:rsidRPr="008063AA" w:rsidRDefault="008C01DB" w:rsidP="007D3D74">
            <w:pPr>
              <w:jc w:val="both"/>
              <w:rPr>
                <w:rFonts w:ascii="Calibri" w:hAnsi="Calibri" w:cs="Calibri"/>
                <w:b/>
                <w:lang w:eastAsia="es-MX"/>
              </w:rPr>
            </w:pPr>
          </w:p>
        </w:tc>
      </w:tr>
      <w:tr w:rsidR="008063AA" w:rsidRPr="008063AA" w14:paraId="45F88F75"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F1B622C" w14:textId="77777777" w:rsidR="008063AA" w:rsidRPr="008063AA" w:rsidRDefault="008063AA" w:rsidP="007D3D74">
            <w:pPr>
              <w:rPr>
                <w:rFonts w:ascii="Calibri" w:hAnsi="Calibri" w:cs="Calibri"/>
                <w:lang w:eastAsia="es-MX"/>
              </w:rPr>
            </w:pPr>
            <w:r w:rsidRPr="008063AA">
              <w:rPr>
                <w:rFonts w:ascii="Calibri" w:hAnsi="Calibri" w:cs="Calibri"/>
                <w:lang w:eastAsia="es-MX"/>
              </w:rPr>
              <w:lastRenderedPageBreak/>
              <w:t xml:space="preserve">Servicios y Proyectos </w:t>
            </w:r>
            <w:proofErr w:type="spellStart"/>
            <w:r w:rsidRPr="008063AA">
              <w:rPr>
                <w:rFonts w:ascii="Calibri" w:hAnsi="Calibri" w:cs="Calibri"/>
                <w:lang w:eastAsia="es-MX"/>
              </w:rPr>
              <w:t>Pilunka</w:t>
            </w:r>
            <w:proofErr w:type="spellEnd"/>
            <w:r w:rsidRPr="008063AA">
              <w:rPr>
                <w:rFonts w:ascii="Calibri" w:hAnsi="Calibri" w:cs="Calibri"/>
                <w:lang w:eastAsia="es-MX"/>
              </w:rPr>
              <w:t>,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91DCC5" w14:textId="050994FD"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5BA56462" w14:textId="77777777" w:rsidR="008063AA" w:rsidRPr="008063AA" w:rsidRDefault="008063AA" w:rsidP="007D3D74">
            <w:pPr>
              <w:jc w:val="both"/>
              <w:rPr>
                <w:rFonts w:ascii="Calibri" w:hAnsi="Calibri" w:cs="Calibri"/>
                <w:b/>
                <w:lang w:eastAsia="es-MX"/>
              </w:rPr>
            </w:pPr>
          </w:p>
          <w:p w14:paraId="7ECF408A" w14:textId="7308DF76" w:rsidR="008063AA" w:rsidRDefault="008063AA" w:rsidP="007D3D74">
            <w:pPr>
              <w:jc w:val="both"/>
              <w:rPr>
                <w:rFonts w:ascii="Calibri" w:hAnsi="Calibri" w:cs="Calibri"/>
                <w:b/>
                <w:lang w:eastAsia="es-MX"/>
              </w:rPr>
            </w:pPr>
            <w:r w:rsidRPr="008063AA">
              <w:rPr>
                <w:rFonts w:ascii="Calibri" w:hAnsi="Calibri" w:cs="Calibri"/>
                <w:b/>
                <w:lang w:eastAsia="es-MX"/>
              </w:rPr>
              <w:t>De conformidad a la evaluación realizada por parte de la Dirección de Aseo Público adscrita a la Coordinación General de Servicios Municipales mediante oficio No. 06100/2024/5612</w:t>
            </w:r>
          </w:p>
          <w:p w14:paraId="3671A63B" w14:textId="77777777" w:rsidR="008063AA" w:rsidRPr="008063AA" w:rsidRDefault="008063AA" w:rsidP="007D3D74">
            <w:pPr>
              <w:jc w:val="both"/>
              <w:rPr>
                <w:rFonts w:ascii="Calibri" w:hAnsi="Calibri" w:cs="Calibri"/>
                <w:b/>
                <w:lang w:eastAsia="es-MX"/>
              </w:rPr>
            </w:pPr>
          </w:p>
          <w:p w14:paraId="15DCD4D4" w14:textId="77777777" w:rsidR="008063AA" w:rsidRDefault="008063AA" w:rsidP="007D3D74">
            <w:pPr>
              <w:jc w:val="both"/>
              <w:rPr>
                <w:rFonts w:ascii="Calibri" w:hAnsi="Calibri" w:cs="Calibri"/>
                <w:b/>
                <w:lang w:eastAsia="es-MX"/>
              </w:rPr>
            </w:pPr>
            <w:r w:rsidRPr="008063AA">
              <w:rPr>
                <w:rFonts w:ascii="Calibri" w:hAnsi="Calibri" w:cs="Calibri"/>
                <w:b/>
                <w:lang w:eastAsia="es-MX"/>
              </w:rPr>
              <w:t xml:space="preserve">No presenta evidencia fotográfica ni licencia. No presenta evidencia fotográfica ni licencia municipal vigente que acredite contar con un establecimiento habilitado con almacén de refacciones, área de reparaciones y mantenimiento de su maquinaria establecido en el Área Metropolitana de Guadalajara, con el que demuestran capacidad de brindar el servicio requerido, conforme a lo establecido en la página 25 de las presentes bases de Licitación        </w:t>
            </w:r>
          </w:p>
          <w:p w14:paraId="6FEBD934" w14:textId="42461693" w:rsidR="008C01DB" w:rsidRPr="008063AA" w:rsidRDefault="008C01DB" w:rsidP="007D3D74">
            <w:pPr>
              <w:jc w:val="both"/>
              <w:rPr>
                <w:rFonts w:ascii="Calibri" w:hAnsi="Calibri" w:cs="Calibri"/>
                <w:b/>
                <w:lang w:eastAsia="es-MX"/>
              </w:rPr>
            </w:pPr>
          </w:p>
        </w:tc>
      </w:tr>
      <w:tr w:rsidR="008063AA" w:rsidRPr="008063AA" w14:paraId="6B2859DD" w14:textId="77777777" w:rsidTr="007D3D74">
        <w:trPr>
          <w:trHeight w:val="65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BA4672C" w14:textId="77777777" w:rsidR="008063AA" w:rsidRPr="008063AA" w:rsidRDefault="008063AA" w:rsidP="007D3D74">
            <w:pPr>
              <w:rPr>
                <w:rFonts w:ascii="Calibri" w:hAnsi="Calibri" w:cs="Calibri"/>
                <w:lang w:eastAsia="es-MX"/>
              </w:rPr>
            </w:pPr>
            <w:r w:rsidRPr="008063AA">
              <w:rPr>
                <w:rFonts w:ascii="Calibri" w:hAnsi="Calibri" w:cs="Calibri"/>
                <w:lang w:eastAsia="es-MX"/>
              </w:rPr>
              <w:t xml:space="preserve">Diseño, Construcción y Servicios </w:t>
            </w:r>
            <w:proofErr w:type="spellStart"/>
            <w:r w:rsidRPr="008063AA">
              <w:rPr>
                <w:rFonts w:ascii="Calibri" w:hAnsi="Calibri" w:cs="Calibri"/>
                <w:lang w:eastAsia="es-MX"/>
              </w:rPr>
              <w:t>Doxos</w:t>
            </w:r>
            <w:proofErr w:type="spellEnd"/>
            <w:r w:rsidRPr="008063AA">
              <w:rPr>
                <w:rFonts w:ascii="Calibri" w:hAnsi="Calibri" w:cs="Calibri"/>
                <w:lang w:eastAsia="es-MX"/>
              </w:rPr>
              <w:t>,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D1703DD" w14:textId="410302B8" w:rsidR="008063AA" w:rsidRDefault="008063AA" w:rsidP="007D3D74">
            <w:pPr>
              <w:jc w:val="both"/>
              <w:rPr>
                <w:rFonts w:ascii="Calibri" w:hAnsi="Calibri" w:cs="Calibri"/>
                <w:b/>
                <w:lang w:eastAsia="es-MX"/>
              </w:rPr>
            </w:pPr>
            <w:r w:rsidRPr="008063AA">
              <w:rPr>
                <w:rFonts w:ascii="Calibri" w:hAnsi="Calibri" w:cs="Calibri"/>
                <w:b/>
                <w:lang w:eastAsia="es-MX"/>
              </w:rPr>
              <w:t>Licitante No Solvente</w:t>
            </w:r>
          </w:p>
          <w:p w14:paraId="2B8C2C27" w14:textId="77777777" w:rsidR="008063AA" w:rsidRPr="008063AA" w:rsidRDefault="008063AA" w:rsidP="007D3D74">
            <w:pPr>
              <w:jc w:val="both"/>
              <w:rPr>
                <w:rFonts w:ascii="Calibri" w:hAnsi="Calibri" w:cs="Calibri"/>
                <w:b/>
                <w:lang w:eastAsia="es-MX"/>
              </w:rPr>
            </w:pPr>
          </w:p>
          <w:p w14:paraId="16FBF8F3" w14:textId="3B86AFCE"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por parte del área convocante, que:</w:t>
            </w:r>
          </w:p>
          <w:p w14:paraId="3913514C" w14:textId="77777777" w:rsidR="008063AA" w:rsidRPr="008063AA" w:rsidRDefault="008063AA" w:rsidP="007D3D74">
            <w:pPr>
              <w:jc w:val="both"/>
              <w:rPr>
                <w:rFonts w:ascii="Calibri" w:hAnsi="Calibri" w:cs="Calibri"/>
                <w:b/>
                <w:lang w:eastAsia="es-MX"/>
              </w:rPr>
            </w:pPr>
          </w:p>
          <w:p w14:paraId="5B8A3693" w14:textId="352293D2" w:rsidR="008063AA" w:rsidRDefault="008063AA" w:rsidP="007D3D74">
            <w:pPr>
              <w:jc w:val="both"/>
              <w:rPr>
                <w:rFonts w:ascii="Calibri" w:hAnsi="Calibri" w:cs="Calibri"/>
                <w:b/>
                <w:lang w:eastAsia="es-MX"/>
              </w:rPr>
            </w:pPr>
            <w:r w:rsidRPr="008063AA">
              <w:rPr>
                <w:rFonts w:ascii="Calibri" w:hAnsi="Calibri" w:cs="Calibri"/>
                <w:b/>
                <w:lang w:eastAsia="es-MX"/>
              </w:rPr>
              <w:t xml:space="preserve">Las actividades plasmadas en su constancia de Situación Fiscal no guardan relación con el objeto de la presente Licitación. </w:t>
            </w:r>
          </w:p>
          <w:p w14:paraId="0A8DB682" w14:textId="77777777" w:rsidR="008063AA" w:rsidRPr="008063AA" w:rsidRDefault="008063AA" w:rsidP="007D3D74">
            <w:pPr>
              <w:jc w:val="both"/>
              <w:rPr>
                <w:rFonts w:ascii="Calibri" w:hAnsi="Calibri" w:cs="Calibri"/>
                <w:b/>
                <w:lang w:eastAsia="es-MX"/>
              </w:rPr>
            </w:pPr>
          </w:p>
          <w:p w14:paraId="605C9D5C" w14:textId="53DD912C" w:rsidR="008063AA" w:rsidRDefault="008063AA" w:rsidP="007D3D74">
            <w:pPr>
              <w:jc w:val="both"/>
              <w:rPr>
                <w:rFonts w:ascii="Calibri" w:hAnsi="Calibri" w:cs="Calibri"/>
                <w:b/>
                <w:lang w:eastAsia="es-MX"/>
              </w:rPr>
            </w:pPr>
            <w:r w:rsidRPr="008063AA">
              <w:rPr>
                <w:rFonts w:ascii="Calibri" w:hAnsi="Calibri" w:cs="Calibri"/>
                <w:b/>
                <w:lang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y copia de poder notarial, tal como se indica en la página 06 punto 5.2.</w:t>
            </w:r>
          </w:p>
          <w:p w14:paraId="71C6CA9C" w14:textId="77777777" w:rsidR="008063AA" w:rsidRPr="008063AA" w:rsidRDefault="008063AA" w:rsidP="007D3D74">
            <w:pPr>
              <w:jc w:val="both"/>
              <w:rPr>
                <w:rFonts w:ascii="Calibri" w:hAnsi="Calibri" w:cs="Calibri"/>
                <w:b/>
                <w:lang w:eastAsia="es-MX"/>
              </w:rPr>
            </w:pPr>
          </w:p>
          <w:p w14:paraId="5C0DCB34" w14:textId="77777777" w:rsidR="008063AA" w:rsidRPr="008063AA" w:rsidRDefault="008063AA" w:rsidP="007D3D74">
            <w:pPr>
              <w:jc w:val="both"/>
              <w:rPr>
                <w:rFonts w:ascii="Calibri" w:hAnsi="Calibri" w:cs="Calibri"/>
                <w:b/>
                <w:lang w:eastAsia="es-MX"/>
              </w:rPr>
            </w:pPr>
            <w:r w:rsidRPr="008063AA">
              <w:rPr>
                <w:rFonts w:ascii="Calibri" w:hAnsi="Calibri" w:cs="Calibri"/>
                <w:b/>
                <w:lang w:eastAsia="es-MX"/>
              </w:rPr>
              <w:t>Presenta Comprobante Fiscal Digital por Internet (CFDI) de manera extemporánea, toda vez que lo presenta de fecha 15/Marzo/2024 y este se solicita con máximo 30 días de emisión anteriores a la fecha de registro de las propuestas técnicas y económicas, al 28/Octubre/2023.</w:t>
            </w:r>
          </w:p>
          <w:p w14:paraId="1839829A" w14:textId="7257AA4C" w:rsidR="008063AA" w:rsidRDefault="008063AA" w:rsidP="007D3D74">
            <w:pPr>
              <w:jc w:val="both"/>
              <w:rPr>
                <w:rFonts w:ascii="Calibri" w:hAnsi="Calibri" w:cs="Calibri"/>
                <w:b/>
                <w:lang w:eastAsia="es-MX"/>
              </w:rPr>
            </w:pPr>
            <w:r w:rsidRPr="008063AA">
              <w:rPr>
                <w:rFonts w:ascii="Calibri" w:hAnsi="Calibri" w:cs="Calibri"/>
                <w:b/>
                <w:lang w:eastAsia="es-MX"/>
              </w:rPr>
              <w:t xml:space="preserve">Presenta Comprobante Fiscal Digital por Internet (CFDI) a nombre de una Razón Social distinta a la del Licitante. </w:t>
            </w:r>
          </w:p>
          <w:p w14:paraId="282D078B" w14:textId="77777777" w:rsidR="008063AA" w:rsidRPr="008063AA" w:rsidRDefault="008063AA" w:rsidP="007D3D74">
            <w:pPr>
              <w:jc w:val="both"/>
              <w:rPr>
                <w:rFonts w:ascii="Calibri" w:hAnsi="Calibri" w:cs="Calibri"/>
                <w:b/>
                <w:lang w:eastAsia="es-MX"/>
              </w:rPr>
            </w:pPr>
          </w:p>
          <w:p w14:paraId="71541952" w14:textId="6287228E" w:rsidR="008063AA" w:rsidRDefault="008063AA" w:rsidP="007D3D74">
            <w:pPr>
              <w:jc w:val="both"/>
              <w:rPr>
                <w:rFonts w:ascii="Calibri" w:hAnsi="Calibri" w:cs="Calibri"/>
                <w:b/>
                <w:lang w:eastAsia="es-MX"/>
              </w:rPr>
            </w:pPr>
            <w:r w:rsidRPr="008063AA">
              <w:rPr>
                <w:rFonts w:ascii="Calibri" w:hAnsi="Calibri" w:cs="Calibri"/>
                <w:b/>
                <w:lang w:eastAsia="es-MX"/>
              </w:rPr>
              <w:t>Presenta Acuse de Movimiento de Autorización de Opinión de Cumplimiento del Instituto Mexicano del Seguro Social (IMSS) a nombre de una Razón Social distinta a la del Licitante.</w:t>
            </w:r>
          </w:p>
          <w:p w14:paraId="7545913A" w14:textId="77777777" w:rsidR="008063AA" w:rsidRPr="008063AA" w:rsidRDefault="008063AA" w:rsidP="007D3D74">
            <w:pPr>
              <w:jc w:val="both"/>
              <w:rPr>
                <w:rFonts w:ascii="Calibri" w:hAnsi="Calibri" w:cs="Calibri"/>
                <w:b/>
                <w:lang w:eastAsia="es-MX"/>
              </w:rPr>
            </w:pPr>
          </w:p>
          <w:p w14:paraId="14E3921A"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Registro de Prestadores de Servicios Especializados u Obras Especializadas (REPSE) ni carta en la que se indique que la contratación de personal la realizará de manera directa, por su cuenta y posterior al fallo tal como se establece en la página 07 punto 14 de las Bases de Licitación.</w:t>
            </w:r>
          </w:p>
          <w:p w14:paraId="425C54A7" w14:textId="6F907BA0" w:rsidR="008C01DB" w:rsidRPr="008063AA" w:rsidRDefault="008C01DB" w:rsidP="007D3D74">
            <w:pPr>
              <w:jc w:val="both"/>
              <w:rPr>
                <w:rFonts w:ascii="Calibri" w:hAnsi="Calibri" w:cs="Calibri"/>
                <w:b/>
                <w:lang w:eastAsia="es-MX"/>
              </w:rPr>
            </w:pPr>
          </w:p>
        </w:tc>
      </w:tr>
    </w:tbl>
    <w:p w14:paraId="060C7344" w14:textId="77777777" w:rsidR="008063AA" w:rsidRPr="008063AA" w:rsidRDefault="008063AA" w:rsidP="008063AA">
      <w:pPr>
        <w:shd w:val="clear" w:color="auto" w:fill="FFFFFF"/>
        <w:spacing w:after="100" w:afterAutospacing="1"/>
        <w:contextualSpacing/>
        <w:rPr>
          <w:rFonts w:ascii="Calibri" w:hAnsi="Calibri" w:cs="Calibri"/>
        </w:rPr>
      </w:pPr>
    </w:p>
    <w:p w14:paraId="26AEB479" w14:textId="77777777" w:rsidR="008063AA" w:rsidRPr="008063AA" w:rsidRDefault="008063AA" w:rsidP="008063AA">
      <w:pPr>
        <w:shd w:val="clear" w:color="auto" w:fill="FFFFFF"/>
        <w:spacing w:after="100" w:afterAutospacing="1"/>
        <w:contextualSpacing/>
        <w:rPr>
          <w:rFonts w:ascii="Calibri" w:hAnsi="Calibri" w:cs="Calibri"/>
          <w:lang w:val="es-ES_tradnl"/>
        </w:rPr>
      </w:pPr>
      <w:r w:rsidRPr="008063AA">
        <w:rPr>
          <w:rFonts w:ascii="Calibri" w:hAnsi="Calibri" w:cs="Calibri"/>
          <w:lang w:val="es-ES_tradnl"/>
        </w:rPr>
        <w:t xml:space="preserve">El licitante cuya proposición resulto solvente es la que se muestra en el siguiente cuadro: </w:t>
      </w:r>
    </w:p>
    <w:p w14:paraId="174E4559" w14:textId="77777777" w:rsidR="008063AA" w:rsidRPr="008063AA" w:rsidRDefault="008063AA" w:rsidP="008063AA">
      <w:pPr>
        <w:shd w:val="clear" w:color="auto" w:fill="FFFFFF"/>
        <w:spacing w:after="100" w:afterAutospacing="1"/>
        <w:contextualSpacing/>
        <w:rPr>
          <w:rFonts w:ascii="Calibri" w:hAnsi="Calibri" w:cs="Calibri"/>
          <w:b/>
        </w:rPr>
      </w:pPr>
    </w:p>
    <w:p w14:paraId="30C7346F"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PRANSO SOLUCIONES, S.A. DE C.V.</w:t>
      </w:r>
    </w:p>
    <w:p w14:paraId="65335CA4" w14:textId="77777777" w:rsidR="008063AA" w:rsidRPr="008063AA" w:rsidRDefault="008063AA" w:rsidP="008063AA">
      <w:pPr>
        <w:shd w:val="clear" w:color="auto" w:fill="FFFFFF"/>
        <w:spacing w:after="100" w:afterAutospacing="1"/>
        <w:contextualSpacing/>
        <w:jc w:val="both"/>
        <w:rPr>
          <w:rFonts w:ascii="Calibri" w:hAnsi="Calibri" w:cs="Calibri"/>
          <w:b/>
          <w:i/>
        </w:rPr>
      </w:pPr>
    </w:p>
    <w:p w14:paraId="7E75E301" w14:textId="77777777" w:rsidR="008063AA" w:rsidRPr="008063AA" w:rsidRDefault="008063AA" w:rsidP="008063AA">
      <w:pPr>
        <w:shd w:val="clear" w:color="auto" w:fill="FFFFFF"/>
        <w:spacing w:after="100" w:afterAutospacing="1"/>
        <w:contextualSpacing/>
        <w:jc w:val="both"/>
        <w:rPr>
          <w:rFonts w:ascii="Calibri" w:hAnsi="Calibri" w:cs="Calibri"/>
          <w:b/>
          <w:i/>
        </w:rPr>
      </w:pPr>
      <w:r w:rsidRPr="008063AA">
        <w:rPr>
          <w:rFonts w:ascii="Calibri" w:hAnsi="Calibri" w:cs="Calibri"/>
          <w:b/>
          <w:i/>
          <w:noProof/>
          <w:lang w:eastAsia="es-MX"/>
        </w:rPr>
        <w:lastRenderedPageBreak/>
        <w:drawing>
          <wp:inline distT="0" distB="0" distL="0" distR="0" wp14:anchorId="19E24E98" wp14:editId="19EDD9D7">
            <wp:extent cx="6262577" cy="4844215"/>
            <wp:effectExtent l="0" t="0" r="5080" b="0"/>
            <wp:docPr id="12" name="Imagen 3">
              <a:extLst xmlns:a="http://schemas.openxmlformats.org/drawingml/2006/main">
                <a:ext uri="{FF2B5EF4-FFF2-40B4-BE49-F238E27FC236}">
                  <a16:creationId xmlns:a16="http://schemas.microsoft.com/office/drawing/2014/main" id="{B6E5346A-87A2-45E2-8430-0E64904AAF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B6E5346A-87A2-45E2-8430-0E64904AAFFA}"/>
                        </a:ext>
                      </a:extLst>
                    </pic:cNvPr>
                    <pic:cNvPicPr>
                      <a:picLocks noChangeAspect="1"/>
                    </pic:cNvPicPr>
                  </pic:nvPicPr>
                  <pic:blipFill>
                    <a:blip r:embed="rId18"/>
                    <a:stretch>
                      <a:fillRect/>
                    </a:stretch>
                  </pic:blipFill>
                  <pic:spPr>
                    <a:xfrm>
                      <a:off x="0" y="0"/>
                      <a:ext cx="6275835" cy="4854470"/>
                    </a:xfrm>
                    <a:prstGeom prst="rect">
                      <a:avLst/>
                    </a:prstGeom>
                  </pic:spPr>
                </pic:pic>
              </a:graphicData>
            </a:graphic>
          </wp:inline>
        </w:drawing>
      </w:r>
    </w:p>
    <w:p w14:paraId="0B929EFE"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2EA330B"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Responsable de la evaluación de las proposiciones:</w:t>
      </w:r>
    </w:p>
    <w:p w14:paraId="3DB4EC63" w14:textId="77777777" w:rsidR="008063AA" w:rsidRPr="008063AA" w:rsidRDefault="008063AA" w:rsidP="008063AA">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593"/>
        <w:gridCol w:w="5307"/>
      </w:tblGrid>
      <w:tr w:rsidR="008063AA" w:rsidRPr="008063AA" w14:paraId="1634F635" w14:textId="77777777" w:rsidTr="007D3D74">
        <w:trPr>
          <w:trHeight w:val="240"/>
        </w:trPr>
        <w:tc>
          <w:tcPr>
            <w:tcW w:w="4593" w:type="dxa"/>
          </w:tcPr>
          <w:p w14:paraId="60DD5F10"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Nombre</w:t>
            </w:r>
          </w:p>
        </w:tc>
        <w:tc>
          <w:tcPr>
            <w:tcW w:w="5307" w:type="dxa"/>
          </w:tcPr>
          <w:p w14:paraId="2794E57F" w14:textId="77777777" w:rsidR="008063AA" w:rsidRPr="008063AA" w:rsidRDefault="008063AA" w:rsidP="007D3D74">
            <w:pPr>
              <w:spacing w:after="100" w:afterAutospacing="1" w:line="276" w:lineRule="auto"/>
              <w:contextualSpacing/>
              <w:jc w:val="center"/>
              <w:rPr>
                <w:rFonts w:ascii="Calibri" w:hAnsi="Calibri" w:cs="Calibri"/>
                <w:b/>
                <w:lang w:val="es-ES_tradnl"/>
              </w:rPr>
            </w:pPr>
            <w:r w:rsidRPr="008063AA">
              <w:rPr>
                <w:rFonts w:ascii="Calibri" w:hAnsi="Calibri" w:cs="Calibri"/>
                <w:b/>
                <w:lang w:val="es-ES_tradnl"/>
              </w:rPr>
              <w:t>Cargo</w:t>
            </w:r>
          </w:p>
        </w:tc>
      </w:tr>
      <w:tr w:rsidR="008063AA" w:rsidRPr="008063AA" w14:paraId="259F9C9F" w14:textId="77777777" w:rsidTr="007D3D74">
        <w:trPr>
          <w:trHeight w:val="228"/>
        </w:trPr>
        <w:tc>
          <w:tcPr>
            <w:tcW w:w="4593" w:type="dxa"/>
          </w:tcPr>
          <w:p w14:paraId="08D60428" w14:textId="77777777" w:rsidR="008063AA" w:rsidRPr="008063AA" w:rsidRDefault="008063AA" w:rsidP="008C01DB">
            <w:pPr>
              <w:spacing w:after="100" w:afterAutospacing="1" w:line="276" w:lineRule="auto"/>
              <w:contextualSpacing/>
              <w:rPr>
                <w:rFonts w:ascii="Calibri" w:hAnsi="Calibri" w:cs="Calibri"/>
                <w:lang w:val="es-ES_tradnl"/>
              </w:rPr>
            </w:pPr>
            <w:r w:rsidRPr="008063AA">
              <w:rPr>
                <w:rFonts w:ascii="Calibri" w:hAnsi="Calibri" w:cs="Calibri"/>
                <w:lang w:val="es-ES_tradnl"/>
              </w:rPr>
              <w:t>Jairo Israel Balcázar Flores</w:t>
            </w:r>
          </w:p>
        </w:tc>
        <w:tc>
          <w:tcPr>
            <w:tcW w:w="5307" w:type="dxa"/>
          </w:tcPr>
          <w:p w14:paraId="156A2F27" w14:textId="77777777" w:rsidR="008063AA" w:rsidRPr="008063AA" w:rsidRDefault="008063AA" w:rsidP="008C01DB">
            <w:pPr>
              <w:spacing w:after="100" w:afterAutospacing="1" w:line="276" w:lineRule="auto"/>
              <w:contextualSpacing/>
              <w:rPr>
                <w:rFonts w:ascii="Calibri" w:hAnsi="Calibri" w:cs="Calibri"/>
                <w:lang w:val="es-ES_tradnl"/>
              </w:rPr>
            </w:pPr>
            <w:r w:rsidRPr="008063AA">
              <w:rPr>
                <w:rFonts w:ascii="Calibri" w:hAnsi="Calibri" w:cs="Calibri"/>
                <w:lang w:val="es-ES_tradnl"/>
              </w:rPr>
              <w:t>Director de Aseo Público</w:t>
            </w:r>
          </w:p>
        </w:tc>
      </w:tr>
      <w:tr w:rsidR="008063AA" w:rsidRPr="008063AA" w14:paraId="6B2EC77F" w14:textId="77777777" w:rsidTr="007D3D74">
        <w:trPr>
          <w:trHeight w:val="420"/>
        </w:trPr>
        <w:tc>
          <w:tcPr>
            <w:tcW w:w="4593" w:type="dxa"/>
          </w:tcPr>
          <w:p w14:paraId="7748551A" w14:textId="41022998" w:rsidR="008063AA" w:rsidRPr="008063AA" w:rsidRDefault="008063AA" w:rsidP="008C01DB">
            <w:pPr>
              <w:spacing w:after="100" w:afterAutospacing="1"/>
              <w:contextualSpacing/>
              <w:rPr>
                <w:rFonts w:ascii="Calibri" w:hAnsi="Calibri" w:cs="Calibri"/>
                <w:lang w:val="es-ES_tradnl"/>
              </w:rPr>
            </w:pPr>
            <w:r w:rsidRPr="008063AA">
              <w:rPr>
                <w:rFonts w:ascii="Calibri" w:hAnsi="Calibri" w:cs="Calibri"/>
                <w:lang w:val="es-ES_tradnl"/>
              </w:rPr>
              <w:t xml:space="preserve">Carlos Alejandro Vázquez </w:t>
            </w:r>
            <w:r w:rsidR="008C01DB" w:rsidRPr="008063AA">
              <w:rPr>
                <w:rFonts w:ascii="Calibri" w:hAnsi="Calibri" w:cs="Calibri"/>
                <w:lang w:val="es-ES_tradnl"/>
              </w:rPr>
              <w:t>Ortiz</w:t>
            </w:r>
          </w:p>
        </w:tc>
        <w:tc>
          <w:tcPr>
            <w:tcW w:w="5307" w:type="dxa"/>
          </w:tcPr>
          <w:p w14:paraId="2CF5C261" w14:textId="77777777" w:rsidR="008063AA" w:rsidRPr="008063AA" w:rsidRDefault="008063AA" w:rsidP="008C01DB">
            <w:pPr>
              <w:spacing w:after="100" w:afterAutospacing="1"/>
              <w:contextualSpacing/>
              <w:rPr>
                <w:rFonts w:ascii="Calibri" w:hAnsi="Calibri" w:cs="Calibri"/>
                <w:lang w:val="es-ES_tradnl"/>
              </w:rPr>
            </w:pPr>
            <w:r w:rsidRPr="008063AA">
              <w:rPr>
                <w:rFonts w:ascii="Calibri" w:hAnsi="Calibri" w:cs="Calibri"/>
              </w:rPr>
              <w:t>Coordinador General de Servicios Municipales</w:t>
            </w:r>
          </w:p>
        </w:tc>
      </w:tr>
    </w:tbl>
    <w:p w14:paraId="7CA83F2E" w14:textId="77777777" w:rsidR="008063AA" w:rsidRPr="008063AA" w:rsidRDefault="008063AA" w:rsidP="008063AA">
      <w:pPr>
        <w:shd w:val="clear" w:color="auto" w:fill="FFFFFF"/>
        <w:spacing w:after="100" w:afterAutospacing="1"/>
        <w:contextualSpacing/>
        <w:jc w:val="both"/>
        <w:rPr>
          <w:rFonts w:ascii="Calibri" w:hAnsi="Calibri" w:cs="Calibri"/>
          <w:b/>
          <w:i/>
          <w:highlight w:val="yellow"/>
          <w:u w:val="single"/>
          <w:lang w:val="es-ES_tradnl"/>
        </w:rPr>
      </w:pPr>
    </w:p>
    <w:p w14:paraId="5D8CC537" w14:textId="77777777" w:rsidR="008063AA" w:rsidRPr="008063AA" w:rsidRDefault="008063AA" w:rsidP="008063AA">
      <w:pPr>
        <w:shd w:val="clear" w:color="auto" w:fill="FFFFFF"/>
        <w:spacing w:after="100" w:afterAutospacing="1"/>
        <w:contextualSpacing/>
        <w:jc w:val="both"/>
        <w:rPr>
          <w:rFonts w:ascii="Calibri" w:hAnsi="Calibri" w:cs="Calibri"/>
          <w:b/>
          <w:i/>
          <w:u w:val="single"/>
          <w:lang w:val="es-ES_tradnl"/>
        </w:rPr>
      </w:pPr>
      <w:r w:rsidRPr="008063AA">
        <w:rPr>
          <w:rFonts w:ascii="Calibri" w:hAnsi="Calibri" w:cs="Calibri"/>
          <w:b/>
          <w:i/>
          <w:u w:val="single"/>
          <w:lang w:val="es-ES_tradnl"/>
        </w:rPr>
        <w:t>Mediante oficio de análisis técnico número 06100/2024/5612</w:t>
      </w:r>
    </w:p>
    <w:p w14:paraId="7C76B268"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70A74168"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lastRenderedPageBreak/>
        <w:t>Nota: De conformidad a la evaluación mediante oficio No. 06100/2024/5612 emitido por parte de Dirección de Aseo Público adscrita a la Coordinación General de Servicios Municipales, mismo que refiere de las 05 propuestas presentadas, 01 cumple con los requerimientos técnicos, económicos, así como el cumplimiento de los documentos adicionales solicitados en las bases de licitación, por lo que se sugiere dictaminar el fallo a favor del único Licitante Solvente.</w:t>
      </w:r>
    </w:p>
    <w:p w14:paraId="5B8515E9"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BA6717A"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lang w:val="es-ES_tradnl"/>
        </w:rPr>
        <w:t>Se hace de su conocimiento que se realizarán un total de 04 órdenes de compra, cada una correspondiente a los ejercicios fiscales 2024, 2025, 2026 y 2027. Las órdenes de compra correspondientes a los ejercicios fiscales 2025, 2026 y 2027, quedarán sujetas a la suficiencia presupuestal asignada por la Tesorería Municipal.</w:t>
      </w:r>
    </w:p>
    <w:p w14:paraId="5B5C0306"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73ECF5BD"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rPr>
        <w:t>En virtud de lo anterior y de acuerdo a los criterios establecidos en bases, al ofertar en mejores condiciones se pone a consideración por parte del área requirente la adjudicación a favor de:</w:t>
      </w:r>
    </w:p>
    <w:p w14:paraId="649C3776"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5808A7F8" w14:textId="77777777" w:rsidR="008063AA" w:rsidRPr="008063AA" w:rsidRDefault="008063AA" w:rsidP="008063AA">
      <w:pPr>
        <w:shd w:val="clear" w:color="auto" w:fill="FFFFFF"/>
        <w:spacing w:after="100" w:afterAutospacing="1"/>
        <w:contextualSpacing/>
        <w:jc w:val="both"/>
        <w:rPr>
          <w:rFonts w:ascii="Calibri" w:hAnsi="Calibri" w:cs="Calibri"/>
          <w:b/>
        </w:rPr>
      </w:pPr>
      <w:r w:rsidRPr="008063AA">
        <w:rPr>
          <w:rFonts w:ascii="Calibri" w:hAnsi="Calibri" w:cs="Calibri"/>
          <w:b/>
        </w:rPr>
        <w:t>PRANSO SOLUCIONES, S.A. DE C.V.</w:t>
      </w:r>
    </w:p>
    <w:p w14:paraId="5F20C9D5" w14:textId="77777777" w:rsidR="008063AA" w:rsidRPr="008063AA" w:rsidRDefault="008063AA" w:rsidP="008063AA">
      <w:pPr>
        <w:shd w:val="clear" w:color="auto" w:fill="FFFFFF"/>
        <w:spacing w:after="100" w:afterAutospacing="1"/>
        <w:contextualSpacing/>
        <w:jc w:val="both"/>
        <w:rPr>
          <w:rFonts w:ascii="Calibri" w:hAnsi="Calibri" w:cs="Calibri"/>
          <w:b/>
          <w:i/>
        </w:rPr>
      </w:pPr>
    </w:p>
    <w:p w14:paraId="07EBCA12"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MÍNIMO DEL 01 DE NOVIEMBRE AL 31 DICIEMBRE 2024, POR UN TOTAL DE $5´179,651.46</w:t>
      </w:r>
    </w:p>
    <w:p w14:paraId="7BB3D845"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3D7CD710"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MÁXIMO DEL 01 DE NOVIEMBRE AL 31 DE DICIEMBRE 2024, POR UN TOTAL DE $12´949,128.65</w:t>
      </w:r>
    </w:p>
    <w:p w14:paraId="79534E5C"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0BF21F8E"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MÍNIMO DEL 01 DE ENERO AL 31 DE DICIEMBRE 2025, POR UN TOTAL DE $31´077,908.76</w:t>
      </w:r>
    </w:p>
    <w:p w14:paraId="62B12F13"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4267D75A"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MÁXIMO DEL 01 DE ENERO AL 31 DE DICIEMBRE 2025, POR UN TOTAL DE $77´694,771.89</w:t>
      </w:r>
    </w:p>
    <w:p w14:paraId="24BD5D4E"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0FB1495D"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MÍNIMO DEL 01 DE ENERO AL 31 DE DICIEMBRE 2026, POR UN TOTAL DE $31´077,908.76</w:t>
      </w:r>
    </w:p>
    <w:p w14:paraId="1F5827F7"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1401E488"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MÁXIMO DEL 01 DE ENERO AL 31 DE DICIEMBRE 2026, POR UN TOTAL DE $77´694,771.89</w:t>
      </w:r>
    </w:p>
    <w:p w14:paraId="27A8F8EB"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18621C1A"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MÍNIMO DEL 01 DE ENERO AL 30 DE SEPTIEMBRE 2027, POR UN TOTAL DE $23´308,431.57</w:t>
      </w:r>
    </w:p>
    <w:p w14:paraId="06DCC4ED"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5E7B6368"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MÁXIMO DEL 01 DE ENERO AL 30 DE SEPTIEMBRE 2027, POR UN TOTAL DE $58´271,078.92</w:t>
      </w:r>
    </w:p>
    <w:p w14:paraId="3EA1662C"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p>
    <w:p w14:paraId="50D97435" w14:textId="77777777" w:rsidR="008063AA" w:rsidRPr="008063AA" w:rsidRDefault="008063AA" w:rsidP="008063AA">
      <w:pPr>
        <w:shd w:val="clear" w:color="auto" w:fill="FFFFFF"/>
        <w:spacing w:after="100" w:afterAutospacing="1"/>
        <w:contextualSpacing/>
        <w:jc w:val="both"/>
        <w:rPr>
          <w:rFonts w:ascii="Calibri" w:hAnsi="Calibri" w:cs="Calibri"/>
          <w:b/>
          <w:lang w:val="es-ES_tradnl"/>
        </w:rPr>
      </w:pPr>
      <w:r w:rsidRPr="008063AA">
        <w:rPr>
          <w:rFonts w:ascii="Calibri" w:hAnsi="Calibri" w:cs="Calibri"/>
          <w:b/>
          <w:lang w:val="es-ES_tradnl"/>
        </w:rPr>
        <w:t>MONTO TOTAL GLOBAL DEL 01 DE NOVIEMBRE DEL 2024 AL 30 SEPTIEMBRE DEL 2027 POR $262´867,311.57</w:t>
      </w:r>
    </w:p>
    <w:p w14:paraId="414C075F" w14:textId="77777777" w:rsidR="008063AA" w:rsidRPr="008063AA" w:rsidRDefault="008063AA" w:rsidP="008063AA">
      <w:pPr>
        <w:shd w:val="clear" w:color="auto" w:fill="FFFFFF"/>
        <w:spacing w:after="100" w:afterAutospacing="1"/>
        <w:contextualSpacing/>
        <w:jc w:val="both"/>
        <w:rPr>
          <w:rFonts w:ascii="Calibri" w:hAnsi="Calibri" w:cs="Calibri"/>
          <w:b/>
          <w:i/>
        </w:rPr>
      </w:pPr>
    </w:p>
    <w:p w14:paraId="1CC3937E"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15FE034C"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r w:rsidRPr="008063AA">
        <w:rPr>
          <w:rFonts w:ascii="Calibri" w:hAnsi="Calibri" w:cs="Calibri"/>
          <w:noProof/>
          <w:lang w:eastAsia="es-MX"/>
        </w:rPr>
        <w:drawing>
          <wp:inline distT="0" distB="0" distL="0" distR="0" wp14:anchorId="54CABE8F" wp14:editId="61167F70">
            <wp:extent cx="6295390" cy="2732568"/>
            <wp:effectExtent l="0" t="0" r="0" b="0"/>
            <wp:docPr id="13" name="Imagen 2">
              <a:extLst xmlns:a="http://schemas.openxmlformats.org/drawingml/2006/main">
                <a:ext uri="{FF2B5EF4-FFF2-40B4-BE49-F238E27FC236}">
                  <a16:creationId xmlns:a16="http://schemas.microsoft.com/office/drawing/2014/main" id="{2ADF8E9B-7303-4F0E-A8D1-D298E91813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2ADF8E9B-7303-4F0E-A8D1-D298E9181351}"/>
                        </a:ext>
                      </a:extLst>
                    </pic:cNvPr>
                    <pic:cNvPicPr>
                      <a:picLocks noChangeAspect="1"/>
                    </pic:cNvPicPr>
                  </pic:nvPicPr>
                  <pic:blipFill>
                    <a:blip r:embed="rId19"/>
                    <a:stretch>
                      <a:fillRect/>
                    </a:stretch>
                  </pic:blipFill>
                  <pic:spPr>
                    <a:xfrm>
                      <a:off x="0" y="0"/>
                      <a:ext cx="6311064" cy="2739371"/>
                    </a:xfrm>
                    <a:prstGeom prst="rect">
                      <a:avLst/>
                    </a:prstGeom>
                  </pic:spPr>
                </pic:pic>
              </a:graphicData>
            </a:graphic>
          </wp:inline>
        </w:drawing>
      </w:r>
    </w:p>
    <w:p w14:paraId="4CD128C4"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0F15BCD9"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r w:rsidRPr="008063AA">
        <w:rPr>
          <w:rFonts w:ascii="Calibri" w:hAnsi="Calibri" w:cs="Calibri"/>
          <w:color w:val="000000"/>
          <w:lang w:eastAsia="es-MX"/>
        </w:rPr>
        <w:t>La convocante tendrá 10 días hábiles para emitir la orden de compra / pedido posterior a la emisión del fallo.</w:t>
      </w:r>
    </w:p>
    <w:p w14:paraId="4FFA9BE9" w14:textId="77777777" w:rsidR="008063AA" w:rsidRPr="008063AA" w:rsidRDefault="008063AA" w:rsidP="008063AA">
      <w:pPr>
        <w:shd w:val="clear" w:color="auto" w:fill="FFFFFF"/>
        <w:tabs>
          <w:tab w:val="left" w:pos="1275"/>
        </w:tabs>
        <w:spacing w:after="100" w:afterAutospacing="1"/>
        <w:contextualSpacing/>
        <w:jc w:val="both"/>
        <w:rPr>
          <w:rFonts w:ascii="Calibri" w:hAnsi="Calibri" w:cs="Calibri"/>
          <w:color w:val="000000"/>
          <w:lang w:eastAsia="es-MX"/>
        </w:rPr>
      </w:pPr>
    </w:p>
    <w:p w14:paraId="5C3C13A2" w14:textId="08E150A4"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6DF4CB7"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07CA0D77" w14:textId="7F8ED79A" w:rsidR="008063AA" w:rsidRDefault="008063AA" w:rsidP="008063AA">
      <w:pPr>
        <w:shd w:val="clear" w:color="auto" w:fill="FFFFFF"/>
        <w:spacing w:line="253" w:lineRule="atLeast"/>
        <w:jc w:val="both"/>
        <w:rPr>
          <w:rFonts w:ascii="Calibri" w:hAnsi="Calibri" w:cs="Calibri"/>
          <w:color w:val="000000"/>
          <w:lang w:eastAsia="es-MX"/>
        </w:rPr>
      </w:pPr>
      <w:r w:rsidRPr="008063AA">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5F227F5" w14:textId="77777777" w:rsidR="008063AA" w:rsidRPr="008063AA" w:rsidRDefault="008063AA" w:rsidP="008063AA">
      <w:pPr>
        <w:shd w:val="clear" w:color="auto" w:fill="FFFFFF"/>
        <w:spacing w:line="253" w:lineRule="atLeast"/>
        <w:jc w:val="both"/>
        <w:rPr>
          <w:rFonts w:ascii="Calibri" w:hAnsi="Calibri" w:cs="Calibri"/>
          <w:color w:val="000000"/>
          <w:lang w:eastAsia="es-MX"/>
        </w:rPr>
      </w:pPr>
    </w:p>
    <w:p w14:paraId="6D733903"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785F1D6D"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73F8C9D1"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r w:rsidRPr="008063AA">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2A63546F" w14:textId="77777777" w:rsidR="008063AA" w:rsidRPr="008063AA" w:rsidRDefault="008063AA" w:rsidP="008063AA">
      <w:pPr>
        <w:shd w:val="clear" w:color="auto" w:fill="FFFFFF"/>
        <w:spacing w:line="276" w:lineRule="atLeast"/>
        <w:jc w:val="both"/>
        <w:rPr>
          <w:rFonts w:ascii="Calibri" w:hAnsi="Calibri" w:cs="Calibri"/>
          <w:color w:val="000000"/>
          <w:lang w:eastAsia="es-MX"/>
        </w:rPr>
      </w:pPr>
    </w:p>
    <w:p w14:paraId="100D7423" w14:textId="0B027547" w:rsidR="008063AA" w:rsidRDefault="008063AA" w:rsidP="008063AA">
      <w:pPr>
        <w:shd w:val="clear" w:color="auto" w:fill="FFFFFF"/>
        <w:spacing w:after="100" w:afterAutospacing="1"/>
        <w:contextualSpacing/>
        <w:rPr>
          <w:rFonts w:ascii="Calibri" w:hAnsi="Calibri" w:cs="Calibri"/>
          <w:color w:val="000000"/>
          <w:shd w:val="clear" w:color="auto" w:fill="FFFFFF"/>
          <w:lang w:eastAsia="es-MX"/>
        </w:rPr>
      </w:pPr>
      <w:r w:rsidRPr="008063AA">
        <w:rPr>
          <w:rFonts w:ascii="Calibri" w:hAnsi="Calibri" w:cs="Calibri"/>
          <w:color w:val="000000"/>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14:paraId="7859DC16" w14:textId="77777777" w:rsidR="008C01DB" w:rsidRDefault="008C01DB" w:rsidP="008063AA">
      <w:pPr>
        <w:shd w:val="clear" w:color="auto" w:fill="FFFFFF"/>
        <w:spacing w:after="100" w:afterAutospacing="1"/>
        <w:contextualSpacing/>
        <w:rPr>
          <w:rFonts w:ascii="Calibri" w:hAnsi="Calibri" w:cs="Calibri"/>
          <w:color w:val="000000"/>
          <w:shd w:val="clear" w:color="auto" w:fill="FFFFFF"/>
          <w:lang w:eastAsia="es-MX"/>
        </w:rPr>
      </w:pPr>
    </w:p>
    <w:p w14:paraId="264EDF3E" w14:textId="65CD84BF" w:rsidR="008063AA" w:rsidRDefault="008063AA" w:rsidP="008063AA">
      <w:pPr>
        <w:shd w:val="clear" w:color="auto" w:fill="FFFFFF"/>
        <w:spacing w:after="100" w:afterAutospacing="1"/>
        <w:contextualSpacing/>
        <w:jc w:val="both"/>
        <w:rPr>
          <w:rFonts w:cstheme="minorHAnsi"/>
          <w:lang w:val="es-ES_tradnl"/>
        </w:rPr>
      </w:pPr>
      <w:r w:rsidRPr="00A26784">
        <w:rPr>
          <w:rFonts w:asciiTheme="minorHAnsi" w:hAnsiTheme="minorHAnsi" w:cstheme="minorHAnsi"/>
        </w:rPr>
        <w:t>Dialhery Díaz González</w:t>
      </w:r>
      <w:r w:rsidRPr="005A6971">
        <w:rPr>
          <w:rFonts w:asciiTheme="minorHAnsi" w:hAnsiTheme="minorHAnsi" w:cstheme="minorHAnsi"/>
        </w:rPr>
        <w:t xml:space="preserve">, representante suplente del </w:t>
      </w:r>
      <w:proofErr w:type="gramStart"/>
      <w:r w:rsidR="006A3DD7">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8063AA">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8063AA">
        <w:rPr>
          <w:rFonts w:ascii="Calibri" w:hAnsi="Calibri" w:cs="Calibri"/>
        </w:rPr>
        <w:t>del proveedor</w:t>
      </w:r>
      <w:r w:rsidRPr="008063AA">
        <w:rPr>
          <w:rFonts w:ascii="Calibri" w:hAnsi="Calibri" w:cs="Calibri"/>
          <w:b/>
        </w:rPr>
        <w:t xml:space="preserve"> PRANSO SOLUCIONES, S.A. DE C.V.,</w:t>
      </w:r>
      <w:r w:rsidRPr="008063AA">
        <w:rPr>
          <w:rFonts w:ascii="Calibri" w:hAnsi="Calibri" w:cs="Calibri"/>
          <w:b/>
          <w:lang w:val="es-ES_tradnl"/>
        </w:rPr>
        <w:t xml:space="preserve"> </w:t>
      </w:r>
      <w:r w:rsidRPr="008063AA">
        <w:rPr>
          <w:rFonts w:ascii="Calibri" w:hAnsi="Calibri" w:cs="Calibri"/>
          <w:lang w:val="es-ES_tradnl"/>
        </w:rPr>
        <w:t>los que estén por la afirmativa, sírvanse manifestarlo levantando su mano.</w:t>
      </w:r>
    </w:p>
    <w:p w14:paraId="5035B2F8" w14:textId="3AD71229" w:rsidR="008063AA" w:rsidRPr="006F6FBE" w:rsidRDefault="008063AA" w:rsidP="008063AA">
      <w:pPr>
        <w:shd w:val="clear" w:color="auto" w:fill="FFFFFF"/>
        <w:spacing w:after="100" w:afterAutospacing="1"/>
        <w:contextualSpacing/>
        <w:jc w:val="both"/>
        <w:rPr>
          <w:rFonts w:asciiTheme="minorHAnsi" w:hAnsiTheme="minorHAnsi" w:cstheme="minorHAnsi"/>
          <w:lang w:val="es-ES_tradnl"/>
        </w:rPr>
      </w:pPr>
    </w:p>
    <w:p w14:paraId="371FAF0F" w14:textId="77777777" w:rsidR="008063AA" w:rsidRPr="008063AA" w:rsidRDefault="008063AA" w:rsidP="008063AA">
      <w:pPr>
        <w:shd w:val="clear" w:color="auto" w:fill="FFFFFF"/>
        <w:spacing w:after="100" w:afterAutospacing="1"/>
        <w:contextualSpacing/>
        <w:jc w:val="center"/>
        <w:rPr>
          <w:rFonts w:ascii="Calibri" w:hAnsi="Calibri" w:cs="Calibri"/>
          <w:b/>
          <w:i/>
        </w:rPr>
      </w:pPr>
      <w:r w:rsidRPr="008063AA">
        <w:rPr>
          <w:rFonts w:ascii="Calibri" w:hAnsi="Calibri" w:cs="Calibri"/>
          <w:b/>
          <w:i/>
        </w:rPr>
        <w:t>Aprobado por Unanimidad de votos por parte de los integrantes del Comité presentes</w:t>
      </w:r>
    </w:p>
    <w:p w14:paraId="7C6B20EC" w14:textId="558B998E" w:rsidR="008063AA" w:rsidRDefault="008063AA" w:rsidP="008063AA">
      <w:pPr>
        <w:shd w:val="clear" w:color="auto" w:fill="FFFFFF"/>
        <w:spacing w:after="100" w:afterAutospacing="1"/>
        <w:contextualSpacing/>
        <w:rPr>
          <w:rFonts w:ascii="Calibri" w:hAnsi="Calibri" w:cs="Calibri"/>
          <w:b/>
          <w:i/>
        </w:rPr>
      </w:pPr>
    </w:p>
    <w:p w14:paraId="282AC2A9"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Número de Cuadro</w:t>
      </w:r>
      <w:r w:rsidRPr="008063AA">
        <w:rPr>
          <w:rFonts w:ascii="Calibri" w:hAnsi="Calibri" w:cs="Calibri"/>
        </w:rPr>
        <w:t>: 07.02.2024</w:t>
      </w:r>
    </w:p>
    <w:p w14:paraId="0B7A91CF" w14:textId="77777777" w:rsidR="008063AA" w:rsidRPr="008063AA" w:rsidRDefault="008063AA" w:rsidP="008063AA">
      <w:pPr>
        <w:jc w:val="both"/>
        <w:rPr>
          <w:rFonts w:ascii="Calibri" w:hAnsi="Calibri" w:cs="Calibri"/>
        </w:rPr>
      </w:pPr>
      <w:r w:rsidRPr="008063AA">
        <w:rPr>
          <w:rFonts w:ascii="Calibri" w:hAnsi="Calibri" w:cs="Calibri"/>
          <w:b/>
        </w:rPr>
        <w:t>Licitación Pública Nacional con Participación del Comité:</w:t>
      </w:r>
      <w:r w:rsidRPr="008063AA">
        <w:rPr>
          <w:rFonts w:ascii="Calibri" w:hAnsi="Calibri" w:cs="Calibri"/>
        </w:rPr>
        <w:t xml:space="preserve"> </w:t>
      </w:r>
      <w:r w:rsidRPr="008063AA">
        <w:rPr>
          <w:rFonts w:ascii="Calibri" w:hAnsi="Calibri" w:cs="Calibri"/>
          <w:spacing w:val="-4"/>
          <w:kern w:val="24"/>
          <w:lang w:val="es-ES_tradnl"/>
        </w:rPr>
        <w:t>202401340 y 202401351</w:t>
      </w:r>
    </w:p>
    <w:p w14:paraId="78385F74" w14:textId="77777777" w:rsidR="008063AA" w:rsidRPr="008063AA" w:rsidRDefault="008063AA" w:rsidP="008063AA">
      <w:pPr>
        <w:shd w:val="clear" w:color="auto" w:fill="FFFFFF"/>
        <w:spacing w:after="100" w:afterAutospacing="1"/>
        <w:contextualSpacing/>
        <w:jc w:val="both"/>
        <w:rPr>
          <w:rFonts w:ascii="Calibri" w:hAnsi="Calibri" w:cs="Calibri"/>
        </w:rPr>
      </w:pPr>
      <w:r w:rsidRPr="008063AA">
        <w:rPr>
          <w:rFonts w:ascii="Calibri" w:hAnsi="Calibri" w:cs="Calibri"/>
          <w:b/>
        </w:rPr>
        <w:t xml:space="preserve">Área Requirente: </w:t>
      </w:r>
      <w:r w:rsidRPr="008063AA">
        <w:rPr>
          <w:rFonts w:ascii="Calibri" w:eastAsiaTheme="minorEastAsia" w:hAnsi="Calibri" w:cs="Calibri"/>
          <w:lang w:val="es-ES" w:eastAsia="es-MX"/>
        </w:rPr>
        <w:t>Dirección de Administración, adscrita a la Coordinación General de Administración e Innovación Gubernamental.</w:t>
      </w:r>
    </w:p>
    <w:p w14:paraId="25B2DA41"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b/>
        </w:rPr>
        <w:t>Objeto de licitación:</w:t>
      </w:r>
      <w:r w:rsidRPr="008063AA">
        <w:rPr>
          <w:rFonts w:ascii="Calibri" w:hAnsi="Calibri" w:cs="Calibri"/>
        </w:rPr>
        <w:t xml:space="preserve"> Compra de maquinaria pesada y mantenimiento preventivo por garantía. </w:t>
      </w:r>
    </w:p>
    <w:p w14:paraId="596BC5DB" w14:textId="77777777" w:rsidR="008063AA" w:rsidRPr="008063AA" w:rsidRDefault="008063AA" w:rsidP="008063AA">
      <w:pPr>
        <w:shd w:val="clear" w:color="auto" w:fill="FFFFFF"/>
        <w:spacing w:after="100" w:afterAutospacing="1"/>
        <w:contextualSpacing/>
        <w:rPr>
          <w:rFonts w:ascii="Calibri" w:hAnsi="Calibri" w:cs="Calibri"/>
        </w:rPr>
      </w:pPr>
    </w:p>
    <w:p w14:paraId="16923F06"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Se pone a la vista el expediente de donde se desprende lo siguiente:</w:t>
      </w:r>
    </w:p>
    <w:p w14:paraId="03888234" w14:textId="77777777" w:rsidR="008063AA" w:rsidRPr="008063AA" w:rsidRDefault="008063AA" w:rsidP="008063AA">
      <w:pPr>
        <w:shd w:val="clear" w:color="auto" w:fill="FFFFFF"/>
        <w:spacing w:after="100" w:afterAutospacing="1"/>
        <w:contextualSpacing/>
        <w:rPr>
          <w:rFonts w:ascii="Calibri" w:hAnsi="Calibri" w:cs="Calibri"/>
          <w:b/>
        </w:rPr>
      </w:pPr>
    </w:p>
    <w:p w14:paraId="26F7C123" w14:textId="77777777" w:rsidR="008063AA" w:rsidRPr="008063AA" w:rsidRDefault="008063AA" w:rsidP="008063AA">
      <w:pPr>
        <w:shd w:val="clear" w:color="auto" w:fill="FFFFFF"/>
        <w:spacing w:after="100" w:afterAutospacing="1"/>
        <w:contextualSpacing/>
        <w:rPr>
          <w:rFonts w:ascii="Calibri" w:hAnsi="Calibri" w:cs="Calibri"/>
          <w:b/>
        </w:rPr>
      </w:pPr>
      <w:r w:rsidRPr="008063AA">
        <w:rPr>
          <w:rFonts w:ascii="Calibri" w:hAnsi="Calibri" w:cs="Calibri"/>
          <w:b/>
        </w:rPr>
        <w:t>Proveedores que cotizan:</w:t>
      </w:r>
    </w:p>
    <w:p w14:paraId="09B910B1"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proofErr w:type="spellStart"/>
      <w:r w:rsidRPr="008063AA">
        <w:rPr>
          <w:rFonts w:ascii="Calibri" w:hAnsi="Calibri" w:cs="Calibri"/>
        </w:rPr>
        <w:t>Tracsa</w:t>
      </w:r>
      <w:proofErr w:type="spellEnd"/>
      <w:r w:rsidRPr="008063AA">
        <w:rPr>
          <w:rFonts w:ascii="Calibri" w:hAnsi="Calibri" w:cs="Calibri"/>
        </w:rPr>
        <w:t>, S.A.P.I. de C.V.</w:t>
      </w:r>
    </w:p>
    <w:p w14:paraId="1BC219E3"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proofErr w:type="spellStart"/>
      <w:r w:rsidRPr="008063AA">
        <w:rPr>
          <w:rFonts w:ascii="Calibri" w:hAnsi="Calibri" w:cs="Calibri"/>
        </w:rPr>
        <w:t>Expandex</w:t>
      </w:r>
      <w:proofErr w:type="spellEnd"/>
      <w:r w:rsidRPr="008063AA">
        <w:rPr>
          <w:rFonts w:ascii="Calibri" w:hAnsi="Calibri" w:cs="Calibri"/>
        </w:rPr>
        <w:t xml:space="preserve"> Comercializaciones, S.A. de C.V.</w:t>
      </w:r>
    </w:p>
    <w:p w14:paraId="0067ED2A"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r w:rsidRPr="008063AA">
        <w:rPr>
          <w:rFonts w:ascii="Calibri" w:hAnsi="Calibri" w:cs="Calibri"/>
        </w:rPr>
        <w:t>Equipos e Innovación para Agricultura y Construcción, S.A. de C.V.</w:t>
      </w:r>
    </w:p>
    <w:p w14:paraId="2E02139D"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proofErr w:type="spellStart"/>
      <w:r w:rsidRPr="008063AA">
        <w:rPr>
          <w:rFonts w:ascii="Calibri" w:hAnsi="Calibri" w:cs="Calibri"/>
        </w:rPr>
        <w:t>Solutecq</w:t>
      </w:r>
      <w:proofErr w:type="spellEnd"/>
      <w:r w:rsidRPr="008063AA">
        <w:rPr>
          <w:rFonts w:ascii="Calibri" w:hAnsi="Calibri" w:cs="Calibri"/>
        </w:rPr>
        <w:t>, S.A. de C.V.</w:t>
      </w:r>
    </w:p>
    <w:p w14:paraId="20B74016"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r w:rsidRPr="008063AA">
        <w:rPr>
          <w:rFonts w:ascii="Calibri" w:hAnsi="Calibri" w:cs="Calibri"/>
        </w:rPr>
        <w:t>Comercializadora la Ciénega, S.A. de C.V.</w:t>
      </w:r>
    </w:p>
    <w:p w14:paraId="312249E2" w14:textId="77777777" w:rsidR="008063AA" w:rsidRPr="008063AA" w:rsidRDefault="008063AA" w:rsidP="008063AA">
      <w:pPr>
        <w:pStyle w:val="Prrafodelista"/>
        <w:numPr>
          <w:ilvl w:val="0"/>
          <w:numId w:val="18"/>
        </w:numPr>
        <w:shd w:val="clear" w:color="auto" w:fill="FFFFFF"/>
        <w:spacing w:after="100" w:afterAutospacing="1"/>
        <w:contextualSpacing/>
        <w:jc w:val="both"/>
        <w:rPr>
          <w:rFonts w:ascii="Calibri" w:hAnsi="Calibri" w:cs="Calibri"/>
        </w:rPr>
      </w:pPr>
      <w:r w:rsidRPr="008063AA">
        <w:rPr>
          <w:rFonts w:ascii="Calibri" w:hAnsi="Calibri" w:cs="Calibri"/>
        </w:rPr>
        <w:t>MSB León, S.A. de C.V.</w:t>
      </w:r>
    </w:p>
    <w:p w14:paraId="0B793E4B" w14:textId="77777777" w:rsidR="008063AA" w:rsidRPr="008063AA" w:rsidRDefault="008063AA" w:rsidP="008063AA">
      <w:pPr>
        <w:shd w:val="clear" w:color="auto" w:fill="FFFFFF"/>
        <w:spacing w:after="100" w:afterAutospacing="1"/>
        <w:contextualSpacing/>
        <w:rPr>
          <w:rFonts w:ascii="Calibri" w:hAnsi="Calibri" w:cs="Calibri"/>
        </w:rPr>
      </w:pPr>
      <w:r w:rsidRPr="008063AA">
        <w:rPr>
          <w:rFonts w:ascii="Calibri" w:hAnsi="Calibri" w:cs="Calibri"/>
        </w:rPr>
        <w:t>Los licitantes cuyas proposiciones fueron desechadas:</w:t>
      </w:r>
    </w:p>
    <w:p w14:paraId="455778E5" w14:textId="77777777" w:rsidR="008063AA" w:rsidRPr="008063AA" w:rsidRDefault="008063AA" w:rsidP="008063AA">
      <w:pPr>
        <w:shd w:val="clear" w:color="auto" w:fill="FFFFFF"/>
        <w:spacing w:after="100" w:afterAutospacing="1"/>
        <w:contextualSpacing/>
        <w:rPr>
          <w:rFonts w:ascii="Calibri" w:hAnsi="Calibri" w:cs="Calibri"/>
        </w:rPr>
      </w:pPr>
    </w:p>
    <w:tbl>
      <w:tblPr>
        <w:tblW w:w="9848" w:type="dxa"/>
        <w:tblLayout w:type="fixed"/>
        <w:tblCellMar>
          <w:left w:w="0" w:type="dxa"/>
          <w:right w:w="0" w:type="dxa"/>
        </w:tblCellMar>
        <w:tblLook w:val="04A0" w:firstRow="1" w:lastRow="0" w:firstColumn="1" w:lastColumn="0" w:noHBand="0" w:noVBand="1"/>
      </w:tblPr>
      <w:tblGrid>
        <w:gridCol w:w="3924"/>
        <w:gridCol w:w="5924"/>
      </w:tblGrid>
      <w:tr w:rsidR="008063AA" w:rsidRPr="008063AA" w14:paraId="6BC32B17"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7C5C521" w14:textId="77777777" w:rsidR="008063AA" w:rsidRPr="008063AA" w:rsidRDefault="008063AA" w:rsidP="007D3D74">
            <w:pPr>
              <w:tabs>
                <w:tab w:val="center" w:pos="1854"/>
                <w:tab w:val="left" w:pos="2745"/>
              </w:tabs>
              <w:rPr>
                <w:rFonts w:ascii="Calibri" w:hAnsi="Calibri" w:cs="Calibri"/>
                <w:lang w:eastAsia="es-MX"/>
              </w:rPr>
            </w:pPr>
            <w:r w:rsidRPr="008063AA">
              <w:rPr>
                <w:rFonts w:ascii="Calibri" w:hAnsi="Calibri" w:cs="Calibri"/>
                <w:bCs/>
                <w:color w:val="FFFFFF"/>
                <w:kern w:val="24"/>
                <w:lang w:eastAsia="es-MX"/>
              </w:rPr>
              <w:tab/>
              <w:t xml:space="preserve">Licitante </w:t>
            </w:r>
            <w:r w:rsidRPr="008063AA">
              <w:rPr>
                <w:rFonts w:ascii="Calibri" w:hAnsi="Calibri" w:cs="Calibri"/>
                <w:bCs/>
                <w:color w:val="FFFFFF"/>
                <w:kern w:val="24"/>
                <w:lang w:eastAsia="es-MX"/>
              </w:rPr>
              <w:tab/>
            </w:r>
          </w:p>
        </w:tc>
        <w:tc>
          <w:tcPr>
            <w:tcW w:w="5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092857F6" w14:textId="77777777" w:rsidR="008063AA" w:rsidRPr="008063AA" w:rsidRDefault="008063AA" w:rsidP="007D3D74">
            <w:pPr>
              <w:jc w:val="center"/>
              <w:rPr>
                <w:rFonts w:ascii="Calibri" w:hAnsi="Calibri" w:cs="Calibri"/>
                <w:lang w:eastAsia="es-MX"/>
              </w:rPr>
            </w:pPr>
            <w:r w:rsidRPr="008063AA">
              <w:rPr>
                <w:rFonts w:ascii="Calibri" w:hAnsi="Calibri" w:cs="Calibri"/>
                <w:bCs/>
                <w:color w:val="FFFFFF"/>
                <w:kern w:val="24"/>
                <w:lang w:eastAsia="es-MX"/>
              </w:rPr>
              <w:t xml:space="preserve">Motivo </w:t>
            </w:r>
          </w:p>
        </w:tc>
      </w:tr>
      <w:tr w:rsidR="008063AA" w:rsidRPr="008063AA" w14:paraId="460F8EE9"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59106F" w14:textId="77777777" w:rsidR="008063AA" w:rsidRPr="008063AA" w:rsidRDefault="008063AA" w:rsidP="007D3D74">
            <w:pPr>
              <w:rPr>
                <w:rFonts w:ascii="Calibri" w:hAnsi="Calibri" w:cs="Calibri"/>
                <w:lang w:eastAsia="es-MX"/>
              </w:rPr>
            </w:pPr>
            <w:proofErr w:type="spellStart"/>
            <w:r w:rsidRPr="008063AA">
              <w:rPr>
                <w:rFonts w:ascii="Calibri" w:hAnsi="Calibri" w:cs="Calibri"/>
                <w:lang w:eastAsia="es-MX"/>
              </w:rPr>
              <w:t>Tracsa</w:t>
            </w:r>
            <w:proofErr w:type="spellEnd"/>
            <w:r w:rsidRPr="008063AA">
              <w:rPr>
                <w:rFonts w:ascii="Calibri" w:hAnsi="Calibri" w:cs="Calibri"/>
                <w:lang w:eastAsia="es-MX"/>
              </w:rPr>
              <w:t>, S.A.P.I.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D84E90" w14:textId="61E682AF"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63306AB5" w14:textId="77777777" w:rsidR="008063AA" w:rsidRPr="008063AA" w:rsidRDefault="008063AA" w:rsidP="007D3D74">
            <w:pPr>
              <w:jc w:val="both"/>
              <w:rPr>
                <w:rFonts w:ascii="Calibri" w:hAnsi="Calibri" w:cs="Calibri"/>
                <w:b/>
                <w:lang w:eastAsia="es-MX"/>
              </w:rPr>
            </w:pPr>
          </w:p>
          <w:p w14:paraId="0D4AB4CB" w14:textId="537A9A9D" w:rsidR="008063AA" w:rsidRDefault="008063AA" w:rsidP="007D3D74">
            <w:pPr>
              <w:jc w:val="both"/>
              <w:rPr>
                <w:rFonts w:ascii="Calibri" w:hAnsi="Calibri" w:cs="Calibri"/>
                <w:b/>
                <w:lang w:eastAsia="es-MX"/>
              </w:rPr>
            </w:pPr>
            <w:r w:rsidRPr="008063AA">
              <w:rPr>
                <w:rFonts w:ascii="Calibri" w:hAnsi="Calibri" w:cs="Calibri"/>
                <w:b/>
                <w:lang w:eastAsia="es-MX"/>
              </w:rPr>
              <w:lastRenderedPageBreak/>
              <w:t>Posterior al acto de presentación y apertura de proposiciones se detectó, que:</w:t>
            </w:r>
          </w:p>
          <w:p w14:paraId="218A525A" w14:textId="77777777" w:rsidR="008063AA" w:rsidRPr="008063AA" w:rsidRDefault="008063AA" w:rsidP="007D3D74">
            <w:pPr>
              <w:jc w:val="both"/>
              <w:rPr>
                <w:rFonts w:ascii="Calibri" w:hAnsi="Calibri" w:cs="Calibri"/>
                <w:b/>
                <w:lang w:eastAsia="es-MX"/>
              </w:rPr>
            </w:pPr>
          </w:p>
          <w:p w14:paraId="05FA372A" w14:textId="77777777" w:rsidR="008063AA" w:rsidRDefault="008063AA" w:rsidP="007D3D74">
            <w:pPr>
              <w:jc w:val="both"/>
              <w:rPr>
                <w:rFonts w:ascii="Calibri" w:hAnsi="Calibri" w:cs="Calibri"/>
                <w:b/>
                <w:lang w:eastAsia="es-MX"/>
              </w:rPr>
            </w:pPr>
            <w:r w:rsidRPr="008063AA">
              <w:rPr>
                <w:rFonts w:ascii="Calibri" w:hAnsi="Calibri" w:cs="Calibri"/>
                <w:b/>
                <w:lang w:eastAsia="es-MX"/>
              </w:rPr>
              <w:t>El anexo 4 que presenta no contienen el cuadro de estratificación del formato contenido en bases de licitación, manifiesta en su propuesta tener clasificación de empresa mediana, sin embargo, se encuentra inscrito en el padrón de proveedores de Zapopan con última actualización de mayo de 2024, donde se manifiesta con clasificación por sobre los supuestos de las micro, pequeñas y medianas empresas</w:t>
            </w:r>
            <w:r w:rsidR="008C01DB">
              <w:rPr>
                <w:rFonts w:ascii="Calibri" w:hAnsi="Calibri" w:cs="Calibri"/>
                <w:b/>
                <w:lang w:eastAsia="es-MX"/>
              </w:rPr>
              <w:t>.</w:t>
            </w:r>
          </w:p>
          <w:p w14:paraId="0606985B" w14:textId="558C648C" w:rsidR="008C01DB" w:rsidRPr="008063AA" w:rsidRDefault="008C01DB" w:rsidP="007D3D74">
            <w:pPr>
              <w:jc w:val="both"/>
              <w:rPr>
                <w:rFonts w:ascii="Calibri" w:hAnsi="Calibri" w:cs="Calibri"/>
                <w:b/>
                <w:lang w:eastAsia="es-MX"/>
              </w:rPr>
            </w:pPr>
          </w:p>
        </w:tc>
      </w:tr>
      <w:tr w:rsidR="008063AA" w:rsidRPr="008063AA" w14:paraId="3A8CDFD5"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5DEA4ECB" w14:textId="77777777" w:rsidR="008063AA" w:rsidRPr="008063AA" w:rsidRDefault="008063AA" w:rsidP="007D3D74">
            <w:pPr>
              <w:rPr>
                <w:rFonts w:ascii="Calibri" w:hAnsi="Calibri" w:cs="Calibri"/>
                <w:lang w:eastAsia="es-MX"/>
              </w:rPr>
            </w:pPr>
            <w:proofErr w:type="spellStart"/>
            <w:r w:rsidRPr="008063AA">
              <w:rPr>
                <w:rFonts w:ascii="Calibri" w:hAnsi="Calibri" w:cs="Calibri"/>
                <w:lang w:eastAsia="es-MX"/>
              </w:rPr>
              <w:lastRenderedPageBreak/>
              <w:t>Expandex</w:t>
            </w:r>
            <w:proofErr w:type="spellEnd"/>
            <w:r w:rsidRPr="008063AA">
              <w:rPr>
                <w:rFonts w:ascii="Calibri" w:hAnsi="Calibri" w:cs="Calibri"/>
                <w:lang w:eastAsia="es-MX"/>
              </w:rPr>
              <w:t xml:space="preserve"> Comercializaciones,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0DDACE6" w14:textId="47343411"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38BE39E8" w14:textId="77777777" w:rsidR="008063AA" w:rsidRPr="008063AA" w:rsidRDefault="008063AA" w:rsidP="007D3D74">
            <w:pPr>
              <w:jc w:val="both"/>
              <w:rPr>
                <w:rFonts w:ascii="Calibri" w:hAnsi="Calibri" w:cs="Calibri"/>
                <w:b/>
                <w:lang w:eastAsia="es-MX"/>
              </w:rPr>
            </w:pPr>
          </w:p>
          <w:p w14:paraId="533E9D4A" w14:textId="74C048ED"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que:</w:t>
            </w:r>
          </w:p>
          <w:p w14:paraId="0FBAAF86" w14:textId="77777777" w:rsidR="008063AA" w:rsidRPr="008063AA" w:rsidRDefault="008063AA" w:rsidP="007D3D74">
            <w:pPr>
              <w:jc w:val="both"/>
              <w:rPr>
                <w:rFonts w:ascii="Calibri" w:hAnsi="Calibri" w:cs="Calibri"/>
                <w:b/>
                <w:lang w:eastAsia="es-MX"/>
              </w:rPr>
            </w:pPr>
          </w:p>
          <w:p w14:paraId="36ED7D51" w14:textId="77777777" w:rsidR="008063AA" w:rsidRDefault="008063AA" w:rsidP="007D3D74">
            <w:pPr>
              <w:jc w:val="both"/>
              <w:rPr>
                <w:rFonts w:ascii="Calibri" w:hAnsi="Calibri" w:cs="Calibri"/>
                <w:b/>
                <w:lang w:eastAsia="es-MX"/>
              </w:rPr>
            </w:pPr>
            <w:r w:rsidRPr="008063AA">
              <w:rPr>
                <w:rFonts w:ascii="Calibri" w:hAnsi="Calibri" w:cs="Calibri"/>
                <w:b/>
                <w:lang w:eastAsia="es-MX"/>
              </w:rPr>
              <w:t>Presenta Anexo 5 (Acreditación Legal), de manera incompleta toda vez que los licitantes no inscritos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06, punto 5 del apartado "Documentos a integrar a la propuesta" de bases de licitación.</w:t>
            </w:r>
          </w:p>
          <w:p w14:paraId="24250065" w14:textId="6B22F3BD" w:rsidR="008C01DB" w:rsidRPr="008063AA" w:rsidRDefault="008C01DB" w:rsidP="007D3D74">
            <w:pPr>
              <w:jc w:val="both"/>
              <w:rPr>
                <w:rFonts w:ascii="Calibri" w:hAnsi="Calibri" w:cs="Calibri"/>
                <w:b/>
                <w:lang w:eastAsia="es-MX"/>
              </w:rPr>
            </w:pPr>
          </w:p>
        </w:tc>
      </w:tr>
      <w:tr w:rsidR="008063AA" w:rsidRPr="008063AA" w14:paraId="76CA659D"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973D09C" w14:textId="77777777" w:rsidR="008063AA" w:rsidRPr="008063AA" w:rsidRDefault="008063AA" w:rsidP="007D3D74">
            <w:pPr>
              <w:rPr>
                <w:rFonts w:ascii="Calibri" w:hAnsi="Calibri" w:cs="Calibri"/>
                <w:lang w:eastAsia="es-MX"/>
              </w:rPr>
            </w:pPr>
            <w:r w:rsidRPr="008063AA">
              <w:rPr>
                <w:rFonts w:ascii="Calibri" w:hAnsi="Calibri" w:cs="Calibri"/>
                <w:lang w:eastAsia="es-MX"/>
              </w:rPr>
              <w:t>Equipos e Innovación para Agricultura y Construcción,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7B16CF87" w14:textId="07EC723D"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14E73760" w14:textId="77777777" w:rsidR="008063AA" w:rsidRPr="008063AA" w:rsidRDefault="008063AA" w:rsidP="007D3D74">
            <w:pPr>
              <w:jc w:val="both"/>
              <w:rPr>
                <w:rFonts w:ascii="Calibri" w:hAnsi="Calibri" w:cs="Calibri"/>
                <w:b/>
                <w:lang w:eastAsia="es-MX"/>
              </w:rPr>
            </w:pPr>
          </w:p>
          <w:p w14:paraId="35246C99" w14:textId="05440D9C" w:rsidR="008063AA" w:rsidRDefault="008063AA" w:rsidP="007D3D74">
            <w:pPr>
              <w:jc w:val="both"/>
              <w:rPr>
                <w:rFonts w:ascii="Calibri" w:hAnsi="Calibri" w:cs="Calibri"/>
                <w:b/>
                <w:lang w:eastAsia="es-MX"/>
              </w:rPr>
            </w:pPr>
            <w:r w:rsidRPr="008063AA">
              <w:rPr>
                <w:rFonts w:ascii="Calibri" w:hAnsi="Calibri" w:cs="Calibri"/>
                <w:b/>
                <w:lang w:eastAsia="es-MX"/>
              </w:rPr>
              <w:t>Posterior al acto de presentación y apertura de proposiciones se detectó, que:</w:t>
            </w:r>
          </w:p>
          <w:p w14:paraId="1ECAC1D6" w14:textId="77777777" w:rsidR="008063AA" w:rsidRPr="008063AA" w:rsidRDefault="008063AA" w:rsidP="007D3D74">
            <w:pPr>
              <w:jc w:val="both"/>
              <w:rPr>
                <w:rFonts w:ascii="Calibri" w:hAnsi="Calibri" w:cs="Calibri"/>
                <w:b/>
                <w:lang w:eastAsia="es-MX"/>
              </w:rPr>
            </w:pPr>
          </w:p>
          <w:p w14:paraId="5F17ABCA" w14:textId="77777777" w:rsidR="008063AA" w:rsidRDefault="008063AA" w:rsidP="007D3D74">
            <w:pPr>
              <w:jc w:val="both"/>
              <w:rPr>
                <w:rFonts w:ascii="Calibri" w:hAnsi="Calibri" w:cs="Calibri"/>
                <w:b/>
                <w:lang w:eastAsia="es-MX"/>
              </w:rPr>
            </w:pPr>
            <w:r w:rsidRPr="008063AA">
              <w:rPr>
                <w:rFonts w:ascii="Calibri" w:hAnsi="Calibri" w:cs="Calibri"/>
                <w:b/>
                <w:lang w:eastAsia="es-MX"/>
              </w:rPr>
              <w:t xml:space="preserve">Presenta Anexo 5 (Acreditación Legal), de manera incompleta toda vez que los licitantes no inscritos o </w:t>
            </w:r>
            <w:r w:rsidRPr="008063AA">
              <w:rPr>
                <w:rFonts w:ascii="Calibri" w:hAnsi="Calibri" w:cs="Calibri"/>
                <w:b/>
                <w:lang w:eastAsia="es-MX"/>
              </w:rPr>
              <w:lastRenderedPageBreak/>
              <w:t>desactualizados como Proveedor Municipal, deberán acreditar su existencia legal y personalidad jurídica para efectos de la suscripción de las proposiciones, mediante el anexo 5 y en caso de personas moral deberán presentar copia de acta constitutiva, copia de poder notarial y copia de Identificación Oficial, tal como se indica en la página 06, punto 5 del apartado "Documentos a integrar a la propuesta" de bases de licitación.</w:t>
            </w:r>
          </w:p>
          <w:p w14:paraId="5166FB7A" w14:textId="4FED5661" w:rsidR="008C01DB" w:rsidRPr="008063AA" w:rsidRDefault="008C01DB" w:rsidP="007D3D74">
            <w:pPr>
              <w:jc w:val="both"/>
              <w:rPr>
                <w:rFonts w:ascii="Calibri" w:hAnsi="Calibri" w:cs="Calibri"/>
                <w:b/>
                <w:lang w:eastAsia="es-MX"/>
              </w:rPr>
            </w:pPr>
          </w:p>
        </w:tc>
      </w:tr>
      <w:tr w:rsidR="008063AA" w:rsidRPr="008063AA" w14:paraId="2221DA92"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DA92043" w14:textId="77777777" w:rsidR="008063AA" w:rsidRPr="008063AA" w:rsidRDefault="008063AA" w:rsidP="007D3D74">
            <w:pPr>
              <w:rPr>
                <w:rFonts w:ascii="Calibri" w:hAnsi="Calibri" w:cs="Calibri"/>
                <w:lang w:eastAsia="es-MX"/>
              </w:rPr>
            </w:pPr>
            <w:proofErr w:type="spellStart"/>
            <w:r w:rsidRPr="008063AA">
              <w:rPr>
                <w:rFonts w:ascii="Calibri" w:hAnsi="Calibri" w:cs="Calibri"/>
                <w:lang w:eastAsia="es-MX"/>
              </w:rPr>
              <w:lastRenderedPageBreak/>
              <w:t>Solutecq</w:t>
            </w:r>
            <w:proofErr w:type="spellEnd"/>
            <w:r w:rsidRPr="008063AA">
              <w:rPr>
                <w:rFonts w:ascii="Calibri" w:hAnsi="Calibri" w:cs="Calibri"/>
                <w:lang w:eastAsia="es-MX"/>
              </w:rPr>
              <w:t>,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C47774A" w14:textId="50C1422B"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7E563837" w14:textId="77777777" w:rsidR="008063AA" w:rsidRPr="008063AA" w:rsidRDefault="008063AA" w:rsidP="007D3D74">
            <w:pPr>
              <w:jc w:val="both"/>
              <w:rPr>
                <w:rFonts w:ascii="Calibri" w:hAnsi="Calibri" w:cs="Calibri"/>
                <w:b/>
                <w:lang w:eastAsia="es-MX"/>
              </w:rPr>
            </w:pPr>
          </w:p>
          <w:p w14:paraId="0CB840A1" w14:textId="4CB79EB9" w:rsidR="008063AA" w:rsidRDefault="008063AA" w:rsidP="007D3D74">
            <w:pPr>
              <w:jc w:val="both"/>
              <w:rPr>
                <w:rFonts w:ascii="Calibri" w:hAnsi="Calibri" w:cs="Calibri"/>
                <w:b/>
                <w:lang w:eastAsia="es-MX"/>
              </w:rPr>
            </w:pPr>
            <w:r w:rsidRPr="008063AA">
              <w:rPr>
                <w:rFonts w:ascii="Calibri" w:hAnsi="Calibri" w:cs="Calibri"/>
                <w:b/>
                <w:lang w:eastAsia="es-MX"/>
              </w:rPr>
              <w:t>Durante el acto de presentación y apertura de proposiciones se detectó, que:</w:t>
            </w:r>
          </w:p>
          <w:p w14:paraId="3B510C14" w14:textId="77777777" w:rsidR="008063AA" w:rsidRPr="008063AA" w:rsidRDefault="008063AA" w:rsidP="007D3D74">
            <w:pPr>
              <w:jc w:val="both"/>
              <w:rPr>
                <w:rFonts w:ascii="Calibri" w:hAnsi="Calibri" w:cs="Calibri"/>
                <w:b/>
                <w:lang w:eastAsia="es-MX"/>
              </w:rPr>
            </w:pPr>
          </w:p>
          <w:p w14:paraId="139425F3" w14:textId="2A265B72" w:rsidR="008063AA" w:rsidRDefault="008063AA" w:rsidP="007D3D74">
            <w:pPr>
              <w:jc w:val="both"/>
              <w:rPr>
                <w:rFonts w:ascii="Calibri" w:hAnsi="Calibri" w:cs="Calibri"/>
                <w:b/>
                <w:lang w:eastAsia="es-MX"/>
              </w:rPr>
            </w:pPr>
            <w:r w:rsidRPr="008063AA">
              <w:rPr>
                <w:rFonts w:ascii="Calibri" w:hAnsi="Calibri" w:cs="Calibri"/>
                <w:b/>
                <w:lang w:eastAsia="es-MX"/>
              </w:rPr>
              <w:t>Presenta en su propuesta el contenido del sobre 2 en el sobre 1, motivo de desechamiento de conforme a lo establecido en página 10, numeral 5 del apartado "Causas de desechamiento, cancelación y declaración de licitación desierta" de bases de licitación.</w:t>
            </w:r>
          </w:p>
          <w:p w14:paraId="1C8EEFF2" w14:textId="77777777" w:rsidR="008C01DB" w:rsidRPr="008063AA" w:rsidRDefault="008C01DB" w:rsidP="007D3D74">
            <w:pPr>
              <w:jc w:val="both"/>
              <w:rPr>
                <w:rFonts w:ascii="Calibri" w:hAnsi="Calibri" w:cs="Calibri"/>
                <w:b/>
                <w:lang w:eastAsia="es-MX"/>
              </w:rPr>
            </w:pPr>
          </w:p>
          <w:p w14:paraId="04C629CC"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la totalidad de la documentación legal y técnica a integrar en sobre 1, conforme a lo establecido en la página 4 del apartado "Presentación de propuestas" de bases de licitación.</w:t>
            </w:r>
          </w:p>
          <w:p w14:paraId="35809D5D" w14:textId="3297CDFD" w:rsidR="008C01DB" w:rsidRPr="008063AA" w:rsidRDefault="008C01DB" w:rsidP="007D3D74">
            <w:pPr>
              <w:jc w:val="both"/>
              <w:rPr>
                <w:rFonts w:ascii="Calibri" w:hAnsi="Calibri" w:cs="Calibri"/>
                <w:b/>
                <w:lang w:eastAsia="es-MX"/>
              </w:rPr>
            </w:pPr>
          </w:p>
        </w:tc>
      </w:tr>
      <w:tr w:rsidR="008063AA" w:rsidRPr="008063AA" w14:paraId="5FFA2A3E"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7CAC818" w14:textId="77777777" w:rsidR="008063AA" w:rsidRPr="008063AA" w:rsidRDefault="008063AA" w:rsidP="007D3D74">
            <w:pPr>
              <w:rPr>
                <w:rFonts w:ascii="Calibri" w:hAnsi="Calibri" w:cs="Calibri"/>
                <w:lang w:eastAsia="es-MX"/>
              </w:rPr>
            </w:pPr>
            <w:r w:rsidRPr="008063AA">
              <w:rPr>
                <w:rFonts w:ascii="Calibri" w:hAnsi="Calibri" w:cs="Calibri"/>
                <w:lang w:eastAsia="es-MX"/>
              </w:rPr>
              <w:t>Comercializadora la Ciénega,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96AE4EA" w14:textId="2F49322F"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26170387" w14:textId="77777777" w:rsidR="008063AA" w:rsidRPr="008063AA" w:rsidRDefault="008063AA" w:rsidP="007D3D74">
            <w:pPr>
              <w:jc w:val="both"/>
              <w:rPr>
                <w:rFonts w:ascii="Calibri" w:hAnsi="Calibri" w:cs="Calibri"/>
                <w:b/>
                <w:lang w:eastAsia="es-MX"/>
              </w:rPr>
            </w:pPr>
          </w:p>
          <w:p w14:paraId="64DC8E37" w14:textId="5BEF0C56" w:rsidR="008063AA" w:rsidRDefault="008063AA" w:rsidP="007D3D74">
            <w:pPr>
              <w:jc w:val="both"/>
              <w:rPr>
                <w:rFonts w:ascii="Calibri" w:hAnsi="Calibri" w:cs="Calibri"/>
                <w:b/>
                <w:lang w:eastAsia="es-MX"/>
              </w:rPr>
            </w:pPr>
            <w:r w:rsidRPr="008063AA">
              <w:rPr>
                <w:rFonts w:ascii="Calibri" w:hAnsi="Calibri" w:cs="Calibri"/>
                <w:b/>
                <w:lang w:eastAsia="es-MX"/>
              </w:rPr>
              <w:t>Durante el acto de presentación y apertura de proposiciones se detectó, que:</w:t>
            </w:r>
          </w:p>
          <w:p w14:paraId="7CB92537" w14:textId="77777777" w:rsidR="008063AA" w:rsidRPr="008063AA" w:rsidRDefault="008063AA" w:rsidP="007D3D74">
            <w:pPr>
              <w:jc w:val="both"/>
              <w:rPr>
                <w:rFonts w:ascii="Calibri" w:hAnsi="Calibri" w:cs="Calibri"/>
                <w:b/>
                <w:lang w:eastAsia="es-MX"/>
              </w:rPr>
            </w:pPr>
          </w:p>
          <w:p w14:paraId="7C48D06F" w14:textId="65D5B759" w:rsidR="008063AA" w:rsidRDefault="008063AA" w:rsidP="007D3D74">
            <w:pPr>
              <w:jc w:val="both"/>
              <w:rPr>
                <w:rFonts w:ascii="Calibri" w:hAnsi="Calibri" w:cs="Calibri"/>
                <w:b/>
                <w:lang w:eastAsia="es-MX"/>
              </w:rPr>
            </w:pPr>
            <w:r w:rsidRPr="008063AA">
              <w:rPr>
                <w:rFonts w:ascii="Calibri" w:hAnsi="Calibri" w:cs="Calibri"/>
                <w:b/>
                <w:lang w:eastAsia="es-MX"/>
              </w:rPr>
              <w:t xml:space="preserve">Presenta Formato de Articulo 32D de manera extemporánea, toda vez que lo presenta de fecha 09 de septiembre 2024 y este se solicita con máximo 30 días de emisión anteriores a la fecha de registro de las propuestas técnicas y económicas, al 28 de octubre de 2024; motivo </w:t>
            </w:r>
            <w:r w:rsidRPr="008063AA">
              <w:rPr>
                <w:rFonts w:ascii="Calibri" w:hAnsi="Calibri" w:cs="Calibri"/>
                <w:b/>
                <w:lang w:eastAsia="es-MX"/>
              </w:rPr>
              <w:lastRenderedPageBreak/>
              <w:t>de desechamiento de conforme a lo establecido en página 6, numeral 8 del apartado "Documentos a integrar a la propuesta" de bases de licitación.</w:t>
            </w:r>
          </w:p>
          <w:p w14:paraId="52E7C1A6" w14:textId="77777777" w:rsidR="008063AA" w:rsidRPr="008063AA" w:rsidRDefault="008063AA" w:rsidP="007D3D74">
            <w:pPr>
              <w:jc w:val="both"/>
              <w:rPr>
                <w:rFonts w:ascii="Calibri" w:hAnsi="Calibri" w:cs="Calibri"/>
                <w:b/>
                <w:lang w:eastAsia="es-MX"/>
              </w:rPr>
            </w:pPr>
          </w:p>
          <w:p w14:paraId="25412F53" w14:textId="77777777" w:rsidR="008063AA" w:rsidRDefault="008063AA" w:rsidP="007D3D74">
            <w:pPr>
              <w:jc w:val="both"/>
              <w:rPr>
                <w:rFonts w:ascii="Calibri" w:hAnsi="Calibri" w:cs="Calibri"/>
                <w:b/>
                <w:lang w:eastAsia="es-MX"/>
              </w:rPr>
            </w:pPr>
            <w:r w:rsidRPr="008063AA">
              <w:rPr>
                <w:rFonts w:ascii="Calibri" w:hAnsi="Calibri" w:cs="Calibri"/>
                <w:b/>
                <w:lang w:eastAsia="es-MX"/>
              </w:rPr>
              <w:t>No presenta Comprobante Fiscal Digital por Internet (CFDI) del pago del Impuesto sobre Nómina del Estado, ni carta de justificación de motivos; motivo de desechamiento de conforme a lo establecido en página 6, numeral 10 del apartado "Documentos a integrar a la propuesta" de bases de licitación</w:t>
            </w:r>
          </w:p>
          <w:p w14:paraId="10712737" w14:textId="1412833B" w:rsidR="006A3DD7" w:rsidRPr="008063AA" w:rsidRDefault="006A3DD7" w:rsidP="007D3D74">
            <w:pPr>
              <w:jc w:val="both"/>
              <w:rPr>
                <w:rFonts w:ascii="Calibri" w:hAnsi="Calibri" w:cs="Calibri"/>
                <w:b/>
                <w:lang w:eastAsia="es-MX"/>
              </w:rPr>
            </w:pPr>
          </w:p>
        </w:tc>
      </w:tr>
      <w:tr w:rsidR="008063AA" w:rsidRPr="008063AA" w14:paraId="7AD4502E"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B336E62" w14:textId="77777777" w:rsidR="008063AA" w:rsidRPr="008063AA" w:rsidRDefault="008063AA" w:rsidP="007D3D74">
            <w:pPr>
              <w:rPr>
                <w:rFonts w:ascii="Calibri" w:hAnsi="Calibri" w:cs="Calibri"/>
                <w:lang w:eastAsia="es-MX"/>
              </w:rPr>
            </w:pPr>
            <w:r w:rsidRPr="008063AA">
              <w:rPr>
                <w:rFonts w:ascii="Calibri" w:hAnsi="Calibri" w:cs="Calibri"/>
                <w:lang w:eastAsia="es-MX"/>
              </w:rPr>
              <w:lastRenderedPageBreak/>
              <w:t>MSB León, S.A. de C.V.</w:t>
            </w:r>
          </w:p>
        </w:tc>
        <w:tc>
          <w:tcPr>
            <w:tcW w:w="5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1E619F" w14:textId="20580173" w:rsidR="008063AA" w:rsidRDefault="008063AA" w:rsidP="006A3DD7">
            <w:pPr>
              <w:jc w:val="center"/>
              <w:rPr>
                <w:rFonts w:ascii="Calibri" w:hAnsi="Calibri" w:cs="Calibri"/>
                <w:b/>
                <w:lang w:eastAsia="es-MX"/>
              </w:rPr>
            </w:pPr>
            <w:r w:rsidRPr="008063AA">
              <w:rPr>
                <w:rFonts w:ascii="Calibri" w:hAnsi="Calibri" w:cs="Calibri"/>
                <w:b/>
                <w:lang w:eastAsia="es-MX"/>
              </w:rPr>
              <w:t>Licitante No Solvente</w:t>
            </w:r>
          </w:p>
          <w:p w14:paraId="4371859F" w14:textId="77777777" w:rsidR="008063AA" w:rsidRPr="008063AA" w:rsidRDefault="008063AA" w:rsidP="007D3D74">
            <w:pPr>
              <w:jc w:val="both"/>
              <w:rPr>
                <w:rFonts w:ascii="Calibri" w:hAnsi="Calibri" w:cs="Calibri"/>
                <w:b/>
                <w:lang w:eastAsia="es-MX"/>
              </w:rPr>
            </w:pPr>
          </w:p>
          <w:p w14:paraId="6B93D731" w14:textId="751FF049" w:rsidR="008063AA" w:rsidRDefault="008063AA" w:rsidP="007D3D74">
            <w:pPr>
              <w:jc w:val="both"/>
              <w:rPr>
                <w:rFonts w:ascii="Calibri" w:hAnsi="Calibri" w:cs="Calibri"/>
                <w:b/>
                <w:lang w:eastAsia="es-MX"/>
              </w:rPr>
            </w:pPr>
            <w:r w:rsidRPr="008063AA">
              <w:rPr>
                <w:rFonts w:ascii="Calibri" w:hAnsi="Calibri" w:cs="Calibri"/>
                <w:b/>
                <w:lang w:eastAsia="es-MX"/>
              </w:rPr>
              <w:t>Durante el acto de presentación y apertura de proposiciones se detectó, que:</w:t>
            </w:r>
          </w:p>
          <w:p w14:paraId="65522451" w14:textId="77777777" w:rsidR="008063AA" w:rsidRPr="008063AA" w:rsidRDefault="008063AA" w:rsidP="007D3D74">
            <w:pPr>
              <w:jc w:val="both"/>
              <w:rPr>
                <w:rFonts w:ascii="Calibri" w:hAnsi="Calibri" w:cs="Calibri"/>
                <w:b/>
                <w:lang w:eastAsia="es-MX"/>
              </w:rPr>
            </w:pPr>
          </w:p>
          <w:p w14:paraId="046E3DF8" w14:textId="77777777" w:rsidR="008063AA" w:rsidRDefault="008063AA" w:rsidP="007D3D74">
            <w:pPr>
              <w:jc w:val="both"/>
              <w:rPr>
                <w:rFonts w:ascii="Calibri" w:hAnsi="Calibri" w:cs="Calibri"/>
                <w:b/>
                <w:lang w:eastAsia="es-MX"/>
              </w:rPr>
            </w:pPr>
            <w:r w:rsidRPr="008063AA">
              <w:rPr>
                <w:rFonts w:ascii="Calibri" w:hAnsi="Calibri" w:cs="Calibri"/>
                <w:b/>
                <w:lang w:eastAsia="es-MX"/>
              </w:rPr>
              <w:t>Presenta Opinión de Cumplimiento de sus Obligaciones en Materia de Seguridad Social de manera extemporánea, toda vez que lo presenta de fecha 20 de agosto de 2024 y este se solicita con máximo 30 días de emisión anteriores a la fecha de registro de las propuestas técnicas y económicas, al 28 de octubre de 2024; motivo de desechamiento de conforme a lo establecido en página 7, numeral 11 del apartado "Documentos a integrar a la propuesta" de bases de licitación.</w:t>
            </w:r>
          </w:p>
          <w:p w14:paraId="21B3691D" w14:textId="6B3C53F8" w:rsidR="006A3DD7" w:rsidRPr="008063AA" w:rsidRDefault="006A3DD7" w:rsidP="007D3D74">
            <w:pPr>
              <w:jc w:val="both"/>
              <w:rPr>
                <w:rFonts w:ascii="Calibri" w:hAnsi="Calibri" w:cs="Calibri"/>
                <w:b/>
                <w:lang w:eastAsia="es-MX"/>
              </w:rPr>
            </w:pPr>
          </w:p>
        </w:tc>
      </w:tr>
    </w:tbl>
    <w:p w14:paraId="3E14DBF6" w14:textId="77777777" w:rsidR="008063AA" w:rsidRPr="008063AA" w:rsidRDefault="008063AA" w:rsidP="008063AA">
      <w:pPr>
        <w:shd w:val="clear" w:color="auto" w:fill="FFFFFF"/>
        <w:spacing w:after="100" w:afterAutospacing="1"/>
        <w:contextualSpacing/>
        <w:rPr>
          <w:rFonts w:ascii="Calibri" w:hAnsi="Calibri" w:cs="Calibri"/>
        </w:rPr>
      </w:pPr>
    </w:p>
    <w:p w14:paraId="414751E5" w14:textId="77777777" w:rsidR="008063AA" w:rsidRPr="008063AA" w:rsidRDefault="008063AA" w:rsidP="008063AA">
      <w:pPr>
        <w:shd w:val="clear" w:color="auto" w:fill="FFFFFF"/>
        <w:spacing w:after="100" w:afterAutospacing="1"/>
        <w:contextualSpacing/>
        <w:rPr>
          <w:rFonts w:ascii="Calibri" w:hAnsi="Calibri" w:cs="Calibri"/>
          <w:lang w:val="es-ES_tradnl"/>
        </w:rPr>
      </w:pPr>
      <w:r w:rsidRPr="008063AA">
        <w:rPr>
          <w:rFonts w:ascii="Calibri" w:hAnsi="Calibri" w:cs="Calibri"/>
          <w:lang w:val="es-ES_tradnl"/>
        </w:rPr>
        <w:t xml:space="preserve">Los licitantes cuyas proposiciones resultaron solventes son los que se muestran en el siguiente cuadro: </w:t>
      </w:r>
    </w:p>
    <w:p w14:paraId="681D9CC0" w14:textId="77777777" w:rsidR="008063AA" w:rsidRPr="008063AA" w:rsidRDefault="008063AA" w:rsidP="008063AA">
      <w:pPr>
        <w:shd w:val="clear" w:color="auto" w:fill="FFFFFF"/>
        <w:spacing w:after="100" w:afterAutospacing="1"/>
        <w:contextualSpacing/>
        <w:rPr>
          <w:rFonts w:ascii="Calibri" w:hAnsi="Calibri" w:cs="Calibri"/>
          <w:b/>
        </w:rPr>
      </w:pPr>
    </w:p>
    <w:p w14:paraId="5313546E" w14:textId="77777777" w:rsidR="008063AA" w:rsidRPr="008063AA" w:rsidRDefault="008063AA" w:rsidP="008063AA">
      <w:pPr>
        <w:shd w:val="clear" w:color="auto" w:fill="FFFFFF"/>
        <w:spacing w:after="100" w:afterAutospacing="1"/>
        <w:contextualSpacing/>
        <w:jc w:val="both"/>
        <w:rPr>
          <w:rFonts w:ascii="Calibri" w:hAnsi="Calibri" w:cs="Calibri"/>
          <w:b/>
          <w:i/>
        </w:rPr>
      </w:pPr>
      <w:r w:rsidRPr="008063AA">
        <w:rPr>
          <w:rFonts w:ascii="Calibri" w:hAnsi="Calibri" w:cs="Calibri"/>
          <w:b/>
          <w:i/>
        </w:rPr>
        <w:t>NINGÚN LICITANTE RESULTO SOLVENTE</w:t>
      </w:r>
    </w:p>
    <w:p w14:paraId="279AE245" w14:textId="77777777" w:rsidR="008063AA" w:rsidRPr="008063AA" w:rsidRDefault="008063AA" w:rsidP="008063AA">
      <w:pPr>
        <w:shd w:val="clear" w:color="auto" w:fill="FFFFFF"/>
        <w:spacing w:after="100" w:afterAutospacing="1"/>
        <w:contextualSpacing/>
        <w:jc w:val="both"/>
        <w:rPr>
          <w:rFonts w:ascii="Calibri" w:hAnsi="Calibri" w:cs="Calibri"/>
          <w:lang w:val="es-ES_tradnl"/>
        </w:rPr>
      </w:pPr>
    </w:p>
    <w:p w14:paraId="678EC4E2" w14:textId="7BE73087" w:rsidR="008063AA" w:rsidRPr="008063AA" w:rsidRDefault="008063AA" w:rsidP="008063AA">
      <w:pPr>
        <w:shd w:val="clear" w:color="auto" w:fill="FFFFFF"/>
        <w:spacing w:after="100" w:afterAutospacing="1"/>
        <w:contextualSpacing/>
        <w:jc w:val="both"/>
        <w:rPr>
          <w:rFonts w:ascii="Calibri" w:hAnsi="Calibri" w:cs="Calibri"/>
          <w:b/>
          <w:i/>
        </w:rPr>
      </w:pPr>
      <w:r w:rsidRPr="008063AA">
        <w:rPr>
          <w:rFonts w:ascii="Calibri" w:hAnsi="Calibri" w:cs="Calibri"/>
          <w:b/>
          <w:lang w:val="es-ES_tradnl"/>
        </w:rPr>
        <w:t>NOTA:</w:t>
      </w:r>
      <w:r w:rsidRPr="008063AA">
        <w:rPr>
          <w:rFonts w:ascii="Calibri" w:hAnsi="Calibri" w:cs="Calibri"/>
          <w:lang w:val="es-ES_tradnl"/>
        </w:rPr>
        <w:t xml:space="preserve"> Posterior al acto de presentación y apertura de proposiciones realizada el día 28 de octubre del 2024, se detectó que de las 06 propuestas presentadas, ninguno de los licitantes cumplió con las especificaciones técnicas ya que no fueron presentadas con la totalidad de los requisitos indicados en </w:t>
      </w:r>
      <w:r w:rsidRPr="008063AA">
        <w:rPr>
          <w:rFonts w:ascii="Calibri" w:hAnsi="Calibri" w:cs="Calibri"/>
          <w:lang w:val="es-ES_tradnl"/>
        </w:rPr>
        <w:lastRenderedPageBreak/>
        <w:t>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con la concurrencia del Comité, esto al prevalecer la necesidad de adquirir dichos bienes.</w:t>
      </w:r>
    </w:p>
    <w:p w14:paraId="60F9165A" w14:textId="4EDB6B03" w:rsidR="008063AA" w:rsidRDefault="008063AA" w:rsidP="008063AA">
      <w:pPr>
        <w:shd w:val="clear" w:color="auto" w:fill="FFFFFF"/>
        <w:spacing w:after="100" w:afterAutospacing="1"/>
        <w:contextualSpacing/>
        <w:rPr>
          <w:rFonts w:ascii="Calibri" w:hAnsi="Calibri" w:cs="Calibri"/>
          <w:b/>
          <w:i/>
        </w:rPr>
      </w:pPr>
    </w:p>
    <w:p w14:paraId="272E28A4" w14:textId="4337A5A0" w:rsidR="008063AA" w:rsidRPr="00637CEE" w:rsidRDefault="008063AA" w:rsidP="008063AA">
      <w:pPr>
        <w:shd w:val="clear" w:color="auto" w:fill="FFFFFF"/>
        <w:spacing w:after="100" w:afterAutospacing="1"/>
        <w:contextualSpacing/>
        <w:jc w:val="both"/>
        <w:rPr>
          <w:rFonts w:ascii="Calibri" w:hAnsi="Calibri" w:cs="Calibri"/>
          <w:b/>
          <w:lang w:val="es-ES_tradnl"/>
        </w:rPr>
      </w:pPr>
      <w:r w:rsidRPr="00A26784">
        <w:rPr>
          <w:rFonts w:asciiTheme="minorHAnsi" w:hAnsiTheme="minorHAnsi" w:cstheme="minorHAnsi"/>
        </w:rPr>
        <w:t>Dialhery Díaz González</w:t>
      </w:r>
      <w:r w:rsidRPr="005A6971">
        <w:rPr>
          <w:rFonts w:asciiTheme="minorHAnsi" w:hAnsiTheme="minorHAnsi" w:cstheme="minorHAnsi"/>
        </w:rPr>
        <w:t xml:space="preserve">, representante suplente del </w:t>
      </w:r>
      <w:proofErr w:type="gramStart"/>
      <w:r w:rsidR="006A3DD7">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Pr="008063AA">
        <w:rPr>
          <w:rFonts w:ascii="Calibri" w:eastAsia="Cambria" w:hAnsi="Calibri" w:cs="Calibri"/>
        </w:rPr>
        <w:t xml:space="preserve">conformidad con el artículo 24, fracción VII del Reglamento de Compras, Enajenaciones y Contratación de Servicios del Municipio de Zapopan, Jalisco, se somete a su </w:t>
      </w:r>
      <w:r w:rsidRPr="008063AA">
        <w:rPr>
          <w:rFonts w:ascii="Calibri" w:hAnsi="Calibri" w:cs="Calibri"/>
        </w:rPr>
        <w:t xml:space="preserve">consideración, </w:t>
      </w:r>
      <w:r w:rsidRPr="008063AA">
        <w:rPr>
          <w:rFonts w:ascii="Calibri" w:hAnsi="Calibri" w:cs="Calibri"/>
          <w:b/>
        </w:rPr>
        <w:t xml:space="preserve">se declare desierta, solicitándose autorización para una siguiente Ronda (2 dos), </w:t>
      </w:r>
      <w:r w:rsidRPr="008063AA">
        <w:rPr>
          <w:rFonts w:ascii="Calibri" w:hAnsi="Calibri" w:cs="Calibri"/>
          <w:lang w:val="es-ES_tradnl"/>
        </w:rPr>
        <w:t>los que estén por la afirmativa, sírvanse manifestarlo levantando su mano.</w:t>
      </w:r>
    </w:p>
    <w:p w14:paraId="30D9E71B" w14:textId="77777777" w:rsidR="008063AA" w:rsidRPr="006F6FBE" w:rsidRDefault="008063AA" w:rsidP="008063AA">
      <w:pPr>
        <w:shd w:val="clear" w:color="auto" w:fill="FFFFFF"/>
        <w:spacing w:after="100" w:afterAutospacing="1"/>
        <w:contextualSpacing/>
        <w:jc w:val="both"/>
        <w:rPr>
          <w:rFonts w:asciiTheme="minorHAnsi" w:hAnsiTheme="minorHAnsi" w:cstheme="minorHAnsi"/>
          <w:lang w:val="es-ES_tradnl"/>
        </w:rPr>
      </w:pPr>
    </w:p>
    <w:p w14:paraId="3283D43F" w14:textId="77777777" w:rsidR="008063AA" w:rsidRPr="008063AA" w:rsidRDefault="008063AA" w:rsidP="008063AA">
      <w:pPr>
        <w:shd w:val="clear" w:color="auto" w:fill="FFFFFF"/>
        <w:spacing w:after="100" w:afterAutospacing="1"/>
        <w:contextualSpacing/>
        <w:jc w:val="center"/>
        <w:rPr>
          <w:rFonts w:ascii="Calibri" w:hAnsi="Calibri" w:cs="Calibri"/>
          <w:b/>
          <w:i/>
        </w:rPr>
      </w:pPr>
      <w:r w:rsidRPr="008063AA">
        <w:rPr>
          <w:rFonts w:ascii="Calibri" w:hAnsi="Calibri" w:cs="Calibri"/>
          <w:b/>
          <w:i/>
        </w:rPr>
        <w:t>Aprobado por Unanimidad de votos por parte de los integrantes del Comité presentes</w:t>
      </w:r>
    </w:p>
    <w:p w14:paraId="52A536A5" w14:textId="06723BC6" w:rsidR="008063AA" w:rsidRDefault="008063AA" w:rsidP="008063AA">
      <w:pPr>
        <w:shd w:val="clear" w:color="auto" w:fill="FFFFFF"/>
        <w:spacing w:after="100" w:afterAutospacing="1"/>
        <w:contextualSpacing/>
        <w:rPr>
          <w:rFonts w:ascii="Calibri" w:hAnsi="Calibri" w:cs="Calibri"/>
          <w:b/>
          <w:i/>
        </w:rPr>
      </w:pPr>
    </w:p>
    <w:p w14:paraId="69F7F4DF" w14:textId="77777777" w:rsidR="008063AA" w:rsidRPr="00973C5B" w:rsidRDefault="008063AA" w:rsidP="008063AA">
      <w:pPr>
        <w:shd w:val="clear" w:color="auto" w:fill="FFFFFF"/>
        <w:spacing w:after="100" w:afterAutospacing="1"/>
        <w:contextualSpacing/>
        <w:rPr>
          <w:rFonts w:ascii="Calibri" w:hAnsi="Calibri" w:cs="Calibri"/>
        </w:rPr>
      </w:pPr>
      <w:r w:rsidRPr="00973C5B">
        <w:rPr>
          <w:rFonts w:ascii="Calibri" w:hAnsi="Calibri" w:cs="Calibri"/>
          <w:b/>
        </w:rPr>
        <w:t>Número de Cuadro</w:t>
      </w:r>
      <w:r w:rsidRPr="00973C5B">
        <w:rPr>
          <w:rFonts w:ascii="Calibri" w:hAnsi="Calibri" w:cs="Calibri"/>
        </w:rPr>
        <w:t>: 08.02.2024</w:t>
      </w:r>
    </w:p>
    <w:p w14:paraId="6879F3CA" w14:textId="77777777" w:rsidR="008063AA" w:rsidRPr="00973C5B" w:rsidRDefault="008063AA" w:rsidP="008063AA">
      <w:pPr>
        <w:jc w:val="both"/>
        <w:rPr>
          <w:rFonts w:ascii="Calibri" w:hAnsi="Calibri" w:cs="Calibri"/>
        </w:rPr>
      </w:pPr>
      <w:r w:rsidRPr="00973C5B">
        <w:rPr>
          <w:rFonts w:ascii="Calibri" w:hAnsi="Calibri" w:cs="Calibri"/>
          <w:b/>
        </w:rPr>
        <w:t>Licitación Pública Local con Participación del Comité:</w:t>
      </w:r>
      <w:r w:rsidRPr="00973C5B">
        <w:rPr>
          <w:rFonts w:ascii="Calibri" w:hAnsi="Calibri" w:cs="Calibri"/>
        </w:rPr>
        <w:t xml:space="preserve"> </w:t>
      </w:r>
      <w:r w:rsidRPr="00973C5B">
        <w:rPr>
          <w:rFonts w:ascii="Calibri" w:hAnsi="Calibri" w:cs="Calibri"/>
          <w:spacing w:val="-4"/>
          <w:kern w:val="24"/>
          <w:lang w:val="es-ES_tradnl"/>
        </w:rPr>
        <w:t>202401308 y 202401309</w:t>
      </w:r>
    </w:p>
    <w:p w14:paraId="298A71FD" w14:textId="77777777" w:rsidR="008063AA" w:rsidRPr="00973C5B" w:rsidRDefault="008063AA" w:rsidP="008063AA">
      <w:pPr>
        <w:shd w:val="clear" w:color="auto" w:fill="FFFFFF"/>
        <w:spacing w:after="100" w:afterAutospacing="1"/>
        <w:contextualSpacing/>
        <w:jc w:val="both"/>
        <w:rPr>
          <w:rFonts w:ascii="Calibri" w:hAnsi="Calibri" w:cs="Calibri"/>
        </w:rPr>
      </w:pPr>
      <w:r w:rsidRPr="00973C5B">
        <w:rPr>
          <w:rFonts w:ascii="Calibri" w:hAnsi="Calibri" w:cs="Calibri"/>
          <w:b/>
        </w:rPr>
        <w:t xml:space="preserve">Área Requirente: </w:t>
      </w:r>
      <w:r w:rsidRPr="00973C5B">
        <w:rPr>
          <w:rFonts w:ascii="Calibri" w:eastAsiaTheme="minorEastAsia" w:hAnsi="Calibri" w:cs="Calibri"/>
          <w:lang w:val="es-ES" w:eastAsia="es-MX"/>
        </w:rPr>
        <w:t>Dirección de Administración, adscrita a la Coordinación General de Administración e Innovación Gubernamental.</w:t>
      </w:r>
    </w:p>
    <w:p w14:paraId="3F43B613" w14:textId="77777777" w:rsidR="008063AA" w:rsidRPr="00973C5B" w:rsidRDefault="008063AA" w:rsidP="008063AA">
      <w:pPr>
        <w:shd w:val="clear" w:color="auto" w:fill="FFFFFF"/>
        <w:spacing w:after="100" w:afterAutospacing="1"/>
        <w:contextualSpacing/>
        <w:rPr>
          <w:rFonts w:ascii="Calibri" w:hAnsi="Calibri" w:cs="Calibri"/>
        </w:rPr>
      </w:pPr>
      <w:r w:rsidRPr="00973C5B">
        <w:rPr>
          <w:rFonts w:ascii="Calibri" w:hAnsi="Calibri" w:cs="Calibri"/>
          <w:b/>
        </w:rPr>
        <w:t>Objeto de licitación:</w:t>
      </w:r>
      <w:r w:rsidRPr="00973C5B">
        <w:rPr>
          <w:rFonts w:ascii="Calibri" w:hAnsi="Calibri" w:cs="Calibri"/>
        </w:rPr>
        <w:t xml:space="preserve"> Compra de Camionetas Pick Up, y sus mantenimientos preventivos para no perder garantía. </w:t>
      </w:r>
    </w:p>
    <w:p w14:paraId="23ACD577" w14:textId="77777777" w:rsidR="008063AA" w:rsidRPr="00973C5B" w:rsidRDefault="008063AA" w:rsidP="008063AA">
      <w:pPr>
        <w:shd w:val="clear" w:color="auto" w:fill="FFFFFF"/>
        <w:spacing w:after="100" w:afterAutospacing="1"/>
        <w:contextualSpacing/>
        <w:rPr>
          <w:rFonts w:ascii="Calibri" w:hAnsi="Calibri" w:cs="Calibri"/>
        </w:rPr>
      </w:pPr>
    </w:p>
    <w:p w14:paraId="3885F28C" w14:textId="77777777" w:rsidR="008063AA" w:rsidRPr="00973C5B" w:rsidRDefault="008063AA" w:rsidP="008063AA">
      <w:pPr>
        <w:shd w:val="clear" w:color="auto" w:fill="FFFFFF"/>
        <w:spacing w:after="100" w:afterAutospacing="1"/>
        <w:contextualSpacing/>
        <w:rPr>
          <w:rFonts w:ascii="Calibri" w:hAnsi="Calibri" w:cs="Calibri"/>
        </w:rPr>
      </w:pPr>
      <w:r w:rsidRPr="00973C5B">
        <w:rPr>
          <w:rFonts w:ascii="Calibri" w:hAnsi="Calibri" w:cs="Calibri"/>
        </w:rPr>
        <w:t>Se pone a la vista el expediente de donde se desprende lo siguiente:</w:t>
      </w:r>
    </w:p>
    <w:p w14:paraId="05B6C72B" w14:textId="77777777" w:rsidR="008063AA" w:rsidRPr="00973C5B" w:rsidRDefault="008063AA" w:rsidP="008063AA">
      <w:pPr>
        <w:shd w:val="clear" w:color="auto" w:fill="FFFFFF"/>
        <w:spacing w:after="100" w:afterAutospacing="1"/>
        <w:contextualSpacing/>
        <w:rPr>
          <w:rFonts w:ascii="Calibri" w:hAnsi="Calibri" w:cs="Calibri"/>
          <w:b/>
        </w:rPr>
      </w:pPr>
    </w:p>
    <w:p w14:paraId="50037C16" w14:textId="77777777" w:rsidR="008063AA" w:rsidRPr="00973C5B" w:rsidRDefault="008063AA" w:rsidP="008063AA">
      <w:pPr>
        <w:shd w:val="clear" w:color="auto" w:fill="FFFFFF"/>
        <w:spacing w:after="100" w:afterAutospacing="1"/>
        <w:contextualSpacing/>
        <w:rPr>
          <w:rFonts w:ascii="Calibri" w:hAnsi="Calibri" w:cs="Calibri"/>
          <w:b/>
        </w:rPr>
      </w:pPr>
      <w:r w:rsidRPr="00973C5B">
        <w:rPr>
          <w:rFonts w:ascii="Calibri" w:hAnsi="Calibri" w:cs="Calibri"/>
          <w:b/>
        </w:rPr>
        <w:t>Proveedores que cotizan:</w:t>
      </w:r>
    </w:p>
    <w:p w14:paraId="30BC2C10" w14:textId="77777777" w:rsidR="008063AA" w:rsidRPr="00973C5B" w:rsidRDefault="008063AA" w:rsidP="008063AA">
      <w:pPr>
        <w:pStyle w:val="Prrafodelista"/>
        <w:numPr>
          <w:ilvl w:val="0"/>
          <w:numId w:val="19"/>
        </w:numPr>
        <w:shd w:val="clear" w:color="auto" w:fill="FFFFFF"/>
        <w:spacing w:after="100" w:afterAutospacing="1"/>
        <w:contextualSpacing/>
        <w:jc w:val="both"/>
        <w:rPr>
          <w:rFonts w:ascii="Calibri" w:hAnsi="Calibri" w:cs="Calibri"/>
        </w:rPr>
      </w:pPr>
      <w:r w:rsidRPr="00973C5B">
        <w:rPr>
          <w:rFonts w:ascii="Calibri" w:hAnsi="Calibri" w:cs="Calibri"/>
        </w:rPr>
        <w:t xml:space="preserve">Grupo </w:t>
      </w:r>
      <w:proofErr w:type="spellStart"/>
      <w:r w:rsidRPr="00973C5B">
        <w:rPr>
          <w:rFonts w:ascii="Calibri" w:hAnsi="Calibri" w:cs="Calibri"/>
        </w:rPr>
        <w:t>Motormexa</w:t>
      </w:r>
      <w:proofErr w:type="spellEnd"/>
      <w:r w:rsidRPr="00973C5B">
        <w:rPr>
          <w:rFonts w:ascii="Calibri" w:hAnsi="Calibri" w:cs="Calibri"/>
        </w:rPr>
        <w:t xml:space="preserve"> Guadalajara, S.A. de C.V.</w:t>
      </w:r>
    </w:p>
    <w:p w14:paraId="3DF33402" w14:textId="77777777" w:rsidR="008063AA" w:rsidRPr="00973C5B" w:rsidRDefault="008063AA" w:rsidP="008063AA">
      <w:pPr>
        <w:pStyle w:val="Prrafodelista"/>
        <w:numPr>
          <w:ilvl w:val="0"/>
          <w:numId w:val="19"/>
        </w:numPr>
        <w:shd w:val="clear" w:color="auto" w:fill="FFFFFF"/>
        <w:spacing w:after="100" w:afterAutospacing="1"/>
        <w:contextualSpacing/>
        <w:jc w:val="both"/>
        <w:rPr>
          <w:rFonts w:ascii="Calibri" w:hAnsi="Calibri" w:cs="Calibri"/>
        </w:rPr>
      </w:pPr>
      <w:r w:rsidRPr="00973C5B">
        <w:rPr>
          <w:rFonts w:ascii="Calibri" w:hAnsi="Calibri" w:cs="Calibri"/>
        </w:rPr>
        <w:t>Concordia Automotriz, S.A. de C.V.</w:t>
      </w:r>
    </w:p>
    <w:p w14:paraId="361F1488" w14:textId="77777777" w:rsidR="008063AA" w:rsidRPr="00973C5B" w:rsidRDefault="008063AA" w:rsidP="008063AA">
      <w:pPr>
        <w:shd w:val="clear" w:color="auto" w:fill="FFFFFF"/>
        <w:spacing w:after="100" w:afterAutospacing="1"/>
        <w:contextualSpacing/>
        <w:rPr>
          <w:rFonts w:ascii="Calibri" w:hAnsi="Calibri" w:cs="Calibri"/>
        </w:rPr>
      </w:pPr>
      <w:r w:rsidRPr="00973C5B">
        <w:rPr>
          <w:rFonts w:ascii="Calibri" w:hAnsi="Calibri" w:cs="Calibri"/>
        </w:rPr>
        <w:t>Los licitantes cuyas proposiciones fueron desechadas:</w:t>
      </w:r>
    </w:p>
    <w:p w14:paraId="61637D25" w14:textId="77777777" w:rsidR="008063AA" w:rsidRPr="00973C5B" w:rsidRDefault="008063AA" w:rsidP="008063AA">
      <w:pPr>
        <w:shd w:val="clear" w:color="auto" w:fill="FFFFFF"/>
        <w:spacing w:after="100" w:afterAutospacing="1"/>
        <w:contextualSpacing/>
        <w:rPr>
          <w:rFonts w:ascii="Calibri" w:hAnsi="Calibri" w:cs="Calibri"/>
        </w:rPr>
      </w:pPr>
    </w:p>
    <w:tbl>
      <w:tblPr>
        <w:tblW w:w="9990" w:type="dxa"/>
        <w:tblLayout w:type="fixed"/>
        <w:tblCellMar>
          <w:left w:w="0" w:type="dxa"/>
          <w:right w:w="0" w:type="dxa"/>
        </w:tblCellMar>
        <w:tblLook w:val="04A0" w:firstRow="1" w:lastRow="0" w:firstColumn="1" w:lastColumn="0" w:noHBand="0" w:noVBand="1"/>
      </w:tblPr>
      <w:tblGrid>
        <w:gridCol w:w="3924"/>
        <w:gridCol w:w="6066"/>
      </w:tblGrid>
      <w:tr w:rsidR="008063AA" w:rsidRPr="00973C5B" w14:paraId="711C2A27" w14:textId="77777777" w:rsidTr="007D3D74">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0C4E92E" w14:textId="77777777" w:rsidR="008063AA" w:rsidRPr="00973C5B" w:rsidRDefault="008063AA" w:rsidP="007D3D74">
            <w:pPr>
              <w:tabs>
                <w:tab w:val="center" w:pos="1854"/>
                <w:tab w:val="left" w:pos="2745"/>
              </w:tabs>
              <w:rPr>
                <w:rFonts w:ascii="Calibri" w:hAnsi="Calibri" w:cs="Calibri"/>
                <w:lang w:eastAsia="es-MX"/>
              </w:rPr>
            </w:pPr>
            <w:r w:rsidRPr="00973C5B">
              <w:rPr>
                <w:rFonts w:ascii="Calibri" w:hAnsi="Calibri" w:cs="Calibri"/>
                <w:bCs/>
                <w:color w:val="FFFFFF"/>
                <w:kern w:val="24"/>
                <w:lang w:eastAsia="es-MX"/>
              </w:rPr>
              <w:tab/>
              <w:t xml:space="preserve">Licitante </w:t>
            </w:r>
            <w:r w:rsidRPr="00973C5B">
              <w:rPr>
                <w:rFonts w:ascii="Calibri" w:hAnsi="Calibri" w:cs="Calibri"/>
                <w:bCs/>
                <w:color w:val="FFFFFF"/>
                <w:kern w:val="24"/>
                <w:lang w:eastAsia="es-MX"/>
              </w:rPr>
              <w:tab/>
            </w:r>
          </w:p>
        </w:tc>
        <w:tc>
          <w:tcPr>
            <w:tcW w:w="606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D326366" w14:textId="77777777" w:rsidR="008063AA" w:rsidRPr="00973C5B" w:rsidRDefault="008063AA" w:rsidP="007D3D74">
            <w:pPr>
              <w:jc w:val="center"/>
              <w:rPr>
                <w:rFonts w:ascii="Calibri" w:hAnsi="Calibri" w:cs="Calibri"/>
                <w:lang w:eastAsia="es-MX"/>
              </w:rPr>
            </w:pPr>
            <w:r w:rsidRPr="00973C5B">
              <w:rPr>
                <w:rFonts w:ascii="Calibri" w:hAnsi="Calibri" w:cs="Calibri"/>
                <w:bCs/>
                <w:color w:val="FFFFFF"/>
                <w:kern w:val="24"/>
                <w:lang w:eastAsia="es-MX"/>
              </w:rPr>
              <w:t xml:space="preserve">Motivo </w:t>
            </w:r>
          </w:p>
        </w:tc>
      </w:tr>
      <w:tr w:rsidR="008063AA" w:rsidRPr="00973C5B" w14:paraId="556BCF69"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089FBCC" w14:textId="77777777" w:rsidR="008063AA" w:rsidRPr="00973C5B" w:rsidRDefault="008063AA" w:rsidP="007D3D74">
            <w:pPr>
              <w:rPr>
                <w:rFonts w:ascii="Calibri" w:hAnsi="Calibri" w:cs="Calibri"/>
                <w:lang w:eastAsia="es-MX"/>
              </w:rPr>
            </w:pPr>
            <w:r w:rsidRPr="00973C5B">
              <w:rPr>
                <w:rFonts w:ascii="Calibri" w:hAnsi="Calibri" w:cs="Calibri"/>
                <w:lang w:eastAsia="es-MX"/>
              </w:rPr>
              <w:t xml:space="preserve">Grupo </w:t>
            </w:r>
            <w:proofErr w:type="spellStart"/>
            <w:r w:rsidRPr="00973C5B">
              <w:rPr>
                <w:rFonts w:ascii="Calibri" w:hAnsi="Calibri" w:cs="Calibri"/>
                <w:lang w:eastAsia="es-MX"/>
              </w:rPr>
              <w:t>Motormexa</w:t>
            </w:r>
            <w:proofErr w:type="spellEnd"/>
            <w:r w:rsidRPr="00973C5B">
              <w:rPr>
                <w:rFonts w:ascii="Calibri" w:hAnsi="Calibri" w:cs="Calibri"/>
                <w:lang w:eastAsia="es-MX"/>
              </w:rPr>
              <w:t xml:space="preserve"> de Guadalajara, S.A. de C.V.</w:t>
            </w:r>
          </w:p>
        </w:tc>
        <w:tc>
          <w:tcPr>
            <w:tcW w:w="60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88DB506" w14:textId="5030B7E8" w:rsidR="008063AA" w:rsidRDefault="008063AA" w:rsidP="00247DE9">
            <w:pPr>
              <w:jc w:val="center"/>
              <w:rPr>
                <w:rFonts w:ascii="Calibri" w:hAnsi="Calibri" w:cs="Calibri"/>
                <w:b/>
                <w:lang w:eastAsia="es-MX"/>
              </w:rPr>
            </w:pPr>
            <w:r w:rsidRPr="00973C5B">
              <w:rPr>
                <w:rFonts w:ascii="Calibri" w:hAnsi="Calibri" w:cs="Calibri"/>
                <w:b/>
                <w:lang w:eastAsia="es-MX"/>
              </w:rPr>
              <w:t>Licitante No Solvente</w:t>
            </w:r>
          </w:p>
          <w:p w14:paraId="780C2EB2" w14:textId="77777777" w:rsidR="00973C5B" w:rsidRPr="00973C5B" w:rsidRDefault="00973C5B" w:rsidP="007D3D74">
            <w:pPr>
              <w:jc w:val="both"/>
              <w:rPr>
                <w:rFonts w:ascii="Calibri" w:hAnsi="Calibri" w:cs="Calibri"/>
                <w:b/>
                <w:lang w:eastAsia="es-MX"/>
              </w:rPr>
            </w:pPr>
          </w:p>
          <w:p w14:paraId="5F6680F1" w14:textId="066866B1" w:rsidR="008063AA" w:rsidRDefault="008063AA" w:rsidP="007D3D74">
            <w:pPr>
              <w:jc w:val="both"/>
              <w:rPr>
                <w:rFonts w:ascii="Calibri" w:hAnsi="Calibri" w:cs="Calibri"/>
                <w:b/>
                <w:lang w:eastAsia="es-MX"/>
              </w:rPr>
            </w:pPr>
            <w:r w:rsidRPr="00973C5B">
              <w:rPr>
                <w:rFonts w:ascii="Calibri" w:hAnsi="Calibri" w:cs="Calibri"/>
                <w:b/>
                <w:lang w:eastAsia="es-MX"/>
              </w:rPr>
              <w:t>Posterior al acto de presentación y apertura de proposiciones se detectó, que:</w:t>
            </w:r>
          </w:p>
          <w:p w14:paraId="6E3849DF" w14:textId="77777777" w:rsidR="00973C5B" w:rsidRPr="00973C5B" w:rsidRDefault="00973C5B" w:rsidP="007D3D74">
            <w:pPr>
              <w:jc w:val="both"/>
              <w:rPr>
                <w:rFonts w:ascii="Calibri" w:hAnsi="Calibri" w:cs="Calibri"/>
                <w:b/>
                <w:lang w:eastAsia="es-MX"/>
              </w:rPr>
            </w:pPr>
          </w:p>
          <w:p w14:paraId="7A6D8E9D" w14:textId="2DB2B2A7" w:rsidR="008063AA" w:rsidRDefault="008063AA" w:rsidP="007D3D74">
            <w:pPr>
              <w:jc w:val="both"/>
              <w:rPr>
                <w:rFonts w:ascii="Calibri" w:hAnsi="Calibri" w:cs="Calibri"/>
                <w:b/>
                <w:lang w:eastAsia="es-MX"/>
              </w:rPr>
            </w:pPr>
            <w:r w:rsidRPr="00973C5B">
              <w:rPr>
                <w:rFonts w:ascii="Calibri" w:hAnsi="Calibri" w:cs="Calibri"/>
                <w:b/>
                <w:lang w:eastAsia="es-MX"/>
              </w:rPr>
              <w:t xml:space="preserve">No presenta formato de Opinión de Cumplimiento de Obligaciones Fiscales en Materia de Seguridad Social (IMSS) conforme a lo solicitado en la página 07 punto 11 de las presentes Bases de Licitación.  </w:t>
            </w:r>
          </w:p>
          <w:p w14:paraId="6D2F6835" w14:textId="77777777" w:rsidR="00973C5B" w:rsidRPr="00973C5B" w:rsidRDefault="00973C5B" w:rsidP="007D3D74">
            <w:pPr>
              <w:jc w:val="both"/>
              <w:rPr>
                <w:rFonts w:ascii="Calibri" w:hAnsi="Calibri" w:cs="Calibri"/>
                <w:b/>
                <w:lang w:eastAsia="es-MX"/>
              </w:rPr>
            </w:pPr>
          </w:p>
          <w:p w14:paraId="580520E8" w14:textId="4EBD9FE8" w:rsidR="008063AA" w:rsidRDefault="008063AA" w:rsidP="007D3D74">
            <w:pPr>
              <w:jc w:val="both"/>
              <w:rPr>
                <w:rFonts w:ascii="Calibri" w:hAnsi="Calibri" w:cs="Calibri"/>
                <w:b/>
                <w:lang w:eastAsia="es-MX"/>
              </w:rPr>
            </w:pPr>
            <w:r w:rsidRPr="00973C5B">
              <w:rPr>
                <w:rFonts w:ascii="Calibri" w:hAnsi="Calibri" w:cs="Calibri"/>
                <w:b/>
                <w:lang w:eastAsia="es-MX"/>
              </w:rPr>
              <w:t xml:space="preserve">Presenta Anexo 4 (Carta de Estratificación) de manera incompleta toda vez que no lo presenta con tabla de clasificación de estratificaciones del Diario Oficial de la Federación conforme a lo solicitado en la página 30 de las presentes Bases de Licitación. </w:t>
            </w:r>
          </w:p>
          <w:p w14:paraId="5BAC66D0" w14:textId="77777777" w:rsidR="00973C5B" w:rsidRPr="00973C5B" w:rsidRDefault="00973C5B" w:rsidP="007D3D74">
            <w:pPr>
              <w:jc w:val="both"/>
              <w:rPr>
                <w:rFonts w:ascii="Calibri" w:hAnsi="Calibri" w:cs="Calibri"/>
                <w:b/>
                <w:lang w:eastAsia="es-MX"/>
              </w:rPr>
            </w:pPr>
          </w:p>
          <w:p w14:paraId="346FE82D" w14:textId="77777777" w:rsidR="008063AA" w:rsidRDefault="008063AA" w:rsidP="007D3D74">
            <w:pPr>
              <w:jc w:val="both"/>
              <w:rPr>
                <w:rFonts w:ascii="Calibri" w:hAnsi="Calibri" w:cs="Calibri"/>
                <w:b/>
                <w:lang w:eastAsia="es-MX"/>
              </w:rPr>
            </w:pPr>
            <w:r w:rsidRPr="00973C5B">
              <w:rPr>
                <w:rFonts w:ascii="Calibri" w:hAnsi="Calibri" w:cs="Calibri"/>
                <w:b/>
                <w:lang w:eastAsia="es-MX"/>
              </w:rPr>
              <w:t>Presenta Constancia de Situación Fiscal en Materia de Aportaciones Patronales y Enteros de Descuentos Vigentes (INFONAVIT) con adeudos vigentes.</w:t>
            </w:r>
          </w:p>
          <w:p w14:paraId="57CC587E" w14:textId="3B7C8E67" w:rsidR="00247DE9" w:rsidRPr="00973C5B" w:rsidRDefault="00247DE9" w:rsidP="007D3D74">
            <w:pPr>
              <w:jc w:val="both"/>
              <w:rPr>
                <w:rFonts w:ascii="Calibri" w:hAnsi="Calibri" w:cs="Calibri"/>
                <w:b/>
                <w:lang w:eastAsia="es-MX"/>
              </w:rPr>
            </w:pPr>
          </w:p>
        </w:tc>
      </w:tr>
      <w:tr w:rsidR="008063AA" w:rsidRPr="00973C5B" w14:paraId="67E17FA4" w14:textId="77777777" w:rsidTr="007D3D74">
        <w:trPr>
          <w:trHeight w:val="622"/>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400CFBB" w14:textId="77777777" w:rsidR="008063AA" w:rsidRPr="00973C5B" w:rsidRDefault="008063AA" w:rsidP="007D3D74">
            <w:pPr>
              <w:rPr>
                <w:rFonts w:ascii="Calibri" w:hAnsi="Calibri" w:cs="Calibri"/>
                <w:lang w:eastAsia="es-MX"/>
              </w:rPr>
            </w:pPr>
            <w:r w:rsidRPr="00973C5B">
              <w:rPr>
                <w:rFonts w:ascii="Calibri" w:hAnsi="Calibri" w:cs="Calibri"/>
                <w:lang w:eastAsia="es-MX"/>
              </w:rPr>
              <w:lastRenderedPageBreak/>
              <w:t>Concordia Automotriz, S.A. de C.V.</w:t>
            </w:r>
          </w:p>
        </w:tc>
        <w:tc>
          <w:tcPr>
            <w:tcW w:w="606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E2DF194" w14:textId="442AC942" w:rsidR="008063AA" w:rsidRDefault="008063AA" w:rsidP="00247DE9">
            <w:pPr>
              <w:jc w:val="center"/>
              <w:rPr>
                <w:rFonts w:ascii="Calibri" w:hAnsi="Calibri" w:cs="Calibri"/>
                <w:b/>
                <w:lang w:eastAsia="es-MX"/>
              </w:rPr>
            </w:pPr>
            <w:r w:rsidRPr="00973C5B">
              <w:rPr>
                <w:rFonts w:ascii="Calibri" w:hAnsi="Calibri" w:cs="Calibri"/>
                <w:b/>
                <w:lang w:eastAsia="es-MX"/>
              </w:rPr>
              <w:t>Licitante No Solvente</w:t>
            </w:r>
          </w:p>
          <w:p w14:paraId="61E920E7" w14:textId="77777777" w:rsidR="00973C5B" w:rsidRPr="00973C5B" w:rsidRDefault="00973C5B" w:rsidP="007D3D74">
            <w:pPr>
              <w:jc w:val="both"/>
              <w:rPr>
                <w:rFonts w:ascii="Calibri" w:hAnsi="Calibri" w:cs="Calibri"/>
                <w:b/>
                <w:lang w:eastAsia="es-MX"/>
              </w:rPr>
            </w:pPr>
          </w:p>
          <w:p w14:paraId="5399A0E4" w14:textId="47A028B1" w:rsidR="008063AA" w:rsidRDefault="008063AA" w:rsidP="007D3D74">
            <w:pPr>
              <w:jc w:val="both"/>
              <w:rPr>
                <w:rFonts w:ascii="Calibri" w:hAnsi="Calibri" w:cs="Calibri"/>
                <w:b/>
                <w:lang w:eastAsia="es-MX"/>
              </w:rPr>
            </w:pPr>
            <w:r w:rsidRPr="00973C5B">
              <w:rPr>
                <w:rFonts w:ascii="Calibri" w:hAnsi="Calibri" w:cs="Calibri"/>
                <w:b/>
                <w:lang w:eastAsia="es-MX"/>
              </w:rPr>
              <w:t>Posterior al acto de presentación y apertura de proposiciones se detectó, que:</w:t>
            </w:r>
          </w:p>
          <w:p w14:paraId="6645E1EB" w14:textId="77777777" w:rsidR="00973C5B" w:rsidRPr="00973C5B" w:rsidRDefault="00973C5B" w:rsidP="007D3D74">
            <w:pPr>
              <w:jc w:val="both"/>
              <w:rPr>
                <w:rFonts w:ascii="Calibri" w:hAnsi="Calibri" w:cs="Calibri"/>
                <w:b/>
                <w:lang w:eastAsia="es-MX"/>
              </w:rPr>
            </w:pPr>
          </w:p>
          <w:p w14:paraId="66A77004" w14:textId="77777777" w:rsidR="008063AA" w:rsidRDefault="008063AA" w:rsidP="007D3D74">
            <w:pPr>
              <w:jc w:val="both"/>
              <w:rPr>
                <w:rFonts w:ascii="Calibri" w:hAnsi="Calibri" w:cs="Calibri"/>
                <w:b/>
                <w:lang w:eastAsia="es-MX"/>
              </w:rPr>
            </w:pPr>
            <w:r w:rsidRPr="00973C5B">
              <w:rPr>
                <w:rFonts w:ascii="Calibri" w:hAnsi="Calibri" w:cs="Calibri"/>
                <w:b/>
                <w:lang w:eastAsia="es-MX"/>
              </w:rPr>
              <w:t>No firma la totalidad de las hojas que integran su propuesta económica por el Representante Legal Facultado, motivo de desechamiento conforme a lo establecido en Bases página 5, con folio de contraloría 185.</w:t>
            </w:r>
          </w:p>
          <w:p w14:paraId="47BE3AC5" w14:textId="3877CAAF" w:rsidR="00247DE9" w:rsidRPr="00973C5B" w:rsidRDefault="00247DE9" w:rsidP="007D3D74">
            <w:pPr>
              <w:jc w:val="both"/>
              <w:rPr>
                <w:rFonts w:ascii="Calibri" w:hAnsi="Calibri" w:cs="Calibri"/>
                <w:b/>
                <w:lang w:eastAsia="es-MX"/>
              </w:rPr>
            </w:pPr>
          </w:p>
        </w:tc>
      </w:tr>
    </w:tbl>
    <w:p w14:paraId="50EA9BE1" w14:textId="77777777" w:rsidR="008063AA" w:rsidRPr="00973C5B" w:rsidRDefault="008063AA" w:rsidP="008063AA">
      <w:pPr>
        <w:shd w:val="clear" w:color="auto" w:fill="FFFFFF"/>
        <w:spacing w:after="100" w:afterAutospacing="1"/>
        <w:contextualSpacing/>
        <w:rPr>
          <w:rFonts w:ascii="Calibri" w:hAnsi="Calibri" w:cs="Calibri"/>
        </w:rPr>
      </w:pPr>
    </w:p>
    <w:p w14:paraId="536AF6C1" w14:textId="77777777" w:rsidR="008063AA" w:rsidRPr="00973C5B" w:rsidRDefault="008063AA" w:rsidP="008063AA">
      <w:pPr>
        <w:shd w:val="clear" w:color="auto" w:fill="FFFFFF"/>
        <w:spacing w:after="100" w:afterAutospacing="1"/>
        <w:contextualSpacing/>
        <w:rPr>
          <w:rFonts w:ascii="Calibri" w:hAnsi="Calibri" w:cs="Calibri"/>
          <w:lang w:val="es-ES_tradnl"/>
        </w:rPr>
      </w:pPr>
      <w:r w:rsidRPr="00973C5B">
        <w:rPr>
          <w:rFonts w:ascii="Calibri" w:hAnsi="Calibri" w:cs="Calibri"/>
          <w:lang w:val="es-ES_tradnl"/>
        </w:rPr>
        <w:t xml:space="preserve">Los licitantes cuyas proposiciones resultaron solventes son los que se muestran en el siguiente cuadro: </w:t>
      </w:r>
    </w:p>
    <w:p w14:paraId="49893928" w14:textId="77777777" w:rsidR="008063AA" w:rsidRPr="00973C5B" w:rsidRDefault="008063AA" w:rsidP="008063AA">
      <w:pPr>
        <w:shd w:val="clear" w:color="auto" w:fill="FFFFFF"/>
        <w:spacing w:after="100" w:afterAutospacing="1"/>
        <w:contextualSpacing/>
        <w:rPr>
          <w:rFonts w:ascii="Calibri" w:hAnsi="Calibri" w:cs="Calibri"/>
          <w:b/>
        </w:rPr>
      </w:pPr>
    </w:p>
    <w:p w14:paraId="306294B7" w14:textId="77777777" w:rsidR="008063AA" w:rsidRPr="00973C5B" w:rsidRDefault="008063AA" w:rsidP="008063AA">
      <w:pPr>
        <w:shd w:val="clear" w:color="auto" w:fill="FFFFFF"/>
        <w:spacing w:after="100" w:afterAutospacing="1"/>
        <w:contextualSpacing/>
        <w:jc w:val="both"/>
        <w:rPr>
          <w:rFonts w:ascii="Calibri" w:hAnsi="Calibri" w:cs="Calibri"/>
          <w:b/>
          <w:i/>
        </w:rPr>
      </w:pPr>
      <w:r w:rsidRPr="00973C5B">
        <w:rPr>
          <w:rFonts w:ascii="Calibri" w:hAnsi="Calibri" w:cs="Calibri"/>
          <w:b/>
          <w:i/>
        </w:rPr>
        <w:t>NINGÚN LICITANTE RESULTO SOLVENTE</w:t>
      </w:r>
    </w:p>
    <w:p w14:paraId="50EFFA82" w14:textId="77777777" w:rsidR="008063AA" w:rsidRPr="00973C5B" w:rsidRDefault="008063AA" w:rsidP="008063AA">
      <w:pPr>
        <w:shd w:val="clear" w:color="auto" w:fill="FFFFFF"/>
        <w:spacing w:after="100" w:afterAutospacing="1"/>
        <w:contextualSpacing/>
        <w:jc w:val="both"/>
        <w:rPr>
          <w:rFonts w:ascii="Calibri" w:hAnsi="Calibri" w:cs="Calibri"/>
          <w:lang w:val="es-ES_tradnl"/>
        </w:rPr>
      </w:pPr>
    </w:p>
    <w:p w14:paraId="676BC7F6" w14:textId="1EB80CB0" w:rsidR="008063AA" w:rsidRPr="00973C5B" w:rsidRDefault="008063AA" w:rsidP="00973C5B">
      <w:pPr>
        <w:shd w:val="clear" w:color="auto" w:fill="FFFFFF"/>
        <w:spacing w:after="100" w:afterAutospacing="1"/>
        <w:contextualSpacing/>
        <w:jc w:val="both"/>
        <w:rPr>
          <w:rFonts w:ascii="Calibri" w:hAnsi="Calibri" w:cs="Calibri"/>
          <w:lang w:val="es-ES_tradnl"/>
        </w:rPr>
      </w:pPr>
      <w:r w:rsidRPr="00973C5B">
        <w:rPr>
          <w:rFonts w:ascii="Calibri" w:hAnsi="Calibri" w:cs="Calibri"/>
          <w:b/>
          <w:lang w:val="es-ES_tradnl"/>
        </w:rPr>
        <w:t>NOTA</w:t>
      </w:r>
      <w:r w:rsidRPr="00973C5B">
        <w:rPr>
          <w:rFonts w:ascii="Calibri" w:hAnsi="Calibri" w:cs="Calibri"/>
          <w:lang w:val="es-ES_tradnl"/>
        </w:rPr>
        <w:t xml:space="preserve">: Posterior al acto de presentación y apertura de proposiciones realizada el día 29 de Octubre del 2024 se detectó que de las 02 propuestas presentadas, ninguno de los licitantes cumplió con las especificaciones técnicas ya que no fueron presentadas con la totalidad de los requisitos indicados en </w:t>
      </w:r>
      <w:r w:rsidRPr="00973C5B">
        <w:rPr>
          <w:rFonts w:ascii="Calibri" w:hAnsi="Calibri" w:cs="Calibri"/>
          <w:lang w:val="es-ES_tradnl"/>
        </w:rPr>
        <w:lastRenderedPageBreak/>
        <w:t>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Ronda 02 (Dos), esto al prevalecer la necesidad de adquirir dichos bienes.</w:t>
      </w:r>
    </w:p>
    <w:p w14:paraId="15CB6D18" w14:textId="77777777" w:rsidR="00973C5B" w:rsidRDefault="00973C5B" w:rsidP="00973C5B">
      <w:pPr>
        <w:shd w:val="clear" w:color="auto" w:fill="FFFFFF"/>
        <w:spacing w:after="100" w:afterAutospacing="1"/>
        <w:contextualSpacing/>
        <w:jc w:val="both"/>
        <w:rPr>
          <w:rFonts w:ascii="Calibri" w:hAnsi="Calibri" w:cs="Calibri"/>
          <w:b/>
          <w:i/>
        </w:rPr>
      </w:pPr>
    </w:p>
    <w:p w14:paraId="789E9231" w14:textId="394736F9" w:rsidR="008063AA" w:rsidRPr="00637CEE" w:rsidRDefault="008063AA" w:rsidP="008063AA">
      <w:pPr>
        <w:shd w:val="clear" w:color="auto" w:fill="FFFFFF"/>
        <w:spacing w:after="100" w:afterAutospacing="1"/>
        <w:contextualSpacing/>
        <w:jc w:val="both"/>
        <w:rPr>
          <w:rFonts w:ascii="Calibri" w:hAnsi="Calibri" w:cs="Calibri"/>
          <w:b/>
          <w:lang w:val="es-ES_tradnl"/>
        </w:rPr>
      </w:pPr>
      <w:r w:rsidRPr="00A26784">
        <w:rPr>
          <w:rFonts w:asciiTheme="minorHAnsi" w:hAnsiTheme="minorHAnsi" w:cstheme="minorHAnsi"/>
        </w:rPr>
        <w:t>Dialhery Díaz González</w:t>
      </w:r>
      <w:r w:rsidRPr="005A6971">
        <w:rPr>
          <w:rFonts w:asciiTheme="minorHAnsi" w:hAnsiTheme="minorHAnsi" w:cstheme="minorHAnsi"/>
        </w:rPr>
        <w:t xml:space="preserve">, representante suplente del </w:t>
      </w:r>
      <w:proofErr w:type="gramStart"/>
      <w:r w:rsidR="00247DE9">
        <w:rPr>
          <w:rFonts w:asciiTheme="minorHAnsi" w:hAnsiTheme="minorHAnsi" w:cstheme="minorHAnsi"/>
        </w:rPr>
        <w:t>P</w:t>
      </w:r>
      <w:r w:rsidRPr="005A6971">
        <w:rPr>
          <w:rFonts w:asciiTheme="minorHAnsi" w:hAnsiTheme="minorHAnsi" w:cstheme="minorHAnsi"/>
        </w:rPr>
        <w:t>residente</w:t>
      </w:r>
      <w:proofErr w:type="gramEnd"/>
      <w:r w:rsidRPr="005A6971">
        <w:rPr>
          <w:rFonts w:asciiTheme="minorHAnsi" w:hAnsiTheme="minorHAnsi" w:cstheme="minorHAnsi"/>
        </w:rPr>
        <w:t xml:space="preserve"> del Comité de Adquisiciones, comenta </w:t>
      </w:r>
      <w:r w:rsidRPr="00B660F8">
        <w:rPr>
          <w:rFonts w:ascii="Calibri" w:hAnsi="Calibri" w:cs="Calibri"/>
        </w:rPr>
        <w:t xml:space="preserve">de </w:t>
      </w:r>
      <w:r w:rsidR="00973C5B" w:rsidRPr="00973C5B">
        <w:rPr>
          <w:rFonts w:ascii="Calibri" w:eastAsia="Cambria" w:hAnsi="Calibri" w:cs="Calibri"/>
        </w:rPr>
        <w:t xml:space="preserve">conformidad con el artículo 24, fracción VII del Reglamento de Compras, Enajenaciones y Contratación de Servicios del Municipio de Zapopan, Jalisco, se somete a su </w:t>
      </w:r>
      <w:r w:rsidR="00973C5B" w:rsidRPr="00973C5B">
        <w:rPr>
          <w:rFonts w:ascii="Calibri" w:hAnsi="Calibri" w:cs="Calibri"/>
        </w:rPr>
        <w:t xml:space="preserve">consideración, </w:t>
      </w:r>
      <w:r w:rsidR="00973C5B" w:rsidRPr="00973C5B">
        <w:rPr>
          <w:rFonts w:ascii="Calibri" w:hAnsi="Calibri" w:cs="Calibri"/>
          <w:b/>
        </w:rPr>
        <w:t xml:space="preserve">se declare desierta, solicitándose autorización para una siguiente Ronda (2 dos), </w:t>
      </w:r>
      <w:r w:rsidR="00973C5B" w:rsidRPr="00973C5B">
        <w:rPr>
          <w:rFonts w:ascii="Calibri" w:hAnsi="Calibri" w:cs="Calibri"/>
          <w:lang w:val="es-ES_tradnl"/>
        </w:rPr>
        <w:t>los que estén por la afirmativa, sírvanse manifestarlo levantando su mano.</w:t>
      </w:r>
    </w:p>
    <w:p w14:paraId="765B4FDE" w14:textId="77777777" w:rsidR="008063AA" w:rsidRPr="006F6FBE" w:rsidRDefault="008063AA" w:rsidP="008063AA">
      <w:pPr>
        <w:shd w:val="clear" w:color="auto" w:fill="FFFFFF"/>
        <w:spacing w:after="100" w:afterAutospacing="1"/>
        <w:contextualSpacing/>
        <w:jc w:val="both"/>
        <w:rPr>
          <w:rFonts w:asciiTheme="minorHAnsi" w:hAnsiTheme="minorHAnsi" w:cstheme="minorHAnsi"/>
          <w:lang w:val="es-ES_tradnl"/>
        </w:rPr>
      </w:pPr>
    </w:p>
    <w:p w14:paraId="2813F169" w14:textId="77777777" w:rsidR="008063AA" w:rsidRPr="008063AA" w:rsidRDefault="008063AA" w:rsidP="008063AA">
      <w:pPr>
        <w:shd w:val="clear" w:color="auto" w:fill="FFFFFF"/>
        <w:spacing w:after="100" w:afterAutospacing="1"/>
        <w:contextualSpacing/>
        <w:jc w:val="center"/>
        <w:rPr>
          <w:rFonts w:ascii="Calibri" w:hAnsi="Calibri" w:cs="Calibri"/>
          <w:b/>
          <w:i/>
        </w:rPr>
      </w:pPr>
      <w:r w:rsidRPr="008063AA">
        <w:rPr>
          <w:rFonts w:ascii="Calibri" w:hAnsi="Calibri" w:cs="Calibri"/>
          <w:b/>
          <w:i/>
        </w:rPr>
        <w:t>Aprobado por Unanimidad de votos por parte de los integrantes del Comité presentes</w:t>
      </w:r>
    </w:p>
    <w:p w14:paraId="1CCCD1EF" w14:textId="20210311" w:rsidR="008063AA" w:rsidRDefault="008063AA" w:rsidP="008063AA">
      <w:pPr>
        <w:shd w:val="clear" w:color="auto" w:fill="FFFFFF"/>
        <w:spacing w:after="100" w:afterAutospacing="1"/>
        <w:contextualSpacing/>
        <w:rPr>
          <w:rFonts w:ascii="Calibri" w:hAnsi="Calibri" w:cs="Calibri"/>
          <w:b/>
          <w:i/>
        </w:rPr>
      </w:pPr>
    </w:p>
    <w:p w14:paraId="61EBA7DF" w14:textId="714E00BF" w:rsidR="00481276" w:rsidRDefault="000C0C13" w:rsidP="00914789">
      <w:pPr>
        <w:contextualSpacing/>
        <w:jc w:val="both"/>
        <w:rPr>
          <w:rFonts w:asciiTheme="minorHAnsi" w:hAnsiTheme="minorHAnsi" w:cstheme="minorHAnsi"/>
          <w:b/>
          <w:lang w:val="es-ES_tradnl"/>
        </w:rPr>
      </w:pPr>
      <w:r w:rsidRPr="00914789">
        <w:rPr>
          <w:rFonts w:asciiTheme="minorHAnsi" w:hAnsiTheme="minorHAnsi" w:cstheme="minorHAnsi"/>
          <w:b/>
          <w:lang w:val="es-ES_tradnl"/>
        </w:rPr>
        <w:t xml:space="preserve">Inciso </w:t>
      </w:r>
      <w:r w:rsidR="007F0865" w:rsidRPr="00914789">
        <w:rPr>
          <w:rFonts w:asciiTheme="minorHAnsi" w:hAnsiTheme="minorHAnsi" w:cstheme="minorHAnsi"/>
          <w:b/>
          <w:lang w:val="es-ES_tradnl"/>
        </w:rPr>
        <w:t>2</w:t>
      </w:r>
      <w:r w:rsidRPr="00914789">
        <w:rPr>
          <w:rFonts w:asciiTheme="minorHAnsi" w:hAnsiTheme="minorHAnsi" w:cstheme="minorHAnsi"/>
          <w:b/>
          <w:lang w:val="es-ES_tradnl"/>
        </w:rPr>
        <w:t xml:space="preserve"> de la Agenda de Trabajo.</w:t>
      </w:r>
    </w:p>
    <w:p w14:paraId="587FA32F" w14:textId="77777777" w:rsidR="00F92075" w:rsidRPr="00914789" w:rsidRDefault="00F92075" w:rsidP="00914789">
      <w:pPr>
        <w:contextualSpacing/>
        <w:jc w:val="both"/>
        <w:rPr>
          <w:rFonts w:asciiTheme="minorHAnsi" w:hAnsiTheme="minorHAnsi" w:cstheme="minorHAnsi"/>
          <w:b/>
          <w:lang w:val="es-ES_tradnl"/>
        </w:rPr>
      </w:pPr>
    </w:p>
    <w:p w14:paraId="5B158918" w14:textId="77777777" w:rsidR="00583053" w:rsidRPr="00AF2EFF" w:rsidRDefault="00583053" w:rsidP="00583053">
      <w:pPr>
        <w:pStyle w:val="Prrafodelista"/>
        <w:numPr>
          <w:ilvl w:val="0"/>
          <w:numId w:val="2"/>
        </w:numPr>
        <w:spacing w:after="160" w:line="259" w:lineRule="auto"/>
        <w:contextualSpacing/>
        <w:jc w:val="both"/>
        <w:rPr>
          <w:rFonts w:asciiTheme="minorHAnsi" w:hAnsiTheme="minorHAnsi" w:cstheme="minorHAnsi"/>
          <w:b/>
        </w:rPr>
      </w:pPr>
      <w:r w:rsidRPr="00AF2EFF">
        <w:rPr>
          <w:rFonts w:asciiTheme="minorHAnsi" w:hAnsiTheme="minorHAnsi" w:cstheme="minorHAnsi"/>
          <w:b/>
        </w:rPr>
        <w:t>Adjudicaciones Directas de acuerdo al Artículo 99, Fracción I del Reglamento de Compras, Enajenaciones y Contratación de Servicios del Municipio de Zapopan Jalisco, se solicita su autorización.</w:t>
      </w:r>
    </w:p>
    <w:p w14:paraId="1C566714" w14:textId="52553B70" w:rsidR="00F92075" w:rsidRDefault="00CF794E" w:rsidP="004F78B9">
      <w:pPr>
        <w:jc w:val="both"/>
        <w:rPr>
          <w:rFonts w:cs="Calibri"/>
          <w:b/>
          <w:noProof/>
        </w:rPr>
      </w:pPr>
      <w:r>
        <w:rPr>
          <w:rFonts w:cs="Calibri"/>
          <w:b/>
          <w:noProof/>
        </w:rPr>
        <w:drawing>
          <wp:inline distT="0" distB="0" distL="0" distR="0" wp14:anchorId="256F0632" wp14:editId="1DC60FB4">
            <wp:extent cx="6301105" cy="3074035"/>
            <wp:effectExtent l="0" t="0" r="444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20">
                      <a:extLst>
                        <a:ext uri="{28A0092B-C50C-407E-A947-70E740481C1C}">
                          <a14:useLocalDpi xmlns:a14="http://schemas.microsoft.com/office/drawing/2010/main" val="0"/>
                        </a:ext>
                      </a:extLst>
                    </a:blip>
                    <a:stretch>
                      <a:fillRect/>
                    </a:stretch>
                  </pic:blipFill>
                  <pic:spPr>
                    <a:xfrm>
                      <a:off x="0" y="0"/>
                      <a:ext cx="6301105" cy="3074035"/>
                    </a:xfrm>
                    <a:prstGeom prst="rect">
                      <a:avLst/>
                    </a:prstGeom>
                  </pic:spPr>
                </pic:pic>
              </a:graphicData>
            </a:graphic>
          </wp:inline>
        </w:drawing>
      </w:r>
    </w:p>
    <w:p w14:paraId="2AD629BB" w14:textId="5C69958D" w:rsidR="00CF794E" w:rsidRDefault="00CF794E" w:rsidP="004F78B9">
      <w:pPr>
        <w:jc w:val="both"/>
        <w:rPr>
          <w:rFonts w:cs="Calibri"/>
          <w:b/>
          <w:noProof/>
        </w:rPr>
      </w:pPr>
      <w:r>
        <w:rPr>
          <w:rFonts w:cs="Calibri"/>
          <w:b/>
          <w:noProof/>
        </w:rPr>
        <w:lastRenderedPageBreak/>
        <w:drawing>
          <wp:inline distT="0" distB="0" distL="0" distR="0" wp14:anchorId="599B3CBB" wp14:editId="5A3422D9">
            <wp:extent cx="6301105" cy="3349256"/>
            <wp:effectExtent l="0" t="0" r="4445"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21">
                      <a:extLst>
                        <a:ext uri="{28A0092B-C50C-407E-A947-70E740481C1C}">
                          <a14:useLocalDpi xmlns:a14="http://schemas.microsoft.com/office/drawing/2010/main" val="0"/>
                        </a:ext>
                      </a:extLst>
                    </a:blip>
                    <a:stretch>
                      <a:fillRect/>
                    </a:stretch>
                  </pic:blipFill>
                  <pic:spPr>
                    <a:xfrm>
                      <a:off x="0" y="0"/>
                      <a:ext cx="6304667" cy="3351149"/>
                    </a:xfrm>
                    <a:prstGeom prst="rect">
                      <a:avLst/>
                    </a:prstGeom>
                  </pic:spPr>
                </pic:pic>
              </a:graphicData>
            </a:graphic>
          </wp:inline>
        </w:drawing>
      </w:r>
    </w:p>
    <w:p w14:paraId="6CB24C49" w14:textId="0F2570A1" w:rsidR="001650D2" w:rsidRDefault="001650D2" w:rsidP="004F78B9">
      <w:pPr>
        <w:jc w:val="both"/>
        <w:rPr>
          <w:rFonts w:cs="Calibri"/>
          <w:b/>
          <w:noProof/>
        </w:rPr>
      </w:pPr>
    </w:p>
    <w:p w14:paraId="112D559E" w14:textId="114462E3" w:rsidR="001650D2" w:rsidRDefault="00CF794E" w:rsidP="004F78B9">
      <w:pPr>
        <w:jc w:val="both"/>
        <w:rPr>
          <w:rFonts w:cs="Calibri"/>
          <w:b/>
          <w:noProof/>
        </w:rPr>
      </w:pPr>
      <w:r>
        <w:rPr>
          <w:rFonts w:cs="Calibri"/>
          <w:b/>
          <w:noProof/>
        </w:rPr>
        <w:drawing>
          <wp:inline distT="0" distB="0" distL="0" distR="0" wp14:anchorId="0004ED32" wp14:editId="419FBE14">
            <wp:extent cx="6299872" cy="3083442"/>
            <wp:effectExtent l="0" t="0" r="571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22">
                      <a:extLst>
                        <a:ext uri="{28A0092B-C50C-407E-A947-70E740481C1C}">
                          <a14:useLocalDpi xmlns:a14="http://schemas.microsoft.com/office/drawing/2010/main" val="0"/>
                        </a:ext>
                      </a:extLst>
                    </a:blip>
                    <a:stretch>
                      <a:fillRect/>
                    </a:stretch>
                  </pic:blipFill>
                  <pic:spPr>
                    <a:xfrm>
                      <a:off x="0" y="0"/>
                      <a:ext cx="6322814" cy="3094671"/>
                    </a:xfrm>
                    <a:prstGeom prst="rect">
                      <a:avLst/>
                    </a:prstGeom>
                  </pic:spPr>
                </pic:pic>
              </a:graphicData>
            </a:graphic>
          </wp:inline>
        </w:drawing>
      </w:r>
    </w:p>
    <w:p w14:paraId="079268B9" w14:textId="16C834E9" w:rsidR="00CF794E" w:rsidRDefault="00CF794E" w:rsidP="004F78B9">
      <w:pPr>
        <w:jc w:val="both"/>
        <w:rPr>
          <w:rFonts w:cs="Calibri"/>
          <w:b/>
          <w:noProof/>
        </w:rPr>
      </w:pPr>
    </w:p>
    <w:p w14:paraId="19A28EDC" w14:textId="56805B8D" w:rsidR="00CF794E" w:rsidRDefault="00CF794E" w:rsidP="004F78B9">
      <w:pPr>
        <w:jc w:val="both"/>
        <w:rPr>
          <w:rFonts w:cs="Calibri"/>
          <w:b/>
          <w:noProof/>
        </w:rPr>
      </w:pPr>
      <w:r>
        <w:rPr>
          <w:rFonts w:cs="Calibri"/>
          <w:b/>
          <w:noProof/>
        </w:rPr>
        <w:drawing>
          <wp:inline distT="0" distB="0" distL="0" distR="0" wp14:anchorId="303C40AD" wp14:editId="7A534080">
            <wp:extent cx="6300169" cy="3040912"/>
            <wp:effectExtent l="0" t="0" r="5715" b="762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pic:cNvPicPr/>
                  </pic:nvPicPr>
                  <pic:blipFill>
                    <a:blip r:embed="rId23">
                      <a:extLst>
                        <a:ext uri="{28A0092B-C50C-407E-A947-70E740481C1C}">
                          <a14:useLocalDpi xmlns:a14="http://schemas.microsoft.com/office/drawing/2010/main" val="0"/>
                        </a:ext>
                      </a:extLst>
                    </a:blip>
                    <a:stretch>
                      <a:fillRect/>
                    </a:stretch>
                  </pic:blipFill>
                  <pic:spPr>
                    <a:xfrm>
                      <a:off x="0" y="0"/>
                      <a:ext cx="6319966" cy="3050468"/>
                    </a:xfrm>
                    <a:prstGeom prst="rect">
                      <a:avLst/>
                    </a:prstGeom>
                  </pic:spPr>
                </pic:pic>
              </a:graphicData>
            </a:graphic>
          </wp:inline>
        </w:drawing>
      </w:r>
    </w:p>
    <w:p w14:paraId="15450EB6" w14:textId="29B21EA4" w:rsidR="00CF794E" w:rsidRDefault="00CF794E" w:rsidP="004F78B9">
      <w:pPr>
        <w:jc w:val="both"/>
        <w:rPr>
          <w:rFonts w:cs="Calibri"/>
          <w:b/>
          <w:noProof/>
        </w:rPr>
      </w:pPr>
    </w:p>
    <w:p w14:paraId="314E3A05" w14:textId="00009091" w:rsidR="00CF794E" w:rsidRDefault="00CF794E" w:rsidP="004F78B9">
      <w:pPr>
        <w:jc w:val="both"/>
        <w:rPr>
          <w:rFonts w:cs="Calibri"/>
          <w:b/>
          <w:noProof/>
        </w:rPr>
      </w:pPr>
      <w:r>
        <w:rPr>
          <w:rFonts w:cs="Calibri"/>
          <w:b/>
          <w:noProof/>
        </w:rPr>
        <w:drawing>
          <wp:inline distT="0" distB="0" distL="0" distR="0" wp14:anchorId="39C18CBE" wp14:editId="110CE249">
            <wp:extent cx="6301105" cy="3232297"/>
            <wp:effectExtent l="0" t="0" r="4445" b="63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pic:cNvPicPr/>
                  </pic:nvPicPr>
                  <pic:blipFill>
                    <a:blip r:embed="rId24">
                      <a:extLst>
                        <a:ext uri="{28A0092B-C50C-407E-A947-70E740481C1C}">
                          <a14:useLocalDpi xmlns:a14="http://schemas.microsoft.com/office/drawing/2010/main" val="0"/>
                        </a:ext>
                      </a:extLst>
                    </a:blip>
                    <a:stretch>
                      <a:fillRect/>
                    </a:stretch>
                  </pic:blipFill>
                  <pic:spPr>
                    <a:xfrm>
                      <a:off x="0" y="0"/>
                      <a:ext cx="6305702" cy="3234655"/>
                    </a:xfrm>
                    <a:prstGeom prst="rect">
                      <a:avLst/>
                    </a:prstGeom>
                  </pic:spPr>
                </pic:pic>
              </a:graphicData>
            </a:graphic>
          </wp:inline>
        </w:drawing>
      </w:r>
    </w:p>
    <w:p w14:paraId="30B6BDB4" w14:textId="07412D15" w:rsidR="00CF794E" w:rsidRDefault="00CF794E" w:rsidP="004F78B9">
      <w:pPr>
        <w:jc w:val="both"/>
        <w:rPr>
          <w:rFonts w:cs="Calibri"/>
          <w:b/>
          <w:noProof/>
        </w:rPr>
      </w:pPr>
    </w:p>
    <w:p w14:paraId="6A6B20DE" w14:textId="1AAB79C7" w:rsidR="00CF794E" w:rsidRDefault="00CF794E" w:rsidP="004F78B9">
      <w:pPr>
        <w:jc w:val="both"/>
        <w:rPr>
          <w:rFonts w:cs="Calibri"/>
          <w:b/>
          <w:noProof/>
        </w:rPr>
      </w:pPr>
      <w:r>
        <w:rPr>
          <w:rFonts w:cs="Calibri"/>
          <w:b/>
          <w:noProof/>
        </w:rPr>
        <w:drawing>
          <wp:inline distT="0" distB="0" distL="0" distR="0" wp14:anchorId="431B3F7E" wp14:editId="5BC7D794">
            <wp:extent cx="6300302" cy="3189767"/>
            <wp:effectExtent l="0" t="0" r="571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pic:cNvPicPr/>
                  </pic:nvPicPr>
                  <pic:blipFill>
                    <a:blip r:embed="rId25">
                      <a:extLst>
                        <a:ext uri="{28A0092B-C50C-407E-A947-70E740481C1C}">
                          <a14:useLocalDpi xmlns:a14="http://schemas.microsoft.com/office/drawing/2010/main" val="0"/>
                        </a:ext>
                      </a:extLst>
                    </a:blip>
                    <a:stretch>
                      <a:fillRect/>
                    </a:stretch>
                  </pic:blipFill>
                  <pic:spPr>
                    <a:xfrm>
                      <a:off x="0" y="0"/>
                      <a:ext cx="6306713" cy="3193013"/>
                    </a:xfrm>
                    <a:prstGeom prst="rect">
                      <a:avLst/>
                    </a:prstGeom>
                  </pic:spPr>
                </pic:pic>
              </a:graphicData>
            </a:graphic>
          </wp:inline>
        </w:drawing>
      </w:r>
    </w:p>
    <w:p w14:paraId="3F6B8868" w14:textId="0EF1E9B1" w:rsidR="00CF794E" w:rsidRDefault="00CF794E" w:rsidP="004F78B9">
      <w:pPr>
        <w:jc w:val="both"/>
        <w:rPr>
          <w:rFonts w:cs="Calibri"/>
          <w:b/>
          <w:noProof/>
        </w:rPr>
      </w:pPr>
    </w:p>
    <w:p w14:paraId="719EDA5A" w14:textId="1CA61DD0" w:rsidR="00CF794E" w:rsidRDefault="00CF794E" w:rsidP="004F78B9">
      <w:pPr>
        <w:jc w:val="both"/>
        <w:rPr>
          <w:rFonts w:cs="Calibri"/>
          <w:b/>
          <w:noProof/>
        </w:rPr>
      </w:pPr>
      <w:r>
        <w:rPr>
          <w:rFonts w:cs="Calibri"/>
          <w:b/>
          <w:noProof/>
        </w:rPr>
        <w:drawing>
          <wp:inline distT="0" distB="0" distL="0" distR="0" wp14:anchorId="5BC47178" wp14:editId="3EF1CE8F">
            <wp:extent cx="6301105" cy="3115340"/>
            <wp:effectExtent l="0" t="0" r="4445" b="889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pic:cNvPicPr/>
                  </pic:nvPicPr>
                  <pic:blipFill>
                    <a:blip r:embed="rId26">
                      <a:extLst>
                        <a:ext uri="{28A0092B-C50C-407E-A947-70E740481C1C}">
                          <a14:useLocalDpi xmlns:a14="http://schemas.microsoft.com/office/drawing/2010/main" val="0"/>
                        </a:ext>
                      </a:extLst>
                    </a:blip>
                    <a:stretch>
                      <a:fillRect/>
                    </a:stretch>
                  </pic:blipFill>
                  <pic:spPr>
                    <a:xfrm>
                      <a:off x="0" y="0"/>
                      <a:ext cx="6305166" cy="3117348"/>
                    </a:xfrm>
                    <a:prstGeom prst="rect">
                      <a:avLst/>
                    </a:prstGeom>
                  </pic:spPr>
                </pic:pic>
              </a:graphicData>
            </a:graphic>
          </wp:inline>
        </w:drawing>
      </w:r>
    </w:p>
    <w:p w14:paraId="54D39E0B" w14:textId="5A64CA40" w:rsidR="00916087" w:rsidRPr="00916087" w:rsidRDefault="00916087" w:rsidP="00916087">
      <w:pPr>
        <w:jc w:val="both"/>
        <w:rPr>
          <w:rFonts w:ascii="Calibri" w:hAnsi="Calibri" w:cs="Calibri"/>
        </w:rPr>
      </w:pPr>
      <w:bookmarkStart w:id="12" w:name="_Hlk180146479"/>
      <w:r w:rsidRPr="00916087">
        <w:rPr>
          <w:rFonts w:ascii="Calibri" w:hAnsi="Calibri" w:cs="Calibri"/>
        </w:rPr>
        <w:lastRenderedPageBreak/>
        <w:t xml:space="preserve">Dialhery Díaz González, representante suplente del </w:t>
      </w:r>
      <w:proofErr w:type="gramStart"/>
      <w:r w:rsidRPr="00916087">
        <w:rPr>
          <w:rFonts w:ascii="Calibri" w:hAnsi="Calibri" w:cs="Calibri"/>
        </w:rPr>
        <w:t>Presidente</w:t>
      </w:r>
      <w:proofErr w:type="gramEnd"/>
      <w:r w:rsidRPr="00916087">
        <w:rPr>
          <w:rFonts w:ascii="Calibri" w:hAnsi="Calibri" w:cs="Calibri"/>
        </w:rPr>
        <w:t xml:space="preserve"> del Comité de Adquisiciones, solicita a los Integrantes del Comité de Adquisiciones el uso de la voz, a </w:t>
      </w:r>
      <w:r>
        <w:rPr>
          <w:rFonts w:ascii="Calibri" w:hAnsi="Calibri" w:cs="Calibri"/>
        </w:rPr>
        <w:t>Cinthia Saraí Domínguez Rodríguez, adscrita a la Coordinación General de Análisis Estratégico y Comunicación</w:t>
      </w:r>
      <w:r w:rsidRPr="00916087">
        <w:rPr>
          <w:rFonts w:ascii="Calibri" w:hAnsi="Calibri" w:cs="Calibri"/>
        </w:rPr>
        <w:t>, los que estén por la afirmativa sírvanse manifestándolo levantando su mano.</w:t>
      </w:r>
    </w:p>
    <w:p w14:paraId="5562DCD8" w14:textId="77777777" w:rsidR="00916087" w:rsidRPr="00916087" w:rsidRDefault="00916087" w:rsidP="00916087">
      <w:pPr>
        <w:spacing w:line="360" w:lineRule="auto"/>
        <w:jc w:val="both"/>
        <w:rPr>
          <w:rFonts w:ascii="Calibri" w:hAnsi="Calibri" w:cs="Calibri"/>
          <w:highlight w:val="yellow"/>
        </w:rPr>
      </w:pPr>
    </w:p>
    <w:p w14:paraId="4CBF23EF" w14:textId="77777777" w:rsidR="00916087" w:rsidRPr="00916087" w:rsidRDefault="00916087" w:rsidP="00916087">
      <w:pPr>
        <w:jc w:val="center"/>
        <w:rPr>
          <w:rFonts w:ascii="Calibri" w:hAnsi="Calibri" w:cs="Calibri"/>
          <w:b/>
          <w:i/>
        </w:rPr>
      </w:pPr>
      <w:r w:rsidRPr="00916087">
        <w:rPr>
          <w:rFonts w:ascii="Calibri" w:hAnsi="Calibri" w:cs="Calibri"/>
          <w:b/>
          <w:i/>
        </w:rPr>
        <w:t>Aprobado por unanimidad de votos por parte de los integrantes del Comité presentes.</w:t>
      </w:r>
    </w:p>
    <w:p w14:paraId="5BD25D04" w14:textId="77777777" w:rsidR="00916087" w:rsidRPr="00916087" w:rsidRDefault="00916087" w:rsidP="00916087">
      <w:pPr>
        <w:ind w:left="708"/>
        <w:jc w:val="center"/>
        <w:rPr>
          <w:rFonts w:ascii="Calibri" w:hAnsi="Calibri" w:cs="Calibri"/>
          <w:b/>
          <w:i/>
        </w:rPr>
      </w:pPr>
    </w:p>
    <w:p w14:paraId="30475073" w14:textId="7AD64296" w:rsidR="00916087" w:rsidRPr="00916087" w:rsidRDefault="00916087" w:rsidP="00916087">
      <w:pPr>
        <w:jc w:val="both"/>
        <w:rPr>
          <w:rFonts w:ascii="Calibri" w:hAnsi="Calibri" w:cs="Calibri"/>
        </w:rPr>
      </w:pPr>
      <w:r>
        <w:rPr>
          <w:rFonts w:ascii="Calibri" w:hAnsi="Calibri" w:cs="Calibri"/>
        </w:rPr>
        <w:t>Cinthia Saraí Domínguez Rodríguez, adscrita a la Coordinación General de Análisis Estratégico y Comunicación</w:t>
      </w:r>
      <w:r w:rsidRPr="00916087">
        <w:rPr>
          <w:rFonts w:ascii="Calibri" w:hAnsi="Calibri" w:cs="Calibri"/>
          <w:color w:val="000000" w:themeColor="text1"/>
        </w:rPr>
        <w:t>, dio contestación a las observaciones</w:t>
      </w:r>
      <w:r w:rsidRPr="00916087">
        <w:rPr>
          <w:rFonts w:ascii="Calibri" w:hAnsi="Calibri" w:cs="Calibri"/>
          <w:b/>
          <w:color w:val="000000" w:themeColor="text1"/>
        </w:rPr>
        <w:t xml:space="preserve"> </w:t>
      </w:r>
      <w:r w:rsidRPr="00916087">
        <w:rPr>
          <w:rFonts w:ascii="Calibri" w:hAnsi="Calibri" w:cs="Calibri"/>
          <w:color w:val="000000" w:themeColor="text1"/>
        </w:rPr>
        <w:t>realizadas por los Integrantes del Comité de Adquisiciones.</w:t>
      </w:r>
    </w:p>
    <w:bookmarkEnd w:id="12"/>
    <w:p w14:paraId="2BD26E42" w14:textId="77777777" w:rsidR="00916087" w:rsidRPr="00916087" w:rsidRDefault="00916087" w:rsidP="004F78B9">
      <w:pPr>
        <w:jc w:val="both"/>
        <w:rPr>
          <w:rFonts w:ascii="Calibri" w:hAnsi="Calibri" w:cs="Calibri"/>
          <w:b/>
          <w:noProof/>
        </w:rPr>
      </w:pPr>
    </w:p>
    <w:p w14:paraId="76409105" w14:textId="20A6A159" w:rsidR="00CF794E" w:rsidRDefault="00CF794E" w:rsidP="004F78B9">
      <w:pPr>
        <w:jc w:val="both"/>
        <w:rPr>
          <w:rFonts w:cs="Calibri"/>
          <w:b/>
          <w:noProof/>
        </w:rPr>
      </w:pPr>
    </w:p>
    <w:p w14:paraId="338894F8" w14:textId="74389C36" w:rsidR="00CF794E" w:rsidRDefault="00CF794E" w:rsidP="004F78B9">
      <w:pPr>
        <w:jc w:val="both"/>
        <w:rPr>
          <w:rFonts w:cs="Calibri"/>
          <w:b/>
          <w:noProof/>
        </w:rPr>
      </w:pPr>
      <w:r>
        <w:rPr>
          <w:rFonts w:cs="Calibri"/>
          <w:b/>
          <w:noProof/>
        </w:rPr>
        <w:drawing>
          <wp:inline distT="0" distB="0" distL="0" distR="0" wp14:anchorId="411DCBF7" wp14:editId="093BB2CD">
            <wp:extent cx="6301105" cy="3700130"/>
            <wp:effectExtent l="0" t="0" r="4445"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27">
                      <a:extLst>
                        <a:ext uri="{28A0092B-C50C-407E-A947-70E740481C1C}">
                          <a14:useLocalDpi xmlns:a14="http://schemas.microsoft.com/office/drawing/2010/main" val="0"/>
                        </a:ext>
                      </a:extLst>
                    </a:blip>
                    <a:stretch>
                      <a:fillRect/>
                    </a:stretch>
                  </pic:blipFill>
                  <pic:spPr>
                    <a:xfrm>
                      <a:off x="0" y="0"/>
                      <a:ext cx="6305162" cy="3702512"/>
                    </a:xfrm>
                    <a:prstGeom prst="rect">
                      <a:avLst/>
                    </a:prstGeom>
                  </pic:spPr>
                </pic:pic>
              </a:graphicData>
            </a:graphic>
          </wp:inline>
        </w:drawing>
      </w:r>
    </w:p>
    <w:p w14:paraId="3ACDB941" w14:textId="35C7C677" w:rsidR="00CF794E" w:rsidRDefault="00CF794E" w:rsidP="004F78B9">
      <w:pPr>
        <w:jc w:val="both"/>
        <w:rPr>
          <w:rFonts w:cs="Calibri"/>
          <w:b/>
          <w:noProof/>
        </w:rPr>
      </w:pPr>
      <w:r>
        <w:rPr>
          <w:rFonts w:cs="Calibri"/>
          <w:b/>
          <w:noProof/>
        </w:rPr>
        <w:lastRenderedPageBreak/>
        <w:drawing>
          <wp:inline distT="0" distB="0" distL="0" distR="0" wp14:anchorId="5B93C10F" wp14:editId="2CE0591F">
            <wp:extent cx="6301105" cy="3097530"/>
            <wp:effectExtent l="0" t="0" r="4445" b="762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pic:cNvPicPr/>
                  </pic:nvPicPr>
                  <pic:blipFill>
                    <a:blip r:embed="rId28">
                      <a:extLst>
                        <a:ext uri="{28A0092B-C50C-407E-A947-70E740481C1C}">
                          <a14:useLocalDpi xmlns:a14="http://schemas.microsoft.com/office/drawing/2010/main" val="0"/>
                        </a:ext>
                      </a:extLst>
                    </a:blip>
                    <a:stretch>
                      <a:fillRect/>
                    </a:stretch>
                  </pic:blipFill>
                  <pic:spPr>
                    <a:xfrm>
                      <a:off x="0" y="0"/>
                      <a:ext cx="6301105" cy="3097530"/>
                    </a:xfrm>
                    <a:prstGeom prst="rect">
                      <a:avLst/>
                    </a:prstGeom>
                  </pic:spPr>
                </pic:pic>
              </a:graphicData>
            </a:graphic>
          </wp:inline>
        </w:drawing>
      </w:r>
    </w:p>
    <w:p w14:paraId="4C1592A7" w14:textId="321C97D8" w:rsidR="00CF794E" w:rsidRDefault="00CF794E" w:rsidP="004F78B9">
      <w:pPr>
        <w:jc w:val="both"/>
        <w:rPr>
          <w:rFonts w:cs="Calibri"/>
          <w:b/>
          <w:noProof/>
        </w:rPr>
      </w:pPr>
    </w:p>
    <w:p w14:paraId="0DFA1675" w14:textId="0C91F35C" w:rsidR="00CF794E" w:rsidRDefault="00CF794E" w:rsidP="004F78B9">
      <w:pPr>
        <w:jc w:val="both"/>
        <w:rPr>
          <w:rFonts w:cs="Calibri"/>
          <w:b/>
          <w:noProof/>
        </w:rPr>
      </w:pPr>
      <w:r>
        <w:rPr>
          <w:rFonts w:cs="Calibri"/>
          <w:b/>
          <w:noProof/>
        </w:rPr>
        <w:drawing>
          <wp:inline distT="0" distB="0" distL="0" distR="0" wp14:anchorId="23C77CA9" wp14:editId="51142310">
            <wp:extent cx="6301105" cy="3110865"/>
            <wp:effectExtent l="0" t="0" r="444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29">
                      <a:extLst>
                        <a:ext uri="{28A0092B-C50C-407E-A947-70E740481C1C}">
                          <a14:useLocalDpi xmlns:a14="http://schemas.microsoft.com/office/drawing/2010/main" val="0"/>
                        </a:ext>
                      </a:extLst>
                    </a:blip>
                    <a:stretch>
                      <a:fillRect/>
                    </a:stretch>
                  </pic:blipFill>
                  <pic:spPr>
                    <a:xfrm>
                      <a:off x="0" y="0"/>
                      <a:ext cx="6301105" cy="3110865"/>
                    </a:xfrm>
                    <a:prstGeom prst="rect">
                      <a:avLst/>
                    </a:prstGeom>
                  </pic:spPr>
                </pic:pic>
              </a:graphicData>
            </a:graphic>
          </wp:inline>
        </w:drawing>
      </w:r>
    </w:p>
    <w:p w14:paraId="5631BC07" w14:textId="4C8E71BA" w:rsidR="00CF794E" w:rsidRDefault="00CF794E" w:rsidP="004F78B9">
      <w:pPr>
        <w:jc w:val="both"/>
        <w:rPr>
          <w:rFonts w:cs="Calibri"/>
          <w:b/>
          <w:noProof/>
        </w:rPr>
      </w:pPr>
    </w:p>
    <w:p w14:paraId="0FADC7C3" w14:textId="51C64CD2" w:rsidR="00CF794E" w:rsidRDefault="00CF794E" w:rsidP="004F78B9">
      <w:pPr>
        <w:jc w:val="both"/>
        <w:rPr>
          <w:rFonts w:cs="Calibri"/>
          <w:b/>
          <w:noProof/>
        </w:rPr>
      </w:pPr>
      <w:r>
        <w:rPr>
          <w:rFonts w:cs="Calibri"/>
          <w:b/>
          <w:noProof/>
        </w:rPr>
        <w:lastRenderedPageBreak/>
        <w:drawing>
          <wp:inline distT="0" distB="0" distL="0" distR="0" wp14:anchorId="177CC74E" wp14:editId="100603A3">
            <wp:extent cx="6301105" cy="3094355"/>
            <wp:effectExtent l="0" t="0" r="444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30">
                      <a:extLst>
                        <a:ext uri="{28A0092B-C50C-407E-A947-70E740481C1C}">
                          <a14:useLocalDpi xmlns:a14="http://schemas.microsoft.com/office/drawing/2010/main" val="0"/>
                        </a:ext>
                      </a:extLst>
                    </a:blip>
                    <a:stretch>
                      <a:fillRect/>
                    </a:stretch>
                  </pic:blipFill>
                  <pic:spPr>
                    <a:xfrm>
                      <a:off x="0" y="0"/>
                      <a:ext cx="6301105" cy="3094355"/>
                    </a:xfrm>
                    <a:prstGeom prst="rect">
                      <a:avLst/>
                    </a:prstGeom>
                  </pic:spPr>
                </pic:pic>
              </a:graphicData>
            </a:graphic>
          </wp:inline>
        </w:drawing>
      </w:r>
    </w:p>
    <w:p w14:paraId="3F7DEE81" w14:textId="2EB7337C" w:rsidR="00CF794E" w:rsidRDefault="00CF794E" w:rsidP="004F78B9">
      <w:pPr>
        <w:jc w:val="both"/>
        <w:rPr>
          <w:rFonts w:cs="Calibri"/>
          <w:b/>
          <w:noProof/>
        </w:rPr>
      </w:pPr>
    </w:p>
    <w:p w14:paraId="453EF416" w14:textId="4A50650A" w:rsidR="00CF794E" w:rsidRDefault="00CF794E" w:rsidP="004F78B9">
      <w:pPr>
        <w:jc w:val="both"/>
        <w:rPr>
          <w:rFonts w:cs="Calibri"/>
          <w:b/>
          <w:noProof/>
        </w:rPr>
      </w:pPr>
      <w:r>
        <w:rPr>
          <w:rFonts w:cs="Calibri"/>
          <w:b/>
          <w:noProof/>
        </w:rPr>
        <w:drawing>
          <wp:inline distT="0" distB="0" distL="0" distR="0" wp14:anchorId="5F72DC2A" wp14:editId="39032FE0">
            <wp:extent cx="6301105" cy="3087370"/>
            <wp:effectExtent l="0" t="0" r="444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pic:cNvPicPr/>
                  </pic:nvPicPr>
                  <pic:blipFill>
                    <a:blip r:embed="rId31">
                      <a:extLst>
                        <a:ext uri="{28A0092B-C50C-407E-A947-70E740481C1C}">
                          <a14:useLocalDpi xmlns:a14="http://schemas.microsoft.com/office/drawing/2010/main" val="0"/>
                        </a:ext>
                      </a:extLst>
                    </a:blip>
                    <a:stretch>
                      <a:fillRect/>
                    </a:stretch>
                  </pic:blipFill>
                  <pic:spPr>
                    <a:xfrm>
                      <a:off x="0" y="0"/>
                      <a:ext cx="6301105" cy="3087370"/>
                    </a:xfrm>
                    <a:prstGeom prst="rect">
                      <a:avLst/>
                    </a:prstGeom>
                  </pic:spPr>
                </pic:pic>
              </a:graphicData>
            </a:graphic>
          </wp:inline>
        </w:drawing>
      </w:r>
    </w:p>
    <w:p w14:paraId="0941011C" w14:textId="00BB6170" w:rsidR="00CF794E" w:rsidRDefault="00CF794E" w:rsidP="004F78B9">
      <w:pPr>
        <w:jc w:val="both"/>
        <w:rPr>
          <w:rFonts w:cs="Calibri"/>
          <w:b/>
          <w:noProof/>
        </w:rPr>
      </w:pPr>
    </w:p>
    <w:p w14:paraId="2F95B797" w14:textId="17C5A4A2" w:rsidR="00CF794E" w:rsidRDefault="00CF794E" w:rsidP="004F78B9">
      <w:pPr>
        <w:jc w:val="both"/>
        <w:rPr>
          <w:rFonts w:cs="Calibri"/>
          <w:b/>
          <w:noProof/>
        </w:rPr>
      </w:pPr>
      <w:r>
        <w:rPr>
          <w:rFonts w:cs="Calibri"/>
          <w:b/>
          <w:noProof/>
        </w:rPr>
        <w:lastRenderedPageBreak/>
        <w:drawing>
          <wp:inline distT="0" distB="0" distL="0" distR="0" wp14:anchorId="0ED75150" wp14:editId="0568926A">
            <wp:extent cx="6301105" cy="3103880"/>
            <wp:effectExtent l="0" t="0" r="4445" b="127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pic:cNvPicPr/>
                  </pic:nvPicPr>
                  <pic:blipFill>
                    <a:blip r:embed="rId32">
                      <a:extLst>
                        <a:ext uri="{28A0092B-C50C-407E-A947-70E740481C1C}">
                          <a14:useLocalDpi xmlns:a14="http://schemas.microsoft.com/office/drawing/2010/main" val="0"/>
                        </a:ext>
                      </a:extLst>
                    </a:blip>
                    <a:stretch>
                      <a:fillRect/>
                    </a:stretch>
                  </pic:blipFill>
                  <pic:spPr>
                    <a:xfrm>
                      <a:off x="0" y="0"/>
                      <a:ext cx="6301105" cy="3103880"/>
                    </a:xfrm>
                    <a:prstGeom prst="rect">
                      <a:avLst/>
                    </a:prstGeom>
                  </pic:spPr>
                </pic:pic>
              </a:graphicData>
            </a:graphic>
          </wp:inline>
        </w:drawing>
      </w:r>
    </w:p>
    <w:p w14:paraId="14499034" w14:textId="42DA5580" w:rsidR="00CF794E" w:rsidRDefault="00CF794E" w:rsidP="004F78B9">
      <w:pPr>
        <w:jc w:val="both"/>
        <w:rPr>
          <w:rFonts w:cs="Calibri"/>
          <w:b/>
          <w:noProof/>
        </w:rPr>
      </w:pPr>
    </w:p>
    <w:p w14:paraId="41AD795C" w14:textId="34EFE801" w:rsidR="001650D2" w:rsidRDefault="00CF794E" w:rsidP="004F78B9">
      <w:pPr>
        <w:jc w:val="both"/>
        <w:rPr>
          <w:rFonts w:cs="Calibri"/>
          <w:b/>
          <w:noProof/>
        </w:rPr>
      </w:pPr>
      <w:r>
        <w:rPr>
          <w:rFonts w:cs="Calibri"/>
          <w:b/>
          <w:noProof/>
        </w:rPr>
        <w:drawing>
          <wp:inline distT="0" distB="0" distL="0" distR="0" wp14:anchorId="38605B04" wp14:editId="6D3C2C0F">
            <wp:extent cx="6301105" cy="3107055"/>
            <wp:effectExtent l="0" t="0" r="444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pic:cNvPicPr/>
                  </pic:nvPicPr>
                  <pic:blipFill>
                    <a:blip r:embed="rId33">
                      <a:extLst>
                        <a:ext uri="{28A0092B-C50C-407E-A947-70E740481C1C}">
                          <a14:useLocalDpi xmlns:a14="http://schemas.microsoft.com/office/drawing/2010/main" val="0"/>
                        </a:ext>
                      </a:extLst>
                    </a:blip>
                    <a:stretch>
                      <a:fillRect/>
                    </a:stretch>
                  </pic:blipFill>
                  <pic:spPr>
                    <a:xfrm>
                      <a:off x="0" y="0"/>
                      <a:ext cx="6301105" cy="3107055"/>
                    </a:xfrm>
                    <a:prstGeom prst="rect">
                      <a:avLst/>
                    </a:prstGeom>
                  </pic:spPr>
                </pic:pic>
              </a:graphicData>
            </a:graphic>
          </wp:inline>
        </w:drawing>
      </w:r>
    </w:p>
    <w:p w14:paraId="72A4516A" w14:textId="24D454A8" w:rsidR="00CF794E" w:rsidRDefault="00CF794E" w:rsidP="004F78B9">
      <w:pPr>
        <w:jc w:val="both"/>
        <w:rPr>
          <w:rFonts w:cs="Calibri"/>
          <w:b/>
          <w:noProof/>
        </w:rPr>
      </w:pPr>
    </w:p>
    <w:p w14:paraId="00C08255" w14:textId="28052775" w:rsidR="00CF794E" w:rsidRDefault="00CF794E" w:rsidP="004F78B9">
      <w:pPr>
        <w:jc w:val="both"/>
        <w:rPr>
          <w:rFonts w:cs="Calibri"/>
          <w:b/>
          <w:noProof/>
        </w:rPr>
      </w:pPr>
      <w:r>
        <w:rPr>
          <w:rFonts w:cs="Calibri"/>
          <w:b/>
          <w:noProof/>
        </w:rPr>
        <w:lastRenderedPageBreak/>
        <w:drawing>
          <wp:inline distT="0" distB="0" distL="0" distR="0" wp14:anchorId="383F7E74" wp14:editId="14CA17F1">
            <wp:extent cx="6301105" cy="3091180"/>
            <wp:effectExtent l="0" t="0" r="444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pic:cNvPicPr/>
                  </pic:nvPicPr>
                  <pic:blipFill>
                    <a:blip r:embed="rId34">
                      <a:extLst>
                        <a:ext uri="{28A0092B-C50C-407E-A947-70E740481C1C}">
                          <a14:useLocalDpi xmlns:a14="http://schemas.microsoft.com/office/drawing/2010/main" val="0"/>
                        </a:ext>
                      </a:extLst>
                    </a:blip>
                    <a:stretch>
                      <a:fillRect/>
                    </a:stretch>
                  </pic:blipFill>
                  <pic:spPr>
                    <a:xfrm>
                      <a:off x="0" y="0"/>
                      <a:ext cx="6301105" cy="3091180"/>
                    </a:xfrm>
                    <a:prstGeom prst="rect">
                      <a:avLst/>
                    </a:prstGeom>
                  </pic:spPr>
                </pic:pic>
              </a:graphicData>
            </a:graphic>
          </wp:inline>
        </w:drawing>
      </w:r>
    </w:p>
    <w:p w14:paraId="68C7821A" w14:textId="29DEEA58" w:rsidR="00CF794E" w:rsidRDefault="00CF794E" w:rsidP="004F78B9">
      <w:pPr>
        <w:jc w:val="both"/>
        <w:rPr>
          <w:rFonts w:cs="Calibri"/>
          <w:b/>
          <w:noProof/>
        </w:rPr>
      </w:pPr>
    </w:p>
    <w:p w14:paraId="67D0FB52" w14:textId="569B5E16" w:rsidR="00CF794E" w:rsidRDefault="00CF794E" w:rsidP="004F78B9">
      <w:pPr>
        <w:jc w:val="both"/>
        <w:rPr>
          <w:rFonts w:cs="Calibri"/>
          <w:b/>
          <w:noProof/>
        </w:rPr>
      </w:pPr>
      <w:r>
        <w:rPr>
          <w:rFonts w:cs="Calibri"/>
          <w:b/>
          <w:noProof/>
        </w:rPr>
        <w:drawing>
          <wp:inline distT="0" distB="0" distL="0" distR="0" wp14:anchorId="48844209" wp14:editId="6DC26B4D">
            <wp:extent cx="6301105" cy="3100705"/>
            <wp:effectExtent l="0" t="0" r="4445" b="444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pic:cNvPicPr/>
                  </pic:nvPicPr>
                  <pic:blipFill>
                    <a:blip r:embed="rId35">
                      <a:extLst>
                        <a:ext uri="{28A0092B-C50C-407E-A947-70E740481C1C}">
                          <a14:useLocalDpi xmlns:a14="http://schemas.microsoft.com/office/drawing/2010/main" val="0"/>
                        </a:ext>
                      </a:extLst>
                    </a:blip>
                    <a:stretch>
                      <a:fillRect/>
                    </a:stretch>
                  </pic:blipFill>
                  <pic:spPr>
                    <a:xfrm>
                      <a:off x="0" y="0"/>
                      <a:ext cx="6301105" cy="3100705"/>
                    </a:xfrm>
                    <a:prstGeom prst="rect">
                      <a:avLst/>
                    </a:prstGeom>
                  </pic:spPr>
                </pic:pic>
              </a:graphicData>
            </a:graphic>
          </wp:inline>
        </w:drawing>
      </w:r>
    </w:p>
    <w:p w14:paraId="2175483D" w14:textId="419188E1" w:rsidR="00CF794E" w:rsidRDefault="00CF794E" w:rsidP="004F78B9">
      <w:pPr>
        <w:jc w:val="both"/>
        <w:rPr>
          <w:rFonts w:cs="Calibri"/>
          <w:b/>
          <w:noProof/>
        </w:rPr>
      </w:pPr>
    </w:p>
    <w:p w14:paraId="073D09C4" w14:textId="2CCE7ED6" w:rsidR="00CF794E" w:rsidRDefault="00CF794E" w:rsidP="004F78B9">
      <w:pPr>
        <w:jc w:val="both"/>
        <w:rPr>
          <w:rFonts w:cs="Calibri"/>
          <w:b/>
          <w:noProof/>
        </w:rPr>
      </w:pPr>
      <w:r>
        <w:rPr>
          <w:rFonts w:cs="Calibri"/>
          <w:b/>
          <w:noProof/>
        </w:rPr>
        <w:lastRenderedPageBreak/>
        <w:drawing>
          <wp:inline distT="0" distB="0" distL="0" distR="0" wp14:anchorId="0AB9674B" wp14:editId="162F39F1">
            <wp:extent cx="6301105" cy="3097530"/>
            <wp:effectExtent l="0" t="0" r="4445" b="762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76"/>
                    <pic:cNvPicPr/>
                  </pic:nvPicPr>
                  <pic:blipFill>
                    <a:blip r:embed="rId36">
                      <a:extLst>
                        <a:ext uri="{28A0092B-C50C-407E-A947-70E740481C1C}">
                          <a14:useLocalDpi xmlns:a14="http://schemas.microsoft.com/office/drawing/2010/main" val="0"/>
                        </a:ext>
                      </a:extLst>
                    </a:blip>
                    <a:stretch>
                      <a:fillRect/>
                    </a:stretch>
                  </pic:blipFill>
                  <pic:spPr>
                    <a:xfrm>
                      <a:off x="0" y="0"/>
                      <a:ext cx="6301105" cy="3097530"/>
                    </a:xfrm>
                    <a:prstGeom prst="rect">
                      <a:avLst/>
                    </a:prstGeom>
                  </pic:spPr>
                </pic:pic>
              </a:graphicData>
            </a:graphic>
          </wp:inline>
        </w:drawing>
      </w:r>
    </w:p>
    <w:p w14:paraId="08E498A2" w14:textId="3C641678" w:rsidR="00CF794E" w:rsidRDefault="00CF794E" w:rsidP="004F78B9">
      <w:pPr>
        <w:jc w:val="both"/>
        <w:rPr>
          <w:rFonts w:cs="Calibri"/>
          <w:b/>
          <w:noProof/>
        </w:rPr>
      </w:pPr>
    </w:p>
    <w:p w14:paraId="66BEC019" w14:textId="736ACD65" w:rsidR="00CF794E" w:rsidRDefault="00CF794E" w:rsidP="004F78B9">
      <w:pPr>
        <w:jc w:val="both"/>
        <w:rPr>
          <w:rFonts w:cs="Calibri"/>
          <w:b/>
          <w:noProof/>
        </w:rPr>
      </w:pPr>
      <w:r>
        <w:rPr>
          <w:rFonts w:cs="Calibri"/>
          <w:b/>
          <w:noProof/>
        </w:rPr>
        <w:drawing>
          <wp:inline distT="0" distB="0" distL="0" distR="0" wp14:anchorId="12AA4075" wp14:editId="038A805B">
            <wp:extent cx="6301105" cy="3088005"/>
            <wp:effectExtent l="0" t="0" r="444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37">
                      <a:extLst>
                        <a:ext uri="{28A0092B-C50C-407E-A947-70E740481C1C}">
                          <a14:useLocalDpi xmlns:a14="http://schemas.microsoft.com/office/drawing/2010/main" val="0"/>
                        </a:ext>
                      </a:extLst>
                    </a:blip>
                    <a:stretch>
                      <a:fillRect/>
                    </a:stretch>
                  </pic:blipFill>
                  <pic:spPr>
                    <a:xfrm>
                      <a:off x="0" y="0"/>
                      <a:ext cx="6301105" cy="3088005"/>
                    </a:xfrm>
                    <a:prstGeom prst="rect">
                      <a:avLst/>
                    </a:prstGeom>
                  </pic:spPr>
                </pic:pic>
              </a:graphicData>
            </a:graphic>
          </wp:inline>
        </w:drawing>
      </w:r>
    </w:p>
    <w:p w14:paraId="63567E36" w14:textId="6A5128D0" w:rsidR="00CF794E" w:rsidRDefault="00CF794E" w:rsidP="004F78B9">
      <w:pPr>
        <w:jc w:val="both"/>
        <w:rPr>
          <w:rFonts w:cs="Calibri"/>
          <w:b/>
          <w:noProof/>
        </w:rPr>
      </w:pPr>
    </w:p>
    <w:p w14:paraId="4697932C" w14:textId="2869B8A3" w:rsidR="00CF794E" w:rsidRDefault="00CF794E" w:rsidP="004F78B9">
      <w:pPr>
        <w:jc w:val="both"/>
        <w:rPr>
          <w:rFonts w:cs="Calibri"/>
          <w:b/>
          <w:noProof/>
        </w:rPr>
      </w:pPr>
      <w:r>
        <w:rPr>
          <w:rFonts w:cs="Calibri"/>
          <w:b/>
          <w:noProof/>
        </w:rPr>
        <w:lastRenderedPageBreak/>
        <w:drawing>
          <wp:inline distT="0" distB="0" distL="0" distR="0" wp14:anchorId="7B749639" wp14:editId="2F3892EF">
            <wp:extent cx="6301105" cy="3100705"/>
            <wp:effectExtent l="0" t="0" r="4445" b="444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78"/>
                    <pic:cNvPicPr/>
                  </pic:nvPicPr>
                  <pic:blipFill>
                    <a:blip r:embed="rId38">
                      <a:extLst>
                        <a:ext uri="{28A0092B-C50C-407E-A947-70E740481C1C}">
                          <a14:useLocalDpi xmlns:a14="http://schemas.microsoft.com/office/drawing/2010/main" val="0"/>
                        </a:ext>
                      </a:extLst>
                    </a:blip>
                    <a:stretch>
                      <a:fillRect/>
                    </a:stretch>
                  </pic:blipFill>
                  <pic:spPr>
                    <a:xfrm>
                      <a:off x="0" y="0"/>
                      <a:ext cx="6301105" cy="3100705"/>
                    </a:xfrm>
                    <a:prstGeom prst="rect">
                      <a:avLst/>
                    </a:prstGeom>
                  </pic:spPr>
                </pic:pic>
              </a:graphicData>
            </a:graphic>
          </wp:inline>
        </w:drawing>
      </w:r>
    </w:p>
    <w:p w14:paraId="7ADD0892" w14:textId="3729BC36" w:rsidR="00CF794E" w:rsidRDefault="00CF794E" w:rsidP="004F78B9">
      <w:pPr>
        <w:jc w:val="both"/>
        <w:rPr>
          <w:rFonts w:cs="Calibri"/>
          <w:b/>
          <w:noProof/>
        </w:rPr>
      </w:pPr>
    </w:p>
    <w:p w14:paraId="57263570" w14:textId="048C654C" w:rsidR="00CF794E" w:rsidRDefault="00CF794E" w:rsidP="004F78B9">
      <w:pPr>
        <w:jc w:val="both"/>
        <w:rPr>
          <w:rFonts w:cs="Calibri"/>
          <w:b/>
          <w:noProof/>
        </w:rPr>
      </w:pPr>
      <w:r>
        <w:rPr>
          <w:rFonts w:cs="Calibri"/>
          <w:b/>
          <w:noProof/>
        </w:rPr>
        <w:drawing>
          <wp:inline distT="0" distB="0" distL="0" distR="0" wp14:anchorId="2C795157" wp14:editId="723EBAF7">
            <wp:extent cx="6301105" cy="3094355"/>
            <wp:effectExtent l="0" t="0" r="444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79"/>
                    <pic:cNvPicPr/>
                  </pic:nvPicPr>
                  <pic:blipFill>
                    <a:blip r:embed="rId39">
                      <a:extLst>
                        <a:ext uri="{28A0092B-C50C-407E-A947-70E740481C1C}">
                          <a14:useLocalDpi xmlns:a14="http://schemas.microsoft.com/office/drawing/2010/main" val="0"/>
                        </a:ext>
                      </a:extLst>
                    </a:blip>
                    <a:stretch>
                      <a:fillRect/>
                    </a:stretch>
                  </pic:blipFill>
                  <pic:spPr>
                    <a:xfrm>
                      <a:off x="0" y="0"/>
                      <a:ext cx="6301105" cy="3094355"/>
                    </a:xfrm>
                    <a:prstGeom prst="rect">
                      <a:avLst/>
                    </a:prstGeom>
                  </pic:spPr>
                </pic:pic>
              </a:graphicData>
            </a:graphic>
          </wp:inline>
        </w:drawing>
      </w:r>
    </w:p>
    <w:p w14:paraId="1916DA5F" w14:textId="1CC4261C" w:rsidR="00A875E8" w:rsidRDefault="00A875E8" w:rsidP="004F78B9">
      <w:pPr>
        <w:jc w:val="both"/>
        <w:rPr>
          <w:rFonts w:cs="Calibri"/>
          <w:b/>
          <w:noProof/>
        </w:rPr>
      </w:pPr>
    </w:p>
    <w:p w14:paraId="2BF6D178" w14:textId="2AE9135C" w:rsidR="00A875E8" w:rsidRDefault="00A875E8" w:rsidP="004F78B9">
      <w:pPr>
        <w:jc w:val="both"/>
        <w:rPr>
          <w:rFonts w:cs="Calibri"/>
          <w:b/>
          <w:noProof/>
        </w:rPr>
      </w:pPr>
      <w:r>
        <w:rPr>
          <w:rFonts w:cs="Calibri"/>
          <w:b/>
          <w:noProof/>
        </w:rPr>
        <w:lastRenderedPageBreak/>
        <w:drawing>
          <wp:inline distT="0" distB="0" distL="0" distR="0" wp14:anchorId="68CF1E8B" wp14:editId="31FBFB6B">
            <wp:extent cx="6301105" cy="3097530"/>
            <wp:effectExtent l="0" t="0" r="4445" b="762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80"/>
                    <pic:cNvPicPr/>
                  </pic:nvPicPr>
                  <pic:blipFill>
                    <a:blip r:embed="rId40">
                      <a:extLst>
                        <a:ext uri="{28A0092B-C50C-407E-A947-70E740481C1C}">
                          <a14:useLocalDpi xmlns:a14="http://schemas.microsoft.com/office/drawing/2010/main" val="0"/>
                        </a:ext>
                      </a:extLst>
                    </a:blip>
                    <a:stretch>
                      <a:fillRect/>
                    </a:stretch>
                  </pic:blipFill>
                  <pic:spPr>
                    <a:xfrm>
                      <a:off x="0" y="0"/>
                      <a:ext cx="6301105" cy="3097530"/>
                    </a:xfrm>
                    <a:prstGeom prst="rect">
                      <a:avLst/>
                    </a:prstGeom>
                  </pic:spPr>
                </pic:pic>
              </a:graphicData>
            </a:graphic>
          </wp:inline>
        </w:drawing>
      </w:r>
    </w:p>
    <w:p w14:paraId="4A9881F2" w14:textId="38A0C270" w:rsidR="00A875E8" w:rsidRDefault="00A875E8" w:rsidP="004F78B9">
      <w:pPr>
        <w:jc w:val="both"/>
        <w:rPr>
          <w:rFonts w:cs="Calibri"/>
          <w:b/>
          <w:noProof/>
        </w:rPr>
      </w:pPr>
    </w:p>
    <w:p w14:paraId="0A50266C" w14:textId="56541AA4" w:rsidR="00A875E8" w:rsidRDefault="00A875E8" w:rsidP="004F78B9">
      <w:pPr>
        <w:jc w:val="both"/>
        <w:rPr>
          <w:rFonts w:cs="Calibri"/>
          <w:b/>
          <w:noProof/>
        </w:rPr>
      </w:pPr>
      <w:r>
        <w:rPr>
          <w:rFonts w:cs="Calibri"/>
          <w:b/>
          <w:noProof/>
        </w:rPr>
        <w:drawing>
          <wp:inline distT="0" distB="0" distL="0" distR="0" wp14:anchorId="2AA59D01" wp14:editId="01E55755">
            <wp:extent cx="6301105" cy="3088005"/>
            <wp:effectExtent l="0" t="0" r="444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81"/>
                    <pic:cNvPicPr/>
                  </pic:nvPicPr>
                  <pic:blipFill>
                    <a:blip r:embed="rId41">
                      <a:extLst>
                        <a:ext uri="{28A0092B-C50C-407E-A947-70E740481C1C}">
                          <a14:useLocalDpi xmlns:a14="http://schemas.microsoft.com/office/drawing/2010/main" val="0"/>
                        </a:ext>
                      </a:extLst>
                    </a:blip>
                    <a:stretch>
                      <a:fillRect/>
                    </a:stretch>
                  </pic:blipFill>
                  <pic:spPr>
                    <a:xfrm>
                      <a:off x="0" y="0"/>
                      <a:ext cx="6301105" cy="3088005"/>
                    </a:xfrm>
                    <a:prstGeom prst="rect">
                      <a:avLst/>
                    </a:prstGeom>
                  </pic:spPr>
                </pic:pic>
              </a:graphicData>
            </a:graphic>
          </wp:inline>
        </w:drawing>
      </w:r>
    </w:p>
    <w:p w14:paraId="738ED959" w14:textId="7A5CCB90" w:rsidR="00A875E8" w:rsidRDefault="00A875E8" w:rsidP="004F78B9">
      <w:pPr>
        <w:jc w:val="both"/>
        <w:rPr>
          <w:rFonts w:cs="Calibri"/>
          <w:b/>
          <w:noProof/>
        </w:rPr>
      </w:pPr>
    </w:p>
    <w:p w14:paraId="54FA39AA" w14:textId="24A59EFB" w:rsidR="00A875E8" w:rsidRDefault="00A875E8" w:rsidP="004F78B9">
      <w:pPr>
        <w:jc w:val="both"/>
        <w:rPr>
          <w:rFonts w:cs="Calibri"/>
          <w:b/>
          <w:noProof/>
        </w:rPr>
      </w:pPr>
      <w:r>
        <w:rPr>
          <w:rFonts w:cs="Calibri"/>
          <w:b/>
          <w:noProof/>
        </w:rPr>
        <w:lastRenderedPageBreak/>
        <w:drawing>
          <wp:inline distT="0" distB="0" distL="0" distR="0" wp14:anchorId="00D0BB02" wp14:editId="48000549">
            <wp:extent cx="6301105" cy="3110865"/>
            <wp:effectExtent l="0" t="0" r="444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82"/>
                    <pic:cNvPicPr/>
                  </pic:nvPicPr>
                  <pic:blipFill>
                    <a:blip r:embed="rId42">
                      <a:extLst>
                        <a:ext uri="{28A0092B-C50C-407E-A947-70E740481C1C}">
                          <a14:useLocalDpi xmlns:a14="http://schemas.microsoft.com/office/drawing/2010/main" val="0"/>
                        </a:ext>
                      </a:extLst>
                    </a:blip>
                    <a:stretch>
                      <a:fillRect/>
                    </a:stretch>
                  </pic:blipFill>
                  <pic:spPr>
                    <a:xfrm>
                      <a:off x="0" y="0"/>
                      <a:ext cx="6301105" cy="3110865"/>
                    </a:xfrm>
                    <a:prstGeom prst="rect">
                      <a:avLst/>
                    </a:prstGeom>
                  </pic:spPr>
                </pic:pic>
              </a:graphicData>
            </a:graphic>
          </wp:inline>
        </w:drawing>
      </w:r>
    </w:p>
    <w:p w14:paraId="263F7B41" w14:textId="66449B88" w:rsidR="001650D2" w:rsidRDefault="001650D2" w:rsidP="004F78B9">
      <w:pPr>
        <w:jc w:val="both"/>
        <w:rPr>
          <w:rFonts w:cs="Calibri"/>
          <w:b/>
          <w:noProof/>
        </w:rPr>
      </w:pPr>
    </w:p>
    <w:p w14:paraId="710FB088" w14:textId="43D79D4F" w:rsidR="001650D2" w:rsidRDefault="001650D2" w:rsidP="004F78B9">
      <w:pPr>
        <w:jc w:val="both"/>
        <w:rPr>
          <w:rFonts w:cs="Calibri"/>
          <w:b/>
          <w:noProof/>
        </w:rPr>
      </w:pPr>
    </w:p>
    <w:p w14:paraId="41BAA6BB" w14:textId="4D5749AB" w:rsidR="00A875E8" w:rsidRDefault="00A875E8" w:rsidP="004F78B9">
      <w:pPr>
        <w:jc w:val="both"/>
        <w:rPr>
          <w:rFonts w:cs="Calibri"/>
          <w:b/>
          <w:noProof/>
        </w:rPr>
      </w:pPr>
      <w:r>
        <w:rPr>
          <w:rFonts w:cs="Calibri"/>
          <w:b/>
          <w:noProof/>
        </w:rPr>
        <w:drawing>
          <wp:inline distT="0" distB="0" distL="0" distR="0" wp14:anchorId="28B20867" wp14:editId="24247008">
            <wp:extent cx="6301105" cy="3107055"/>
            <wp:effectExtent l="0" t="0" r="444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3"/>
                    <pic:cNvPicPr/>
                  </pic:nvPicPr>
                  <pic:blipFill>
                    <a:blip r:embed="rId43">
                      <a:extLst>
                        <a:ext uri="{28A0092B-C50C-407E-A947-70E740481C1C}">
                          <a14:useLocalDpi xmlns:a14="http://schemas.microsoft.com/office/drawing/2010/main" val="0"/>
                        </a:ext>
                      </a:extLst>
                    </a:blip>
                    <a:stretch>
                      <a:fillRect/>
                    </a:stretch>
                  </pic:blipFill>
                  <pic:spPr>
                    <a:xfrm>
                      <a:off x="0" y="0"/>
                      <a:ext cx="6301105" cy="3107055"/>
                    </a:xfrm>
                    <a:prstGeom prst="rect">
                      <a:avLst/>
                    </a:prstGeom>
                  </pic:spPr>
                </pic:pic>
              </a:graphicData>
            </a:graphic>
          </wp:inline>
        </w:drawing>
      </w:r>
    </w:p>
    <w:p w14:paraId="54392122" w14:textId="24EAA093" w:rsidR="00583053" w:rsidRDefault="00583053" w:rsidP="004F78B9">
      <w:pPr>
        <w:jc w:val="both"/>
        <w:rPr>
          <w:rFonts w:cs="Calibri"/>
          <w:b/>
          <w:noProof/>
        </w:rPr>
      </w:pPr>
    </w:p>
    <w:p w14:paraId="581EEDAF" w14:textId="1C6E9330" w:rsidR="00A875E8" w:rsidRDefault="00A875E8" w:rsidP="004F78B9">
      <w:pPr>
        <w:jc w:val="both"/>
        <w:rPr>
          <w:rFonts w:cs="Calibri"/>
          <w:b/>
          <w:noProof/>
        </w:rPr>
      </w:pPr>
      <w:r>
        <w:rPr>
          <w:rFonts w:cs="Calibri"/>
          <w:b/>
          <w:noProof/>
        </w:rPr>
        <w:lastRenderedPageBreak/>
        <w:drawing>
          <wp:inline distT="0" distB="0" distL="0" distR="0" wp14:anchorId="590CECE3" wp14:editId="2BE21C90">
            <wp:extent cx="6301105" cy="3173730"/>
            <wp:effectExtent l="0" t="0" r="4445" b="762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84"/>
                    <pic:cNvPicPr/>
                  </pic:nvPicPr>
                  <pic:blipFill>
                    <a:blip r:embed="rId44">
                      <a:extLst>
                        <a:ext uri="{28A0092B-C50C-407E-A947-70E740481C1C}">
                          <a14:useLocalDpi xmlns:a14="http://schemas.microsoft.com/office/drawing/2010/main" val="0"/>
                        </a:ext>
                      </a:extLst>
                    </a:blip>
                    <a:stretch>
                      <a:fillRect/>
                    </a:stretch>
                  </pic:blipFill>
                  <pic:spPr>
                    <a:xfrm>
                      <a:off x="0" y="0"/>
                      <a:ext cx="6301105" cy="3173730"/>
                    </a:xfrm>
                    <a:prstGeom prst="rect">
                      <a:avLst/>
                    </a:prstGeom>
                  </pic:spPr>
                </pic:pic>
              </a:graphicData>
            </a:graphic>
          </wp:inline>
        </w:drawing>
      </w:r>
    </w:p>
    <w:p w14:paraId="591147DE" w14:textId="495100F6" w:rsidR="00A875E8" w:rsidRDefault="00A875E8" w:rsidP="004F78B9">
      <w:pPr>
        <w:jc w:val="both"/>
        <w:rPr>
          <w:rFonts w:cs="Calibri"/>
          <w:b/>
          <w:noProof/>
        </w:rPr>
      </w:pPr>
    </w:p>
    <w:p w14:paraId="439EB782" w14:textId="5D514BF2" w:rsidR="00A875E8" w:rsidRDefault="00A875E8" w:rsidP="004F78B9">
      <w:pPr>
        <w:jc w:val="both"/>
        <w:rPr>
          <w:rFonts w:cs="Calibri"/>
          <w:b/>
          <w:noProof/>
        </w:rPr>
      </w:pPr>
      <w:r>
        <w:rPr>
          <w:rFonts w:cs="Calibri"/>
          <w:b/>
          <w:noProof/>
        </w:rPr>
        <w:drawing>
          <wp:inline distT="0" distB="0" distL="0" distR="0" wp14:anchorId="31487873" wp14:editId="243D4373">
            <wp:extent cx="6301105" cy="3259455"/>
            <wp:effectExtent l="0" t="0" r="444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n 85"/>
                    <pic:cNvPicPr/>
                  </pic:nvPicPr>
                  <pic:blipFill>
                    <a:blip r:embed="rId45">
                      <a:extLst>
                        <a:ext uri="{28A0092B-C50C-407E-A947-70E740481C1C}">
                          <a14:useLocalDpi xmlns:a14="http://schemas.microsoft.com/office/drawing/2010/main" val="0"/>
                        </a:ext>
                      </a:extLst>
                    </a:blip>
                    <a:stretch>
                      <a:fillRect/>
                    </a:stretch>
                  </pic:blipFill>
                  <pic:spPr>
                    <a:xfrm>
                      <a:off x="0" y="0"/>
                      <a:ext cx="6301105" cy="3259455"/>
                    </a:xfrm>
                    <a:prstGeom prst="rect">
                      <a:avLst/>
                    </a:prstGeom>
                  </pic:spPr>
                </pic:pic>
              </a:graphicData>
            </a:graphic>
          </wp:inline>
        </w:drawing>
      </w:r>
    </w:p>
    <w:p w14:paraId="12DB7376" w14:textId="0FDFFDB1" w:rsidR="00A875E8" w:rsidRDefault="00A875E8" w:rsidP="004F78B9">
      <w:pPr>
        <w:jc w:val="both"/>
        <w:rPr>
          <w:rFonts w:cs="Calibri"/>
          <w:b/>
          <w:noProof/>
        </w:rPr>
      </w:pPr>
      <w:r>
        <w:rPr>
          <w:rFonts w:cs="Calibri"/>
          <w:b/>
          <w:noProof/>
        </w:rPr>
        <w:lastRenderedPageBreak/>
        <w:drawing>
          <wp:inline distT="0" distB="0" distL="0" distR="0" wp14:anchorId="687615A2" wp14:editId="51D267AB">
            <wp:extent cx="6301105" cy="2781300"/>
            <wp:effectExtent l="0" t="0" r="444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86"/>
                    <pic:cNvPicPr/>
                  </pic:nvPicPr>
                  <pic:blipFill>
                    <a:blip r:embed="rId46">
                      <a:extLst>
                        <a:ext uri="{28A0092B-C50C-407E-A947-70E740481C1C}">
                          <a14:useLocalDpi xmlns:a14="http://schemas.microsoft.com/office/drawing/2010/main" val="0"/>
                        </a:ext>
                      </a:extLst>
                    </a:blip>
                    <a:stretch>
                      <a:fillRect/>
                    </a:stretch>
                  </pic:blipFill>
                  <pic:spPr>
                    <a:xfrm>
                      <a:off x="0" y="0"/>
                      <a:ext cx="6301105" cy="2781300"/>
                    </a:xfrm>
                    <a:prstGeom prst="rect">
                      <a:avLst/>
                    </a:prstGeom>
                  </pic:spPr>
                </pic:pic>
              </a:graphicData>
            </a:graphic>
          </wp:inline>
        </w:drawing>
      </w:r>
    </w:p>
    <w:p w14:paraId="1F14185D" w14:textId="64CDD3DF" w:rsidR="00A875E8" w:rsidRDefault="00A875E8" w:rsidP="004F78B9">
      <w:pPr>
        <w:jc w:val="both"/>
        <w:rPr>
          <w:rFonts w:cs="Calibri"/>
          <w:b/>
          <w:noProof/>
        </w:rPr>
      </w:pPr>
    </w:p>
    <w:p w14:paraId="4745F73D" w14:textId="1F42CA00" w:rsidR="00A875E8" w:rsidRDefault="00A875E8" w:rsidP="004F78B9">
      <w:pPr>
        <w:jc w:val="both"/>
        <w:rPr>
          <w:rFonts w:cs="Calibri"/>
          <w:b/>
          <w:noProof/>
        </w:rPr>
      </w:pPr>
      <w:r>
        <w:rPr>
          <w:rFonts w:cs="Calibri"/>
          <w:b/>
          <w:noProof/>
        </w:rPr>
        <w:drawing>
          <wp:inline distT="0" distB="0" distL="0" distR="0" wp14:anchorId="6CCAC5AD" wp14:editId="1D09E27E">
            <wp:extent cx="6301105" cy="3275330"/>
            <wp:effectExtent l="0" t="0" r="4445" b="127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87"/>
                    <pic:cNvPicPr/>
                  </pic:nvPicPr>
                  <pic:blipFill>
                    <a:blip r:embed="rId47">
                      <a:extLst>
                        <a:ext uri="{28A0092B-C50C-407E-A947-70E740481C1C}">
                          <a14:useLocalDpi xmlns:a14="http://schemas.microsoft.com/office/drawing/2010/main" val="0"/>
                        </a:ext>
                      </a:extLst>
                    </a:blip>
                    <a:stretch>
                      <a:fillRect/>
                    </a:stretch>
                  </pic:blipFill>
                  <pic:spPr>
                    <a:xfrm>
                      <a:off x="0" y="0"/>
                      <a:ext cx="6301105" cy="3275330"/>
                    </a:xfrm>
                    <a:prstGeom prst="rect">
                      <a:avLst/>
                    </a:prstGeom>
                  </pic:spPr>
                </pic:pic>
              </a:graphicData>
            </a:graphic>
          </wp:inline>
        </w:drawing>
      </w:r>
    </w:p>
    <w:p w14:paraId="604C2DC0" w14:textId="1AE680DB" w:rsidR="00A875E8" w:rsidRDefault="00A875E8" w:rsidP="004F78B9">
      <w:pPr>
        <w:jc w:val="both"/>
        <w:rPr>
          <w:rFonts w:cs="Calibri"/>
          <w:b/>
          <w:noProof/>
        </w:rPr>
      </w:pPr>
    </w:p>
    <w:p w14:paraId="17EA1CA4" w14:textId="13100C35" w:rsidR="00A875E8" w:rsidRDefault="00A875E8" w:rsidP="004F78B9">
      <w:pPr>
        <w:jc w:val="both"/>
        <w:rPr>
          <w:rFonts w:cs="Calibri"/>
          <w:b/>
          <w:noProof/>
        </w:rPr>
      </w:pPr>
      <w:r>
        <w:rPr>
          <w:rFonts w:cs="Calibri"/>
          <w:b/>
          <w:noProof/>
        </w:rPr>
        <w:lastRenderedPageBreak/>
        <w:drawing>
          <wp:inline distT="0" distB="0" distL="0" distR="0" wp14:anchorId="43000CA6" wp14:editId="41952DEF">
            <wp:extent cx="6301105" cy="3206750"/>
            <wp:effectExtent l="0" t="0" r="444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88"/>
                    <pic:cNvPicPr/>
                  </pic:nvPicPr>
                  <pic:blipFill>
                    <a:blip r:embed="rId48">
                      <a:extLst>
                        <a:ext uri="{28A0092B-C50C-407E-A947-70E740481C1C}">
                          <a14:useLocalDpi xmlns:a14="http://schemas.microsoft.com/office/drawing/2010/main" val="0"/>
                        </a:ext>
                      </a:extLst>
                    </a:blip>
                    <a:stretch>
                      <a:fillRect/>
                    </a:stretch>
                  </pic:blipFill>
                  <pic:spPr>
                    <a:xfrm>
                      <a:off x="0" y="0"/>
                      <a:ext cx="6301105" cy="3206750"/>
                    </a:xfrm>
                    <a:prstGeom prst="rect">
                      <a:avLst/>
                    </a:prstGeom>
                  </pic:spPr>
                </pic:pic>
              </a:graphicData>
            </a:graphic>
          </wp:inline>
        </w:drawing>
      </w:r>
    </w:p>
    <w:p w14:paraId="69B113AF" w14:textId="2AF5FCB9" w:rsidR="00A875E8" w:rsidRDefault="00A875E8" w:rsidP="004F78B9">
      <w:pPr>
        <w:jc w:val="both"/>
        <w:rPr>
          <w:rFonts w:cs="Calibri"/>
          <w:b/>
          <w:noProof/>
        </w:rPr>
      </w:pPr>
    </w:p>
    <w:p w14:paraId="39ED1575" w14:textId="1CD0EA20" w:rsidR="00A875E8" w:rsidRDefault="00A875E8" w:rsidP="004F78B9">
      <w:pPr>
        <w:jc w:val="both"/>
        <w:rPr>
          <w:rFonts w:cs="Calibri"/>
          <w:b/>
          <w:noProof/>
        </w:rPr>
      </w:pPr>
      <w:r>
        <w:rPr>
          <w:rFonts w:cs="Calibri"/>
          <w:b/>
          <w:noProof/>
        </w:rPr>
        <w:drawing>
          <wp:inline distT="0" distB="0" distL="0" distR="0" wp14:anchorId="13B50F18" wp14:editId="1DF360AF">
            <wp:extent cx="6301105" cy="3120390"/>
            <wp:effectExtent l="0" t="0" r="4445" b="381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89"/>
                    <pic:cNvPicPr/>
                  </pic:nvPicPr>
                  <pic:blipFill>
                    <a:blip r:embed="rId49">
                      <a:extLst>
                        <a:ext uri="{28A0092B-C50C-407E-A947-70E740481C1C}">
                          <a14:useLocalDpi xmlns:a14="http://schemas.microsoft.com/office/drawing/2010/main" val="0"/>
                        </a:ext>
                      </a:extLst>
                    </a:blip>
                    <a:stretch>
                      <a:fillRect/>
                    </a:stretch>
                  </pic:blipFill>
                  <pic:spPr>
                    <a:xfrm>
                      <a:off x="0" y="0"/>
                      <a:ext cx="6301105" cy="3120390"/>
                    </a:xfrm>
                    <a:prstGeom prst="rect">
                      <a:avLst/>
                    </a:prstGeom>
                  </pic:spPr>
                </pic:pic>
              </a:graphicData>
            </a:graphic>
          </wp:inline>
        </w:drawing>
      </w:r>
    </w:p>
    <w:p w14:paraId="15B28B38" w14:textId="4812BDBD" w:rsidR="00A875E8" w:rsidRDefault="00A875E8" w:rsidP="004F78B9">
      <w:pPr>
        <w:jc w:val="both"/>
        <w:rPr>
          <w:rFonts w:cs="Calibri"/>
          <w:b/>
          <w:noProof/>
        </w:rPr>
      </w:pPr>
    </w:p>
    <w:p w14:paraId="1205DA73" w14:textId="314D4895" w:rsidR="00A875E8" w:rsidRDefault="00A875E8" w:rsidP="004F78B9">
      <w:pPr>
        <w:jc w:val="both"/>
        <w:rPr>
          <w:rFonts w:cs="Calibri"/>
          <w:b/>
          <w:noProof/>
        </w:rPr>
      </w:pPr>
      <w:r>
        <w:rPr>
          <w:rFonts w:cs="Calibri"/>
          <w:b/>
          <w:noProof/>
        </w:rPr>
        <w:lastRenderedPageBreak/>
        <w:drawing>
          <wp:inline distT="0" distB="0" distL="0" distR="0" wp14:anchorId="1143147C" wp14:editId="3B57C5D5">
            <wp:extent cx="6301105" cy="3157220"/>
            <wp:effectExtent l="0" t="0" r="4445" b="508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90"/>
                    <pic:cNvPicPr/>
                  </pic:nvPicPr>
                  <pic:blipFill>
                    <a:blip r:embed="rId50">
                      <a:extLst>
                        <a:ext uri="{28A0092B-C50C-407E-A947-70E740481C1C}">
                          <a14:useLocalDpi xmlns:a14="http://schemas.microsoft.com/office/drawing/2010/main" val="0"/>
                        </a:ext>
                      </a:extLst>
                    </a:blip>
                    <a:stretch>
                      <a:fillRect/>
                    </a:stretch>
                  </pic:blipFill>
                  <pic:spPr>
                    <a:xfrm>
                      <a:off x="0" y="0"/>
                      <a:ext cx="6301105" cy="3157220"/>
                    </a:xfrm>
                    <a:prstGeom prst="rect">
                      <a:avLst/>
                    </a:prstGeom>
                  </pic:spPr>
                </pic:pic>
              </a:graphicData>
            </a:graphic>
          </wp:inline>
        </w:drawing>
      </w:r>
    </w:p>
    <w:p w14:paraId="7CE64B8D" w14:textId="14E8BFC5" w:rsidR="00A875E8" w:rsidRDefault="00A875E8" w:rsidP="004F78B9">
      <w:pPr>
        <w:jc w:val="both"/>
        <w:rPr>
          <w:rFonts w:cs="Calibri"/>
          <w:b/>
          <w:noProof/>
        </w:rPr>
      </w:pPr>
    </w:p>
    <w:p w14:paraId="4011A7E2" w14:textId="6A0286AD" w:rsidR="00A875E8" w:rsidRDefault="00A875E8" w:rsidP="004F78B9">
      <w:pPr>
        <w:jc w:val="both"/>
        <w:rPr>
          <w:rFonts w:cs="Calibri"/>
          <w:b/>
          <w:noProof/>
        </w:rPr>
      </w:pPr>
      <w:r>
        <w:rPr>
          <w:rFonts w:cs="Calibri"/>
          <w:b/>
          <w:noProof/>
        </w:rPr>
        <w:drawing>
          <wp:inline distT="0" distB="0" distL="0" distR="0" wp14:anchorId="02985FDC" wp14:editId="2364B864">
            <wp:extent cx="6301105" cy="3176905"/>
            <wp:effectExtent l="0" t="0" r="4445"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91"/>
                    <pic:cNvPicPr/>
                  </pic:nvPicPr>
                  <pic:blipFill>
                    <a:blip r:embed="rId51">
                      <a:extLst>
                        <a:ext uri="{28A0092B-C50C-407E-A947-70E740481C1C}">
                          <a14:useLocalDpi xmlns:a14="http://schemas.microsoft.com/office/drawing/2010/main" val="0"/>
                        </a:ext>
                      </a:extLst>
                    </a:blip>
                    <a:stretch>
                      <a:fillRect/>
                    </a:stretch>
                  </pic:blipFill>
                  <pic:spPr>
                    <a:xfrm>
                      <a:off x="0" y="0"/>
                      <a:ext cx="6301105" cy="3176905"/>
                    </a:xfrm>
                    <a:prstGeom prst="rect">
                      <a:avLst/>
                    </a:prstGeom>
                  </pic:spPr>
                </pic:pic>
              </a:graphicData>
            </a:graphic>
          </wp:inline>
        </w:drawing>
      </w:r>
    </w:p>
    <w:p w14:paraId="7DF59D72" w14:textId="1801DEE7" w:rsidR="00A875E8" w:rsidRDefault="00A875E8" w:rsidP="004F78B9">
      <w:pPr>
        <w:jc w:val="both"/>
        <w:rPr>
          <w:rFonts w:cs="Calibri"/>
          <w:b/>
          <w:noProof/>
        </w:rPr>
      </w:pPr>
    </w:p>
    <w:p w14:paraId="1AD10987" w14:textId="767775B6" w:rsidR="00A875E8" w:rsidRDefault="00A875E8" w:rsidP="004F78B9">
      <w:pPr>
        <w:jc w:val="both"/>
        <w:rPr>
          <w:rFonts w:cs="Calibri"/>
          <w:b/>
          <w:noProof/>
        </w:rPr>
      </w:pPr>
      <w:r>
        <w:rPr>
          <w:rFonts w:cs="Calibri"/>
          <w:b/>
          <w:noProof/>
        </w:rPr>
        <w:lastRenderedPageBreak/>
        <w:drawing>
          <wp:inline distT="0" distB="0" distL="0" distR="0" wp14:anchorId="5FEBC9A4" wp14:editId="5266F53B">
            <wp:extent cx="6300258" cy="2849526"/>
            <wp:effectExtent l="0" t="0" r="571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92"/>
                    <pic:cNvPicPr/>
                  </pic:nvPicPr>
                  <pic:blipFill>
                    <a:blip r:embed="rId52">
                      <a:extLst>
                        <a:ext uri="{28A0092B-C50C-407E-A947-70E740481C1C}">
                          <a14:useLocalDpi xmlns:a14="http://schemas.microsoft.com/office/drawing/2010/main" val="0"/>
                        </a:ext>
                      </a:extLst>
                    </a:blip>
                    <a:stretch>
                      <a:fillRect/>
                    </a:stretch>
                  </pic:blipFill>
                  <pic:spPr>
                    <a:xfrm>
                      <a:off x="0" y="0"/>
                      <a:ext cx="6304612" cy="2851495"/>
                    </a:xfrm>
                    <a:prstGeom prst="rect">
                      <a:avLst/>
                    </a:prstGeom>
                  </pic:spPr>
                </pic:pic>
              </a:graphicData>
            </a:graphic>
          </wp:inline>
        </w:drawing>
      </w:r>
    </w:p>
    <w:p w14:paraId="23ACD74B" w14:textId="77777777" w:rsidR="00A875E8" w:rsidRDefault="00A875E8" w:rsidP="004F78B9">
      <w:pPr>
        <w:jc w:val="both"/>
        <w:rPr>
          <w:rFonts w:cs="Calibri"/>
          <w:b/>
          <w:noProof/>
        </w:rPr>
      </w:pPr>
    </w:p>
    <w:p w14:paraId="0773ED18" w14:textId="65467BCA" w:rsidR="00583053" w:rsidRPr="00760E64" w:rsidRDefault="00583053" w:rsidP="00583053">
      <w:pPr>
        <w:contextualSpacing/>
        <w:jc w:val="both"/>
        <w:rPr>
          <w:rFonts w:asciiTheme="minorHAnsi" w:eastAsia="Calibri" w:hAnsiTheme="minorHAnsi" w:cstheme="minorHAnsi"/>
          <w:lang w:val="es-ES_tradnl"/>
        </w:rPr>
      </w:pPr>
      <w:r w:rsidRPr="00493C55">
        <w:rPr>
          <w:rFonts w:asciiTheme="minorHAnsi" w:hAnsiTheme="minorHAnsi" w:cstheme="minorHAnsi"/>
        </w:rPr>
        <w:t xml:space="preserve">Los asuntos varios </w:t>
      </w:r>
      <w:r>
        <w:rPr>
          <w:rFonts w:asciiTheme="minorHAnsi" w:hAnsiTheme="minorHAnsi" w:cstheme="minorHAnsi"/>
        </w:rPr>
        <w:t>de este cuadro</w:t>
      </w:r>
      <w:r w:rsidRPr="00493C55">
        <w:rPr>
          <w:rFonts w:asciiTheme="minorHAnsi" w:hAnsiTheme="minorHAnsi" w:cstheme="minorHAnsi"/>
        </w:rPr>
        <w:t xml:space="preserve"> </w:t>
      </w:r>
      <w:r>
        <w:rPr>
          <w:rFonts w:asciiTheme="minorHAnsi" w:hAnsiTheme="minorHAnsi" w:cstheme="minorHAnsi"/>
        </w:rPr>
        <w:t>pertenecen</w:t>
      </w:r>
      <w:r w:rsidRPr="00493C55">
        <w:rPr>
          <w:rFonts w:asciiTheme="minorHAnsi" w:hAnsiTheme="minorHAnsi" w:cstheme="minorHAnsi"/>
        </w:rPr>
        <w:t xml:space="preserve"> al </w:t>
      </w:r>
      <w:r w:rsidRPr="00493C55">
        <w:rPr>
          <w:rFonts w:asciiTheme="minorHAnsi" w:hAnsiTheme="minorHAnsi" w:cstheme="minorHAnsi"/>
          <w:b/>
        </w:rPr>
        <w:t>inciso 2, punto A</w:t>
      </w:r>
      <w:r w:rsidRPr="00493C55">
        <w:rPr>
          <w:rFonts w:asciiTheme="minorHAnsi" w:hAnsiTheme="minorHAnsi" w:cstheme="minorHAnsi"/>
        </w:rPr>
        <w:t xml:space="preserve">, de la agenda de trabajo y que fue aprobado </w:t>
      </w:r>
      <w:r w:rsidRPr="00493C55">
        <w:rPr>
          <w:rFonts w:asciiTheme="minorHAnsi" w:hAnsiTheme="minorHAnsi" w:cstheme="minorHAnsi"/>
          <w:lang w:val="es-ES"/>
        </w:rPr>
        <w:t xml:space="preserve">de </w:t>
      </w:r>
      <w:r w:rsidRPr="00493C55">
        <w:rPr>
          <w:rFonts w:asciiTheme="minorHAnsi" w:hAnsiTheme="minorHAnsi" w:cstheme="minorHAnsi"/>
        </w:rPr>
        <w:t xml:space="preserve">conformidad </w:t>
      </w:r>
      <w:r>
        <w:rPr>
          <w:rFonts w:asciiTheme="minorHAnsi" w:eastAsia="Calibri" w:hAnsiTheme="minorHAnsi" w:cstheme="minorHAnsi"/>
          <w:lang w:val="es-ES_tradnl"/>
        </w:rPr>
        <w:t>con el artículo 99 fracción I</w:t>
      </w:r>
      <w:r w:rsidRPr="00493C55">
        <w:rPr>
          <w:rFonts w:asciiTheme="minorHAnsi" w:eastAsia="Calibri" w:hAnsiTheme="minorHAnsi" w:cstheme="minorHAnsi"/>
          <w:lang w:val="es-ES_tradnl"/>
        </w:rPr>
        <w:t xml:space="preserve"> del Reglamento de Compras, Enajenaciones y Contratación de Servicios del Municipio de Zapopan, Jalisco, </w:t>
      </w:r>
      <w:r w:rsidRPr="00493C55">
        <w:rPr>
          <w:rFonts w:asciiTheme="minorHAnsi" w:hAnsiTheme="minorHAnsi" w:cstheme="minorHAnsi"/>
        </w:rPr>
        <w:t xml:space="preserve">por </w:t>
      </w:r>
      <w:r w:rsidR="004A4019" w:rsidRPr="004A4019">
        <w:rPr>
          <w:rFonts w:asciiTheme="minorHAnsi" w:hAnsiTheme="minorHAnsi" w:cstheme="minorHAnsi"/>
          <w:b/>
        </w:rPr>
        <w:t>Mayoría d</w:t>
      </w:r>
      <w:r w:rsidRPr="004A4019">
        <w:rPr>
          <w:rFonts w:asciiTheme="minorHAnsi" w:hAnsiTheme="minorHAnsi" w:cstheme="minorHAnsi"/>
          <w:b/>
        </w:rPr>
        <w:t>e votos</w:t>
      </w:r>
      <w:r w:rsidRPr="00493C55">
        <w:rPr>
          <w:rFonts w:asciiTheme="minorHAnsi" w:hAnsiTheme="minorHAnsi" w:cstheme="minorHAnsi"/>
        </w:rPr>
        <w:t xml:space="preserve"> por parte de los integrantes del Comité de Adquisiciones.</w:t>
      </w:r>
    </w:p>
    <w:p w14:paraId="06CCC5BE" w14:textId="78CAC537" w:rsidR="00F92075" w:rsidRDefault="00F92075" w:rsidP="006F07A5">
      <w:pPr>
        <w:ind w:right="-142"/>
        <w:jc w:val="both"/>
        <w:rPr>
          <w:rFonts w:asciiTheme="minorHAnsi" w:eastAsia="Calibri" w:hAnsiTheme="minorHAnsi" w:cstheme="minorHAnsi"/>
          <w:sz w:val="22"/>
          <w:szCs w:val="22"/>
          <w:lang w:val="es-ES_tradnl"/>
        </w:rPr>
      </w:pPr>
    </w:p>
    <w:p w14:paraId="0EC10EE5" w14:textId="2FC46CC3" w:rsidR="00F92075" w:rsidRPr="00F92075" w:rsidRDefault="00F92075" w:rsidP="00F92075">
      <w:pPr>
        <w:spacing w:line="276" w:lineRule="auto"/>
        <w:jc w:val="center"/>
        <w:rPr>
          <w:rFonts w:ascii="Calibri" w:hAnsi="Calibri" w:cs="Calibri"/>
          <w:b/>
        </w:rPr>
      </w:pPr>
      <w:r w:rsidRPr="00F92075">
        <w:rPr>
          <w:rFonts w:ascii="Calibri" w:hAnsi="Calibri" w:cs="Calibri"/>
          <w:b/>
        </w:rPr>
        <w:t xml:space="preserve">  3. Ampliaciones de acuerdo al Artículo 115 del Reglamento de Compras, Enajenaciones y Contratación de Servicios del Municipio de Zapopan Jalisco, para su aprobación.</w:t>
      </w:r>
    </w:p>
    <w:p w14:paraId="2ACB289A" w14:textId="0001531D" w:rsidR="00A875E8" w:rsidRDefault="00A875E8" w:rsidP="006F07A5">
      <w:pPr>
        <w:ind w:right="-142"/>
        <w:jc w:val="both"/>
        <w:rPr>
          <w:rFonts w:asciiTheme="minorHAnsi" w:eastAsia="Calibri" w:hAnsiTheme="minorHAnsi" w:cstheme="minorHAnsi"/>
          <w:sz w:val="22"/>
          <w:szCs w:val="22"/>
          <w:lang w:val="es-ES_tradnl"/>
        </w:rPr>
      </w:pPr>
      <w:r>
        <w:rPr>
          <w:rFonts w:asciiTheme="minorHAnsi" w:eastAsia="Calibri" w:hAnsiTheme="minorHAnsi" w:cstheme="minorHAnsi"/>
          <w:noProof/>
          <w:sz w:val="22"/>
          <w:szCs w:val="22"/>
          <w:lang w:val="es-ES_tradnl"/>
        </w:rPr>
        <w:lastRenderedPageBreak/>
        <w:drawing>
          <wp:inline distT="0" distB="0" distL="0" distR="0" wp14:anchorId="4DDE3AA7" wp14:editId="19517939">
            <wp:extent cx="6299666" cy="3327991"/>
            <wp:effectExtent l="0" t="0" r="6350" b="635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93"/>
                    <pic:cNvPicPr/>
                  </pic:nvPicPr>
                  <pic:blipFill>
                    <a:blip r:embed="rId53">
                      <a:extLst>
                        <a:ext uri="{28A0092B-C50C-407E-A947-70E740481C1C}">
                          <a14:useLocalDpi xmlns:a14="http://schemas.microsoft.com/office/drawing/2010/main" val="0"/>
                        </a:ext>
                      </a:extLst>
                    </a:blip>
                    <a:stretch>
                      <a:fillRect/>
                    </a:stretch>
                  </pic:blipFill>
                  <pic:spPr>
                    <a:xfrm>
                      <a:off x="0" y="0"/>
                      <a:ext cx="6321287" cy="3339413"/>
                    </a:xfrm>
                    <a:prstGeom prst="rect">
                      <a:avLst/>
                    </a:prstGeom>
                  </pic:spPr>
                </pic:pic>
              </a:graphicData>
            </a:graphic>
          </wp:inline>
        </w:drawing>
      </w:r>
    </w:p>
    <w:p w14:paraId="1B410091" w14:textId="3E6ADB06" w:rsidR="00F2140B" w:rsidRDefault="00F2140B" w:rsidP="004F78B9">
      <w:pPr>
        <w:jc w:val="both"/>
        <w:rPr>
          <w:rFonts w:ascii="Calibri" w:hAnsi="Calibri" w:cs="Calibri"/>
          <w:b/>
          <w:spacing w:val="-4"/>
          <w:kern w:val="24"/>
          <w:lang w:val="es-ES_tradnl"/>
        </w:rPr>
      </w:pPr>
    </w:p>
    <w:p w14:paraId="6781922D" w14:textId="77777777" w:rsidR="00F92075" w:rsidRPr="004F78B9" w:rsidRDefault="00F92075" w:rsidP="004F78B9">
      <w:pPr>
        <w:jc w:val="both"/>
        <w:rPr>
          <w:rFonts w:ascii="Calibri" w:hAnsi="Calibri" w:cs="Calibri"/>
          <w:b/>
          <w:spacing w:val="-4"/>
          <w:kern w:val="24"/>
          <w:lang w:val="es-ES_tradnl"/>
        </w:rPr>
      </w:pPr>
    </w:p>
    <w:p w14:paraId="6F31D8F0" w14:textId="7C5B3CAE" w:rsidR="004F78B9" w:rsidRDefault="00F92075" w:rsidP="004F78B9">
      <w:pPr>
        <w:jc w:val="center"/>
        <w:rPr>
          <w:rFonts w:ascii="Calibri" w:hAnsi="Calibri" w:cs="Calibri"/>
          <w:b/>
          <w:spacing w:val="-4"/>
          <w:kern w:val="24"/>
          <w:lang w:val="es-ES_tradnl"/>
        </w:rPr>
      </w:pPr>
      <w:r>
        <w:rPr>
          <w:rFonts w:ascii="Calibri" w:hAnsi="Calibri" w:cs="Calibri"/>
          <w:b/>
          <w:spacing w:val="-4"/>
          <w:kern w:val="24"/>
          <w:lang w:val="es-ES_tradnl"/>
        </w:rPr>
        <w:t>4</w:t>
      </w:r>
      <w:r w:rsidR="004F78B9">
        <w:rPr>
          <w:rFonts w:ascii="Calibri" w:hAnsi="Calibri" w:cs="Calibri"/>
          <w:b/>
          <w:spacing w:val="-4"/>
          <w:kern w:val="24"/>
          <w:lang w:val="es-ES_tradnl"/>
        </w:rPr>
        <w:t xml:space="preserve">. </w:t>
      </w:r>
      <w:r w:rsidR="004F78B9" w:rsidRPr="004F78B9">
        <w:rPr>
          <w:rFonts w:ascii="Calibri" w:hAnsi="Calibri" w:cs="Calibri"/>
          <w:b/>
          <w:spacing w:val="-4"/>
          <w:kern w:val="24"/>
          <w:lang w:val="es-ES_tradnl"/>
        </w:rPr>
        <w:t>Presentación de Bases para su aprobación</w:t>
      </w:r>
    </w:p>
    <w:p w14:paraId="7C6EA795" w14:textId="77777777" w:rsidR="004F78B9" w:rsidRPr="00A875E8" w:rsidRDefault="004F78B9" w:rsidP="004F78B9">
      <w:pPr>
        <w:jc w:val="both"/>
        <w:rPr>
          <w:rFonts w:ascii="Calibri" w:hAnsi="Calibri" w:cs="Calibri"/>
          <w:b/>
          <w:spacing w:val="-4"/>
          <w:kern w:val="24"/>
          <w:lang w:val="es-ES_tradnl"/>
        </w:rPr>
      </w:pPr>
    </w:p>
    <w:p w14:paraId="54EC5239" w14:textId="77777777" w:rsidR="00A875E8" w:rsidRPr="00A875E8" w:rsidRDefault="00A875E8" w:rsidP="00A875E8">
      <w:pPr>
        <w:jc w:val="both"/>
        <w:rPr>
          <w:rFonts w:ascii="Calibri" w:hAnsi="Calibri" w:cs="Calibri"/>
          <w:b/>
          <w:spacing w:val="-4"/>
          <w:kern w:val="24"/>
          <w:lang w:val="es-ES_tradnl"/>
        </w:rPr>
      </w:pPr>
      <w:r w:rsidRPr="00A875E8">
        <w:rPr>
          <w:rFonts w:ascii="Calibri" w:hAnsi="Calibri" w:cs="Calibri"/>
          <w:spacing w:val="-4"/>
          <w:kern w:val="24"/>
          <w:lang w:val="es-ES_tradnl"/>
        </w:rPr>
        <w:t xml:space="preserve">Bases de la Requisición </w:t>
      </w:r>
      <w:r w:rsidRPr="00A875E8">
        <w:rPr>
          <w:rFonts w:ascii="Calibri" w:hAnsi="Calibri" w:cs="Calibri"/>
          <w:b/>
          <w:spacing w:val="-4"/>
          <w:kern w:val="24"/>
          <w:lang w:val="es-ES_tradnl"/>
        </w:rPr>
        <w:t>202401354</w:t>
      </w:r>
      <w:r w:rsidRPr="00A875E8">
        <w:rPr>
          <w:rFonts w:ascii="Calibri" w:hAnsi="Calibri" w:cs="Calibri"/>
          <w:spacing w:val="-4"/>
          <w:kern w:val="24"/>
          <w:lang w:val="es-ES_tradnl"/>
        </w:rPr>
        <w:t xml:space="preserve"> y </w:t>
      </w:r>
      <w:r w:rsidRPr="00A875E8">
        <w:rPr>
          <w:rFonts w:ascii="Calibri" w:hAnsi="Calibri" w:cs="Calibri"/>
          <w:b/>
          <w:spacing w:val="-4"/>
          <w:kern w:val="24"/>
          <w:lang w:val="es-ES_tradnl"/>
        </w:rPr>
        <w:t xml:space="preserve">202401371 de carácter </w:t>
      </w:r>
      <w:r w:rsidRPr="00A875E8">
        <w:rPr>
          <w:rFonts w:ascii="Calibri" w:hAnsi="Calibri" w:cs="Calibri"/>
          <w:spacing w:val="-4"/>
          <w:kern w:val="24"/>
          <w:lang w:val="es-ES_tradnl"/>
        </w:rPr>
        <w:t xml:space="preserve">(Local) de la Comisaría General de Seguridad Pública, donde solicitan </w:t>
      </w:r>
      <w:r w:rsidRPr="00A875E8">
        <w:rPr>
          <w:rFonts w:ascii="Calibri" w:hAnsi="Calibri" w:cs="Calibri"/>
          <w:b/>
          <w:spacing w:val="-4"/>
          <w:kern w:val="24"/>
          <w:lang w:val="es-ES_tradnl"/>
        </w:rPr>
        <w:t>compra de sillas ejecutivas y directivas, para uso en las áreas administrativas, operativas y centro de control, comando, computo, comunicaciones y coordinación Zapopan C5 de la Comisaría.</w:t>
      </w:r>
    </w:p>
    <w:p w14:paraId="51F7FEB2" w14:textId="126584D2" w:rsidR="004F78B9" w:rsidRPr="00A875E8" w:rsidRDefault="004F78B9" w:rsidP="00C74018">
      <w:pPr>
        <w:contextualSpacing/>
        <w:jc w:val="both"/>
        <w:rPr>
          <w:rFonts w:ascii="Calibri" w:hAnsi="Calibri" w:cs="Calibri"/>
        </w:rPr>
      </w:pPr>
    </w:p>
    <w:p w14:paraId="68C353BE" w14:textId="20A0217D" w:rsidR="004F78B9" w:rsidRPr="00A875E8" w:rsidRDefault="002C72D1" w:rsidP="00A875E8">
      <w:pPr>
        <w:pStyle w:val="Sinespaciado"/>
        <w:jc w:val="both"/>
        <w:rPr>
          <w:rFonts w:cs="Calibri"/>
          <w:sz w:val="24"/>
          <w:szCs w:val="24"/>
        </w:rPr>
      </w:pPr>
      <w:r w:rsidRPr="00A875E8">
        <w:rPr>
          <w:rFonts w:cs="Calibri"/>
          <w:sz w:val="24"/>
          <w:szCs w:val="24"/>
        </w:rPr>
        <w:t>Dialhery Díaz González</w:t>
      </w:r>
      <w:r w:rsidR="004F78B9" w:rsidRPr="00A875E8">
        <w:rPr>
          <w:rFonts w:cs="Calibri"/>
          <w:sz w:val="24"/>
          <w:szCs w:val="24"/>
        </w:rPr>
        <w:t xml:space="preserve">, representante suplente del </w:t>
      </w:r>
      <w:proofErr w:type="gramStart"/>
      <w:r w:rsidR="004F78B9" w:rsidRPr="00A875E8">
        <w:rPr>
          <w:rFonts w:cs="Calibri"/>
          <w:sz w:val="24"/>
          <w:szCs w:val="24"/>
        </w:rPr>
        <w:t>Presidente</w:t>
      </w:r>
      <w:proofErr w:type="gramEnd"/>
      <w:r w:rsidR="004F78B9" w:rsidRPr="00A875E8">
        <w:rPr>
          <w:rFonts w:cs="Calibri"/>
          <w:sz w:val="24"/>
          <w:szCs w:val="24"/>
        </w:rPr>
        <w:t xml:space="preserve"> del Comité de Adquisiciones, comenta de</w:t>
      </w:r>
      <w:r w:rsidR="004F78B9" w:rsidRPr="00A875E8">
        <w:rPr>
          <w:rFonts w:cs="Calibri"/>
          <w:sz w:val="24"/>
          <w:szCs w:val="24"/>
          <w:lang w:val="es-ES"/>
        </w:rPr>
        <w:t xml:space="preserve"> </w:t>
      </w:r>
      <w:r w:rsidR="004F78B9" w:rsidRPr="00A875E8">
        <w:rPr>
          <w:rFonts w:cs="Calibri"/>
          <w:sz w:val="24"/>
          <w:szCs w:val="24"/>
        </w:rPr>
        <w:t xml:space="preserve">conformidad con el artículo </w:t>
      </w:r>
      <w:r w:rsidR="004F78B9" w:rsidRPr="00A875E8">
        <w:rPr>
          <w:rFonts w:eastAsia="Cambria" w:cs="Calibri"/>
          <w:sz w:val="24"/>
          <w:szCs w:val="24"/>
        </w:rPr>
        <w:t xml:space="preserve">24, fracción XII del Reglamento de Compras, Enajenaciones y Contratación de Servicios del Municipio de Zapopan, Jalisco, se somete a su consideración para proponer y aprobar las </w:t>
      </w:r>
      <w:r w:rsidR="004F78B9" w:rsidRPr="00A875E8">
        <w:rPr>
          <w:rFonts w:eastAsia="Cambria" w:cs="Calibri"/>
          <w:b/>
          <w:sz w:val="24"/>
          <w:szCs w:val="24"/>
        </w:rPr>
        <w:t xml:space="preserve">bases </w:t>
      </w:r>
      <w:r w:rsidR="004F78B9" w:rsidRPr="00A875E8">
        <w:rPr>
          <w:rFonts w:cs="Calibri"/>
          <w:b/>
          <w:sz w:val="24"/>
          <w:szCs w:val="24"/>
        </w:rPr>
        <w:t xml:space="preserve">la requisición </w:t>
      </w:r>
      <w:r w:rsidR="00A875E8" w:rsidRPr="00A875E8">
        <w:rPr>
          <w:rFonts w:cs="Calibri"/>
          <w:b/>
          <w:spacing w:val="-4"/>
          <w:kern w:val="24"/>
          <w:sz w:val="24"/>
          <w:szCs w:val="24"/>
          <w:lang w:val="es-ES_tradnl" w:eastAsia="es-ES"/>
        </w:rPr>
        <w:t>202401354</w:t>
      </w:r>
      <w:r w:rsidR="00A875E8" w:rsidRPr="00A875E8">
        <w:rPr>
          <w:rFonts w:cs="Calibri"/>
          <w:spacing w:val="-4"/>
          <w:kern w:val="24"/>
          <w:sz w:val="24"/>
          <w:szCs w:val="24"/>
          <w:lang w:val="es-ES_tradnl" w:eastAsia="es-ES"/>
        </w:rPr>
        <w:t xml:space="preserve"> y </w:t>
      </w:r>
      <w:r w:rsidR="00A875E8" w:rsidRPr="00A875E8">
        <w:rPr>
          <w:rFonts w:cs="Calibri"/>
          <w:b/>
          <w:spacing w:val="-4"/>
          <w:kern w:val="24"/>
          <w:sz w:val="24"/>
          <w:szCs w:val="24"/>
          <w:lang w:val="es-ES_tradnl" w:eastAsia="es-ES"/>
        </w:rPr>
        <w:t xml:space="preserve">202401371 </w:t>
      </w:r>
      <w:r w:rsidR="004F78B9" w:rsidRPr="00A875E8">
        <w:rPr>
          <w:rFonts w:eastAsia="Cambria" w:cs="Calibri"/>
          <w:sz w:val="24"/>
          <w:szCs w:val="24"/>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5BA51FD7" w14:textId="310636F5" w:rsidR="004F78B9" w:rsidRDefault="00813E58" w:rsidP="00813E58">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6771178" w14:textId="30E618D6" w:rsidR="00D56D9B" w:rsidRPr="00D56D9B" w:rsidRDefault="00D56D9B" w:rsidP="00813E58">
      <w:pPr>
        <w:contextualSpacing/>
        <w:jc w:val="center"/>
        <w:rPr>
          <w:rFonts w:ascii="Calibri" w:hAnsi="Calibri" w:cs="Calibri"/>
          <w:b/>
          <w:i/>
        </w:rPr>
      </w:pPr>
    </w:p>
    <w:p w14:paraId="7C1FBAF8" w14:textId="05B3E798" w:rsidR="002C72D1" w:rsidRPr="00FB60E0" w:rsidRDefault="00A875E8" w:rsidP="00FB60E0">
      <w:pPr>
        <w:jc w:val="both"/>
        <w:rPr>
          <w:rFonts w:ascii="Calibri" w:hAnsi="Calibri" w:cs="Calibri"/>
          <w:b/>
          <w:spacing w:val="-4"/>
          <w:kern w:val="24"/>
          <w:lang w:val="es-ES_tradnl"/>
        </w:rPr>
      </w:pPr>
      <w:r w:rsidRPr="00A875E8">
        <w:rPr>
          <w:rFonts w:ascii="Calibri" w:hAnsi="Calibri" w:cs="Calibri"/>
          <w:spacing w:val="-4"/>
          <w:kern w:val="24"/>
          <w:lang w:val="es-ES_tradnl"/>
        </w:rPr>
        <w:lastRenderedPageBreak/>
        <w:t xml:space="preserve">Bases de las Requisiciones </w:t>
      </w:r>
      <w:r w:rsidRPr="00A875E8">
        <w:rPr>
          <w:rFonts w:ascii="Calibri" w:hAnsi="Calibri" w:cs="Calibri"/>
          <w:b/>
          <w:spacing w:val="-4"/>
          <w:kern w:val="24"/>
          <w:lang w:val="es-ES_tradnl"/>
        </w:rPr>
        <w:t xml:space="preserve">202401329, 202401330 y 202401346 de carácter </w:t>
      </w:r>
      <w:r w:rsidRPr="00A875E8">
        <w:rPr>
          <w:rFonts w:ascii="Calibri" w:hAnsi="Calibri" w:cs="Calibri"/>
          <w:spacing w:val="-4"/>
          <w:kern w:val="24"/>
          <w:lang w:val="es-ES_tradnl"/>
        </w:rPr>
        <w:t xml:space="preserve">(Local) de la Comisaría General de Seguridad Pública, donde solicitan la </w:t>
      </w:r>
      <w:r w:rsidRPr="00A875E8">
        <w:rPr>
          <w:rFonts w:ascii="Calibri" w:hAnsi="Calibri" w:cs="Calibri"/>
          <w:b/>
          <w:spacing w:val="-4"/>
          <w:kern w:val="24"/>
          <w:lang w:val="es-ES_tradnl"/>
        </w:rPr>
        <w:t>Compra de aparatos y accesorios para gimnasio como parte del programa “Comisaría Sana”.</w:t>
      </w:r>
    </w:p>
    <w:p w14:paraId="05BBF54C" w14:textId="2009CE22" w:rsidR="006F07A5" w:rsidRDefault="006F07A5" w:rsidP="00D56D9B">
      <w:pPr>
        <w:jc w:val="center"/>
        <w:rPr>
          <w:rFonts w:asciiTheme="minorHAnsi" w:hAnsiTheme="minorHAnsi" w:cstheme="minorHAnsi"/>
          <w:b/>
          <w:i/>
        </w:rPr>
      </w:pPr>
    </w:p>
    <w:p w14:paraId="2BB09223" w14:textId="455D6933"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A875E8" w:rsidRPr="00A875E8">
        <w:rPr>
          <w:rFonts w:ascii="Calibri" w:hAnsi="Calibri" w:cs="Calibri"/>
          <w:b/>
          <w:spacing w:val="-4"/>
          <w:kern w:val="24"/>
          <w:lang w:val="es-ES_tradnl"/>
        </w:rPr>
        <w:t xml:space="preserve">202401329, 202401330 y 202401346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2FE31704" w14:textId="77777777" w:rsidR="00FB60E0" w:rsidRPr="00493C55" w:rsidRDefault="00FB60E0" w:rsidP="00FB60E0">
      <w:pPr>
        <w:jc w:val="both"/>
        <w:rPr>
          <w:rFonts w:asciiTheme="minorHAnsi" w:hAnsiTheme="minorHAnsi" w:cstheme="minorHAnsi"/>
        </w:rPr>
      </w:pPr>
    </w:p>
    <w:p w14:paraId="35F6C72D"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3335A2BA" w14:textId="5743D134" w:rsidR="00FB60E0" w:rsidRDefault="00FB60E0" w:rsidP="00D56D9B">
      <w:pPr>
        <w:jc w:val="center"/>
        <w:rPr>
          <w:rFonts w:asciiTheme="minorHAnsi" w:hAnsiTheme="minorHAnsi" w:cstheme="minorHAnsi"/>
          <w:b/>
          <w:i/>
        </w:rPr>
      </w:pPr>
    </w:p>
    <w:p w14:paraId="34475272" w14:textId="77777777" w:rsidR="00A875E8" w:rsidRPr="00A875E8" w:rsidRDefault="00A875E8" w:rsidP="00A875E8">
      <w:pPr>
        <w:jc w:val="both"/>
        <w:rPr>
          <w:rFonts w:ascii="Calibri" w:hAnsi="Calibri" w:cs="Calibri"/>
          <w:b/>
          <w:spacing w:val="-4"/>
          <w:kern w:val="24"/>
          <w:lang w:val="es-ES_tradnl"/>
        </w:rPr>
      </w:pPr>
      <w:r w:rsidRPr="00A875E8">
        <w:rPr>
          <w:rFonts w:ascii="Calibri" w:hAnsi="Calibri" w:cs="Calibri"/>
          <w:spacing w:val="-4"/>
          <w:kern w:val="24"/>
          <w:lang w:val="es-ES_tradnl"/>
        </w:rPr>
        <w:t xml:space="preserve">Bases de las Requisiciones </w:t>
      </w:r>
      <w:r w:rsidRPr="00A875E8">
        <w:rPr>
          <w:rFonts w:ascii="Calibri" w:hAnsi="Calibri" w:cs="Calibri"/>
          <w:b/>
          <w:spacing w:val="-4"/>
          <w:kern w:val="24"/>
          <w:lang w:val="es-ES_tradnl"/>
        </w:rPr>
        <w:t xml:space="preserve">202401660, 202401661 y 202401662 de carácter </w:t>
      </w:r>
      <w:r w:rsidRPr="00A875E8">
        <w:rPr>
          <w:rFonts w:ascii="Calibri" w:hAnsi="Calibri" w:cs="Calibri"/>
          <w:spacing w:val="-4"/>
          <w:kern w:val="24"/>
          <w:lang w:val="es-ES_tradnl"/>
        </w:rPr>
        <w:t xml:space="preserve">(Local) de la Dirección de Programas Sociales Municipales, adscrita a la Coordinación General de Desarrollo Económico y Combate a la Desigualdad, donde solicitan la </w:t>
      </w:r>
      <w:r w:rsidRPr="00A875E8">
        <w:rPr>
          <w:rFonts w:ascii="Calibri" w:hAnsi="Calibri" w:cs="Calibri"/>
          <w:b/>
          <w:spacing w:val="-4"/>
          <w:kern w:val="24"/>
          <w:lang w:val="es-ES_tradnl"/>
        </w:rPr>
        <w:t>adquisición de servicio de embalaje, fletes y maniobras y pants, para el programa “Zapopan Presente”, que contempla la entrega de mochila, útiles, uniformes y tenis escolares a todos los alumnos de educación básica, preescolar, primaria y secundaria del Municipio.</w:t>
      </w:r>
    </w:p>
    <w:p w14:paraId="5FBD9925" w14:textId="07A917CE" w:rsidR="00FB60E0" w:rsidRDefault="00FB60E0" w:rsidP="00D56D9B">
      <w:pPr>
        <w:jc w:val="center"/>
        <w:rPr>
          <w:rFonts w:asciiTheme="minorHAnsi" w:hAnsiTheme="minorHAnsi" w:cstheme="minorHAnsi"/>
          <w:b/>
          <w:i/>
        </w:rPr>
      </w:pPr>
    </w:p>
    <w:p w14:paraId="765F3053" w14:textId="282B1F54"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A875E8" w:rsidRPr="00A875E8">
        <w:rPr>
          <w:rFonts w:ascii="Calibri" w:hAnsi="Calibri" w:cs="Calibri"/>
          <w:b/>
          <w:spacing w:val="-4"/>
          <w:kern w:val="24"/>
          <w:lang w:val="es-ES_tradnl"/>
        </w:rPr>
        <w:t xml:space="preserve">202401660, 202401661 y 202401662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3CCDCEF9" w14:textId="77777777" w:rsidR="00FB60E0" w:rsidRPr="00493C55" w:rsidRDefault="00FB60E0" w:rsidP="00FB60E0">
      <w:pPr>
        <w:jc w:val="both"/>
        <w:rPr>
          <w:rFonts w:asciiTheme="minorHAnsi" w:hAnsiTheme="minorHAnsi" w:cstheme="minorHAnsi"/>
        </w:rPr>
      </w:pPr>
    </w:p>
    <w:p w14:paraId="3E89F2CF"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D02FADF" w14:textId="4D34CC8F" w:rsidR="00FB60E0" w:rsidRDefault="00FB60E0" w:rsidP="00D56D9B">
      <w:pPr>
        <w:jc w:val="center"/>
        <w:rPr>
          <w:rFonts w:asciiTheme="minorHAnsi" w:hAnsiTheme="minorHAnsi" w:cstheme="minorHAnsi"/>
          <w:b/>
          <w:i/>
        </w:rPr>
      </w:pPr>
    </w:p>
    <w:p w14:paraId="5488281C" w14:textId="77777777" w:rsidR="007B57A8" w:rsidRPr="007B57A8" w:rsidRDefault="007B57A8" w:rsidP="007B57A8">
      <w:pPr>
        <w:jc w:val="both"/>
        <w:rPr>
          <w:rFonts w:ascii="Calibri" w:hAnsi="Calibri" w:cs="Calibri"/>
          <w:spacing w:val="-4"/>
          <w:kern w:val="24"/>
          <w:lang w:val="es-ES_tradnl"/>
        </w:rPr>
      </w:pPr>
      <w:r w:rsidRPr="007B57A8">
        <w:rPr>
          <w:rFonts w:ascii="Calibri" w:hAnsi="Calibri" w:cs="Calibri"/>
          <w:spacing w:val="-4"/>
          <w:kern w:val="24"/>
          <w:lang w:val="es-ES_tradnl"/>
        </w:rPr>
        <w:t xml:space="preserve">Bases de la Requisición </w:t>
      </w:r>
      <w:r w:rsidRPr="007B57A8">
        <w:rPr>
          <w:rFonts w:ascii="Calibri" w:hAnsi="Calibri" w:cs="Calibri"/>
          <w:b/>
          <w:spacing w:val="-4"/>
          <w:kern w:val="24"/>
          <w:lang w:val="es-ES_tradnl"/>
        </w:rPr>
        <w:t xml:space="preserve">202401411 de carácter </w:t>
      </w:r>
      <w:r w:rsidRPr="007B57A8">
        <w:rPr>
          <w:rFonts w:ascii="Calibri" w:hAnsi="Calibri" w:cs="Calibri"/>
          <w:spacing w:val="-4"/>
          <w:kern w:val="24"/>
          <w:lang w:val="es-ES_tradnl"/>
        </w:rPr>
        <w:t xml:space="preserve">(Local) de la Dirección de Protección Animal, adscrita a la Coordinación General de Gestión Integral de la Ciudad, donde solicitan el </w:t>
      </w:r>
      <w:r w:rsidRPr="007B57A8">
        <w:rPr>
          <w:rFonts w:ascii="Calibri" w:hAnsi="Calibri" w:cs="Calibri"/>
          <w:b/>
          <w:spacing w:val="-4"/>
          <w:kern w:val="24"/>
          <w:lang w:val="es-ES_tradnl"/>
        </w:rPr>
        <w:t>Compra de fruta y verdura para los animales que alberga, recibe y rescata la UMA Villa Fantasía.</w:t>
      </w:r>
    </w:p>
    <w:p w14:paraId="7D987039" w14:textId="5C163896" w:rsidR="00FB60E0" w:rsidRDefault="00FB60E0" w:rsidP="00D56D9B">
      <w:pPr>
        <w:jc w:val="center"/>
        <w:rPr>
          <w:rFonts w:asciiTheme="minorHAnsi" w:hAnsiTheme="minorHAnsi" w:cstheme="minorHAnsi"/>
          <w:b/>
          <w:i/>
        </w:rPr>
      </w:pPr>
    </w:p>
    <w:p w14:paraId="33170035" w14:textId="18624625"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00FB60E0" w:rsidRPr="00493C55">
        <w:rPr>
          <w:rFonts w:asciiTheme="minorHAnsi" w:eastAsia="Cambria" w:hAnsiTheme="minorHAnsi" w:cstheme="minorHAnsi"/>
        </w:rPr>
        <w:lastRenderedPageBreak/>
        <w:t xml:space="preserve">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202401411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146FB3DE" w14:textId="77777777" w:rsidR="00FB60E0" w:rsidRPr="00493C55" w:rsidRDefault="00FB60E0" w:rsidP="00FB60E0">
      <w:pPr>
        <w:jc w:val="both"/>
        <w:rPr>
          <w:rFonts w:asciiTheme="minorHAnsi" w:hAnsiTheme="minorHAnsi" w:cstheme="minorHAnsi"/>
        </w:rPr>
      </w:pPr>
    </w:p>
    <w:p w14:paraId="1C54117C"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B85B253" w14:textId="602F809C" w:rsidR="00FB60E0" w:rsidRDefault="00FB60E0" w:rsidP="00D56D9B">
      <w:pPr>
        <w:jc w:val="center"/>
        <w:rPr>
          <w:rFonts w:asciiTheme="minorHAnsi" w:hAnsiTheme="minorHAnsi" w:cstheme="minorHAnsi"/>
          <w:b/>
          <w:i/>
        </w:rPr>
      </w:pPr>
    </w:p>
    <w:p w14:paraId="2F4A4F23" w14:textId="77777777" w:rsidR="007B57A8" w:rsidRPr="007B57A8" w:rsidRDefault="007B57A8" w:rsidP="007B57A8">
      <w:pPr>
        <w:jc w:val="both"/>
        <w:rPr>
          <w:rFonts w:ascii="Calibri" w:hAnsi="Calibri" w:cs="Calibri"/>
          <w:spacing w:val="-4"/>
          <w:kern w:val="24"/>
          <w:lang w:val="es-ES_tradnl"/>
        </w:rPr>
      </w:pPr>
      <w:r w:rsidRPr="007B57A8">
        <w:rPr>
          <w:rFonts w:ascii="Calibri" w:hAnsi="Calibri" w:cs="Calibri"/>
          <w:spacing w:val="-4"/>
          <w:kern w:val="24"/>
          <w:lang w:val="es-ES_tradnl"/>
        </w:rPr>
        <w:t xml:space="preserve">Bases de la Requisición </w:t>
      </w:r>
      <w:r w:rsidRPr="007B57A8">
        <w:rPr>
          <w:rFonts w:ascii="Calibri" w:hAnsi="Calibri" w:cs="Calibri"/>
          <w:b/>
          <w:spacing w:val="-4"/>
          <w:kern w:val="24"/>
          <w:lang w:val="es-ES_tradnl"/>
        </w:rPr>
        <w:t xml:space="preserve">202401421 de carácter </w:t>
      </w:r>
      <w:r w:rsidRPr="007B57A8">
        <w:rPr>
          <w:rFonts w:ascii="Calibri" w:hAnsi="Calibri" w:cs="Calibri"/>
          <w:spacing w:val="-4"/>
          <w:kern w:val="24"/>
          <w:lang w:val="es-ES_tradnl"/>
        </w:rPr>
        <w:t xml:space="preserve">(Local) de la Dirección de Protección Animal, adscrita a la Coordinación General de Gestión Integral de la Ciudad donde solicitan el </w:t>
      </w:r>
      <w:r w:rsidRPr="007B57A8">
        <w:rPr>
          <w:rFonts w:ascii="Calibri" w:hAnsi="Calibri" w:cs="Calibri"/>
          <w:b/>
          <w:spacing w:val="-4"/>
          <w:kern w:val="24"/>
          <w:lang w:val="es-ES_tradnl"/>
        </w:rPr>
        <w:t>Compra de alimentos concentrados para los animales que alberga, recibe y rescata la UMA Villa Fantasía y el CISAZ.</w:t>
      </w:r>
    </w:p>
    <w:p w14:paraId="1965D437" w14:textId="728AF8E6" w:rsidR="00FB60E0" w:rsidRDefault="00FB60E0" w:rsidP="007B57A8">
      <w:pPr>
        <w:rPr>
          <w:rFonts w:asciiTheme="minorHAnsi" w:hAnsiTheme="minorHAnsi" w:cstheme="minorHAnsi"/>
          <w:b/>
          <w:i/>
        </w:rPr>
      </w:pPr>
    </w:p>
    <w:p w14:paraId="1818ADB6" w14:textId="7BA45B36"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202401421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05CCD837" w14:textId="77777777" w:rsidR="00FB60E0" w:rsidRPr="00493C55" w:rsidRDefault="00FB60E0" w:rsidP="00FB60E0">
      <w:pPr>
        <w:jc w:val="both"/>
        <w:rPr>
          <w:rFonts w:asciiTheme="minorHAnsi" w:hAnsiTheme="minorHAnsi" w:cstheme="minorHAnsi"/>
        </w:rPr>
      </w:pPr>
    </w:p>
    <w:p w14:paraId="1E8F7932"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44183010" w14:textId="77777777" w:rsidR="00FB60E0" w:rsidRDefault="00FB60E0" w:rsidP="00D56D9B">
      <w:pPr>
        <w:jc w:val="center"/>
        <w:rPr>
          <w:rFonts w:asciiTheme="minorHAnsi" w:hAnsiTheme="minorHAnsi" w:cstheme="minorHAnsi"/>
          <w:b/>
          <w:i/>
        </w:rPr>
      </w:pPr>
    </w:p>
    <w:p w14:paraId="17129945" w14:textId="77777777" w:rsidR="007B57A8" w:rsidRPr="007B57A8" w:rsidRDefault="007B57A8" w:rsidP="007B57A8">
      <w:pPr>
        <w:jc w:val="both"/>
        <w:rPr>
          <w:rFonts w:ascii="Calibri" w:hAnsi="Calibri" w:cs="Calibri"/>
          <w:b/>
          <w:spacing w:val="-4"/>
          <w:kern w:val="24"/>
          <w:lang w:val="es-ES_tradnl"/>
        </w:rPr>
      </w:pPr>
      <w:r w:rsidRPr="007B57A8">
        <w:rPr>
          <w:rFonts w:ascii="Calibri" w:hAnsi="Calibri" w:cs="Calibri"/>
          <w:spacing w:val="-4"/>
          <w:kern w:val="24"/>
          <w:lang w:val="es-ES_tradnl"/>
        </w:rPr>
        <w:t xml:space="preserve">Bases de la Requisición </w:t>
      </w:r>
      <w:r w:rsidRPr="007B57A8">
        <w:rPr>
          <w:rFonts w:ascii="Calibri" w:hAnsi="Calibri" w:cs="Calibri"/>
          <w:b/>
          <w:spacing w:val="-4"/>
          <w:kern w:val="24"/>
          <w:lang w:val="es-ES_tradnl"/>
        </w:rPr>
        <w:t xml:space="preserve">202401416 de carácter </w:t>
      </w:r>
      <w:r w:rsidRPr="007B57A8">
        <w:rPr>
          <w:rFonts w:ascii="Calibri" w:hAnsi="Calibri" w:cs="Calibri"/>
          <w:spacing w:val="-4"/>
          <w:kern w:val="24"/>
          <w:lang w:val="es-ES_tradnl"/>
        </w:rPr>
        <w:t xml:space="preserve">(Local) de la Dirección de Gestión Integral del Agua y Drenaje, adscrita a la Coordinación General de Servicios Municipales, donde solicitan </w:t>
      </w:r>
      <w:r w:rsidRPr="007B57A8">
        <w:rPr>
          <w:rFonts w:ascii="Calibri" w:hAnsi="Calibri" w:cs="Calibri"/>
          <w:b/>
          <w:spacing w:val="-4"/>
          <w:kern w:val="24"/>
          <w:lang w:val="es-ES_tradnl"/>
        </w:rPr>
        <w:t>el mantenimiento preventivo a transformadores ubicados en diferentes zonas y fuentes de abastecimiento, tales como: el Trébol, Miguel de la Madrid, Paseos del Briseño, Santana Tepetitlán (DIF), Santana Iturbide, El Carril, entre otros.</w:t>
      </w:r>
    </w:p>
    <w:p w14:paraId="225797C7" w14:textId="15667D78" w:rsidR="00FB60E0" w:rsidRDefault="00FB60E0" w:rsidP="00D56D9B">
      <w:pPr>
        <w:jc w:val="center"/>
        <w:rPr>
          <w:rFonts w:asciiTheme="minorHAnsi" w:hAnsiTheme="minorHAnsi" w:cstheme="minorHAnsi"/>
          <w:b/>
          <w:i/>
        </w:rPr>
      </w:pPr>
    </w:p>
    <w:p w14:paraId="41B4A0D3" w14:textId="07BBB269"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202401416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498A8353" w14:textId="77777777" w:rsidR="00FB60E0" w:rsidRPr="00493C55" w:rsidRDefault="00FB60E0" w:rsidP="00FB60E0">
      <w:pPr>
        <w:jc w:val="both"/>
        <w:rPr>
          <w:rFonts w:asciiTheme="minorHAnsi" w:hAnsiTheme="minorHAnsi" w:cstheme="minorHAnsi"/>
        </w:rPr>
      </w:pPr>
    </w:p>
    <w:p w14:paraId="61DCE004"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17E83136" w14:textId="718AE3A0" w:rsidR="00FB60E0" w:rsidRDefault="00FB60E0" w:rsidP="00D56D9B">
      <w:pPr>
        <w:jc w:val="center"/>
        <w:rPr>
          <w:rFonts w:asciiTheme="minorHAnsi" w:hAnsiTheme="minorHAnsi" w:cstheme="minorHAnsi"/>
          <w:b/>
          <w:i/>
        </w:rPr>
      </w:pPr>
    </w:p>
    <w:p w14:paraId="0F80858C" w14:textId="08C57ED0" w:rsidR="007B57A8" w:rsidRDefault="007B57A8" w:rsidP="007B57A8">
      <w:pPr>
        <w:jc w:val="both"/>
        <w:rPr>
          <w:rFonts w:ascii="Calibri" w:hAnsi="Calibri" w:cs="Calibri"/>
          <w:b/>
          <w:spacing w:val="-4"/>
          <w:kern w:val="24"/>
          <w:lang w:val="es-ES_tradnl"/>
        </w:rPr>
      </w:pPr>
      <w:r w:rsidRPr="007B57A8">
        <w:rPr>
          <w:rFonts w:ascii="Calibri" w:hAnsi="Calibri" w:cs="Calibri"/>
          <w:spacing w:val="-4"/>
          <w:kern w:val="24"/>
          <w:lang w:val="es-ES_tradnl"/>
        </w:rPr>
        <w:t xml:space="preserve">Bases de la Requisición </w:t>
      </w:r>
      <w:r w:rsidRPr="007B57A8">
        <w:rPr>
          <w:rFonts w:ascii="Calibri" w:hAnsi="Calibri" w:cs="Calibri"/>
          <w:b/>
          <w:spacing w:val="-4"/>
          <w:kern w:val="24"/>
          <w:lang w:val="es-ES_tradnl"/>
        </w:rPr>
        <w:t xml:space="preserve">202401463 de carácter </w:t>
      </w:r>
      <w:r w:rsidRPr="007B57A8">
        <w:rPr>
          <w:rFonts w:ascii="Calibri" w:hAnsi="Calibri" w:cs="Calibri"/>
          <w:spacing w:val="-4"/>
          <w:kern w:val="24"/>
          <w:lang w:val="es-ES_tradnl"/>
        </w:rPr>
        <w:t xml:space="preserve">(Nacional) de la Dirección de Innovación Gubernamental, adscrita a la Coordinación General de Administración e Innovación Gubernamental, donde solicitan el </w:t>
      </w:r>
      <w:r w:rsidRPr="007B57A8">
        <w:rPr>
          <w:rFonts w:ascii="Calibri" w:hAnsi="Calibri" w:cs="Calibri"/>
          <w:b/>
          <w:spacing w:val="-4"/>
          <w:kern w:val="24"/>
          <w:lang w:val="es-ES_tradnl"/>
        </w:rPr>
        <w:t xml:space="preserve">Arrendamiento de Software para 3,390 licencias de Google </w:t>
      </w:r>
      <w:proofErr w:type="spellStart"/>
      <w:r w:rsidRPr="007B57A8">
        <w:rPr>
          <w:rFonts w:ascii="Calibri" w:hAnsi="Calibri" w:cs="Calibri"/>
          <w:b/>
          <w:spacing w:val="-4"/>
          <w:kern w:val="24"/>
          <w:lang w:val="es-ES_tradnl"/>
        </w:rPr>
        <w:t>Workspace</w:t>
      </w:r>
      <w:proofErr w:type="spellEnd"/>
      <w:r w:rsidRPr="007B57A8">
        <w:rPr>
          <w:rFonts w:ascii="Calibri" w:hAnsi="Calibri" w:cs="Calibri"/>
          <w:b/>
          <w:spacing w:val="-4"/>
          <w:kern w:val="24"/>
          <w:lang w:val="es-ES_tradnl"/>
        </w:rPr>
        <w:t xml:space="preserve"> Enterprise Starter (correos), con vigencia del 01 de diciembre del 2024 al 30 de septiembre del 2027.</w:t>
      </w:r>
    </w:p>
    <w:p w14:paraId="1B9EB108" w14:textId="31FA2D9D" w:rsidR="00916087" w:rsidRDefault="00916087" w:rsidP="007B57A8">
      <w:pPr>
        <w:jc w:val="both"/>
        <w:rPr>
          <w:rFonts w:ascii="Calibri" w:hAnsi="Calibri" w:cs="Calibri"/>
          <w:b/>
          <w:spacing w:val="-4"/>
          <w:kern w:val="24"/>
          <w:lang w:val="es-ES_tradnl"/>
        </w:rPr>
      </w:pPr>
    </w:p>
    <w:p w14:paraId="5BAED82F" w14:textId="5D2FA95F" w:rsidR="00916087" w:rsidRPr="00916087" w:rsidRDefault="00916087" w:rsidP="00916087">
      <w:pPr>
        <w:jc w:val="both"/>
        <w:rPr>
          <w:rFonts w:ascii="Calibri" w:hAnsi="Calibri" w:cs="Calibri"/>
        </w:rPr>
      </w:pPr>
      <w:r w:rsidRPr="00916087">
        <w:rPr>
          <w:rFonts w:ascii="Calibri" w:hAnsi="Calibri" w:cs="Calibri"/>
        </w:rPr>
        <w:lastRenderedPageBreak/>
        <w:t xml:space="preserve">Dialhery Díaz González, representante suplente del </w:t>
      </w:r>
      <w:proofErr w:type="gramStart"/>
      <w:r w:rsidRPr="00916087">
        <w:rPr>
          <w:rFonts w:ascii="Calibri" w:hAnsi="Calibri" w:cs="Calibri"/>
        </w:rPr>
        <w:t>Presidente</w:t>
      </w:r>
      <w:proofErr w:type="gramEnd"/>
      <w:r w:rsidRPr="00916087">
        <w:rPr>
          <w:rFonts w:ascii="Calibri" w:hAnsi="Calibri" w:cs="Calibri"/>
        </w:rPr>
        <w:t xml:space="preserve"> del Comité de Adquisiciones, solicita a los Integrantes del Comité de Adquisiciones el uso de la voz, </w:t>
      </w:r>
      <w:r>
        <w:rPr>
          <w:rFonts w:ascii="Calibri" w:hAnsi="Calibri" w:cs="Calibri"/>
        </w:rPr>
        <w:t xml:space="preserve">a Claudia Yadira Pizano Oliva adscrita a </w:t>
      </w:r>
      <w:r w:rsidRPr="007B57A8">
        <w:rPr>
          <w:rFonts w:ascii="Calibri" w:hAnsi="Calibri" w:cs="Calibri"/>
          <w:spacing w:val="-4"/>
          <w:kern w:val="24"/>
          <w:lang w:val="es-ES_tradnl"/>
        </w:rPr>
        <w:t>la Dirección de Innovación Gubernamental</w:t>
      </w:r>
      <w:r w:rsidRPr="00916087">
        <w:rPr>
          <w:rFonts w:ascii="Calibri" w:hAnsi="Calibri" w:cs="Calibri"/>
        </w:rPr>
        <w:t>, los que estén por la afirmativa sírvanse manifestándolo levantando su mano.</w:t>
      </w:r>
    </w:p>
    <w:p w14:paraId="5DA85FAF" w14:textId="77777777" w:rsidR="00916087" w:rsidRPr="00916087" w:rsidRDefault="00916087" w:rsidP="00916087">
      <w:pPr>
        <w:spacing w:line="360" w:lineRule="auto"/>
        <w:jc w:val="both"/>
        <w:rPr>
          <w:rFonts w:ascii="Calibri" w:hAnsi="Calibri" w:cs="Calibri"/>
          <w:highlight w:val="yellow"/>
        </w:rPr>
      </w:pPr>
    </w:p>
    <w:p w14:paraId="1F6BA9E6" w14:textId="77777777" w:rsidR="00916087" w:rsidRPr="00916087" w:rsidRDefault="00916087" w:rsidP="00916087">
      <w:pPr>
        <w:jc w:val="center"/>
        <w:rPr>
          <w:rFonts w:ascii="Calibri" w:hAnsi="Calibri" w:cs="Calibri"/>
          <w:b/>
          <w:i/>
        </w:rPr>
      </w:pPr>
      <w:r w:rsidRPr="00916087">
        <w:rPr>
          <w:rFonts w:ascii="Calibri" w:hAnsi="Calibri" w:cs="Calibri"/>
          <w:b/>
          <w:i/>
        </w:rPr>
        <w:t>Aprobado por unanimidad de votos por parte de los integrantes del Comité presentes.</w:t>
      </w:r>
    </w:p>
    <w:p w14:paraId="0061908F" w14:textId="77777777" w:rsidR="00916087" w:rsidRPr="00916087" w:rsidRDefault="00916087" w:rsidP="00916087">
      <w:pPr>
        <w:ind w:left="708"/>
        <w:jc w:val="center"/>
        <w:rPr>
          <w:rFonts w:ascii="Calibri" w:hAnsi="Calibri" w:cs="Calibri"/>
          <w:b/>
          <w:i/>
        </w:rPr>
      </w:pPr>
    </w:p>
    <w:p w14:paraId="65B4B23B" w14:textId="70E7C9A6" w:rsidR="00916087" w:rsidRPr="00916087" w:rsidRDefault="00916087" w:rsidP="007B57A8">
      <w:pPr>
        <w:jc w:val="both"/>
        <w:rPr>
          <w:rFonts w:ascii="Calibri" w:hAnsi="Calibri" w:cs="Calibri"/>
          <w:b/>
          <w:spacing w:val="-4"/>
          <w:kern w:val="24"/>
          <w:lang w:val="es-ES_tradnl"/>
        </w:rPr>
      </w:pPr>
      <w:r>
        <w:rPr>
          <w:rFonts w:ascii="Calibri" w:hAnsi="Calibri" w:cs="Calibri"/>
        </w:rPr>
        <w:t xml:space="preserve">Claudia Yadira Pizano Oliva adscrita a </w:t>
      </w:r>
      <w:r w:rsidRPr="007B57A8">
        <w:rPr>
          <w:rFonts w:ascii="Calibri" w:hAnsi="Calibri" w:cs="Calibri"/>
          <w:spacing w:val="-4"/>
          <w:kern w:val="24"/>
          <w:lang w:val="es-ES_tradnl"/>
        </w:rPr>
        <w:t>la Dirección de Innovación Gubernamental</w:t>
      </w:r>
      <w:r w:rsidRPr="00916087">
        <w:rPr>
          <w:rFonts w:ascii="Calibri" w:hAnsi="Calibri" w:cs="Calibri"/>
          <w:color w:val="000000" w:themeColor="text1"/>
        </w:rPr>
        <w:t>, dio contestación a las observaciones</w:t>
      </w:r>
      <w:r w:rsidRPr="00916087">
        <w:rPr>
          <w:rFonts w:ascii="Calibri" w:hAnsi="Calibri" w:cs="Calibri"/>
          <w:b/>
          <w:color w:val="000000" w:themeColor="text1"/>
        </w:rPr>
        <w:t xml:space="preserve"> </w:t>
      </w:r>
      <w:r w:rsidRPr="00916087">
        <w:rPr>
          <w:rFonts w:ascii="Calibri" w:hAnsi="Calibri" w:cs="Calibri"/>
          <w:color w:val="000000" w:themeColor="text1"/>
        </w:rPr>
        <w:t>realizadas por los Integrantes del Comité de Adquisiciones.</w:t>
      </w:r>
    </w:p>
    <w:p w14:paraId="784B59B9" w14:textId="7DBDFDEC" w:rsidR="00FB60E0" w:rsidRDefault="00FB60E0" w:rsidP="00D56D9B">
      <w:pPr>
        <w:jc w:val="center"/>
        <w:rPr>
          <w:rFonts w:asciiTheme="minorHAnsi" w:hAnsiTheme="minorHAnsi" w:cstheme="minorHAnsi"/>
          <w:b/>
          <w:i/>
        </w:rPr>
      </w:pPr>
    </w:p>
    <w:p w14:paraId="69884250" w14:textId="4AE1A722"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202401463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2B64E8E1" w14:textId="77777777" w:rsidR="00FB60E0" w:rsidRPr="00493C55" w:rsidRDefault="00FB60E0" w:rsidP="00FB60E0">
      <w:pPr>
        <w:jc w:val="both"/>
        <w:rPr>
          <w:rFonts w:asciiTheme="minorHAnsi" w:hAnsiTheme="minorHAnsi" w:cstheme="minorHAnsi"/>
        </w:rPr>
      </w:pPr>
    </w:p>
    <w:p w14:paraId="5946D634"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7CC34057" w14:textId="0D947A43" w:rsidR="00FB60E0" w:rsidRPr="007B57A8" w:rsidRDefault="00FB60E0" w:rsidP="00D56D9B">
      <w:pPr>
        <w:jc w:val="center"/>
        <w:rPr>
          <w:rFonts w:ascii="Calibri" w:hAnsi="Calibri" w:cs="Calibri"/>
          <w:b/>
          <w:i/>
        </w:rPr>
      </w:pPr>
    </w:p>
    <w:p w14:paraId="14230900" w14:textId="755F5405" w:rsidR="00FB60E0" w:rsidRPr="007B57A8" w:rsidRDefault="007B57A8" w:rsidP="007B57A8">
      <w:pPr>
        <w:jc w:val="both"/>
        <w:rPr>
          <w:rFonts w:ascii="Calibri" w:hAnsi="Calibri" w:cs="Calibri"/>
          <w:b/>
          <w:spacing w:val="-4"/>
          <w:kern w:val="24"/>
          <w:lang w:val="es-ES_tradnl"/>
        </w:rPr>
      </w:pPr>
      <w:r w:rsidRPr="007B57A8">
        <w:rPr>
          <w:rFonts w:ascii="Calibri" w:hAnsi="Calibri" w:cs="Calibri"/>
          <w:spacing w:val="-4"/>
          <w:kern w:val="24"/>
          <w:lang w:val="es-ES_tradnl"/>
        </w:rPr>
        <w:t xml:space="preserve">Bases de la Requisición </w:t>
      </w:r>
      <w:r w:rsidRPr="007B57A8">
        <w:rPr>
          <w:rFonts w:ascii="Calibri" w:hAnsi="Calibri" w:cs="Calibri"/>
          <w:b/>
          <w:spacing w:val="-4"/>
          <w:kern w:val="24"/>
          <w:lang w:val="es-ES_tradnl"/>
        </w:rPr>
        <w:t xml:space="preserve">202400827 de carácter </w:t>
      </w:r>
      <w:r w:rsidRPr="007B57A8">
        <w:rPr>
          <w:rFonts w:ascii="Calibri" w:hAnsi="Calibri" w:cs="Calibri"/>
          <w:spacing w:val="-4"/>
          <w:kern w:val="24"/>
          <w:lang w:val="es-ES_tradnl"/>
        </w:rPr>
        <w:t xml:space="preserve">(Local) de la Dirección de Innovación Gubernamental, adscrita a la Coordinación General de Administración e Innovación Gubernamental, donde solicitan </w:t>
      </w:r>
      <w:r w:rsidRPr="007B57A8">
        <w:rPr>
          <w:rFonts w:ascii="Calibri" w:hAnsi="Calibri" w:cs="Calibri"/>
          <w:b/>
          <w:spacing w:val="-4"/>
          <w:kern w:val="24"/>
          <w:lang w:val="es-ES_tradnl"/>
        </w:rPr>
        <w:t>Póliza de mantenimiento preventivo y correctivo para la infraestructura tecnológica y de los elementos pasivos que soportan la tecnología en el Centro Integral de Servicios Zapopan, (CISZ).</w:t>
      </w:r>
    </w:p>
    <w:p w14:paraId="65274B5C" w14:textId="77777777" w:rsidR="007B57A8" w:rsidRDefault="007B57A8" w:rsidP="007B57A8">
      <w:pPr>
        <w:jc w:val="both"/>
        <w:rPr>
          <w:rFonts w:asciiTheme="minorHAnsi" w:hAnsiTheme="minorHAnsi" w:cstheme="minorHAnsi"/>
          <w:b/>
          <w:i/>
        </w:rPr>
      </w:pPr>
    </w:p>
    <w:p w14:paraId="485A503B" w14:textId="0E2317B3"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202400827 </w:t>
      </w:r>
      <w:r w:rsidR="00FB60E0" w:rsidRPr="00FB60E0">
        <w:rPr>
          <w:rFonts w:ascii="Calibri" w:hAnsi="Calibri" w:cs="Calibri"/>
          <w:bCs/>
          <w:spacing w:val="-4"/>
          <w:kern w:val="24"/>
          <w:lang w:val="es-ES_tradnl"/>
        </w:rPr>
        <w:t>c</w:t>
      </w:r>
      <w:r w:rsidR="00FB60E0" w:rsidRPr="00493C55">
        <w:rPr>
          <w:rFonts w:asciiTheme="minorHAnsi" w:eastAsia="Cambria" w:hAnsiTheme="minorHAnsi" w:cstheme="minorHAnsi"/>
        </w:rPr>
        <w:t>on las cuales habrá de convocarse a licitación pública, los que estén por la afirmativa, sírvanse manifestarlo levantando la mano.</w:t>
      </w:r>
    </w:p>
    <w:p w14:paraId="4BC4C0BF" w14:textId="77777777" w:rsidR="00FB60E0" w:rsidRPr="00493C55" w:rsidRDefault="00FB60E0" w:rsidP="00FB60E0">
      <w:pPr>
        <w:jc w:val="both"/>
        <w:rPr>
          <w:rFonts w:asciiTheme="minorHAnsi" w:hAnsiTheme="minorHAnsi" w:cstheme="minorHAnsi"/>
        </w:rPr>
      </w:pPr>
    </w:p>
    <w:p w14:paraId="56234D01" w14:textId="77777777" w:rsidR="00FB60E0" w:rsidRDefault="00FB60E0" w:rsidP="00FB60E0">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36F0A0EC" w14:textId="234E159A" w:rsidR="00FB60E0" w:rsidRDefault="00FB60E0" w:rsidP="00D56D9B">
      <w:pPr>
        <w:jc w:val="center"/>
        <w:rPr>
          <w:rFonts w:asciiTheme="minorHAnsi" w:hAnsiTheme="minorHAnsi" w:cstheme="minorHAnsi"/>
          <w:b/>
          <w:i/>
        </w:rPr>
      </w:pPr>
    </w:p>
    <w:p w14:paraId="6AC46D3F" w14:textId="77777777" w:rsidR="007B57A8" w:rsidRPr="007B57A8" w:rsidRDefault="007B57A8" w:rsidP="007B57A8">
      <w:pPr>
        <w:jc w:val="both"/>
        <w:rPr>
          <w:rFonts w:ascii="Calibri" w:hAnsi="Calibri" w:cs="Calibri"/>
          <w:b/>
          <w:spacing w:val="-4"/>
          <w:kern w:val="24"/>
          <w:lang w:val="es-ES_tradnl"/>
        </w:rPr>
      </w:pPr>
      <w:r w:rsidRPr="007B57A8">
        <w:rPr>
          <w:rFonts w:ascii="Calibri" w:hAnsi="Calibri" w:cs="Calibri"/>
          <w:spacing w:val="-4"/>
          <w:kern w:val="24"/>
          <w:lang w:val="es-ES_tradnl"/>
        </w:rPr>
        <w:t xml:space="preserve">Bases de las Requisiciones </w:t>
      </w:r>
      <w:r w:rsidRPr="007B57A8">
        <w:rPr>
          <w:rFonts w:ascii="Calibri" w:hAnsi="Calibri" w:cs="Calibri"/>
          <w:b/>
          <w:spacing w:val="-4"/>
          <w:kern w:val="24"/>
          <w:lang w:val="es-ES_tradnl"/>
        </w:rPr>
        <w:t xml:space="preserve">202401422 y 202401423 de carácter </w:t>
      </w:r>
      <w:r w:rsidRPr="007B57A8">
        <w:rPr>
          <w:rFonts w:ascii="Calibri" w:hAnsi="Calibri" w:cs="Calibri"/>
          <w:spacing w:val="-4"/>
          <w:kern w:val="24"/>
          <w:lang w:val="es-ES_tradnl"/>
        </w:rPr>
        <w:t xml:space="preserve">(Local) de la Dirección de Administración, adscrita a la Coordinación General de Administración e Innovación Gubernamental, donde solicitan la </w:t>
      </w:r>
      <w:r w:rsidRPr="007B57A8">
        <w:rPr>
          <w:rFonts w:ascii="Calibri" w:hAnsi="Calibri" w:cs="Calibri"/>
          <w:b/>
          <w:spacing w:val="-4"/>
          <w:kern w:val="24"/>
          <w:lang w:val="es-ES_tradnl"/>
        </w:rPr>
        <w:t xml:space="preserve">Adquisición de Vehículos Pick Up doble cabina con capacidad de arrastre y equipamiento, requisición </w:t>
      </w:r>
      <w:r w:rsidRPr="007B57A8">
        <w:rPr>
          <w:rFonts w:ascii="Calibri" w:hAnsi="Calibri" w:cs="Calibri"/>
          <w:b/>
          <w:spacing w:val="-4"/>
          <w:kern w:val="24"/>
          <w:lang w:val="es-ES_tradnl"/>
        </w:rPr>
        <w:lastRenderedPageBreak/>
        <w:t>enlazada a la requisición 202401423, se solicita que se liciten en conjunto y se adjudiquen al mismo proveedor.</w:t>
      </w:r>
    </w:p>
    <w:p w14:paraId="059F808D" w14:textId="53135F43" w:rsidR="00FB60E0" w:rsidRDefault="00FB60E0" w:rsidP="00D56D9B">
      <w:pPr>
        <w:jc w:val="center"/>
        <w:rPr>
          <w:rFonts w:asciiTheme="minorHAnsi" w:hAnsiTheme="minorHAnsi" w:cstheme="minorHAnsi"/>
          <w:b/>
          <w:i/>
        </w:rPr>
      </w:pPr>
    </w:p>
    <w:p w14:paraId="42DF8700" w14:textId="6EE38943" w:rsidR="00FB60E0" w:rsidRPr="00493C55" w:rsidRDefault="002C72D1" w:rsidP="00FB60E0">
      <w:pPr>
        <w:jc w:val="both"/>
        <w:rPr>
          <w:rFonts w:asciiTheme="minorHAnsi" w:eastAsia="Cambria" w:hAnsiTheme="minorHAnsi" w:cstheme="minorHAnsi"/>
        </w:rPr>
      </w:pPr>
      <w:r w:rsidRPr="00A26784">
        <w:rPr>
          <w:rFonts w:asciiTheme="minorHAnsi" w:hAnsiTheme="minorHAnsi" w:cstheme="minorHAnsi"/>
        </w:rPr>
        <w:t>Dialhery Díaz González</w:t>
      </w:r>
      <w:r w:rsidR="00FB60E0" w:rsidRPr="00493C55">
        <w:rPr>
          <w:rFonts w:asciiTheme="minorHAnsi" w:hAnsiTheme="minorHAnsi" w:cstheme="minorHAnsi"/>
        </w:rPr>
        <w:t xml:space="preserve">, representante suplente del </w:t>
      </w:r>
      <w:proofErr w:type="gramStart"/>
      <w:r w:rsidR="00FB60E0" w:rsidRPr="00493C55">
        <w:rPr>
          <w:rFonts w:asciiTheme="minorHAnsi" w:hAnsiTheme="minorHAnsi" w:cstheme="minorHAnsi"/>
        </w:rPr>
        <w:t>Presidente</w:t>
      </w:r>
      <w:proofErr w:type="gramEnd"/>
      <w:r w:rsidR="00FB60E0" w:rsidRPr="00493C55">
        <w:rPr>
          <w:rFonts w:asciiTheme="minorHAnsi" w:hAnsiTheme="minorHAnsi" w:cstheme="minorHAnsi"/>
        </w:rPr>
        <w:t xml:space="preserve"> del Comité de Adquisiciones, comenta de</w:t>
      </w:r>
      <w:r w:rsidR="00FB60E0" w:rsidRPr="00493C55">
        <w:rPr>
          <w:rFonts w:asciiTheme="minorHAnsi" w:hAnsiTheme="minorHAnsi" w:cstheme="minorHAnsi"/>
          <w:lang w:val="es-ES"/>
        </w:rPr>
        <w:t xml:space="preserve"> </w:t>
      </w:r>
      <w:r w:rsidR="00FB60E0" w:rsidRPr="00493C55">
        <w:rPr>
          <w:rFonts w:asciiTheme="minorHAnsi" w:hAnsiTheme="minorHAnsi" w:cstheme="minorHAnsi"/>
        </w:rPr>
        <w:t xml:space="preserve">conformidad con el artículo </w:t>
      </w:r>
      <w:r w:rsidR="00FB60E0"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proponer y aprobar las </w:t>
      </w:r>
      <w:r w:rsidR="00FB60E0" w:rsidRPr="00493C55">
        <w:rPr>
          <w:rFonts w:asciiTheme="minorHAnsi" w:eastAsia="Cambria" w:hAnsiTheme="minorHAnsi" w:cstheme="minorHAnsi"/>
          <w:b/>
        </w:rPr>
        <w:t xml:space="preserve">bases </w:t>
      </w:r>
      <w:r w:rsidR="00FB60E0" w:rsidRPr="004808C2">
        <w:rPr>
          <w:rFonts w:asciiTheme="minorHAnsi" w:hAnsiTheme="minorHAnsi" w:cstheme="minorHAnsi"/>
          <w:b/>
        </w:rPr>
        <w:t xml:space="preserve">la requisición </w:t>
      </w:r>
      <w:r w:rsidR="007B57A8" w:rsidRPr="007B57A8">
        <w:rPr>
          <w:rFonts w:ascii="Calibri" w:hAnsi="Calibri" w:cs="Calibri"/>
          <w:b/>
          <w:spacing w:val="-4"/>
          <w:kern w:val="24"/>
          <w:lang w:val="es-ES_tradnl"/>
        </w:rPr>
        <w:t xml:space="preserve">202401422 y 202401423 </w:t>
      </w:r>
      <w:r w:rsidR="00FB60E0" w:rsidRPr="00493C55">
        <w:rPr>
          <w:rFonts w:asciiTheme="minorHAnsi" w:eastAsia="Cambria" w:hAnsiTheme="minorHAnsi" w:cstheme="minorHAnsi"/>
        </w:rPr>
        <w:t>con las cuales habrá de convocarse a licitación pública, los que estén por la afirmativa, sírvanse manifestarlo levantando la mano.</w:t>
      </w:r>
    </w:p>
    <w:p w14:paraId="144AE7B0" w14:textId="77777777" w:rsidR="00FB60E0" w:rsidRPr="00493C55" w:rsidRDefault="00FB60E0" w:rsidP="00FB60E0">
      <w:pPr>
        <w:jc w:val="both"/>
        <w:rPr>
          <w:rFonts w:asciiTheme="minorHAnsi" w:hAnsiTheme="minorHAnsi" w:cstheme="minorHAnsi"/>
        </w:rPr>
      </w:pPr>
    </w:p>
    <w:p w14:paraId="78613070" w14:textId="2A15B372" w:rsidR="00FB60E0" w:rsidRDefault="00FB60E0" w:rsidP="007B57A8">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0CCBDF57" w14:textId="19D30688" w:rsidR="00FB60E0" w:rsidRDefault="00FB60E0" w:rsidP="00FB60E0">
      <w:pPr>
        <w:rPr>
          <w:rFonts w:asciiTheme="minorHAnsi" w:hAnsiTheme="minorHAnsi" w:cstheme="minorHAnsi"/>
          <w:b/>
          <w:i/>
        </w:rPr>
      </w:pPr>
    </w:p>
    <w:p w14:paraId="592577E7" w14:textId="77777777" w:rsidR="00B24DAF" w:rsidRPr="00B24DAF" w:rsidRDefault="00B24DAF" w:rsidP="000C65A0">
      <w:pPr>
        <w:pStyle w:val="Prrafodelista"/>
        <w:numPr>
          <w:ilvl w:val="0"/>
          <w:numId w:val="3"/>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Pr="00D56D9B" w:rsidRDefault="00B24DAF" w:rsidP="00B24DAF">
      <w:pPr>
        <w:jc w:val="both"/>
        <w:rPr>
          <w:rFonts w:ascii="Calibri" w:eastAsia="Century Gothic" w:hAnsi="Calibri" w:cs="Calibri"/>
        </w:rPr>
      </w:pPr>
    </w:p>
    <w:p w14:paraId="25A541DA" w14:textId="3822F597" w:rsidR="007B57A8" w:rsidRPr="00A136D3" w:rsidRDefault="007B57A8" w:rsidP="007B57A8">
      <w:pPr>
        <w:pStyle w:val="Prrafodelista"/>
        <w:numPr>
          <w:ilvl w:val="0"/>
          <w:numId w:val="20"/>
        </w:numPr>
        <w:spacing w:after="200" w:line="276" w:lineRule="auto"/>
        <w:contextualSpacing/>
        <w:jc w:val="both"/>
        <w:rPr>
          <w:rFonts w:asciiTheme="minorHAnsi" w:hAnsiTheme="minorHAnsi" w:cstheme="minorHAnsi"/>
        </w:rPr>
      </w:pPr>
      <w:r w:rsidRPr="00A136D3">
        <w:rPr>
          <w:rFonts w:asciiTheme="minorHAnsi" w:hAnsiTheme="minorHAnsi" w:cstheme="minorHAnsi"/>
        </w:rPr>
        <w:t>Se da cuenta que se recibió oficio número CAEC/714/02400/2024, signado por Martha Patricia Huerta Almaraz, Coordinadora de Análisis Estratégico y Comunicación y Paulina del Carmen Tor</w:t>
      </w:r>
      <w:r>
        <w:rPr>
          <w:rFonts w:asciiTheme="minorHAnsi" w:hAnsiTheme="minorHAnsi" w:cstheme="minorHAnsi"/>
        </w:rPr>
        <w:t>r</w:t>
      </w:r>
      <w:r w:rsidRPr="00A136D3">
        <w:rPr>
          <w:rFonts w:asciiTheme="minorHAnsi" w:hAnsiTheme="minorHAnsi" w:cstheme="minorHAnsi"/>
        </w:rPr>
        <w:t xml:space="preserve">es </w:t>
      </w:r>
      <w:r w:rsidR="00482024">
        <w:rPr>
          <w:rFonts w:asciiTheme="minorHAnsi" w:hAnsiTheme="minorHAnsi" w:cstheme="minorHAnsi"/>
        </w:rPr>
        <w:t>Padilla,</w:t>
      </w:r>
      <w:r w:rsidRPr="00A136D3">
        <w:rPr>
          <w:rFonts w:asciiTheme="minorHAnsi" w:hAnsiTheme="minorHAnsi" w:cstheme="minorHAnsi"/>
        </w:rPr>
        <w:t xml:space="preserve"> Jefa de Gabinete, mediante el cual solicitan se informe al Comité de Adquisiciones acerca del recurso que se está ejerciendo en la actualidad en la plataforma de la red social denominada Meta </w:t>
      </w:r>
      <w:proofErr w:type="spellStart"/>
      <w:r w:rsidRPr="00A136D3">
        <w:rPr>
          <w:rFonts w:asciiTheme="minorHAnsi" w:hAnsiTheme="minorHAnsi" w:cstheme="minorHAnsi"/>
        </w:rPr>
        <w:t>Platforms</w:t>
      </w:r>
      <w:proofErr w:type="spellEnd"/>
      <w:r w:rsidRPr="00A136D3">
        <w:rPr>
          <w:rFonts w:asciiTheme="minorHAnsi" w:hAnsiTheme="minorHAnsi" w:cstheme="minorHAnsi"/>
        </w:rPr>
        <w:t xml:space="preserve"> Inc. Facebook, mismo que se informó en la cuarta sesión Ordinaria del día 15 de febrero del 2024, en el Asunto Vario B,  el pago directo a Meta </w:t>
      </w:r>
      <w:proofErr w:type="spellStart"/>
      <w:r w:rsidRPr="00A136D3">
        <w:rPr>
          <w:rFonts w:asciiTheme="minorHAnsi" w:hAnsiTheme="minorHAnsi" w:cstheme="minorHAnsi"/>
        </w:rPr>
        <w:t>Platforms</w:t>
      </w:r>
      <w:proofErr w:type="spellEnd"/>
      <w:r w:rsidRPr="00A136D3">
        <w:rPr>
          <w:rFonts w:asciiTheme="minorHAnsi" w:hAnsiTheme="minorHAnsi" w:cstheme="minorHAnsi"/>
        </w:rPr>
        <w:t xml:space="preserve"> Inc. Facebook, para el periodo comprendido del 1 de enero al 20 de septiembre del 2024.</w:t>
      </w:r>
    </w:p>
    <w:p w14:paraId="4FDC1B11" w14:textId="77777777" w:rsidR="007B57A8" w:rsidRPr="00A136D3" w:rsidRDefault="007B57A8" w:rsidP="007B57A8">
      <w:pPr>
        <w:pStyle w:val="Prrafodelista"/>
        <w:rPr>
          <w:rFonts w:asciiTheme="minorHAnsi" w:hAnsiTheme="minorHAnsi" w:cstheme="minorHAnsi"/>
        </w:rPr>
      </w:pPr>
    </w:p>
    <w:p w14:paraId="4A0730F8" w14:textId="77777777" w:rsidR="007B57A8" w:rsidRPr="00A136D3" w:rsidRDefault="007B57A8" w:rsidP="007B57A8">
      <w:pPr>
        <w:pStyle w:val="Prrafodelista"/>
        <w:rPr>
          <w:rFonts w:asciiTheme="minorHAnsi" w:hAnsiTheme="minorHAnsi" w:cstheme="minorHAnsi"/>
        </w:rPr>
      </w:pPr>
      <w:r w:rsidRPr="00A136D3">
        <w:rPr>
          <w:rFonts w:asciiTheme="minorHAnsi" w:hAnsiTheme="minorHAnsi" w:cstheme="minorHAnsi"/>
        </w:rPr>
        <w:t>En la actualidad se cuenta con un saldo a favor del contratante por la cantidad de $ 183,460.24 (Ciento ochenta y tres mil cuatrocientos sesenta pesos 24/100 M.N.) dicho saldo será efectuado durante el periodo restante del año en curso, esto mediante la ejecución de campañas necesarias en dicho lapso de tiempo.</w:t>
      </w:r>
    </w:p>
    <w:p w14:paraId="010DF40D" w14:textId="77777777" w:rsidR="002C72D1" w:rsidRDefault="002C72D1" w:rsidP="00FB60E0">
      <w:pPr>
        <w:shd w:val="clear" w:color="auto" w:fill="FFFFFF"/>
        <w:spacing w:after="100" w:afterAutospacing="1"/>
        <w:ind w:left="360"/>
        <w:contextualSpacing/>
        <w:jc w:val="both"/>
        <w:rPr>
          <w:rFonts w:asciiTheme="minorHAnsi" w:hAnsiTheme="minorHAnsi" w:cstheme="minorHAnsi"/>
          <w:lang w:val="es-ES_tradnl"/>
        </w:rPr>
      </w:pPr>
    </w:p>
    <w:p w14:paraId="131DC50A" w14:textId="77777777" w:rsidR="007B57A8" w:rsidRDefault="007B57A8" w:rsidP="007B57A8">
      <w:pPr>
        <w:pStyle w:val="Prrafodelista"/>
        <w:ind w:left="720"/>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42AE5956" w14:textId="77777777" w:rsidR="00FB60E0" w:rsidRDefault="00FB60E0" w:rsidP="00F92075">
      <w:pPr>
        <w:pStyle w:val="Prrafodelista"/>
        <w:ind w:left="720"/>
        <w:jc w:val="center"/>
        <w:rPr>
          <w:rFonts w:asciiTheme="minorHAnsi" w:eastAsia="Cambria" w:hAnsiTheme="minorHAnsi" w:cstheme="minorHAnsi"/>
          <w:b/>
          <w:i/>
        </w:rPr>
      </w:pPr>
    </w:p>
    <w:p w14:paraId="5502CC6E" w14:textId="77777777" w:rsidR="00F92075" w:rsidRPr="00F92075" w:rsidRDefault="00F92075" w:rsidP="00F92075">
      <w:pPr>
        <w:pStyle w:val="Prrafodelista"/>
        <w:ind w:left="720"/>
        <w:jc w:val="center"/>
        <w:rPr>
          <w:rFonts w:asciiTheme="minorHAnsi" w:eastAsia="Cambria" w:hAnsiTheme="minorHAnsi" w:cstheme="minorHAnsi"/>
          <w:b/>
          <w:i/>
        </w:rPr>
      </w:pPr>
    </w:p>
    <w:p w14:paraId="581CE2BA" w14:textId="77777777" w:rsidR="007B57A8" w:rsidRPr="005A75EE" w:rsidRDefault="007B57A8" w:rsidP="007B57A8">
      <w:pPr>
        <w:pStyle w:val="Prrafodelista"/>
        <w:numPr>
          <w:ilvl w:val="0"/>
          <w:numId w:val="20"/>
        </w:numPr>
        <w:spacing w:after="200" w:line="276" w:lineRule="auto"/>
        <w:contextualSpacing/>
        <w:jc w:val="both"/>
        <w:rPr>
          <w:rFonts w:asciiTheme="minorHAnsi" w:hAnsiTheme="minorHAnsi" w:cstheme="minorHAnsi"/>
        </w:rPr>
      </w:pPr>
      <w:r w:rsidRPr="005A75EE">
        <w:rPr>
          <w:rFonts w:asciiTheme="minorHAnsi" w:hAnsiTheme="minorHAnsi" w:cstheme="minorHAnsi"/>
        </w:rPr>
        <w:t xml:space="preserve">Se da cuenta que se recibió oficio número 07001-A-2024B/0066, signado por Dialhery Diaz González, Suplente del </w:t>
      </w:r>
      <w:r>
        <w:rPr>
          <w:rFonts w:asciiTheme="minorHAnsi" w:hAnsiTheme="minorHAnsi" w:cstheme="minorHAnsi"/>
        </w:rPr>
        <w:t xml:space="preserve">Presidente del </w:t>
      </w:r>
      <w:r w:rsidRPr="005A75EE">
        <w:rPr>
          <w:rFonts w:asciiTheme="minorHAnsi" w:hAnsiTheme="minorHAnsi" w:cstheme="minorHAnsi"/>
        </w:rPr>
        <w:t xml:space="preserve">Comité de Adquisiciones, mediante el cual informa que recibió oficio número CAEC/715/02400/2024, el día 17 de octubre del 2024, emitido por la Coordinación de Análisis Estratégico y Comunicación adscrita a la Jefatura de Gabinete, en el </w:t>
      </w:r>
      <w:r w:rsidRPr="005A75EE">
        <w:rPr>
          <w:rFonts w:asciiTheme="minorHAnsi" w:hAnsiTheme="minorHAnsi" w:cstheme="minorHAnsi"/>
        </w:rPr>
        <w:lastRenderedPageBreak/>
        <w:t xml:space="preserve">cual se informa que en la sesión 29 Ordinaria de fecha 29 de diciembre del 2023, del Comité de Adquisiciones, en el Asunto Varios F, se informó sobre el pago directo a la empresa Google Operaciones de México S. de R.L. de C.V., para el periodo del 1 de enero al 20 de septiembre del 2024. </w:t>
      </w:r>
    </w:p>
    <w:p w14:paraId="6732DFFF" w14:textId="77777777" w:rsidR="007B57A8" w:rsidRPr="005A75EE" w:rsidRDefault="007B57A8" w:rsidP="007B57A8">
      <w:pPr>
        <w:pStyle w:val="Prrafodelista"/>
        <w:rPr>
          <w:rFonts w:asciiTheme="minorHAnsi" w:hAnsiTheme="minorHAnsi" w:cstheme="minorHAnsi"/>
        </w:rPr>
      </w:pPr>
    </w:p>
    <w:p w14:paraId="25C81F17" w14:textId="77777777" w:rsidR="007B57A8" w:rsidRPr="00C66CD3" w:rsidRDefault="007B57A8" w:rsidP="007B57A8">
      <w:pPr>
        <w:pStyle w:val="Prrafodelista"/>
        <w:rPr>
          <w:rFonts w:cstheme="minorHAnsi"/>
        </w:rPr>
      </w:pPr>
      <w:r w:rsidRPr="005A75EE">
        <w:rPr>
          <w:rFonts w:asciiTheme="minorHAnsi" w:hAnsiTheme="minorHAnsi" w:cstheme="minorHAnsi"/>
        </w:rPr>
        <w:t>Debido a lo anterior es importante informar al Comité de Adquisiciones que en la actualidad se cuenta con un saldo a favor del contratante por la cantidad de $ 251,063.37 (Doscientos cincuenta y un mil sesenta y tres pesos 37/100 M.N.) dicho saldo será efectuado durante el periodo restante del año en curso, es decir el último trimestre 2024, esto mediante la ejecución de campañas necesarias en dicho lapso de tiempo</w:t>
      </w:r>
      <w:r w:rsidRPr="00C66CD3">
        <w:rPr>
          <w:rFonts w:cstheme="minorHAnsi"/>
        </w:rPr>
        <w:t>.</w:t>
      </w:r>
    </w:p>
    <w:p w14:paraId="6FA06901" w14:textId="6843D198" w:rsidR="001326F6" w:rsidRDefault="001326F6" w:rsidP="002D7172">
      <w:pPr>
        <w:ind w:left="284"/>
        <w:rPr>
          <w:rFonts w:asciiTheme="minorHAnsi" w:eastAsia="Cambria" w:hAnsiTheme="minorHAnsi" w:cstheme="minorHAnsi"/>
          <w:b/>
          <w:i/>
        </w:rPr>
      </w:pPr>
    </w:p>
    <w:p w14:paraId="44909B43" w14:textId="77777777" w:rsidR="002D7172" w:rsidRDefault="002D7172" w:rsidP="002D7172">
      <w:pPr>
        <w:pStyle w:val="Prrafodelista"/>
        <w:ind w:left="720"/>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52E91439" w14:textId="512EBE42" w:rsidR="006F07A5" w:rsidRDefault="006F07A5" w:rsidP="002F6699">
      <w:pPr>
        <w:jc w:val="both"/>
        <w:rPr>
          <w:rFonts w:asciiTheme="minorHAnsi" w:eastAsia="Century Gothic" w:hAnsiTheme="minorHAnsi" w:cstheme="minorHAnsi"/>
        </w:rPr>
      </w:pPr>
    </w:p>
    <w:p w14:paraId="6ADA1F7E" w14:textId="77777777" w:rsidR="007B57A8" w:rsidRPr="007B57A8" w:rsidRDefault="007B57A8" w:rsidP="007B57A8">
      <w:pPr>
        <w:pStyle w:val="Prrafodelista"/>
        <w:numPr>
          <w:ilvl w:val="0"/>
          <w:numId w:val="20"/>
        </w:numPr>
        <w:spacing w:after="200" w:line="276" w:lineRule="auto"/>
        <w:contextualSpacing/>
        <w:jc w:val="both"/>
        <w:rPr>
          <w:rFonts w:ascii="Calibri" w:hAnsi="Calibri" w:cs="Calibri"/>
        </w:rPr>
      </w:pPr>
      <w:r w:rsidRPr="007B57A8">
        <w:rPr>
          <w:rFonts w:ascii="Calibri" w:hAnsi="Calibri" w:cs="Calibri"/>
        </w:rPr>
        <w:t>Se informa al Comité de Adquisiciones, que se recibió oficio número 07001-A/2024B/0081 signado por Dialhery Diaz González, Suplente del Presidente del Comité de Adquisiciones, mediante el cual informa que recibió oficio número CAEC/722/02400/2024, emitido por la Coordinación de Análisis Estratégico y Comunicación, adscrita a la Jefatura de Gabinete, donde informa que en los términos de lo dispuesto por la Ley para la Transparencia, Prevención y Combate de Prácticas Indebidas en Materia de Contratación de Publicidad, y en aras de la transparencia y buenas prácticas además con el objeto de promover la transparencia en el mercado de la publicidad, así como la prevención y el combate de prácticas comerciales que constituyen una ventaja indebida a  favor de personas determinadas en perjuicio de los anunciantes y en última instancia de los consumidores, solicita se informe al Comité de Adquisiciones, sobre el pago directo a la empresa Google Operaciones de México S. de R.L. de C.V., ya que dicho medio de comunicación, de acuerdo a sus políticas internas, no prevé incorporarse a ningún padrón de proveedores, toda vez que el mismo establece sus propias condiciones de venta de publicidad y pago de la misma de forma directa, sin intermediarios, por lo que dicho servicio contaría con una vigencia del 1 de octubre al 31 de diciembre de 2024.</w:t>
      </w:r>
    </w:p>
    <w:p w14:paraId="4CF716D0" w14:textId="77777777" w:rsidR="007B57A8" w:rsidRPr="007B57A8" w:rsidRDefault="007B57A8" w:rsidP="007B57A8">
      <w:pPr>
        <w:pStyle w:val="Encabezado"/>
        <w:spacing w:line="276" w:lineRule="auto"/>
        <w:ind w:left="708" w:right="20"/>
        <w:jc w:val="both"/>
        <w:rPr>
          <w:rFonts w:ascii="Calibri" w:hAnsi="Calibri" w:cs="Calibri"/>
          <w:sz w:val="24"/>
          <w:szCs w:val="24"/>
        </w:rPr>
      </w:pPr>
      <w:r w:rsidRPr="007B57A8">
        <w:rPr>
          <w:rFonts w:ascii="Calibri" w:hAnsi="Calibri" w:cs="Calibri"/>
          <w:sz w:val="24"/>
          <w:szCs w:val="24"/>
        </w:rPr>
        <w:t>En esos términos, el pago solicitado deberá realizarse a través de la Tesorería Municipal de acuerdo a la programación de la Dirección de Presupuesto y Egresos, por el monto de $907,758.34 (Novecientos siete mil setecientos cincuenta y ocho pesos 34/100 M.N.) sin I.V.A. ni deducciones, correspondiente a la partida presupuestal 366.</w:t>
      </w:r>
    </w:p>
    <w:p w14:paraId="3E331516" w14:textId="77777777" w:rsidR="007B57A8" w:rsidRPr="007B57A8" w:rsidRDefault="007B57A8" w:rsidP="007B57A8">
      <w:pPr>
        <w:pStyle w:val="Encabezado"/>
        <w:spacing w:line="276" w:lineRule="auto"/>
        <w:ind w:left="708" w:right="20"/>
        <w:jc w:val="both"/>
        <w:rPr>
          <w:rFonts w:ascii="Calibri" w:hAnsi="Calibri" w:cs="Calibri"/>
          <w:sz w:val="24"/>
          <w:szCs w:val="24"/>
        </w:rPr>
      </w:pPr>
    </w:p>
    <w:p w14:paraId="1763CA1D" w14:textId="013631C3" w:rsidR="002D7172" w:rsidRPr="007B57A8" w:rsidRDefault="007B57A8" w:rsidP="007B57A8">
      <w:pPr>
        <w:shd w:val="clear" w:color="auto" w:fill="FFFFFF"/>
        <w:autoSpaceDE w:val="0"/>
        <w:autoSpaceDN w:val="0"/>
        <w:adjustRightInd w:val="0"/>
        <w:spacing w:afterAutospacing="1"/>
        <w:ind w:left="709"/>
        <w:contextualSpacing/>
        <w:jc w:val="both"/>
        <w:rPr>
          <w:rFonts w:ascii="Calibri" w:hAnsi="Calibri" w:cs="Calibri"/>
        </w:rPr>
      </w:pPr>
      <w:r w:rsidRPr="007B57A8">
        <w:rPr>
          <w:rFonts w:ascii="Calibri" w:hAnsi="Calibri" w:cs="Calibri"/>
        </w:rPr>
        <w:t xml:space="preserve">Lo anterior de conformidad a lo dispuesto por los artículos 1, 2, 3, 6, 9 y demás aplicables de la Ley de Transparencia, Prevención y Combate de Prácticas Indebidas en Materia de Contratación de Publicidad, mediante el cual se acredita que la contratación de espacios publicitarios deberá realizarse directamente entre el Anunciante y el Ente Público, conforme a la normatividad en materia fiscal aplicable.  </w:t>
      </w:r>
    </w:p>
    <w:p w14:paraId="1701BEAF" w14:textId="77777777" w:rsidR="007B57A8" w:rsidRDefault="007B57A8" w:rsidP="007B57A8">
      <w:pPr>
        <w:pStyle w:val="Prrafodelista"/>
        <w:ind w:left="720"/>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0759B1AC" w14:textId="77777777" w:rsidR="007B57A8" w:rsidRPr="002D7172" w:rsidRDefault="007B57A8" w:rsidP="007B57A8">
      <w:pPr>
        <w:shd w:val="clear" w:color="auto" w:fill="FFFFFF"/>
        <w:autoSpaceDE w:val="0"/>
        <w:autoSpaceDN w:val="0"/>
        <w:adjustRightInd w:val="0"/>
        <w:spacing w:afterAutospacing="1"/>
        <w:contextualSpacing/>
        <w:rPr>
          <w:rFonts w:ascii="Calibri" w:eastAsiaTheme="minorEastAsia" w:hAnsi="Calibri" w:cs="Calibri"/>
          <w:lang w:eastAsia="es-MX"/>
        </w:rPr>
      </w:pPr>
    </w:p>
    <w:p w14:paraId="412BA64C" w14:textId="77777777" w:rsidR="007B57A8" w:rsidRPr="007B57A8" w:rsidRDefault="007B57A8" w:rsidP="007B57A8">
      <w:pPr>
        <w:pStyle w:val="Encabezado"/>
        <w:numPr>
          <w:ilvl w:val="0"/>
          <w:numId w:val="20"/>
        </w:numPr>
        <w:spacing w:line="276" w:lineRule="auto"/>
        <w:ind w:right="20"/>
        <w:jc w:val="both"/>
        <w:rPr>
          <w:rFonts w:ascii="Calibri" w:hAnsi="Calibri" w:cs="Calibri"/>
          <w:sz w:val="24"/>
          <w:szCs w:val="24"/>
        </w:rPr>
      </w:pPr>
      <w:r w:rsidRPr="007B57A8">
        <w:rPr>
          <w:rFonts w:ascii="Calibri" w:hAnsi="Calibri" w:cs="Calibri"/>
          <w:sz w:val="24"/>
          <w:szCs w:val="24"/>
        </w:rPr>
        <w:t>Se informa que se recibió oficio número 07001-/2024B/0047, signado por Dialhery Diaz González, Suplente del Presidente del Comité de Adquisiciones, mediante el cual informa que recibió oficio número 08400/2024/0724 recibido el 14 de octubre de 2024, en el cual la Dirección de Turismo y Centro Histórico informa que en la Sesión 18 Ordinaria, de fecha 15 de agosto de 2024, que el Comité de Adquisiciones autorizo el fallo de las requisiciones 202401226, 202401227, 202401228 y 202401229 a favor del proveedor EGEA INNOVATIONS, S. DE R.L. DE C.V.,  con los contratos de adquisición CO-1361/2024, CO-1362/2024, CO-1363/2024 Y CO-1364/2024 con vigencia del 15 de agosto al 05 de diciembre del 2024, cuyo objeto es la realización del proyecto denominado “RENOVACIÓN VIDEOMAPPING BASILICA”, que consiste en renovar el sistema videoMapping permanente (hardware, servidores, software, estructura) proyectado sobre la fachada principal de la Basílica de Zapopan,  con fecha de entrega de los servicios hasta “30 días naturales a partir de la emisión de la orden de compra”.</w:t>
      </w:r>
    </w:p>
    <w:p w14:paraId="4297823B" w14:textId="77777777" w:rsidR="007B57A8" w:rsidRPr="007B57A8" w:rsidRDefault="007B57A8" w:rsidP="007B57A8">
      <w:pPr>
        <w:pStyle w:val="Encabezado"/>
        <w:spacing w:line="276" w:lineRule="auto"/>
        <w:ind w:left="708" w:right="20"/>
        <w:jc w:val="both"/>
        <w:rPr>
          <w:rFonts w:ascii="Calibri" w:hAnsi="Calibri" w:cs="Calibri"/>
          <w:sz w:val="24"/>
          <w:szCs w:val="24"/>
        </w:rPr>
      </w:pPr>
    </w:p>
    <w:p w14:paraId="496BFC5B" w14:textId="0F69EE9C" w:rsidR="007B57A8" w:rsidRPr="007B57A8" w:rsidRDefault="007B57A8" w:rsidP="007B57A8">
      <w:pPr>
        <w:pStyle w:val="Encabezado"/>
        <w:spacing w:line="276" w:lineRule="auto"/>
        <w:ind w:left="708" w:right="20"/>
        <w:jc w:val="both"/>
        <w:rPr>
          <w:rFonts w:ascii="Calibri" w:hAnsi="Calibri" w:cs="Calibri"/>
          <w:sz w:val="24"/>
          <w:szCs w:val="24"/>
        </w:rPr>
      </w:pPr>
      <w:r w:rsidRPr="007B57A8">
        <w:rPr>
          <w:rFonts w:ascii="Calibri" w:hAnsi="Calibri" w:cs="Calibri"/>
          <w:sz w:val="24"/>
          <w:szCs w:val="24"/>
        </w:rPr>
        <w:t>Por lo antes mencionado, se solicita su autorización del Comité de Adquisiciones, la aprobación  de la  prórroga en la fecha de entrega de los servicios en mención, hasta el 25 de noviembre de 2024, ya que al establecer el plazo de “30 días naturales a partir de la emisión de la orden de compra” para la entrega de los servicios, no se consideró el tiempo necesario para solventar algunos procesos administrativos internos, esto sin que incurra el proveedor en responsabilidad alguna, por lo que se requiere de un mayor plazo para la adquisición de los bienes, trabajos preliminares de logística y ejecución del proyecto objeto de dicha adjudicación.</w:t>
      </w:r>
    </w:p>
    <w:p w14:paraId="4EBD109D" w14:textId="77777777" w:rsidR="007B57A8" w:rsidRPr="007B57A8" w:rsidRDefault="007B57A8" w:rsidP="007B57A8">
      <w:pPr>
        <w:pStyle w:val="Encabezado"/>
        <w:spacing w:line="276" w:lineRule="auto"/>
        <w:ind w:left="708" w:right="20"/>
        <w:jc w:val="both"/>
        <w:rPr>
          <w:rFonts w:ascii="Calibri" w:hAnsi="Calibri" w:cs="Calibri"/>
          <w:sz w:val="24"/>
          <w:szCs w:val="24"/>
        </w:rPr>
      </w:pPr>
    </w:p>
    <w:p w14:paraId="463343E8" w14:textId="77777777" w:rsidR="007B57A8" w:rsidRPr="007B57A8" w:rsidRDefault="007B57A8" w:rsidP="007B57A8">
      <w:pPr>
        <w:pStyle w:val="Encabezado"/>
        <w:spacing w:line="276" w:lineRule="auto"/>
        <w:ind w:left="708" w:right="20"/>
        <w:jc w:val="both"/>
        <w:rPr>
          <w:rFonts w:ascii="Calibri" w:hAnsi="Calibri" w:cs="Calibri"/>
          <w:sz w:val="24"/>
          <w:szCs w:val="24"/>
        </w:rPr>
      </w:pPr>
      <w:r w:rsidRPr="007B57A8">
        <w:rPr>
          <w:rFonts w:ascii="Calibri" w:hAnsi="Calibri" w:cs="Calibri"/>
          <w:sz w:val="24"/>
          <w:szCs w:val="24"/>
        </w:rPr>
        <w:lastRenderedPageBreak/>
        <w:t xml:space="preserve">Cabe mencionar que dicha prorroga no genera daños ni perjuicios al Municipio, ni deriva en erogaciones extraordinarias o no antes consideradas para su realización.  </w:t>
      </w:r>
    </w:p>
    <w:p w14:paraId="37C0F233" w14:textId="77777777" w:rsidR="007B57A8" w:rsidRPr="007B57A8" w:rsidRDefault="007B57A8" w:rsidP="007B57A8">
      <w:pPr>
        <w:pStyle w:val="Encabezado"/>
        <w:spacing w:line="276" w:lineRule="auto"/>
        <w:ind w:left="708" w:right="20"/>
        <w:jc w:val="both"/>
        <w:rPr>
          <w:rFonts w:ascii="Calibri" w:hAnsi="Calibri" w:cs="Calibri"/>
          <w:sz w:val="24"/>
          <w:szCs w:val="24"/>
        </w:rPr>
      </w:pPr>
    </w:p>
    <w:p w14:paraId="00185CFB" w14:textId="77777777" w:rsidR="007B57A8" w:rsidRPr="007B57A8" w:rsidRDefault="007B57A8" w:rsidP="007B57A8">
      <w:pPr>
        <w:pStyle w:val="Encabezado"/>
        <w:spacing w:line="276" w:lineRule="auto"/>
        <w:ind w:left="727" w:right="20"/>
        <w:jc w:val="both"/>
        <w:rPr>
          <w:rFonts w:ascii="Calibri" w:hAnsi="Calibri" w:cs="Calibri"/>
          <w:sz w:val="24"/>
          <w:szCs w:val="24"/>
        </w:rPr>
      </w:pPr>
      <w:r w:rsidRPr="007B57A8">
        <w:rPr>
          <w:rFonts w:ascii="Calibri" w:hAnsi="Calibri" w:cs="Calibri"/>
          <w:sz w:val="24"/>
          <w:szCs w:val="24"/>
        </w:rPr>
        <w:t>Debido a lo anterior y de conformidad a lo establecido en el artículo 24 fracción VIII del Reglamento de Compras, Enajenaciones y Contratación de Servicios del Municipio de Zapopan, Jalisco.</w:t>
      </w:r>
    </w:p>
    <w:p w14:paraId="3E5CBEA6" w14:textId="77777777" w:rsidR="002D7172" w:rsidRDefault="002D7172" w:rsidP="00F92075">
      <w:pPr>
        <w:shd w:val="clear" w:color="auto" w:fill="FFFFFF"/>
        <w:spacing w:after="100" w:afterAutospacing="1"/>
        <w:ind w:left="360"/>
        <w:contextualSpacing/>
        <w:jc w:val="both"/>
        <w:rPr>
          <w:rFonts w:asciiTheme="minorHAnsi" w:hAnsiTheme="minorHAnsi" w:cstheme="minorHAnsi"/>
          <w:lang w:val="es-ES_tradnl"/>
        </w:rPr>
      </w:pPr>
    </w:p>
    <w:p w14:paraId="1380E7DD" w14:textId="25516357" w:rsidR="00F92075" w:rsidRDefault="00F92075" w:rsidP="00F9207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D</w:t>
      </w:r>
      <w:r>
        <w:rPr>
          <w:rFonts w:asciiTheme="minorHAnsi" w:hAnsiTheme="minorHAnsi" w:cstheme="minorHAnsi"/>
          <w:lang w:val="es-ES_tradnl"/>
        </w:rPr>
        <w:t>, los que estén por la afirmativa, sírvanse manifestarlo levantando su mano.</w:t>
      </w:r>
    </w:p>
    <w:p w14:paraId="534BB6B1" w14:textId="77777777" w:rsidR="00F92075" w:rsidRDefault="00F92075" w:rsidP="00F92075">
      <w:pPr>
        <w:rPr>
          <w:rFonts w:asciiTheme="minorHAnsi" w:eastAsia="Cambria" w:hAnsiTheme="minorHAnsi" w:cstheme="minorHAnsi"/>
          <w:b/>
          <w:i/>
        </w:rPr>
      </w:pPr>
    </w:p>
    <w:p w14:paraId="1AAC80FD" w14:textId="77777777" w:rsidR="00F92075" w:rsidRDefault="00F92075" w:rsidP="00F9207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5DA61C62" w14:textId="1ECA4E6D" w:rsidR="00F92075" w:rsidRDefault="00F92075" w:rsidP="002F6699">
      <w:pPr>
        <w:jc w:val="both"/>
        <w:rPr>
          <w:rFonts w:asciiTheme="minorHAnsi" w:eastAsia="Century Gothic" w:hAnsiTheme="minorHAnsi" w:cstheme="minorHAnsi"/>
        </w:rPr>
      </w:pPr>
    </w:p>
    <w:p w14:paraId="522F6A76" w14:textId="001419EC" w:rsidR="007B57A8" w:rsidRDefault="007B57A8" w:rsidP="002F6699">
      <w:pPr>
        <w:jc w:val="both"/>
        <w:rPr>
          <w:rFonts w:asciiTheme="minorHAnsi" w:eastAsia="Century Gothic" w:hAnsiTheme="minorHAnsi" w:cstheme="minorHAnsi"/>
        </w:rPr>
      </w:pPr>
    </w:p>
    <w:p w14:paraId="32F320AE" w14:textId="6EEB471F" w:rsidR="007B57A8" w:rsidRDefault="007B57A8" w:rsidP="007B57A8">
      <w:pPr>
        <w:pStyle w:val="Encabezado"/>
        <w:numPr>
          <w:ilvl w:val="0"/>
          <w:numId w:val="20"/>
        </w:numPr>
        <w:spacing w:line="276" w:lineRule="auto"/>
        <w:ind w:right="20"/>
        <w:jc w:val="both"/>
        <w:rPr>
          <w:rFonts w:ascii="Calibri" w:hAnsi="Calibri" w:cs="Calibri"/>
          <w:sz w:val="24"/>
          <w:szCs w:val="24"/>
        </w:rPr>
      </w:pPr>
      <w:r w:rsidRPr="007B57A8">
        <w:rPr>
          <w:rFonts w:ascii="Calibri" w:hAnsi="Calibri" w:cs="Calibri"/>
          <w:sz w:val="24"/>
          <w:szCs w:val="24"/>
        </w:rPr>
        <w:t xml:space="preserve">Se da cuenta que se recibió oficio número 07000/2024-B/0015 signado por Dialhery Diaz González, Suplente del </w:t>
      </w:r>
      <w:proofErr w:type="gramStart"/>
      <w:r w:rsidRPr="007B57A8">
        <w:rPr>
          <w:rFonts w:ascii="Calibri" w:hAnsi="Calibri" w:cs="Calibri"/>
          <w:sz w:val="24"/>
          <w:szCs w:val="24"/>
        </w:rPr>
        <w:t>Presidente</w:t>
      </w:r>
      <w:proofErr w:type="gramEnd"/>
      <w:r w:rsidRPr="007B57A8">
        <w:rPr>
          <w:rFonts w:ascii="Calibri" w:hAnsi="Calibri" w:cs="Calibri"/>
          <w:sz w:val="24"/>
          <w:szCs w:val="24"/>
        </w:rPr>
        <w:t xml:space="preserve"> del Comité de Adquisiciones, mediante el cual informa que recibió oficio número 02100/2024/0187, suscrito por Sandra Patricia Nava Gómez, la Secretario Particular del Despacho de Presidencia, mediante el cual informa lo siguiente:</w:t>
      </w:r>
    </w:p>
    <w:p w14:paraId="531465AC" w14:textId="77777777" w:rsidR="003831A3" w:rsidRPr="007B57A8" w:rsidRDefault="003831A3" w:rsidP="003831A3">
      <w:pPr>
        <w:pStyle w:val="Encabezado"/>
        <w:spacing w:line="276" w:lineRule="auto"/>
        <w:ind w:left="720" w:right="20"/>
        <w:jc w:val="both"/>
        <w:rPr>
          <w:rFonts w:ascii="Calibri" w:hAnsi="Calibri" w:cs="Calibri"/>
          <w:sz w:val="24"/>
          <w:szCs w:val="24"/>
        </w:rPr>
      </w:pPr>
    </w:p>
    <w:p w14:paraId="3439882E" w14:textId="77777777" w:rsidR="007B57A8" w:rsidRPr="007B57A8" w:rsidRDefault="007B57A8" w:rsidP="007B57A8">
      <w:pPr>
        <w:pStyle w:val="NormalWeb"/>
        <w:spacing w:line="360" w:lineRule="auto"/>
        <w:ind w:left="708" w:right="616"/>
        <w:jc w:val="both"/>
        <w:rPr>
          <w:rFonts w:ascii="Calibri" w:hAnsi="Calibri" w:cs="Calibri"/>
          <w:bCs/>
          <w:iCs/>
        </w:rPr>
      </w:pPr>
      <w:r w:rsidRPr="007B57A8">
        <w:rPr>
          <w:rFonts w:ascii="Calibri" w:hAnsi="Calibri" w:cs="Calibri"/>
        </w:rPr>
        <w:t>Informo del escrito recibido en esta Secretaria Particular, con fecha 06 de septiembre con folio número 014944, suscrito por el Lic. Daniel Andoni Guerrero Fonseca, apoderado general de West Plaza Park, S.A. de C.V. y Urbanizadora Santa Clara, S.A. de C.V., a través del cual relata hechos que indica le causan agravio a su representada, respecto al contrato de arrendamiento que tienen celebrado en la estación de servicio ubicada en Periférico Poniente 1771, en la colonia Puerta de Hierro, denominada Comercializadora Bosques S.A. de C.V.,  por cual solicita, se ponga a West Plaza Park, S.A. de C.V. y Urbanizadora Santa Clara, S.A. de C.V.,</w:t>
      </w:r>
      <w:r w:rsidRPr="007B57A8">
        <w:rPr>
          <w:rFonts w:ascii="Calibri" w:hAnsi="Calibri" w:cs="Calibri"/>
          <w:bCs/>
          <w:i/>
          <w:iCs/>
        </w:rPr>
        <w:t xml:space="preserve"> </w:t>
      </w:r>
      <w:r w:rsidRPr="007B57A8">
        <w:rPr>
          <w:rFonts w:ascii="Calibri" w:hAnsi="Calibri" w:cs="Calibri"/>
          <w:bCs/>
          <w:iCs/>
        </w:rPr>
        <w:t xml:space="preserve">presentando formal solicitud administrativa para el efecto de que en los siguientes contratos y/o convenios que se formalicen con la persona moral Servicio Colotlán Express, no sea incluida-para efecto de suministrar combustible al Municipio de Zapopan  en la estación en mención atendiendo a que esta </w:t>
      </w:r>
      <w:r w:rsidRPr="007B57A8">
        <w:rPr>
          <w:rFonts w:ascii="Calibri" w:hAnsi="Calibri" w:cs="Calibri"/>
          <w:bCs/>
          <w:iCs/>
        </w:rPr>
        <w:lastRenderedPageBreak/>
        <w:t>estación de servicio es operada, explotada y administrada por “Comercializadora Bosques, S.A. de C.V.” quien ya no cuenta con contrato de arrendamiento vigente y por carecer del refrendo 2024 de la Licencia de Giro Comercial.</w:t>
      </w:r>
    </w:p>
    <w:p w14:paraId="1E33192D" w14:textId="422E18D1" w:rsidR="007B57A8" w:rsidRPr="007B57A8" w:rsidRDefault="007B57A8" w:rsidP="007B57A8">
      <w:pPr>
        <w:ind w:left="709" w:right="567"/>
        <w:jc w:val="both"/>
        <w:rPr>
          <w:rFonts w:ascii="Calibri" w:hAnsi="Calibri" w:cs="Calibri"/>
          <w:bCs/>
          <w:iCs/>
        </w:rPr>
      </w:pPr>
      <w:r w:rsidRPr="007B57A8">
        <w:rPr>
          <w:rFonts w:ascii="Calibri" w:hAnsi="Calibri" w:cs="Calibri"/>
          <w:bCs/>
          <w:iCs/>
        </w:rPr>
        <w:t>Así mismo se informa del escrito recibido en esta Secretaría Particular con fecha 26 de septiembre con folio número 014944, suscrito por la C. María del Rocío Sánchez Mendoza, Apoderada General de las personas morales West Plaza Park, S. A. de C. V. y Urbanizadora Santa Clara, S. A. de C. V., bajo el folio número 015152, señalando en alcance al similar presentado en esta Secretaría Particular bajo el número de folio 014944, solicitando: no refrendar el contrato de prestación de servicios para suministrar combustible con la estación de servicio operado por Comercializadora Bosques, S.A. de C.V.”</w:t>
      </w:r>
    </w:p>
    <w:p w14:paraId="7D7AE110" w14:textId="7DFB44BF" w:rsidR="007B57A8" w:rsidRDefault="007B57A8" w:rsidP="007B57A8">
      <w:pPr>
        <w:jc w:val="both"/>
        <w:rPr>
          <w:rFonts w:asciiTheme="minorHAnsi" w:hAnsiTheme="minorHAnsi" w:cstheme="minorHAnsi"/>
          <w:bCs/>
          <w:iCs/>
        </w:rPr>
      </w:pPr>
    </w:p>
    <w:p w14:paraId="4CDA4AE1" w14:textId="5DD91369" w:rsidR="007B57A8" w:rsidRDefault="007B57A8" w:rsidP="007B57A8">
      <w:pPr>
        <w:pStyle w:val="Prrafodelista"/>
        <w:ind w:left="142"/>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6BCA9D93" w14:textId="77777777" w:rsidR="00836397" w:rsidRDefault="00836397" w:rsidP="007B57A8">
      <w:pPr>
        <w:pStyle w:val="Prrafodelista"/>
        <w:ind w:left="142"/>
        <w:jc w:val="center"/>
        <w:rPr>
          <w:rFonts w:asciiTheme="minorHAnsi" w:eastAsia="Cambria" w:hAnsiTheme="minorHAnsi" w:cstheme="minorHAnsi"/>
          <w:b/>
          <w:i/>
        </w:rPr>
      </w:pPr>
    </w:p>
    <w:p w14:paraId="2B8949A0" w14:textId="77777777" w:rsidR="007B57A8" w:rsidRDefault="007B57A8" w:rsidP="007B57A8">
      <w:pPr>
        <w:jc w:val="both"/>
        <w:rPr>
          <w:rFonts w:asciiTheme="minorHAnsi" w:hAnsiTheme="minorHAnsi" w:cstheme="minorHAnsi"/>
          <w:bCs/>
          <w:iCs/>
        </w:rPr>
      </w:pPr>
    </w:p>
    <w:p w14:paraId="4CAEA061" w14:textId="570C08F6" w:rsidR="002F6699" w:rsidRDefault="002C72D1" w:rsidP="002F6699">
      <w:pPr>
        <w:jc w:val="both"/>
        <w:rPr>
          <w:rFonts w:asciiTheme="minorHAnsi" w:eastAsia="Century Gothic" w:hAnsiTheme="minorHAnsi" w:cstheme="minorHAnsi"/>
        </w:rPr>
      </w:pPr>
      <w:r w:rsidRPr="00A26784">
        <w:rPr>
          <w:rFonts w:asciiTheme="minorHAnsi" w:hAnsiTheme="minorHAnsi" w:cstheme="minorHAnsi"/>
        </w:rPr>
        <w:t>Dialhery Díaz González</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por concluida la</w:t>
      </w:r>
      <w:r w:rsidR="005D30CF">
        <w:rPr>
          <w:rFonts w:asciiTheme="minorHAnsi" w:eastAsia="Century Gothic" w:hAnsiTheme="minorHAnsi" w:cstheme="minorHAnsi"/>
        </w:rPr>
        <w:t xml:space="preserve"> </w:t>
      </w:r>
      <w:r w:rsidR="007B57A8">
        <w:rPr>
          <w:rFonts w:asciiTheme="minorHAnsi" w:eastAsia="Century Gothic" w:hAnsiTheme="minorHAnsi" w:cstheme="minorHAnsi"/>
        </w:rPr>
        <w:t>Segunda</w:t>
      </w:r>
      <w:r w:rsidR="00F92075">
        <w:rPr>
          <w:rFonts w:asciiTheme="minorHAnsi" w:eastAsia="Century Gothic" w:hAnsiTheme="minorHAnsi" w:cstheme="minorHAnsi"/>
        </w:rPr>
        <w:t xml:space="preserve">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92075">
        <w:rPr>
          <w:rFonts w:asciiTheme="minorHAnsi" w:eastAsia="Century Gothic" w:hAnsiTheme="minorHAnsi" w:cstheme="minorHAnsi"/>
        </w:rPr>
        <w:t>1</w:t>
      </w:r>
      <w:r>
        <w:rPr>
          <w:rFonts w:asciiTheme="minorHAnsi" w:eastAsia="Century Gothic" w:hAnsiTheme="minorHAnsi" w:cstheme="minorHAnsi"/>
        </w:rPr>
        <w:t>2</w:t>
      </w:r>
      <w:r w:rsidR="00F92075">
        <w:rPr>
          <w:rFonts w:asciiTheme="minorHAnsi" w:eastAsia="Century Gothic" w:hAnsiTheme="minorHAnsi" w:cstheme="minorHAnsi"/>
        </w:rPr>
        <w:t>:</w:t>
      </w:r>
      <w:r w:rsidR="007B57A8">
        <w:rPr>
          <w:rFonts w:asciiTheme="minorHAnsi" w:eastAsia="Century Gothic" w:hAnsiTheme="minorHAnsi" w:cstheme="minorHAnsi"/>
        </w:rPr>
        <w:t>16</w:t>
      </w:r>
      <w:r w:rsidR="00A36C7B">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7B57A8">
        <w:rPr>
          <w:rFonts w:asciiTheme="minorHAnsi" w:eastAsia="Century Gothic" w:hAnsiTheme="minorHAnsi" w:cstheme="minorHAnsi"/>
        </w:rPr>
        <w:t>3</w:t>
      </w:r>
      <w:r>
        <w:rPr>
          <w:rFonts w:asciiTheme="minorHAnsi" w:eastAsia="Century Gothic" w:hAnsiTheme="minorHAnsi" w:cstheme="minorHAnsi"/>
        </w:rPr>
        <w:t>1</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Pr>
          <w:rFonts w:asciiTheme="minorHAnsi" w:eastAsia="Century Gothic" w:hAnsiTheme="minorHAnsi" w:cstheme="minorHAnsi"/>
        </w:rPr>
        <w:t>octu</w:t>
      </w:r>
      <w:r w:rsidR="00A36C7B">
        <w:rPr>
          <w:rFonts w:asciiTheme="minorHAnsi" w:eastAsia="Century Gothic" w:hAnsiTheme="minorHAnsi" w:cstheme="minorHAnsi"/>
        </w:rPr>
        <w:t>bre</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03C0A940" w14:textId="1129B499" w:rsidR="00836397" w:rsidRDefault="00836397" w:rsidP="002F6699">
      <w:pPr>
        <w:jc w:val="both"/>
        <w:rPr>
          <w:rFonts w:asciiTheme="minorHAnsi" w:eastAsia="Century Gothic" w:hAnsiTheme="minorHAnsi" w:cstheme="minorHAnsi"/>
        </w:rPr>
      </w:pPr>
    </w:p>
    <w:p w14:paraId="08021BD7" w14:textId="53F2BACE" w:rsidR="00836397" w:rsidRDefault="00836397" w:rsidP="002F6699">
      <w:pPr>
        <w:jc w:val="both"/>
        <w:rPr>
          <w:rFonts w:asciiTheme="minorHAnsi" w:eastAsia="Century Gothic" w:hAnsiTheme="minorHAnsi" w:cstheme="minorHAnsi"/>
        </w:rPr>
      </w:pPr>
    </w:p>
    <w:p w14:paraId="21F5576A" w14:textId="5C274A88" w:rsidR="00836397" w:rsidRDefault="00836397" w:rsidP="002F6699">
      <w:pPr>
        <w:jc w:val="both"/>
        <w:rPr>
          <w:rFonts w:asciiTheme="minorHAnsi" w:eastAsia="Century Gothic" w:hAnsiTheme="minorHAnsi" w:cstheme="minorHAnsi"/>
        </w:rPr>
      </w:pPr>
    </w:p>
    <w:p w14:paraId="6A63391E" w14:textId="7B931B72" w:rsidR="00836397" w:rsidRDefault="00836397" w:rsidP="002F6699">
      <w:pPr>
        <w:jc w:val="both"/>
        <w:rPr>
          <w:rFonts w:asciiTheme="minorHAnsi" w:eastAsia="Century Gothic" w:hAnsiTheme="minorHAnsi" w:cstheme="minorHAnsi"/>
        </w:rPr>
      </w:pPr>
    </w:p>
    <w:p w14:paraId="5590E5AA" w14:textId="32C79156" w:rsidR="00836397" w:rsidRDefault="00836397" w:rsidP="002F6699">
      <w:pPr>
        <w:jc w:val="both"/>
        <w:rPr>
          <w:rFonts w:asciiTheme="minorHAnsi" w:eastAsia="Century Gothic" w:hAnsiTheme="minorHAnsi" w:cstheme="minorHAnsi"/>
        </w:rPr>
      </w:pPr>
    </w:p>
    <w:p w14:paraId="2D1F5D45" w14:textId="77777777" w:rsidR="00836397" w:rsidRDefault="00836397" w:rsidP="002F6699">
      <w:pPr>
        <w:jc w:val="both"/>
        <w:rPr>
          <w:rFonts w:asciiTheme="minorHAnsi" w:eastAsia="Century Gothic" w:hAnsiTheme="minorHAnsi" w:cstheme="minorHAnsi"/>
        </w:rPr>
      </w:pPr>
    </w:p>
    <w:p w14:paraId="254B0ABB" w14:textId="77777777" w:rsidR="009C1CAA" w:rsidRPr="009C1CAA" w:rsidRDefault="009C1CAA" w:rsidP="009C1CAA">
      <w:pPr>
        <w:tabs>
          <w:tab w:val="left" w:pos="3969"/>
        </w:tabs>
        <w:spacing w:line="360" w:lineRule="auto"/>
        <w:ind w:left="708"/>
        <w:jc w:val="center"/>
        <w:rPr>
          <w:rFonts w:ascii="Calibri" w:hAnsi="Calibri" w:cs="Calibri"/>
          <w:b/>
        </w:rPr>
      </w:pPr>
      <w:r w:rsidRPr="009C1CAA">
        <w:rPr>
          <w:rFonts w:ascii="Calibri" w:hAnsi="Calibri" w:cs="Calibri"/>
          <w:b/>
        </w:rPr>
        <w:lastRenderedPageBreak/>
        <w:t>Integrantes Vocales con voz y voto</w:t>
      </w:r>
    </w:p>
    <w:p w14:paraId="4AE777F5" w14:textId="77777777" w:rsidR="009C1CAA" w:rsidRPr="009C1CAA" w:rsidRDefault="009C1CAA" w:rsidP="009C1CAA">
      <w:pPr>
        <w:pStyle w:val="Sinespaciado"/>
        <w:ind w:left="708"/>
        <w:rPr>
          <w:rFonts w:cs="Calibri"/>
          <w:sz w:val="24"/>
          <w:szCs w:val="24"/>
          <w:highlight w:val="magenta"/>
        </w:rPr>
      </w:pPr>
    </w:p>
    <w:p w14:paraId="2CF1CB8B" w14:textId="77777777" w:rsidR="009C1CAA" w:rsidRPr="009C1CAA" w:rsidRDefault="009C1CAA" w:rsidP="009C1CAA">
      <w:pPr>
        <w:pStyle w:val="Sinespaciado"/>
        <w:ind w:left="708"/>
        <w:rPr>
          <w:rFonts w:cs="Calibri"/>
          <w:sz w:val="24"/>
          <w:szCs w:val="24"/>
          <w:highlight w:val="magenta"/>
        </w:rPr>
      </w:pPr>
    </w:p>
    <w:p w14:paraId="4A7F694C" w14:textId="77777777" w:rsidR="00B47E4E" w:rsidRPr="009C1CAA" w:rsidRDefault="00B47E4E" w:rsidP="009C1CAA">
      <w:pPr>
        <w:pStyle w:val="Sinespaciado"/>
        <w:ind w:left="708"/>
        <w:rPr>
          <w:rFonts w:cs="Calibri"/>
          <w:sz w:val="24"/>
          <w:szCs w:val="24"/>
          <w:highlight w:val="magenta"/>
        </w:rPr>
      </w:pPr>
    </w:p>
    <w:p w14:paraId="383A69E8" w14:textId="77777777" w:rsidR="009C1CAA" w:rsidRPr="009C1CAA" w:rsidRDefault="009C1CAA" w:rsidP="009C1CAA">
      <w:pPr>
        <w:ind w:left="708"/>
        <w:jc w:val="center"/>
        <w:rPr>
          <w:rFonts w:ascii="Calibri" w:hAnsi="Calibri" w:cs="Calibri"/>
          <w:b/>
        </w:rPr>
      </w:pPr>
      <w:r w:rsidRPr="009C1CAA">
        <w:rPr>
          <w:rFonts w:ascii="Calibri" w:hAnsi="Calibri" w:cs="Calibri"/>
          <w:b/>
        </w:rPr>
        <w:t>Dialhery Díaz González.</w:t>
      </w:r>
    </w:p>
    <w:p w14:paraId="33FDB602" w14:textId="77777777" w:rsidR="009C1CAA" w:rsidRPr="009C1CAA" w:rsidRDefault="009C1CAA" w:rsidP="009C1CAA">
      <w:pPr>
        <w:ind w:left="708"/>
        <w:jc w:val="center"/>
        <w:rPr>
          <w:rFonts w:ascii="Calibri" w:hAnsi="Calibri" w:cs="Calibri"/>
          <w:lang w:val="es-ES"/>
        </w:rPr>
      </w:pPr>
      <w:r w:rsidRPr="009C1CAA">
        <w:rPr>
          <w:rFonts w:ascii="Calibri" w:hAnsi="Calibri" w:cs="Calibri"/>
          <w:lang w:val="es-ES"/>
        </w:rPr>
        <w:t>Presidente del Comité de Adquisiciones Municipales.</w:t>
      </w:r>
    </w:p>
    <w:p w14:paraId="273C4491" w14:textId="77777777" w:rsidR="009C1CAA" w:rsidRPr="009C1CAA" w:rsidRDefault="009C1CAA" w:rsidP="009C1CAA">
      <w:pPr>
        <w:ind w:left="708"/>
        <w:jc w:val="center"/>
        <w:rPr>
          <w:rFonts w:ascii="Calibri" w:hAnsi="Calibri" w:cs="Calibri"/>
          <w:b/>
        </w:rPr>
      </w:pPr>
      <w:r w:rsidRPr="009C1CAA">
        <w:rPr>
          <w:rFonts w:ascii="Calibri" w:hAnsi="Calibri" w:cs="Calibri"/>
        </w:rPr>
        <w:t>Suplente.</w:t>
      </w:r>
    </w:p>
    <w:p w14:paraId="4E1F4059" w14:textId="77777777" w:rsidR="009C1CAA" w:rsidRPr="009C1CAA" w:rsidRDefault="009C1CAA" w:rsidP="009C1CAA">
      <w:pPr>
        <w:pStyle w:val="Sinespaciado"/>
        <w:ind w:left="708"/>
        <w:jc w:val="center"/>
        <w:rPr>
          <w:rFonts w:cs="Calibri"/>
          <w:b/>
          <w:sz w:val="24"/>
          <w:szCs w:val="24"/>
        </w:rPr>
      </w:pPr>
    </w:p>
    <w:p w14:paraId="1FF46FB9" w14:textId="77777777" w:rsidR="009C1CAA" w:rsidRPr="009C1CAA" w:rsidRDefault="009C1CAA" w:rsidP="009C1CAA">
      <w:pPr>
        <w:pStyle w:val="Sinespaciado"/>
        <w:ind w:left="708"/>
        <w:jc w:val="center"/>
        <w:rPr>
          <w:rFonts w:cs="Calibri"/>
          <w:b/>
          <w:sz w:val="24"/>
          <w:szCs w:val="24"/>
        </w:rPr>
      </w:pPr>
    </w:p>
    <w:p w14:paraId="5ABEA013" w14:textId="77777777" w:rsidR="009C1CAA" w:rsidRPr="009C1CAA" w:rsidRDefault="009C1CAA" w:rsidP="009C1CAA">
      <w:pPr>
        <w:pStyle w:val="Sinespaciado"/>
        <w:ind w:left="708"/>
        <w:jc w:val="center"/>
        <w:rPr>
          <w:rFonts w:cs="Calibri"/>
          <w:b/>
          <w:sz w:val="24"/>
          <w:szCs w:val="24"/>
        </w:rPr>
      </w:pPr>
    </w:p>
    <w:p w14:paraId="5E0FEB51" w14:textId="77777777" w:rsidR="009C1CAA" w:rsidRPr="009C1CAA" w:rsidRDefault="009C1CAA" w:rsidP="009C1CAA">
      <w:pPr>
        <w:pStyle w:val="Sinespaciado"/>
        <w:ind w:left="708"/>
        <w:jc w:val="center"/>
        <w:rPr>
          <w:rFonts w:cs="Calibri"/>
          <w:b/>
          <w:sz w:val="24"/>
          <w:szCs w:val="24"/>
        </w:rPr>
      </w:pPr>
    </w:p>
    <w:p w14:paraId="23C36A47"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José Carlos Villalaz Becerra.</w:t>
      </w:r>
    </w:p>
    <w:p w14:paraId="1AD0F632"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Dirección de Administración.</w:t>
      </w:r>
    </w:p>
    <w:p w14:paraId="5D818BD1"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Titular.</w:t>
      </w:r>
    </w:p>
    <w:p w14:paraId="4DDDBED8" w14:textId="77777777" w:rsidR="009C1CAA" w:rsidRPr="009C1CAA" w:rsidRDefault="009C1CAA" w:rsidP="009C1CAA">
      <w:pPr>
        <w:pStyle w:val="Sinespaciado"/>
        <w:ind w:left="708"/>
        <w:jc w:val="center"/>
        <w:rPr>
          <w:rFonts w:cs="Calibri"/>
          <w:b/>
          <w:sz w:val="24"/>
          <w:szCs w:val="24"/>
        </w:rPr>
      </w:pPr>
    </w:p>
    <w:p w14:paraId="4EEF5037" w14:textId="77777777" w:rsidR="009C1CAA" w:rsidRPr="009C1CAA" w:rsidRDefault="009C1CAA" w:rsidP="009C1CAA">
      <w:pPr>
        <w:pStyle w:val="Sinespaciado"/>
        <w:ind w:left="708"/>
        <w:jc w:val="center"/>
        <w:rPr>
          <w:rFonts w:cs="Calibri"/>
          <w:b/>
          <w:sz w:val="24"/>
          <w:szCs w:val="24"/>
        </w:rPr>
      </w:pPr>
    </w:p>
    <w:p w14:paraId="4DE52F76" w14:textId="77777777" w:rsidR="009C1CAA" w:rsidRPr="009C1CAA" w:rsidRDefault="009C1CAA" w:rsidP="009C1CAA">
      <w:pPr>
        <w:pStyle w:val="Sinespaciado"/>
        <w:ind w:left="708"/>
        <w:jc w:val="center"/>
        <w:rPr>
          <w:rFonts w:cs="Calibri"/>
          <w:b/>
          <w:sz w:val="24"/>
          <w:szCs w:val="24"/>
        </w:rPr>
      </w:pPr>
    </w:p>
    <w:p w14:paraId="6C5AA7C4" w14:textId="77777777" w:rsidR="009C1CAA" w:rsidRPr="009C1CAA" w:rsidRDefault="009C1CAA" w:rsidP="009C1CAA">
      <w:pPr>
        <w:pStyle w:val="Sinespaciado"/>
        <w:ind w:left="708"/>
        <w:jc w:val="center"/>
        <w:rPr>
          <w:rFonts w:cs="Calibri"/>
          <w:b/>
          <w:sz w:val="24"/>
          <w:szCs w:val="24"/>
        </w:rPr>
      </w:pPr>
    </w:p>
    <w:p w14:paraId="6CE30B9A"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Tania Álvarez Hernández.</w:t>
      </w:r>
    </w:p>
    <w:p w14:paraId="5D410775"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Sindicatura.</w:t>
      </w:r>
    </w:p>
    <w:p w14:paraId="22C7FEBA"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Suplente.</w:t>
      </w:r>
    </w:p>
    <w:p w14:paraId="6D83FCA2" w14:textId="77777777" w:rsidR="009C1CAA" w:rsidRPr="009C1CAA" w:rsidRDefault="009C1CAA" w:rsidP="009C1CAA">
      <w:pPr>
        <w:pStyle w:val="Sinespaciado"/>
        <w:ind w:left="708"/>
        <w:jc w:val="center"/>
        <w:rPr>
          <w:rFonts w:cs="Calibri"/>
          <w:sz w:val="24"/>
          <w:szCs w:val="24"/>
        </w:rPr>
      </w:pPr>
    </w:p>
    <w:p w14:paraId="7B7FD599" w14:textId="77777777" w:rsidR="009C1CAA" w:rsidRPr="009C1CAA" w:rsidRDefault="009C1CAA" w:rsidP="009C1CAA">
      <w:pPr>
        <w:pStyle w:val="Sinespaciado"/>
        <w:ind w:left="708"/>
        <w:jc w:val="center"/>
        <w:rPr>
          <w:rFonts w:cs="Calibri"/>
          <w:sz w:val="24"/>
          <w:szCs w:val="24"/>
        </w:rPr>
      </w:pPr>
    </w:p>
    <w:p w14:paraId="72324D6F" w14:textId="77777777" w:rsidR="009C1CAA" w:rsidRPr="009C1CAA" w:rsidRDefault="009C1CAA" w:rsidP="009C1CAA">
      <w:pPr>
        <w:pStyle w:val="Sinespaciado"/>
        <w:ind w:left="708"/>
        <w:jc w:val="center"/>
        <w:rPr>
          <w:rFonts w:cs="Calibri"/>
          <w:sz w:val="24"/>
          <w:szCs w:val="24"/>
        </w:rPr>
      </w:pPr>
    </w:p>
    <w:p w14:paraId="0ED18919" w14:textId="77777777" w:rsidR="009C1CAA" w:rsidRPr="009C1CAA" w:rsidRDefault="009C1CAA" w:rsidP="009C1CAA">
      <w:pPr>
        <w:pStyle w:val="Sinespaciado"/>
        <w:ind w:left="708"/>
        <w:jc w:val="center"/>
        <w:rPr>
          <w:rFonts w:cs="Calibri"/>
          <w:b/>
          <w:sz w:val="24"/>
          <w:szCs w:val="24"/>
        </w:rPr>
      </w:pPr>
    </w:p>
    <w:p w14:paraId="17853B9B"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Talina Robles Villaseñor.</w:t>
      </w:r>
    </w:p>
    <w:p w14:paraId="6D4C73A3"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Tesorería Municipal.</w:t>
      </w:r>
    </w:p>
    <w:p w14:paraId="28FD1540"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Suplente.</w:t>
      </w:r>
    </w:p>
    <w:p w14:paraId="1024F46C" w14:textId="77777777" w:rsidR="009C1CAA" w:rsidRPr="009C1CAA" w:rsidRDefault="009C1CAA" w:rsidP="009C1CAA">
      <w:pPr>
        <w:pStyle w:val="Sinespaciado"/>
        <w:ind w:left="708"/>
        <w:jc w:val="center"/>
        <w:rPr>
          <w:rFonts w:cs="Calibri"/>
          <w:sz w:val="24"/>
          <w:szCs w:val="24"/>
        </w:rPr>
      </w:pPr>
    </w:p>
    <w:p w14:paraId="74C1813D" w14:textId="7A002356" w:rsidR="009C1CAA" w:rsidRDefault="009C1CAA" w:rsidP="009C1CAA">
      <w:pPr>
        <w:pStyle w:val="Sinespaciado"/>
        <w:ind w:left="708"/>
        <w:jc w:val="center"/>
        <w:rPr>
          <w:rFonts w:cs="Calibri"/>
          <w:sz w:val="24"/>
          <w:szCs w:val="24"/>
        </w:rPr>
      </w:pPr>
    </w:p>
    <w:p w14:paraId="725880BE" w14:textId="77777777" w:rsidR="00836397" w:rsidRDefault="00836397" w:rsidP="009C1CAA">
      <w:pPr>
        <w:pStyle w:val="Sinespaciado"/>
        <w:ind w:left="708"/>
        <w:jc w:val="center"/>
        <w:rPr>
          <w:rFonts w:cs="Calibri"/>
          <w:sz w:val="24"/>
          <w:szCs w:val="24"/>
        </w:rPr>
      </w:pPr>
    </w:p>
    <w:p w14:paraId="3E87EF3B" w14:textId="77777777" w:rsidR="009C1CAA" w:rsidRPr="009C1CAA" w:rsidRDefault="009C1CAA" w:rsidP="009C1CAA">
      <w:pPr>
        <w:pStyle w:val="Sinespaciado"/>
        <w:ind w:left="708"/>
        <w:jc w:val="center"/>
        <w:rPr>
          <w:rFonts w:cs="Calibri"/>
          <w:sz w:val="24"/>
          <w:szCs w:val="24"/>
        </w:rPr>
      </w:pPr>
    </w:p>
    <w:p w14:paraId="6E750E39"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Jorge Enrique Taboada Gámez</w:t>
      </w:r>
    </w:p>
    <w:p w14:paraId="1BAF833E" w14:textId="77777777" w:rsidR="009C1CAA" w:rsidRPr="009C1CAA" w:rsidRDefault="009C1CAA" w:rsidP="009C1CAA">
      <w:pPr>
        <w:pStyle w:val="Sinespaciado"/>
        <w:ind w:left="708"/>
        <w:jc w:val="center"/>
        <w:rPr>
          <w:rFonts w:cs="Calibri"/>
          <w:b/>
          <w:sz w:val="24"/>
          <w:szCs w:val="24"/>
        </w:rPr>
      </w:pPr>
      <w:r w:rsidRPr="009C1CAA">
        <w:rPr>
          <w:rFonts w:cs="Calibri"/>
          <w:sz w:val="24"/>
          <w:szCs w:val="24"/>
        </w:rPr>
        <w:t>Coordinación General de Desarrollo Económico y Combate a la Desigualdad.</w:t>
      </w:r>
    </w:p>
    <w:p w14:paraId="374A8F9B"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Suplente.</w:t>
      </w:r>
    </w:p>
    <w:p w14:paraId="4273FBFC" w14:textId="77777777" w:rsidR="009C1CAA" w:rsidRPr="009C1CAA" w:rsidRDefault="009C1CAA" w:rsidP="009C1CAA">
      <w:pPr>
        <w:pStyle w:val="Sinespaciado"/>
        <w:ind w:left="708"/>
        <w:jc w:val="center"/>
        <w:rPr>
          <w:rFonts w:cs="Calibri"/>
          <w:sz w:val="24"/>
          <w:szCs w:val="24"/>
        </w:rPr>
      </w:pPr>
    </w:p>
    <w:p w14:paraId="7696C1BE" w14:textId="77777777" w:rsidR="009C1CAA" w:rsidRPr="009C1CAA" w:rsidRDefault="009C1CAA" w:rsidP="009C1CAA">
      <w:pPr>
        <w:pStyle w:val="Sinespaciado"/>
        <w:ind w:left="708"/>
        <w:jc w:val="center"/>
        <w:rPr>
          <w:rFonts w:cs="Calibri"/>
          <w:sz w:val="24"/>
          <w:szCs w:val="24"/>
        </w:rPr>
      </w:pPr>
    </w:p>
    <w:p w14:paraId="08EE6122" w14:textId="77777777" w:rsidR="009C1CAA" w:rsidRPr="009C1CAA" w:rsidRDefault="009C1CAA" w:rsidP="009C1CAA">
      <w:pPr>
        <w:pStyle w:val="Sinespaciado"/>
        <w:ind w:left="708"/>
        <w:jc w:val="center"/>
        <w:rPr>
          <w:rFonts w:cs="Calibri"/>
          <w:sz w:val="24"/>
          <w:szCs w:val="24"/>
        </w:rPr>
      </w:pPr>
    </w:p>
    <w:p w14:paraId="3C1114BE" w14:textId="77777777" w:rsidR="009C1CAA" w:rsidRPr="009C1CAA" w:rsidRDefault="009C1CAA" w:rsidP="009C1CAA">
      <w:pPr>
        <w:ind w:left="708"/>
        <w:jc w:val="center"/>
        <w:rPr>
          <w:rFonts w:ascii="Calibri" w:hAnsi="Calibri" w:cs="Calibri"/>
          <w:b/>
        </w:rPr>
      </w:pPr>
      <w:r w:rsidRPr="009C1CAA">
        <w:rPr>
          <w:rFonts w:ascii="Calibri" w:hAnsi="Calibri" w:cs="Calibri"/>
          <w:b/>
        </w:rPr>
        <w:t>Antonio Martín del Campo Sáenz</w:t>
      </w:r>
    </w:p>
    <w:p w14:paraId="76558A1F" w14:textId="77777777" w:rsidR="009C1CAA" w:rsidRPr="009C1CAA" w:rsidRDefault="009C1CAA" w:rsidP="009C1CAA">
      <w:pPr>
        <w:ind w:left="708"/>
        <w:jc w:val="center"/>
        <w:rPr>
          <w:rFonts w:ascii="Calibri" w:hAnsi="Calibri" w:cs="Calibri"/>
        </w:rPr>
      </w:pPr>
      <w:r w:rsidRPr="009C1CAA">
        <w:rPr>
          <w:rFonts w:ascii="Calibri" w:hAnsi="Calibri" w:cs="Calibri"/>
        </w:rPr>
        <w:t>Dirección de Desarrollo Agropecuario.</w:t>
      </w:r>
    </w:p>
    <w:p w14:paraId="4AA0C3F1" w14:textId="77777777" w:rsidR="009C1CAA" w:rsidRPr="009C1CAA" w:rsidRDefault="009C1CAA" w:rsidP="009C1CAA">
      <w:pPr>
        <w:ind w:left="708"/>
        <w:jc w:val="center"/>
        <w:rPr>
          <w:rFonts w:ascii="Calibri" w:hAnsi="Calibri" w:cs="Calibri"/>
        </w:rPr>
      </w:pPr>
      <w:r w:rsidRPr="009C1CAA">
        <w:rPr>
          <w:rFonts w:ascii="Calibri" w:hAnsi="Calibri" w:cs="Calibri"/>
        </w:rPr>
        <w:t>Suplente.</w:t>
      </w:r>
    </w:p>
    <w:p w14:paraId="1489D7FC" w14:textId="77777777" w:rsidR="009C1CAA" w:rsidRPr="009C1CAA" w:rsidRDefault="009C1CAA" w:rsidP="009C1CAA">
      <w:pPr>
        <w:ind w:left="708"/>
        <w:jc w:val="center"/>
        <w:rPr>
          <w:rFonts w:ascii="Calibri" w:hAnsi="Calibri" w:cs="Calibri"/>
        </w:rPr>
      </w:pPr>
    </w:p>
    <w:p w14:paraId="072F9373" w14:textId="77777777" w:rsidR="009C1CAA" w:rsidRPr="009C1CAA" w:rsidRDefault="009C1CAA" w:rsidP="009C1CAA">
      <w:pPr>
        <w:ind w:left="708"/>
        <w:jc w:val="center"/>
        <w:rPr>
          <w:rFonts w:ascii="Calibri" w:hAnsi="Calibri" w:cs="Calibri"/>
        </w:rPr>
      </w:pPr>
    </w:p>
    <w:p w14:paraId="47385F65" w14:textId="77777777" w:rsidR="009C1CAA" w:rsidRPr="009C1CAA" w:rsidRDefault="009C1CAA" w:rsidP="009C1CAA">
      <w:pPr>
        <w:ind w:left="708"/>
        <w:jc w:val="center"/>
        <w:rPr>
          <w:rFonts w:ascii="Calibri" w:hAnsi="Calibri" w:cs="Calibri"/>
        </w:rPr>
      </w:pPr>
    </w:p>
    <w:p w14:paraId="05CBB993" w14:textId="77777777" w:rsidR="009C1CAA" w:rsidRPr="009C1CAA" w:rsidRDefault="009C1CAA" w:rsidP="009C1CAA">
      <w:pPr>
        <w:pStyle w:val="Sinespaciado"/>
        <w:jc w:val="center"/>
        <w:rPr>
          <w:rFonts w:cs="Calibri"/>
          <w:b/>
          <w:sz w:val="24"/>
          <w:szCs w:val="24"/>
        </w:rPr>
      </w:pPr>
      <w:r w:rsidRPr="009C1CAA">
        <w:rPr>
          <w:rFonts w:cs="Calibri"/>
          <w:b/>
          <w:sz w:val="24"/>
          <w:szCs w:val="24"/>
        </w:rPr>
        <w:t>Silvia Jacqueline Martin del Campo Partida</w:t>
      </w:r>
    </w:p>
    <w:p w14:paraId="739AEB9B" w14:textId="77777777" w:rsidR="009C1CAA" w:rsidRPr="009C1CAA" w:rsidRDefault="009C1CAA" w:rsidP="009C1CAA">
      <w:pPr>
        <w:pStyle w:val="Sinespaciado"/>
        <w:jc w:val="center"/>
        <w:rPr>
          <w:rFonts w:cs="Calibri"/>
          <w:sz w:val="24"/>
          <w:szCs w:val="24"/>
        </w:rPr>
      </w:pPr>
      <w:r w:rsidRPr="009C1CAA">
        <w:rPr>
          <w:rFonts w:cs="Calibri"/>
          <w:sz w:val="24"/>
          <w:szCs w:val="24"/>
        </w:rPr>
        <w:t>Representante del Consejo Mexicano de Comercio Exterior de Occidente.</w:t>
      </w:r>
    </w:p>
    <w:p w14:paraId="194D83C9" w14:textId="77777777" w:rsidR="009C1CAA" w:rsidRPr="009C1CAA" w:rsidRDefault="009C1CAA" w:rsidP="009C1CAA">
      <w:pPr>
        <w:ind w:left="708"/>
        <w:jc w:val="center"/>
        <w:rPr>
          <w:rFonts w:ascii="Calibri" w:hAnsi="Calibri" w:cs="Calibri"/>
        </w:rPr>
      </w:pPr>
      <w:r w:rsidRPr="009C1CAA">
        <w:rPr>
          <w:rFonts w:ascii="Calibri" w:hAnsi="Calibri" w:cs="Calibri"/>
        </w:rPr>
        <w:t>Suplente.</w:t>
      </w:r>
    </w:p>
    <w:p w14:paraId="4DC56DD7" w14:textId="77777777" w:rsidR="009C1CAA" w:rsidRPr="009C1CAA" w:rsidRDefault="009C1CAA" w:rsidP="009C1CAA">
      <w:pPr>
        <w:ind w:left="708"/>
        <w:jc w:val="center"/>
        <w:rPr>
          <w:rFonts w:ascii="Calibri" w:hAnsi="Calibri" w:cs="Calibri"/>
        </w:rPr>
      </w:pPr>
    </w:p>
    <w:p w14:paraId="2A13B74F" w14:textId="77777777" w:rsidR="009C1CAA" w:rsidRPr="009C1CAA" w:rsidRDefault="009C1CAA" w:rsidP="009C1CAA">
      <w:pPr>
        <w:ind w:left="708"/>
        <w:jc w:val="center"/>
        <w:rPr>
          <w:rFonts w:ascii="Calibri" w:hAnsi="Calibri" w:cs="Calibri"/>
        </w:rPr>
      </w:pPr>
    </w:p>
    <w:p w14:paraId="516C223F" w14:textId="77777777" w:rsidR="009C1CAA" w:rsidRPr="009C1CAA" w:rsidRDefault="009C1CAA" w:rsidP="009C1CAA">
      <w:pPr>
        <w:ind w:left="708"/>
        <w:jc w:val="center"/>
        <w:rPr>
          <w:rFonts w:ascii="Calibri" w:hAnsi="Calibri" w:cs="Calibri"/>
          <w:b/>
        </w:rPr>
      </w:pPr>
    </w:p>
    <w:p w14:paraId="31150C27" w14:textId="77777777" w:rsidR="009C1CAA" w:rsidRPr="009C1CAA" w:rsidRDefault="009C1CAA" w:rsidP="009C1CAA">
      <w:pPr>
        <w:ind w:left="708"/>
        <w:jc w:val="center"/>
        <w:rPr>
          <w:rFonts w:ascii="Calibri" w:hAnsi="Calibri" w:cs="Calibri"/>
          <w:b/>
        </w:rPr>
      </w:pPr>
      <w:r w:rsidRPr="009C1CAA">
        <w:rPr>
          <w:rFonts w:ascii="Calibri" w:hAnsi="Calibri" w:cs="Calibri"/>
          <w:b/>
        </w:rPr>
        <w:t>Rogelio Alejandro Muñoz Prado.</w:t>
      </w:r>
    </w:p>
    <w:p w14:paraId="0F800E9C" w14:textId="77777777" w:rsidR="009C1CAA" w:rsidRPr="009C1CAA" w:rsidRDefault="009C1CAA" w:rsidP="009C1CAA">
      <w:pPr>
        <w:ind w:left="708"/>
        <w:jc w:val="center"/>
        <w:rPr>
          <w:rFonts w:ascii="Calibri" w:hAnsi="Calibri" w:cs="Calibri"/>
        </w:rPr>
      </w:pPr>
      <w:r w:rsidRPr="009C1CAA">
        <w:rPr>
          <w:rFonts w:ascii="Calibri" w:hAnsi="Calibri" w:cs="Calibri"/>
        </w:rPr>
        <w:t>Representante de la Cámara Nacional de Comercio, Servicios y Turismo de Guadalajara.</w:t>
      </w:r>
    </w:p>
    <w:p w14:paraId="3EBD335D" w14:textId="77777777" w:rsidR="009C1CAA" w:rsidRPr="009C1CAA" w:rsidRDefault="009C1CAA" w:rsidP="009C1CAA">
      <w:pPr>
        <w:ind w:left="708"/>
        <w:jc w:val="center"/>
        <w:rPr>
          <w:rFonts w:ascii="Calibri" w:hAnsi="Calibri" w:cs="Calibri"/>
        </w:rPr>
      </w:pPr>
      <w:r w:rsidRPr="009C1CAA">
        <w:rPr>
          <w:rFonts w:ascii="Calibri" w:hAnsi="Calibri" w:cs="Calibri"/>
        </w:rPr>
        <w:t>Titular.</w:t>
      </w:r>
    </w:p>
    <w:p w14:paraId="7B685591" w14:textId="77777777" w:rsidR="009C1CAA" w:rsidRPr="009C1CAA" w:rsidRDefault="009C1CAA" w:rsidP="009C1CAA">
      <w:pPr>
        <w:ind w:left="708"/>
        <w:rPr>
          <w:rFonts w:ascii="Calibri" w:hAnsi="Calibri" w:cs="Calibri"/>
        </w:rPr>
      </w:pPr>
    </w:p>
    <w:p w14:paraId="6CA79342" w14:textId="77777777" w:rsidR="009C1CAA" w:rsidRPr="009C1CAA" w:rsidRDefault="009C1CAA" w:rsidP="009C1CAA">
      <w:pPr>
        <w:ind w:left="708"/>
        <w:rPr>
          <w:rFonts w:ascii="Calibri" w:hAnsi="Calibri" w:cs="Calibri"/>
        </w:rPr>
      </w:pPr>
    </w:p>
    <w:p w14:paraId="73C94748" w14:textId="77777777" w:rsidR="009C1CAA" w:rsidRPr="009C1CAA" w:rsidRDefault="009C1CAA" w:rsidP="009C1CAA">
      <w:pPr>
        <w:ind w:left="708"/>
        <w:rPr>
          <w:rFonts w:ascii="Calibri" w:hAnsi="Calibri" w:cs="Calibri"/>
        </w:rPr>
      </w:pPr>
    </w:p>
    <w:p w14:paraId="0BC07C30" w14:textId="77777777" w:rsidR="009C1CAA" w:rsidRPr="009C1CAA" w:rsidRDefault="009C1CAA" w:rsidP="009C1CAA">
      <w:pPr>
        <w:ind w:left="708"/>
        <w:rPr>
          <w:rFonts w:ascii="Calibri" w:hAnsi="Calibri" w:cs="Calibri"/>
        </w:rPr>
      </w:pPr>
    </w:p>
    <w:p w14:paraId="7268E79F" w14:textId="77777777" w:rsidR="009C1CAA" w:rsidRPr="009C1CAA" w:rsidRDefault="009C1CAA" w:rsidP="009C1CAA">
      <w:pPr>
        <w:ind w:left="708"/>
        <w:jc w:val="center"/>
        <w:rPr>
          <w:rFonts w:ascii="Calibri" w:hAnsi="Calibri" w:cs="Calibri"/>
          <w:b/>
        </w:rPr>
      </w:pPr>
      <w:r w:rsidRPr="009C1CAA">
        <w:rPr>
          <w:rFonts w:ascii="Calibri" w:hAnsi="Calibri" w:cs="Calibri"/>
          <w:b/>
        </w:rPr>
        <w:t>José Guadalupe Pérez Mejía.</w:t>
      </w:r>
    </w:p>
    <w:p w14:paraId="3D8AA2B7" w14:textId="77777777" w:rsidR="009C1CAA" w:rsidRPr="009C1CAA" w:rsidRDefault="009C1CAA" w:rsidP="009C1CAA">
      <w:pPr>
        <w:pStyle w:val="Sinespaciado"/>
        <w:jc w:val="center"/>
        <w:rPr>
          <w:rFonts w:cs="Calibri"/>
          <w:sz w:val="24"/>
          <w:szCs w:val="24"/>
        </w:rPr>
      </w:pPr>
      <w:r w:rsidRPr="009C1CAA">
        <w:rPr>
          <w:rFonts w:cs="Calibri"/>
          <w:sz w:val="24"/>
          <w:szCs w:val="24"/>
        </w:rPr>
        <w:t xml:space="preserve">Representante del Centro Empresarial de Jalisco S.P. </w:t>
      </w:r>
    </w:p>
    <w:p w14:paraId="0A912C50" w14:textId="77777777" w:rsidR="009C1CAA" w:rsidRPr="009C1CAA" w:rsidRDefault="009C1CAA" w:rsidP="009C1CAA">
      <w:pPr>
        <w:pStyle w:val="Sinespaciado"/>
        <w:jc w:val="center"/>
        <w:rPr>
          <w:rFonts w:cs="Calibri"/>
          <w:sz w:val="24"/>
          <w:szCs w:val="24"/>
        </w:rPr>
      </w:pPr>
      <w:r w:rsidRPr="009C1CAA">
        <w:rPr>
          <w:rFonts w:cs="Calibri"/>
          <w:sz w:val="24"/>
          <w:szCs w:val="24"/>
        </w:rPr>
        <w:t>Confederación Patronal de la República Mexicana.</w:t>
      </w:r>
    </w:p>
    <w:p w14:paraId="7E5DA6C4" w14:textId="77777777" w:rsidR="009C1CAA" w:rsidRPr="009C1CAA" w:rsidRDefault="009C1CAA" w:rsidP="009C1CAA">
      <w:pPr>
        <w:ind w:left="708"/>
        <w:jc w:val="center"/>
        <w:rPr>
          <w:rFonts w:ascii="Calibri" w:hAnsi="Calibri" w:cs="Calibri"/>
        </w:rPr>
      </w:pPr>
      <w:r w:rsidRPr="009C1CAA">
        <w:rPr>
          <w:rFonts w:ascii="Calibri" w:hAnsi="Calibri" w:cs="Calibri"/>
        </w:rPr>
        <w:t>Titular.</w:t>
      </w:r>
    </w:p>
    <w:p w14:paraId="69D3A5C3" w14:textId="77777777" w:rsidR="009C1CAA" w:rsidRPr="009C1CAA" w:rsidRDefault="009C1CAA" w:rsidP="009C1CAA">
      <w:pPr>
        <w:ind w:left="708"/>
        <w:rPr>
          <w:rFonts w:ascii="Calibri" w:hAnsi="Calibri" w:cs="Calibri"/>
        </w:rPr>
      </w:pPr>
    </w:p>
    <w:p w14:paraId="778B0DB7" w14:textId="77777777" w:rsidR="009C1CAA" w:rsidRPr="009C1CAA" w:rsidRDefault="009C1CAA" w:rsidP="009C1CAA">
      <w:pPr>
        <w:ind w:left="708"/>
        <w:rPr>
          <w:rFonts w:ascii="Calibri" w:hAnsi="Calibri" w:cs="Calibri"/>
        </w:rPr>
      </w:pPr>
    </w:p>
    <w:p w14:paraId="2C9A2A8E" w14:textId="77777777" w:rsidR="009C1CAA" w:rsidRPr="009C1CAA" w:rsidRDefault="009C1CAA" w:rsidP="009C1CAA">
      <w:pPr>
        <w:ind w:left="708"/>
        <w:rPr>
          <w:rFonts w:ascii="Calibri" w:hAnsi="Calibri" w:cs="Calibri"/>
        </w:rPr>
      </w:pPr>
    </w:p>
    <w:p w14:paraId="315F53D7" w14:textId="77777777" w:rsidR="009C1CAA" w:rsidRPr="009C1CAA" w:rsidRDefault="009C1CAA" w:rsidP="009C1CAA">
      <w:pPr>
        <w:ind w:left="708"/>
        <w:rPr>
          <w:rFonts w:ascii="Calibri" w:hAnsi="Calibri" w:cs="Calibri"/>
        </w:rPr>
      </w:pPr>
    </w:p>
    <w:p w14:paraId="3120392C" w14:textId="77777777" w:rsidR="009C1CAA" w:rsidRPr="009C1CAA" w:rsidRDefault="009C1CAA" w:rsidP="009C1CAA">
      <w:pPr>
        <w:ind w:left="708"/>
        <w:jc w:val="center"/>
        <w:rPr>
          <w:rFonts w:ascii="Calibri" w:hAnsi="Calibri" w:cs="Calibri"/>
          <w:b/>
        </w:rPr>
      </w:pPr>
      <w:r w:rsidRPr="009C1CAA">
        <w:rPr>
          <w:rFonts w:ascii="Calibri" w:hAnsi="Calibri" w:cs="Calibri"/>
          <w:b/>
        </w:rPr>
        <w:t>Cesar Daniel Hernández Jiménez.</w:t>
      </w:r>
    </w:p>
    <w:p w14:paraId="3C3E0D33" w14:textId="77777777" w:rsidR="009C1CAA" w:rsidRPr="009C1CAA" w:rsidRDefault="009C1CAA" w:rsidP="009C1CAA">
      <w:pPr>
        <w:pStyle w:val="Sinespaciado"/>
        <w:jc w:val="center"/>
        <w:rPr>
          <w:rFonts w:cs="Calibri"/>
          <w:sz w:val="24"/>
          <w:szCs w:val="24"/>
        </w:rPr>
      </w:pPr>
      <w:r w:rsidRPr="009C1CAA">
        <w:rPr>
          <w:rFonts w:cs="Calibri"/>
          <w:sz w:val="24"/>
          <w:szCs w:val="24"/>
        </w:rPr>
        <w:t>Consejo Desarrollo Agropecuario y Agroindustrial de Jalisco, A.C.,</w:t>
      </w:r>
    </w:p>
    <w:p w14:paraId="338D2A8E" w14:textId="77777777" w:rsidR="009C1CAA" w:rsidRPr="009C1CAA" w:rsidRDefault="009C1CAA" w:rsidP="009C1CAA">
      <w:pPr>
        <w:pStyle w:val="Sinespaciado"/>
        <w:jc w:val="center"/>
        <w:rPr>
          <w:rFonts w:cs="Calibri"/>
          <w:sz w:val="24"/>
          <w:szCs w:val="24"/>
        </w:rPr>
      </w:pPr>
      <w:r w:rsidRPr="009C1CAA">
        <w:rPr>
          <w:rFonts w:cs="Calibri"/>
          <w:sz w:val="24"/>
          <w:szCs w:val="24"/>
        </w:rPr>
        <w:t>Consejo Nacional Agropecuario.</w:t>
      </w:r>
    </w:p>
    <w:p w14:paraId="49A658EF" w14:textId="77777777" w:rsidR="009C1CAA" w:rsidRPr="009C1CAA" w:rsidRDefault="009C1CAA" w:rsidP="009C1CAA">
      <w:pPr>
        <w:ind w:left="708"/>
        <w:jc w:val="center"/>
        <w:rPr>
          <w:rFonts w:ascii="Calibri" w:hAnsi="Calibri" w:cs="Calibri"/>
        </w:rPr>
      </w:pPr>
      <w:r w:rsidRPr="009C1CAA">
        <w:rPr>
          <w:rFonts w:ascii="Calibri" w:hAnsi="Calibri" w:cs="Calibri"/>
        </w:rPr>
        <w:t>Titular.</w:t>
      </w:r>
    </w:p>
    <w:p w14:paraId="0DAEB061" w14:textId="77777777" w:rsidR="009C1CAA" w:rsidRPr="009C1CAA" w:rsidRDefault="009C1CAA" w:rsidP="009C1CAA">
      <w:pPr>
        <w:ind w:left="708"/>
        <w:rPr>
          <w:rFonts w:ascii="Calibri" w:hAnsi="Calibri" w:cs="Calibri"/>
        </w:rPr>
      </w:pPr>
    </w:p>
    <w:p w14:paraId="01B12DC4" w14:textId="77777777" w:rsidR="009C1CAA" w:rsidRPr="009C1CAA" w:rsidRDefault="009C1CAA" w:rsidP="009C1CAA">
      <w:pPr>
        <w:ind w:left="708"/>
        <w:rPr>
          <w:rFonts w:ascii="Calibri" w:hAnsi="Calibri" w:cs="Calibri"/>
        </w:rPr>
      </w:pPr>
    </w:p>
    <w:p w14:paraId="05357858" w14:textId="034ABA27" w:rsidR="009C1CAA" w:rsidRDefault="009C1CAA" w:rsidP="009C1CAA">
      <w:pPr>
        <w:ind w:left="708"/>
        <w:rPr>
          <w:rFonts w:ascii="Calibri" w:hAnsi="Calibri" w:cs="Calibri"/>
        </w:rPr>
      </w:pPr>
    </w:p>
    <w:p w14:paraId="64D41E17" w14:textId="77777777" w:rsidR="00836397" w:rsidRPr="009C1CAA" w:rsidRDefault="00836397" w:rsidP="009C1CAA">
      <w:pPr>
        <w:ind w:left="708"/>
        <w:rPr>
          <w:rFonts w:ascii="Calibri" w:hAnsi="Calibri" w:cs="Calibri"/>
        </w:rPr>
      </w:pPr>
    </w:p>
    <w:p w14:paraId="6F568E07" w14:textId="77777777" w:rsidR="009C1CAA" w:rsidRPr="009C1CAA" w:rsidRDefault="009C1CAA" w:rsidP="009C1CAA">
      <w:pPr>
        <w:ind w:left="708"/>
        <w:rPr>
          <w:rFonts w:ascii="Calibri" w:hAnsi="Calibri" w:cs="Calibri"/>
        </w:rPr>
      </w:pPr>
    </w:p>
    <w:p w14:paraId="66938D01" w14:textId="77777777" w:rsidR="009C1CAA" w:rsidRPr="009C1CAA" w:rsidRDefault="009C1CAA" w:rsidP="009C1CAA">
      <w:pPr>
        <w:pStyle w:val="Sinespaciado"/>
        <w:jc w:val="center"/>
        <w:rPr>
          <w:rFonts w:cs="Calibri"/>
          <w:b/>
          <w:sz w:val="24"/>
          <w:szCs w:val="24"/>
        </w:rPr>
      </w:pPr>
      <w:r w:rsidRPr="009C1CAA">
        <w:rPr>
          <w:rFonts w:cs="Calibri"/>
          <w:b/>
          <w:sz w:val="24"/>
          <w:szCs w:val="24"/>
        </w:rPr>
        <w:t>Bricio Baldemar Rivera Orozco.</w:t>
      </w:r>
    </w:p>
    <w:p w14:paraId="459554A0" w14:textId="77777777" w:rsidR="009C1CAA" w:rsidRPr="009C1CAA" w:rsidRDefault="009C1CAA" w:rsidP="009C1CAA">
      <w:pPr>
        <w:pStyle w:val="Sinespaciado"/>
        <w:jc w:val="center"/>
        <w:rPr>
          <w:rFonts w:cs="Calibri"/>
          <w:sz w:val="24"/>
          <w:szCs w:val="24"/>
        </w:rPr>
      </w:pPr>
      <w:r w:rsidRPr="009C1CAA">
        <w:rPr>
          <w:rFonts w:cs="Calibri"/>
          <w:sz w:val="24"/>
          <w:szCs w:val="24"/>
        </w:rPr>
        <w:t>Consejo de Cámaras Industriales de Jalisco.</w:t>
      </w:r>
    </w:p>
    <w:p w14:paraId="0CDC623C" w14:textId="484FE572" w:rsidR="009C1CAA" w:rsidRDefault="009C1CAA" w:rsidP="009C1CAA">
      <w:pPr>
        <w:ind w:left="708"/>
        <w:jc w:val="center"/>
        <w:rPr>
          <w:rFonts w:ascii="Calibri" w:hAnsi="Calibri" w:cs="Calibri"/>
        </w:rPr>
      </w:pPr>
      <w:r w:rsidRPr="009C1CAA">
        <w:rPr>
          <w:rFonts w:ascii="Calibri" w:hAnsi="Calibri" w:cs="Calibri"/>
        </w:rPr>
        <w:t>Suplente.</w:t>
      </w:r>
    </w:p>
    <w:p w14:paraId="3C2219F6" w14:textId="77777777" w:rsidR="00836397" w:rsidRPr="009C1CAA" w:rsidRDefault="00836397" w:rsidP="009C1CAA">
      <w:pPr>
        <w:ind w:left="708"/>
        <w:jc w:val="center"/>
        <w:rPr>
          <w:rFonts w:ascii="Calibri" w:hAnsi="Calibri" w:cs="Calibri"/>
        </w:rPr>
      </w:pPr>
    </w:p>
    <w:p w14:paraId="139FD75B" w14:textId="77777777" w:rsidR="009C1CAA" w:rsidRPr="009C1CAA" w:rsidRDefault="009C1CAA" w:rsidP="009C1CAA">
      <w:pPr>
        <w:pStyle w:val="Sinespaciado"/>
        <w:ind w:left="708"/>
        <w:jc w:val="center"/>
        <w:rPr>
          <w:rFonts w:eastAsia="Times New Roman" w:cs="Calibri"/>
          <w:b/>
          <w:sz w:val="24"/>
          <w:szCs w:val="24"/>
        </w:rPr>
      </w:pPr>
      <w:r w:rsidRPr="009C1CAA">
        <w:rPr>
          <w:rFonts w:eastAsia="Times New Roman" w:cs="Calibri"/>
          <w:b/>
          <w:sz w:val="24"/>
          <w:szCs w:val="24"/>
        </w:rPr>
        <w:t>Integrantes Vocales Permanentes con voz</w:t>
      </w:r>
    </w:p>
    <w:p w14:paraId="761581A4" w14:textId="77777777" w:rsidR="009C1CAA" w:rsidRPr="009C1CAA" w:rsidRDefault="009C1CAA" w:rsidP="009C1CAA">
      <w:pPr>
        <w:pStyle w:val="Sinespaciado"/>
        <w:ind w:left="708"/>
        <w:jc w:val="center"/>
        <w:rPr>
          <w:rFonts w:cs="Calibri"/>
          <w:sz w:val="24"/>
          <w:szCs w:val="24"/>
          <w:highlight w:val="magenta"/>
        </w:rPr>
      </w:pPr>
    </w:p>
    <w:p w14:paraId="321B6AA3" w14:textId="77777777" w:rsidR="009C1CAA" w:rsidRPr="009C1CAA" w:rsidRDefault="009C1CAA" w:rsidP="009C1CAA">
      <w:pPr>
        <w:pStyle w:val="Sinespaciado"/>
        <w:ind w:left="708"/>
        <w:jc w:val="center"/>
        <w:rPr>
          <w:rFonts w:cs="Calibri"/>
          <w:sz w:val="24"/>
          <w:szCs w:val="24"/>
          <w:highlight w:val="magenta"/>
        </w:rPr>
      </w:pPr>
    </w:p>
    <w:p w14:paraId="60D6C502" w14:textId="389353D7" w:rsidR="009C1CAA" w:rsidRDefault="009C1CAA" w:rsidP="009C1CAA">
      <w:pPr>
        <w:pStyle w:val="Sinespaciado"/>
        <w:ind w:left="708"/>
        <w:jc w:val="center"/>
        <w:rPr>
          <w:rFonts w:cs="Calibri"/>
          <w:sz w:val="24"/>
          <w:szCs w:val="24"/>
          <w:highlight w:val="magenta"/>
        </w:rPr>
      </w:pPr>
    </w:p>
    <w:p w14:paraId="070436C6" w14:textId="77777777" w:rsidR="00836397" w:rsidRPr="009C1CAA" w:rsidRDefault="00836397" w:rsidP="009C1CAA">
      <w:pPr>
        <w:pStyle w:val="Sinespaciado"/>
        <w:ind w:left="708"/>
        <w:jc w:val="center"/>
        <w:rPr>
          <w:rFonts w:cs="Calibri"/>
          <w:sz w:val="24"/>
          <w:szCs w:val="24"/>
          <w:highlight w:val="magenta"/>
        </w:rPr>
      </w:pPr>
    </w:p>
    <w:p w14:paraId="2A50B6BE"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Juan Carlos Razo Martínez.</w:t>
      </w:r>
    </w:p>
    <w:p w14:paraId="757F68C4" w14:textId="77777777" w:rsidR="009C1CAA" w:rsidRPr="009C1CAA" w:rsidRDefault="009C1CAA" w:rsidP="009C1CAA">
      <w:pPr>
        <w:pStyle w:val="Sinespaciado"/>
        <w:ind w:left="708"/>
        <w:jc w:val="center"/>
        <w:rPr>
          <w:rFonts w:cs="Calibri"/>
          <w:sz w:val="24"/>
          <w:szCs w:val="24"/>
          <w:lang w:val="es-ES"/>
        </w:rPr>
      </w:pPr>
      <w:r w:rsidRPr="009C1CAA">
        <w:rPr>
          <w:rFonts w:cs="Calibri"/>
          <w:sz w:val="24"/>
          <w:szCs w:val="24"/>
        </w:rPr>
        <w:t>Encargado del Despacho de la Contraloría Ciudadana.</w:t>
      </w:r>
    </w:p>
    <w:p w14:paraId="33E32DED" w14:textId="77777777" w:rsidR="009C1CAA" w:rsidRPr="009C1CAA" w:rsidRDefault="009C1CAA" w:rsidP="009C1CAA">
      <w:pPr>
        <w:pStyle w:val="Sinespaciado"/>
        <w:ind w:left="708"/>
        <w:jc w:val="center"/>
        <w:rPr>
          <w:rFonts w:cs="Calibri"/>
          <w:sz w:val="24"/>
          <w:szCs w:val="24"/>
          <w:lang w:val="pt-BR"/>
        </w:rPr>
      </w:pPr>
      <w:r w:rsidRPr="009C1CAA">
        <w:rPr>
          <w:rFonts w:cs="Calibri"/>
          <w:sz w:val="24"/>
          <w:szCs w:val="24"/>
          <w:lang w:val="pt-BR"/>
        </w:rPr>
        <w:t>Suplente.</w:t>
      </w:r>
    </w:p>
    <w:p w14:paraId="2D65A75A" w14:textId="77777777" w:rsidR="009C1CAA" w:rsidRPr="009C1CAA" w:rsidRDefault="009C1CAA" w:rsidP="009C1CAA">
      <w:pPr>
        <w:pStyle w:val="Sinespaciado"/>
        <w:rPr>
          <w:rFonts w:cs="Calibri"/>
          <w:sz w:val="24"/>
          <w:szCs w:val="24"/>
        </w:rPr>
      </w:pPr>
    </w:p>
    <w:p w14:paraId="2FD201C3" w14:textId="77777777" w:rsidR="009C1CAA" w:rsidRPr="009C1CAA" w:rsidRDefault="009C1CAA" w:rsidP="009C1CAA">
      <w:pPr>
        <w:pStyle w:val="Sinespaciado"/>
        <w:rPr>
          <w:rFonts w:cs="Calibri"/>
          <w:sz w:val="24"/>
          <w:szCs w:val="24"/>
        </w:rPr>
      </w:pPr>
    </w:p>
    <w:p w14:paraId="09E4241E" w14:textId="77777777" w:rsidR="009C1CAA" w:rsidRPr="009C1CAA" w:rsidRDefault="009C1CAA" w:rsidP="009C1CAA">
      <w:pPr>
        <w:pStyle w:val="Sinespaciado"/>
        <w:rPr>
          <w:rFonts w:cs="Calibri"/>
          <w:sz w:val="24"/>
          <w:szCs w:val="24"/>
        </w:rPr>
      </w:pPr>
    </w:p>
    <w:p w14:paraId="0938C58F"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Diego Armando Cárdenas Paredes.</w:t>
      </w:r>
    </w:p>
    <w:p w14:paraId="61FFBF16"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Área Jurídica de la Dirección de Adquisiciones.</w:t>
      </w:r>
    </w:p>
    <w:p w14:paraId="2B529B6A"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Titular.</w:t>
      </w:r>
    </w:p>
    <w:p w14:paraId="1B2104FB" w14:textId="77777777" w:rsidR="009C1CAA" w:rsidRPr="009C1CAA" w:rsidRDefault="009C1CAA" w:rsidP="009C1CAA">
      <w:pPr>
        <w:pStyle w:val="Sinespaciado"/>
        <w:ind w:left="708"/>
        <w:jc w:val="center"/>
        <w:rPr>
          <w:rFonts w:cs="Calibri"/>
          <w:sz w:val="24"/>
          <w:szCs w:val="24"/>
        </w:rPr>
      </w:pPr>
    </w:p>
    <w:p w14:paraId="5CC8D1FF" w14:textId="77777777" w:rsidR="009C1CAA" w:rsidRPr="009C1CAA" w:rsidRDefault="009C1CAA" w:rsidP="009C1CAA">
      <w:pPr>
        <w:pStyle w:val="Sinespaciado"/>
        <w:ind w:left="708"/>
        <w:jc w:val="center"/>
        <w:rPr>
          <w:rFonts w:cs="Calibri"/>
          <w:sz w:val="24"/>
          <w:szCs w:val="24"/>
        </w:rPr>
      </w:pPr>
    </w:p>
    <w:p w14:paraId="1E9EA6CF" w14:textId="77777777" w:rsidR="009C1CAA" w:rsidRPr="009C1CAA" w:rsidRDefault="009C1CAA" w:rsidP="009C1CAA">
      <w:pPr>
        <w:pStyle w:val="Sinespaciado"/>
        <w:ind w:left="708"/>
        <w:jc w:val="center"/>
        <w:rPr>
          <w:rFonts w:cs="Calibri"/>
          <w:sz w:val="24"/>
          <w:szCs w:val="24"/>
        </w:rPr>
      </w:pPr>
    </w:p>
    <w:p w14:paraId="4772283E"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Jorge Urdapilleta Núñez.</w:t>
      </w:r>
    </w:p>
    <w:p w14:paraId="017EB296"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Representante de la Fracción del Partido Acción Nacional.</w:t>
      </w:r>
    </w:p>
    <w:p w14:paraId="7495D2B8" w14:textId="77777777" w:rsidR="009C1CAA" w:rsidRPr="009C1CAA" w:rsidRDefault="009C1CAA" w:rsidP="009C1CAA">
      <w:pPr>
        <w:pStyle w:val="Sinespaciado"/>
        <w:ind w:left="708"/>
        <w:jc w:val="center"/>
        <w:rPr>
          <w:rFonts w:cs="Calibri"/>
          <w:sz w:val="24"/>
          <w:szCs w:val="24"/>
          <w:highlight w:val="yellow"/>
        </w:rPr>
      </w:pPr>
      <w:r w:rsidRPr="009C1CAA">
        <w:rPr>
          <w:rFonts w:cs="Calibri"/>
          <w:sz w:val="24"/>
          <w:szCs w:val="24"/>
        </w:rPr>
        <w:t>Suplente.</w:t>
      </w:r>
    </w:p>
    <w:p w14:paraId="32C1DFD2" w14:textId="77777777" w:rsidR="009C1CAA" w:rsidRPr="009C1CAA" w:rsidRDefault="009C1CAA" w:rsidP="009C1CAA">
      <w:pPr>
        <w:pStyle w:val="Sinespaciado"/>
        <w:ind w:left="708"/>
        <w:jc w:val="center"/>
        <w:rPr>
          <w:rFonts w:cs="Calibri"/>
          <w:sz w:val="24"/>
          <w:szCs w:val="24"/>
        </w:rPr>
      </w:pPr>
    </w:p>
    <w:p w14:paraId="59EF377F" w14:textId="63F81183" w:rsidR="009C1CAA" w:rsidRDefault="009C1CAA" w:rsidP="009C1CAA">
      <w:pPr>
        <w:pStyle w:val="Sinespaciado"/>
        <w:ind w:left="708"/>
        <w:jc w:val="center"/>
        <w:rPr>
          <w:rFonts w:cs="Calibri"/>
          <w:sz w:val="24"/>
          <w:szCs w:val="24"/>
        </w:rPr>
      </w:pPr>
    </w:p>
    <w:p w14:paraId="4930F960" w14:textId="77777777" w:rsidR="009C1CAA" w:rsidRPr="009C1CAA" w:rsidRDefault="009C1CAA" w:rsidP="009C1CAA">
      <w:pPr>
        <w:pStyle w:val="Sinespaciado"/>
        <w:ind w:left="708"/>
        <w:jc w:val="center"/>
        <w:rPr>
          <w:rFonts w:cs="Calibri"/>
          <w:sz w:val="24"/>
          <w:szCs w:val="24"/>
        </w:rPr>
      </w:pPr>
    </w:p>
    <w:p w14:paraId="2CCD9955" w14:textId="77777777" w:rsidR="009C1CAA" w:rsidRPr="009C1CAA" w:rsidRDefault="009C1CAA" w:rsidP="009C1CAA">
      <w:pPr>
        <w:pStyle w:val="Sinespaciado"/>
        <w:ind w:left="708"/>
        <w:jc w:val="center"/>
        <w:rPr>
          <w:rFonts w:cs="Calibri"/>
          <w:b/>
          <w:color w:val="000000" w:themeColor="text1"/>
          <w:sz w:val="24"/>
          <w:szCs w:val="24"/>
        </w:rPr>
      </w:pPr>
      <w:r w:rsidRPr="009C1CAA">
        <w:rPr>
          <w:rFonts w:cs="Calibri"/>
          <w:b/>
          <w:color w:val="000000" w:themeColor="text1"/>
          <w:sz w:val="24"/>
          <w:szCs w:val="24"/>
        </w:rPr>
        <w:t>Carlos Armando Peralta Jáuregui.</w:t>
      </w:r>
    </w:p>
    <w:p w14:paraId="668025A6"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Representante de la Fracción del Partido Movimiento de Regeneración Nacional</w:t>
      </w:r>
    </w:p>
    <w:p w14:paraId="5D312DFD"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Titular.</w:t>
      </w:r>
    </w:p>
    <w:p w14:paraId="42BE3733" w14:textId="77777777" w:rsidR="009C1CAA" w:rsidRPr="009C1CAA" w:rsidRDefault="009C1CAA" w:rsidP="009C1CAA">
      <w:pPr>
        <w:pStyle w:val="Sinespaciado"/>
        <w:ind w:left="708"/>
        <w:jc w:val="center"/>
        <w:rPr>
          <w:rFonts w:cs="Calibri"/>
          <w:sz w:val="24"/>
          <w:szCs w:val="24"/>
        </w:rPr>
      </w:pPr>
    </w:p>
    <w:p w14:paraId="165875C6" w14:textId="77777777" w:rsidR="009C1CAA" w:rsidRPr="009C1CAA" w:rsidRDefault="009C1CAA" w:rsidP="009C1CAA">
      <w:pPr>
        <w:pStyle w:val="Sinespaciado"/>
        <w:ind w:left="708"/>
        <w:jc w:val="center"/>
        <w:rPr>
          <w:rFonts w:cs="Calibri"/>
          <w:sz w:val="24"/>
          <w:szCs w:val="24"/>
        </w:rPr>
      </w:pPr>
    </w:p>
    <w:p w14:paraId="5AAAE307" w14:textId="77777777" w:rsidR="009C1CAA" w:rsidRPr="009C1CAA" w:rsidRDefault="009C1CAA" w:rsidP="009C1CAA">
      <w:pPr>
        <w:pStyle w:val="Sinespaciado"/>
        <w:ind w:left="708"/>
        <w:jc w:val="center"/>
        <w:rPr>
          <w:rFonts w:cs="Calibri"/>
          <w:sz w:val="24"/>
          <w:szCs w:val="24"/>
        </w:rPr>
      </w:pPr>
    </w:p>
    <w:p w14:paraId="68D462ED" w14:textId="77777777" w:rsidR="009C1CAA" w:rsidRPr="009C1CAA" w:rsidRDefault="009C1CAA" w:rsidP="009C1CAA">
      <w:pPr>
        <w:pStyle w:val="Sinespaciado"/>
        <w:ind w:left="708"/>
        <w:jc w:val="center"/>
        <w:rPr>
          <w:rFonts w:cs="Calibri"/>
          <w:sz w:val="24"/>
          <w:szCs w:val="24"/>
        </w:rPr>
      </w:pPr>
    </w:p>
    <w:p w14:paraId="44021186" w14:textId="1E671CA5" w:rsidR="001D2EC4" w:rsidRDefault="001D2EC4" w:rsidP="009C1CAA">
      <w:pPr>
        <w:pStyle w:val="Sinespaciado"/>
        <w:ind w:left="708"/>
        <w:jc w:val="center"/>
        <w:rPr>
          <w:rFonts w:cs="Calibri"/>
          <w:sz w:val="24"/>
          <w:szCs w:val="24"/>
        </w:rPr>
      </w:pPr>
    </w:p>
    <w:p w14:paraId="74C2AD0C" w14:textId="77777777" w:rsidR="001D2EC4" w:rsidRPr="009C1CAA" w:rsidRDefault="001D2EC4" w:rsidP="009C1CAA">
      <w:pPr>
        <w:pStyle w:val="Sinespaciado"/>
        <w:ind w:left="708"/>
        <w:jc w:val="center"/>
        <w:rPr>
          <w:rFonts w:cs="Calibri"/>
          <w:sz w:val="24"/>
          <w:szCs w:val="24"/>
        </w:rPr>
      </w:pPr>
    </w:p>
    <w:p w14:paraId="4F1CCD85" w14:textId="77777777" w:rsidR="009C1CAA" w:rsidRPr="009C1CAA" w:rsidRDefault="009C1CAA" w:rsidP="009C1CAA">
      <w:pPr>
        <w:pStyle w:val="Sinespaciado"/>
        <w:ind w:left="708"/>
        <w:jc w:val="center"/>
        <w:rPr>
          <w:rFonts w:cs="Calibri"/>
          <w:b/>
          <w:color w:val="000000" w:themeColor="text1"/>
          <w:sz w:val="24"/>
          <w:szCs w:val="24"/>
        </w:rPr>
      </w:pPr>
      <w:r w:rsidRPr="009C1CAA">
        <w:rPr>
          <w:rFonts w:cs="Calibri"/>
          <w:b/>
          <w:color w:val="000000" w:themeColor="text1"/>
          <w:sz w:val="24"/>
          <w:szCs w:val="24"/>
        </w:rPr>
        <w:t>Cuauhtémoc Gámez Ponce</w:t>
      </w:r>
    </w:p>
    <w:p w14:paraId="1F053B03"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Representante de la Comisión Colegiada y Permanente de Hacienda, Patrimonio y Presupuestos.</w:t>
      </w:r>
    </w:p>
    <w:p w14:paraId="26B5B7CF"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Titular.</w:t>
      </w:r>
    </w:p>
    <w:p w14:paraId="2459523F" w14:textId="77777777" w:rsidR="009C1CAA" w:rsidRPr="009C1CAA" w:rsidRDefault="009C1CAA" w:rsidP="009C1CAA">
      <w:pPr>
        <w:pStyle w:val="Sinespaciado"/>
        <w:ind w:left="708"/>
        <w:jc w:val="center"/>
        <w:rPr>
          <w:rFonts w:cs="Calibri"/>
          <w:sz w:val="24"/>
          <w:szCs w:val="24"/>
        </w:rPr>
      </w:pPr>
    </w:p>
    <w:p w14:paraId="11B510C2" w14:textId="6B758DA8" w:rsidR="009C1CAA" w:rsidRDefault="009C1CAA" w:rsidP="009C1CAA">
      <w:pPr>
        <w:pStyle w:val="Sinespaciado"/>
        <w:ind w:left="708"/>
        <w:jc w:val="center"/>
        <w:rPr>
          <w:rFonts w:cs="Calibri"/>
          <w:sz w:val="24"/>
          <w:szCs w:val="24"/>
        </w:rPr>
      </w:pPr>
    </w:p>
    <w:p w14:paraId="17C8603E" w14:textId="7D20E7E3" w:rsidR="001D2EC4" w:rsidRDefault="001D2EC4" w:rsidP="009C1CAA">
      <w:pPr>
        <w:pStyle w:val="Sinespaciado"/>
        <w:ind w:left="708"/>
        <w:jc w:val="center"/>
        <w:rPr>
          <w:rFonts w:cs="Calibri"/>
          <w:sz w:val="24"/>
          <w:szCs w:val="24"/>
        </w:rPr>
      </w:pPr>
    </w:p>
    <w:p w14:paraId="4569587C" w14:textId="77777777" w:rsidR="009C1CAA" w:rsidRPr="009C1CAA" w:rsidRDefault="009C1CAA" w:rsidP="009C1CAA">
      <w:pPr>
        <w:pStyle w:val="Sinespaciado"/>
        <w:ind w:left="708"/>
        <w:jc w:val="center"/>
        <w:rPr>
          <w:rFonts w:cs="Calibri"/>
          <w:b/>
          <w:color w:val="000000" w:themeColor="text1"/>
          <w:sz w:val="24"/>
          <w:szCs w:val="24"/>
        </w:rPr>
      </w:pPr>
      <w:r w:rsidRPr="009C1CAA">
        <w:rPr>
          <w:rFonts w:cs="Calibri"/>
          <w:b/>
          <w:color w:val="000000" w:themeColor="text1"/>
          <w:sz w:val="24"/>
          <w:szCs w:val="24"/>
        </w:rPr>
        <w:t>Ana Cecilia Martínez Santos.</w:t>
      </w:r>
    </w:p>
    <w:p w14:paraId="757479FD"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Representante de la Fracción del Partido Futuro.</w:t>
      </w:r>
    </w:p>
    <w:p w14:paraId="1078E329"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Suplente.</w:t>
      </w:r>
    </w:p>
    <w:p w14:paraId="08AF664D" w14:textId="77777777" w:rsidR="009C1CAA" w:rsidRPr="009C1CAA" w:rsidRDefault="009C1CAA" w:rsidP="009C1CAA">
      <w:pPr>
        <w:pStyle w:val="Sinespaciado"/>
        <w:ind w:left="708"/>
        <w:jc w:val="center"/>
        <w:rPr>
          <w:rFonts w:cs="Calibri"/>
          <w:b/>
          <w:sz w:val="24"/>
          <w:szCs w:val="24"/>
        </w:rPr>
      </w:pPr>
    </w:p>
    <w:p w14:paraId="4BF4599C" w14:textId="56D77497" w:rsidR="009C1CAA" w:rsidRDefault="009C1CAA" w:rsidP="009C1CAA">
      <w:pPr>
        <w:pStyle w:val="Sinespaciado"/>
        <w:ind w:left="708"/>
        <w:jc w:val="center"/>
        <w:rPr>
          <w:rFonts w:cs="Calibri"/>
          <w:b/>
          <w:sz w:val="24"/>
          <w:szCs w:val="24"/>
        </w:rPr>
      </w:pPr>
    </w:p>
    <w:p w14:paraId="3004C352" w14:textId="77777777" w:rsidR="009C1CAA" w:rsidRPr="009C1CAA" w:rsidRDefault="009C1CAA" w:rsidP="009C1CAA">
      <w:pPr>
        <w:pStyle w:val="Sinespaciado"/>
        <w:ind w:left="708"/>
        <w:jc w:val="center"/>
        <w:rPr>
          <w:rFonts w:cs="Calibri"/>
          <w:b/>
          <w:sz w:val="24"/>
          <w:szCs w:val="24"/>
        </w:rPr>
      </w:pPr>
      <w:bookmarkStart w:id="13" w:name="_GoBack"/>
      <w:bookmarkEnd w:id="13"/>
    </w:p>
    <w:p w14:paraId="41C5ED11" w14:textId="77777777" w:rsidR="009C1CAA" w:rsidRPr="009C1CAA" w:rsidRDefault="009C1CAA" w:rsidP="009C1CAA">
      <w:pPr>
        <w:pStyle w:val="Sinespaciado"/>
        <w:ind w:left="708"/>
        <w:jc w:val="center"/>
        <w:rPr>
          <w:rFonts w:cs="Calibri"/>
          <w:b/>
          <w:sz w:val="24"/>
          <w:szCs w:val="24"/>
        </w:rPr>
      </w:pPr>
      <w:r w:rsidRPr="009C1CAA">
        <w:rPr>
          <w:rFonts w:cs="Calibri"/>
          <w:b/>
          <w:sz w:val="24"/>
          <w:szCs w:val="24"/>
        </w:rPr>
        <w:t>Luz Elena Rosete Cortés.</w:t>
      </w:r>
    </w:p>
    <w:p w14:paraId="61247B91" w14:textId="77777777" w:rsidR="009C1CAA" w:rsidRPr="009C1CAA" w:rsidRDefault="009C1CAA" w:rsidP="009C1CAA">
      <w:pPr>
        <w:pStyle w:val="Sinespaciado"/>
        <w:ind w:left="708"/>
        <w:jc w:val="center"/>
        <w:rPr>
          <w:rFonts w:cs="Calibri"/>
          <w:sz w:val="24"/>
          <w:szCs w:val="24"/>
        </w:rPr>
      </w:pPr>
      <w:r w:rsidRPr="009C1CAA">
        <w:rPr>
          <w:rFonts w:cs="Calibri"/>
          <w:sz w:val="24"/>
          <w:szCs w:val="24"/>
        </w:rPr>
        <w:t>Secretario Técnico y Ejecutivo del Comité de Adquisiciones.</w:t>
      </w:r>
    </w:p>
    <w:p w14:paraId="4FA55413" w14:textId="77777777" w:rsidR="009C1CAA" w:rsidRPr="009C1CAA" w:rsidRDefault="009C1CAA" w:rsidP="009C1CAA">
      <w:pPr>
        <w:tabs>
          <w:tab w:val="left" w:pos="3969"/>
        </w:tabs>
        <w:spacing w:line="360" w:lineRule="auto"/>
        <w:jc w:val="center"/>
        <w:rPr>
          <w:rFonts w:ascii="Calibri" w:eastAsia="Calibri" w:hAnsi="Calibri" w:cs="Calibri"/>
        </w:rPr>
      </w:pPr>
      <w:r w:rsidRPr="009C1CAA">
        <w:rPr>
          <w:rFonts w:ascii="Calibri" w:eastAsia="Calibri" w:hAnsi="Calibri" w:cs="Calibri"/>
        </w:rPr>
        <w:t>Titular.</w:t>
      </w:r>
    </w:p>
    <w:p w14:paraId="1497340C" w14:textId="77777777" w:rsidR="009C1CAA" w:rsidRPr="009C1CAA" w:rsidRDefault="009C1CAA" w:rsidP="009C1CAA">
      <w:pPr>
        <w:tabs>
          <w:tab w:val="left" w:pos="3969"/>
        </w:tabs>
        <w:spacing w:line="360" w:lineRule="auto"/>
        <w:jc w:val="center"/>
        <w:rPr>
          <w:rFonts w:ascii="Calibri" w:eastAsia="Calibri" w:hAnsi="Calibri" w:cs="Calibri"/>
        </w:rPr>
      </w:pPr>
    </w:p>
    <w:p w14:paraId="07B46D5B" w14:textId="77777777" w:rsidR="009C1CAA" w:rsidRPr="009C1CAA" w:rsidRDefault="009C1CAA" w:rsidP="009C1CAA">
      <w:pPr>
        <w:tabs>
          <w:tab w:val="left" w:pos="3969"/>
        </w:tabs>
        <w:spacing w:line="360" w:lineRule="auto"/>
        <w:jc w:val="center"/>
        <w:rPr>
          <w:rFonts w:ascii="Calibri" w:hAnsi="Calibri" w:cs="Calibri"/>
          <w:lang w:val="es-ES"/>
        </w:rPr>
      </w:pPr>
    </w:p>
    <w:p w14:paraId="1C323B72" w14:textId="5EF02888" w:rsidR="00A75F2C" w:rsidRPr="00A75F2C" w:rsidRDefault="00A75F2C" w:rsidP="009C1CAA">
      <w:pPr>
        <w:tabs>
          <w:tab w:val="left" w:pos="3969"/>
        </w:tabs>
        <w:spacing w:line="360" w:lineRule="auto"/>
        <w:rPr>
          <w:rFonts w:ascii="Calibri" w:eastAsia="Calibri" w:hAnsi="Calibri" w:cs="Calibri"/>
        </w:rPr>
      </w:pPr>
    </w:p>
    <w:sectPr w:rsidR="00A75F2C" w:rsidRPr="00A75F2C" w:rsidSect="002A35D7">
      <w:headerReference w:type="default" r:id="rId54"/>
      <w:footerReference w:type="even" r:id="rId55"/>
      <w:footerReference w:type="default" r:id="rId56"/>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7941E8" w14:textId="77777777" w:rsidR="00FB45E0" w:rsidRDefault="00FB45E0" w:rsidP="00162908">
      <w:r>
        <w:separator/>
      </w:r>
    </w:p>
  </w:endnote>
  <w:endnote w:type="continuationSeparator" w:id="0">
    <w:p w14:paraId="7544ABF0" w14:textId="77777777" w:rsidR="00FB45E0" w:rsidRDefault="00FB45E0"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FB0E08" w:rsidRDefault="00FB0E08"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FB0E08" w:rsidRDefault="00FB0E08"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FB0E08" w:rsidRPr="00B96A22" w:rsidRDefault="00FB0E08">
            <w:pPr>
              <w:pStyle w:val="Piedepgina"/>
              <w:jc w:val="center"/>
              <w:rPr>
                <w:sz w:val="20"/>
                <w:szCs w:val="20"/>
              </w:rPr>
            </w:pPr>
          </w:p>
          <w:p w14:paraId="46F081EC" w14:textId="35944A4C" w:rsidR="00FB0E08" w:rsidRPr="00183AA5" w:rsidRDefault="00FB0E08"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a presente hoja forma parte del Acta de Acuerdos de la</w:t>
            </w:r>
            <w:r>
              <w:rPr>
                <w:rFonts w:asciiTheme="minorHAnsi" w:eastAsiaTheme="minorHAnsi" w:hAnsiTheme="minorHAnsi" w:cstheme="minorHAnsi"/>
                <w:sz w:val="18"/>
                <w:szCs w:val="18"/>
                <w:lang w:val="es-ES"/>
              </w:rPr>
              <w:t xml:space="preserve"> Segunda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31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octubre</w:t>
            </w:r>
            <w:r w:rsidRPr="00183AA5">
              <w:rPr>
                <w:rFonts w:asciiTheme="minorHAnsi" w:eastAsiaTheme="minorHAnsi" w:hAnsiTheme="minorHAnsi" w:cstheme="minorHAnsi"/>
                <w:sz w:val="18"/>
                <w:szCs w:val="18"/>
                <w:lang w:val="es-ES"/>
              </w:rPr>
              <w:t xml:space="preserve"> del 2024.</w:t>
            </w:r>
          </w:p>
          <w:p w14:paraId="13B5048B" w14:textId="77777777" w:rsidR="00FB0E08" w:rsidRPr="00551520" w:rsidRDefault="00FB0E08"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FB0E08" w:rsidRDefault="00FB0E08">
            <w:pPr>
              <w:pStyle w:val="Piedepgina"/>
              <w:jc w:val="center"/>
            </w:pPr>
          </w:p>
          <w:p w14:paraId="0902B6B2" w14:textId="77777777" w:rsidR="00FB0E08" w:rsidRDefault="00FB0E08">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FB0E08" w:rsidRDefault="00FB0E08"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14F07C" w14:textId="77777777" w:rsidR="00FB45E0" w:rsidRDefault="00FB45E0" w:rsidP="00162908">
      <w:r>
        <w:separator/>
      </w:r>
    </w:p>
  </w:footnote>
  <w:footnote w:type="continuationSeparator" w:id="0">
    <w:p w14:paraId="16FDA935" w14:textId="77777777" w:rsidR="00FB45E0" w:rsidRDefault="00FB45E0"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FB0E08" w:rsidRDefault="00FB0E08">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FB0E08" w:rsidRPr="00C72137" w:rsidRDefault="00FB0E0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FB0E08" w:rsidRPr="00C72137" w:rsidRDefault="00FB0E08">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40C910C3" w:rsidR="00FB0E08" w:rsidRPr="00C72137" w:rsidRDefault="00FB0E08"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SEGUNDA </w:t>
    </w:r>
    <w:r w:rsidRPr="004456F7">
      <w:rPr>
        <w:rFonts w:asciiTheme="minorHAnsi" w:hAnsiTheme="minorHAnsi" w:cstheme="minorHAnsi"/>
        <w:sz w:val="22"/>
        <w:szCs w:val="22"/>
        <w:lang w:val="es-ES_tradnl"/>
      </w:rPr>
      <w:t>SESIÓN ORDINARIA</w:t>
    </w:r>
  </w:p>
  <w:p w14:paraId="44BF0D10" w14:textId="793BA2B0" w:rsidR="00FB0E08" w:rsidRPr="00C72137" w:rsidRDefault="00FB0E08"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31 DE OCTUBRE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FB0E08" w:rsidRPr="00261A2A" w:rsidRDefault="00FB0E08"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99A0DBE"/>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15:restartNumberingAfterBreak="0">
    <w:nsid w:val="0C7C28CC"/>
    <w:multiLevelType w:val="hybridMultilevel"/>
    <w:tmpl w:val="B2EEF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4A7296"/>
    <w:multiLevelType w:val="hybridMultilevel"/>
    <w:tmpl w:val="69543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D545F22"/>
    <w:multiLevelType w:val="hybridMultilevel"/>
    <w:tmpl w:val="031ED4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8D7C2F"/>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53372B"/>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9D3AB7"/>
    <w:multiLevelType w:val="hybridMultilevel"/>
    <w:tmpl w:val="703E93EC"/>
    <w:lvl w:ilvl="0" w:tplc="461E6162">
      <w:start w:val="1"/>
      <w:numFmt w:val="upperLetter"/>
      <w:lvlText w:val="%1."/>
      <w:lvlJc w:val="left"/>
      <w:pPr>
        <w:ind w:left="720" w:hanging="360"/>
      </w:pPr>
      <w:rPr>
        <w:rFonts w:cs="Times New Roman" w:hint="default"/>
        <w:b/>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E6C01D2"/>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0262C03"/>
    <w:multiLevelType w:val="hybridMultilevel"/>
    <w:tmpl w:val="76C851FA"/>
    <w:lvl w:ilvl="0" w:tplc="D7F446D2">
      <w:start w:val="1"/>
      <w:numFmt w:val="upperLetter"/>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6E2874"/>
    <w:multiLevelType w:val="hybridMultilevel"/>
    <w:tmpl w:val="A1A6E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307790A"/>
    <w:multiLevelType w:val="hybridMultilevel"/>
    <w:tmpl w:val="6CA0C45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3AC45F2"/>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C27415"/>
    <w:multiLevelType w:val="hybridMultilevel"/>
    <w:tmpl w:val="55E2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4961CD"/>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C70082D"/>
    <w:multiLevelType w:val="hybridMultilevel"/>
    <w:tmpl w:val="5742F484"/>
    <w:lvl w:ilvl="0" w:tplc="9C249DE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B8771B3"/>
    <w:multiLevelType w:val="hybridMultilevel"/>
    <w:tmpl w:val="6CA0C45C"/>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F531B5"/>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9"/>
  </w:num>
  <w:num w:numId="3">
    <w:abstractNumId w:val="8"/>
  </w:num>
  <w:num w:numId="4">
    <w:abstractNumId w:val="17"/>
  </w:num>
  <w:num w:numId="5">
    <w:abstractNumId w:val="15"/>
  </w:num>
  <w:num w:numId="6">
    <w:abstractNumId w:val="11"/>
  </w:num>
  <w:num w:numId="7">
    <w:abstractNumId w:val="3"/>
  </w:num>
  <w:num w:numId="8">
    <w:abstractNumId w:val="2"/>
  </w:num>
  <w:num w:numId="9">
    <w:abstractNumId w:val="14"/>
  </w:num>
  <w:num w:numId="10">
    <w:abstractNumId w:val="10"/>
  </w:num>
  <w:num w:numId="11">
    <w:abstractNumId w:val="9"/>
  </w:num>
  <w:num w:numId="12">
    <w:abstractNumId w:val="6"/>
  </w:num>
  <w:num w:numId="13">
    <w:abstractNumId w:val="13"/>
  </w:num>
  <w:num w:numId="14">
    <w:abstractNumId w:val="7"/>
  </w:num>
  <w:num w:numId="15">
    <w:abstractNumId w:val="1"/>
  </w:num>
  <w:num w:numId="16">
    <w:abstractNumId w:val="20"/>
  </w:num>
  <w:num w:numId="17">
    <w:abstractNumId w:val="5"/>
  </w:num>
  <w:num w:numId="18">
    <w:abstractNumId w:val="4"/>
  </w:num>
  <w:num w:numId="19">
    <w:abstractNumId w:val="16"/>
  </w:num>
  <w:num w:numId="20">
    <w:abstractNumId w:val="12"/>
  </w:num>
  <w:num w:numId="21">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FB0"/>
    <w:rsid w:val="000577B8"/>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A18D6"/>
    <w:rsid w:val="000A2B41"/>
    <w:rsid w:val="000A3017"/>
    <w:rsid w:val="000A3237"/>
    <w:rsid w:val="000A4F42"/>
    <w:rsid w:val="000A54AC"/>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5829"/>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07331"/>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0D2"/>
    <w:rsid w:val="001653DE"/>
    <w:rsid w:val="001655B4"/>
    <w:rsid w:val="00166F30"/>
    <w:rsid w:val="0016799C"/>
    <w:rsid w:val="001700CD"/>
    <w:rsid w:val="00170CAA"/>
    <w:rsid w:val="00171831"/>
    <w:rsid w:val="00171873"/>
    <w:rsid w:val="00171992"/>
    <w:rsid w:val="00171ADC"/>
    <w:rsid w:val="001727AD"/>
    <w:rsid w:val="00174987"/>
    <w:rsid w:val="0017518E"/>
    <w:rsid w:val="00175387"/>
    <w:rsid w:val="00180240"/>
    <w:rsid w:val="00180671"/>
    <w:rsid w:val="00181DA5"/>
    <w:rsid w:val="00183AA5"/>
    <w:rsid w:val="001847A1"/>
    <w:rsid w:val="00184D62"/>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3C25"/>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179"/>
    <w:rsid w:val="001C3B34"/>
    <w:rsid w:val="001C43D1"/>
    <w:rsid w:val="001C4A87"/>
    <w:rsid w:val="001C4E16"/>
    <w:rsid w:val="001C52CA"/>
    <w:rsid w:val="001C719A"/>
    <w:rsid w:val="001C7476"/>
    <w:rsid w:val="001D0584"/>
    <w:rsid w:val="001D073B"/>
    <w:rsid w:val="001D0ECB"/>
    <w:rsid w:val="001D199C"/>
    <w:rsid w:val="001D24CF"/>
    <w:rsid w:val="001D2EC4"/>
    <w:rsid w:val="001D3167"/>
    <w:rsid w:val="001D3635"/>
    <w:rsid w:val="001D4393"/>
    <w:rsid w:val="001D5B1C"/>
    <w:rsid w:val="001D7615"/>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4431"/>
    <w:rsid w:val="00245BA3"/>
    <w:rsid w:val="002463AB"/>
    <w:rsid w:val="002469A3"/>
    <w:rsid w:val="00247C94"/>
    <w:rsid w:val="00247DE9"/>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2C96"/>
    <w:rsid w:val="002736CD"/>
    <w:rsid w:val="002743EF"/>
    <w:rsid w:val="00275038"/>
    <w:rsid w:val="0027562B"/>
    <w:rsid w:val="00275929"/>
    <w:rsid w:val="00276836"/>
    <w:rsid w:val="00277F55"/>
    <w:rsid w:val="00280315"/>
    <w:rsid w:val="00281411"/>
    <w:rsid w:val="00284EA3"/>
    <w:rsid w:val="00284EE8"/>
    <w:rsid w:val="002876E2"/>
    <w:rsid w:val="002910E9"/>
    <w:rsid w:val="0029184E"/>
    <w:rsid w:val="002920D4"/>
    <w:rsid w:val="002925C9"/>
    <w:rsid w:val="002957D2"/>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2D1"/>
    <w:rsid w:val="002C76FA"/>
    <w:rsid w:val="002D0AE9"/>
    <w:rsid w:val="002D1086"/>
    <w:rsid w:val="002D116E"/>
    <w:rsid w:val="002D2C5A"/>
    <w:rsid w:val="002D2E1A"/>
    <w:rsid w:val="002D431C"/>
    <w:rsid w:val="002D4CC5"/>
    <w:rsid w:val="002D5E7D"/>
    <w:rsid w:val="002D6016"/>
    <w:rsid w:val="002D7172"/>
    <w:rsid w:val="002D751B"/>
    <w:rsid w:val="002D7B8E"/>
    <w:rsid w:val="002E1C67"/>
    <w:rsid w:val="002E1E60"/>
    <w:rsid w:val="002E440D"/>
    <w:rsid w:val="002E455A"/>
    <w:rsid w:val="002E4E5C"/>
    <w:rsid w:val="002E50C0"/>
    <w:rsid w:val="002E5858"/>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31A3"/>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2024"/>
    <w:rsid w:val="00483D36"/>
    <w:rsid w:val="00483FCF"/>
    <w:rsid w:val="00484AEC"/>
    <w:rsid w:val="0048520D"/>
    <w:rsid w:val="00485BE3"/>
    <w:rsid w:val="0048675F"/>
    <w:rsid w:val="00492A28"/>
    <w:rsid w:val="00493C55"/>
    <w:rsid w:val="004961C7"/>
    <w:rsid w:val="00496EB8"/>
    <w:rsid w:val="004A0A74"/>
    <w:rsid w:val="004A0F5A"/>
    <w:rsid w:val="004A22F6"/>
    <w:rsid w:val="004A27F1"/>
    <w:rsid w:val="004A363A"/>
    <w:rsid w:val="004A4019"/>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6BB2"/>
    <w:rsid w:val="004E7E37"/>
    <w:rsid w:val="004F02C8"/>
    <w:rsid w:val="004F0CBA"/>
    <w:rsid w:val="004F2173"/>
    <w:rsid w:val="004F2B83"/>
    <w:rsid w:val="004F3F50"/>
    <w:rsid w:val="004F4856"/>
    <w:rsid w:val="004F4B55"/>
    <w:rsid w:val="004F4EAE"/>
    <w:rsid w:val="004F78B9"/>
    <w:rsid w:val="00500F56"/>
    <w:rsid w:val="0050183D"/>
    <w:rsid w:val="00502D93"/>
    <w:rsid w:val="0050474E"/>
    <w:rsid w:val="00506864"/>
    <w:rsid w:val="005069D1"/>
    <w:rsid w:val="00507030"/>
    <w:rsid w:val="0050707C"/>
    <w:rsid w:val="005102F2"/>
    <w:rsid w:val="0051095D"/>
    <w:rsid w:val="005120AB"/>
    <w:rsid w:val="00513309"/>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053"/>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64B1"/>
    <w:rsid w:val="005D6973"/>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2EF6"/>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2047C"/>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3CBB"/>
    <w:rsid w:val="0065407E"/>
    <w:rsid w:val="00656440"/>
    <w:rsid w:val="006567E4"/>
    <w:rsid w:val="006574E0"/>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7F53"/>
    <w:rsid w:val="006900B8"/>
    <w:rsid w:val="00690659"/>
    <w:rsid w:val="00690CFA"/>
    <w:rsid w:val="00690F25"/>
    <w:rsid w:val="00693228"/>
    <w:rsid w:val="006A1038"/>
    <w:rsid w:val="006A16D6"/>
    <w:rsid w:val="006A1BC4"/>
    <w:rsid w:val="006A2033"/>
    <w:rsid w:val="006A237F"/>
    <w:rsid w:val="006A2D64"/>
    <w:rsid w:val="006A3DD7"/>
    <w:rsid w:val="006A7A13"/>
    <w:rsid w:val="006B0489"/>
    <w:rsid w:val="006B11D3"/>
    <w:rsid w:val="006B12EB"/>
    <w:rsid w:val="006B228A"/>
    <w:rsid w:val="006B290F"/>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B92"/>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5A6A"/>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57A8"/>
    <w:rsid w:val="007B68E8"/>
    <w:rsid w:val="007C095E"/>
    <w:rsid w:val="007C0EFD"/>
    <w:rsid w:val="007C21CA"/>
    <w:rsid w:val="007C28A6"/>
    <w:rsid w:val="007C5089"/>
    <w:rsid w:val="007C514C"/>
    <w:rsid w:val="007C7BA3"/>
    <w:rsid w:val="007C7E1E"/>
    <w:rsid w:val="007D1560"/>
    <w:rsid w:val="007D24C9"/>
    <w:rsid w:val="007D2CDC"/>
    <w:rsid w:val="007D3D74"/>
    <w:rsid w:val="007D5334"/>
    <w:rsid w:val="007D5576"/>
    <w:rsid w:val="007D55C3"/>
    <w:rsid w:val="007D59FA"/>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63AA"/>
    <w:rsid w:val="00807916"/>
    <w:rsid w:val="0081128C"/>
    <w:rsid w:val="008115D6"/>
    <w:rsid w:val="008118C7"/>
    <w:rsid w:val="0081261B"/>
    <w:rsid w:val="00813B23"/>
    <w:rsid w:val="00813E58"/>
    <w:rsid w:val="00814552"/>
    <w:rsid w:val="008145DF"/>
    <w:rsid w:val="00814D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397"/>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4946"/>
    <w:rsid w:val="008B561C"/>
    <w:rsid w:val="008B61B2"/>
    <w:rsid w:val="008B7405"/>
    <w:rsid w:val="008C01DB"/>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6087"/>
    <w:rsid w:val="00917B96"/>
    <w:rsid w:val="00917E2C"/>
    <w:rsid w:val="00920DC8"/>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5798"/>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C5B"/>
    <w:rsid w:val="00973D2F"/>
    <w:rsid w:val="00974154"/>
    <w:rsid w:val="009750EE"/>
    <w:rsid w:val="009752B2"/>
    <w:rsid w:val="00975371"/>
    <w:rsid w:val="00976791"/>
    <w:rsid w:val="00976F70"/>
    <w:rsid w:val="009779B2"/>
    <w:rsid w:val="00977C71"/>
    <w:rsid w:val="00977FC9"/>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443E"/>
    <w:rsid w:val="00995CE7"/>
    <w:rsid w:val="009A26B9"/>
    <w:rsid w:val="009A2CE6"/>
    <w:rsid w:val="009A35F2"/>
    <w:rsid w:val="009A5764"/>
    <w:rsid w:val="009A5D79"/>
    <w:rsid w:val="009B3280"/>
    <w:rsid w:val="009B3733"/>
    <w:rsid w:val="009B3FAA"/>
    <w:rsid w:val="009B4CBB"/>
    <w:rsid w:val="009B5F50"/>
    <w:rsid w:val="009B7886"/>
    <w:rsid w:val="009C04BD"/>
    <w:rsid w:val="009C1CAA"/>
    <w:rsid w:val="009C3143"/>
    <w:rsid w:val="009C71B5"/>
    <w:rsid w:val="009C71EF"/>
    <w:rsid w:val="009C73D1"/>
    <w:rsid w:val="009C7B49"/>
    <w:rsid w:val="009D01B6"/>
    <w:rsid w:val="009D047B"/>
    <w:rsid w:val="009D139E"/>
    <w:rsid w:val="009D165E"/>
    <w:rsid w:val="009D4233"/>
    <w:rsid w:val="009D4600"/>
    <w:rsid w:val="009D4D16"/>
    <w:rsid w:val="009D4E82"/>
    <w:rsid w:val="009D5F03"/>
    <w:rsid w:val="009D68CB"/>
    <w:rsid w:val="009E05E5"/>
    <w:rsid w:val="009E0F5A"/>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55E2"/>
    <w:rsid w:val="00A05D90"/>
    <w:rsid w:val="00A10AC9"/>
    <w:rsid w:val="00A13759"/>
    <w:rsid w:val="00A14372"/>
    <w:rsid w:val="00A167E7"/>
    <w:rsid w:val="00A16937"/>
    <w:rsid w:val="00A17337"/>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5F2C"/>
    <w:rsid w:val="00A7781F"/>
    <w:rsid w:val="00A8072B"/>
    <w:rsid w:val="00A80DD4"/>
    <w:rsid w:val="00A82458"/>
    <w:rsid w:val="00A826A8"/>
    <w:rsid w:val="00A830D7"/>
    <w:rsid w:val="00A83D9B"/>
    <w:rsid w:val="00A844DE"/>
    <w:rsid w:val="00A86BEC"/>
    <w:rsid w:val="00A870B1"/>
    <w:rsid w:val="00A87276"/>
    <w:rsid w:val="00A875E8"/>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DAF"/>
    <w:rsid w:val="00B258AF"/>
    <w:rsid w:val="00B26497"/>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6AD"/>
    <w:rsid w:val="00B44EF1"/>
    <w:rsid w:val="00B4513B"/>
    <w:rsid w:val="00B4520B"/>
    <w:rsid w:val="00B45F80"/>
    <w:rsid w:val="00B462EB"/>
    <w:rsid w:val="00B47A13"/>
    <w:rsid w:val="00B47E4E"/>
    <w:rsid w:val="00B51BFB"/>
    <w:rsid w:val="00B5205E"/>
    <w:rsid w:val="00B528AE"/>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6B3"/>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1FD4"/>
    <w:rsid w:val="00C42FA4"/>
    <w:rsid w:val="00C443CD"/>
    <w:rsid w:val="00C448AC"/>
    <w:rsid w:val="00C47F86"/>
    <w:rsid w:val="00C502B9"/>
    <w:rsid w:val="00C50ECD"/>
    <w:rsid w:val="00C5137D"/>
    <w:rsid w:val="00C5162E"/>
    <w:rsid w:val="00C527DF"/>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252D"/>
    <w:rsid w:val="00CE26A1"/>
    <w:rsid w:val="00CE31F7"/>
    <w:rsid w:val="00CE3BF5"/>
    <w:rsid w:val="00CE417F"/>
    <w:rsid w:val="00CE4F8C"/>
    <w:rsid w:val="00CF1B58"/>
    <w:rsid w:val="00CF1C73"/>
    <w:rsid w:val="00CF1CCE"/>
    <w:rsid w:val="00CF4250"/>
    <w:rsid w:val="00CF574A"/>
    <w:rsid w:val="00CF5DB5"/>
    <w:rsid w:val="00CF6E79"/>
    <w:rsid w:val="00CF794E"/>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80A"/>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7033"/>
    <w:rsid w:val="00E80030"/>
    <w:rsid w:val="00E80BEA"/>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40B"/>
    <w:rsid w:val="00F2191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0E08"/>
    <w:rsid w:val="00FB23AF"/>
    <w:rsid w:val="00FB2BAA"/>
    <w:rsid w:val="00FB34A1"/>
    <w:rsid w:val="00FB45E0"/>
    <w:rsid w:val="00FB50E5"/>
    <w:rsid w:val="00FB5BFC"/>
    <w:rsid w:val="00FB60E0"/>
    <w:rsid w:val="00FB6FFE"/>
    <w:rsid w:val="00FC042E"/>
    <w:rsid w:val="00FC05D6"/>
    <w:rsid w:val="00FC0F2F"/>
    <w:rsid w:val="00FC3221"/>
    <w:rsid w:val="00FC44E9"/>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tmp"/><Relationship Id="rId39" Type="http://schemas.openxmlformats.org/officeDocument/2006/relationships/image" Target="media/image32.tmp"/><Relationship Id="rId21" Type="http://schemas.openxmlformats.org/officeDocument/2006/relationships/image" Target="media/image14.tmp"/><Relationship Id="rId34" Type="http://schemas.openxmlformats.org/officeDocument/2006/relationships/image" Target="media/image27.tmp"/><Relationship Id="rId42" Type="http://schemas.openxmlformats.org/officeDocument/2006/relationships/image" Target="media/image35.tmp"/><Relationship Id="rId47" Type="http://schemas.openxmlformats.org/officeDocument/2006/relationships/image" Target="media/image40.tmp"/><Relationship Id="rId50" Type="http://schemas.openxmlformats.org/officeDocument/2006/relationships/image" Target="media/image43.tmp"/><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tmp"/><Relationship Id="rId11" Type="http://schemas.openxmlformats.org/officeDocument/2006/relationships/image" Target="media/image4.png"/><Relationship Id="rId24" Type="http://schemas.openxmlformats.org/officeDocument/2006/relationships/image" Target="media/image17.tmp"/><Relationship Id="rId32" Type="http://schemas.openxmlformats.org/officeDocument/2006/relationships/image" Target="media/image25.tmp"/><Relationship Id="rId37" Type="http://schemas.openxmlformats.org/officeDocument/2006/relationships/image" Target="media/image30.tmp"/><Relationship Id="rId40" Type="http://schemas.openxmlformats.org/officeDocument/2006/relationships/image" Target="media/image33.tmp"/><Relationship Id="rId45" Type="http://schemas.openxmlformats.org/officeDocument/2006/relationships/image" Target="media/image38.tmp"/><Relationship Id="rId53" Type="http://schemas.openxmlformats.org/officeDocument/2006/relationships/image" Target="media/image46.tmp"/><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tmp"/><Relationship Id="rId27" Type="http://schemas.openxmlformats.org/officeDocument/2006/relationships/image" Target="media/image20.tmp"/><Relationship Id="rId30" Type="http://schemas.openxmlformats.org/officeDocument/2006/relationships/image" Target="media/image23.tmp"/><Relationship Id="rId35" Type="http://schemas.openxmlformats.org/officeDocument/2006/relationships/image" Target="media/image28.tmp"/><Relationship Id="rId43" Type="http://schemas.openxmlformats.org/officeDocument/2006/relationships/image" Target="media/image36.tmp"/><Relationship Id="rId48" Type="http://schemas.openxmlformats.org/officeDocument/2006/relationships/image" Target="media/image41.tmp"/><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tmp"/><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tmp"/><Relationship Id="rId33" Type="http://schemas.openxmlformats.org/officeDocument/2006/relationships/image" Target="media/image26.tmp"/><Relationship Id="rId38" Type="http://schemas.openxmlformats.org/officeDocument/2006/relationships/image" Target="media/image31.tmp"/><Relationship Id="rId46" Type="http://schemas.openxmlformats.org/officeDocument/2006/relationships/image" Target="media/image39.tmp"/><Relationship Id="rId20" Type="http://schemas.openxmlformats.org/officeDocument/2006/relationships/image" Target="media/image13.tmp"/><Relationship Id="rId41" Type="http://schemas.openxmlformats.org/officeDocument/2006/relationships/image" Target="media/image34.tmp"/><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mp"/><Relationship Id="rId23" Type="http://schemas.openxmlformats.org/officeDocument/2006/relationships/image" Target="media/image16.tmp"/><Relationship Id="rId28" Type="http://schemas.openxmlformats.org/officeDocument/2006/relationships/image" Target="media/image21.tmp"/><Relationship Id="rId36" Type="http://schemas.openxmlformats.org/officeDocument/2006/relationships/image" Target="media/image29.tmp"/><Relationship Id="rId49" Type="http://schemas.openxmlformats.org/officeDocument/2006/relationships/image" Target="media/image42.tmp"/><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tmp"/><Relationship Id="rId44" Type="http://schemas.openxmlformats.org/officeDocument/2006/relationships/image" Target="media/image37.tmp"/><Relationship Id="rId52" Type="http://schemas.openxmlformats.org/officeDocument/2006/relationships/image" Target="media/image45.tmp"/></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BD8D9-2D8C-4A32-A9EF-B790060ECB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70</Pages>
  <Words>11406</Words>
  <Characters>62736</Characters>
  <Application>Microsoft Office Word</Application>
  <DocSecurity>0</DocSecurity>
  <Lines>522</Lines>
  <Paragraphs>147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73995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23</cp:revision>
  <cp:lastPrinted>2023-05-25T21:09:00Z</cp:lastPrinted>
  <dcterms:created xsi:type="dcterms:W3CDTF">2024-11-04T14:39:00Z</dcterms:created>
  <dcterms:modified xsi:type="dcterms:W3CDTF">2024-11-04T18:51:00Z</dcterms:modified>
</cp:coreProperties>
</file>