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A3749E">
        <w:rPr>
          <w:rFonts w:eastAsia="Times New Roman" w:cstheme="minorHAnsi"/>
          <w:b/>
          <w:lang w:eastAsia="es-ES"/>
        </w:rPr>
        <w:t>Segunda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A3749E">
        <w:rPr>
          <w:rFonts w:cstheme="minorHAnsi"/>
          <w:b/>
          <w:bCs/>
          <w:color w:val="222222"/>
          <w:shd w:val="clear" w:color="auto" w:fill="FFFFFF"/>
        </w:rPr>
        <w:t>31</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081247">
        <w:rPr>
          <w:rFonts w:cstheme="minorHAnsi"/>
          <w:b/>
          <w:bCs/>
          <w:color w:val="222222"/>
          <w:shd w:val="clear" w:color="auto" w:fill="FFFFFF"/>
        </w:rPr>
        <w:t>octubre</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7A2051" w:rsidRPr="00F37713">
        <w:rPr>
          <w:rFonts w:cstheme="minorHAnsi"/>
          <w:b/>
          <w:bCs/>
          <w:color w:val="222222"/>
          <w:shd w:val="clear" w:color="auto" w:fill="FFFFFF"/>
        </w:rPr>
        <w:t>4</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B079A"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543B74" w:rsidRPr="000850EE" w:rsidRDefault="00543B74" w:rsidP="00543B74">
      <w:pPr>
        <w:pStyle w:val="Prrafodelista"/>
        <w:spacing w:line="360" w:lineRule="atLeast"/>
        <w:ind w:left="2280"/>
        <w:rPr>
          <w:rFonts w:eastAsia="Times New Roman" w:cstheme="minorHAnsi"/>
          <w:color w:val="222222"/>
          <w:lang w:eastAsia="es-MX"/>
        </w:rPr>
      </w:pPr>
    </w:p>
    <w:p w:rsidR="00A65398" w:rsidRPr="00A65398" w:rsidRDefault="00A65398" w:rsidP="00A65398">
      <w:pPr>
        <w:pStyle w:val="Prrafodelista"/>
        <w:numPr>
          <w:ilvl w:val="0"/>
          <w:numId w:val="27"/>
        </w:numPr>
        <w:spacing w:line="240" w:lineRule="auto"/>
        <w:rPr>
          <w:rFonts w:eastAsia="Times New Roman" w:cstheme="minorHAnsi"/>
          <w:color w:val="222222"/>
          <w:lang w:eastAsia="es-MX"/>
        </w:rPr>
      </w:pPr>
      <w:r w:rsidRPr="00A65398">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65398" w:rsidRDefault="00A65398" w:rsidP="00A65398">
      <w:pPr>
        <w:shd w:val="clear" w:color="auto" w:fill="FFFFFF"/>
        <w:spacing w:after="0" w:line="240" w:lineRule="auto"/>
        <w:ind w:left="2640"/>
        <w:contextualSpacing/>
        <w:jc w:val="both"/>
        <w:rPr>
          <w:rFonts w:eastAsia="Times New Roman" w:cstheme="minorHAnsi"/>
          <w:color w:val="222222"/>
          <w:lang w:eastAsia="es-MX"/>
        </w:rPr>
      </w:pPr>
    </w:p>
    <w:p w:rsidR="00F637FB" w:rsidRPr="00F37713" w:rsidRDefault="00F637FB" w:rsidP="003B080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F37713">
        <w:rPr>
          <w:rFonts w:eastAsia="Times New Roman" w:cstheme="minorHAnsi"/>
          <w:color w:val="222222"/>
          <w:lang w:eastAsia="es-MX"/>
        </w:rPr>
        <w:t xml:space="preserve">Ampliaciones de acuerdo al Artículo 115, de </w:t>
      </w:r>
      <w:r w:rsidRPr="00F37713">
        <w:rPr>
          <w:rFonts w:eastAsia="Times New Roman" w:cstheme="minorHAnsi"/>
          <w:lang w:eastAsia="es-ES"/>
        </w:rPr>
        <w:t>Reglamento de Compras, Enajenaciones y Contratación de Servicios del Municipio de Zapopan Jalisco.</w:t>
      </w:r>
    </w:p>
    <w:p w:rsidR="00841561" w:rsidRPr="00F37713"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F37713"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F37713">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604D1D" w:rsidRDefault="00604D1D" w:rsidP="00320979">
      <w:pPr>
        <w:spacing w:after="200" w:line="240" w:lineRule="auto"/>
        <w:rPr>
          <w:rFonts w:eastAsia="Times New Roman" w:cstheme="minorHAnsi"/>
          <w:lang w:val="es-ES" w:eastAsia="es-ES"/>
        </w:rPr>
      </w:pPr>
    </w:p>
    <w:p w:rsidR="00604D1D" w:rsidRDefault="00604D1D" w:rsidP="00320979">
      <w:pPr>
        <w:spacing w:after="200" w:line="240" w:lineRule="auto"/>
        <w:rPr>
          <w:rFonts w:eastAsia="Times New Roman" w:cstheme="minorHAnsi"/>
          <w:lang w:val="es-ES" w:eastAsia="es-ES"/>
        </w:rPr>
      </w:pPr>
    </w:p>
    <w:p w:rsidR="00604D1D" w:rsidRDefault="00604D1D" w:rsidP="00320979">
      <w:pPr>
        <w:spacing w:after="200" w:line="240" w:lineRule="auto"/>
        <w:rPr>
          <w:rFonts w:eastAsia="Times New Roman" w:cstheme="minorHAnsi"/>
          <w:lang w:val="es-ES" w:eastAsia="es-ES"/>
        </w:rPr>
      </w:pPr>
    </w:p>
    <w:p w:rsidR="00604D1D" w:rsidRDefault="00604D1D" w:rsidP="00320979">
      <w:pPr>
        <w:spacing w:after="200" w:line="240" w:lineRule="auto"/>
        <w:rPr>
          <w:rFonts w:eastAsia="Times New Roman" w:cstheme="minorHAnsi"/>
          <w:lang w:val="es-ES" w:eastAsia="es-ES"/>
        </w:rPr>
      </w:pPr>
    </w:p>
    <w:p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Pr>
          <w:rFonts w:eastAsia="Times New Roman" w:cstheme="minorHAnsi"/>
          <w:b/>
          <w:lang w:eastAsia="es-ES"/>
        </w:rPr>
        <w:t xml:space="preserve"> Segunda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31 de octubre del 2024, a las 10:00 horas, de manera presencial, en el Auditorio No. 1 de Unidad Administrativa Basílica, </w:t>
      </w:r>
      <w:r>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Lectura y Aprobación del acta.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Default="00A3749E" w:rsidP="00A3749E">
      <w:pPr>
        <w:pStyle w:val="Prrafodelista"/>
        <w:numPr>
          <w:ilvl w:val="0"/>
          <w:numId w:val="29"/>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val="es-ES_tradnl" w:eastAsia="es-MX"/>
        </w:rPr>
        <w:t>Presentación de cuadros de procesos de licitación pública con concurrencia del Comité, o.</w:t>
      </w:r>
    </w:p>
    <w:p w:rsidR="00A3749E"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A3749E" w:rsidRDefault="00A3749E" w:rsidP="00A3749E">
      <w:pPr>
        <w:pStyle w:val="Prrafodelista"/>
        <w:spacing w:line="360" w:lineRule="atLeast"/>
        <w:ind w:left="2280"/>
        <w:rPr>
          <w:rFonts w:eastAsia="Times New Roman" w:cstheme="minorHAnsi"/>
          <w:color w:val="222222"/>
          <w:lang w:eastAsia="es-MX"/>
        </w:rPr>
      </w:pPr>
    </w:p>
    <w:p w:rsidR="00A3749E" w:rsidRDefault="00A3749E" w:rsidP="00A3749E">
      <w:pPr>
        <w:pStyle w:val="Prrafodelista"/>
        <w:numPr>
          <w:ilvl w:val="3"/>
          <w:numId w:val="28"/>
        </w:numPr>
        <w:spacing w:line="240" w:lineRule="auto"/>
        <w:rPr>
          <w:rFonts w:eastAsia="Times New Roman" w:cstheme="minorHAnsi"/>
          <w:color w:val="222222"/>
          <w:lang w:eastAsia="es-MX"/>
        </w:rPr>
      </w:pPr>
      <w:r>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3749E" w:rsidRDefault="00A3749E" w:rsidP="00A3749E">
      <w:pPr>
        <w:pStyle w:val="Prrafodelista"/>
        <w:shd w:val="clear" w:color="auto" w:fill="FFFFFF"/>
        <w:spacing w:after="0" w:line="240" w:lineRule="auto"/>
        <w:ind w:left="2771"/>
        <w:jc w:val="both"/>
        <w:rPr>
          <w:rFonts w:eastAsia="Times New Roman" w:cstheme="minorHAnsi"/>
          <w:color w:val="222222"/>
          <w:lang w:eastAsia="es-MX"/>
        </w:rPr>
      </w:pPr>
    </w:p>
    <w:p w:rsidR="00A3749E" w:rsidRDefault="00A3749E" w:rsidP="00A3749E">
      <w:pPr>
        <w:shd w:val="clear" w:color="auto" w:fill="FFFFFF"/>
        <w:spacing w:after="0" w:line="240" w:lineRule="auto"/>
        <w:ind w:left="1920"/>
        <w:jc w:val="both"/>
        <w:rPr>
          <w:rFonts w:eastAsia="Times New Roman" w:cstheme="minorHAnsi"/>
          <w:lang w:eastAsia="es-ES"/>
        </w:rPr>
      </w:pPr>
      <w:bookmarkStart w:id="0" w:name="_GoBack"/>
      <w:bookmarkEnd w:id="0"/>
      <w:r>
        <w:rPr>
          <w:rFonts w:eastAsia="Times New Roman" w:cstheme="minorHAnsi"/>
          <w:color w:val="222222"/>
          <w:lang w:eastAsia="es-MX"/>
        </w:rPr>
        <w:t xml:space="preserve">3. Ampliaciones de acuerdo al Artículo 115, de </w:t>
      </w:r>
      <w:r>
        <w:rPr>
          <w:rFonts w:eastAsia="Times New Roman" w:cstheme="minorHAnsi"/>
          <w:lang w:eastAsia="es-ES"/>
        </w:rPr>
        <w:t>Reglamento de Compras, Enajenaciones y Contratación de Servicios del Municipio de Zapopan Jalisco.</w:t>
      </w:r>
    </w:p>
    <w:p w:rsidR="00A3749E" w:rsidRDefault="00A3749E" w:rsidP="00A3749E">
      <w:pPr>
        <w:shd w:val="clear" w:color="auto" w:fill="FFFFFF"/>
        <w:spacing w:after="0" w:line="240" w:lineRule="auto"/>
        <w:ind w:left="1920"/>
        <w:jc w:val="both"/>
        <w:rPr>
          <w:rFonts w:eastAsia="Times New Roman" w:cstheme="minorHAnsi"/>
          <w:lang w:eastAsia="es-ES"/>
        </w:rPr>
      </w:pPr>
    </w:p>
    <w:p w:rsidR="00A3749E" w:rsidRDefault="00A3749E" w:rsidP="00A3749E">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 Presentación de bases para su aprobación.</w:t>
      </w:r>
    </w:p>
    <w:p w:rsidR="00A3749E" w:rsidRDefault="00A3749E" w:rsidP="00A3749E">
      <w:pPr>
        <w:pStyle w:val="Prrafodelista"/>
        <w:shd w:val="clear" w:color="auto" w:fill="FFFFFF"/>
        <w:spacing w:after="0" w:line="240" w:lineRule="auto"/>
        <w:ind w:left="2280"/>
        <w:jc w:val="both"/>
        <w:rPr>
          <w:rFonts w:eastAsia="Times New Roman" w:cstheme="minorHAnsi"/>
          <w:color w:val="222222"/>
          <w:lang w:eastAsia="es-MX"/>
        </w:rPr>
      </w:pPr>
    </w:p>
    <w:p w:rsidR="00A3749E" w:rsidRDefault="00A3749E" w:rsidP="00A3749E">
      <w:pPr>
        <w:pStyle w:val="Prrafodelista"/>
        <w:spacing w:line="240" w:lineRule="auto"/>
        <w:ind w:left="2771"/>
        <w:rPr>
          <w:rFonts w:eastAsia="Times New Roman" w:cstheme="minorHAnsi"/>
          <w:color w:val="222222"/>
          <w:lang w:eastAsia="es-MX"/>
        </w:rPr>
      </w:pPr>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B36" w:rsidRDefault="00BD3B36">
      <w:pPr>
        <w:spacing w:after="0" w:line="240" w:lineRule="auto"/>
      </w:pPr>
      <w:r>
        <w:separator/>
      </w:r>
    </w:p>
  </w:endnote>
  <w:endnote w:type="continuationSeparator" w:id="0">
    <w:p w:rsidR="00BD3B36" w:rsidRDefault="00BD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B36" w:rsidRDefault="00BD3B36">
      <w:pPr>
        <w:spacing w:after="0" w:line="240" w:lineRule="auto"/>
      </w:pPr>
      <w:r>
        <w:separator/>
      </w:r>
    </w:p>
  </w:footnote>
  <w:footnote w:type="continuationSeparator" w:id="0">
    <w:p w:rsidR="00BD3B36" w:rsidRDefault="00BD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5"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5"/>
  </w:num>
  <w:num w:numId="26">
    <w:abstractNumId w:val="26"/>
  </w:num>
  <w:num w:numId="27">
    <w:abstractNumId w:val="24"/>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F61"/>
    <w:rsid w:val="001F273F"/>
    <w:rsid w:val="001F45F0"/>
    <w:rsid w:val="00202714"/>
    <w:rsid w:val="00211F2A"/>
    <w:rsid w:val="00235333"/>
    <w:rsid w:val="0023704D"/>
    <w:rsid w:val="002445D0"/>
    <w:rsid w:val="00250449"/>
    <w:rsid w:val="00254C89"/>
    <w:rsid w:val="00255BC4"/>
    <w:rsid w:val="002603CF"/>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701D1"/>
    <w:rsid w:val="0037219D"/>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450DD"/>
    <w:rsid w:val="004528EF"/>
    <w:rsid w:val="004615B8"/>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24582"/>
    <w:rsid w:val="00C24659"/>
    <w:rsid w:val="00C25382"/>
    <w:rsid w:val="00C43CA1"/>
    <w:rsid w:val="00C514B4"/>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91B6A"/>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106</cp:revision>
  <cp:lastPrinted>2024-10-28T18:57:00Z</cp:lastPrinted>
  <dcterms:created xsi:type="dcterms:W3CDTF">2023-12-14T19:03:00Z</dcterms:created>
  <dcterms:modified xsi:type="dcterms:W3CDTF">2024-10-28T19:10:00Z</dcterms:modified>
</cp:coreProperties>
</file>