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72F19CC1"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BD29A5">
        <w:rPr>
          <w:rFonts w:asciiTheme="minorHAnsi" w:hAnsiTheme="minorHAnsi" w:cstheme="minorHAnsi"/>
          <w:szCs w:val="24"/>
        </w:rPr>
        <w:t>10:</w:t>
      </w:r>
      <w:r w:rsidR="00D84191">
        <w:rPr>
          <w:rFonts w:asciiTheme="minorHAnsi" w:hAnsiTheme="minorHAnsi" w:cstheme="minorHAnsi"/>
          <w:szCs w:val="24"/>
        </w:rPr>
        <w:t>0</w:t>
      </w:r>
      <w:r w:rsidR="00DD27AB">
        <w:rPr>
          <w:rFonts w:asciiTheme="minorHAnsi" w:hAnsiTheme="minorHAnsi" w:cstheme="minorHAnsi"/>
          <w:szCs w:val="24"/>
        </w:rPr>
        <w:t>5</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DD27AB">
        <w:rPr>
          <w:rFonts w:asciiTheme="minorHAnsi" w:hAnsiTheme="minorHAnsi" w:cstheme="minorHAnsi"/>
          <w:szCs w:val="24"/>
        </w:rPr>
        <w:t>28</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804992">
        <w:rPr>
          <w:rFonts w:asciiTheme="minorHAnsi" w:hAnsiTheme="minorHAnsi" w:cstheme="minorHAnsi"/>
          <w:szCs w:val="24"/>
        </w:rPr>
        <w:t>noviembre</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05519D" w:rsidRPr="00493C55">
        <w:rPr>
          <w:rFonts w:asciiTheme="minorHAnsi" w:hAnsiTheme="minorHAnsi" w:cstheme="minorHAnsi"/>
          <w:szCs w:val="24"/>
        </w:rPr>
        <w:t xml:space="preserve">del Auditorio 1 ubicado en la Unidad Administrativa Basílica, andador 20 de noviembre S/N, </w:t>
      </w:r>
      <w:r w:rsidR="0005519D">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DD27AB">
        <w:rPr>
          <w:rFonts w:asciiTheme="minorHAnsi" w:hAnsiTheme="minorHAnsi" w:cstheme="minorHAnsi"/>
          <w:szCs w:val="24"/>
        </w:rPr>
        <w:t xml:space="preserve">Cuarta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w:t>
      </w:r>
      <w:r w:rsidR="00BD29A5">
        <w:rPr>
          <w:rFonts w:asciiTheme="minorHAnsi" w:hAnsiTheme="minorHAnsi" w:cstheme="minorHAnsi"/>
          <w:szCs w:val="24"/>
        </w:rPr>
        <w:t xml:space="preserve"> Dialhery Díaz González</w:t>
      </w:r>
      <w:r w:rsidR="00162908" w:rsidRPr="00493C55">
        <w:rPr>
          <w:rFonts w:asciiTheme="minorHAnsi" w:hAnsiTheme="minorHAnsi" w:cstheme="minorHAnsi"/>
          <w:szCs w:val="24"/>
        </w:rPr>
        <w:t xml:space="preserve">, </w:t>
      </w:r>
      <w:r w:rsidR="001C674F">
        <w:rPr>
          <w:rFonts w:asciiTheme="minorHAnsi" w:hAnsiTheme="minorHAnsi" w:cstheme="minorHAnsi"/>
          <w:szCs w:val="24"/>
        </w:rPr>
        <w:t>R</w:t>
      </w:r>
      <w:r w:rsidR="00162908" w:rsidRPr="00493C55">
        <w:rPr>
          <w:rFonts w:asciiTheme="minorHAnsi" w:hAnsiTheme="minorHAnsi" w:cstheme="minorHAnsi"/>
          <w:szCs w:val="24"/>
        </w:rPr>
        <w:t xml:space="preserve">epresentante </w:t>
      </w:r>
      <w:r w:rsidR="001C674F">
        <w:rPr>
          <w:rFonts w:asciiTheme="minorHAnsi" w:hAnsiTheme="minorHAnsi" w:cstheme="minorHAnsi"/>
          <w:szCs w:val="24"/>
        </w:rPr>
        <w:t xml:space="preserve">Suplente </w:t>
      </w:r>
      <w:r w:rsidR="00162908" w:rsidRPr="00493C55">
        <w:rPr>
          <w:rFonts w:asciiTheme="minorHAnsi" w:hAnsiTheme="minorHAnsi" w:cstheme="minorHAnsi"/>
          <w:szCs w:val="24"/>
        </w:rPr>
        <w:t>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757AE621" w14:textId="3FB7644A" w:rsidR="005C48A9"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98F3EE0" w14:textId="77777777" w:rsidR="00CA4782" w:rsidRPr="00493C55" w:rsidRDefault="00CA4782" w:rsidP="00162908">
      <w:pPr>
        <w:pStyle w:val="Textoindependiente"/>
        <w:spacing w:line="360" w:lineRule="auto"/>
        <w:rPr>
          <w:rFonts w:asciiTheme="minorHAnsi" w:hAnsiTheme="minorHAnsi" w:cstheme="minorHAnsi"/>
          <w:szCs w:val="24"/>
        </w:rPr>
      </w:pPr>
    </w:p>
    <w:p w14:paraId="3B048AC6" w14:textId="5BA534F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integrantes con voz y voto:</w:t>
      </w:r>
    </w:p>
    <w:p w14:paraId="384CA153"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Representante del Presidente del Comité de Adquisiciones.</w:t>
      </w:r>
    </w:p>
    <w:p w14:paraId="6ED5CD5C" w14:textId="77777777" w:rsidR="00A579BC" w:rsidRPr="00A579BC" w:rsidRDefault="00A579BC" w:rsidP="00A579BC">
      <w:pPr>
        <w:rPr>
          <w:rFonts w:asciiTheme="minorHAnsi" w:hAnsiTheme="minorHAnsi" w:cs="Calibri"/>
          <w:lang w:eastAsia="en-US"/>
        </w:rPr>
      </w:pPr>
      <w:bookmarkStart w:id="0" w:name="_Hlk180140351"/>
      <w:bookmarkStart w:id="1" w:name="_Hlk180146501"/>
      <w:r w:rsidRPr="00A579BC">
        <w:rPr>
          <w:rFonts w:asciiTheme="minorHAnsi" w:hAnsiTheme="minorHAnsi" w:cs="Calibri"/>
          <w:lang w:eastAsia="en-US"/>
        </w:rPr>
        <w:t>Dialhery Díaz González</w:t>
      </w:r>
      <w:bookmarkEnd w:id="0"/>
      <w:r w:rsidRPr="00A579BC">
        <w:rPr>
          <w:rFonts w:asciiTheme="minorHAnsi" w:hAnsiTheme="minorHAnsi" w:cs="Calibri"/>
          <w:lang w:eastAsia="en-US"/>
        </w:rPr>
        <w:t>.</w:t>
      </w:r>
    </w:p>
    <w:bookmarkEnd w:id="1"/>
    <w:p w14:paraId="1B3424F5"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3A7A7916" w14:textId="4B1210AF" w:rsidR="00A579BC" w:rsidRDefault="00A579BC" w:rsidP="00A579BC">
      <w:pPr>
        <w:rPr>
          <w:rFonts w:asciiTheme="minorHAnsi" w:hAnsiTheme="minorHAnsi" w:cs="Calibri"/>
          <w:lang w:eastAsia="en-US"/>
        </w:rPr>
      </w:pPr>
    </w:p>
    <w:p w14:paraId="7BD46E8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Dirección de Administración.</w:t>
      </w:r>
    </w:p>
    <w:p w14:paraId="1FA19BF2"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José Carlos Villalaz Becerra.</w:t>
      </w:r>
    </w:p>
    <w:p w14:paraId="15E8577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Titular.</w:t>
      </w:r>
    </w:p>
    <w:p w14:paraId="0F16E178" w14:textId="77777777" w:rsidR="00685FA2" w:rsidRPr="00A579BC" w:rsidRDefault="00685FA2" w:rsidP="00A579BC">
      <w:pPr>
        <w:rPr>
          <w:rFonts w:asciiTheme="minorHAnsi" w:hAnsiTheme="minorHAnsi" w:cs="Calibri"/>
          <w:lang w:eastAsia="en-US"/>
        </w:rPr>
      </w:pPr>
    </w:p>
    <w:p w14:paraId="3D07D278"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Sindicatura.</w:t>
      </w:r>
    </w:p>
    <w:p w14:paraId="70222640"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Tania Álvarez Hernández.</w:t>
      </w:r>
    </w:p>
    <w:p w14:paraId="69224B3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Suplente.</w:t>
      </w:r>
    </w:p>
    <w:p w14:paraId="049E4724" w14:textId="77777777" w:rsidR="00A579BC" w:rsidRPr="00A579BC" w:rsidRDefault="00A579BC" w:rsidP="00A579BC">
      <w:pPr>
        <w:rPr>
          <w:rFonts w:asciiTheme="minorHAnsi" w:hAnsiTheme="minorHAnsi" w:cs="Calibri"/>
          <w:lang w:eastAsia="en-US"/>
        </w:rPr>
      </w:pPr>
    </w:p>
    <w:p w14:paraId="471BE008"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Tesorería Municipal.</w:t>
      </w:r>
    </w:p>
    <w:p w14:paraId="136E7657"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Talina Robles Villaseñor.</w:t>
      </w:r>
    </w:p>
    <w:p w14:paraId="0FBE9C82"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4FE9775A" w14:textId="77777777" w:rsidR="00A579BC" w:rsidRPr="00A579BC" w:rsidRDefault="00A579BC" w:rsidP="00A579BC">
      <w:pPr>
        <w:rPr>
          <w:rFonts w:asciiTheme="minorHAnsi" w:hAnsiTheme="minorHAnsi" w:cs="Calibri"/>
          <w:lang w:eastAsia="en-US"/>
        </w:rPr>
      </w:pPr>
    </w:p>
    <w:p w14:paraId="4A948D1D"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lastRenderedPageBreak/>
        <w:t>Dirección de Desarrollo Agropecuario.</w:t>
      </w:r>
    </w:p>
    <w:p w14:paraId="3FF66E12"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 xml:space="preserve">Antonio Martín del Campo Sáenz </w:t>
      </w:r>
    </w:p>
    <w:p w14:paraId="6BE98EE4"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0D154DE2" w14:textId="77777777" w:rsidR="00A579BC" w:rsidRPr="00A579BC" w:rsidRDefault="00A579BC" w:rsidP="00A579BC">
      <w:pPr>
        <w:rPr>
          <w:rFonts w:asciiTheme="minorHAnsi" w:hAnsiTheme="minorHAnsi" w:cs="Calibri"/>
          <w:lang w:eastAsia="en-US"/>
        </w:rPr>
      </w:pPr>
    </w:p>
    <w:p w14:paraId="0559A0C3" w14:textId="77777777" w:rsidR="00A579BC" w:rsidRPr="00A579BC" w:rsidRDefault="00A579BC" w:rsidP="00A579BC">
      <w:pPr>
        <w:rPr>
          <w:rFonts w:asciiTheme="minorHAnsi" w:hAnsiTheme="minorHAnsi" w:cs="Calibri"/>
          <w:lang w:eastAsia="en-US"/>
        </w:rPr>
      </w:pPr>
      <w:bookmarkStart w:id="2" w:name="_Hlk180139496"/>
      <w:r w:rsidRPr="00A579BC">
        <w:rPr>
          <w:rFonts w:asciiTheme="minorHAnsi" w:hAnsiTheme="minorHAnsi" w:cs="Calibri"/>
          <w:lang w:eastAsia="en-US"/>
        </w:rPr>
        <w:t>Representante del Consejo Mexicano de Comercio Exterior de Occidente.</w:t>
      </w:r>
    </w:p>
    <w:p w14:paraId="5A78FB28"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Silvia Jacqueline Martin del Campo Partida.</w:t>
      </w:r>
    </w:p>
    <w:p w14:paraId="6E480EB6"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bookmarkEnd w:id="2"/>
    <w:p w14:paraId="310BFE6B" w14:textId="77777777" w:rsidR="00A579BC" w:rsidRPr="00A579BC" w:rsidRDefault="00A579BC" w:rsidP="00A579BC">
      <w:pPr>
        <w:rPr>
          <w:rFonts w:asciiTheme="minorHAnsi" w:hAnsiTheme="minorHAnsi" w:cs="Calibri"/>
          <w:lang w:eastAsia="en-US"/>
        </w:rPr>
      </w:pPr>
    </w:p>
    <w:p w14:paraId="342C28C9"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Representante de la Cámara Nacional de Comercio, Servicios y Turismo de Guadalajara.</w:t>
      </w:r>
    </w:p>
    <w:p w14:paraId="1D257FAA"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Rogelio Alejandro Muñoz Prado.</w:t>
      </w:r>
    </w:p>
    <w:p w14:paraId="429F4BAA"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Titular.</w:t>
      </w:r>
    </w:p>
    <w:p w14:paraId="3D00DC00" w14:textId="77777777" w:rsidR="00A579BC" w:rsidRPr="00A579BC" w:rsidRDefault="00A579BC" w:rsidP="00A579BC">
      <w:pPr>
        <w:rPr>
          <w:rFonts w:asciiTheme="minorHAnsi" w:hAnsiTheme="minorHAnsi" w:cs="Calibri"/>
          <w:lang w:eastAsia="en-US"/>
        </w:rPr>
      </w:pPr>
    </w:p>
    <w:p w14:paraId="60044E90" w14:textId="116458A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vocales permanentes con voz:</w:t>
      </w:r>
    </w:p>
    <w:p w14:paraId="2046D6BC"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Contraloría Ciudadana.</w:t>
      </w:r>
    </w:p>
    <w:p w14:paraId="58A8BDC4"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Juan Carlos Razo Martínez.</w:t>
      </w:r>
    </w:p>
    <w:p w14:paraId="5C84EF61"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137F01FC" w14:textId="77777777" w:rsidR="00A579BC" w:rsidRPr="00A579BC" w:rsidRDefault="00A579BC" w:rsidP="00A579BC">
      <w:pPr>
        <w:rPr>
          <w:rFonts w:asciiTheme="minorHAnsi" w:hAnsiTheme="minorHAnsi" w:cs="Calibri"/>
          <w:lang w:eastAsia="en-US"/>
        </w:rPr>
      </w:pPr>
    </w:p>
    <w:p w14:paraId="0A7BE63C"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Área Jurídica de la Dirección de Adquisiciones.</w:t>
      </w:r>
    </w:p>
    <w:p w14:paraId="4E3C3C6D"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Diego Armando Cárdenas Paredes.</w:t>
      </w:r>
    </w:p>
    <w:p w14:paraId="77E6F703"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Titular.</w:t>
      </w:r>
    </w:p>
    <w:p w14:paraId="3733D1DB" w14:textId="77777777" w:rsidR="00E73054" w:rsidRPr="00A579BC" w:rsidRDefault="00E73054" w:rsidP="00A579BC">
      <w:pPr>
        <w:rPr>
          <w:rFonts w:asciiTheme="minorHAnsi" w:hAnsiTheme="minorHAnsi" w:cs="Calibri"/>
          <w:lang w:eastAsia="en-US"/>
        </w:rPr>
      </w:pPr>
    </w:p>
    <w:p w14:paraId="16A5CD40" w14:textId="77777777" w:rsidR="00A579BC" w:rsidRPr="00A579BC" w:rsidRDefault="00A579BC" w:rsidP="00A579BC">
      <w:pPr>
        <w:rPr>
          <w:rFonts w:asciiTheme="minorHAnsi" w:hAnsiTheme="minorHAnsi" w:cs="Calibri"/>
          <w:lang w:eastAsia="en-US"/>
        </w:rPr>
      </w:pPr>
      <w:bookmarkStart w:id="3" w:name="_Hlk180667582"/>
      <w:r w:rsidRPr="00A579BC">
        <w:rPr>
          <w:rFonts w:asciiTheme="minorHAnsi" w:hAnsiTheme="minorHAnsi" w:cs="Calibri"/>
          <w:lang w:eastAsia="en-US"/>
        </w:rPr>
        <w:t>Representante de la Fracción del Partido Acción Nacional.</w:t>
      </w:r>
    </w:p>
    <w:p w14:paraId="71BFC2C0"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Jorge Urdapilleta Núñez.</w:t>
      </w:r>
    </w:p>
    <w:p w14:paraId="3FBDDE2A" w14:textId="5AFD8943"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bookmarkEnd w:id="3"/>
    </w:p>
    <w:p w14:paraId="35E34EFF" w14:textId="77777777" w:rsidR="00A952E8" w:rsidRDefault="00A952E8" w:rsidP="00A579BC">
      <w:pPr>
        <w:rPr>
          <w:rFonts w:asciiTheme="minorHAnsi" w:hAnsiTheme="minorHAnsi" w:cstheme="minorHAnsi"/>
          <w:b/>
          <w:color w:val="000000"/>
        </w:rPr>
      </w:pPr>
    </w:p>
    <w:p w14:paraId="30ECDA62" w14:textId="3CD3F121" w:rsidR="00E74EEF" w:rsidRPr="00A579BC" w:rsidRDefault="00117A75" w:rsidP="00A579BC">
      <w:pPr>
        <w:rPr>
          <w:rFonts w:asciiTheme="minorHAnsi" w:hAnsiTheme="minorHAnsi" w:cs="Calibri"/>
          <w:lang w:eastAsia="en-US"/>
        </w:rPr>
      </w:pPr>
      <w:r w:rsidRPr="003A7D84">
        <w:rPr>
          <w:rFonts w:asciiTheme="minorHAnsi" w:hAnsiTheme="minorHAnsi" w:cstheme="minorHAnsi"/>
        </w:rPr>
        <w:t>Representante de la Fracción del Partido Futuro.</w:t>
      </w:r>
      <w:r>
        <w:rPr>
          <w:rFonts w:asciiTheme="minorHAnsi" w:hAnsiTheme="minorHAnsi" w:cstheme="minorHAnsi"/>
        </w:rPr>
        <w:br/>
      </w:r>
      <w:r w:rsidRPr="00117A75">
        <w:rPr>
          <w:rFonts w:asciiTheme="minorHAnsi" w:hAnsiTheme="minorHAnsi" w:cstheme="minorHAnsi"/>
          <w:bCs/>
          <w:color w:val="000000"/>
        </w:rPr>
        <w:t>Ana Cecilia Martínez Santos.</w:t>
      </w:r>
      <w:r>
        <w:rPr>
          <w:rFonts w:asciiTheme="minorHAnsi" w:hAnsiTheme="minorHAnsi" w:cstheme="minorHAnsi"/>
          <w:b/>
        </w:rPr>
        <w:br/>
      </w:r>
      <w:r w:rsidRPr="003A7D84">
        <w:rPr>
          <w:rFonts w:asciiTheme="minorHAnsi" w:hAnsiTheme="minorHAnsi" w:cstheme="minorHAnsi"/>
        </w:rPr>
        <w:t>Suplente.</w:t>
      </w:r>
    </w:p>
    <w:p w14:paraId="791BBDEE" w14:textId="77777777" w:rsidR="00117A75" w:rsidRPr="00A579BC" w:rsidRDefault="00117A75" w:rsidP="00A579BC">
      <w:pPr>
        <w:rPr>
          <w:rFonts w:asciiTheme="minorHAnsi" w:hAnsiTheme="minorHAnsi" w:cs="Calibri"/>
          <w:lang w:eastAsia="en-US"/>
        </w:rPr>
      </w:pPr>
    </w:p>
    <w:p w14:paraId="2EDF6BAE"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Secretario Técnico y Ejecutivo.</w:t>
      </w:r>
    </w:p>
    <w:p w14:paraId="480396F0" w14:textId="79C37C48"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Luz Elena Rosete Corté</w:t>
      </w:r>
      <w:r w:rsidR="00117A75">
        <w:rPr>
          <w:rFonts w:asciiTheme="minorHAnsi" w:hAnsiTheme="minorHAnsi" w:cs="Calibri"/>
          <w:lang w:eastAsia="en-US"/>
        </w:rPr>
        <w:t>s</w:t>
      </w:r>
      <w:r w:rsidR="00117A75">
        <w:rPr>
          <w:rFonts w:asciiTheme="minorHAnsi" w:hAnsiTheme="minorHAnsi" w:cs="Calibri"/>
          <w:lang w:eastAsia="en-US"/>
        </w:rPr>
        <w:br/>
      </w:r>
      <w:r w:rsidRPr="00A579BC">
        <w:rPr>
          <w:rFonts w:asciiTheme="minorHAnsi" w:hAnsiTheme="minorHAnsi" w:cs="Calibri"/>
          <w:lang w:eastAsia="en-US"/>
        </w:rPr>
        <w:t>Titular.</w:t>
      </w:r>
    </w:p>
    <w:p w14:paraId="3C47CA0F" w14:textId="77777777" w:rsidR="00C53AB5" w:rsidRPr="00A579BC" w:rsidRDefault="00C53AB5" w:rsidP="00A14372">
      <w:pPr>
        <w:rPr>
          <w:rFonts w:asciiTheme="minorHAnsi" w:hAnsiTheme="minorHAnsi" w:cstheme="minorHAnsi"/>
        </w:rPr>
      </w:pPr>
    </w:p>
    <w:p w14:paraId="3945067C" w14:textId="5B83F142"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lastRenderedPageBreak/>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804992">
        <w:rPr>
          <w:rFonts w:asciiTheme="minorHAnsi" w:hAnsiTheme="minorHAnsi" w:cstheme="minorHAnsi"/>
          <w:lang w:eastAsia="en-US"/>
        </w:rPr>
        <w:t>10</w:t>
      </w:r>
      <w:r w:rsidR="008F2F54">
        <w:rPr>
          <w:rFonts w:asciiTheme="minorHAnsi" w:hAnsiTheme="minorHAnsi" w:cstheme="minorHAnsi"/>
          <w:lang w:eastAsia="en-US"/>
        </w:rPr>
        <w:t>:</w:t>
      </w:r>
      <w:r w:rsidR="00D84191">
        <w:rPr>
          <w:rFonts w:asciiTheme="minorHAnsi" w:hAnsiTheme="minorHAnsi" w:cstheme="minorHAnsi"/>
          <w:lang w:eastAsia="en-US"/>
        </w:rPr>
        <w:t>0</w:t>
      </w:r>
      <w:r w:rsidR="00DD27AB">
        <w:rPr>
          <w:rFonts w:asciiTheme="minorHAnsi" w:hAnsiTheme="minorHAnsi" w:cstheme="minorHAnsi"/>
          <w:lang w:eastAsia="en-US"/>
        </w:rPr>
        <w:t>6</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6B2F986" w14:textId="3FEFDA5F" w:rsidR="00E73054" w:rsidRDefault="00162908" w:rsidP="008533AE">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DD27AB">
        <w:rPr>
          <w:rFonts w:asciiTheme="minorHAnsi" w:eastAsiaTheme="minorHAnsi" w:hAnsiTheme="minorHAnsi" w:cstheme="minorHAnsi"/>
          <w:lang w:eastAsia="en-US"/>
        </w:rPr>
        <w:t>Cuarta</w:t>
      </w:r>
      <w:r w:rsidR="009905F0">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r w:rsidR="00804992" w:rsidRPr="00493C55">
        <w:rPr>
          <w:rFonts w:asciiTheme="minorHAnsi" w:eastAsiaTheme="minorHAnsi" w:hAnsiTheme="minorHAnsi" w:cstheme="minorHAnsi"/>
          <w:lang w:eastAsia="en-US"/>
        </w:rPr>
        <w:t>secretario</w:t>
      </w:r>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7FEB0442" w14:textId="5BB6E65D" w:rsidR="00804992" w:rsidRPr="00F21B6F" w:rsidRDefault="00F21B6F" w:rsidP="00804992">
      <w:pPr>
        <w:tabs>
          <w:tab w:val="right" w:pos="540"/>
        </w:tabs>
        <w:spacing w:line="300" w:lineRule="atLeast"/>
        <w:jc w:val="both"/>
        <w:rPr>
          <w:rFonts w:ascii="Calibri" w:hAnsi="Calibri" w:cs="Calibri"/>
          <w:smallCaps/>
          <w:noProof/>
          <w:lang w:val="es-ES_tradnl"/>
        </w:rPr>
      </w:pPr>
      <w:r w:rsidRPr="00F21B6F">
        <w:rPr>
          <w:rFonts w:ascii="Calibri" w:hAnsi="Calibri" w:cs="Calibri"/>
          <w:b/>
          <w:smallCaps/>
          <w:noProof/>
          <w:lang w:val="es-ES_tradnl"/>
        </w:rPr>
        <w:t>O</w:t>
      </w:r>
      <w:r w:rsidR="00804992" w:rsidRPr="00F21B6F">
        <w:rPr>
          <w:rFonts w:ascii="Calibri" w:hAnsi="Calibri" w:cs="Calibri"/>
          <w:b/>
          <w:smallCaps/>
          <w:noProof/>
          <w:lang w:val="es-ES_tradnl"/>
        </w:rPr>
        <w:t>rden del Día</w:t>
      </w:r>
      <w:r w:rsidR="00804992" w:rsidRPr="00F21B6F">
        <w:rPr>
          <w:rFonts w:ascii="Calibri" w:hAnsi="Calibri" w:cs="Calibri"/>
          <w:smallCaps/>
          <w:noProof/>
          <w:lang w:val="es-ES_tradnl"/>
        </w:rPr>
        <w:t>:</w:t>
      </w:r>
    </w:p>
    <w:p w14:paraId="760F5208" w14:textId="77777777" w:rsidR="00804992" w:rsidRPr="00F21B6F" w:rsidRDefault="00804992" w:rsidP="00804992">
      <w:pPr>
        <w:tabs>
          <w:tab w:val="right" w:pos="540"/>
        </w:tabs>
        <w:spacing w:line="300" w:lineRule="atLeast"/>
        <w:jc w:val="both"/>
        <w:rPr>
          <w:rFonts w:ascii="Calibri" w:hAnsi="Calibri" w:cs="Calibri"/>
          <w:smallCaps/>
          <w:noProof/>
          <w:lang w:val="es-ES_tradnl"/>
        </w:rPr>
      </w:pPr>
    </w:p>
    <w:p w14:paraId="44CAF910" w14:textId="77777777" w:rsidR="00804992" w:rsidRPr="00F21B6F" w:rsidRDefault="00804992" w:rsidP="00804992">
      <w:pPr>
        <w:numPr>
          <w:ilvl w:val="0"/>
          <w:numId w:val="1"/>
        </w:numPr>
        <w:spacing w:line="360" w:lineRule="auto"/>
        <w:jc w:val="both"/>
        <w:rPr>
          <w:rFonts w:ascii="Calibri" w:hAnsi="Calibri" w:cs="Calibri"/>
          <w:lang w:val="es-ES" w:eastAsia="en-US"/>
        </w:rPr>
      </w:pPr>
      <w:r w:rsidRPr="00F21B6F">
        <w:rPr>
          <w:rFonts w:ascii="Calibri" w:hAnsi="Calibri" w:cs="Calibri"/>
          <w:lang w:val="es-ES" w:eastAsia="en-US"/>
        </w:rPr>
        <w:t>Registro de asistencia.</w:t>
      </w:r>
    </w:p>
    <w:p w14:paraId="39C1B3E7" w14:textId="77777777" w:rsidR="00804992" w:rsidRPr="00F21B6F" w:rsidRDefault="00804992" w:rsidP="00804992">
      <w:pPr>
        <w:numPr>
          <w:ilvl w:val="0"/>
          <w:numId w:val="1"/>
        </w:numPr>
        <w:spacing w:line="360" w:lineRule="auto"/>
        <w:jc w:val="both"/>
        <w:rPr>
          <w:rFonts w:ascii="Calibri" w:hAnsi="Calibri" w:cs="Calibri"/>
          <w:lang w:val="es-ES" w:eastAsia="en-US"/>
        </w:rPr>
      </w:pPr>
      <w:r w:rsidRPr="00F21B6F">
        <w:rPr>
          <w:rFonts w:ascii="Calibri" w:hAnsi="Calibri" w:cs="Calibri"/>
          <w:lang w:val="es-ES" w:eastAsia="en-US"/>
        </w:rPr>
        <w:t>Declaración de Quórum.</w:t>
      </w:r>
    </w:p>
    <w:p w14:paraId="571F7DA2" w14:textId="77777777" w:rsidR="00804992" w:rsidRPr="00F21B6F" w:rsidRDefault="00804992" w:rsidP="00804992">
      <w:pPr>
        <w:numPr>
          <w:ilvl w:val="0"/>
          <w:numId w:val="1"/>
        </w:numPr>
        <w:spacing w:line="360" w:lineRule="auto"/>
        <w:jc w:val="both"/>
        <w:rPr>
          <w:rFonts w:ascii="Calibri" w:hAnsi="Calibri" w:cs="Calibri"/>
          <w:lang w:val="es-ES" w:eastAsia="en-US"/>
        </w:rPr>
      </w:pPr>
      <w:r w:rsidRPr="00F21B6F">
        <w:rPr>
          <w:rFonts w:ascii="Calibri" w:hAnsi="Calibri" w:cs="Calibri"/>
          <w:lang w:val="es-ES" w:eastAsia="en-US"/>
        </w:rPr>
        <w:t>Aprobación del orden del día.</w:t>
      </w:r>
    </w:p>
    <w:p w14:paraId="6E238C16" w14:textId="77777777" w:rsidR="00804992" w:rsidRPr="00F21B6F" w:rsidRDefault="00804992" w:rsidP="00804992">
      <w:pPr>
        <w:numPr>
          <w:ilvl w:val="0"/>
          <w:numId w:val="1"/>
        </w:numPr>
        <w:spacing w:line="360" w:lineRule="auto"/>
        <w:jc w:val="both"/>
        <w:rPr>
          <w:rFonts w:ascii="Calibri" w:hAnsi="Calibri" w:cs="Calibri"/>
          <w:lang w:val="es-ES" w:eastAsia="en-US"/>
        </w:rPr>
      </w:pPr>
      <w:r w:rsidRPr="00F21B6F">
        <w:rPr>
          <w:rFonts w:ascii="Calibri" w:hAnsi="Calibri" w:cs="Calibri"/>
          <w:lang w:val="es-ES" w:eastAsia="en-US"/>
        </w:rPr>
        <w:t>Lectura y Aprobación del acta anterior.</w:t>
      </w:r>
    </w:p>
    <w:p w14:paraId="64C218D5" w14:textId="77777777" w:rsidR="00804992" w:rsidRPr="00F21B6F" w:rsidRDefault="00804992" w:rsidP="00804992">
      <w:pPr>
        <w:numPr>
          <w:ilvl w:val="0"/>
          <w:numId w:val="1"/>
        </w:numPr>
        <w:spacing w:line="360" w:lineRule="auto"/>
        <w:jc w:val="both"/>
        <w:rPr>
          <w:rFonts w:ascii="Calibri" w:hAnsi="Calibri" w:cs="Calibri"/>
          <w:lang w:val="es-ES" w:eastAsia="en-US"/>
        </w:rPr>
      </w:pPr>
      <w:r w:rsidRPr="00F21B6F">
        <w:rPr>
          <w:rFonts w:ascii="Calibri" w:hAnsi="Calibri" w:cs="Calibri"/>
          <w:lang w:val="es-ES" w:eastAsia="en-US"/>
        </w:rPr>
        <w:t xml:space="preserve">Agenda de Trabajo: </w:t>
      </w:r>
    </w:p>
    <w:p w14:paraId="053F9280" w14:textId="77777777" w:rsidR="00804992" w:rsidRPr="00F21B6F" w:rsidRDefault="00804992" w:rsidP="00804992">
      <w:pPr>
        <w:contextualSpacing/>
        <w:rPr>
          <w:rFonts w:ascii="Calibri" w:hAnsi="Calibri" w:cs="Calibri"/>
          <w:lang w:val="es-ES_tradnl" w:eastAsia="en-US"/>
        </w:rPr>
      </w:pPr>
    </w:p>
    <w:p w14:paraId="72E3FA49" w14:textId="77777777" w:rsidR="00804992" w:rsidRPr="00F21B6F" w:rsidRDefault="00804992" w:rsidP="00804992">
      <w:pPr>
        <w:numPr>
          <w:ilvl w:val="1"/>
          <w:numId w:val="1"/>
        </w:numPr>
        <w:spacing w:line="360" w:lineRule="auto"/>
        <w:contextualSpacing/>
        <w:rPr>
          <w:rFonts w:ascii="Calibri" w:hAnsi="Calibri" w:cs="Calibri"/>
          <w:lang w:val="es-ES_tradnl" w:eastAsia="en-US"/>
        </w:rPr>
      </w:pPr>
      <w:r w:rsidRPr="00F21B6F">
        <w:rPr>
          <w:rFonts w:ascii="Calibri" w:hAnsi="Calibri" w:cs="Calibri"/>
          <w:lang w:val="es-ES_tradnl" w:eastAsia="en-US"/>
        </w:rPr>
        <w:t>Presentación de cuadros de procesos de licitación pública con concurrencia del Comité, o</w:t>
      </w:r>
    </w:p>
    <w:p w14:paraId="080F675C" w14:textId="71BDAB95" w:rsidR="00804992" w:rsidRPr="00F21B6F" w:rsidRDefault="00804992" w:rsidP="00D84191">
      <w:pPr>
        <w:numPr>
          <w:ilvl w:val="1"/>
          <w:numId w:val="1"/>
        </w:numPr>
        <w:spacing w:line="360" w:lineRule="auto"/>
        <w:contextualSpacing/>
        <w:jc w:val="both"/>
        <w:rPr>
          <w:rFonts w:ascii="Calibri" w:hAnsi="Calibri" w:cs="Calibri"/>
          <w:lang w:val="es-ES_tradnl"/>
        </w:rPr>
      </w:pPr>
      <w:r w:rsidRPr="00F21B6F">
        <w:rPr>
          <w:rFonts w:ascii="Calibri" w:hAnsi="Calibri" w:cs="Calibri"/>
          <w:color w:val="222222"/>
          <w:szCs w:val="20"/>
          <w:lang w:val="es-ES_tradnl"/>
        </w:rPr>
        <w:t>Presentación de ser el caso e informe de adjudicaciones directas y</w:t>
      </w:r>
    </w:p>
    <w:p w14:paraId="51FCDE15" w14:textId="3A178E93" w:rsidR="00804992" w:rsidRPr="001C674F" w:rsidRDefault="00804992" w:rsidP="00804992">
      <w:pPr>
        <w:numPr>
          <w:ilvl w:val="3"/>
          <w:numId w:val="1"/>
        </w:numPr>
        <w:shd w:val="clear" w:color="auto" w:fill="FFFFFF"/>
        <w:spacing w:line="360" w:lineRule="atLeast"/>
        <w:rPr>
          <w:rFonts w:ascii="Calibri" w:hAnsi="Calibri" w:cs="Calibri"/>
          <w:color w:val="222222"/>
          <w:szCs w:val="22"/>
          <w:lang w:eastAsia="es-MX"/>
        </w:rPr>
      </w:pPr>
      <w:r w:rsidRPr="00F21B6F">
        <w:rPr>
          <w:rFonts w:ascii="Calibri" w:hAnsi="Calibri" w:cs="Calibri"/>
          <w:color w:val="222222"/>
          <w:szCs w:val="22"/>
          <w:shd w:val="clear" w:color="auto" w:fill="FFFFFF"/>
          <w:lang w:eastAsia="es-MX"/>
        </w:rPr>
        <w:t>Adjudicaciones Directas de acuerdo al Artículo 99, Fracción I y III del Reglamento de Compras, Enajenaciones y Contratación de Servicios del Municipio de Zapopan Jalisco.</w:t>
      </w:r>
    </w:p>
    <w:p w14:paraId="34C57DFC" w14:textId="77777777" w:rsidR="001C674F" w:rsidRPr="00F21B6F" w:rsidRDefault="001C674F" w:rsidP="001C674F">
      <w:pPr>
        <w:shd w:val="clear" w:color="auto" w:fill="FFFFFF"/>
        <w:spacing w:line="360" w:lineRule="atLeast"/>
        <w:ind w:left="2880"/>
        <w:rPr>
          <w:rFonts w:ascii="Calibri" w:hAnsi="Calibri" w:cs="Calibri"/>
          <w:color w:val="222222"/>
          <w:szCs w:val="22"/>
          <w:lang w:eastAsia="es-MX"/>
        </w:rPr>
      </w:pPr>
    </w:p>
    <w:p w14:paraId="410F4EDB" w14:textId="4AECD1BC" w:rsidR="001C674F" w:rsidRPr="001C674F" w:rsidRDefault="00804992" w:rsidP="00D94BD9">
      <w:pPr>
        <w:numPr>
          <w:ilvl w:val="3"/>
          <w:numId w:val="1"/>
        </w:numPr>
        <w:spacing w:after="160"/>
        <w:contextualSpacing/>
        <w:jc w:val="both"/>
        <w:rPr>
          <w:rFonts w:ascii="Calibri" w:hAnsi="Calibri" w:cs="Calibri"/>
          <w:szCs w:val="20"/>
          <w:lang w:val="es-ES_tradnl"/>
        </w:rPr>
      </w:pPr>
      <w:r w:rsidRPr="001C674F">
        <w:rPr>
          <w:rFonts w:ascii="Calibri" w:hAnsi="Calibri" w:cs="Calibri"/>
          <w:szCs w:val="20"/>
          <w:lang w:val="es-ES_tradnl"/>
        </w:rPr>
        <w:lastRenderedPageBreak/>
        <w:t>Adjudicaciones Directas de acuerdo al Artículo 99, Fracción IV del Reglamento de Compras, Enajenaciones y Contratación de Servicios del Municipio de Zapopan Jalisco, se solicita su autorización.</w:t>
      </w:r>
    </w:p>
    <w:p w14:paraId="79DA26CC" w14:textId="77777777" w:rsidR="001C674F" w:rsidRDefault="001C674F" w:rsidP="001C674F">
      <w:pPr>
        <w:spacing w:after="160"/>
        <w:ind w:left="2880"/>
        <w:contextualSpacing/>
        <w:jc w:val="both"/>
        <w:rPr>
          <w:rFonts w:ascii="Calibri" w:hAnsi="Calibri" w:cs="Calibri"/>
          <w:szCs w:val="20"/>
          <w:lang w:val="es-ES_tradnl"/>
        </w:rPr>
      </w:pPr>
    </w:p>
    <w:p w14:paraId="4AC329AC" w14:textId="77777777" w:rsidR="00DD27AB" w:rsidRPr="00DD27AB" w:rsidRDefault="00DD27AB" w:rsidP="001C674F">
      <w:pPr>
        <w:numPr>
          <w:ilvl w:val="1"/>
          <w:numId w:val="1"/>
        </w:numPr>
        <w:shd w:val="clear" w:color="auto" w:fill="FFFFFF"/>
        <w:rPr>
          <w:rFonts w:ascii="Calibri" w:hAnsi="Calibri" w:cs="Calibri"/>
          <w:color w:val="222222"/>
          <w:szCs w:val="22"/>
          <w:lang w:val="es-ES_tradnl" w:eastAsia="es-MX"/>
        </w:rPr>
      </w:pPr>
      <w:r w:rsidRPr="00DD27AB">
        <w:rPr>
          <w:rFonts w:ascii="Calibri" w:hAnsi="Calibri" w:cs="Calibri"/>
          <w:color w:val="222222"/>
          <w:szCs w:val="22"/>
          <w:lang w:val="es-ES_tradnl" w:eastAsia="es-MX"/>
        </w:rPr>
        <w:t>Ampliaciones de acuerdo al Artículo 115, de Reglamento de Compras, Enajenaciones y Contratación de Servicios del Municipio de Zapopan Jalisco.</w:t>
      </w:r>
    </w:p>
    <w:p w14:paraId="3C2275AA" w14:textId="77777777" w:rsidR="00DD27AB" w:rsidRPr="00DD27AB" w:rsidRDefault="00DD27AB" w:rsidP="001C674F">
      <w:pPr>
        <w:spacing w:after="160"/>
        <w:ind w:left="2880"/>
        <w:contextualSpacing/>
        <w:jc w:val="both"/>
        <w:rPr>
          <w:rFonts w:asciiTheme="minorHAnsi" w:hAnsiTheme="minorHAnsi" w:cs="Calibri"/>
          <w:szCs w:val="20"/>
          <w:lang w:val="es-ES_tradnl"/>
        </w:rPr>
      </w:pPr>
    </w:p>
    <w:p w14:paraId="1108CDDB" w14:textId="77777777" w:rsidR="00DD27AB" w:rsidRPr="00DD27AB" w:rsidRDefault="00DD27AB" w:rsidP="001C674F">
      <w:pPr>
        <w:numPr>
          <w:ilvl w:val="1"/>
          <w:numId w:val="1"/>
        </w:numPr>
        <w:shd w:val="clear" w:color="auto" w:fill="FFFFFF"/>
        <w:rPr>
          <w:rFonts w:ascii="Calibri" w:hAnsi="Calibri" w:cs="Calibri"/>
          <w:color w:val="222222"/>
          <w:szCs w:val="22"/>
          <w:lang w:eastAsia="es-MX"/>
        </w:rPr>
      </w:pPr>
      <w:r w:rsidRPr="00DD27AB">
        <w:rPr>
          <w:rFonts w:ascii="Calibri" w:hAnsi="Calibri" w:cs="Calibri"/>
          <w:color w:val="222222"/>
          <w:szCs w:val="22"/>
          <w:lang w:val="es-ES_tradnl" w:eastAsia="es-MX"/>
        </w:rPr>
        <w:t>Presentación de bases para su aprobación.</w:t>
      </w:r>
    </w:p>
    <w:p w14:paraId="19CE0EE5" w14:textId="77777777" w:rsidR="00DD27AB" w:rsidRPr="00DD27AB" w:rsidRDefault="00DD27AB" w:rsidP="001C674F">
      <w:pPr>
        <w:shd w:val="clear" w:color="auto" w:fill="FFFFFF"/>
        <w:ind w:left="1260"/>
        <w:rPr>
          <w:rFonts w:asciiTheme="minorHAnsi" w:hAnsiTheme="minorHAnsi" w:cs="Calibri"/>
          <w:color w:val="222222"/>
          <w:szCs w:val="20"/>
          <w:lang w:val="es-ES_tradnl" w:eastAsia="es-MX"/>
        </w:rPr>
      </w:pPr>
    </w:p>
    <w:p w14:paraId="111E33D9" w14:textId="77777777" w:rsidR="00DD27AB" w:rsidRPr="00DD27AB" w:rsidRDefault="00DD27AB" w:rsidP="001C674F">
      <w:pPr>
        <w:numPr>
          <w:ilvl w:val="0"/>
          <w:numId w:val="1"/>
        </w:numPr>
        <w:contextualSpacing/>
        <w:jc w:val="both"/>
        <w:rPr>
          <w:rFonts w:asciiTheme="minorHAnsi" w:hAnsiTheme="minorHAnsi" w:cs="Calibri"/>
          <w:lang w:val="es-ES_tradnl"/>
        </w:rPr>
      </w:pPr>
      <w:r w:rsidRPr="00DD27AB">
        <w:rPr>
          <w:rFonts w:asciiTheme="minorHAnsi" w:hAnsiTheme="minorHAnsi" w:cs="Calibri"/>
          <w:lang w:val="es-ES_tradnl"/>
        </w:rPr>
        <w:t xml:space="preserve">Asuntos Varios </w:t>
      </w:r>
    </w:p>
    <w:p w14:paraId="0BCBB5BB" w14:textId="77777777" w:rsidR="00804992" w:rsidRPr="00BD29A5" w:rsidRDefault="00804992" w:rsidP="00804992">
      <w:pPr>
        <w:pStyle w:val="Prrafodelista"/>
        <w:ind w:left="720"/>
        <w:jc w:val="both"/>
        <w:rPr>
          <w:rFonts w:asciiTheme="minorHAnsi" w:hAnsiTheme="minorHAnsi" w:cstheme="minorHAnsi"/>
        </w:rPr>
      </w:pPr>
    </w:p>
    <w:p w14:paraId="05D35753" w14:textId="2C5ED1C1" w:rsidR="003A7D84" w:rsidRDefault="00BD29A5" w:rsidP="003A7D84">
      <w:pPr>
        <w:jc w:val="both"/>
        <w:rPr>
          <w:rFonts w:asciiTheme="minorHAnsi" w:hAnsiTheme="minorHAnsi" w:cstheme="minorHAnsi"/>
          <w:lang w:eastAsia="en-US"/>
        </w:rPr>
      </w:pPr>
      <w:r>
        <w:rPr>
          <w:rFonts w:asciiTheme="minorHAnsi" w:hAnsiTheme="minorHAnsi" w:cstheme="minorHAnsi"/>
        </w:rPr>
        <w:t>Dialhery Díaz González</w:t>
      </w:r>
      <w:r w:rsidR="00162908" w:rsidRPr="004C16BA">
        <w:rPr>
          <w:rFonts w:asciiTheme="minorHAnsi" w:hAnsiTheme="minorHAnsi" w:cstheme="minorHAnsi"/>
        </w:rPr>
        <w:t xml:space="preserve">, representante suplente del </w:t>
      </w:r>
      <w:proofErr w:type="gramStart"/>
      <w:r w:rsidR="001C674F">
        <w:rPr>
          <w:rFonts w:asciiTheme="minorHAnsi" w:hAnsiTheme="minorHAnsi" w:cstheme="minorHAnsi"/>
        </w:rPr>
        <w:t>P</w:t>
      </w:r>
      <w:r w:rsidR="00A22173" w:rsidRPr="004C16BA">
        <w:rPr>
          <w:rFonts w:asciiTheme="minorHAnsi" w:hAnsiTheme="minorHAnsi" w:cstheme="minorHAnsi"/>
        </w:rPr>
        <w:t>residente</w:t>
      </w:r>
      <w:proofErr w:type="gramEnd"/>
      <w:r w:rsidR="00162908" w:rsidRPr="004C16BA">
        <w:rPr>
          <w:rFonts w:asciiTheme="minorHAnsi" w:hAnsiTheme="minorHAnsi" w:cstheme="minorHAnsi"/>
        </w:rPr>
        <w:t xml:space="preserv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r w:rsidR="00A22173">
        <w:rPr>
          <w:rFonts w:asciiTheme="minorHAnsi" w:hAnsiTheme="minorHAnsi" w:cstheme="minorHAnsi"/>
          <w:lang w:eastAsia="en-US"/>
        </w:rPr>
        <w:t xml:space="preserve"> </w:t>
      </w:r>
    </w:p>
    <w:p w14:paraId="1F47AB47" w14:textId="77777777" w:rsidR="003A7D84" w:rsidRPr="003A7D84" w:rsidRDefault="003A7D84" w:rsidP="003A7D84">
      <w:pPr>
        <w:jc w:val="both"/>
        <w:rPr>
          <w:rFonts w:asciiTheme="minorHAnsi" w:hAnsiTheme="minorHAnsi" w:cstheme="minorHAnsi"/>
          <w:lang w:eastAsia="en-US"/>
        </w:rPr>
      </w:pPr>
    </w:p>
    <w:p w14:paraId="5D7DC0E9" w14:textId="4192F3CC" w:rsidR="00E73054" w:rsidRDefault="00162908" w:rsidP="00DD27AB">
      <w:pPr>
        <w:ind w:left="708"/>
        <w:jc w:val="center"/>
        <w:rPr>
          <w:rFonts w:asciiTheme="minorHAnsi" w:hAnsiTheme="minorHAnsi" w:cstheme="minorHAnsi"/>
          <w:b/>
          <w:i/>
          <w:lang w:eastAsia="en-US"/>
        </w:rPr>
      </w:pPr>
      <w:r w:rsidRPr="00D84191">
        <w:rPr>
          <w:rFonts w:asciiTheme="minorHAnsi" w:hAnsiTheme="minorHAnsi" w:cstheme="minorHAnsi"/>
          <w:b/>
          <w:i/>
          <w:lang w:eastAsia="en-US"/>
        </w:rPr>
        <w:t>Aprobado por unanimidad de votos por parte de los integrantes del Comité presentes</w:t>
      </w:r>
      <w:r w:rsidR="003A7D84">
        <w:rPr>
          <w:rFonts w:asciiTheme="minorHAnsi" w:hAnsiTheme="minorHAnsi" w:cstheme="minorHAnsi"/>
          <w:b/>
          <w:i/>
          <w:lang w:eastAsia="en-US"/>
        </w:rPr>
        <w:t>.</w:t>
      </w:r>
    </w:p>
    <w:p w14:paraId="343649B5" w14:textId="511D1E75" w:rsidR="00CA4782" w:rsidRPr="003A7D84" w:rsidRDefault="00CA4782" w:rsidP="00CA4782">
      <w:pPr>
        <w:pStyle w:val="Sinespaciado1"/>
        <w:jc w:val="both"/>
        <w:rPr>
          <w:rFonts w:asciiTheme="minorHAnsi" w:hAnsiTheme="minorHAnsi" w:cstheme="minorHAnsi"/>
          <w:b/>
          <w:color w:val="000000"/>
          <w:sz w:val="24"/>
          <w:szCs w:val="24"/>
        </w:rPr>
      </w:pPr>
      <w:r w:rsidRPr="00EF4CD0">
        <w:rPr>
          <w:rFonts w:asciiTheme="minorHAnsi" w:hAnsiTheme="minorHAnsi" w:cs="Calibri"/>
          <w:lang w:eastAsia="en-US"/>
        </w:rPr>
        <w:t xml:space="preserve">Luz Elena Rosete Cortes, </w:t>
      </w:r>
      <w:r w:rsidR="001C674F">
        <w:rPr>
          <w:rFonts w:asciiTheme="minorHAnsi" w:hAnsiTheme="minorHAnsi" w:cs="Calibri"/>
          <w:lang w:eastAsia="en-US"/>
        </w:rPr>
        <w:t>S</w:t>
      </w:r>
      <w:r w:rsidRPr="00EF4CD0">
        <w:rPr>
          <w:rFonts w:asciiTheme="minorHAnsi" w:hAnsiTheme="minorHAnsi" w:cs="Calibri"/>
          <w:lang w:eastAsia="en-US"/>
        </w:rPr>
        <w:t xml:space="preserve">ecretario </w:t>
      </w:r>
      <w:r w:rsidR="001C674F">
        <w:rPr>
          <w:rFonts w:asciiTheme="minorHAnsi" w:hAnsiTheme="minorHAnsi" w:cs="Calibri"/>
          <w:lang w:eastAsia="en-US"/>
        </w:rPr>
        <w:t>T</w:t>
      </w:r>
      <w:r w:rsidRPr="00EF4CD0">
        <w:rPr>
          <w:rFonts w:asciiTheme="minorHAnsi" w:hAnsiTheme="minorHAnsi" w:cs="Calibri"/>
          <w:lang w:eastAsia="en-US"/>
        </w:rPr>
        <w:t xml:space="preserve">écnico del Comité de Adquisiciones, da cuenta de que se integra al desahogo de la presente sesión </w:t>
      </w:r>
      <w:r w:rsidRPr="003A7D84">
        <w:rPr>
          <w:rFonts w:asciiTheme="minorHAnsi" w:hAnsiTheme="minorHAnsi" w:cstheme="minorHAnsi"/>
          <w:b/>
          <w:color w:val="000000"/>
          <w:sz w:val="24"/>
          <w:szCs w:val="24"/>
        </w:rPr>
        <w:t>Cuauhtémoc Gámez Ponce</w:t>
      </w:r>
      <w:r>
        <w:rPr>
          <w:rFonts w:asciiTheme="minorHAnsi" w:hAnsiTheme="minorHAnsi" w:cstheme="minorHAnsi"/>
          <w:b/>
          <w:color w:val="000000"/>
          <w:sz w:val="24"/>
          <w:szCs w:val="24"/>
        </w:rPr>
        <w:t xml:space="preserve">, </w:t>
      </w:r>
      <w:r>
        <w:rPr>
          <w:rFonts w:asciiTheme="minorHAnsi" w:hAnsiTheme="minorHAnsi" w:cstheme="minorHAnsi"/>
          <w:sz w:val="24"/>
          <w:szCs w:val="24"/>
        </w:rPr>
        <w:t>r</w:t>
      </w:r>
      <w:r w:rsidRPr="003A7D84">
        <w:rPr>
          <w:rFonts w:asciiTheme="minorHAnsi" w:hAnsiTheme="minorHAnsi" w:cstheme="minorHAnsi"/>
          <w:sz w:val="24"/>
          <w:szCs w:val="24"/>
        </w:rPr>
        <w:t>epresentante de la Comisión Colegiada y Permanente de Hacienda, Patrimonio y Presupuestos.</w:t>
      </w:r>
    </w:p>
    <w:p w14:paraId="6F7E5876" w14:textId="77777777" w:rsidR="003A7D84" w:rsidRPr="00DD27AB" w:rsidRDefault="003A7D84" w:rsidP="00CA4782">
      <w:pPr>
        <w:rPr>
          <w:rFonts w:asciiTheme="minorHAnsi" w:hAnsiTheme="minorHAnsi" w:cstheme="minorHAnsi"/>
          <w:b/>
          <w:i/>
          <w:lang w:eastAsia="en-US"/>
        </w:rPr>
      </w:pPr>
    </w:p>
    <w:p w14:paraId="670FB07A" w14:textId="4BCD45EC" w:rsidR="00EA6EAC" w:rsidRDefault="00EA6EAC" w:rsidP="00EA6EAC">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1D003C5D" w14:textId="77777777" w:rsidR="009E1177" w:rsidRPr="00C72137" w:rsidRDefault="009E1177" w:rsidP="00EA6EAC">
      <w:pPr>
        <w:jc w:val="both"/>
        <w:rPr>
          <w:rFonts w:asciiTheme="minorHAnsi" w:eastAsiaTheme="minorEastAsia" w:hAnsiTheme="minorHAnsi" w:cstheme="minorHAnsi"/>
          <w:b/>
          <w:lang w:eastAsia="es-MX"/>
        </w:rPr>
      </w:pPr>
    </w:p>
    <w:p w14:paraId="1F98AD86" w14:textId="1BE47CF7" w:rsidR="000A1489" w:rsidRPr="000A1489" w:rsidRDefault="000A1489" w:rsidP="000A1489">
      <w:pPr>
        <w:spacing w:after="160" w:line="259" w:lineRule="auto"/>
        <w:jc w:val="both"/>
        <w:rPr>
          <w:rFonts w:asciiTheme="minorHAnsi" w:eastAsiaTheme="minorEastAsia" w:hAnsiTheme="minorHAnsi" w:cs="Tahoma"/>
          <w:lang w:eastAsia="es-MX"/>
        </w:rPr>
      </w:pPr>
      <w:r w:rsidRPr="000A1489">
        <w:rPr>
          <w:rFonts w:asciiTheme="minorHAnsi" w:eastAsiaTheme="minorEastAsia" w:hAnsiTheme="minorHAnsi" w:cs="Tahoma"/>
          <w:lang w:eastAsia="es-MX"/>
        </w:rPr>
        <w:t>Les informo que, adjunto a la convocatoria de esta sesión se les hizo llegar de manera electrónica las actas en su versión estenográfica correspondiente</w:t>
      </w:r>
      <w:r w:rsidR="001C674F">
        <w:rPr>
          <w:rFonts w:asciiTheme="minorHAnsi" w:eastAsiaTheme="minorEastAsia" w:hAnsiTheme="minorHAnsi" w:cs="Tahoma"/>
          <w:lang w:eastAsia="es-MX"/>
        </w:rPr>
        <w:t>s</w:t>
      </w:r>
      <w:r w:rsidRPr="000A1489">
        <w:rPr>
          <w:rFonts w:asciiTheme="minorHAnsi" w:eastAsiaTheme="minorEastAsia" w:hAnsiTheme="minorHAnsi" w:cs="Tahoma"/>
          <w:lang w:eastAsia="es-MX"/>
        </w:rPr>
        <w:t xml:space="preserve"> a las sesiones:</w:t>
      </w:r>
    </w:p>
    <w:p w14:paraId="68AFBB7C" w14:textId="77777777" w:rsidR="00DD27AB" w:rsidRPr="00DD27AB" w:rsidRDefault="00DD27AB" w:rsidP="00DD27AB">
      <w:pPr>
        <w:spacing w:after="160" w:line="259" w:lineRule="auto"/>
        <w:jc w:val="both"/>
        <w:rPr>
          <w:rFonts w:asciiTheme="minorHAnsi" w:eastAsiaTheme="minorEastAsia" w:hAnsiTheme="minorHAnsi" w:cs="Tahoma"/>
          <w:b/>
          <w:lang w:eastAsia="es-MX"/>
        </w:rPr>
      </w:pPr>
      <w:r w:rsidRPr="00DD27AB">
        <w:rPr>
          <w:rFonts w:asciiTheme="minorHAnsi" w:eastAsiaTheme="minorEastAsia" w:hAnsiTheme="minorHAnsi" w:cs="Tahoma"/>
          <w:b/>
          <w:lang w:eastAsia="es-MX"/>
        </w:rPr>
        <w:t>Sesión 2 Ordinaria del día 31 de octubre del 2024.</w:t>
      </w:r>
    </w:p>
    <w:p w14:paraId="38B88167" w14:textId="77777777" w:rsidR="00DD27AB" w:rsidRPr="00DD27AB" w:rsidRDefault="00DD27AB" w:rsidP="00DD27AB">
      <w:pPr>
        <w:spacing w:after="160" w:line="259" w:lineRule="auto"/>
        <w:jc w:val="both"/>
        <w:rPr>
          <w:rFonts w:asciiTheme="minorHAnsi" w:eastAsiaTheme="minorEastAsia" w:hAnsiTheme="minorHAnsi" w:cs="Tahoma"/>
          <w:b/>
          <w:lang w:eastAsia="es-MX"/>
        </w:rPr>
      </w:pPr>
      <w:r w:rsidRPr="00DD27AB">
        <w:rPr>
          <w:rFonts w:asciiTheme="minorHAnsi" w:eastAsiaTheme="minorEastAsia" w:hAnsiTheme="minorHAnsi" w:cs="Tahoma"/>
          <w:b/>
          <w:lang w:eastAsia="es-MX"/>
        </w:rPr>
        <w:t>Sesión 3 Ordinaria del día 14 de noviembre del 2024.</w:t>
      </w:r>
    </w:p>
    <w:p w14:paraId="0D0983CD" w14:textId="77E092AE" w:rsidR="00EA6EAC" w:rsidRPr="00C72137" w:rsidRDefault="000A1489" w:rsidP="00EA6EAC">
      <w:pPr>
        <w:jc w:val="both"/>
        <w:rPr>
          <w:rFonts w:asciiTheme="minorHAnsi" w:hAnsiTheme="minorHAnsi" w:cstheme="minorHAnsi"/>
          <w:lang w:eastAsia="en-US"/>
        </w:rPr>
      </w:pPr>
      <w:r>
        <w:rPr>
          <w:rFonts w:asciiTheme="minorHAnsi" w:hAnsiTheme="minorHAnsi" w:cstheme="minorHAnsi"/>
        </w:rPr>
        <w:t xml:space="preserve">Dialhery Díaz González, </w:t>
      </w:r>
      <w:r w:rsidR="00EA6EAC" w:rsidRPr="00C72137">
        <w:rPr>
          <w:rFonts w:asciiTheme="minorHAnsi" w:hAnsiTheme="minorHAnsi" w:cstheme="minorHAnsi"/>
        </w:rPr>
        <w:t xml:space="preserve">representante suplente del </w:t>
      </w:r>
      <w:proofErr w:type="gramStart"/>
      <w:r w:rsidR="001C674F">
        <w:rPr>
          <w:rFonts w:asciiTheme="minorHAnsi" w:hAnsiTheme="minorHAnsi" w:cstheme="minorHAnsi"/>
        </w:rPr>
        <w:t>P</w:t>
      </w:r>
      <w:r w:rsidR="00804992" w:rsidRPr="00C72137">
        <w:rPr>
          <w:rFonts w:asciiTheme="minorHAnsi" w:hAnsiTheme="minorHAnsi" w:cstheme="minorHAnsi"/>
        </w:rPr>
        <w:t>residente</w:t>
      </w:r>
      <w:proofErr w:type="gramEnd"/>
      <w:r w:rsidR="00EA6EAC" w:rsidRPr="00C72137">
        <w:rPr>
          <w:rFonts w:asciiTheme="minorHAnsi" w:hAnsiTheme="minorHAnsi" w:cstheme="minorHAnsi"/>
        </w:rPr>
        <w:t xml:space="preserve"> del Comité de Adquisiciones, comenta someto a su consideración el </w:t>
      </w:r>
      <w:r w:rsidR="00EA6EAC" w:rsidRPr="00C72137">
        <w:rPr>
          <w:rFonts w:asciiTheme="minorHAnsi" w:hAnsiTheme="minorHAnsi" w:cstheme="minorHAnsi"/>
          <w:u w:val="single"/>
        </w:rPr>
        <w:t>omitir</w:t>
      </w:r>
      <w:r w:rsidR="00EA6EAC" w:rsidRPr="00C72137">
        <w:rPr>
          <w:rFonts w:asciiTheme="minorHAnsi" w:hAnsiTheme="minorHAnsi" w:cstheme="minorHAnsi"/>
        </w:rPr>
        <w:t xml:space="preserve"> LA LECTURA de dicha</w:t>
      </w:r>
      <w:r w:rsidR="001C674F">
        <w:rPr>
          <w:rFonts w:asciiTheme="minorHAnsi" w:hAnsiTheme="minorHAnsi" w:cstheme="minorHAnsi"/>
        </w:rPr>
        <w:t>s</w:t>
      </w:r>
      <w:r w:rsidR="00EA6EAC" w:rsidRPr="00C72137">
        <w:rPr>
          <w:rFonts w:asciiTheme="minorHAnsi" w:hAnsiTheme="minorHAnsi" w:cstheme="minorHAnsi"/>
        </w:rPr>
        <w:t xml:space="preserve"> acta</w:t>
      </w:r>
      <w:r w:rsidR="001C674F">
        <w:rPr>
          <w:rFonts w:asciiTheme="minorHAnsi" w:hAnsiTheme="minorHAnsi" w:cstheme="minorHAnsi"/>
        </w:rPr>
        <w:t>s</w:t>
      </w:r>
      <w:r w:rsidR="00EA6EAC" w:rsidRPr="00C72137">
        <w:rPr>
          <w:rFonts w:asciiTheme="minorHAnsi" w:hAnsiTheme="minorHAnsi" w:cstheme="minorHAnsi"/>
        </w:rPr>
        <w:t xml:space="preserve"> en virtud de haber sido enviadas con antelación, por lo que en votación económica les pregunto si se aprueban; siendo</w:t>
      </w:r>
      <w:r w:rsidR="00EA6EAC" w:rsidRPr="00C72137">
        <w:rPr>
          <w:rFonts w:asciiTheme="minorHAnsi" w:hAnsiTheme="minorHAnsi" w:cstheme="minorHAnsi"/>
          <w:lang w:eastAsia="en-US"/>
        </w:rPr>
        <w:t xml:space="preserve"> la votación de la siguiente manera:</w:t>
      </w:r>
    </w:p>
    <w:p w14:paraId="411206D8" w14:textId="77777777" w:rsidR="00EA6EAC" w:rsidRPr="00C72137" w:rsidRDefault="00EA6EAC" w:rsidP="00EA6EAC">
      <w:pPr>
        <w:rPr>
          <w:rFonts w:asciiTheme="minorHAnsi" w:eastAsiaTheme="minorEastAsia" w:hAnsiTheme="minorHAnsi" w:cstheme="minorHAnsi"/>
          <w:lang w:eastAsia="es-MX"/>
        </w:rPr>
      </w:pPr>
    </w:p>
    <w:p w14:paraId="6B9D6F39" w14:textId="77777777" w:rsidR="00EA6EAC" w:rsidRPr="00D84191" w:rsidRDefault="00EA6EAC" w:rsidP="00EA6EAC">
      <w:pPr>
        <w:ind w:left="708"/>
        <w:jc w:val="both"/>
        <w:rPr>
          <w:rFonts w:asciiTheme="minorHAnsi" w:hAnsiTheme="minorHAnsi" w:cstheme="minorHAnsi"/>
          <w:b/>
          <w:i/>
          <w:lang w:eastAsia="en-US"/>
        </w:rPr>
      </w:pPr>
      <w:r w:rsidRPr="00D84191">
        <w:rPr>
          <w:rFonts w:asciiTheme="minorHAnsi" w:hAnsiTheme="minorHAnsi" w:cstheme="minorHAnsi"/>
          <w:b/>
          <w:i/>
          <w:lang w:eastAsia="en-US"/>
        </w:rPr>
        <w:t>Aprobado por unanimidad de votos por parte de los integrantes del Comité presentes.</w:t>
      </w:r>
    </w:p>
    <w:p w14:paraId="11C0C6FC" w14:textId="77777777" w:rsidR="00EA6EAC" w:rsidRDefault="00EA6EAC" w:rsidP="00EA6EAC">
      <w:pPr>
        <w:pStyle w:val="Sinespaciado"/>
        <w:jc w:val="both"/>
        <w:rPr>
          <w:rFonts w:asciiTheme="minorHAnsi" w:hAnsiTheme="minorHAnsi" w:cstheme="minorHAnsi"/>
          <w:sz w:val="24"/>
          <w:szCs w:val="24"/>
        </w:rPr>
      </w:pPr>
    </w:p>
    <w:p w14:paraId="67A480F3" w14:textId="56EED393" w:rsidR="00804992" w:rsidRPr="00804992" w:rsidRDefault="000A1489" w:rsidP="00804992">
      <w:pPr>
        <w:jc w:val="both"/>
        <w:rPr>
          <w:rFonts w:asciiTheme="minorHAnsi" w:eastAsiaTheme="minorEastAsia" w:hAnsiTheme="minorHAnsi" w:cs="Tahoma"/>
          <w:lang w:eastAsia="es-MX"/>
        </w:rPr>
      </w:pPr>
      <w:r>
        <w:rPr>
          <w:rFonts w:asciiTheme="minorHAnsi" w:hAnsiTheme="minorHAnsi" w:cstheme="minorHAnsi"/>
        </w:rPr>
        <w:lastRenderedPageBreak/>
        <w:t>Dialhery Díaz González</w:t>
      </w:r>
      <w:r w:rsidR="00EA6EAC" w:rsidRPr="00C72137">
        <w:rPr>
          <w:rFonts w:asciiTheme="minorHAnsi" w:hAnsiTheme="minorHAnsi" w:cstheme="minorHAnsi"/>
        </w:rPr>
        <w:t xml:space="preserve">, representante suplente del </w:t>
      </w:r>
      <w:proofErr w:type="gramStart"/>
      <w:r w:rsidR="001C674F">
        <w:rPr>
          <w:rFonts w:asciiTheme="minorHAnsi" w:hAnsiTheme="minorHAnsi" w:cstheme="minorHAnsi"/>
        </w:rPr>
        <w:t>P</w:t>
      </w:r>
      <w:r w:rsidR="00D84191" w:rsidRPr="00C72137">
        <w:rPr>
          <w:rFonts w:asciiTheme="minorHAnsi" w:hAnsiTheme="minorHAnsi" w:cstheme="minorHAnsi"/>
        </w:rPr>
        <w:t>residente</w:t>
      </w:r>
      <w:proofErr w:type="gramEnd"/>
      <w:r w:rsidR="00EA6EAC" w:rsidRPr="00C72137">
        <w:rPr>
          <w:rFonts w:asciiTheme="minorHAnsi" w:hAnsiTheme="minorHAnsi" w:cstheme="minorHAnsi"/>
        </w:rPr>
        <w:t xml:space="preserve"> del Comité de Adquisiciones, menciona </w:t>
      </w:r>
      <w:r w:rsidR="00804992">
        <w:rPr>
          <w:rFonts w:asciiTheme="minorHAnsi" w:eastAsiaTheme="minorEastAsia" w:hAnsiTheme="minorHAnsi" w:cs="Tahoma"/>
          <w:lang w:eastAsia="es-MX"/>
        </w:rPr>
        <w:t>a</w:t>
      </w:r>
      <w:r w:rsidR="00804992" w:rsidRPr="00804992">
        <w:rPr>
          <w:rFonts w:asciiTheme="minorHAnsi" w:eastAsiaTheme="minorEastAsia" w:hAnsiTheme="minorHAnsi" w:cs="Tahoma"/>
          <w:lang w:eastAsia="es-MX"/>
        </w:rPr>
        <w:t xml:space="preserve">l no recibir observaciones, pongo a su consideración la aprobación del </w:t>
      </w:r>
      <w:r w:rsidR="00804992" w:rsidRPr="00804992">
        <w:rPr>
          <w:rFonts w:asciiTheme="minorHAnsi" w:eastAsiaTheme="minorEastAsia" w:hAnsiTheme="minorHAnsi" w:cs="Tahoma"/>
          <w:b/>
          <w:u w:val="single"/>
          <w:lang w:eastAsia="es-MX"/>
        </w:rPr>
        <w:t>CONTENIDO</w:t>
      </w:r>
      <w:r w:rsidR="00804992" w:rsidRPr="00804992">
        <w:rPr>
          <w:rFonts w:asciiTheme="minorHAnsi" w:eastAsiaTheme="minorEastAsia" w:hAnsiTheme="minorHAnsi" w:cs="Tahoma"/>
          <w:lang w:eastAsia="es-MX"/>
        </w:rPr>
        <w:t xml:space="preserve"> de</w:t>
      </w:r>
      <w:r w:rsidR="001C674F">
        <w:rPr>
          <w:rFonts w:asciiTheme="minorHAnsi" w:eastAsiaTheme="minorEastAsia" w:hAnsiTheme="minorHAnsi" w:cs="Tahoma"/>
          <w:lang w:eastAsia="es-MX"/>
        </w:rPr>
        <w:t xml:space="preserve"> </w:t>
      </w:r>
      <w:r w:rsidR="00804992" w:rsidRPr="00804992">
        <w:rPr>
          <w:rFonts w:asciiTheme="minorHAnsi" w:eastAsiaTheme="minorEastAsia" w:hAnsiTheme="minorHAnsi" w:cs="Tahoma"/>
          <w:lang w:eastAsia="es-MX"/>
        </w:rPr>
        <w:t>l</w:t>
      </w:r>
      <w:r w:rsidR="001C674F">
        <w:rPr>
          <w:rFonts w:asciiTheme="minorHAnsi" w:eastAsiaTheme="minorEastAsia" w:hAnsiTheme="minorHAnsi" w:cs="Tahoma"/>
          <w:lang w:eastAsia="es-MX"/>
        </w:rPr>
        <w:t>as</w:t>
      </w:r>
      <w:r w:rsidR="00804992" w:rsidRPr="00804992">
        <w:rPr>
          <w:rFonts w:asciiTheme="minorHAnsi" w:eastAsiaTheme="minorEastAsia" w:hAnsiTheme="minorHAnsi" w:cs="Tahoma"/>
          <w:lang w:eastAsia="es-MX"/>
        </w:rPr>
        <w:t xml:space="preserve"> acta</w:t>
      </w:r>
      <w:r w:rsidR="001C674F">
        <w:rPr>
          <w:rFonts w:asciiTheme="minorHAnsi" w:eastAsiaTheme="minorEastAsia" w:hAnsiTheme="minorHAnsi" w:cs="Tahoma"/>
          <w:lang w:eastAsia="es-MX"/>
        </w:rPr>
        <w:t>s</w:t>
      </w:r>
      <w:r w:rsidR="00804992" w:rsidRPr="00804992">
        <w:rPr>
          <w:rFonts w:asciiTheme="minorHAnsi" w:eastAsiaTheme="minorEastAsia" w:hAnsiTheme="minorHAnsi" w:cs="Tahoma"/>
          <w:lang w:eastAsia="es-MX"/>
        </w:rPr>
        <w:t xml:space="preserve"> en su versión estenográfica de la</w:t>
      </w:r>
      <w:r w:rsidR="001C674F">
        <w:rPr>
          <w:rFonts w:asciiTheme="minorHAnsi" w:eastAsiaTheme="minorEastAsia" w:hAnsiTheme="minorHAnsi" w:cs="Tahoma"/>
          <w:lang w:eastAsia="es-MX"/>
        </w:rPr>
        <w:t>s</w:t>
      </w:r>
      <w:r w:rsidR="00804992" w:rsidRPr="00804992">
        <w:rPr>
          <w:rFonts w:asciiTheme="minorHAnsi" w:eastAsiaTheme="minorEastAsia" w:hAnsiTheme="minorHAnsi" w:cs="Tahoma"/>
          <w:lang w:eastAsia="es-MX"/>
        </w:rPr>
        <w:t xml:space="preserve"> sesi</w:t>
      </w:r>
      <w:r w:rsidR="001C674F">
        <w:rPr>
          <w:rFonts w:asciiTheme="minorHAnsi" w:eastAsiaTheme="minorEastAsia" w:hAnsiTheme="minorHAnsi" w:cs="Tahoma"/>
          <w:lang w:eastAsia="es-MX"/>
        </w:rPr>
        <w:t>ones</w:t>
      </w:r>
      <w:r w:rsidR="00804992" w:rsidRPr="00804992">
        <w:rPr>
          <w:rFonts w:asciiTheme="minorHAnsi" w:eastAsiaTheme="minorEastAsia" w:hAnsiTheme="minorHAnsi" w:cs="Tahoma"/>
          <w:lang w:eastAsia="es-MX"/>
        </w:rPr>
        <w:t xml:space="preserve"> mencionada</w:t>
      </w:r>
      <w:r w:rsidR="001C674F">
        <w:rPr>
          <w:rFonts w:asciiTheme="minorHAnsi" w:eastAsiaTheme="minorEastAsia" w:hAnsiTheme="minorHAnsi" w:cs="Tahoma"/>
          <w:lang w:eastAsia="es-MX"/>
        </w:rPr>
        <w:t>s</w:t>
      </w:r>
      <w:r w:rsidR="00804992" w:rsidRPr="00804992">
        <w:rPr>
          <w:rFonts w:asciiTheme="minorHAnsi" w:eastAsiaTheme="minorEastAsia" w:hAnsiTheme="minorHAnsi" w:cs="Tahoma"/>
          <w:lang w:eastAsia="es-MX"/>
        </w:rPr>
        <w:t xml:space="preserve"> en el párrafo anterior, por lo que en votación económica les pregunto si se aprueba</w:t>
      </w:r>
      <w:r w:rsidR="001C674F">
        <w:rPr>
          <w:rFonts w:asciiTheme="minorHAnsi" w:eastAsiaTheme="minorEastAsia" w:hAnsiTheme="minorHAnsi" w:cs="Tahoma"/>
          <w:lang w:eastAsia="es-MX"/>
        </w:rPr>
        <w:t>n</w:t>
      </w:r>
      <w:r w:rsidR="00804992">
        <w:rPr>
          <w:rFonts w:asciiTheme="minorHAnsi" w:eastAsiaTheme="minorEastAsia" w:hAnsiTheme="minorHAnsi" w:cs="Tahoma"/>
          <w:lang w:eastAsia="es-MX"/>
        </w:rPr>
        <w:t>:</w:t>
      </w:r>
    </w:p>
    <w:p w14:paraId="77C71B24" w14:textId="77777777" w:rsidR="00EA6EAC" w:rsidRPr="00C72137" w:rsidRDefault="00EA6EAC" w:rsidP="00EA6EAC">
      <w:pPr>
        <w:jc w:val="both"/>
        <w:rPr>
          <w:rFonts w:asciiTheme="minorHAnsi" w:eastAsiaTheme="minorEastAsia" w:hAnsiTheme="minorHAnsi" w:cstheme="minorHAnsi"/>
          <w:lang w:eastAsia="es-MX"/>
        </w:rPr>
      </w:pPr>
    </w:p>
    <w:p w14:paraId="2C6924FF" w14:textId="77777777" w:rsidR="00EA6EAC" w:rsidRPr="00C664A6" w:rsidRDefault="00EA6EAC" w:rsidP="00EA6EAC">
      <w:pPr>
        <w:ind w:left="708"/>
        <w:jc w:val="both"/>
        <w:rPr>
          <w:rFonts w:asciiTheme="minorHAnsi" w:hAnsiTheme="minorHAnsi" w:cstheme="minorHAnsi"/>
          <w:b/>
          <w:i/>
          <w:color w:val="000000" w:themeColor="text1"/>
          <w:lang w:eastAsia="en-US"/>
        </w:rPr>
      </w:pPr>
      <w:r w:rsidRPr="00C664A6">
        <w:rPr>
          <w:rFonts w:asciiTheme="minorHAnsi" w:hAnsiTheme="minorHAnsi" w:cstheme="minorHAnsi"/>
          <w:b/>
          <w:i/>
          <w:color w:val="000000" w:themeColor="text1"/>
          <w:lang w:eastAsia="en-US"/>
        </w:rPr>
        <w:t>Aprobado por unanimidad de votos por parte de los integrantes del Comité presentes.</w:t>
      </w:r>
    </w:p>
    <w:p w14:paraId="7F555AE6" w14:textId="77777777" w:rsidR="00E73054" w:rsidRDefault="00E73054" w:rsidP="00E73054">
      <w:pPr>
        <w:spacing w:after="160" w:line="259" w:lineRule="auto"/>
        <w:contextualSpacing/>
        <w:rPr>
          <w:rFonts w:asciiTheme="minorHAnsi" w:hAnsiTheme="minorHAnsi" w:cs="Tahoma"/>
          <w:b/>
          <w:bCs/>
          <w:lang w:val="es-ES" w:eastAsia="en-US"/>
        </w:rPr>
      </w:pPr>
    </w:p>
    <w:p w14:paraId="66B47C69" w14:textId="77777777" w:rsidR="00C664A6" w:rsidRPr="00C664A6" w:rsidRDefault="00C664A6" w:rsidP="00C664A6">
      <w:pPr>
        <w:spacing w:after="160" w:line="259" w:lineRule="auto"/>
        <w:contextualSpacing/>
        <w:rPr>
          <w:rFonts w:asciiTheme="minorHAnsi" w:hAnsiTheme="minorHAnsi" w:cs="Tahoma"/>
          <w:b/>
          <w:lang w:val="es-ES" w:eastAsia="en-US"/>
        </w:rPr>
      </w:pPr>
      <w:r w:rsidRPr="00C664A6">
        <w:rPr>
          <w:rFonts w:asciiTheme="minorHAnsi" w:hAnsiTheme="minorHAnsi" w:cs="Tahoma"/>
          <w:b/>
          <w:lang w:val="es-ES" w:eastAsia="en-US"/>
        </w:rPr>
        <w:t>Inciso 1 de la Agenda de Trabajo.</w:t>
      </w:r>
    </w:p>
    <w:p w14:paraId="1A5E6D70" w14:textId="77777777" w:rsidR="00C664A6" w:rsidRPr="00C664A6" w:rsidRDefault="00C664A6" w:rsidP="00C664A6">
      <w:pPr>
        <w:spacing w:after="160" w:line="259" w:lineRule="auto"/>
        <w:contextualSpacing/>
        <w:jc w:val="both"/>
        <w:rPr>
          <w:rFonts w:asciiTheme="minorHAnsi" w:hAnsiTheme="minorHAnsi" w:cs="Tahoma"/>
          <w:b/>
          <w:lang w:val="es-ES" w:eastAsia="en-US"/>
        </w:rPr>
      </w:pPr>
      <w:r w:rsidRPr="00C664A6">
        <w:rPr>
          <w:rFonts w:asciiTheme="minorHAnsi" w:hAnsiTheme="minorHAnsi" w:cs="Tahoma"/>
          <w:b/>
          <w:lang w:val="es-ES" w:eastAsia="en-US"/>
        </w:rPr>
        <w:t>Presentación de cuadros de procesos de licitación pública con concurrencia del Comité, de bienes o servicios, enviados previamente para su revisión y análisis de manera electrónica.</w:t>
      </w:r>
    </w:p>
    <w:p w14:paraId="3A4EFEB5" w14:textId="77777777" w:rsidR="00D84191" w:rsidRPr="00C664A6" w:rsidRDefault="00D84191" w:rsidP="00D84191">
      <w:pPr>
        <w:shd w:val="clear" w:color="auto" w:fill="FFFFFF"/>
        <w:spacing w:after="100" w:afterAutospacing="1"/>
        <w:contextualSpacing/>
        <w:jc w:val="both"/>
        <w:rPr>
          <w:rFonts w:asciiTheme="minorHAnsi" w:hAnsiTheme="minorHAnsi" w:cs="Tahoma"/>
          <w:lang w:val="es-ES"/>
        </w:rPr>
      </w:pPr>
    </w:p>
    <w:p w14:paraId="03009D68" w14:textId="77777777" w:rsidR="00C664A6" w:rsidRPr="00C664A6" w:rsidRDefault="00C664A6" w:rsidP="00C664A6">
      <w:pPr>
        <w:spacing w:after="100" w:afterAutospacing="1"/>
        <w:contextualSpacing/>
        <w:jc w:val="both"/>
        <w:rPr>
          <w:rFonts w:asciiTheme="minorHAnsi" w:eastAsia="SimSun" w:hAnsiTheme="minorHAnsi" w:cstheme="minorHAnsi"/>
        </w:rPr>
      </w:pPr>
      <w:bookmarkStart w:id="4" w:name="_Hlk172285420"/>
      <w:r w:rsidRPr="00C664A6">
        <w:rPr>
          <w:rFonts w:asciiTheme="minorHAnsi" w:eastAsia="SimSun" w:hAnsiTheme="minorHAnsi" w:cstheme="minorHAnsi"/>
          <w:b/>
        </w:rPr>
        <w:t>Número de Cuadro:</w:t>
      </w:r>
      <w:r w:rsidRPr="00C664A6">
        <w:rPr>
          <w:rFonts w:asciiTheme="minorHAnsi" w:eastAsia="SimSun" w:hAnsiTheme="minorHAnsi" w:cstheme="minorHAnsi"/>
        </w:rPr>
        <w:t xml:space="preserve"> 01.04.2024</w:t>
      </w:r>
    </w:p>
    <w:p w14:paraId="49A34359" w14:textId="77777777" w:rsidR="00C664A6" w:rsidRPr="00C664A6" w:rsidRDefault="00C664A6" w:rsidP="00C664A6">
      <w:pPr>
        <w:shd w:val="clear" w:color="auto" w:fill="FFFFFF"/>
        <w:spacing w:after="100" w:afterAutospacing="1"/>
        <w:contextualSpacing/>
        <w:jc w:val="both"/>
        <w:rPr>
          <w:rFonts w:asciiTheme="minorHAnsi" w:eastAsia="SimSun" w:hAnsiTheme="minorHAnsi" w:cstheme="minorHAnsi"/>
        </w:rPr>
      </w:pPr>
      <w:r w:rsidRPr="00C664A6">
        <w:rPr>
          <w:rFonts w:asciiTheme="minorHAnsi" w:eastAsia="SimSun" w:hAnsiTheme="minorHAnsi" w:cstheme="minorHAnsi"/>
          <w:b/>
        </w:rPr>
        <w:t>Licitación Pública Local con Participación del Comité:</w:t>
      </w:r>
      <w:r w:rsidRPr="00C664A6">
        <w:rPr>
          <w:rFonts w:asciiTheme="minorHAnsi" w:eastAsia="SimSun" w:hAnsiTheme="minorHAnsi" w:cstheme="minorHAnsi"/>
        </w:rPr>
        <w:t xml:space="preserve"> 202401694</w:t>
      </w:r>
    </w:p>
    <w:p w14:paraId="175B7964" w14:textId="77777777" w:rsidR="00C664A6" w:rsidRPr="00C664A6" w:rsidRDefault="00C664A6" w:rsidP="00C664A6">
      <w:pPr>
        <w:shd w:val="clear" w:color="auto" w:fill="FFFFFF"/>
        <w:spacing w:after="100" w:afterAutospacing="1"/>
        <w:contextualSpacing/>
        <w:jc w:val="both"/>
        <w:rPr>
          <w:rFonts w:asciiTheme="minorHAnsi" w:eastAsia="SimSun" w:hAnsiTheme="minorHAnsi" w:cstheme="minorHAnsi"/>
        </w:rPr>
      </w:pPr>
      <w:r w:rsidRPr="00C664A6">
        <w:rPr>
          <w:rFonts w:asciiTheme="minorHAnsi" w:eastAsia="SimSun" w:hAnsiTheme="minorHAnsi" w:cstheme="minorHAnsi"/>
          <w:b/>
        </w:rPr>
        <w:t xml:space="preserve">Área Requirente: </w:t>
      </w:r>
      <w:r w:rsidRPr="00C664A6">
        <w:rPr>
          <w:rFonts w:asciiTheme="minorHAnsi" w:eastAsia="SimSun" w:hAnsiTheme="minorHAnsi" w:cstheme="minorHAnsi"/>
        </w:rPr>
        <w:t>Relaciones Públicas, Protocolo y Eventos, adscrita a la Jefatura de Gabinete.</w:t>
      </w:r>
    </w:p>
    <w:p w14:paraId="2B4CA375" w14:textId="77777777" w:rsidR="00C664A6" w:rsidRPr="00C664A6" w:rsidRDefault="00C664A6" w:rsidP="00C664A6">
      <w:pPr>
        <w:jc w:val="both"/>
        <w:rPr>
          <w:rFonts w:asciiTheme="minorHAnsi" w:hAnsiTheme="minorHAnsi" w:cstheme="minorHAnsi"/>
          <w:b/>
          <w:spacing w:val="-4"/>
          <w:kern w:val="24"/>
        </w:rPr>
      </w:pPr>
      <w:r w:rsidRPr="00C664A6">
        <w:rPr>
          <w:rFonts w:asciiTheme="minorHAnsi" w:eastAsia="SimSun" w:hAnsiTheme="minorHAnsi" w:cstheme="minorHAnsi"/>
          <w:b/>
        </w:rPr>
        <w:t>Objeto de licitación:</w:t>
      </w:r>
      <w:r w:rsidRPr="00C664A6">
        <w:rPr>
          <w:rFonts w:asciiTheme="minorHAnsi" w:hAnsiTheme="minorHAnsi" w:cstheme="minorHAnsi"/>
          <w:spacing w:val="-4"/>
          <w:kern w:val="24"/>
        </w:rPr>
        <w:t xml:space="preserve"> Servicio integral para el evento; Villa Navideña 2024 a realizarse en la Explanada de Plaza de las Américas.</w:t>
      </w:r>
    </w:p>
    <w:p w14:paraId="362786D6" w14:textId="77777777" w:rsidR="00C664A6" w:rsidRPr="00C664A6" w:rsidRDefault="00C664A6" w:rsidP="00C664A6">
      <w:pPr>
        <w:shd w:val="clear" w:color="auto" w:fill="FFFFFF"/>
        <w:spacing w:after="100" w:afterAutospacing="1"/>
        <w:contextualSpacing/>
        <w:jc w:val="both"/>
        <w:rPr>
          <w:rFonts w:asciiTheme="minorHAnsi" w:eastAsia="SimSun" w:hAnsiTheme="minorHAnsi" w:cstheme="minorHAnsi"/>
        </w:rPr>
      </w:pPr>
      <w:r w:rsidRPr="00C664A6">
        <w:rPr>
          <w:rFonts w:asciiTheme="minorHAnsi" w:eastAsia="SimSun" w:hAnsiTheme="minorHAnsi" w:cstheme="minorHAnsi"/>
        </w:rPr>
        <w:t xml:space="preserve"> </w:t>
      </w:r>
    </w:p>
    <w:p w14:paraId="256C9696" w14:textId="77777777" w:rsidR="00C664A6" w:rsidRPr="00C664A6" w:rsidRDefault="00C664A6" w:rsidP="00C664A6">
      <w:pPr>
        <w:shd w:val="clear" w:color="auto" w:fill="FFFFFF"/>
        <w:spacing w:after="100" w:afterAutospacing="1"/>
        <w:contextualSpacing/>
        <w:jc w:val="both"/>
        <w:rPr>
          <w:rFonts w:asciiTheme="minorHAnsi" w:eastAsia="SimSun" w:hAnsiTheme="minorHAnsi" w:cstheme="minorHAnsi"/>
        </w:rPr>
      </w:pPr>
      <w:r w:rsidRPr="00C664A6">
        <w:rPr>
          <w:rFonts w:asciiTheme="minorHAnsi" w:eastAsia="SimSun" w:hAnsiTheme="minorHAnsi" w:cstheme="minorHAnsi"/>
        </w:rPr>
        <w:t>S</w:t>
      </w:r>
      <w:r w:rsidRPr="00C664A6">
        <w:rPr>
          <w:rFonts w:asciiTheme="minorHAnsi" w:hAnsiTheme="minorHAnsi" w:cstheme="minorHAnsi"/>
        </w:rPr>
        <w:t>e pone a la vista el expediente de donde se desprende lo siguiente:</w:t>
      </w:r>
    </w:p>
    <w:p w14:paraId="51D9BFF9"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 xml:space="preserve"> </w:t>
      </w:r>
    </w:p>
    <w:p w14:paraId="29A6983D" w14:textId="77777777" w:rsidR="00C664A6" w:rsidRPr="00D94BD9" w:rsidRDefault="00C664A6" w:rsidP="00C664A6">
      <w:pPr>
        <w:shd w:val="clear" w:color="auto" w:fill="FFFFFF"/>
        <w:spacing w:after="100" w:afterAutospacing="1"/>
        <w:contextualSpacing/>
        <w:jc w:val="both"/>
        <w:rPr>
          <w:rFonts w:asciiTheme="minorHAnsi" w:hAnsiTheme="minorHAnsi" w:cstheme="minorHAnsi"/>
          <w:b/>
        </w:rPr>
      </w:pPr>
      <w:r w:rsidRPr="00C664A6">
        <w:rPr>
          <w:rFonts w:asciiTheme="minorHAnsi" w:hAnsiTheme="minorHAnsi" w:cstheme="minorHAnsi"/>
          <w:b/>
        </w:rPr>
        <w:t>Proveedores que cotizan:</w:t>
      </w:r>
    </w:p>
    <w:p w14:paraId="772B1B66" w14:textId="77777777" w:rsidR="00C664A6" w:rsidRPr="00D94BD9" w:rsidRDefault="00C664A6" w:rsidP="00C664A6">
      <w:pPr>
        <w:pStyle w:val="Prrafodelista1"/>
        <w:numPr>
          <w:ilvl w:val="0"/>
          <w:numId w:val="36"/>
        </w:numPr>
        <w:shd w:val="clear" w:color="auto" w:fill="FFFFFF"/>
        <w:spacing w:after="100" w:afterAutospacing="1"/>
        <w:contextualSpacing/>
        <w:rPr>
          <w:rFonts w:asciiTheme="minorHAnsi" w:hAnsiTheme="minorHAnsi" w:cstheme="minorHAnsi"/>
        </w:rPr>
      </w:pPr>
      <w:r w:rsidRPr="00D94BD9">
        <w:rPr>
          <w:rFonts w:asciiTheme="minorHAnsi" w:hAnsiTheme="minorHAnsi" w:cstheme="minorHAnsi"/>
        </w:rPr>
        <w:t>G3 Espectáculos, S.C. de R.L.</w:t>
      </w:r>
    </w:p>
    <w:p w14:paraId="4BC6FD95" w14:textId="77777777" w:rsidR="00C664A6" w:rsidRPr="00D94BD9" w:rsidRDefault="00C664A6" w:rsidP="00C664A6">
      <w:pPr>
        <w:pStyle w:val="Prrafodelista1"/>
        <w:numPr>
          <w:ilvl w:val="0"/>
          <w:numId w:val="36"/>
        </w:numPr>
        <w:shd w:val="clear" w:color="auto" w:fill="FFFFFF"/>
        <w:spacing w:after="100" w:afterAutospacing="1"/>
        <w:contextualSpacing/>
        <w:rPr>
          <w:rFonts w:asciiTheme="minorHAnsi" w:hAnsiTheme="minorHAnsi" w:cstheme="minorHAnsi"/>
        </w:rPr>
      </w:pPr>
      <w:r w:rsidRPr="00D94BD9">
        <w:rPr>
          <w:rFonts w:asciiTheme="minorHAnsi" w:hAnsiTheme="minorHAnsi" w:cstheme="minorHAnsi"/>
        </w:rPr>
        <w:t>Noel Raúl de la Mora Rebolledo.</w:t>
      </w:r>
    </w:p>
    <w:p w14:paraId="2BFB1BC4" w14:textId="77777777" w:rsidR="00C664A6" w:rsidRPr="00C664A6" w:rsidRDefault="00C664A6" w:rsidP="00C664A6">
      <w:pPr>
        <w:shd w:val="clear" w:color="auto" w:fill="FFFFFF"/>
        <w:spacing w:after="100" w:afterAutospacing="1"/>
        <w:contextualSpacing/>
        <w:rPr>
          <w:rFonts w:asciiTheme="minorHAnsi" w:hAnsiTheme="minorHAnsi" w:cstheme="minorHAnsi"/>
        </w:rPr>
      </w:pPr>
      <w:r w:rsidRPr="00C664A6">
        <w:rPr>
          <w:rFonts w:asciiTheme="minorHAnsi" w:hAnsiTheme="minorHAnsi" w:cstheme="minorHAnsi"/>
        </w:rPr>
        <w:t>Los licitantes cuyas proposiciones fue desechadas:</w:t>
      </w:r>
    </w:p>
    <w:p w14:paraId="5B64F17D" w14:textId="77777777" w:rsidR="00C664A6" w:rsidRPr="00C664A6" w:rsidRDefault="00C664A6" w:rsidP="00C664A6">
      <w:pPr>
        <w:shd w:val="clear" w:color="auto" w:fill="FFFFFF"/>
        <w:spacing w:after="100" w:afterAutospacing="1"/>
        <w:contextualSpacing/>
        <w:rPr>
          <w:rFonts w:asciiTheme="minorHAnsi" w:hAnsiTheme="minorHAnsi" w:cstheme="minorHAnsi"/>
          <w:i/>
        </w:rPr>
      </w:pPr>
      <w:r w:rsidRPr="00C664A6">
        <w:rPr>
          <w:rFonts w:asciiTheme="minorHAnsi" w:hAnsiTheme="minorHAnsi" w:cstheme="minorHAnsi"/>
          <w:i/>
        </w:rPr>
        <w:t xml:space="preserve"> </w:t>
      </w:r>
    </w:p>
    <w:tbl>
      <w:tblPr>
        <w:tblW w:w="9841" w:type="dxa"/>
        <w:tblInd w:w="118" w:type="dxa"/>
        <w:tblLayout w:type="fixed"/>
        <w:tblCellMar>
          <w:left w:w="0" w:type="dxa"/>
          <w:right w:w="0" w:type="dxa"/>
        </w:tblCellMar>
        <w:tblLook w:val="04A0" w:firstRow="1" w:lastRow="0" w:firstColumn="1" w:lastColumn="0" w:noHBand="0" w:noVBand="1"/>
      </w:tblPr>
      <w:tblGrid>
        <w:gridCol w:w="4018"/>
        <w:gridCol w:w="5823"/>
      </w:tblGrid>
      <w:tr w:rsidR="00C664A6" w:rsidRPr="00C664A6" w14:paraId="51C5AEC8" w14:textId="77777777" w:rsidTr="00C664A6">
        <w:trPr>
          <w:trHeight w:val="373"/>
        </w:trPr>
        <w:tc>
          <w:tcPr>
            <w:tcW w:w="40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A912698" w14:textId="77777777" w:rsidR="00C664A6" w:rsidRPr="00C664A6" w:rsidRDefault="00C664A6">
            <w:pPr>
              <w:rPr>
                <w:rFonts w:asciiTheme="minorHAnsi" w:hAnsiTheme="minorHAnsi" w:cstheme="minorHAnsi"/>
              </w:rPr>
            </w:pPr>
            <w:r w:rsidRPr="00C664A6">
              <w:rPr>
                <w:rFonts w:asciiTheme="minorHAnsi" w:hAnsiTheme="minorHAnsi" w:cstheme="minorHAnsi"/>
                <w:bCs/>
                <w:color w:val="FFFFFF"/>
                <w:kern w:val="24"/>
              </w:rPr>
              <w:tab/>
              <w:t xml:space="preserve">Licitante </w:t>
            </w:r>
            <w:r w:rsidRPr="00C664A6">
              <w:rPr>
                <w:rFonts w:asciiTheme="minorHAnsi" w:hAnsiTheme="minorHAnsi" w:cstheme="minorHAnsi"/>
                <w:bCs/>
                <w:color w:val="FFFFFF"/>
                <w:kern w:val="24"/>
              </w:rPr>
              <w:tab/>
            </w:r>
          </w:p>
        </w:tc>
        <w:tc>
          <w:tcPr>
            <w:tcW w:w="582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3D827B6C" w14:textId="77777777" w:rsidR="00C664A6" w:rsidRPr="00C664A6" w:rsidRDefault="00C664A6">
            <w:pPr>
              <w:jc w:val="center"/>
              <w:rPr>
                <w:rFonts w:asciiTheme="minorHAnsi" w:hAnsiTheme="minorHAnsi" w:cstheme="minorHAnsi"/>
              </w:rPr>
            </w:pPr>
            <w:r w:rsidRPr="00C664A6">
              <w:rPr>
                <w:rFonts w:asciiTheme="minorHAnsi" w:hAnsiTheme="minorHAnsi" w:cstheme="minorHAnsi"/>
                <w:bCs/>
                <w:color w:val="FFFFFF"/>
                <w:kern w:val="24"/>
              </w:rPr>
              <w:t xml:space="preserve">Motivo </w:t>
            </w:r>
          </w:p>
        </w:tc>
      </w:tr>
      <w:tr w:rsidR="00C664A6" w:rsidRPr="00C664A6" w14:paraId="75835EF2" w14:textId="77777777" w:rsidTr="00C664A6">
        <w:trPr>
          <w:trHeight w:val="359"/>
        </w:trPr>
        <w:tc>
          <w:tcPr>
            <w:tcW w:w="40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7CF129D" w14:textId="77777777" w:rsidR="00C664A6" w:rsidRPr="00C664A6" w:rsidRDefault="00C664A6">
            <w:pPr>
              <w:jc w:val="both"/>
              <w:rPr>
                <w:rFonts w:asciiTheme="minorHAnsi" w:hAnsiTheme="minorHAnsi" w:cstheme="minorHAnsi"/>
              </w:rPr>
            </w:pPr>
            <w:r w:rsidRPr="00C664A6">
              <w:rPr>
                <w:rFonts w:asciiTheme="minorHAnsi" w:hAnsiTheme="minorHAnsi" w:cstheme="minorHAnsi"/>
              </w:rPr>
              <w:t>G3 Espectáculos, S.C. de R.L.</w:t>
            </w:r>
          </w:p>
        </w:tc>
        <w:tc>
          <w:tcPr>
            <w:tcW w:w="582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E09D059" w14:textId="61B6651E" w:rsidR="00C664A6" w:rsidRDefault="00C664A6">
            <w:pPr>
              <w:jc w:val="both"/>
              <w:rPr>
                <w:rFonts w:asciiTheme="minorHAnsi" w:hAnsiTheme="minorHAnsi" w:cstheme="minorHAnsi"/>
                <w:b/>
              </w:rPr>
            </w:pPr>
            <w:r w:rsidRPr="00C664A6">
              <w:rPr>
                <w:rFonts w:asciiTheme="minorHAnsi" w:hAnsiTheme="minorHAnsi" w:cstheme="minorHAnsi"/>
                <w:b/>
              </w:rPr>
              <w:t>Licitante No Solvente</w:t>
            </w:r>
          </w:p>
          <w:p w14:paraId="2D521444" w14:textId="77777777" w:rsidR="00637E4B" w:rsidRPr="00C664A6" w:rsidRDefault="00637E4B">
            <w:pPr>
              <w:jc w:val="both"/>
              <w:rPr>
                <w:rFonts w:asciiTheme="minorHAnsi" w:hAnsiTheme="minorHAnsi" w:cstheme="minorHAnsi"/>
                <w:b/>
              </w:rPr>
            </w:pPr>
          </w:p>
          <w:p w14:paraId="698AD2D3" w14:textId="40E04720" w:rsidR="00C664A6" w:rsidRDefault="00C664A6">
            <w:pPr>
              <w:jc w:val="both"/>
              <w:rPr>
                <w:rFonts w:asciiTheme="minorHAnsi" w:hAnsiTheme="minorHAnsi" w:cstheme="minorHAnsi"/>
                <w:b/>
              </w:rPr>
            </w:pPr>
            <w:r w:rsidRPr="00C664A6">
              <w:rPr>
                <w:rFonts w:asciiTheme="minorHAnsi" w:hAnsiTheme="minorHAnsi" w:cstheme="minorHAnsi"/>
                <w:b/>
              </w:rPr>
              <w:t>Posterior al acto de presentación y apertura de proposiciones se detectó por parte del área convocante, qué:</w:t>
            </w:r>
          </w:p>
          <w:p w14:paraId="771568F8" w14:textId="77777777" w:rsidR="00637E4B" w:rsidRPr="00C664A6" w:rsidRDefault="00637E4B">
            <w:pPr>
              <w:jc w:val="both"/>
              <w:rPr>
                <w:rFonts w:asciiTheme="minorHAnsi" w:hAnsiTheme="minorHAnsi" w:cstheme="minorHAnsi"/>
                <w:b/>
              </w:rPr>
            </w:pPr>
          </w:p>
          <w:p w14:paraId="0DC6E975" w14:textId="0B68E3D7" w:rsidR="00C664A6" w:rsidRDefault="00C664A6">
            <w:pPr>
              <w:jc w:val="both"/>
              <w:rPr>
                <w:rFonts w:asciiTheme="minorHAnsi" w:hAnsiTheme="minorHAnsi" w:cstheme="minorHAnsi"/>
                <w:b/>
              </w:rPr>
            </w:pPr>
            <w:r w:rsidRPr="00C664A6">
              <w:rPr>
                <w:rFonts w:asciiTheme="minorHAnsi" w:hAnsiTheme="minorHAnsi" w:cstheme="minorHAnsi"/>
                <w:b/>
              </w:rPr>
              <w:t xml:space="preserve">No presenta Comprobante Fiscal Digital por Internet (CFDI) del pago del Impuesto sobre Nómina del Estado, </w:t>
            </w:r>
            <w:r w:rsidRPr="00C664A6">
              <w:rPr>
                <w:rFonts w:asciiTheme="minorHAnsi" w:hAnsiTheme="minorHAnsi" w:cstheme="minorHAnsi"/>
                <w:b/>
              </w:rPr>
              <w:lastRenderedPageBreak/>
              <w:t>ni carta de justificación de motivos, como lo establecido en bases en la página 6 numeral 10.</w:t>
            </w:r>
          </w:p>
          <w:p w14:paraId="51F95864" w14:textId="77777777" w:rsidR="00637E4B" w:rsidRPr="00C664A6" w:rsidRDefault="00637E4B">
            <w:pPr>
              <w:jc w:val="both"/>
              <w:rPr>
                <w:rFonts w:asciiTheme="minorHAnsi" w:hAnsiTheme="minorHAnsi" w:cstheme="minorHAnsi"/>
                <w:b/>
              </w:rPr>
            </w:pPr>
          </w:p>
          <w:p w14:paraId="57058B2D" w14:textId="77777777" w:rsidR="00C664A6" w:rsidRDefault="00C664A6">
            <w:pPr>
              <w:jc w:val="both"/>
              <w:rPr>
                <w:rFonts w:asciiTheme="minorHAnsi" w:hAnsiTheme="minorHAnsi" w:cstheme="minorHAnsi"/>
                <w:b/>
              </w:rPr>
            </w:pPr>
            <w:r w:rsidRPr="00C664A6">
              <w:rPr>
                <w:rFonts w:asciiTheme="minorHAnsi" w:hAnsiTheme="minorHAnsi" w:cstheme="minorHAnsi"/>
                <w:b/>
              </w:rPr>
              <w:t>No presenta copia simple del Registro ante la secretaria del Trabajo Federal (REPSE), así como carta manifiesto de no encontrarse bajo el supuesto de subcontratar personal, página 7 numeral 13.</w:t>
            </w:r>
          </w:p>
          <w:p w14:paraId="22F6EA33" w14:textId="236AE5FB" w:rsidR="008120E8" w:rsidRPr="00C664A6" w:rsidRDefault="008120E8">
            <w:pPr>
              <w:jc w:val="both"/>
              <w:rPr>
                <w:rFonts w:asciiTheme="minorHAnsi" w:hAnsiTheme="minorHAnsi" w:cstheme="minorHAnsi"/>
                <w:b/>
              </w:rPr>
            </w:pPr>
          </w:p>
        </w:tc>
      </w:tr>
      <w:tr w:rsidR="00C664A6" w:rsidRPr="00C664A6" w14:paraId="71564F6F" w14:textId="77777777" w:rsidTr="00C664A6">
        <w:trPr>
          <w:trHeight w:val="359"/>
        </w:trPr>
        <w:tc>
          <w:tcPr>
            <w:tcW w:w="40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BDE6180" w14:textId="77777777" w:rsidR="00C664A6" w:rsidRPr="00C664A6" w:rsidRDefault="00C664A6">
            <w:pPr>
              <w:jc w:val="both"/>
              <w:rPr>
                <w:rFonts w:asciiTheme="minorHAnsi" w:hAnsiTheme="minorHAnsi" w:cstheme="minorHAnsi"/>
              </w:rPr>
            </w:pPr>
            <w:r w:rsidRPr="00C664A6">
              <w:rPr>
                <w:rFonts w:asciiTheme="minorHAnsi" w:hAnsiTheme="minorHAnsi" w:cstheme="minorHAnsi"/>
              </w:rPr>
              <w:lastRenderedPageBreak/>
              <w:t>Noel Raúl de la Mora Rebolledo</w:t>
            </w:r>
          </w:p>
        </w:tc>
        <w:tc>
          <w:tcPr>
            <w:tcW w:w="582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2D4F4172" w14:textId="33EEB0D7" w:rsidR="00C664A6" w:rsidRDefault="00C664A6">
            <w:pPr>
              <w:jc w:val="both"/>
              <w:rPr>
                <w:rFonts w:asciiTheme="minorHAnsi" w:hAnsiTheme="minorHAnsi" w:cstheme="minorHAnsi"/>
                <w:b/>
              </w:rPr>
            </w:pPr>
            <w:r w:rsidRPr="00C664A6">
              <w:rPr>
                <w:rFonts w:asciiTheme="minorHAnsi" w:hAnsiTheme="minorHAnsi" w:cstheme="minorHAnsi"/>
                <w:b/>
              </w:rPr>
              <w:t>Licitante No Solvente</w:t>
            </w:r>
          </w:p>
          <w:p w14:paraId="67030949" w14:textId="77777777" w:rsidR="00637E4B" w:rsidRPr="00C664A6" w:rsidRDefault="00637E4B">
            <w:pPr>
              <w:jc w:val="both"/>
              <w:rPr>
                <w:rFonts w:asciiTheme="minorHAnsi" w:hAnsiTheme="minorHAnsi" w:cstheme="minorHAnsi"/>
                <w:b/>
              </w:rPr>
            </w:pPr>
          </w:p>
          <w:p w14:paraId="548E7300" w14:textId="7A8825E9" w:rsidR="00C664A6" w:rsidRDefault="00C664A6">
            <w:pPr>
              <w:jc w:val="both"/>
              <w:rPr>
                <w:rFonts w:asciiTheme="minorHAnsi" w:hAnsiTheme="minorHAnsi" w:cstheme="minorHAnsi"/>
                <w:b/>
              </w:rPr>
            </w:pPr>
            <w:r w:rsidRPr="00C664A6">
              <w:rPr>
                <w:rFonts w:asciiTheme="minorHAnsi" w:hAnsiTheme="minorHAnsi" w:cstheme="minorHAnsi"/>
                <w:b/>
              </w:rPr>
              <w:t>Posterior al acto de presentación y apertura de proposiciones se detectó por parte del área convocante, qué:</w:t>
            </w:r>
          </w:p>
          <w:p w14:paraId="5423472A" w14:textId="77777777" w:rsidR="00637E4B" w:rsidRPr="00C664A6" w:rsidRDefault="00637E4B">
            <w:pPr>
              <w:jc w:val="both"/>
              <w:rPr>
                <w:rFonts w:asciiTheme="minorHAnsi" w:hAnsiTheme="minorHAnsi" w:cstheme="minorHAnsi"/>
                <w:b/>
              </w:rPr>
            </w:pPr>
          </w:p>
          <w:p w14:paraId="77DEB6DD" w14:textId="686E0945" w:rsidR="00C664A6" w:rsidRDefault="00C664A6">
            <w:pPr>
              <w:jc w:val="both"/>
              <w:rPr>
                <w:rFonts w:asciiTheme="minorHAnsi" w:hAnsiTheme="minorHAnsi" w:cstheme="minorHAnsi"/>
                <w:b/>
              </w:rPr>
            </w:pPr>
            <w:r w:rsidRPr="00C664A6">
              <w:rPr>
                <w:rFonts w:asciiTheme="minorHAnsi" w:hAnsiTheme="minorHAnsi" w:cstheme="minorHAnsi"/>
                <w:b/>
              </w:rPr>
              <w:t>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 moral deberán presentar copia de acta constitutiva, copia de poder notarial y copia de Identificación Oficial, tal como se indica en bases en la página 5, numeral 5.</w:t>
            </w:r>
          </w:p>
          <w:p w14:paraId="6066954C" w14:textId="77777777" w:rsidR="00637E4B" w:rsidRPr="00C664A6" w:rsidRDefault="00637E4B">
            <w:pPr>
              <w:jc w:val="both"/>
              <w:rPr>
                <w:rFonts w:asciiTheme="minorHAnsi" w:hAnsiTheme="minorHAnsi" w:cstheme="minorHAnsi"/>
                <w:b/>
              </w:rPr>
            </w:pPr>
          </w:p>
          <w:p w14:paraId="361A43C2" w14:textId="0AB911A5" w:rsidR="00C664A6" w:rsidRDefault="00C664A6">
            <w:pPr>
              <w:jc w:val="both"/>
              <w:rPr>
                <w:rFonts w:asciiTheme="minorHAnsi" w:hAnsiTheme="minorHAnsi" w:cstheme="minorHAnsi"/>
                <w:b/>
              </w:rPr>
            </w:pPr>
            <w:r w:rsidRPr="00C664A6">
              <w:rPr>
                <w:rFonts w:asciiTheme="minorHAnsi" w:hAnsiTheme="minorHAnsi" w:cstheme="minorHAnsi"/>
                <w:b/>
              </w:rPr>
              <w:t>No presenta Cumplimiento de Obligaciones Fiscales, Artículo 32D con opinión positiva del Código Fiscal de la Federación, conforme a bases en la página 6 numeral 8.</w:t>
            </w:r>
          </w:p>
          <w:p w14:paraId="78E6A7AD" w14:textId="77777777" w:rsidR="008120E8" w:rsidRPr="00C664A6" w:rsidRDefault="008120E8">
            <w:pPr>
              <w:jc w:val="both"/>
              <w:rPr>
                <w:rFonts w:asciiTheme="minorHAnsi" w:hAnsiTheme="minorHAnsi" w:cstheme="minorHAnsi"/>
                <w:b/>
              </w:rPr>
            </w:pPr>
          </w:p>
          <w:p w14:paraId="28A62C8A" w14:textId="386A0E17" w:rsidR="00C664A6" w:rsidRDefault="00C664A6">
            <w:pPr>
              <w:jc w:val="both"/>
              <w:rPr>
                <w:rFonts w:asciiTheme="minorHAnsi" w:hAnsiTheme="minorHAnsi" w:cstheme="minorHAnsi"/>
                <w:b/>
              </w:rPr>
            </w:pPr>
            <w:r w:rsidRPr="00C664A6">
              <w:rPr>
                <w:rFonts w:asciiTheme="minorHAnsi" w:hAnsiTheme="minorHAnsi" w:cstheme="minorHAnsi"/>
                <w:b/>
              </w:rPr>
              <w:t>No presenta Constancia de Situación Fiscal, conforme a bases en la página 6 numeral 9</w:t>
            </w:r>
            <w:r w:rsidR="00637E4B">
              <w:rPr>
                <w:rFonts w:asciiTheme="minorHAnsi" w:hAnsiTheme="minorHAnsi" w:cstheme="minorHAnsi"/>
                <w:b/>
              </w:rPr>
              <w:t>.</w:t>
            </w:r>
          </w:p>
          <w:p w14:paraId="28AAB838" w14:textId="77777777" w:rsidR="00637E4B" w:rsidRPr="00C664A6" w:rsidRDefault="00637E4B">
            <w:pPr>
              <w:jc w:val="both"/>
              <w:rPr>
                <w:rFonts w:asciiTheme="minorHAnsi" w:hAnsiTheme="minorHAnsi" w:cstheme="minorHAnsi"/>
                <w:b/>
              </w:rPr>
            </w:pPr>
          </w:p>
          <w:p w14:paraId="0A07736B" w14:textId="77777777" w:rsidR="00C664A6" w:rsidRPr="00C664A6" w:rsidRDefault="00C664A6">
            <w:pPr>
              <w:jc w:val="both"/>
              <w:rPr>
                <w:rFonts w:asciiTheme="minorHAnsi" w:hAnsiTheme="minorHAnsi" w:cstheme="minorHAnsi"/>
                <w:b/>
              </w:rPr>
            </w:pPr>
            <w:r w:rsidRPr="00C664A6">
              <w:rPr>
                <w:rFonts w:asciiTheme="minorHAnsi" w:hAnsiTheme="minorHAnsi" w:cstheme="minorHAnsi"/>
                <w:b/>
              </w:rPr>
              <w:t>No presenta Comprobante Fiscal Digital por Internet (CFDI) del pago del Impuesto sobre Nómina del Estado, ni carta de justificación de motivos, conforme a lo establecido en bases en la página 6 numeral 10.</w:t>
            </w:r>
          </w:p>
          <w:p w14:paraId="5AE375B5" w14:textId="57AB68B6" w:rsidR="00C664A6" w:rsidRDefault="00C664A6">
            <w:pPr>
              <w:jc w:val="both"/>
              <w:rPr>
                <w:rFonts w:asciiTheme="minorHAnsi" w:hAnsiTheme="minorHAnsi" w:cstheme="minorHAnsi"/>
                <w:b/>
              </w:rPr>
            </w:pPr>
            <w:r w:rsidRPr="00C664A6">
              <w:rPr>
                <w:rFonts w:asciiTheme="minorHAnsi" w:hAnsiTheme="minorHAnsi" w:cstheme="minorHAnsi"/>
                <w:b/>
              </w:rPr>
              <w:lastRenderedPageBreak/>
              <w:t>No presenta formato de Opinión de Cumplimiento de Obligaciones Fiscales en Materia de Seguridad Social (IMSS); conforme a las bases en la página 7 numeral 11.</w:t>
            </w:r>
          </w:p>
          <w:p w14:paraId="65DCFE95" w14:textId="77777777" w:rsidR="00637E4B" w:rsidRPr="00C664A6" w:rsidRDefault="00637E4B">
            <w:pPr>
              <w:jc w:val="both"/>
              <w:rPr>
                <w:rFonts w:asciiTheme="minorHAnsi" w:hAnsiTheme="minorHAnsi" w:cstheme="minorHAnsi"/>
                <w:b/>
              </w:rPr>
            </w:pPr>
          </w:p>
          <w:p w14:paraId="6327968A" w14:textId="6A1F8C9E" w:rsidR="00C664A6" w:rsidRDefault="00C664A6">
            <w:pPr>
              <w:jc w:val="both"/>
              <w:rPr>
                <w:rFonts w:asciiTheme="minorHAnsi" w:hAnsiTheme="minorHAnsi" w:cstheme="minorHAnsi"/>
                <w:b/>
              </w:rPr>
            </w:pPr>
            <w:r w:rsidRPr="00C664A6">
              <w:rPr>
                <w:rFonts w:asciiTheme="minorHAnsi" w:hAnsiTheme="minorHAnsi" w:cstheme="minorHAnsi"/>
                <w:b/>
              </w:rPr>
              <w:t>No presenta Constancia de Situación Fiscal en Materia de Aportaciones Patronales y Enteros de Descuentos Vigentes (INFONAVIT); conforme a las bases en la página 7, numeral 12.</w:t>
            </w:r>
          </w:p>
          <w:p w14:paraId="57627837" w14:textId="77777777" w:rsidR="00637E4B" w:rsidRPr="00C664A6" w:rsidRDefault="00637E4B">
            <w:pPr>
              <w:jc w:val="both"/>
              <w:rPr>
                <w:rFonts w:asciiTheme="minorHAnsi" w:hAnsiTheme="minorHAnsi" w:cstheme="minorHAnsi"/>
                <w:b/>
              </w:rPr>
            </w:pPr>
          </w:p>
          <w:p w14:paraId="0E69009C" w14:textId="77777777" w:rsidR="00C664A6" w:rsidRDefault="00C664A6">
            <w:pPr>
              <w:jc w:val="both"/>
              <w:rPr>
                <w:rFonts w:asciiTheme="minorHAnsi" w:hAnsiTheme="minorHAnsi" w:cstheme="minorHAnsi"/>
                <w:b/>
              </w:rPr>
            </w:pPr>
            <w:r w:rsidRPr="00C664A6">
              <w:rPr>
                <w:rFonts w:asciiTheme="minorHAnsi" w:hAnsiTheme="minorHAnsi" w:cstheme="minorHAnsi"/>
                <w:b/>
              </w:rPr>
              <w:t>No presenta copia simple del Registro ante la Secretaría del Trabajo Federal (REPSE), así como carta manifiesto de no encontrarse bajo el supuesto de subcontratar personal página 7 numeral 13.</w:t>
            </w:r>
          </w:p>
          <w:p w14:paraId="00C71AA8" w14:textId="43BB95A7" w:rsidR="008120E8" w:rsidRPr="00C664A6" w:rsidRDefault="008120E8">
            <w:pPr>
              <w:jc w:val="both"/>
              <w:rPr>
                <w:rFonts w:asciiTheme="minorHAnsi" w:hAnsiTheme="minorHAnsi" w:cstheme="minorHAnsi"/>
                <w:b/>
              </w:rPr>
            </w:pPr>
          </w:p>
        </w:tc>
      </w:tr>
    </w:tbl>
    <w:p w14:paraId="17323C34" w14:textId="77777777" w:rsidR="00C664A6" w:rsidRPr="00C664A6" w:rsidRDefault="00C664A6" w:rsidP="00C664A6">
      <w:pPr>
        <w:shd w:val="clear" w:color="auto" w:fill="FFFFFF"/>
        <w:spacing w:after="100" w:afterAutospacing="1"/>
        <w:contextualSpacing/>
        <w:rPr>
          <w:rFonts w:asciiTheme="minorHAnsi" w:hAnsiTheme="minorHAnsi" w:cstheme="minorHAnsi"/>
        </w:rPr>
      </w:pPr>
      <w:r w:rsidRPr="00C664A6">
        <w:rPr>
          <w:rFonts w:asciiTheme="minorHAnsi" w:hAnsiTheme="minorHAnsi" w:cstheme="minorHAnsi"/>
        </w:rPr>
        <w:lastRenderedPageBreak/>
        <w:t xml:space="preserve"> </w:t>
      </w:r>
    </w:p>
    <w:p w14:paraId="7D3C650A" w14:textId="77777777" w:rsidR="00C664A6" w:rsidRPr="00C664A6" w:rsidRDefault="00C664A6" w:rsidP="00C664A6">
      <w:pPr>
        <w:shd w:val="clear" w:color="auto" w:fill="FFFFFF"/>
        <w:spacing w:after="100" w:afterAutospacing="1"/>
        <w:contextualSpacing/>
        <w:rPr>
          <w:rFonts w:asciiTheme="minorHAnsi" w:hAnsiTheme="minorHAnsi" w:cstheme="minorHAnsi"/>
        </w:rPr>
      </w:pPr>
      <w:r w:rsidRPr="00C664A6">
        <w:rPr>
          <w:rFonts w:asciiTheme="minorHAnsi" w:hAnsiTheme="minorHAnsi" w:cstheme="minorHAnsi"/>
        </w:rPr>
        <w:t xml:space="preserve">Los licitantes cuyas proposiciones resultaron solventes es los que se muestran en el siguiente cuadro: </w:t>
      </w:r>
    </w:p>
    <w:p w14:paraId="10FD1BC9" w14:textId="77777777" w:rsidR="00C664A6" w:rsidRPr="00C664A6" w:rsidRDefault="00C664A6" w:rsidP="00C664A6">
      <w:pPr>
        <w:shd w:val="clear" w:color="auto" w:fill="FFFFFF"/>
        <w:spacing w:after="100" w:afterAutospacing="1"/>
        <w:contextualSpacing/>
        <w:jc w:val="both"/>
        <w:rPr>
          <w:rFonts w:asciiTheme="minorHAnsi" w:hAnsiTheme="minorHAnsi" w:cstheme="minorHAnsi"/>
          <w:b/>
        </w:rPr>
      </w:pPr>
      <w:r w:rsidRPr="00C664A6">
        <w:rPr>
          <w:rFonts w:asciiTheme="minorHAnsi" w:hAnsiTheme="minorHAnsi" w:cstheme="minorHAnsi"/>
          <w:b/>
        </w:rPr>
        <w:t xml:space="preserve"> </w:t>
      </w:r>
    </w:p>
    <w:p w14:paraId="591F97E7" w14:textId="77777777" w:rsidR="00C664A6" w:rsidRPr="00C664A6" w:rsidRDefault="00C664A6" w:rsidP="00C664A6">
      <w:pPr>
        <w:shd w:val="clear" w:color="auto" w:fill="FFFFFF"/>
        <w:spacing w:after="100" w:afterAutospacing="1"/>
        <w:contextualSpacing/>
        <w:jc w:val="both"/>
        <w:rPr>
          <w:rFonts w:asciiTheme="minorHAnsi" w:hAnsiTheme="minorHAnsi" w:cstheme="minorHAnsi"/>
          <w:b/>
        </w:rPr>
      </w:pPr>
      <w:r w:rsidRPr="00C664A6">
        <w:rPr>
          <w:rFonts w:asciiTheme="minorHAnsi" w:hAnsiTheme="minorHAnsi" w:cstheme="minorHAnsi"/>
          <w:b/>
          <w:i/>
        </w:rPr>
        <w:t>NINGÚN LICITANTE RESULTÓ SOLVENTE</w:t>
      </w:r>
    </w:p>
    <w:p w14:paraId="2C13675D"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 xml:space="preserve"> </w:t>
      </w:r>
    </w:p>
    <w:p w14:paraId="16432D0A" w14:textId="04E445AC"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b/>
        </w:rPr>
        <w:t>NOTA:</w:t>
      </w:r>
      <w:r w:rsidRPr="00C664A6">
        <w:rPr>
          <w:rFonts w:asciiTheme="minorHAnsi" w:hAnsiTheme="minorHAnsi" w:cstheme="minorHAnsi"/>
        </w:rPr>
        <w:t xml:space="preserve"> Posterior al acto de presentación y apertura de proposiciones realizada el día 21 de Noviembre del 2024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02 (Dos), esto al prevalecer la necesidad de adquirir dichos bienes.</w:t>
      </w:r>
    </w:p>
    <w:p w14:paraId="06D9D637" w14:textId="77777777" w:rsidR="00C664A6" w:rsidRDefault="00C664A6" w:rsidP="00C664A6">
      <w:pPr>
        <w:shd w:val="clear" w:color="auto" w:fill="FFFFFF"/>
        <w:spacing w:after="100" w:afterAutospacing="1"/>
        <w:contextualSpacing/>
        <w:jc w:val="both"/>
        <w:rPr>
          <w:rFonts w:asciiTheme="minorHAnsi" w:hAnsiTheme="minorHAnsi" w:cs="Tahoma"/>
          <w:b/>
          <w:sz w:val="28"/>
          <w:szCs w:val="28"/>
        </w:rPr>
      </w:pPr>
    </w:p>
    <w:p w14:paraId="24E7D1B5" w14:textId="09187C5A" w:rsidR="00C664A6" w:rsidRPr="00C664A6" w:rsidRDefault="00C664A6" w:rsidP="00C664A6">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Calibri"/>
        </w:rPr>
        <w:t>Dialhery Díaz González</w:t>
      </w:r>
      <w:r w:rsidRPr="005A6971">
        <w:rPr>
          <w:rFonts w:asciiTheme="minorHAnsi" w:hAnsiTheme="minorHAnsi" w:cs="Calibri"/>
        </w:rPr>
        <w:t xml:space="preserve">, representante suplente del </w:t>
      </w:r>
      <w:r w:rsidR="00CD61E7">
        <w:rPr>
          <w:rFonts w:asciiTheme="minorHAnsi" w:hAnsiTheme="minorHAnsi" w:cs="Calibri"/>
        </w:rPr>
        <w:t>P</w:t>
      </w:r>
      <w:r w:rsidRPr="005A6971">
        <w:rPr>
          <w:rFonts w:asciiTheme="minorHAnsi" w:hAnsiTheme="minorHAnsi" w:cs="Calibri"/>
        </w:rPr>
        <w:t xml:space="preserve">residente del Comité de Adquisiciones, comenta </w:t>
      </w:r>
      <w:r w:rsidRPr="00B660F8">
        <w:rPr>
          <w:rFonts w:ascii="Calibri" w:hAnsi="Calibri" w:cs="Calibri"/>
        </w:rPr>
        <w:t xml:space="preserve">de </w:t>
      </w:r>
      <w:r w:rsidRPr="00EA6EAC">
        <w:rPr>
          <w:rFonts w:ascii="Calibri" w:hAnsi="Calibri" w:cs="Calibri"/>
        </w:rPr>
        <w:t>conformidad con el artículo 24, fracción VII del Reglamento de Compras, Enajenaciones y Contratación de Servicios del Municipio de Zapopan, Jalisco,</w:t>
      </w:r>
      <w:r>
        <w:rPr>
          <w:rFonts w:ascii="Calibri" w:hAnsi="Calibri" w:cs="Calibri"/>
        </w:rPr>
        <w:t xml:space="preserve"> </w:t>
      </w:r>
      <w:r w:rsidRPr="00C664A6">
        <w:rPr>
          <w:rFonts w:asciiTheme="minorHAnsi" w:eastAsia="Cambria" w:hAnsiTheme="minorHAnsi" w:cstheme="minorHAnsi"/>
        </w:rPr>
        <w:t xml:space="preserve">se somete a su consideración por parte de los integrantes del Comité de Adquisiciones </w:t>
      </w:r>
      <w:r w:rsidRPr="00C664A6">
        <w:rPr>
          <w:rFonts w:asciiTheme="minorHAnsi" w:hAnsiTheme="minorHAnsi" w:cstheme="minorHAnsi"/>
          <w:b/>
        </w:rPr>
        <w:t>se proceda a declararse desierta y se solicita su autorización para una siguiente ronda, Ronda 2 (dos)</w:t>
      </w:r>
      <w:r w:rsidRPr="00C664A6">
        <w:rPr>
          <w:rFonts w:asciiTheme="minorHAnsi" w:hAnsiTheme="minorHAnsi" w:cstheme="minorHAnsi"/>
        </w:rPr>
        <w:t>, los que estén por la afirmativa, sírvanse manifestarlo levantando su mano.</w:t>
      </w:r>
    </w:p>
    <w:p w14:paraId="6C64D79B"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 xml:space="preserve"> </w:t>
      </w:r>
    </w:p>
    <w:p w14:paraId="75F3BFD7" w14:textId="77AAC89E" w:rsidR="00F9461F" w:rsidRPr="00F9461F" w:rsidRDefault="00C664A6" w:rsidP="00637E4B">
      <w:pPr>
        <w:jc w:val="center"/>
        <w:rPr>
          <w:rFonts w:asciiTheme="minorHAnsi" w:hAnsiTheme="minorHAnsi" w:cs="Tahoma"/>
          <w:b/>
        </w:rPr>
      </w:pPr>
      <w:r w:rsidRPr="00C664A6">
        <w:rPr>
          <w:rFonts w:asciiTheme="minorHAnsi" w:hAnsiTheme="minorHAnsi" w:cstheme="minorHAnsi"/>
          <w:b/>
          <w:i/>
        </w:rPr>
        <w:t>Aprobado por Unanimidad de votos por parte de los integrantes del Comité presentes</w:t>
      </w:r>
    </w:p>
    <w:bookmarkEnd w:id="4"/>
    <w:p w14:paraId="300A50FB" w14:textId="77777777" w:rsidR="005343E0" w:rsidRDefault="005343E0" w:rsidP="00C664A6">
      <w:pPr>
        <w:spacing w:after="100" w:afterAutospacing="1"/>
        <w:contextualSpacing/>
        <w:jc w:val="both"/>
        <w:rPr>
          <w:rFonts w:asciiTheme="minorHAnsi" w:eastAsia="SimSun" w:hAnsiTheme="minorHAnsi" w:cstheme="minorHAnsi"/>
          <w:b/>
        </w:rPr>
      </w:pPr>
    </w:p>
    <w:p w14:paraId="34C06900" w14:textId="0857EC21" w:rsidR="00C664A6" w:rsidRPr="00C664A6" w:rsidRDefault="00C664A6" w:rsidP="00C664A6">
      <w:pPr>
        <w:spacing w:after="100" w:afterAutospacing="1"/>
        <w:contextualSpacing/>
        <w:jc w:val="both"/>
        <w:rPr>
          <w:rFonts w:asciiTheme="minorHAnsi" w:eastAsia="SimSun" w:hAnsiTheme="minorHAnsi" w:cstheme="minorHAnsi"/>
          <w:lang w:eastAsia="es-MX"/>
        </w:rPr>
      </w:pPr>
      <w:r w:rsidRPr="00C664A6">
        <w:rPr>
          <w:rFonts w:asciiTheme="minorHAnsi" w:eastAsia="SimSun" w:hAnsiTheme="minorHAnsi" w:cstheme="minorHAnsi"/>
          <w:b/>
        </w:rPr>
        <w:t>Número de Cuadro:</w:t>
      </w:r>
      <w:r w:rsidRPr="00C664A6">
        <w:rPr>
          <w:rFonts w:asciiTheme="minorHAnsi" w:eastAsia="SimSun" w:hAnsiTheme="minorHAnsi" w:cstheme="minorHAnsi"/>
        </w:rPr>
        <w:t xml:space="preserve"> 02.04.2024</w:t>
      </w:r>
    </w:p>
    <w:p w14:paraId="5488FDB7" w14:textId="77777777" w:rsidR="00C664A6" w:rsidRPr="00C664A6" w:rsidRDefault="00C664A6" w:rsidP="00C664A6">
      <w:pPr>
        <w:shd w:val="clear" w:color="auto" w:fill="FFFFFF"/>
        <w:spacing w:after="100" w:afterAutospacing="1"/>
        <w:contextualSpacing/>
        <w:jc w:val="both"/>
        <w:rPr>
          <w:rFonts w:asciiTheme="minorHAnsi" w:eastAsia="SimSun" w:hAnsiTheme="minorHAnsi" w:cstheme="minorHAnsi"/>
          <w:b/>
        </w:rPr>
      </w:pPr>
      <w:r w:rsidRPr="00C664A6">
        <w:rPr>
          <w:rFonts w:asciiTheme="minorHAnsi" w:eastAsia="SimSun" w:hAnsiTheme="minorHAnsi" w:cstheme="minorHAnsi"/>
          <w:b/>
        </w:rPr>
        <w:t xml:space="preserve">Licitación Pública Nacional con Participación del Comité: </w:t>
      </w:r>
      <w:r w:rsidRPr="00C664A6">
        <w:rPr>
          <w:rFonts w:asciiTheme="minorHAnsi" w:eastAsia="SimSun" w:hAnsiTheme="minorHAnsi" w:cstheme="minorHAnsi"/>
        </w:rPr>
        <w:t>202401404</w:t>
      </w:r>
    </w:p>
    <w:p w14:paraId="267A31B8" w14:textId="77777777" w:rsidR="00C664A6" w:rsidRPr="00C664A6" w:rsidRDefault="00C664A6" w:rsidP="00C664A6">
      <w:pPr>
        <w:shd w:val="clear" w:color="auto" w:fill="FFFFFF"/>
        <w:spacing w:after="100" w:afterAutospacing="1"/>
        <w:contextualSpacing/>
        <w:jc w:val="both"/>
        <w:rPr>
          <w:rFonts w:asciiTheme="minorHAnsi" w:eastAsia="SimSun" w:hAnsiTheme="minorHAnsi" w:cstheme="minorHAnsi"/>
          <w:b/>
        </w:rPr>
      </w:pPr>
      <w:r w:rsidRPr="00C664A6">
        <w:rPr>
          <w:rFonts w:asciiTheme="minorHAnsi" w:eastAsia="SimSun" w:hAnsiTheme="minorHAnsi" w:cstheme="minorHAnsi"/>
          <w:b/>
        </w:rPr>
        <w:t xml:space="preserve">Área Requirente: </w:t>
      </w:r>
      <w:r w:rsidRPr="00C664A6">
        <w:rPr>
          <w:rFonts w:asciiTheme="minorHAnsi" w:eastAsia="SimSun" w:hAnsiTheme="minorHAnsi" w:cstheme="minorHAnsi"/>
        </w:rPr>
        <w:t>Coordinación General de Cercanía Ciudadana.</w:t>
      </w:r>
    </w:p>
    <w:p w14:paraId="38D22A53" w14:textId="77777777" w:rsidR="00C664A6" w:rsidRPr="00C664A6" w:rsidRDefault="00C664A6" w:rsidP="00C664A6">
      <w:pPr>
        <w:shd w:val="clear" w:color="auto" w:fill="FFFFFF"/>
        <w:spacing w:after="100" w:afterAutospacing="1"/>
        <w:contextualSpacing/>
        <w:jc w:val="both"/>
        <w:rPr>
          <w:rFonts w:asciiTheme="minorHAnsi" w:eastAsia="SimSun" w:hAnsiTheme="minorHAnsi" w:cstheme="minorHAnsi"/>
        </w:rPr>
      </w:pPr>
      <w:r w:rsidRPr="00C664A6">
        <w:rPr>
          <w:rFonts w:asciiTheme="minorHAnsi" w:eastAsia="SimSun" w:hAnsiTheme="minorHAnsi" w:cstheme="minorHAnsi"/>
          <w:b/>
        </w:rPr>
        <w:t xml:space="preserve">Objeto de licitación: </w:t>
      </w:r>
      <w:r w:rsidRPr="00C664A6">
        <w:rPr>
          <w:rFonts w:asciiTheme="minorHAnsi" w:eastAsia="SimSun" w:hAnsiTheme="minorHAnsi" w:cstheme="minorHAnsi"/>
        </w:rPr>
        <w:t>Servicio Integral para el Desarrollo del Proyecto “Zapopan te Activa”.</w:t>
      </w:r>
    </w:p>
    <w:p w14:paraId="71AE7AC1" w14:textId="77777777" w:rsidR="00C664A6" w:rsidRPr="00C664A6" w:rsidRDefault="00C664A6" w:rsidP="00C664A6">
      <w:pPr>
        <w:shd w:val="clear" w:color="auto" w:fill="FFFFFF"/>
        <w:spacing w:after="100" w:afterAutospacing="1"/>
        <w:contextualSpacing/>
        <w:jc w:val="both"/>
        <w:rPr>
          <w:rFonts w:asciiTheme="minorHAnsi" w:eastAsia="SimSun" w:hAnsiTheme="minorHAnsi" w:cstheme="minorHAnsi"/>
        </w:rPr>
      </w:pPr>
      <w:r w:rsidRPr="00C664A6">
        <w:rPr>
          <w:rFonts w:asciiTheme="minorHAnsi" w:eastAsia="SimSun" w:hAnsiTheme="minorHAnsi" w:cstheme="minorHAnsi"/>
        </w:rPr>
        <w:t xml:space="preserve"> </w:t>
      </w:r>
    </w:p>
    <w:p w14:paraId="4DA83EB1" w14:textId="77777777" w:rsidR="00C664A6" w:rsidRPr="00C664A6" w:rsidRDefault="00C664A6" w:rsidP="00C664A6">
      <w:pPr>
        <w:shd w:val="clear" w:color="auto" w:fill="FFFFFF"/>
        <w:spacing w:after="100" w:afterAutospacing="1"/>
        <w:contextualSpacing/>
        <w:jc w:val="both"/>
        <w:rPr>
          <w:rFonts w:asciiTheme="minorHAnsi" w:eastAsia="SimSun" w:hAnsiTheme="minorHAnsi" w:cstheme="minorHAnsi"/>
        </w:rPr>
      </w:pPr>
      <w:r w:rsidRPr="00C664A6">
        <w:rPr>
          <w:rFonts w:asciiTheme="minorHAnsi" w:eastAsia="SimSun" w:hAnsiTheme="minorHAnsi" w:cstheme="minorHAnsi"/>
        </w:rPr>
        <w:t>S</w:t>
      </w:r>
      <w:r w:rsidRPr="00C664A6">
        <w:rPr>
          <w:rFonts w:asciiTheme="minorHAnsi" w:hAnsiTheme="minorHAnsi" w:cstheme="minorHAnsi"/>
        </w:rPr>
        <w:t>e pone a la vista el expediente de donde se desprende lo siguiente:</w:t>
      </w:r>
    </w:p>
    <w:p w14:paraId="4A79DA73"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 xml:space="preserve"> </w:t>
      </w:r>
    </w:p>
    <w:p w14:paraId="3FBE58ED" w14:textId="77777777" w:rsidR="00C664A6" w:rsidRPr="00C664A6" w:rsidRDefault="00C664A6" w:rsidP="00C664A6">
      <w:pPr>
        <w:shd w:val="clear" w:color="auto" w:fill="FFFFFF"/>
        <w:spacing w:after="100" w:afterAutospacing="1"/>
        <w:contextualSpacing/>
        <w:jc w:val="both"/>
        <w:rPr>
          <w:rFonts w:asciiTheme="minorHAnsi" w:hAnsiTheme="minorHAnsi" w:cstheme="minorHAnsi"/>
          <w:b/>
        </w:rPr>
      </w:pPr>
      <w:r w:rsidRPr="00C664A6">
        <w:rPr>
          <w:rFonts w:asciiTheme="minorHAnsi" w:hAnsiTheme="minorHAnsi" w:cstheme="minorHAnsi"/>
          <w:b/>
        </w:rPr>
        <w:t>Proveedores que cotizan:</w:t>
      </w:r>
    </w:p>
    <w:p w14:paraId="04664C33" w14:textId="77777777" w:rsidR="00C664A6" w:rsidRPr="00C664A6" w:rsidRDefault="00C664A6" w:rsidP="00C664A6">
      <w:pPr>
        <w:pStyle w:val="Prrafodelista1"/>
        <w:numPr>
          <w:ilvl w:val="0"/>
          <w:numId w:val="37"/>
        </w:numPr>
        <w:shd w:val="clear" w:color="auto" w:fill="FFFFFF"/>
        <w:spacing w:after="100" w:afterAutospacing="1"/>
        <w:contextualSpacing/>
        <w:rPr>
          <w:rFonts w:asciiTheme="minorHAnsi" w:hAnsiTheme="minorHAnsi" w:cstheme="minorHAnsi"/>
        </w:rPr>
      </w:pPr>
      <w:proofErr w:type="spellStart"/>
      <w:r w:rsidRPr="00C664A6">
        <w:rPr>
          <w:rFonts w:asciiTheme="minorHAnsi" w:hAnsiTheme="minorHAnsi" w:cstheme="minorHAnsi"/>
        </w:rPr>
        <w:t>Bid</w:t>
      </w:r>
      <w:proofErr w:type="spellEnd"/>
      <w:r w:rsidRPr="00C664A6">
        <w:rPr>
          <w:rFonts w:asciiTheme="minorHAnsi" w:hAnsiTheme="minorHAnsi" w:cstheme="minorHAnsi"/>
        </w:rPr>
        <w:t xml:space="preserve"> Deportes S.A. de C.V.</w:t>
      </w:r>
    </w:p>
    <w:p w14:paraId="6385FAAB" w14:textId="77777777" w:rsidR="00C664A6" w:rsidRPr="00C664A6" w:rsidRDefault="00C664A6" w:rsidP="00C664A6">
      <w:pPr>
        <w:pStyle w:val="Prrafodelista1"/>
        <w:numPr>
          <w:ilvl w:val="0"/>
          <w:numId w:val="37"/>
        </w:numPr>
        <w:shd w:val="clear" w:color="auto" w:fill="FFFFFF"/>
        <w:spacing w:after="100" w:afterAutospacing="1"/>
        <w:contextualSpacing/>
        <w:rPr>
          <w:rFonts w:asciiTheme="minorHAnsi" w:hAnsiTheme="minorHAnsi" w:cstheme="minorHAnsi"/>
        </w:rPr>
      </w:pPr>
      <w:r w:rsidRPr="00C664A6">
        <w:rPr>
          <w:rFonts w:asciiTheme="minorHAnsi" w:hAnsiTheme="minorHAnsi" w:cstheme="minorHAnsi"/>
        </w:rPr>
        <w:t>Proyectos ITS, S.A. de C.V.</w:t>
      </w:r>
    </w:p>
    <w:p w14:paraId="25EE7087" w14:textId="77777777" w:rsidR="00C664A6" w:rsidRPr="00C664A6" w:rsidRDefault="00C664A6" w:rsidP="00C664A6">
      <w:pPr>
        <w:shd w:val="clear" w:color="auto" w:fill="FFFFFF"/>
        <w:spacing w:after="100" w:afterAutospacing="1"/>
        <w:contextualSpacing/>
        <w:rPr>
          <w:rFonts w:asciiTheme="minorHAnsi" w:hAnsiTheme="minorHAnsi" w:cstheme="minorHAnsi"/>
        </w:rPr>
      </w:pPr>
      <w:r w:rsidRPr="00C664A6">
        <w:rPr>
          <w:rFonts w:asciiTheme="minorHAnsi" w:hAnsiTheme="minorHAnsi" w:cstheme="minorHAnsi"/>
        </w:rPr>
        <w:t>El licitante cuya proposición fue desechada:</w:t>
      </w:r>
    </w:p>
    <w:p w14:paraId="475FAEEE" w14:textId="77777777" w:rsidR="00C664A6" w:rsidRPr="00C664A6" w:rsidRDefault="00C664A6" w:rsidP="00C664A6">
      <w:pPr>
        <w:shd w:val="clear" w:color="auto" w:fill="FFFFFF"/>
        <w:spacing w:after="100" w:afterAutospacing="1"/>
        <w:contextualSpacing/>
        <w:rPr>
          <w:rFonts w:asciiTheme="minorHAnsi" w:hAnsiTheme="minorHAnsi" w:cstheme="minorHAnsi"/>
          <w:sz w:val="22"/>
          <w:szCs w:val="22"/>
        </w:rPr>
      </w:pPr>
      <w:r w:rsidRPr="00C664A6">
        <w:rPr>
          <w:rFonts w:asciiTheme="minorHAnsi" w:hAnsiTheme="minorHAnsi" w:cstheme="minorHAnsi"/>
        </w:rPr>
        <w:t xml:space="preserve"> </w:t>
      </w:r>
    </w:p>
    <w:tbl>
      <w:tblPr>
        <w:tblW w:w="9983" w:type="dxa"/>
        <w:tblInd w:w="118" w:type="dxa"/>
        <w:tblLayout w:type="fixed"/>
        <w:tblCellMar>
          <w:left w:w="0" w:type="dxa"/>
          <w:right w:w="0" w:type="dxa"/>
        </w:tblCellMar>
        <w:tblLook w:val="04A0" w:firstRow="1" w:lastRow="0" w:firstColumn="1" w:lastColumn="0" w:noHBand="0" w:noVBand="1"/>
      </w:tblPr>
      <w:tblGrid>
        <w:gridCol w:w="3924"/>
        <w:gridCol w:w="6059"/>
      </w:tblGrid>
      <w:tr w:rsidR="00C664A6" w:rsidRPr="00C664A6" w14:paraId="24CAD89B" w14:textId="77777777" w:rsidTr="00C664A6">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CC6A9AB" w14:textId="77777777" w:rsidR="00C664A6" w:rsidRPr="00C664A6" w:rsidRDefault="00C664A6">
            <w:pPr>
              <w:rPr>
                <w:rFonts w:asciiTheme="minorHAnsi" w:hAnsiTheme="minorHAnsi" w:cstheme="minorHAnsi"/>
              </w:rPr>
            </w:pPr>
            <w:r w:rsidRPr="00C664A6">
              <w:rPr>
                <w:rFonts w:asciiTheme="minorHAnsi" w:hAnsiTheme="minorHAnsi" w:cstheme="minorHAnsi"/>
                <w:b/>
                <w:bCs/>
                <w:color w:val="FFFFFF"/>
                <w:kern w:val="24"/>
              </w:rPr>
              <w:tab/>
              <w:t xml:space="preserve">Licitante </w:t>
            </w:r>
            <w:r w:rsidRPr="00C664A6">
              <w:rPr>
                <w:rFonts w:asciiTheme="minorHAnsi" w:hAnsiTheme="minorHAnsi" w:cstheme="minorHAnsi"/>
                <w:b/>
                <w:bCs/>
                <w:color w:val="FFFFFF"/>
                <w:kern w:val="24"/>
              </w:rPr>
              <w:tab/>
            </w:r>
          </w:p>
        </w:tc>
        <w:tc>
          <w:tcPr>
            <w:tcW w:w="6059"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2C67CA5B" w14:textId="77777777" w:rsidR="00C664A6" w:rsidRPr="00C664A6" w:rsidRDefault="00C664A6">
            <w:pPr>
              <w:jc w:val="center"/>
              <w:rPr>
                <w:rFonts w:asciiTheme="minorHAnsi" w:hAnsiTheme="minorHAnsi" w:cstheme="minorHAnsi"/>
              </w:rPr>
            </w:pPr>
            <w:r w:rsidRPr="00C664A6">
              <w:rPr>
                <w:rFonts w:asciiTheme="minorHAnsi" w:hAnsiTheme="minorHAnsi" w:cstheme="minorHAnsi"/>
                <w:b/>
                <w:bCs/>
                <w:color w:val="FFFFFF"/>
                <w:kern w:val="24"/>
              </w:rPr>
              <w:t xml:space="preserve">Motivo </w:t>
            </w:r>
          </w:p>
        </w:tc>
      </w:tr>
      <w:tr w:rsidR="00C664A6" w:rsidRPr="00C664A6" w14:paraId="0DA343DF" w14:textId="77777777" w:rsidTr="00C664A6">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4E47A18" w14:textId="77777777" w:rsidR="00C664A6" w:rsidRPr="00C664A6" w:rsidRDefault="00C664A6">
            <w:pPr>
              <w:rPr>
                <w:rFonts w:asciiTheme="minorHAnsi" w:hAnsiTheme="minorHAnsi" w:cstheme="minorHAnsi"/>
              </w:rPr>
            </w:pPr>
            <w:r w:rsidRPr="00C664A6">
              <w:rPr>
                <w:rFonts w:asciiTheme="minorHAnsi" w:hAnsiTheme="minorHAnsi" w:cstheme="minorHAnsi"/>
              </w:rPr>
              <w:t>Proyectos ITS, S.A. de C.V.</w:t>
            </w:r>
          </w:p>
        </w:tc>
        <w:tc>
          <w:tcPr>
            <w:tcW w:w="605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BA34DC4" w14:textId="77777777" w:rsidR="00637E4B" w:rsidRDefault="00C664A6">
            <w:pPr>
              <w:jc w:val="both"/>
              <w:rPr>
                <w:rFonts w:asciiTheme="minorHAnsi" w:hAnsiTheme="minorHAnsi" w:cstheme="minorHAnsi"/>
                <w:b/>
              </w:rPr>
            </w:pPr>
            <w:r w:rsidRPr="00C664A6">
              <w:rPr>
                <w:rFonts w:asciiTheme="minorHAnsi" w:hAnsiTheme="minorHAnsi" w:cstheme="minorHAnsi"/>
                <w:b/>
              </w:rPr>
              <w:t xml:space="preserve">Licitante No Solvente     </w:t>
            </w:r>
          </w:p>
          <w:p w14:paraId="1C2C9EA6" w14:textId="2B5F8CA5" w:rsidR="00C664A6" w:rsidRPr="00C664A6" w:rsidRDefault="00C664A6">
            <w:pPr>
              <w:jc w:val="both"/>
              <w:rPr>
                <w:rFonts w:asciiTheme="minorHAnsi" w:hAnsiTheme="minorHAnsi" w:cstheme="minorHAnsi"/>
                <w:b/>
              </w:rPr>
            </w:pPr>
            <w:r w:rsidRPr="00C664A6">
              <w:rPr>
                <w:rFonts w:asciiTheme="minorHAnsi" w:hAnsiTheme="minorHAnsi" w:cstheme="minorHAnsi"/>
                <w:b/>
              </w:rPr>
              <w:t xml:space="preserve">                                                                </w:t>
            </w:r>
          </w:p>
          <w:p w14:paraId="76CEF50F" w14:textId="12EB180C" w:rsidR="00C664A6" w:rsidRDefault="00C664A6">
            <w:pPr>
              <w:jc w:val="both"/>
              <w:rPr>
                <w:rFonts w:asciiTheme="minorHAnsi" w:hAnsiTheme="minorHAnsi" w:cstheme="minorHAnsi"/>
                <w:b/>
              </w:rPr>
            </w:pPr>
            <w:r w:rsidRPr="00C664A6">
              <w:rPr>
                <w:rFonts w:asciiTheme="minorHAnsi" w:hAnsiTheme="minorHAnsi" w:cstheme="minorHAnsi"/>
                <w:b/>
              </w:rPr>
              <w:t>Posterior al acto de presentación y apertura de proposiciones se detectó, que:</w:t>
            </w:r>
          </w:p>
          <w:p w14:paraId="60062E8B" w14:textId="77777777" w:rsidR="00637E4B" w:rsidRPr="00C664A6" w:rsidRDefault="00637E4B">
            <w:pPr>
              <w:jc w:val="both"/>
              <w:rPr>
                <w:rFonts w:asciiTheme="minorHAnsi" w:hAnsiTheme="minorHAnsi" w:cstheme="minorHAnsi"/>
                <w:b/>
              </w:rPr>
            </w:pPr>
          </w:p>
          <w:p w14:paraId="4566E950" w14:textId="77777777" w:rsidR="00C664A6" w:rsidRDefault="00C664A6">
            <w:pPr>
              <w:jc w:val="both"/>
              <w:rPr>
                <w:rFonts w:asciiTheme="minorHAnsi" w:hAnsiTheme="minorHAnsi" w:cstheme="minorHAnsi"/>
                <w:b/>
              </w:rPr>
            </w:pPr>
            <w:r w:rsidRPr="00C664A6">
              <w:rPr>
                <w:rFonts w:asciiTheme="minorHAnsi" w:hAnsiTheme="minorHAnsi" w:cstheme="minorHAnsi"/>
                <w:b/>
              </w:rPr>
              <w:t>Las actividades económicas plasmadas en su Constancia de Situación Fiscal no guardan relación con el objeto de la presente Licitación, motivo de desechamiento de conforme a lo establecido en página 6, numeral 9 del apartado "Documentos a integrar a la propuesta" de bases de licitación.</w:t>
            </w:r>
          </w:p>
          <w:p w14:paraId="7C9C2779" w14:textId="7CFB07CB" w:rsidR="00957FD2" w:rsidRPr="00C664A6" w:rsidRDefault="00957FD2">
            <w:pPr>
              <w:jc w:val="both"/>
              <w:rPr>
                <w:rFonts w:asciiTheme="minorHAnsi" w:hAnsiTheme="minorHAnsi" w:cstheme="minorHAnsi"/>
                <w:b/>
              </w:rPr>
            </w:pPr>
          </w:p>
        </w:tc>
      </w:tr>
    </w:tbl>
    <w:p w14:paraId="4B6F7FAD" w14:textId="77777777" w:rsidR="00C664A6" w:rsidRPr="00C664A6" w:rsidRDefault="00C664A6" w:rsidP="00C664A6">
      <w:pPr>
        <w:shd w:val="clear" w:color="auto" w:fill="FFFFFF"/>
        <w:spacing w:after="100" w:afterAutospacing="1"/>
        <w:contextualSpacing/>
        <w:rPr>
          <w:rFonts w:asciiTheme="minorHAnsi" w:hAnsiTheme="minorHAnsi" w:cstheme="minorHAnsi"/>
        </w:rPr>
      </w:pPr>
      <w:r w:rsidRPr="00C664A6">
        <w:rPr>
          <w:rFonts w:asciiTheme="minorHAnsi" w:hAnsiTheme="minorHAnsi" w:cstheme="minorHAnsi"/>
        </w:rPr>
        <w:t xml:space="preserve"> </w:t>
      </w:r>
    </w:p>
    <w:p w14:paraId="0F81FC7F" w14:textId="77777777" w:rsidR="00C664A6" w:rsidRPr="00C664A6" w:rsidRDefault="00C664A6" w:rsidP="00C664A6">
      <w:pPr>
        <w:shd w:val="clear" w:color="auto" w:fill="FFFFFF"/>
        <w:spacing w:after="100" w:afterAutospacing="1"/>
        <w:contextualSpacing/>
        <w:jc w:val="both"/>
        <w:rPr>
          <w:rFonts w:asciiTheme="minorHAnsi" w:hAnsiTheme="minorHAnsi" w:cstheme="minorHAnsi"/>
          <w:b/>
        </w:rPr>
      </w:pPr>
      <w:r w:rsidRPr="00C664A6">
        <w:rPr>
          <w:rFonts w:asciiTheme="minorHAnsi" w:hAnsiTheme="minorHAnsi" w:cstheme="minorHAnsi"/>
        </w:rPr>
        <w:t>El licitante cuya proposición resulto solvente es el que se muestra en el siguiente cuadro:</w:t>
      </w:r>
    </w:p>
    <w:p w14:paraId="08C05627" w14:textId="77777777" w:rsidR="00C664A6" w:rsidRPr="00C664A6" w:rsidRDefault="00C664A6" w:rsidP="00C664A6">
      <w:pPr>
        <w:shd w:val="clear" w:color="auto" w:fill="FFFFFF"/>
        <w:spacing w:after="100" w:afterAutospacing="1"/>
        <w:contextualSpacing/>
        <w:jc w:val="both"/>
        <w:rPr>
          <w:rFonts w:asciiTheme="minorHAnsi" w:hAnsiTheme="minorHAnsi" w:cstheme="minorHAnsi"/>
          <w:b/>
        </w:rPr>
      </w:pPr>
      <w:r w:rsidRPr="00C664A6">
        <w:rPr>
          <w:rFonts w:asciiTheme="minorHAnsi" w:hAnsiTheme="minorHAnsi" w:cstheme="minorHAnsi"/>
          <w:b/>
        </w:rPr>
        <w:t xml:space="preserve"> </w:t>
      </w:r>
    </w:p>
    <w:p w14:paraId="55B5CA9E" w14:textId="77777777" w:rsidR="00C664A6" w:rsidRPr="00C664A6" w:rsidRDefault="00C664A6" w:rsidP="00C664A6">
      <w:pPr>
        <w:shd w:val="clear" w:color="auto" w:fill="FFFFFF"/>
        <w:spacing w:after="100" w:afterAutospacing="1"/>
        <w:contextualSpacing/>
        <w:jc w:val="both"/>
        <w:rPr>
          <w:rFonts w:asciiTheme="minorHAnsi" w:hAnsiTheme="minorHAnsi" w:cstheme="minorHAnsi"/>
          <w:b/>
        </w:rPr>
      </w:pPr>
      <w:r w:rsidRPr="00C664A6">
        <w:rPr>
          <w:rFonts w:asciiTheme="minorHAnsi" w:hAnsiTheme="minorHAnsi" w:cstheme="minorHAnsi"/>
          <w:b/>
        </w:rPr>
        <w:t>BID DEPORTES, S.A. DE C.V.</w:t>
      </w:r>
    </w:p>
    <w:p w14:paraId="3A2AEEEF" w14:textId="77777777" w:rsidR="00C664A6" w:rsidRPr="00C664A6" w:rsidRDefault="00C664A6" w:rsidP="00C664A6">
      <w:pPr>
        <w:shd w:val="clear" w:color="auto" w:fill="FFFFFF"/>
        <w:spacing w:after="100" w:afterAutospacing="1"/>
        <w:contextualSpacing/>
        <w:jc w:val="both"/>
        <w:rPr>
          <w:rFonts w:asciiTheme="minorHAnsi" w:hAnsiTheme="minorHAnsi" w:cstheme="minorHAnsi"/>
          <w:b/>
          <w:i/>
        </w:rPr>
      </w:pPr>
      <w:r w:rsidRPr="00C664A6">
        <w:rPr>
          <w:rFonts w:asciiTheme="minorHAnsi" w:hAnsiTheme="minorHAnsi" w:cstheme="minorHAnsi"/>
          <w:b/>
          <w:i/>
        </w:rPr>
        <w:t xml:space="preserve"> </w:t>
      </w:r>
    </w:p>
    <w:p w14:paraId="1C1D1101" w14:textId="7527A452" w:rsidR="00C664A6" w:rsidRPr="00C664A6" w:rsidRDefault="00C664A6" w:rsidP="00C664A6">
      <w:pPr>
        <w:shd w:val="clear" w:color="auto" w:fill="FFFFFF"/>
        <w:spacing w:after="100" w:afterAutospacing="1"/>
        <w:contextualSpacing/>
        <w:jc w:val="both"/>
        <w:rPr>
          <w:rFonts w:asciiTheme="minorHAnsi" w:hAnsiTheme="minorHAnsi" w:cstheme="minorHAnsi"/>
          <w:b/>
          <w:i/>
        </w:rPr>
      </w:pPr>
      <w:r w:rsidRPr="00C664A6">
        <w:rPr>
          <w:rFonts w:asciiTheme="minorHAnsi" w:hAnsiTheme="minorHAnsi" w:cstheme="minorHAnsi"/>
          <w:b/>
          <w:i/>
          <w:noProof/>
        </w:rPr>
        <w:lastRenderedPageBreak/>
        <w:drawing>
          <wp:inline distT="0" distB="0" distL="0" distR="0" wp14:anchorId="0CD7E616" wp14:editId="26AA5042">
            <wp:extent cx="6505575" cy="3447175"/>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05575" cy="3447175"/>
                    </a:xfrm>
                    <a:prstGeom prst="rect">
                      <a:avLst/>
                    </a:prstGeom>
                  </pic:spPr>
                </pic:pic>
              </a:graphicData>
            </a:graphic>
          </wp:inline>
        </w:drawing>
      </w:r>
      <w:r w:rsidRPr="00C664A6">
        <w:rPr>
          <w:rFonts w:asciiTheme="minorHAnsi" w:hAnsiTheme="minorHAnsi" w:cstheme="minorHAnsi"/>
          <w:b/>
          <w:i/>
        </w:rPr>
        <w:t xml:space="preserve"> </w:t>
      </w:r>
    </w:p>
    <w:p w14:paraId="22222676"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 xml:space="preserve"> </w:t>
      </w:r>
    </w:p>
    <w:p w14:paraId="132A4134"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Responsable de la evaluación de las proposiciones:</w:t>
      </w:r>
    </w:p>
    <w:p w14:paraId="5714348B"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 xml:space="preserve"> </w:t>
      </w:r>
    </w:p>
    <w:tbl>
      <w:tblPr>
        <w:tblStyle w:val="Tablaconcuadrcula"/>
        <w:tblW w:w="9926" w:type="dxa"/>
        <w:tblInd w:w="113" w:type="dxa"/>
        <w:tblLayout w:type="fixed"/>
        <w:tblLook w:val="04A0" w:firstRow="1" w:lastRow="0" w:firstColumn="1" w:lastColumn="0" w:noHBand="0" w:noVBand="1"/>
      </w:tblPr>
      <w:tblGrid>
        <w:gridCol w:w="4605"/>
        <w:gridCol w:w="5321"/>
      </w:tblGrid>
      <w:tr w:rsidR="00C664A6" w:rsidRPr="00C664A6" w14:paraId="09967892" w14:textId="77777777" w:rsidTr="00C664A6">
        <w:trPr>
          <w:trHeight w:val="197"/>
        </w:trPr>
        <w:tc>
          <w:tcPr>
            <w:tcW w:w="4605" w:type="dxa"/>
            <w:tcBorders>
              <w:top w:val="single" w:sz="4" w:space="0" w:color="000000"/>
              <w:left w:val="single" w:sz="4" w:space="0" w:color="000000"/>
              <w:bottom w:val="single" w:sz="4" w:space="0" w:color="000000"/>
              <w:right w:val="single" w:sz="4" w:space="0" w:color="000000"/>
            </w:tcBorders>
            <w:hideMark/>
          </w:tcPr>
          <w:p w14:paraId="3D308B5E" w14:textId="77777777" w:rsidR="00C664A6" w:rsidRPr="00C664A6" w:rsidRDefault="00C664A6">
            <w:pPr>
              <w:spacing w:after="100" w:afterAutospacing="1"/>
              <w:contextualSpacing/>
              <w:jc w:val="center"/>
              <w:rPr>
                <w:rFonts w:asciiTheme="minorHAnsi" w:hAnsiTheme="minorHAnsi" w:cstheme="minorHAnsi"/>
                <w:b/>
              </w:rPr>
            </w:pPr>
            <w:r w:rsidRPr="00C664A6">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0A5F6AF2" w14:textId="77777777" w:rsidR="00C664A6" w:rsidRPr="00C664A6" w:rsidRDefault="00C664A6">
            <w:pPr>
              <w:spacing w:after="100" w:afterAutospacing="1"/>
              <w:contextualSpacing/>
              <w:jc w:val="center"/>
              <w:rPr>
                <w:rFonts w:asciiTheme="minorHAnsi" w:hAnsiTheme="minorHAnsi" w:cstheme="minorHAnsi"/>
                <w:b/>
              </w:rPr>
            </w:pPr>
            <w:r w:rsidRPr="00C664A6">
              <w:rPr>
                <w:rFonts w:asciiTheme="minorHAnsi" w:hAnsiTheme="minorHAnsi" w:cstheme="minorHAnsi"/>
                <w:b/>
              </w:rPr>
              <w:t>Cargo</w:t>
            </w:r>
          </w:p>
        </w:tc>
      </w:tr>
      <w:tr w:rsidR="00C664A6" w:rsidRPr="00C664A6" w14:paraId="2E184879" w14:textId="77777777" w:rsidTr="00C664A6">
        <w:trPr>
          <w:trHeight w:val="395"/>
        </w:trPr>
        <w:tc>
          <w:tcPr>
            <w:tcW w:w="4605" w:type="dxa"/>
            <w:tcBorders>
              <w:top w:val="single" w:sz="4" w:space="0" w:color="000000"/>
              <w:left w:val="single" w:sz="4" w:space="0" w:color="000000"/>
              <w:bottom w:val="single" w:sz="4" w:space="0" w:color="000000"/>
              <w:right w:val="single" w:sz="4" w:space="0" w:color="000000"/>
            </w:tcBorders>
            <w:hideMark/>
          </w:tcPr>
          <w:p w14:paraId="6C9C246C" w14:textId="77777777" w:rsidR="00C664A6" w:rsidRPr="00C664A6" w:rsidRDefault="00C664A6">
            <w:pPr>
              <w:shd w:val="clear" w:color="auto" w:fill="FFFFFF"/>
              <w:spacing w:after="100" w:afterAutospacing="1"/>
              <w:contextualSpacing/>
              <w:rPr>
                <w:rFonts w:asciiTheme="minorHAnsi" w:hAnsiTheme="minorHAnsi" w:cstheme="minorHAnsi"/>
              </w:rPr>
            </w:pPr>
            <w:r w:rsidRPr="00C664A6">
              <w:rPr>
                <w:rFonts w:asciiTheme="minorHAnsi" w:hAnsiTheme="minorHAnsi" w:cstheme="minorHAnsi"/>
              </w:rPr>
              <w:t>Ana Isaura Amador Nieto</w:t>
            </w:r>
          </w:p>
        </w:tc>
        <w:tc>
          <w:tcPr>
            <w:tcW w:w="5321" w:type="dxa"/>
            <w:tcBorders>
              <w:top w:val="single" w:sz="4" w:space="0" w:color="000000"/>
              <w:left w:val="single" w:sz="4" w:space="0" w:color="000000"/>
              <w:bottom w:val="single" w:sz="4" w:space="0" w:color="000000"/>
              <w:right w:val="single" w:sz="4" w:space="0" w:color="000000"/>
            </w:tcBorders>
            <w:hideMark/>
          </w:tcPr>
          <w:p w14:paraId="3D2E2398" w14:textId="77777777" w:rsidR="00C664A6" w:rsidRPr="00C664A6" w:rsidRDefault="00C664A6">
            <w:pPr>
              <w:spacing w:after="100" w:afterAutospacing="1"/>
              <w:contextualSpacing/>
              <w:rPr>
                <w:rFonts w:asciiTheme="minorHAnsi" w:hAnsiTheme="minorHAnsi" w:cstheme="minorHAnsi"/>
              </w:rPr>
            </w:pPr>
            <w:r w:rsidRPr="00C664A6">
              <w:rPr>
                <w:rFonts w:asciiTheme="minorHAnsi" w:hAnsiTheme="minorHAnsi" w:cstheme="minorHAnsi"/>
              </w:rPr>
              <w:t>Coordinadora General de Cercanía Ciudadana.</w:t>
            </w:r>
          </w:p>
        </w:tc>
      </w:tr>
    </w:tbl>
    <w:p w14:paraId="74A12405"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 xml:space="preserve"> </w:t>
      </w:r>
    </w:p>
    <w:p w14:paraId="64EFBA64" w14:textId="77777777" w:rsidR="00C664A6" w:rsidRPr="00C664A6" w:rsidRDefault="00C664A6" w:rsidP="00C664A6">
      <w:pPr>
        <w:shd w:val="clear" w:color="auto" w:fill="FFFFFF"/>
        <w:spacing w:after="100" w:afterAutospacing="1"/>
        <w:contextualSpacing/>
        <w:jc w:val="both"/>
        <w:rPr>
          <w:rFonts w:asciiTheme="minorHAnsi" w:hAnsiTheme="minorHAnsi" w:cstheme="minorHAnsi"/>
          <w:b/>
          <w:u w:val="single"/>
        </w:rPr>
      </w:pPr>
      <w:r w:rsidRPr="00C664A6">
        <w:rPr>
          <w:rFonts w:asciiTheme="minorHAnsi" w:hAnsiTheme="minorHAnsi" w:cstheme="minorHAnsi"/>
          <w:b/>
          <w:u w:val="single"/>
        </w:rPr>
        <w:t>Mediante oficio de análisis técnico número 11000/CER.CIU/2024/413-B</w:t>
      </w:r>
    </w:p>
    <w:p w14:paraId="5BCE81CB"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 xml:space="preserve"> </w:t>
      </w:r>
    </w:p>
    <w:p w14:paraId="1C561F11"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b/>
        </w:rPr>
        <w:t>NOTA:</w:t>
      </w:r>
      <w:r w:rsidRPr="00C664A6">
        <w:rPr>
          <w:rFonts w:asciiTheme="minorHAnsi" w:hAnsiTheme="minorHAnsi" w:cstheme="minorHAnsi"/>
        </w:rPr>
        <w:t xml:space="preserve"> De conformidad a la evaluación mediante oficio 11000/CER.CIU/2024/413-B emitido por parte de la Coordinación General de Cercanía Ciudadana, mismo que refiere de las 02 propuestas presentadas, 01 cumplen con los requerimientos técnicos, económicos, así como los puntos adicionales solicitados en las bases de licitación, por lo que se sugiere dictaminar el fallo a favor del único licitante solvente. </w:t>
      </w:r>
    </w:p>
    <w:p w14:paraId="2EF28C3E"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 xml:space="preserve"> </w:t>
      </w:r>
    </w:p>
    <w:p w14:paraId="29FB01CA"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 xml:space="preserve">Cabe hacer mención que el licitante solicita en su propuesta económica un anticipo de hasta un 30% del total del presente proceso, considerando un 15% que se ejercerá con presupuesto 2024 y un 15% </w:t>
      </w:r>
      <w:r w:rsidRPr="00C664A6">
        <w:rPr>
          <w:rFonts w:asciiTheme="minorHAnsi" w:hAnsiTheme="minorHAnsi" w:cstheme="minorHAnsi"/>
        </w:rPr>
        <w:lastRenderedPageBreak/>
        <w:t>para el ejercicio 2025; esto de conformidad al Artículo 78 de la Ley de Compras Gubernamentales, Enajenaciones y Contratación de Servicios del Estado de Jalisco y su Municipios.</w:t>
      </w:r>
    </w:p>
    <w:p w14:paraId="60C95AD0" w14:textId="789CFA6C"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 xml:space="preserve"> </w:t>
      </w:r>
    </w:p>
    <w:p w14:paraId="27ADD945"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Así mismo se informa que se realizarán un total de 05 órdenes de compra, una correspondiente al ejercicio fiscal 2024, y las subsecuentes: 02 por el ejercicio 2025, 01 por el 2026 y 01 por el 2027, las cuales estarán sujetas a suficiencia presupuestal por parte de la Tesorería Municipal.</w:t>
      </w:r>
    </w:p>
    <w:p w14:paraId="537501A2"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 xml:space="preserve"> </w:t>
      </w:r>
    </w:p>
    <w:p w14:paraId="4ACC8E53"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47CE444"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 xml:space="preserve"> </w:t>
      </w:r>
    </w:p>
    <w:p w14:paraId="664DBD92" w14:textId="77777777" w:rsidR="00C664A6" w:rsidRPr="00C664A6" w:rsidRDefault="00C664A6" w:rsidP="00C664A6">
      <w:pPr>
        <w:shd w:val="clear" w:color="auto" w:fill="FFFFFF"/>
        <w:spacing w:after="100" w:afterAutospacing="1"/>
        <w:contextualSpacing/>
        <w:jc w:val="both"/>
        <w:rPr>
          <w:rFonts w:asciiTheme="minorHAnsi" w:hAnsiTheme="minorHAnsi" w:cstheme="minorHAnsi"/>
          <w:b/>
        </w:rPr>
      </w:pPr>
      <w:r w:rsidRPr="00C664A6">
        <w:rPr>
          <w:rFonts w:asciiTheme="minorHAnsi" w:hAnsiTheme="minorHAnsi" w:cstheme="minorHAnsi"/>
          <w:b/>
        </w:rPr>
        <w:t>BID DEPORTES, S.A. DE C.V., POR UN MONTO TOTAL DE $170´247,366.86</w:t>
      </w:r>
    </w:p>
    <w:p w14:paraId="4F6E8512" w14:textId="77777777" w:rsidR="00C664A6" w:rsidRPr="00C664A6" w:rsidRDefault="00C664A6" w:rsidP="00C664A6">
      <w:pPr>
        <w:shd w:val="clear" w:color="auto" w:fill="FFFFFF"/>
        <w:spacing w:after="100" w:afterAutospacing="1"/>
        <w:contextualSpacing/>
        <w:jc w:val="both"/>
        <w:rPr>
          <w:rFonts w:asciiTheme="minorHAnsi" w:hAnsiTheme="minorHAnsi" w:cstheme="minorHAnsi"/>
          <w:b/>
          <w:i/>
        </w:rPr>
      </w:pPr>
      <w:r w:rsidRPr="00C664A6">
        <w:rPr>
          <w:rFonts w:asciiTheme="minorHAnsi" w:hAnsiTheme="minorHAnsi" w:cstheme="minorHAnsi"/>
          <w:b/>
          <w:i/>
        </w:rPr>
        <w:t xml:space="preserve"> </w:t>
      </w:r>
    </w:p>
    <w:p w14:paraId="5DF3E71E" w14:textId="31A1071D" w:rsidR="00C664A6" w:rsidRPr="00C664A6" w:rsidRDefault="00C664A6" w:rsidP="00C664A6">
      <w:pPr>
        <w:shd w:val="clear" w:color="auto" w:fill="FFFFFF"/>
        <w:spacing w:after="100" w:afterAutospacing="1"/>
        <w:contextualSpacing/>
        <w:jc w:val="both"/>
        <w:rPr>
          <w:rFonts w:asciiTheme="minorHAnsi" w:hAnsiTheme="minorHAnsi" w:cstheme="minorHAnsi"/>
          <w:b/>
          <w:i/>
        </w:rPr>
      </w:pPr>
      <w:r>
        <w:rPr>
          <w:noProof/>
        </w:rPr>
        <w:drawing>
          <wp:inline distT="0" distB="0" distL="0" distR="0" wp14:anchorId="099AB463" wp14:editId="7296EA65">
            <wp:extent cx="6467475" cy="1463040"/>
            <wp:effectExtent l="0" t="0" r="952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9"/>
                    <a:stretch>
                      <a:fillRect/>
                    </a:stretch>
                  </pic:blipFill>
                  <pic:spPr>
                    <a:xfrm>
                      <a:off x="0" y="0"/>
                      <a:ext cx="6494398" cy="1469130"/>
                    </a:xfrm>
                    <a:prstGeom prst="rect">
                      <a:avLst/>
                    </a:prstGeom>
                  </pic:spPr>
                </pic:pic>
              </a:graphicData>
            </a:graphic>
          </wp:inline>
        </w:drawing>
      </w:r>
      <w:r w:rsidRPr="00C664A6">
        <w:rPr>
          <w:rFonts w:asciiTheme="minorHAnsi" w:hAnsiTheme="minorHAnsi" w:cstheme="minorHAnsi"/>
          <w:b/>
          <w:i/>
        </w:rPr>
        <w:t xml:space="preserve"> </w:t>
      </w:r>
    </w:p>
    <w:p w14:paraId="70F65318" w14:textId="77777777" w:rsidR="00C664A6" w:rsidRPr="00C664A6" w:rsidRDefault="00C664A6" w:rsidP="00C664A6">
      <w:pPr>
        <w:shd w:val="clear" w:color="auto" w:fill="FFFFFF"/>
        <w:spacing w:after="100" w:afterAutospacing="1"/>
        <w:contextualSpacing/>
        <w:jc w:val="both"/>
        <w:rPr>
          <w:rFonts w:asciiTheme="minorHAnsi" w:hAnsiTheme="minorHAnsi" w:cstheme="minorHAnsi"/>
          <w:b/>
          <w:i/>
        </w:rPr>
      </w:pPr>
      <w:r w:rsidRPr="00C664A6">
        <w:rPr>
          <w:rFonts w:asciiTheme="minorHAnsi" w:hAnsiTheme="minorHAnsi" w:cstheme="minorHAnsi"/>
          <w:b/>
          <w:i/>
        </w:rPr>
        <w:t xml:space="preserve"> </w:t>
      </w:r>
    </w:p>
    <w:p w14:paraId="34DEC0D2" w14:textId="77777777" w:rsidR="00C664A6" w:rsidRPr="00C664A6" w:rsidRDefault="00C664A6" w:rsidP="00C664A6">
      <w:pPr>
        <w:shd w:val="clear" w:color="auto" w:fill="FFFFFF"/>
        <w:spacing w:after="100" w:afterAutospacing="1"/>
        <w:contextualSpacing/>
        <w:jc w:val="both"/>
        <w:rPr>
          <w:rFonts w:asciiTheme="minorHAnsi" w:hAnsiTheme="minorHAnsi" w:cstheme="minorHAnsi"/>
          <w:color w:val="000000"/>
        </w:rPr>
      </w:pPr>
      <w:r w:rsidRPr="00C664A6">
        <w:rPr>
          <w:rFonts w:asciiTheme="minorHAnsi" w:hAnsiTheme="minorHAnsi" w:cstheme="minorHAnsi"/>
          <w:color w:val="000000"/>
        </w:rPr>
        <w:t>La convocante tendrá 10 días hábiles para emitir la orden de compra / pedido posterior a la emisión del fallo.</w:t>
      </w:r>
    </w:p>
    <w:p w14:paraId="609810ED" w14:textId="77777777" w:rsidR="00C664A6" w:rsidRPr="00C664A6" w:rsidRDefault="00C664A6" w:rsidP="00C664A6">
      <w:pPr>
        <w:shd w:val="clear" w:color="auto" w:fill="FFFFFF"/>
        <w:spacing w:after="100" w:afterAutospacing="1"/>
        <w:contextualSpacing/>
        <w:jc w:val="both"/>
        <w:rPr>
          <w:rFonts w:asciiTheme="minorHAnsi" w:hAnsiTheme="minorHAnsi" w:cstheme="minorHAnsi"/>
          <w:color w:val="000000"/>
        </w:rPr>
      </w:pPr>
      <w:r w:rsidRPr="00C664A6">
        <w:rPr>
          <w:rFonts w:asciiTheme="minorHAnsi" w:hAnsiTheme="minorHAnsi" w:cstheme="minorHAnsi"/>
          <w:color w:val="000000"/>
        </w:rPr>
        <w:t xml:space="preserve"> </w:t>
      </w:r>
    </w:p>
    <w:p w14:paraId="44CE4FBB" w14:textId="68346E73" w:rsidR="00C664A6" w:rsidRDefault="00C664A6" w:rsidP="00C664A6">
      <w:pPr>
        <w:shd w:val="clear" w:color="auto" w:fill="FFFFFF"/>
        <w:spacing w:line="253" w:lineRule="atLeast"/>
        <w:jc w:val="both"/>
        <w:rPr>
          <w:rFonts w:asciiTheme="minorHAnsi" w:hAnsiTheme="minorHAnsi" w:cstheme="minorHAnsi"/>
          <w:color w:val="000000"/>
        </w:rPr>
      </w:pPr>
      <w:r w:rsidRPr="00C664A6">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E7E1775" w14:textId="77777777" w:rsidR="00637E4B" w:rsidRPr="00C664A6" w:rsidRDefault="00637E4B" w:rsidP="00C664A6">
      <w:pPr>
        <w:shd w:val="clear" w:color="auto" w:fill="FFFFFF"/>
        <w:spacing w:line="253" w:lineRule="atLeast"/>
        <w:jc w:val="both"/>
        <w:rPr>
          <w:rFonts w:asciiTheme="minorHAnsi" w:hAnsiTheme="minorHAnsi" w:cstheme="minorHAnsi"/>
          <w:color w:val="000000"/>
        </w:rPr>
      </w:pPr>
    </w:p>
    <w:p w14:paraId="39D58789" w14:textId="0656A9A4" w:rsidR="00C664A6" w:rsidRDefault="00C664A6" w:rsidP="00C664A6">
      <w:pPr>
        <w:shd w:val="clear" w:color="auto" w:fill="FFFFFF"/>
        <w:spacing w:line="253" w:lineRule="atLeast"/>
        <w:jc w:val="both"/>
        <w:rPr>
          <w:rFonts w:asciiTheme="minorHAnsi" w:hAnsiTheme="minorHAnsi" w:cstheme="minorHAnsi"/>
          <w:color w:val="000000"/>
        </w:rPr>
      </w:pPr>
      <w:r w:rsidRPr="00C664A6">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5B6ACA7" w14:textId="77777777" w:rsidR="00637E4B" w:rsidRPr="00C664A6" w:rsidRDefault="00637E4B" w:rsidP="00C664A6">
      <w:pPr>
        <w:shd w:val="clear" w:color="auto" w:fill="FFFFFF"/>
        <w:spacing w:line="253" w:lineRule="atLeast"/>
        <w:jc w:val="both"/>
        <w:rPr>
          <w:rFonts w:asciiTheme="minorHAnsi" w:hAnsiTheme="minorHAnsi" w:cstheme="minorHAnsi"/>
          <w:color w:val="000000"/>
        </w:rPr>
      </w:pPr>
    </w:p>
    <w:p w14:paraId="4FBD5B00" w14:textId="77777777" w:rsidR="00C664A6" w:rsidRPr="00C664A6" w:rsidRDefault="00C664A6" w:rsidP="00C664A6">
      <w:pPr>
        <w:shd w:val="clear" w:color="auto" w:fill="FFFFFF"/>
        <w:spacing w:line="276" w:lineRule="atLeast"/>
        <w:jc w:val="both"/>
        <w:rPr>
          <w:rFonts w:asciiTheme="minorHAnsi" w:hAnsiTheme="minorHAnsi" w:cstheme="minorHAnsi"/>
          <w:color w:val="000000"/>
        </w:rPr>
      </w:pPr>
      <w:r w:rsidRPr="00C664A6">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2E58ECBD" w14:textId="77777777" w:rsidR="00C664A6" w:rsidRPr="00C664A6" w:rsidRDefault="00C664A6" w:rsidP="00C664A6">
      <w:pPr>
        <w:shd w:val="clear" w:color="auto" w:fill="FFFFFF"/>
        <w:spacing w:line="276" w:lineRule="atLeast"/>
        <w:jc w:val="both"/>
        <w:rPr>
          <w:rFonts w:asciiTheme="minorHAnsi" w:hAnsiTheme="minorHAnsi" w:cstheme="minorHAnsi"/>
          <w:color w:val="000000"/>
        </w:rPr>
      </w:pPr>
      <w:r w:rsidRPr="00C664A6">
        <w:rPr>
          <w:rFonts w:asciiTheme="minorHAnsi" w:hAnsiTheme="minorHAnsi" w:cstheme="minorHAnsi"/>
          <w:color w:val="000000"/>
        </w:rPr>
        <w:t xml:space="preserve"> </w:t>
      </w:r>
    </w:p>
    <w:p w14:paraId="247ECB0E" w14:textId="77777777" w:rsidR="00C664A6" w:rsidRPr="00C664A6" w:rsidRDefault="00C664A6" w:rsidP="00C664A6">
      <w:pPr>
        <w:shd w:val="clear" w:color="auto" w:fill="FFFFFF"/>
        <w:spacing w:line="276" w:lineRule="atLeast"/>
        <w:jc w:val="both"/>
        <w:rPr>
          <w:rFonts w:asciiTheme="minorHAnsi" w:hAnsiTheme="minorHAnsi" w:cstheme="minorHAnsi"/>
          <w:color w:val="000000"/>
        </w:rPr>
      </w:pPr>
      <w:r w:rsidRPr="00C664A6">
        <w:rPr>
          <w:rFonts w:asciiTheme="minorHAnsi" w:hAnsiTheme="minorHAnsi" w:cstheme="minorHAnsi"/>
          <w:color w:val="000000"/>
        </w:rPr>
        <w:lastRenderedPageBreak/>
        <w:t>El área requirente será la responsable de elaborar los trámites administrativos correspondientes para solicitar la elaboración del contrato, así como el seguimiento del trámite de pago correspondiente.</w:t>
      </w:r>
    </w:p>
    <w:p w14:paraId="2F409B00" w14:textId="77777777" w:rsidR="00C664A6" w:rsidRPr="00C664A6" w:rsidRDefault="00C664A6" w:rsidP="00C664A6">
      <w:pPr>
        <w:shd w:val="clear" w:color="auto" w:fill="FFFFFF"/>
        <w:spacing w:line="276" w:lineRule="atLeast"/>
        <w:jc w:val="both"/>
        <w:rPr>
          <w:rFonts w:asciiTheme="minorHAnsi" w:hAnsiTheme="minorHAnsi" w:cstheme="minorHAnsi"/>
          <w:color w:val="000000"/>
        </w:rPr>
      </w:pPr>
      <w:r w:rsidRPr="00C664A6">
        <w:rPr>
          <w:rFonts w:asciiTheme="minorHAnsi" w:hAnsiTheme="minorHAnsi" w:cstheme="minorHAnsi"/>
          <w:color w:val="000000"/>
        </w:rPr>
        <w:t xml:space="preserve"> </w:t>
      </w:r>
    </w:p>
    <w:p w14:paraId="5C870A57" w14:textId="77777777" w:rsidR="00C664A6" w:rsidRPr="00C664A6" w:rsidRDefault="00C664A6" w:rsidP="00C664A6">
      <w:pPr>
        <w:rPr>
          <w:rFonts w:asciiTheme="minorHAnsi" w:hAnsiTheme="minorHAnsi" w:cstheme="minorHAnsi"/>
          <w:sz w:val="22"/>
          <w:szCs w:val="22"/>
        </w:rPr>
      </w:pPr>
      <w:r w:rsidRPr="00C664A6">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47358341" w14:textId="5AE43AB2" w:rsidR="00D84191" w:rsidRDefault="00D84191" w:rsidP="00D84191">
      <w:pPr>
        <w:shd w:val="clear" w:color="auto" w:fill="FFFFFF"/>
        <w:spacing w:after="100" w:afterAutospacing="1"/>
        <w:contextualSpacing/>
        <w:jc w:val="both"/>
        <w:rPr>
          <w:rFonts w:asciiTheme="minorHAnsi" w:hAnsiTheme="minorHAnsi" w:cs="Tahoma"/>
        </w:rPr>
      </w:pPr>
    </w:p>
    <w:p w14:paraId="105216DA" w14:textId="3E7E91C9" w:rsidR="00C664A6" w:rsidRPr="00C664A6" w:rsidRDefault="00C664A6" w:rsidP="00C664A6">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Calibri"/>
        </w:rPr>
        <w:t>Dialhery Díaz González</w:t>
      </w:r>
      <w:r w:rsidRPr="005A6971">
        <w:rPr>
          <w:rFonts w:asciiTheme="minorHAnsi" w:hAnsiTheme="minorHAnsi" w:cs="Calibri"/>
        </w:rPr>
        <w:t xml:space="preserve">, representante suplente del </w:t>
      </w:r>
      <w:proofErr w:type="gramStart"/>
      <w:r w:rsidR="00CD61E7">
        <w:rPr>
          <w:rFonts w:asciiTheme="minorHAnsi" w:hAnsiTheme="minorHAnsi" w:cs="Calibri"/>
        </w:rPr>
        <w:t>P</w:t>
      </w:r>
      <w:r w:rsidRPr="005A6971">
        <w:rPr>
          <w:rFonts w:asciiTheme="minorHAnsi" w:hAnsiTheme="minorHAnsi" w:cs="Calibri"/>
        </w:rPr>
        <w:t>residente</w:t>
      </w:r>
      <w:proofErr w:type="gramEnd"/>
      <w:r w:rsidRPr="005A6971">
        <w:rPr>
          <w:rFonts w:asciiTheme="minorHAnsi" w:hAnsiTheme="minorHAnsi" w:cs="Calibri"/>
        </w:rPr>
        <w:t xml:space="preserve"> del Comité de Adquisiciones, comenta </w:t>
      </w:r>
      <w:r w:rsidRPr="00B660F8">
        <w:rPr>
          <w:rFonts w:ascii="Calibri" w:hAnsi="Calibri" w:cs="Calibri"/>
        </w:rPr>
        <w:t xml:space="preserve">de </w:t>
      </w:r>
      <w:r w:rsidRPr="00EA6EAC">
        <w:rPr>
          <w:rFonts w:ascii="Calibri" w:hAnsi="Calibri" w:cs="Calibri"/>
        </w:rPr>
        <w:t>conformidad con el artículo 24, fracción VII del Reglamento de Compras, Enajenaciones y Contratación de Servicios del Municipio de Zapopan, Jalisco,</w:t>
      </w:r>
      <w:r>
        <w:rPr>
          <w:rFonts w:ascii="Calibri" w:hAnsi="Calibri" w:cs="Calibri"/>
        </w:rPr>
        <w:t xml:space="preserve"> </w:t>
      </w:r>
      <w:r w:rsidRPr="00C664A6">
        <w:rPr>
          <w:rFonts w:asciiTheme="minorHAnsi" w:eastAsia="Cambria" w:hAnsiTheme="minorHAnsi" w:cstheme="minorHAnsi"/>
        </w:rPr>
        <w:t xml:space="preserve">se somete a su </w:t>
      </w:r>
      <w:r w:rsidR="001108BD">
        <w:rPr>
          <w:rFonts w:asciiTheme="minorHAnsi" w:eastAsia="Cambria" w:hAnsiTheme="minorHAnsi" w:cstheme="minorHAnsi"/>
        </w:rPr>
        <w:t xml:space="preserve">consideración </w:t>
      </w:r>
      <w:r w:rsidRPr="00C664A6">
        <w:rPr>
          <w:rFonts w:asciiTheme="minorHAnsi" w:eastAsia="Cambria" w:hAnsiTheme="minorHAnsi" w:cstheme="minorHAnsi"/>
        </w:rPr>
        <w:t xml:space="preserve">para su aprobación de fallo por parte de los integrantes del Comité de Adquisiciones a favor </w:t>
      </w:r>
      <w:r w:rsidRPr="00C664A6">
        <w:rPr>
          <w:rFonts w:asciiTheme="minorHAnsi" w:hAnsiTheme="minorHAnsi" w:cstheme="minorHAnsi"/>
        </w:rPr>
        <w:t>del proveedor</w:t>
      </w:r>
      <w:r w:rsidRPr="00C664A6">
        <w:rPr>
          <w:rFonts w:asciiTheme="minorHAnsi" w:hAnsiTheme="minorHAnsi" w:cstheme="minorHAnsi"/>
          <w:b/>
        </w:rPr>
        <w:t xml:space="preserve"> BID DEPORTES, S.A. DE C.V., </w:t>
      </w:r>
      <w:r w:rsidRPr="00C664A6">
        <w:rPr>
          <w:rFonts w:asciiTheme="minorHAnsi" w:hAnsiTheme="minorHAnsi" w:cstheme="minorHAnsi"/>
        </w:rPr>
        <w:t>los que estén por la afirmativa, sírvanse manifestarlo levantando su mano.</w:t>
      </w:r>
    </w:p>
    <w:p w14:paraId="3843728D" w14:textId="77777777" w:rsidR="00C664A6" w:rsidRPr="00C664A6" w:rsidRDefault="00C664A6" w:rsidP="00C664A6">
      <w:pPr>
        <w:shd w:val="clear" w:color="auto" w:fill="FFFFFF"/>
        <w:spacing w:after="100" w:afterAutospacing="1"/>
        <w:contextualSpacing/>
        <w:jc w:val="both"/>
        <w:rPr>
          <w:rFonts w:asciiTheme="minorHAnsi" w:hAnsiTheme="minorHAnsi" w:cstheme="minorHAnsi"/>
        </w:rPr>
      </w:pPr>
      <w:r w:rsidRPr="00C664A6">
        <w:rPr>
          <w:rFonts w:asciiTheme="minorHAnsi" w:hAnsiTheme="minorHAnsi" w:cstheme="minorHAnsi"/>
        </w:rPr>
        <w:t xml:space="preserve"> </w:t>
      </w:r>
    </w:p>
    <w:p w14:paraId="0E8E5E65" w14:textId="77777777" w:rsidR="00C664A6" w:rsidRPr="00C664A6" w:rsidRDefault="00C664A6" w:rsidP="00C664A6">
      <w:pPr>
        <w:jc w:val="center"/>
        <w:rPr>
          <w:rFonts w:asciiTheme="minorHAnsi" w:hAnsiTheme="minorHAnsi" w:cstheme="minorHAnsi"/>
          <w:sz w:val="22"/>
          <w:szCs w:val="22"/>
        </w:rPr>
      </w:pPr>
      <w:r w:rsidRPr="00C664A6">
        <w:rPr>
          <w:rFonts w:asciiTheme="minorHAnsi" w:hAnsiTheme="minorHAnsi" w:cstheme="minorHAnsi"/>
          <w:b/>
          <w:i/>
        </w:rPr>
        <w:t>Aprobado por Unanimidad de votos por parte de los integrantes del Comité presentes</w:t>
      </w:r>
    </w:p>
    <w:p w14:paraId="017CE985" w14:textId="77777777" w:rsidR="00EF4CD0" w:rsidRPr="00A579BC" w:rsidRDefault="00EF4CD0" w:rsidP="00EF4CD0">
      <w:pPr>
        <w:rPr>
          <w:rFonts w:asciiTheme="minorHAnsi" w:hAnsiTheme="minorHAnsi" w:cs="Calibri"/>
          <w:lang w:eastAsia="en-US"/>
        </w:rPr>
      </w:pPr>
    </w:p>
    <w:p w14:paraId="1D22C915" w14:textId="51CEC513" w:rsidR="00637E4B" w:rsidRDefault="00637E4B" w:rsidP="00637E4B">
      <w:pPr>
        <w:pStyle w:val="Sinespaciado"/>
        <w:jc w:val="both"/>
        <w:rPr>
          <w:rFonts w:asciiTheme="minorHAnsi" w:hAnsiTheme="minorHAnsi" w:cs="Calibri"/>
        </w:rPr>
      </w:pPr>
      <w:bookmarkStart w:id="5" w:name="_Hlk178162889"/>
      <w:bookmarkStart w:id="6" w:name="_Hlk180139535"/>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637E4B">
        <w:rPr>
          <w:rFonts w:asciiTheme="minorHAnsi" w:hAnsiTheme="minorHAnsi" w:cstheme="minorHAnsi"/>
          <w:b/>
          <w:sz w:val="24"/>
          <w:szCs w:val="24"/>
        </w:rPr>
        <w:t xml:space="preserve">Carlos Armando Peralta Jauregui </w:t>
      </w:r>
      <w:r w:rsidRPr="00A26784">
        <w:rPr>
          <w:rFonts w:asciiTheme="minorHAnsi" w:hAnsiTheme="minorHAnsi" w:cstheme="minorHAnsi"/>
          <w:sz w:val="24"/>
          <w:szCs w:val="24"/>
        </w:rPr>
        <w:t>Representante</w:t>
      </w:r>
      <w:bookmarkEnd w:id="5"/>
      <w:r w:rsidRPr="00EF4CD0">
        <w:rPr>
          <w:rFonts w:asciiTheme="minorHAnsi" w:hAnsiTheme="minorHAnsi" w:cs="Calibri"/>
        </w:rPr>
        <w:t xml:space="preserve"> de la Fracción del Partido Movimiento de Regeneración Nacional</w:t>
      </w:r>
      <w:r>
        <w:rPr>
          <w:rFonts w:asciiTheme="minorHAnsi" w:hAnsiTheme="minorHAnsi" w:cs="Calibri"/>
        </w:rPr>
        <w:t>.</w:t>
      </w:r>
    </w:p>
    <w:bookmarkEnd w:id="6"/>
    <w:p w14:paraId="6A03B1DC" w14:textId="06C81400" w:rsidR="00C664A6" w:rsidRPr="00C664A6" w:rsidRDefault="00C664A6" w:rsidP="00D84191">
      <w:pPr>
        <w:shd w:val="clear" w:color="auto" w:fill="FFFFFF"/>
        <w:spacing w:after="100" w:afterAutospacing="1"/>
        <w:contextualSpacing/>
        <w:jc w:val="both"/>
        <w:rPr>
          <w:rFonts w:asciiTheme="minorHAnsi" w:eastAsia="Cambria" w:hAnsiTheme="minorHAnsi" w:cstheme="minorHAnsi"/>
        </w:rPr>
      </w:pPr>
    </w:p>
    <w:p w14:paraId="36136513" w14:textId="77777777" w:rsidR="001108BD" w:rsidRPr="001108BD" w:rsidRDefault="001108BD" w:rsidP="001108BD">
      <w:pPr>
        <w:spacing w:after="100" w:afterAutospacing="1"/>
        <w:contextualSpacing/>
        <w:jc w:val="both"/>
        <w:rPr>
          <w:rFonts w:asciiTheme="minorHAnsi" w:eastAsia="SimSun" w:hAnsiTheme="minorHAnsi" w:cstheme="minorHAnsi"/>
          <w:lang w:eastAsia="es-MX"/>
        </w:rPr>
      </w:pPr>
      <w:r w:rsidRPr="001108BD">
        <w:rPr>
          <w:rFonts w:asciiTheme="minorHAnsi" w:eastAsia="SimSun" w:hAnsiTheme="minorHAnsi" w:cstheme="minorHAnsi"/>
          <w:b/>
        </w:rPr>
        <w:t>Número de Cuadro:</w:t>
      </w:r>
      <w:r w:rsidRPr="001108BD">
        <w:rPr>
          <w:rFonts w:asciiTheme="minorHAnsi" w:eastAsia="SimSun" w:hAnsiTheme="minorHAnsi" w:cstheme="minorHAnsi"/>
        </w:rPr>
        <w:t xml:space="preserve"> 03.04.2024</w:t>
      </w:r>
    </w:p>
    <w:p w14:paraId="21196B89" w14:textId="77777777" w:rsidR="001108BD" w:rsidRPr="001108BD" w:rsidRDefault="001108BD" w:rsidP="001108BD">
      <w:pPr>
        <w:shd w:val="clear" w:color="auto" w:fill="FFFFFF"/>
        <w:spacing w:after="100" w:afterAutospacing="1"/>
        <w:contextualSpacing/>
        <w:jc w:val="both"/>
        <w:rPr>
          <w:rFonts w:asciiTheme="minorHAnsi" w:eastAsia="SimSun" w:hAnsiTheme="minorHAnsi" w:cstheme="minorHAnsi"/>
        </w:rPr>
      </w:pPr>
      <w:r w:rsidRPr="001108BD">
        <w:rPr>
          <w:rFonts w:asciiTheme="minorHAnsi" w:eastAsia="SimSun" w:hAnsiTheme="minorHAnsi" w:cstheme="minorHAnsi"/>
          <w:b/>
        </w:rPr>
        <w:t xml:space="preserve">Licitación Pública Local con Participación del Comité: </w:t>
      </w:r>
      <w:r w:rsidRPr="001108BD">
        <w:rPr>
          <w:rFonts w:asciiTheme="minorHAnsi" w:eastAsia="SimSun" w:hAnsiTheme="minorHAnsi" w:cstheme="minorHAnsi"/>
        </w:rPr>
        <w:t>202401660, 202401661 y 202401662 Ronda 2.</w:t>
      </w:r>
    </w:p>
    <w:p w14:paraId="673F343E" w14:textId="77777777" w:rsidR="001108BD" w:rsidRPr="001108BD" w:rsidRDefault="001108BD" w:rsidP="001108BD">
      <w:pPr>
        <w:shd w:val="clear" w:color="auto" w:fill="FFFFFF"/>
        <w:spacing w:after="100" w:afterAutospacing="1"/>
        <w:contextualSpacing/>
        <w:jc w:val="both"/>
        <w:rPr>
          <w:rFonts w:asciiTheme="minorHAnsi" w:eastAsia="SimSun" w:hAnsiTheme="minorHAnsi" w:cstheme="minorHAnsi"/>
        </w:rPr>
      </w:pPr>
      <w:r w:rsidRPr="001108BD">
        <w:rPr>
          <w:rFonts w:asciiTheme="minorHAnsi" w:eastAsia="SimSun" w:hAnsiTheme="minorHAnsi" w:cstheme="minorHAnsi"/>
          <w:b/>
        </w:rPr>
        <w:t xml:space="preserve">Área Requirente: </w:t>
      </w:r>
      <w:r w:rsidRPr="001108BD">
        <w:rPr>
          <w:rFonts w:asciiTheme="minorHAnsi" w:eastAsia="SimSun" w:hAnsiTheme="minorHAnsi" w:cstheme="minorHAnsi"/>
        </w:rPr>
        <w:t xml:space="preserve">Dirección de Programas Sociales Municipales adscrita a la Coordinación General de Desarrollo Económico y Combate a la Desigualdad. </w:t>
      </w:r>
    </w:p>
    <w:p w14:paraId="7EC427AE" w14:textId="77777777" w:rsidR="001108BD" w:rsidRPr="001108BD" w:rsidRDefault="001108BD" w:rsidP="001108BD">
      <w:pPr>
        <w:shd w:val="clear" w:color="auto" w:fill="FFFFFF"/>
        <w:spacing w:after="100" w:afterAutospacing="1"/>
        <w:contextualSpacing/>
        <w:jc w:val="both"/>
        <w:rPr>
          <w:rFonts w:asciiTheme="minorHAnsi" w:eastAsia="SimSun" w:hAnsiTheme="minorHAnsi" w:cstheme="minorHAnsi"/>
        </w:rPr>
      </w:pPr>
      <w:r w:rsidRPr="001108BD">
        <w:rPr>
          <w:rFonts w:asciiTheme="minorHAnsi" w:eastAsia="SimSun" w:hAnsiTheme="minorHAnsi" w:cstheme="minorHAnsi"/>
          <w:b/>
        </w:rPr>
        <w:t xml:space="preserve">Objeto de licitación: </w:t>
      </w:r>
      <w:r w:rsidRPr="001108BD">
        <w:rPr>
          <w:rFonts w:asciiTheme="minorHAnsi" w:eastAsia="SimSun" w:hAnsiTheme="minorHAnsi" w:cstheme="minorHAnsi"/>
        </w:rPr>
        <w:t>Servicio de embalaje de paquetes escolares, fletes y maniobras y compra de pants.</w:t>
      </w:r>
    </w:p>
    <w:p w14:paraId="46333366" w14:textId="77777777" w:rsidR="001108BD" w:rsidRPr="001108BD" w:rsidRDefault="001108BD" w:rsidP="001108BD">
      <w:pPr>
        <w:shd w:val="clear" w:color="auto" w:fill="FFFFFF"/>
        <w:spacing w:after="100" w:afterAutospacing="1"/>
        <w:contextualSpacing/>
        <w:jc w:val="both"/>
        <w:rPr>
          <w:rFonts w:asciiTheme="minorHAnsi" w:eastAsia="SimSun" w:hAnsiTheme="minorHAnsi" w:cstheme="minorHAnsi"/>
        </w:rPr>
      </w:pPr>
      <w:r w:rsidRPr="001108BD">
        <w:rPr>
          <w:rFonts w:asciiTheme="minorHAnsi" w:eastAsia="SimSun" w:hAnsiTheme="minorHAnsi" w:cstheme="minorHAnsi"/>
        </w:rPr>
        <w:t xml:space="preserve"> </w:t>
      </w:r>
    </w:p>
    <w:p w14:paraId="3547AD31" w14:textId="77777777" w:rsidR="001108BD" w:rsidRPr="001108BD" w:rsidRDefault="001108BD" w:rsidP="001108BD">
      <w:pPr>
        <w:shd w:val="clear" w:color="auto" w:fill="FFFFFF"/>
        <w:spacing w:after="100" w:afterAutospacing="1"/>
        <w:contextualSpacing/>
        <w:jc w:val="both"/>
        <w:rPr>
          <w:rFonts w:asciiTheme="minorHAnsi" w:eastAsia="SimSun" w:hAnsiTheme="minorHAnsi" w:cstheme="minorHAnsi"/>
        </w:rPr>
      </w:pPr>
      <w:r w:rsidRPr="001108BD">
        <w:rPr>
          <w:rFonts w:asciiTheme="minorHAnsi" w:eastAsia="SimSun" w:hAnsiTheme="minorHAnsi" w:cstheme="minorHAnsi"/>
        </w:rPr>
        <w:t>S</w:t>
      </w:r>
      <w:r w:rsidRPr="001108BD">
        <w:rPr>
          <w:rFonts w:asciiTheme="minorHAnsi" w:hAnsiTheme="minorHAnsi" w:cstheme="minorHAnsi"/>
        </w:rPr>
        <w:t>e pone a la vista el expediente de donde se desprende lo siguiente:</w:t>
      </w:r>
    </w:p>
    <w:p w14:paraId="19CC022D"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427C35DD"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Proveedores que cotizan:</w:t>
      </w:r>
    </w:p>
    <w:p w14:paraId="322B3DFF" w14:textId="77777777" w:rsidR="001108BD" w:rsidRPr="001108BD" w:rsidRDefault="001108BD" w:rsidP="001108BD">
      <w:pPr>
        <w:pStyle w:val="Prrafodelista1"/>
        <w:numPr>
          <w:ilvl w:val="0"/>
          <w:numId w:val="38"/>
        </w:numPr>
        <w:shd w:val="clear" w:color="auto" w:fill="FFFFFF"/>
        <w:spacing w:after="100" w:afterAutospacing="1"/>
        <w:contextualSpacing/>
        <w:rPr>
          <w:rFonts w:asciiTheme="minorHAnsi" w:hAnsiTheme="minorHAnsi" w:cstheme="minorHAnsi"/>
        </w:rPr>
      </w:pPr>
      <w:proofErr w:type="spellStart"/>
      <w:r w:rsidRPr="001108BD">
        <w:rPr>
          <w:rFonts w:asciiTheme="minorHAnsi" w:hAnsiTheme="minorHAnsi" w:cstheme="minorHAnsi"/>
        </w:rPr>
        <w:t>Promo</w:t>
      </w:r>
      <w:proofErr w:type="spellEnd"/>
      <w:r w:rsidRPr="001108BD">
        <w:rPr>
          <w:rFonts w:asciiTheme="minorHAnsi" w:hAnsiTheme="minorHAnsi" w:cstheme="minorHAnsi"/>
        </w:rPr>
        <w:t xml:space="preserve"> Pape de Occidente, S.A. de C.V.</w:t>
      </w:r>
    </w:p>
    <w:p w14:paraId="3FF629E4" w14:textId="77777777" w:rsidR="001108BD" w:rsidRPr="001108BD" w:rsidRDefault="001108BD" w:rsidP="001108BD">
      <w:pPr>
        <w:pStyle w:val="Prrafodelista1"/>
        <w:numPr>
          <w:ilvl w:val="0"/>
          <w:numId w:val="38"/>
        </w:numPr>
        <w:shd w:val="clear" w:color="auto" w:fill="FFFFFF"/>
        <w:spacing w:after="100" w:afterAutospacing="1"/>
        <w:contextualSpacing/>
        <w:rPr>
          <w:rFonts w:asciiTheme="minorHAnsi" w:hAnsiTheme="minorHAnsi" w:cstheme="minorHAnsi"/>
        </w:rPr>
      </w:pPr>
      <w:proofErr w:type="spellStart"/>
      <w:r w:rsidRPr="001108BD">
        <w:rPr>
          <w:rFonts w:asciiTheme="minorHAnsi" w:hAnsiTheme="minorHAnsi" w:cstheme="minorHAnsi"/>
        </w:rPr>
        <w:t>Makara</w:t>
      </w:r>
      <w:proofErr w:type="spellEnd"/>
      <w:r w:rsidRPr="001108BD">
        <w:rPr>
          <w:rFonts w:asciiTheme="minorHAnsi" w:hAnsiTheme="minorHAnsi" w:cstheme="minorHAnsi"/>
        </w:rPr>
        <w:t>, S.A. de C.V.</w:t>
      </w:r>
    </w:p>
    <w:p w14:paraId="61B1E9E4" w14:textId="77777777" w:rsidR="001108BD" w:rsidRPr="001108BD" w:rsidRDefault="001108BD" w:rsidP="001108BD">
      <w:pPr>
        <w:pStyle w:val="Prrafodelista1"/>
        <w:numPr>
          <w:ilvl w:val="0"/>
          <w:numId w:val="38"/>
        </w:numPr>
        <w:shd w:val="clear" w:color="auto" w:fill="FFFFFF"/>
        <w:spacing w:after="100" w:afterAutospacing="1"/>
        <w:contextualSpacing/>
        <w:rPr>
          <w:rFonts w:asciiTheme="minorHAnsi" w:hAnsiTheme="minorHAnsi" w:cstheme="minorHAnsi"/>
        </w:rPr>
      </w:pPr>
      <w:r w:rsidRPr="001108BD">
        <w:rPr>
          <w:rFonts w:asciiTheme="minorHAnsi" w:hAnsiTheme="minorHAnsi" w:cstheme="minorHAnsi"/>
        </w:rPr>
        <w:t>Asia Logis, S. de R.L. de C.V.</w:t>
      </w:r>
    </w:p>
    <w:p w14:paraId="0166B669" w14:textId="77777777" w:rsidR="001108BD" w:rsidRPr="001108BD" w:rsidRDefault="001108BD" w:rsidP="001108BD">
      <w:pPr>
        <w:shd w:val="clear" w:color="auto" w:fill="FFFFFF"/>
        <w:spacing w:after="100" w:afterAutospacing="1"/>
        <w:contextualSpacing/>
        <w:rPr>
          <w:rFonts w:asciiTheme="minorHAnsi" w:hAnsiTheme="minorHAnsi" w:cstheme="minorHAnsi"/>
        </w:rPr>
      </w:pPr>
      <w:r w:rsidRPr="001108BD">
        <w:rPr>
          <w:rFonts w:asciiTheme="minorHAnsi" w:hAnsiTheme="minorHAnsi" w:cstheme="minorHAnsi"/>
        </w:rPr>
        <w:t>Los licitantes cuyas proposiciones fueron desechadas:</w:t>
      </w:r>
    </w:p>
    <w:p w14:paraId="5C7080CE" w14:textId="77777777" w:rsidR="001108BD" w:rsidRPr="001108BD" w:rsidRDefault="001108BD" w:rsidP="001108BD">
      <w:pPr>
        <w:contextualSpacing/>
        <w:rPr>
          <w:rFonts w:asciiTheme="minorHAnsi" w:hAnsiTheme="minorHAnsi" w:cstheme="minorHAnsi"/>
        </w:rPr>
      </w:pPr>
      <w:r w:rsidRPr="001108BD">
        <w:rPr>
          <w:rFonts w:asciiTheme="minorHAnsi" w:hAnsiTheme="minorHAnsi" w:cstheme="minorHAnsi"/>
        </w:rPr>
        <w:t xml:space="preserve"> </w:t>
      </w:r>
    </w:p>
    <w:tbl>
      <w:tblPr>
        <w:tblW w:w="9841" w:type="dxa"/>
        <w:tblInd w:w="118" w:type="dxa"/>
        <w:tblLayout w:type="fixed"/>
        <w:tblCellMar>
          <w:left w:w="0" w:type="dxa"/>
          <w:right w:w="0" w:type="dxa"/>
        </w:tblCellMar>
        <w:tblLook w:val="04A0" w:firstRow="1" w:lastRow="0" w:firstColumn="1" w:lastColumn="0" w:noHBand="0" w:noVBand="1"/>
      </w:tblPr>
      <w:tblGrid>
        <w:gridCol w:w="3421"/>
        <w:gridCol w:w="6420"/>
      </w:tblGrid>
      <w:tr w:rsidR="001108BD" w:rsidRPr="001108BD" w14:paraId="0ECF7140" w14:textId="77777777" w:rsidTr="001108BD">
        <w:trPr>
          <w:trHeight w:val="447"/>
        </w:trPr>
        <w:tc>
          <w:tcPr>
            <w:tcW w:w="34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30A548C" w14:textId="77777777" w:rsidR="001108BD" w:rsidRPr="001108BD" w:rsidRDefault="001108BD">
            <w:pPr>
              <w:rPr>
                <w:rFonts w:asciiTheme="minorHAnsi" w:hAnsiTheme="minorHAnsi" w:cstheme="minorHAnsi"/>
              </w:rPr>
            </w:pPr>
            <w:r w:rsidRPr="001108BD">
              <w:rPr>
                <w:rFonts w:asciiTheme="minorHAnsi" w:hAnsiTheme="minorHAnsi" w:cstheme="minorHAnsi"/>
                <w:b/>
                <w:bCs/>
                <w:color w:val="FFFFFF"/>
                <w:kern w:val="24"/>
              </w:rPr>
              <w:lastRenderedPageBreak/>
              <w:tab/>
              <w:t xml:space="preserve">Licitante </w:t>
            </w:r>
            <w:r w:rsidRPr="001108BD">
              <w:rPr>
                <w:rFonts w:asciiTheme="minorHAnsi" w:hAnsiTheme="minorHAnsi" w:cstheme="minorHAnsi"/>
                <w:b/>
                <w:bCs/>
                <w:color w:val="FFFFFF"/>
                <w:kern w:val="24"/>
              </w:rPr>
              <w:tab/>
            </w:r>
          </w:p>
        </w:tc>
        <w:tc>
          <w:tcPr>
            <w:tcW w:w="6420"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1E5A71E0" w14:textId="77777777" w:rsidR="001108BD" w:rsidRPr="001108BD" w:rsidRDefault="001108BD">
            <w:pPr>
              <w:jc w:val="center"/>
              <w:rPr>
                <w:rFonts w:asciiTheme="minorHAnsi" w:hAnsiTheme="minorHAnsi" w:cstheme="minorHAnsi"/>
              </w:rPr>
            </w:pPr>
            <w:r w:rsidRPr="001108BD">
              <w:rPr>
                <w:rFonts w:asciiTheme="minorHAnsi" w:hAnsiTheme="minorHAnsi" w:cstheme="minorHAnsi"/>
                <w:b/>
                <w:bCs/>
                <w:color w:val="FFFFFF"/>
                <w:kern w:val="24"/>
              </w:rPr>
              <w:t xml:space="preserve">Motivo </w:t>
            </w:r>
          </w:p>
        </w:tc>
      </w:tr>
      <w:tr w:rsidR="001108BD" w:rsidRPr="001108BD" w14:paraId="24906752" w14:textId="77777777" w:rsidTr="001108BD">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73853AE" w14:textId="77777777" w:rsidR="001108BD" w:rsidRPr="001108BD" w:rsidRDefault="001108BD">
            <w:pPr>
              <w:rPr>
                <w:rFonts w:asciiTheme="minorHAnsi" w:hAnsiTheme="minorHAnsi" w:cstheme="minorHAnsi"/>
              </w:rPr>
            </w:pPr>
            <w:proofErr w:type="spellStart"/>
            <w:r w:rsidRPr="001108BD">
              <w:rPr>
                <w:rFonts w:asciiTheme="minorHAnsi" w:hAnsiTheme="minorHAnsi" w:cstheme="minorHAnsi"/>
              </w:rPr>
              <w:t>Makara</w:t>
            </w:r>
            <w:proofErr w:type="spellEnd"/>
            <w:r w:rsidRPr="001108BD">
              <w:rPr>
                <w:rFonts w:asciiTheme="minorHAnsi" w:hAnsiTheme="minorHAnsi" w:cstheme="minorHAnsi"/>
              </w:rPr>
              <w:t>, S.A. de C.V.</w:t>
            </w:r>
          </w:p>
          <w:p w14:paraId="56EF133A" w14:textId="77777777" w:rsidR="001108BD" w:rsidRPr="001108BD" w:rsidRDefault="001108BD">
            <w:pPr>
              <w:rPr>
                <w:rFonts w:asciiTheme="minorHAnsi" w:hAnsiTheme="minorHAnsi" w:cstheme="minorHAnsi"/>
                <w:b/>
              </w:rPr>
            </w:pPr>
            <w:r w:rsidRPr="001108BD">
              <w:rPr>
                <w:rFonts w:asciiTheme="minorHAnsi" w:hAnsiTheme="minorHAnsi" w:cstheme="minorHAnsi"/>
                <w:b/>
              </w:rPr>
              <w:t>De acuerdo con el registro al momento de entregar la muestra le corresponde el numero 2</w:t>
            </w:r>
          </w:p>
          <w:p w14:paraId="2CC169D2" w14:textId="77777777" w:rsidR="001108BD" w:rsidRPr="001108BD" w:rsidRDefault="001108BD">
            <w:pPr>
              <w:rPr>
                <w:rFonts w:asciiTheme="minorHAnsi" w:hAnsiTheme="minorHAnsi" w:cstheme="minorHAnsi"/>
              </w:rPr>
            </w:pPr>
          </w:p>
        </w:tc>
        <w:tc>
          <w:tcPr>
            <w:tcW w:w="6420"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3055749" w14:textId="7385CD7A" w:rsidR="001108BD" w:rsidRDefault="001108BD">
            <w:pPr>
              <w:rPr>
                <w:rFonts w:asciiTheme="minorHAnsi" w:hAnsiTheme="minorHAnsi" w:cstheme="minorHAnsi"/>
                <w:b/>
              </w:rPr>
            </w:pPr>
            <w:r w:rsidRPr="001108BD">
              <w:rPr>
                <w:rFonts w:asciiTheme="minorHAnsi" w:hAnsiTheme="minorHAnsi" w:cstheme="minorHAnsi"/>
                <w:b/>
              </w:rPr>
              <w:t>Licitante NO Solvente</w:t>
            </w:r>
          </w:p>
          <w:p w14:paraId="6F28BE26" w14:textId="77777777" w:rsidR="00637E4B" w:rsidRPr="001108BD" w:rsidRDefault="00637E4B">
            <w:pPr>
              <w:rPr>
                <w:rFonts w:asciiTheme="minorHAnsi" w:hAnsiTheme="minorHAnsi" w:cstheme="minorHAnsi"/>
                <w:b/>
              </w:rPr>
            </w:pPr>
          </w:p>
          <w:p w14:paraId="4EF2559F" w14:textId="0913A953" w:rsidR="001108BD" w:rsidRDefault="001108BD">
            <w:pPr>
              <w:jc w:val="both"/>
              <w:rPr>
                <w:rFonts w:asciiTheme="minorHAnsi" w:hAnsiTheme="minorHAnsi" w:cstheme="minorHAnsi"/>
                <w:b/>
              </w:rPr>
            </w:pPr>
            <w:r w:rsidRPr="001108BD">
              <w:rPr>
                <w:rFonts w:asciiTheme="minorHAnsi" w:hAnsiTheme="minorHAnsi" w:cstheme="minorHAnsi"/>
                <w:b/>
              </w:rPr>
              <w:t>De conformidad a la evaluación por parte de la Dirección de Programas Sociales Municipales, adscrita a la Coordinación General de Desarrollo Económico y Combate a la Desigualdad mediante oficio 08103/2024/0153</w:t>
            </w:r>
          </w:p>
          <w:p w14:paraId="52538FD2" w14:textId="77777777" w:rsidR="00637E4B" w:rsidRPr="001108BD" w:rsidRDefault="00637E4B">
            <w:pPr>
              <w:jc w:val="both"/>
              <w:rPr>
                <w:rFonts w:asciiTheme="minorHAnsi" w:hAnsiTheme="minorHAnsi" w:cstheme="minorHAnsi"/>
                <w:b/>
              </w:rPr>
            </w:pPr>
          </w:p>
          <w:p w14:paraId="41CBA741" w14:textId="6AC14DBE" w:rsidR="001108BD" w:rsidRDefault="001108BD">
            <w:pPr>
              <w:jc w:val="both"/>
              <w:rPr>
                <w:rFonts w:asciiTheme="minorHAnsi" w:hAnsiTheme="minorHAnsi" w:cstheme="minorHAnsi"/>
                <w:b/>
              </w:rPr>
            </w:pPr>
            <w:r w:rsidRPr="001108BD">
              <w:rPr>
                <w:rFonts w:asciiTheme="minorHAnsi" w:hAnsiTheme="minorHAnsi" w:cstheme="minorHAnsi"/>
                <w:b/>
              </w:rPr>
              <w:t>De conformidad a la evaluación realizada por parte del área requirente se detectó, que:</w:t>
            </w:r>
          </w:p>
          <w:p w14:paraId="14D065CA" w14:textId="77777777" w:rsidR="00637E4B" w:rsidRPr="001108BD" w:rsidRDefault="00637E4B">
            <w:pPr>
              <w:jc w:val="both"/>
              <w:rPr>
                <w:rFonts w:asciiTheme="minorHAnsi" w:hAnsiTheme="minorHAnsi" w:cstheme="minorHAnsi"/>
                <w:b/>
              </w:rPr>
            </w:pPr>
          </w:p>
          <w:p w14:paraId="3CDC3112" w14:textId="19DDC237" w:rsidR="001108BD" w:rsidRDefault="001108BD">
            <w:pPr>
              <w:jc w:val="both"/>
              <w:rPr>
                <w:rFonts w:asciiTheme="minorHAnsi" w:hAnsiTheme="minorHAnsi" w:cstheme="minorHAnsi"/>
                <w:b/>
              </w:rPr>
            </w:pPr>
            <w:r w:rsidRPr="001108BD">
              <w:rPr>
                <w:rFonts w:asciiTheme="minorHAnsi" w:hAnsiTheme="minorHAnsi" w:cstheme="minorHAnsi"/>
                <w:b/>
              </w:rPr>
              <w:t>Presenta una propuesta de bodega con una extensión de 6,000 m2 y en las bases se solicitó con una extensión mínima de 7,000 m2, de conformidad a lo establecido en la página 46 numeral 2.</w:t>
            </w:r>
          </w:p>
          <w:p w14:paraId="6B70648F" w14:textId="77777777" w:rsidR="00637E4B" w:rsidRPr="001108BD" w:rsidRDefault="00637E4B">
            <w:pPr>
              <w:jc w:val="both"/>
              <w:rPr>
                <w:rFonts w:asciiTheme="minorHAnsi" w:hAnsiTheme="minorHAnsi" w:cstheme="minorHAnsi"/>
                <w:b/>
              </w:rPr>
            </w:pPr>
          </w:p>
          <w:p w14:paraId="2576B701" w14:textId="77777777" w:rsidR="001108BD" w:rsidRDefault="001108BD">
            <w:pPr>
              <w:jc w:val="both"/>
              <w:rPr>
                <w:rFonts w:asciiTheme="minorHAnsi" w:hAnsiTheme="minorHAnsi" w:cstheme="minorHAnsi"/>
                <w:b/>
              </w:rPr>
            </w:pPr>
            <w:r w:rsidRPr="001108BD">
              <w:rPr>
                <w:rFonts w:asciiTheme="minorHAnsi" w:hAnsiTheme="minorHAnsi" w:cstheme="minorHAnsi"/>
                <w:b/>
              </w:rPr>
              <w:t>Presenta carta bajo protesta de decir verdad del padrón vehicular de manera incompleta ya que no menciona número de unidades vehiculares, dimensiones y capacidades con los que contará en caso de resultar adjudicado, de conformidad a lo establecido en la página 51 y 52 de las presentes bases.</w:t>
            </w:r>
          </w:p>
          <w:p w14:paraId="66534BD0" w14:textId="54499219" w:rsidR="006852F2" w:rsidRPr="001108BD" w:rsidRDefault="006852F2">
            <w:pPr>
              <w:jc w:val="both"/>
              <w:rPr>
                <w:rFonts w:asciiTheme="minorHAnsi" w:hAnsiTheme="minorHAnsi" w:cstheme="minorHAnsi"/>
                <w:b/>
              </w:rPr>
            </w:pPr>
          </w:p>
        </w:tc>
      </w:tr>
      <w:tr w:rsidR="001108BD" w:rsidRPr="001108BD" w14:paraId="26605E4D" w14:textId="77777777" w:rsidTr="001108BD">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2D878D3" w14:textId="77777777" w:rsidR="001108BD" w:rsidRPr="001108BD" w:rsidRDefault="001108BD">
            <w:pPr>
              <w:rPr>
                <w:rFonts w:asciiTheme="minorHAnsi" w:hAnsiTheme="minorHAnsi" w:cstheme="minorHAnsi"/>
              </w:rPr>
            </w:pPr>
            <w:r w:rsidRPr="001108BD">
              <w:rPr>
                <w:rFonts w:asciiTheme="minorHAnsi" w:hAnsiTheme="minorHAnsi" w:cstheme="minorHAnsi"/>
              </w:rPr>
              <w:t>Asia Logis, S. de R.L. de C.V.</w:t>
            </w:r>
          </w:p>
          <w:p w14:paraId="55A00DCB" w14:textId="77777777" w:rsidR="001108BD" w:rsidRPr="001108BD" w:rsidRDefault="001108BD">
            <w:pPr>
              <w:rPr>
                <w:rFonts w:asciiTheme="minorHAnsi" w:hAnsiTheme="minorHAnsi" w:cstheme="minorHAnsi"/>
                <w:b/>
              </w:rPr>
            </w:pPr>
            <w:r w:rsidRPr="001108BD">
              <w:rPr>
                <w:rFonts w:asciiTheme="minorHAnsi" w:hAnsiTheme="minorHAnsi" w:cstheme="minorHAnsi"/>
                <w:b/>
              </w:rPr>
              <w:t>De acuerdo con el registro al momento de entregar la muestra le corresponde el numero 1</w:t>
            </w:r>
          </w:p>
          <w:p w14:paraId="783E0819" w14:textId="77777777" w:rsidR="001108BD" w:rsidRPr="001108BD" w:rsidRDefault="001108BD">
            <w:pPr>
              <w:rPr>
                <w:rFonts w:asciiTheme="minorHAnsi" w:hAnsiTheme="minorHAnsi" w:cstheme="minorHAnsi"/>
              </w:rPr>
            </w:pPr>
          </w:p>
        </w:tc>
        <w:tc>
          <w:tcPr>
            <w:tcW w:w="6420"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tcPr>
          <w:p w14:paraId="7EC9A1BC" w14:textId="046B3EF3" w:rsidR="001108BD" w:rsidRDefault="001108BD">
            <w:pPr>
              <w:jc w:val="both"/>
              <w:rPr>
                <w:rFonts w:asciiTheme="minorHAnsi" w:hAnsiTheme="minorHAnsi" w:cstheme="minorHAnsi"/>
                <w:b/>
              </w:rPr>
            </w:pPr>
            <w:r w:rsidRPr="001108BD">
              <w:rPr>
                <w:rFonts w:asciiTheme="minorHAnsi" w:hAnsiTheme="minorHAnsi" w:cstheme="minorHAnsi"/>
                <w:b/>
              </w:rPr>
              <w:t>Licitante NO Solvente</w:t>
            </w:r>
          </w:p>
          <w:p w14:paraId="215AA9F9" w14:textId="77777777" w:rsidR="00637E4B" w:rsidRPr="001108BD" w:rsidRDefault="00637E4B">
            <w:pPr>
              <w:jc w:val="both"/>
              <w:rPr>
                <w:rFonts w:asciiTheme="minorHAnsi" w:hAnsiTheme="minorHAnsi" w:cstheme="minorHAnsi"/>
                <w:b/>
              </w:rPr>
            </w:pPr>
          </w:p>
          <w:p w14:paraId="184EB6D7" w14:textId="2E378A0D" w:rsidR="001108BD" w:rsidRDefault="001108BD">
            <w:pPr>
              <w:jc w:val="both"/>
              <w:rPr>
                <w:rFonts w:asciiTheme="minorHAnsi" w:hAnsiTheme="minorHAnsi" w:cstheme="minorHAnsi"/>
                <w:b/>
              </w:rPr>
            </w:pPr>
            <w:r w:rsidRPr="001108BD">
              <w:rPr>
                <w:rFonts w:asciiTheme="minorHAnsi" w:hAnsiTheme="minorHAnsi" w:cstheme="minorHAnsi"/>
                <w:b/>
              </w:rPr>
              <w:t>De conformidad a la evaluación por parte de la Dirección de Programas Sociales Municipales, adscrita a la Coordinación General de Desarrollo Económico y Combate a la Desigualdad mediante oficio 08103/2024/0153</w:t>
            </w:r>
          </w:p>
          <w:p w14:paraId="23B7F156" w14:textId="77777777" w:rsidR="00637E4B" w:rsidRPr="001108BD" w:rsidRDefault="00637E4B">
            <w:pPr>
              <w:jc w:val="both"/>
              <w:rPr>
                <w:rFonts w:asciiTheme="minorHAnsi" w:hAnsiTheme="minorHAnsi" w:cstheme="minorHAnsi"/>
                <w:b/>
              </w:rPr>
            </w:pPr>
          </w:p>
          <w:p w14:paraId="1EC90E3B" w14:textId="62B23733" w:rsidR="001108BD" w:rsidRDefault="001108BD">
            <w:pPr>
              <w:jc w:val="both"/>
              <w:rPr>
                <w:rFonts w:asciiTheme="minorHAnsi" w:hAnsiTheme="minorHAnsi" w:cstheme="minorHAnsi"/>
                <w:b/>
              </w:rPr>
            </w:pPr>
            <w:r w:rsidRPr="001108BD">
              <w:rPr>
                <w:rFonts w:asciiTheme="minorHAnsi" w:hAnsiTheme="minorHAnsi" w:cstheme="minorHAnsi"/>
                <w:b/>
              </w:rPr>
              <w:t xml:space="preserve">- De conformidad a la evaluación realizada por parte del área requirente se detectó, que: </w:t>
            </w:r>
          </w:p>
          <w:p w14:paraId="69FC79E3" w14:textId="77777777" w:rsidR="00637E4B" w:rsidRPr="001108BD" w:rsidRDefault="00637E4B">
            <w:pPr>
              <w:jc w:val="both"/>
              <w:rPr>
                <w:rFonts w:asciiTheme="minorHAnsi" w:hAnsiTheme="minorHAnsi" w:cstheme="minorHAnsi"/>
                <w:b/>
              </w:rPr>
            </w:pPr>
          </w:p>
          <w:p w14:paraId="2233A2C9" w14:textId="15DCFBEB" w:rsidR="001108BD" w:rsidRDefault="001108BD">
            <w:pPr>
              <w:jc w:val="both"/>
              <w:rPr>
                <w:rFonts w:asciiTheme="minorHAnsi" w:hAnsiTheme="minorHAnsi" w:cstheme="minorHAnsi"/>
                <w:b/>
              </w:rPr>
            </w:pPr>
            <w:r w:rsidRPr="001108BD">
              <w:rPr>
                <w:rFonts w:asciiTheme="minorHAnsi" w:hAnsiTheme="minorHAnsi" w:cstheme="minorHAnsi"/>
                <w:b/>
              </w:rPr>
              <w:t>-Presenta carta petición que sean consideradas las mismas muestras para la ronda 2, sin embargo, la muestra presentada no cumple con las dimensiones que se establecieron en las presentes bases:</w:t>
            </w:r>
          </w:p>
          <w:p w14:paraId="59B922E9" w14:textId="77777777" w:rsidR="00637E4B" w:rsidRPr="001108BD" w:rsidRDefault="00637E4B">
            <w:pPr>
              <w:jc w:val="both"/>
              <w:rPr>
                <w:rFonts w:asciiTheme="minorHAnsi" w:hAnsiTheme="minorHAnsi" w:cstheme="minorHAnsi"/>
                <w:b/>
              </w:rPr>
            </w:pPr>
          </w:p>
          <w:p w14:paraId="31F8B916" w14:textId="2E7D3BDB" w:rsidR="001108BD" w:rsidRDefault="001108BD">
            <w:pPr>
              <w:jc w:val="both"/>
              <w:rPr>
                <w:rFonts w:asciiTheme="minorHAnsi" w:hAnsiTheme="minorHAnsi" w:cstheme="minorHAnsi"/>
                <w:b/>
              </w:rPr>
            </w:pPr>
            <w:r w:rsidRPr="001108BD">
              <w:rPr>
                <w:rFonts w:asciiTheme="minorHAnsi" w:hAnsiTheme="minorHAnsi" w:cstheme="minorHAnsi"/>
                <w:b/>
              </w:rPr>
              <w:t>- La muestra presentada no cumple con las dimensiones que se establecieron en las presentes bases, de acuerdo a la tabla anexa al oficio de dictamen.</w:t>
            </w:r>
          </w:p>
          <w:p w14:paraId="156E1A07" w14:textId="77777777" w:rsidR="00637E4B" w:rsidRPr="001108BD" w:rsidRDefault="00637E4B">
            <w:pPr>
              <w:jc w:val="both"/>
              <w:rPr>
                <w:rFonts w:asciiTheme="minorHAnsi" w:hAnsiTheme="minorHAnsi" w:cstheme="minorHAnsi"/>
                <w:b/>
              </w:rPr>
            </w:pPr>
          </w:p>
          <w:p w14:paraId="2DE14015" w14:textId="3BE92D60" w:rsidR="001108BD" w:rsidRDefault="001108BD">
            <w:pPr>
              <w:jc w:val="both"/>
              <w:rPr>
                <w:rFonts w:asciiTheme="minorHAnsi" w:hAnsiTheme="minorHAnsi" w:cstheme="minorHAnsi"/>
                <w:b/>
              </w:rPr>
            </w:pPr>
            <w:r w:rsidRPr="001108BD">
              <w:rPr>
                <w:rFonts w:asciiTheme="minorHAnsi" w:hAnsiTheme="minorHAnsi" w:cstheme="minorHAnsi"/>
                <w:b/>
              </w:rPr>
              <w:t>CHAMARRA</w:t>
            </w:r>
          </w:p>
          <w:p w14:paraId="7B7E8381" w14:textId="77777777" w:rsidR="00637E4B" w:rsidRPr="001108BD" w:rsidRDefault="00637E4B">
            <w:pPr>
              <w:jc w:val="both"/>
              <w:rPr>
                <w:rFonts w:asciiTheme="minorHAnsi" w:hAnsiTheme="minorHAnsi" w:cstheme="minorHAnsi"/>
                <w:b/>
              </w:rPr>
            </w:pPr>
          </w:p>
          <w:p w14:paraId="35643D39" w14:textId="3F87DE94" w:rsidR="001108BD" w:rsidRDefault="001108BD">
            <w:pPr>
              <w:jc w:val="both"/>
              <w:rPr>
                <w:rFonts w:asciiTheme="minorHAnsi" w:hAnsiTheme="minorHAnsi" w:cstheme="minorHAnsi"/>
                <w:b/>
              </w:rPr>
            </w:pPr>
            <w:r w:rsidRPr="001108BD">
              <w:rPr>
                <w:rFonts w:asciiTheme="minorHAnsi" w:hAnsiTheme="minorHAnsi" w:cstheme="minorHAnsi"/>
                <w:b/>
              </w:rPr>
              <w:t>Las dimensiones de las muestras no se ajustan a las especificaciones solicitadas en las bases de la licitación páginas 40 y 44, las piezas presentadas se encuentran fuera de los rangos mínimos y máximos establecidos.</w:t>
            </w:r>
          </w:p>
          <w:p w14:paraId="5A72B133" w14:textId="77777777" w:rsidR="00637E4B" w:rsidRPr="001108BD" w:rsidRDefault="00637E4B">
            <w:pPr>
              <w:jc w:val="both"/>
              <w:rPr>
                <w:rFonts w:asciiTheme="minorHAnsi" w:hAnsiTheme="minorHAnsi" w:cstheme="minorHAnsi"/>
                <w:b/>
              </w:rPr>
            </w:pPr>
          </w:p>
          <w:p w14:paraId="618D7425" w14:textId="7D04DEC5" w:rsidR="001108BD" w:rsidRDefault="001108BD">
            <w:pPr>
              <w:jc w:val="both"/>
              <w:rPr>
                <w:rFonts w:asciiTheme="minorHAnsi" w:hAnsiTheme="minorHAnsi" w:cstheme="minorHAnsi"/>
                <w:b/>
              </w:rPr>
            </w:pPr>
            <w:r w:rsidRPr="001108BD">
              <w:rPr>
                <w:rFonts w:asciiTheme="minorHAnsi" w:hAnsiTheme="minorHAnsi" w:cstheme="minorHAnsi"/>
                <w:b/>
              </w:rPr>
              <w:t>Talla 34</w:t>
            </w:r>
          </w:p>
          <w:p w14:paraId="3EE32553" w14:textId="77777777" w:rsidR="00637E4B" w:rsidRPr="001108BD" w:rsidRDefault="00637E4B">
            <w:pPr>
              <w:jc w:val="both"/>
              <w:rPr>
                <w:rFonts w:asciiTheme="minorHAnsi" w:hAnsiTheme="minorHAnsi" w:cstheme="minorHAnsi"/>
                <w:b/>
              </w:rPr>
            </w:pPr>
          </w:p>
          <w:p w14:paraId="0AAD9160" w14:textId="2B1BC170" w:rsidR="001108BD" w:rsidRDefault="001108BD">
            <w:pPr>
              <w:jc w:val="both"/>
              <w:rPr>
                <w:rFonts w:asciiTheme="minorHAnsi" w:hAnsiTheme="minorHAnsi" w:cstheme="minorHAnsi"/>
                <w:b/>
              </w:rPr>
            </w:pPr>
            <w:r w:rsidRPr="001108BD">
              <w:rPr>
                <w:rFonts w:asciiTheme="minorHAnsi" w:hAnsiTheme="minorHAnsi" w:cstheme="minorHAnsi"/>
                <w:b/>
              </w:rPr>
              <w:t>ancho de espalda debe de medir máximo 54cm y mínimo 50cm y mide 48 cm</w:t>
            </w:r>
          </w:p>
          <w:p w14:paraId="62D8A8D2" w14:textId="77777777" w:rsidR="00637E4B" w:rsidRPr="001108BD" w:rsidRDefault="00637E4B">
            <w:pPr>
              <w:jc w:val="both"/>
              <w:rPr>
                <w:rFonts w:asciiTheme="minorHAnsi" w:hAnsiTheme="minorHAnsi" w:cstheme="minorHAnsi"/>
                <w:b/>
              </w:rPr>
            </w:pPr>
          </w:p>
          <w:p w14:paraId="3FAED2DC" w14:textId="2CD176E7" w:rsidR="001108BD" w:rsidRDefault="001108BD">
            <w:pPr>
              <w:jc w:val="both"/>
              <w:rPr>
                <w:rFonts w:asciiTheme="minorHAnsi" w:hAnsiTheme="minorHAnsi" w:cstheme="minorHAnsi"/>
                <w:b/>
              </w:rPr>
            </w:pPr>
            <w:r w:rsidRPr="001108BD">
              <w:rPr>
                <w:rFonts w:asciiTheme="minorHAnsi" w:hAnsiTheme="minorHAnsi" w:cstheme="minorHAnsi"/>
                <w:b/>
              </w:rPr>
              <w:t>ancho de pecho debe de medir máximo 64cm y mínimo 60cm y mide 58cm</w:t>
            </w:r>
          </w:p>
          <w:p w14:paraId="7ACB43FF" w14:textId="77777777" w:rsidR="00637E4B" w:rsidRPr="001108BD" w:rsidRDefault="00637E4B">
            <w:pPr>
              <w:jc w:val="both"/>
              <w:rPr>
                <w:rFonts w:asciiTheme="minorHAnsi" w:hAnsiTheme="minorHAnsi" w:cstheme="minorHAnsi"/>
                <w:b/>
              </w:rPr>
            </w:pPr>
          </w:p>
          <w:p w14:paraId="30DC2A99" w14:textId="62FC83CC" w:rsidR="001108BD" w:rsidRDefault="001108BD">
            <w:pPr>
              <w:jc w:val="both"/>
              <w:rPr>
                <w:rFonts w:asciiTheme="minorHAnsi" w:hAnsiTheme="minorHAnsi" w:cstheme="minorHAnsi"/>
                <w:b/>
              </w:rPr>
            </w:pPr>
            <w:r w:rsidRPr="001108BD">
              <w:rPr>
                <w:rFonts w:asciiTheme="minorHAnsi" w:hAnsiTheme="minorHAnsi" w:cstheme="minorHAnsi"/>
                <w:b/>
              </w:rPr>
              <w:t>largo compensado debe de medir máximo 79.5cm y mínimo 76.5cm y mide 73cm</w:t>
            </w:r>
          </w:p>
          <w:p w14:paraId="0C59142F" w14:textId="77777777" w:rsidR="00637E4B" w:rsidRPr="001108BD" w:rsidRDefault="00637E4B">
            <w:pPr>
              <w:jc w:val="both"/>
              <w:rPr>
                <w:rFonts w:asciiTheme="minorHAnsi" w:hAnsiTheme="minorHAnsi" w:cstheme="minorHAnsi"/>
                <w:b/>
              </w:rPr>
            </w:pPr>
          </w:p>
          <w:p w14:paraId="095AFFE9" w14:textId="50681834" w:rsidR="001108BD" w:rsidRDefault="001108BD">
            <w:pPr>
              <w:jc w:val="both"/>
              <w:rPr>
                <w:rFonts w:asciiTheme="minorHAnsi" w:hAnsiTheme="minorHAnsi" w:cstheme="minorHAnsi"/>
                <w:b/>
              </w:rPr>
            </w:pPr>
            <w:r w:rsidRPr="001108BD">
              <w:rPr>
                <w:rFonts w:asciiTheme="minorHAnsi" w:hAnsiTheme="minorHAnsi" w:cstheme="minorHAnsi"/>
                <w:b/>
              </w:rPr>
              <w:t>Talla 38</w:t>
            </w:r>
          </w:p>
          <w:p w14:paraId="44756785" w14:textId="77777777" w:rsidR="00637E4B" w:rsidRPr="001108BD" w:rsidRDefault="00637E4B">
            <w:pPr>
              <w:jc w:val="both"/>
              <w:rPr>
                <w:rFonts w:asciiTheme="minorHAnsi" w:hAnsiTheme="minorHAnsi" w:cstheme="minorHAnsi"/>
                <w:b/>
              </w:rPr>
            </w:pPr>
          </w:p>
          <w:p w14:paraId="03183656" w14:textId="671130FB" w:rsidR="001108BD" w:rsidRDefault="001108BD">
            <w:pPr>
              <w:jc w:val="both"/>
              <w:rPr>
                <w:rFonts w:asciiTheme="minorHAnsi" w:hAnsiTheme="minorHAnsi" w:cstheme="minorHAnsi"/>
                <w:b/>
              </w:rPr>
            </w:pPr>
            <w:r w:rsidRPr="001108BD">
              <w:rPr>
                <w:rFonts w:asciiTheme="minorHAnsi" w:hAnsiTheme="minorHAnsi" w:cstheme="minorHAnsi"/>
                <w:b/>
              </w:rPr>
              <w:t>largo compensado debe de medir máximo 79.5cm y mínimo 76.5cm y mide 75cm</w:t>
            </w:r>
          </w:p>
          <w:p w14:paraId="1990FAF5" w14:textId="77777777" w:rsidR="00637E4B" w:rsidRPr="001108BD" w:rsidRDefault="00637E4B">
            <w:pPr>
              <w:jc w:val="both"/>
              <w:rPr>
                <w:rFonts w:asciiTheme="minorHAnsi" w:hAnsiTheme="minorHAnsi" w:cstheme="minorHAnsi"/>
                <w:b/>
              </w:rPr>
            </w:pPr>
          </w:p>
          <w:p w14:paraId="52E9268E" w14:textId="69F84073" w:rsidR="001108BD" w:rsidRDefault="001108BD">
            <w:pPr>
              <w:jc w:val="both"/>
              <w:rPr>
                <w:rFonts w:asciiTheme="minorHAnsi" w:hAnsiTheme="minorHAnsi" w:cstheme="minorHAnsi"/>
                <w:b/>
              </w:rPr>
            </w:pPr>
            <w:r w:rsidRPr="001108BD">
              <w:rPr>
                <w:rFonts w:asciiTheme="minorHAnsi" w:hAnsiTheme="minorHAnsi" w:cstheme="minorHAnsi"/>
                <w:b/>
              </w:rPr>
              <w:t>largo de la manga debe de medir máximo 64.5cm y mínimo 63.5cm y mide 63cm</w:t>
            </w:r>
          </w:p>
          <w:p w14:paraId="73CD6580" w14:textId="77777777" w:rsidR="00637E4B" w:rsidRPr="001108BD" w:rsidRDefault="00637E4B">
            <w:pPr>
              <w:jc w:val="both"/>
              <w:rPr>
                <w:rFonts w:asciiTheme="minorHAnsi" w:hAnsiTheme="minorHAnsi" w:cstheme="minorHAnsi"/>
                <w:b/>
              </w:rPr>
            </w:pPr>
          </w:p>
          <w:p w14:paraId="557900F6" w14:textId="29BBC4A8" w:rsidR="001108BD" w:rsidRDefault="001108BD">
            <w:pPr>
              <w:jc w:val="both"/>
              <w:rPr>
                <w:rFonts w:asciiTheme="minorHAnsi" w:hAnsiTheme="minorHAnsi" w:cstheme="minorHAnsi"/>
                <w:b/>
              </w:rPr>
            </w:pPr>
            <w:r w:rsidRPr="001108BD">
              <w:rPr>
                <w:rFonts w:asciiTheme="minorHAnsi" w:hAnsiTheme="minorHAnsi" w:cstheme="minorHAnsi"/>
                <w:b/>
              </w:rPr>
              <w:t>PANTALÓN</w:t>
            </w:r>
          </w:p>
          <w:p w14:paraId="23741CE7" w14:textId="77777777" w:rsidR="00637E4B" w:rsidRPr="001108BD" w:rsidRDefault="00637E4B">
            <w:pPr>
              <w:jc w:val="both"/>
              <w:rPr>
                <w:rFonts w:asciiTheme="minorHAnsi" w:hAnsiTheme="minorHAnsi" w:cstheme="minorHAnsi"/>
                <w:b/>
              </w:rPr>
            </w:pPr>
          </w:p>
          <w:p w14:paraId="1E26B303" w14:textId="3885826A" w:rsidR="001108BD" w:rsidRDefault="001108BD">
            <w:pPr>
              <w:jc w:val="both"/>
              <w:rPr>
                <w:rFonts w:asciiTheme="minorHAnsi" w:hAnsiTheme="minorHAnsi" w:cstheme="minorHAnsi"/>
                <w:b/>
              </w:rPr>
            </w:pPr>
            <w:r w:rsidRPr="001108BD">
              <w:rPr>
                <w:rFonts w:asciiTheme="minorHAnsi" w:hAnsiTheme="minorHAnsi" w:cstheme="minorHAnsi"/>
                <w:b/>
              </w:rPr>
              <w:t xml:space="preserve">Las dimensiones de las muestras no se ajustan a las especificaciones solicitadas en las bases de la licitación páginas </w:t>
            </w:r>
            <w:r w:rsidRPr="001108BD">
              <w:rPr>
                <w:rFonts w:asciiTheme="minorHAnsi" w:hAnsiTheme="minorHAnsi" w:cstheme="minorHAnsi"/>
                <w:b/>
              </w:rPr>
              <w:lastRenderedPageBreak/>
              <w:t>41, 44 y 45, las piezas presentadas se encuentran fuera de los rangos mínimos y máximos establecidos.</w:t>
            </w:r>
          </w:p>
          <w:p w14:paraId="74E8F4B2" w14:textId="77777777" w:rsidR="00637E4B" w:rsidRPr="001108BD" w:rsidRDefault="00637E4B">
            <w:pPr>
              <w:jc w:val="both"/>
              <w:rPr>
                <w:rFonts w:asciiTheme="minorHAnsi" w:hAnsiTheme="minorHAnsi" w:cstheme="minorHAnsi"/>
                <w:b/>
              </w:rPr>
            </w:pPr>
          </w:p>
          <w:p w14:paraId="4DAE452B" w14:textId="280048DA" w:rsidR="001108BD" w:rsidRDefault="001108BD">
            <w:pPr>
              <w:jc w:val="both"/>
              <w:rPr>
                <w:rFonts w:asciiTheme="minorHAnsi" w:hAnsiTheme="minorHAnsi" w:cstheme="minorHAnsi"/>
                <w:b/>
              </w:rPr>
            </w:pPr>
            <w:r w:rsidRPr="001108BD">
              <w:rPr>
                <w:rFonts w:asciiTheme="minorHAnsi" w:hAnsiTheme="minorHAnsi" w:cstheme="minorHAnsi"/>
                <w:b/>
              </w:rPr>
              <w:t>Talla 34</w:t>
            </w:r>
          </w:p>
          <w:p w14:paraId="2DF79429" w14:textId="77777777" w:rsidR="00637E4B" w:rsidRPr="001108BD" w:rsidRDefault="00637E4B">
            <w:pPr>
              <w:jc w:val="both"/>
              <w:rPr>
                <w:rFonts w:asciiTheme="minorHAnsi" w:hAnsiTheme="minorHAnsi" w:cstheme="minorHAnsi"/>
                <w:b/>
              </w:rPr>
            </w:pPr>
          </w:p>
          <w:p w14:paraId="31A05C9C" w14:textId="77777777" w:rsidR="001108BD" w:rsidRPr="001108BD" w:rsidRDefault="001108BD">
            <w:pPr>
              <w:jc w:val="both"/>
              <w:rPr>
                <w:rFonts w:asciiTheme="minorHAnsi" w:hAnsiTheme="minorHAnsi" w:cstheme="minorHAnsi"/>
                <w:b/>
              </w:rPr>
            </w:pPr>
            <w:r w:rsidRPr="001108BD">
              <w:rPr>
                <w:rFonts w:asciiTheme="minorHAnsi" w:hAnsiTheme="minorHAnsi" w:cstheme="minorHAnsi"/>
                <w:b/>
              </w:rPr>
              <w:t>cintura normal relajada debe medir máximo 44cm y mínimo 40cm y mide 31cm</w:t>
            </w:r>
          </w:p>
          <w:p w14:paraId="700DAC47" w14:textId="77777777" w:rsidR="001108BD" w:rsidRPr="001108BD" w:rsidRDefault="001108BD">
            <w:pPr>
              <w:jc w:val="both"/>
              <w:rPr>
                <w:rFonts w:asciiTheme="minorHAnsi" w:hAnsiTheme="minorHAnsi" w:cstheme="minorHAnsi"/>
                <w:b/>
              </w:rPr>
            </w:pPr>
          </w:p>
          <w:p w14:paraId="5797174D" w14:textId="0DFBAEE2" w:rsidR="001108BD" w:rsidRDefault="001108BD">
            <w:pPr>
              <w:jc w:val="both"/>
              <w:rPr>
                <w:rFonts w:asciiTheme="minorHAnsi" w:hAnsiTheme="minorHAnsi" w:cstheme="minorHAnsi"/>
                <w:b/>
              </w:rPr>
            </w:pPr>
            <w:r w:rsidRPr="001108BD">
              <w:rPr>
                <w:rFonts w:asciiTheme="minorHAnsi" w:hAnsiTheme="minorHAnsi" w:cstheme="minorHAnsi"/>
                <w:b/>
              </w:rPr>
              <w:t>cintura máxima debe medir máximo 60cm mínimo 56cm y mide 45cm</w:t>
            </w:r>
          </w:p>
          <w:p w14:paraId="0B70BA3E" w14:textId="77777777" w:rsidR="00637E4B" w:rsidRPr="001108BD" w:rsidRDefault="00637E4B">
            <w:pPr>
              <w:jc w:val="both"/>
              <w:rPr>
                <w:rFonts w:asciiTheme="minorHAnsi" w:hAnsiTheme="minorHAnsi" w:cstheme="minorHAnsi"/>
                <w:b/>
              </w:rPr>
            </w:pPr>
          </w:p>
          <w:p w14:paraId="5A65DA62" w14:textId="7EA5A174" w:rsidR="001108BD" w:rsidRDefault="001108BD">
            <w:pPr>
              <w:jc w:val="both"/>
              <w:rPr>
                <w:rFonts w:asciiTheme="minorHAnsi" w:hAnsiTheme="minorHAnsi" w:cstheme="minorHAnsi"/>
                <w:b/>
              </w:rPr>
            </w:pPr>
            <w:r w:rsidRPr="001108BD">
              <w:rPr>
                <w:rFonts w:asciiTheme="minorHAnsi" w:hAnsiTheme="minorHAnsi" w:cstheme="minorHAnsi"/>
                <w:b/>
              </w:rPr>
              <w:t>largo de entrepierna máximo 85.5cm y mínimo 82.5cm y mide 81cm</w:t>
            </w:r>
          </w:p>
          <w:p w14:paraId="332FE38A" w14:textId="77777777" w:rsidR="00637E4B" w:rsidRPr="001108BD" w:rsidRDefault="00637E4B">
            <w:pPr>
              <w:jc w:val="both"/>
              <w:rPr>
                <w:rFonts w:asciiTheme="minorHAnsi" w:hAnsiTheme="minorHAnsi" w:cstheme="minorHAnsi"/>
                <w:b/>
              </w:rPr>
            </w:pPr>
          </w:p>
          <w:p w14:paraId="1077D3A5" w14:textId="4F38FD79" w:rsidR="001108BD" w:rsidRDefault="001108BD">
            <w:pPr>
              <w:jc w:val="both"/>
              <w:rPr>
                <w:rFonts w:asciiTheme="minorHAnsi" w:hAnsiTheme="minorHAnsi" w:cstheme="minorHAnsi"/>
                <w:b/>
              </w:rPr>
            </w:pPr>
            <w:r w:rsidRPr="001108BD">
              <w:rPr>
                <w:rFonts w:asciiTheme="minorHAnsi" w:hAnsiTheme="minorHAnsi" w:cstheme="minorHAnsi"/>
                <w:b/>
              </w:rPr>
              <w:t>Talla 38</w:t>
            </w:r>
          </w:p>
          <w:p w14:paraId="5860EAB7" w14:textId="77777777" w:rsidR="00637E4B" w:rsidRPr="001108BD" w:rsidRDefault="00637E4B">
            <w:pPr>
              <w:jc w:val="both"/>
              <w:rPr>
                <w:rFonts w:asciiTheme="minorHAnsi" w:hAnsiTheme="minorHAnsi" w:cstheme="minorHAnsi"/>
                <w:b/>
              </w:rPr>
            </w:pPr>
          </w:p>
          <w:p w14:paraId="5FFF25F3" w14:textId="19194D91" w:rsidR="001108BD" w:rsidRDefault="001108BD">
            <w:pPr>
              <w:jc w:val="both"/>
              <w:rPr>
                <w:rFonts w:asciiTheme="minorHAnsi" w:hAnsiTheme="minorHAnsi" w:cstheme="minorHAnsi"/>
                <w:b/>
              </w:rPr>
            </w:pPr>
            <w:r w:rsidRPr="001108BD">
              <w:rPr>
                <w:rFonts w:asciiTheme="minorHAnsi" w:hAnsiTheme="minorHAnsi" w:cstheme="minorHAnsi"/>
                <w:b/>
              </w:rPr>
              <w:t>cintura máxima debe medir máximo 64cm mínimo 60cm y mide 57cm</w:t>
            </w:r>
          </w:p>
          <w:p w14:paraId="7AC17A68" w14:textId="77777777" w:rsidR="00637E4B" w:rsidRPr="001108BD" w:rsidRDefault="00637E4B">
            <w:pPr>
              <w:jc w:val="both"/>
              <w:rPr>
                <w:rFonts w:asciiTheme="minorHAnsi" w:hAnsiTheme="minorHAnsi" w:cstheme="minorHAnsi"/>
                <w:b/>
              </w:rPr>
            </w:pPr>
          </w:p>
          <w:p w14:paraId="5F6C0930" w14:textId="77777777" w:rsidR="001108BD" w:rsidRDefault="001108BD">
            <w:pPr>
              <w:jc w:val="both"/>
              <w:rPr>
                <w:rFonts w:asciiTheme="minorHAnsi" w:hAnsiTheme="minorHAnsi" w:cstheme="minorHAnsi"/>
                <w:b/>
              </w:rPr>
            </w:pPr>
            <w:r w:rsidRPr="001108BD">
              <w:rPr>
                <w:rFonts w:asciiTheme="minorHAnsi" w:hAnsiTheme="minorHAnsi" w:cstheme="minorHAnsi"/>
                <w:b/>
              </w:rPr>
              <w:t>largo de entrepierna máximo 85.5cm y mínimo 82.5cm y mide 80.5cm</w:t>
            </w:r>
          </w:p>
          <w:p w14:paraId="5A5FC048" w14:textId="038D5113" w:rsidR="00704A27" w:rsidRPr="001108BD" w:rsidRDefault="00704A27">
            <w:pPr>
              <w:jc w:val="both"/>
              <w:rPr>
                <w:rFonts w:asciiTheme="minorHAnsi" w:hAnsiTheme="minorHAnsi" w:cstheme="minorHAnsi"/>
                <w:b/>
              </w:rPr>
            </w:pPr>
          </w:p>
        </w:tc>
      </w:tr>
    </w:tbl>
    <w:p w14:paraId="5A0E8923"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lastRenderedPageBreak/>
        <w:t xml:space="preserve"> </w:t>
      </w:r>
    </w:p>
    <w:p w14:paraId="7AAFE365"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rPr>
        <w:t>El licitante cuya proposición resulto solvente es el que se muestra en el siguiente cuadro:</w:t>
      </w:r>
    </w:p>
    <w:p w14:paraId="48B3982C"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2CE19AD7"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PROMO PAPE DE OCCIDENTE, S.A DE C.V.</w:t>
      </w:r>
    </w:p>
    <w:p w14:paraId="65FDEF30"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i/>
        </w:rPr>
      </w:pPr>
      <w:r w:rsidRPr="001108BD">
        <w:rPr>
          <w:rFonts w:asciiTheme="minorHAnsi" w:hAnsiTheme="minorHAnsi" w:cstheme="minorHAnsi"/>
          <w:b/>
          <w:i/>
        </w:rPr>
        <w:t xml:space="preserve"> </w:t>
      </w:r>
    </w:p>
    <w:p w14:paraId="59CDF068" w14:textId="6409C3A2" w:rsidR="001108BD" w:rsidRPr="001108BD" w:rsidRDefault="001108BD" w:rsidP="001108BD">
      <w:pPr>
        <w:shd w:val="clear" w:color="auto" w:fill="FFFFFF"/>
        <w:spacing w:after="100" w:afterAutospacing="1"/>
        <w:contextualSpacing/>
        <w:jc w:val="both"/>
        <w:rPr>
          <w:rFonts w:asciiTheme="minorHAnsi" w:hAnsiTheme="minorHAnsi" w:cstheme="minorHAnsi"/>
          <w:b/>
          <w:i/>
        </w:rPr>
      </w:pPr>
      <w:r>
        <w:rPr>
          <w:noProof/>
        </w:rPr>
        <w:lastRenderedPageBreak/>
        <w:drawing>
          <wp:inline distT="0" distB="0" distL="0" distR="0" wp14:anchorId="65A307B9" wp14:editId="3A6C374C">
            <wp:extent cx="6286500" cy="3524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0"/>
                    <a:stretch>
                      <a:fillRect/>
                    </a:stretch>
                  </pic:blipFill>
                  <pic:spPr>
                    <a:xfrm>
                      <a:off x="0" y="0"/>
                      <a:ext cx="6286500" cy="3524250"/>
                    </a:xfrm>
                    <a:prstGeom prst="rect">
                      <a:avLst/>
                    </a:prstGeom>
                  </pic:spPr>
                </pic:pic>
              </a:graphicData>
            </a:graphic>
          </wp:inline>
        </w:drawing>
      </w:r>
      <w:r w:rsidRPr="001108BD">
        <w:rPr>
          <w:rFonts w:asciiTheme="minorHAnsi" w:hAnsiTheme="minorHAnsi" w:cstheme="minorHAnsi"/>
          <w:b/>
          <w:i/>
        </w:rPr>
        <w:t xml:space="preserve"> </w:t>
      </w:r>
    </w:p>
    <w:p w14:paraId="66432DFE" w14:textId="77777777" w:rsidR="00637E4B" w:rsidRDefault="00637E4B" w:rsidP="001108BD">
      <w:pPr>
        <w:shd w:val="clear" w:color="auto" w:fill="FFFFFF"/>
        <w:spacing w:after="100" w:afterAutospacing="1"/>
        <w:contextualSpacing/>
        <w:jc w:val="both"/>
        <w:rPr>
          <w:rFonts w:asciiTheme="minorHAnsi" w:hAnsiTheme="minorHAnsi" w:cstheme="minorHAnsi"/>
        </w:rPr>
      </w:pPr>
    </w:p>
    <w:p w14:paraId="4C8CBC2B" w14:textId="1B780421"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Responsable de la evaluación de las proposiciones:</w:t>
      </w:r>
    </w:p>
    <w:p w14:paraId="4E1B9729"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tbl>
      <w:tblPr>
        <w:tblStyle w:val="Tablaconcuadrcula"/>
        <w:tblW w:w="0" w:type="auto"/>
        <w:tblInd w:w="113" w:type="dxa"/>
        <w:tblLayout w:type="fixed"/>
        <w:tblLook w:val="04A0" w:firstRow="1" w:lastRow="0" w:firstColumn="1" w:lastColumn="0" w:noHBand="0" w:noVBand="1"/>
      </w:tblPr>
      <w:tblGrid>
        <w:gridCol w:w="4577"/>
        <w:gridCol w:w="5289"/>
      </w:tblGrid>
      <w:tr w:rsidR="001108BD" w:rsidRPr="001108BD" w14:paraId="3C1C2018" w14:textId="77777777" w:rsidTr="001108BD">
        <w:trPr>
          <w:trHeight w:val="148"/>
        </w:trPr>
        <w:tc>
          <w:tcPr>
            <w:tcW w:w="4577" w:type="dxa"/>
            <w:tcBorders>
              <w:top w:val="single" w:sz="4" w:space="0" w:color="000000"/>
              <w:left w:val="single" w:sz="4" w:space="0" w:color="000000"/>
              <w:bottom w:val="single" w:sz="4" w:space="0" w:color="000000"/>
              <w:right w:val="single" w:sz="4" w:space="0" w:color="000000"/>
            </w:tcBorders>
            <w:hideMark/>
          </w:tcPr>
          <w:p w14:paraId="1382DC0F" w14:textId="77777777" w:rsidR="001108BD" w:rsidRPr="001108BD" w:rsidRDefault="001108BD">
            <w:pPr>
              <w:spacing w:after="100" w:afterAutospacing="1"/>
              <w:contextualSpacing/>
              <w:jc w:val="center"/>
              <w:rPr>
                <w:rFonts w:asciiTheme="minorHAnsi" w:hAnsiTheme="minorHAnsi" w:cstheme="minorHAnsi"/>
                <w:b/>
              </w:rPr>
            </w:pPr>
            <w:r w:rsidRPr="001108BD">
              <w:rPr>
                <w:rFonts w:asciiTheme="minorHAnsi" w:hAnsiTheme="minorHAnsi" w:cstheme="minorHAnsi"/>
                <w:b/>
              </w:rPr>
              <w:t>Nombre</w:t>
            </w:r>
          </w:p>
        </w:tc>
        <w:tc>
          <w:tcPr>
            <w:tcW w:w="5289" w:type="dxa"/>
            <w:tcBorders>
              <w:top w:val="single" w:sz="4" w:space="0" w:color="000000"/>
              <w:left w:val="single" w:sz="4" w:space="0" w:color="000000"/>
              <w:bottom w:val="single" w:sz="4" w:space="0" w:color="000000"/>
              <w:right w:val="single" w:sz="4" w:space="0" w:color="000000"/>
            </w:tcBorders>
            <w:hideMark/>
          </w:tcPr>
          <w:p w14:paraId="1E40EEF6" w14:textId="77777777" w:rsidR="001108BD" w:rsidRPr="001108BD" w:rsidRDefault="001108BD">
            <w:pPr>
              <w:spacing w:after="100" w:afterAutospacing="1"/>
              <w:contextualSpacing/>
              <w:jc w:val="center"/>
              <w:rPr>
                <w:rFonts w:asciiTheme="minorHAnsi" w:hAnsiTheme="minorHAnsi" w:cstheme="minorHAnsi"/>
                <w:b/>
              </w:rPr>
            </w:pPr>
            <w:r w:rsidRPr="001108BD">
              <w:rPr>
                <w:rFonts w:asciiTheme="minorHAnsi" w:hAnsiTheme="minorHAnsi" w:cstheme="minorHAnsi"/>
                <w:b/>
              </w:rPr>
              <w:t>Cargo</w:t>
            </w:r>
          </w:p>
        </w:tc>
      </w:tr>
      <w:tr w:rsidR="001108BD" w:rsidRPr="001108BD" w14:paraId="038FB228" w14:textId="77777777" w:rsidTr="001108BD">
        <w:trPr>
          <w:trHeight w:val="453"/>
        </w:trPr>
        <w:tc>
          <w:tcPr>
            <w:tcW w:w="4577" w:type="dxa"/>
            <w:tcBorders>
              <w:top w:val="single" w:sz="4" w:space="0" w:color="000000"/>
              <w:left w:val="single" w:sz="4" w:space="0" w:color="000000"/>
              <w:bottom w:val="single" w:sz="4" w:space="0" w:color="000000"/>
              <w:right w:val="single" w:sz="4" w:space="0" w:color="000000"/>
            </w:tcBorders>
            <w:hideMark/>
          </w:tcPr>
          <w:p w14:paraId="1E08128F" w14:textId="77777777" w:rsidR="001108BD" w:rsidRPr="001108BD" w:rsidRDefault="001108BD">
            <w:pPr>
              <w:shd w:val="clear" w:color="auto" w:fill="FFFFFF"/>
              <w:spacing w:after="100" w:afterAutospacing="1"/>
              <w:contextualSpacing/>
              <w:rPr>
                <w:rFonts w:asciiTheme="minorHAnsi" w:hAnsiTheme="minorHAnsi" w:cstheme="minorHAnsi"/>
              </w:rPr>
            </w:pPr>
            <w:r w:rsidRPr="001108BD">
              <w:rPr>
                <w:rFonts w:asciiTheme="minorHAnsi" w:hAnsiTheme="minorHAnsi" w:cstheme="minorHAnsi"/>
              </w:rPr>
              <w:t>Ana Lucia García Amador</w:t>
            </w:r>
          </w:p>
        </w:tc>
        <w:tc>
          <w:tcPr>
            <w:tcW w:w="5289" w:type="dxa"/>
            <w:tcBorders>
              <w:top w:val="single" w:sz="4" w:space="0" w:color="000000"/>
              <w:left w:val="single" w:sz="4" w:space="0" w:color="000000"/>
              <w:bottom w:val="single" w:sz="4" w:space="0" w:color="000000"/>
              <w:right w:val="single" w:sz="4" w:space="0" w:color="000000"/>
            </w:tcBorders>
            <w:hideMark/>
          </w:tcPr>
          <w:p w14:paraId="36BCC99F" w14:textId="51203DF7" w:rsidR="001108BD" w:rsidRPr="001108BD" w:rsidRDefault="001108BD">
            <w:pPr>
              <w:spacing w:after="100" w:afterAutospacing="1"/>
              <w:contextualSpacing/>
              <w:rPr>
                <w:rFonts w:asciiTheme="minorHAnsi" w:hAnsiTheme="minorHAnsi" w:cstheme="minorHAnsi"/>
              </w:rPr>
            </w:pPr>
            <w:r w:rsidRPr="001108BD">
              <w:rPr>
                <w:rFonts w:asciiTheme="minorHAnsi" w:hAnsiTheme="minorHAnsi" w:cstheme="minorHAnsi"/>
              </w:rPr>
              <w:t xml:space="preserve">Jefa de la Unidad Zapopan </w:t>
            </w:r>
            <w:r w:rsidR="00704A27">
              <w:rPr>
                <w:rFonts w:asciiTheme="minorHAnsi" w:hAnsiTheme="minorHAnsi" w:cstheme="minorHAnsi"/>
              </w:rPr>
              <w:t>P</w:t>
            </w:r>
            <w:r w:rsidRPr="001108BD">
              <w:rPr>
                <w:rFonts w:asciiTheme="minorHAnsi" w:hAnsiTheme="minorHAnsi" w:cstheme="minorHAnsi"/>
              </w:rPr>
              <w:t>resente y responsable del Programa Zapopan Presente</w:t>
            </w:r>
          </w:p>
        </w:tc>
      </w:tr>
      <w:tr w:rsidR="001108BD" w:rsidRPr="001108BD" w14:paraId="04A82765" w14:textId="77777777" w:rsidTr="001108BD">
        <w:trPr>
          <w:trHeight w:val="304"/>
        </w:trPr>
        <w:tc>
          <w:tcPr>
            <w:tcW w:w="4577" w:type="dxa"/>
            <w:tcBorders>
              <w:top w:val="single" w:sz="4" w:space="0" w:color="000000"/>
              <w:left w:val="single" w:sz="4" w:space="0" w:color="000000"/>
              <w:bottom w:val="single" w:sz="4" w:space="0" w:color="000000"/>
              <w:right w:val="single" w:sz="4" w:space="0" w:color="000000"/>
            </w:tcBorders>
            <w:hideMark/>
          </w:tcPr>
          <w:p w14:paraId="3AB25065" w14:textId="77777777" w:rsidR="001108BD" w:rsidRPr="001108BD" w:rsidRDefault="001108BD">
            <w:pPr>
              <w:shd w:val="clear" w:color="auto" w:fill="FFFFFF"/>
              <w:spacing w:after="100" w:afterAutospacing="1"/>
              <w:contextualSpacing/>
              <w:rPr>
                <w:rFonts w:asciiTheme="minorHAnsi" w:hAnsiTheme="minorHAnsi" w:cstheme="minorHAnsi"/>
              </w:rPr>
            </w:pPr>
            <w:r w:rsidRPr="001108BD">
              <w:rPr>
                <w:rFonts w:asciiTheme="minorHAnsi" w:hAnsiTheme="minorHAnsi" w:cstheme="minorHAnsi"/>
              </w:rPr>
              <w:t>Noelia Margarita Tapia González</w:t>
            </w:r>
          </w:p>
        </w:tc>
        <w:tc>
          <w:tcPr>
            <w:tcW w:w="5289" w:type="dxa"/>
            <w:tcBorders>
              <w:top w:val="single" w:sz="4" w:space="0" w:color="000000"/>
              <w:left w:val="single" w:sz="4" w:space="0" w:color="000000"/>
              <w:bottom w:val="single" w:sz="4" w:space="0" w:color="000000"/>
              <w:right w:val="single" w:sz="4" w:space="0" w:color="000000"/>
            </w:tcBorders>
            <w:hideMark/>
          </w:tcPr>
          <w:p w14:paraId="65C2FE71" w14:textId="77777777" w:rsidR="001108BD" w:rsidRPr="001108BD" w:rsidRDefault="001108BD">
            <w:pPr>
              <w:spacing w:after="100" w:afterAutospacing="1"/>
              <w:contextualSpacing/>
              <w:rPr>
                <w:rFonts w:asciiTheme="minorHAnsi" w:hAnsiTheme="minorHAnsi" w:cstheme="minorHAnsi"/>
              </w:rPr>
            </w:pPr>
            <w:r w:rsidRPr="001108BD">
              <w:rPr>
                <w:rFonts w:asciiTheme="minorHAnsi" w:hAnsiTheme="minorHAnsi" w:cstheme="minorHAnsi"/>
              </w:rPr>
              <w:t>Directora de Programas Sociales Municipales</w:t>
            </w:r>
          </w:p>
        </w:tc>
      </w:tr>
      <w:tr w:rsidR="001108BD" w:rsidRPr="001108BD" w14:paraId="657E185B" w14:textId="77777777" w:rsidTr="001108BD">
        <w:trPr>
          <w:trHeight w:val="297"/>
        </w:trPr>
        <w:tc>
          <w:tcPr>
            <w:tcW w:w="4577" w:type="dxa"/>
            <w:tcBorders>
              <w:top w:val="single" w:sz="4" w:space="0" w:color="000000"/>
              <w:left w:val="single" w:sz="4" w:space="0" w:color="000000"/>
              <w:bottom w:val="single" w:sz="4" w:space="0" w:color="000000"/>
              <w:right w:val="single" w:sz="4" w:space="0" w:color="000000"/>
            </w:tcBorders>
            <w:hideMark/>
          </w:tcPr>
          <w:p w14:paraId="41FC0836" w14:textId="77777777" w:rsidR="001108BD" w:rsidRPr="001108BD" w:rsidRDefault="001108BD">
            <w:pPr>
              <w:shd w:val="clear" w:color="auto" w:fill="FFFFFF"/>
              <w:spacing w:after="100" w:afterAutospacing="1"/>
              <w:contextualSpacing/>
              <w:rPr>
                <w:rFonts w:asciiTheme="minorHAnsi" w:hAnsiTheme="minorHAnsi" w:cstheme="minorHAnsi"/>
              </w:rPr>
            </w:pPr>
            <w:r w:rsidRPr="001108BD">
              <w:rPr>
                <w:rFonts w:asciiTheme="minorHAnsi" w:hAnsiTheme="minorHAnsi" w:cstheme="minorHAnsi"/>
              </w:rPr>
              <w:t>Salvador Villaseñor Aldama</w:t>
            </w:r>
          </w:p>
        </w:tc>
        <w:tc>
          <w:tcPr>
            <w:tcW w:w="5289" w:type="dxa"/>
            <w:tcBorders>
              <w:top w:val="single" w:sz="4" w:space="0" w:color="000000"/>
              <w:left w:val="single" w:sz="4" w:space="0" w:color="000000"/>
              <w:bottom w:val="single" w:sz="4" w:space="0" w:color="000000"/>
              <w:right w:val="single" w:sz="4" w:space="0" w:color="000000"/>
            </w:tcBorders>
            <w:hideMark/>
          </w:tcPr>
          <w:p w14:paraId="7CD3D422" w14:textId="77777777" w:rsidR="001108BD" w:rsidRPr="001108BD" w:rsidRDefault="001108BD">
            <w:pPr>
              <w:spacing w:after="100" w:afterAutospacing="1"/>
              <w:contextualSpacing/>
              <w:rPr>
                <w:rFonts w:asciiTheme="minorHAnsi" w:hAnsiTheme="minorHAnsi" w:cstheme="minorHAnsi"/>
              </w:rPr>
            </w:pPr>
            <w:r w:rsidRPr="001108BD">
              <w:rPr>
                <w:rFonts w:asciiTheme="minorHAnsi" w:hAnsiTheme="minorHAnsi" w:cstheme="minorHAnsi"/>
              </w:rPr>
              <w:t>Coordinador General de Desarrollo Económico y Combate a la Desigualdad</w:t>
            </w:r>
          </w:p>
        </w:tc>
      </w:tr>
    </w:tbl>
    <w:p w14:paraId="31794C93"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highlight w:val="yellow"/>
          <w:u w:val="single"/>
        </w:rPr>
      </w:pPr>
      <w:r w:rsidRPr="001108BD">
        <w:rPr>
          <w:rFonts w:asciiTheme="minorHAnsi" w:hAnsiTheme="minorHAnsi" w:cstheme="minorHAnsi"/>
          <w:b/>
          <w:highlight w:val="yellow"/>
          <w:u w:val="single"/>
        </w:rPr>
        <w:t xml:space="preserve"> </w:t>
      </w:r>
    </w:p>
    <w:p w14:paraId="157B845D"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u w:val="single"/>
        </w:rPr>
      </w:pPr>
      <w:r w:rsidRPr="001108BD">
        <w:rPr>
          <w:rFonts w:asciiTheme="minorHAnsi" w:hAnsiTheme="minorHAnsi" w:cstheme="minorHAnsi"/>
          <w:b/>
          <w:u w:val="single"/>
        </w:rPr>
        <w:t>Mediante oficio de análisis técnico número 08103/2024/0153</w:t>
      </w:r>
    </w:p>
    <w:p w14:paraId="3E9198E9"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 xml:space="preserve"> </w:t>
      </w:r>
    </w:p>
    <w:p w14:paraId="72A3F42A"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b/>
        </w:rPr>
        <w:t>NOTA:</w:t>
      </w:r>
      <w:r w:rsidRPr="001108BD">
        <w:rPr>
          <w:rFonts w:asciiTheme="minorHAnsi" w:hAnsiTheme="minorHAnsi" w:cstheme="minorHAnsi"/>
        </w:rPr>
        <w:t xml:space="preserve"> De conformidad a la evaluación mediante oficio No. 08103/2024/0153 emitido por parte de la Dirección de Programas Sociales Municipales adscrita a la Coordinación General de Desarrollo Económico y Combate a la Desigualdad, mismo que refiere de las 03 propuestas presentadas, 01 cumplen con los requerimientos técnicos, económicos, muestras, con los puntos adicionales solicitados en las bases de licitación así como la verificación a las instalaciones ofertadas como Bodega, por lo que </w:t>
      </w:r>
      <w:r w:rsidRPr="001108BD">
        <w:rPr>
          <w:rFonts w:asciiTheme="minorHAnsi" w:hAnsiTheme="minorHAnsi" w:cstheme="minorHAnsi"/>
        </w:rPr>
        <w:lastRenderedPageBreak/>
        <w:t>se sugiere dictaminar el fallo a favor del único licitante solvente que cumple con lo solicitado y presenta la propuesta económica más baja en las partidas asignadas.</w:t>
      </w:r>
    </w:p>
    <w:p w14:paraId="16DAE114"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65F96C71"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Cabe hacer mención que se realizarán un total de 02 órdenes de compra, cada una correspondiente a los ejercicios fiscales 2024 y 2025, conforme a lo solicitado en Bases de Licitación página 14, el Licitante solicita en su propuesta económica anticipo de hasta un 20% del total del presente proceso, que se ejercerá con presupuesto 2024, esto de conformidad al Artículo 78 de la Ley de Compras Gubernamentales, Enajenaciones y Contratación de Servicios del Estado de Jalisco y su Municipios, la orden de compra correspondiente al ejercicio fiscal 2025, quedará sujeta a la suficiencia presupuestal asignada por la Tesorería Municipal.</w:t>
      </w:r>
    </w:p>
    <w:p w14:paraId="2CC22363"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2ED45BDE"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3D51164"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4008F694"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EN LA REQUISICION 202401660</w:t>
      </w:r>
    </w:p>
    <w:p w14:paraId="32E87005"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1A1E4B02" w14:textId="7E9FB6CD"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PROMO PAPE DE OCCIDENTE, S.A</w:t>
      </w:r>
      <w:r w:rsidR="00E724A1">
        <w:rPr>
          <w:rFonts w:asciiTheme="minorHAnsi" w:hAnsiTheme="minorHAnsi" w:cstheme="minorHAnsi"/>
          <w:b/>
        </w:rPr>
        <w:t>.</w:t>
      </w:r>
      <w:r w:rsidRPr="001108BD">
        <w:rPr>
          <w:rFonts w:asciiTheme="minorHAnsi" w:hAnsiTheme="minorHAnsi" w:cstheme="minorHAnsi"/>
          <w:b/>
        </w:rPr>
        <w:t xml:space="preserve"> DE C.V., POR UN MONTO TOTAL DE $16´345,199.82</w:t>
      </w:r>
    </w:p>
    <w:p w14:paraId="17304161"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3148DBD0" w14:textId="040E63FF" w:rsidR="001108BD" w:rsidRPr="001108BD" w:rsidRDefault="001108BD" w:rsidP="001108BD">
      <w:pPr>
        <w:shd w:val="clear" w:color="auto" w:fill="FFFFFF"/>
        <w:spacing w:after="100" w:afterAutospacing="1"/>
        <w:contextualSpacing/>
        <w:jc w:val="both"/>
        <w:rPr>
          <w:rFonts w:asciiTheme="minorHAnsi" w:hAnsiTheme="minorHAnsi" w:cstheme="minorHAnsi"/>
          <w:b/>
        </w:rPr>
      </w:pPr>
      <w:r>
        <w:rPr>
          <w:noProof/>
        </w:rPr>
        <w:drawing>
          <wp:inline distT="0" distB="0" distL="0" distR="0" wp14:anchorId="371EDD84" wp14:editId="142E83E4">
            <wp:extent cx="6301105" cy="1914525"/>
            <wp:effectExtent l="0" t="0" r="4445" b="0"/>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11"/>
                    <a:stretch>
                      <a:fillRect/>
                    </a:stretch>
                  </pic:blipFill>
                  <pic:spPr>
                    <a:xfrm>
                      <a:off x="0" y="0"/>
                      <a:ext cx="6301105" cy="1914525"/>
                    </a:xfrm>
                    <a:prstGeom prst="rect">
                      <a:avLst/>
                    </a:prstGeom>
                  </pic:spPr>
                </pic:pic>
              </a:graphicData>
            </a:graphic>
          </wp:inline>
        </w:drawing>
      </w:r>
      <w:r w:rsidRPr="001108BD">
        <w:rPr>
          <w:rFonts w:asciiTheme="minorHAnsi" w:hAnsiTheme="minorHAnsi" w:cstheme="minorHAnsi"/>
          <w:b/>
        </w:rPr>
        <w:t xml:space="preserve"> </w:t>
      </w:r>
    </w:p>
    <w:p w14:paraId="5AF8F265" w14:textId="77777777" w:rsidR="00637E4B" w:rsidRDefault="00637E4B" w:rsidP="001108BD">
      <w:pPr>
        <w:shd w:val="clear" w:color="auto" w:fill="FFFFFF"/>
        <w:spacing w:after="100" w:afterAutospacing="1"/>
        <w:contextualSpacing/>
        <w:jc w:val="both"/>
        <w:rPr>
          <w:rFonts w:asciiTheme="minorHAnsi" w:hAnsiTheme="minorHAnsi" w:cstheme="minorHAnsi"/>
          <w:b/>
        </w:rPr>
      </w:pPr>
    </w:p>
    <w:p w14:paraId="53258F88" w14:textId="57866C63"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EN LA REQUISICION 202401661</w:t>
      </w:r>
    </w:p>
    <w:p w14:paraId="63002D7F"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PROMO PAPE DE OCCIDENTE, S.A DE C.V., POR UN MONTO TOTAL DE $3´484,582.81</w:t>
      </w:r>
    </w:p>
    <w:p w14:paraId="18DE39DB"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205E3C6F" w14:textId="1EAEC73A" w:rsidR="001108BD" w:rsidRPr="001108BD" w:rsidRDefault="001108BD" w:rsidP="001108BD">
      <w:pPr>
        <w:shd w:val="clear" w:color="auto" w:fill="FFFFFF"/>
        <w:spacing w:after="100" w:afterAutospacing="1"/>
        <w:contextualSpacing/>
        <w:jc w:val="both"/>
        <w:rPr>
          <w:rFonts w:asciiTheme="minorHAnsi" w:hAnsiTheme="minorHAnsi" w:cstheme="minorHAnsi"/>
        </w:rPr>
      </w:pPr>
      <w:r>
        <w:rPr>
          <w:noProof/>
        </w:rPr>
        <w:lastRenderedPageBreak/>
        <w:drawing>
          <wp:inline distT="0" distB="0" distL="0" distR="0" wp14:anchorId="321DCBB8" wp14:editId="62E4C08E">
            <wp:extent cx="6245225" cy="1383527"/>
            <wp:effectExtent l="0" t="0" r="3175" b="762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6"/>
                    <pic:cNvPicPr>
                      <a:picLocks noChangeAspect="1"/>
                    </pic:cNvPicPr>
                  </pic:nvPicPr>
                  <pic:blipFill>
                    <a:blip r:embed="rId12"/>
                    <a:stretch>
                      <a:fillRect/>
                    </a:stretch>
                  </pic:blipFill>
                  <pic:spPr>
                    <a:xfrm>
                      <a:off x="0" y="0"/>
                      <a:ext cx="6254103" cy="1385494"/>
                    </a:xfrm>
                    <a:prstGeom prst="rect">
                      <a:avLst/>
                    </a:prstGeom>
                  </pic:spPr>
                </pic:pic>
              </a:graphicData>
            </a:graphic>
          </wp:inline>
        </w:drawing>
      </w:r>
      <w:r w:rsidRPr="001108BD">
        <w:rPr>
          <w:rFonts w:asciiTheme="minorHAnsi" w:hAnsiTheme="minorHAnsi" w:cstheme="minorHAnsi"/>
        </w:rPr>
        <w:t xml:space="preserve"> </w:t>
      </w:r>
    </w:p>
    <w:p w14:paraId="5A4138CD"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132CFF72"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EN LA REQUISICION 202401662</w:t>
      </w:r>
    </w:p>
    <w:p w14:paraId="40506C44"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PROMO PAPE DE OCCIDENTE, S.A DE C.V., POR UN MONTO MÍNIMO DE $43´334,352.00 Y UN MONTO MÁXIMO DE $52´161,720.00</w:t>
      </w:r>
    </w:p>
    <w:p w14:paraId="68563ADA"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 xml:space="preserve"> </w:t>
      </w:r>
    </w:p>
    <w:p w14:paraId="4F1CA858" w14:textId="0C619AC3" w:rsidR="001108BD" w:rsidRPr="001108BD" w:rsidRDefault="001108BD" w:rsidP="001108BD">
      <w:pPr>
        <w:shd w:val="clear" w:color="auto" w:fill="FFFFFF"/>
        <w:spacing w:after="100" w:afterAutospacing="1"/>
        <w:contextualSpacing/>
        <w:jc w:val="both"/>
        <w:rPr>
          <w:rFonts w:asciiTheme="minorHAnsi" w:hAnsiTheme="minorHAnsi" w:cstheme="minorHAnsi"/>
          <w:b/>
        </w:rPr>
      </w:pPr>
      <w:r>
        <w:rPr>
          <w:noProof/>
        </w:rPr>
        <w:drawing>
          <wp:inline distT="0" distB="0" distL="0" distR="0" wp14:anchorId="177AE630" wp14:editId="69A879A2">
            <wp:extent cx="6270625" cy="1701579"/>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6"/>
                    <pic:cNvPicPr>
                      <a:picLocks noChangeAspect="1"/>
                    </pic:cNvPicPr>
                  </pic:nvPicPr>
                  <pic:blipFill>
                    <a:blip r:embed="rId13"/>
                    <a:stretch>
                      <a:fillRect/>
                    </a:stretch>
                  </pic:blipFill>
                  <pic:spPr>
                    <a:xfrm>
                      <a:off x="0" y="0"/>
                      <a:ext cx="6289383" cy="1706669"/>
                    </a:xfrm>
                    <a:prstGeom prst="rect">
                      <a:avLst/>
                    </a:prstGeom>
                  </pic:spPr>
                </pic:pic>
              </a:graphicData>
            </a:graphic>
          </wp:inline>
        </w:drawing>
      </w:r>
      <w:r w:rsidRPr="001108BD">
        <w:rPr>
          <w:rFonts w:asciiTheme="minorHAnsi" w:hAnsiTheme="minorHAnsi" w:cstheme="minorHAnsi"/>
          <w:b/>
        </w:rPr>
        <w:t xml:space="preserve"> </w:t>
      </w:r>
    </w:p>
    <w:p w14:paraId="19730812"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2E42A971" w14:textId="16D1805B" w:rsidR="001108BD" w:rsidRDefault="001108BD" w:rsidP="001108BD">
      <w:pPr>
        <w:shd w:val="clear" w:color="auto" w:fill="FFFFFF"/>
        <w:spacing w:after="100" w:afterAutospacing="1"/>
        <w:contextualSpacing/>
        <w:jc w:val="both"/>
        <w:rPr>
          <w:rFonts w:asciiTheme="minorHAnsi" w:hAnsiTheme="minorHAnsi" w:cstheme="minorHAnsi"/>
          <w:color w:val="000000"/>
        </w:rPr>
      </w:pPr>
      <w:r>
        <w:rPr>
          <w:noProof/>
        </w:rPr>
        <w:drawing>
          <wp:inline distT="0" distB="0" distL="0" distR="0" wp14:anchorId="071F9A51" wp14:editId="626FC9F3">
            <wp:extent cx="3124835" cy="552450"/>
            <wp:effectExtent l="0" t="0" r="0" b="0"/>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24835" cy="552450"/>
                    </a:xfrm>
                    <a:prstGeom prst="rect">
                      <a:avLst/>
                    </a:prstGeom>
                  </pic:spPr>
                </pic:pic>
              </a:graphicData>
            </a:graphic>
          </wp:inline>
        </w:drawing>
      </w:r>
      <w:r w:rsidRPr="001108BD">
        <w:rPr>
          <w:rFonts w:asciiTheme="minorHAnsi" w:hAnsiTheme="minorHAnsi" w:cstheme="minorHAnsi"/>
          <w:color w:val="000000"/>
        </w:rPr>
        <w:t xml:space="preserve"> </w:t>
      </w:r>
    </w:p>
    <w:p w14:paraId="7E35EE5C" w14:textId="77777777" w:rsidR="005343E0" w:rsidRDefault="005343E0" w:rsidP="001108BD">
      <w:pPr>
        <w:shd w:val="clear" w:color="auto" w:fill="FFFFFF"/>
        <w:spacing w:after="100" w:afterAutospacing="1"/>
        <w:contextualSpacing/>
        <w:jc w:val="both"/>
        <w:rPr>
          <w:rFonts w:asciiTheme="minorHAnsi" w:hAnsiTheme="minorHAnsi" w:cstheme="minorHAnsi"/>
          <w:color w:val="000000"/>
        </w:rPr>
      </w:pPr>
    </w:p>
    <w:p w14:paraId="7032925B" w14:textId="0C9AEB54" w:rsidR="001108BD" w:rsidRPr="001108BD" w:rsidRDefault="001108BD" w:rsidP="001108BD">
      <w:pPr>
        <w:shd w:val="clear" w:color="auto" w:fill="FFFFFF"/>
        <w:spacing w:after="100" w:afterAutospacing="1"/>
        <w:contextualSpacing/>
        <w:jc w:val="both"/>
        <w:rPr>
          <w:rFonts w:asciiTheme="minorHAnsi" w:hAnsiTheme="minorHAnsi" w:cstheme="minorHAnsi"/>
          <w:color w:val="000000"/>
        </w:rPr>
      </w:pPr>
      <w:r w:rsidRPr="001108BD">
        <w:rPr>
          <w:rFonts w:asciiTheme="minorHAnsi" w:hAnsiTheme="minorHAnsi" w:cstheme="minorHAnsi"/>
          <w:color w:val="000000"/>
        </w:rPr>
        <w:t>La convocante tendrá 10 días hábiles para emitir la orden de compra / pedido posterior a la emisión del fallo.</w:t>
      </w:r>
    </w:p>
    <w:p w14:paraId="5F25A398" w14:textId="77777777" w:rsidR="001108BD" w:rsidRPr="001108BD" w:rsidRDefault="001108BD" w:rsidP="001108BD">
      <w:pPr>
        <w:shd w:val="clear" w:color="auto" w:fill="FFFFFF"/>
        <w:spacing w:after="100" w:afterAutospacing="1"/>
        <w:contextualSpacing/>
        <w:jc w:val="both"/>
        <w:rPr>
          <w:rFonts w:asciiTheme="minorHAnsi" w:hAnsiTheme="minorHAnsi" w:cstheme="minorHAnsi"/>
          <w:color w:val="000000"/>
        </w:rPr>
      </w:pPr>
      <w:r w:rsidRPr="001108BD">
        <w:rPr>
          <w:rFonts w:asciiTheme="minorHAnsi" w:hAnsiTheme="minorHAnsi" w:cstheme="minorHAnsi"/>
          <w:color w:val="000000"/>
        </w:rPr>
        <w:t xml:space="preserve"> </w:t>
      </w:r>
    </w:p>
    <w:p w14:paraId="4201E5D8" w14:textId="3A485878" w:rsidR="001108BD" w:rsidRDefault="001108BD" w:rsidP="001108BD">
      <w:pPr>
        <w:shd w:val="clear" w:color="auto" w:fill="FFFFFF"/>
        <w:spacing w:line="253" w:lineRule="atLeast"/>
        <w:jc w:val="both"/>
        <w:rPr>
          <w:rFonts w:asciiTheme="minorHAnsi" w:hAnsiTheme="minorHAnsi" w:cstheme="minorHAnsi"/>
          <w:color w:val="000000"/>
        </w:rPr>
      </w:pPr>
      <w:r w:rsidRPr="001108BD">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476BC5A" w14:textId="77777777" w:rsidR="00637E4B" w:rsidRPr="001108BD" w:rsidRDefault="00637E4B" w:rsidP="001108BD">
      <w:pPr>
        <w:shd w:val="clear" w:color="auto" w:fill="FFFFFF"/>
        <w:spacing w:line="253" w:lineRule="atLeast"/>
        <w:jc w:val="both"/>
        <w:rPr>
          <w:rFonts w:asciiTheme="minorHAnsi" w:hAnsiTheme="minorHAnsi" w:cstheme="minorHAnsi"/>
          <w:color w:val="000000"/>
        </w:rPr>
      </w:pPr>
    </w:p>
    <w:p w14:paraId="64C5FCF5" w14:textId="5A248A7B" w:rsidR="001108BD" w:rsidRDefault="001108BD" w:rsidP="001108BD">
      <w:pPr>
        <w:shd w:val="clear" w:color="auto" w:fill="FFFFFF"/>
        <w:spacing w:line="253" w:lineRule="atLeast"/>
        <w:jc w:val="both"/>
        <w:rPr>
          <w:rFonts w:asciiTheme="minorHAnsi" w:hAnsiTheme="minorHAnsi" w:cstheme="minorHAnsi"/>
          <w:color w:val="000000"/>
        </w:rPr>
      </w:pPr>
      <w:r w:rsidRPr="001108BD">
        <w:rPr>
          <w:rFonts w:asciiTheme="minorHAnsi" w:hAnsiTheme="minorHAnsi" w:cstheme="minorHAnsi"/>
          <w:color w:val="000000"/>
        </w:rPr>
        <w:t xml:space="preserve">Si el interesado no firma el contrato por causas imputables al mismo, la convocante podrá sin necesidad de un nuevo procedimiento, adjudicar el contrato al licitante que haya obtenido el segundo lugar, </w:t>
      </w:r>
      <w:r w:rsidRPr="001108BD">
        <w:rPr>
          <w:rFonts w:asciiTheme="minorHAnsi" w:hAnsiTheme="minorHAnsi" w:cstheme="minorHAnsi"/>
          <w:color w:val="000000"/>
        </w:rPr>
        <w:lastRenderedPageBreak/>
        <w:t>siempre que la diferencia en precio con respecto a la proposición inicialmente adjudicada no sea superior a un margen del diez por ciento.</w:t>
      </w:r>
    </w:p>
    <w:p w14:paraId="46E17CF4" w14:textId="77777777" w:rsidR="00637E4B" w:rsidRPr="001108BD" w:rsidRDefault="00637E4B" w:rsidP="001108BD">
      <w:pPr>
        <w:shd w:val="clear" w:color="auto" w:fill="FFFFFF"/>
        <w:spacing w:line="253" w:lineRule="atLeast"/>
        <w:jc w:val="both"/>
        <w:rPr>
          <w:rFonts w:asciiTheme="minorHAnsi" w:hAnsiTheme="minorHAnsi" w:cstheme="minorHAnsi"/>
          <w:color w:val="000000"/>
          <w:lang w:eastAsia="es-MX"/>
        </w:rPr>
      </w:pPr>
    </w:p>
    <w:p w14:paraId="1A863306" w14:textId="77777777" w:rsidR="001108BD" w:rsidRPr="001108BD" w:rsidRDefault="001108BD" w:rsidP="001108BD">
      <w:pPr>
        <w:shd w:val="clear" w:color="auto" w:fill="FFFFFF"/>
        <w:spacing w:line="276" w:lineRule="atLeast"/>
        <w:jc w:val="both"/>
        <w:rPr>
          <w:rFonts w:asciiTheme="minorHAnsi" w:hAnsiTheme="minorHAnsi" w:cstheme="minorHAnsi"/>
          <w:color w:val="000000"/>
        </w:rPr>
      </w:pPr>
      <w:r w:rsidRPr="001108BD">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296035DD" w14:textId="77777777" w:rsidR="001108BD" w:rsidRPr="001108BD" w:rsidRDefault="001108BD" w:rsidP="001108BD">
      <w:pPr>
        <w:shd w:val="clear" w:color="auto" w:fill="FFFFFF"/>
        <w:spacing w:line="276" w:lineRule="atLeast"/>
        <w:jc w:val="both"/>
        <w:rPr>
          <w:rFonts w:asciiTheme="minorHAnsi" w:hAnsiTheme="minorHAnsi" w:cstheme="minorHAnsi"/>
          <w:color w:val="000000"/>
        </w:rPr>
      </w:pPr>
      <w:r w:rsidRPr="001108BD">
        <w:rPr>
          <w:rFonts w:asciiTheme="minorHAnsi" w:hAnsiTheme="minorHAnsi" w:cstheme="minorHAnsi"/>
          <w:color w:val="000000"/>
        </w:rPr>
        <w:t xml:space="preserve"> </w:t>
      </w:r>
    </w:p>
    <w:p w14:paraId="6AFF1A1A" w14:textId="77777777" w:rsidR="001108BD" w:rsidRPr="001108BD" w:rsidRDefault="001108BD" w:rsidP="001108BD">
      <w:pPr>
        <w:shd w:val="clear" w:color="auto" w:fill="FFFFFF"/>
        <w:spacing w:line="276" w:lineRule="atLeast"/>
        <w:jc w:val="both"/>
        <w:rPr>
          <w:rFonts w:asciiTheme="minorHAnsi" w:hAnsiTheme="minorHAnsi" w:cstheme="minorHAnsi"/>
          <w:color w:val="000000"/>
        </w:rPr>
      </w:pPr>
      <w:r w:rsidRPr="001108BD">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579947D6" w14:textId="77777777" w:rsidR="001108BD" w:rsidRPr="001108BD" w:rsidRDefault="001108BD" w:rsidP="001108BD">
      <w:pPr>
        <w:shd w:val="clear" w:color="auto" w:fill="FFFFFF"/>
        <w:spacing w:line="276" w:lineRule="atLeast"/>
        <w:jc w:val="both"/>
        <w:rPr>
          <w:rFonts w:asciiTheme="minorHAnsi" w:hAnsiTheme="minorHAnsi" w:cstheme="minorHAnsi"/>
          <w:color w:val="000000"/>
        </w:rPr>
      </w:pPr>
      <w:r w:rsidRPr="001108BD">
        <w:rPr>
          <w:rFonts w:asciiTheme="minorHAnsi" w:hAnsiTheme="minorHAnsi" w:cstheme="minorHAnsi"/>
          <w:color w:val="000000"/>
        </w:rPr>
        <w:t xml:space="preserve"> </w:t>
      </w:r>
    </w:p>
    <w:p w14:paraId="2E65C844" w14:textId="4E6B292B" w:rsidR="001108BD" w:rsidRDefault="001108BD" w:rsidP="001108BD">
      <w:pPr>
        <w:rPr>
          <w:rFonts w:asciiTheme="minorHAnsi" w:hAnsiTheme="minorHAnsi" w:cstheme="minorHAnsi"/>
          <w:color w:val="000000"/>
          <w:shd w:val="clear" w:color="auto" w:fill="FFFFFF"/>
        </w:rPr>
      </w:pPr>
      <w:r w:rsidRPr="001108BD">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00173DA7" w14:textId="77777777" w:rsidR="001108BD" w:rsidRPr="001108BD" w:rsidRDefault="001108BD" w:rsidP="001108BD">
      <w:pPr>
        <w:rPr>
          <w:rFonts w:asciiTheme="minorHAnsi" w:hAnsiTheme="minorHAnsi" w:cstheme="minorHAnsi"/>
          <w:sz w:val="22"/>
          <w:szCs w:val="22"/>
        </w:rPr>
      </w:pPr>
    </w:p>
    <w:p w14:paraId="74BD9FEA" w14:textId="3A548B2C" w:rsidR="001108BD" w:rsidRPr="001108BD" w:rsidRDefault="001108BD" w:rsidP="001108BD">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Calibri"/>
        </w:rPr>
        <w:t>Dialhery Díaz González</w:t>
      </w:r>
      <w:r w:rsidRPr="005A6971">
        <w:rPr>
          <w:rFonts w:asciiTheme="minorHAnsi" w:hAnsiTheme="minorHAnsi" w:cs="Calibri"/>
        </w:rPr>
        <w:t xml:space="preserve">, representante suplente del </w:t>
      </w:r>
      <w:r w:rsidR="00CD61E7">
        <w:rPr>
          <w:rFonts w:asciiTheme="minorHAnsi" w:hAnsiTheme="minorHAnsi" w:cs="Calibri"/>
        </w:rPr>
        <w:t>P</w:t>
      </w:r>
      <w:r w:rsidRPr="005A6971">
        <w:rPr>
          <w:rFonts w:asciiTheme="minorHAnsi" w:hAnsiTheme="minorHAnsi" w:cs="Calibri"/>
        </w:rPr>
        <w:t xml:space="preserve">residente del Comité de Adquisiciones, comenta </w:t>
      </w:r>
      <w:r w:rsidRPr="00B660F8">
        <w:rPr>
          <w:rFonts w:ascii="Calibri" w:hAnsi="Calibri" w:cs="Calibri"/>
        </w:rPr>
        <w:t xml:space="preserve">de </w:t>
      </w:r>
      <w:r w:rsidRPr="00EA6EAC">
        <w:rPr>
          <w:rFonts w:ascii="Calibri" w:hAnsi="Calibri" w:cs="Calibri"/>
        </w:rPr>
        <w:t>conformidad con el artículo 24, fracción VII del Reglamento de Compras, Enajenaciones y Contratación de Servicios del Municipio de Zapopan, Jalisco,</w:t>
      </w:r>
      <w:r w:rsidRPr="001108BD">
        <w:rPr>
          <w:rFonts w:asciiTheme="minorHAnsi" w:eastAsia="Cambria" w:hAnsiTheme="minorHAnsi" w:cstheme="minorHAnsi"/>
        </w:rPr>
        <w:t xml:space="preserve"> se somete a su</w:t>
      </w:r>
      <w:r>
        <w:rPr>
          <w:rFonts w:asciiTheme="minorHAnsi" w:eastAsia="Cambria" w:hAnsiTheme="minorHAnsi" w:cstheme="minorHAnsi"/>
        </w:rPr>
        <w:t xml:space="preserve"> consideración la</w:t>
      </w:r>
      <w:r w:rsidRPr="001108BD">
        <w:rPr>
          <w:rFonts w:asciiTheme="minorHAnsi" w:eastAsia="Cambria" w:hAnsiTheme="minorHAnsi" w:cstheme="minorHAnsi"/>
        </w:rPr>
        <w:t xml:space="preserve"> resolución para su aprobación de fallo por parte de los integrantes del Comité de Adquisiciones a favor </w:t>
      </w:r>
      <w:r w:rsidRPr="001108BD">
        <w:rPr>
          <w:rFonts w:asciiTheme="minorHAnsi" w:hAnsiTheme="minorHAnsi" w:cstheme="minorHAnsi"/>
        </w:rPr>
        <w:t>del proveedor</w:t>
      </w:r>
      <w:r w:rsidRPr="001108BD">
        <w:rPr>
          <w:rFonts w:asciiTheme="minorHAnsi" w:hAnsiTheme="minorHAnsi" w:cstheme="minorHAnsi"/>
          <w:b/>
        </w:rPr>
        <w:t xml:space="preserve"> PROMO PAPE DE OCCIDENTE, S.A</w:t>
      </w:r>
      <w:r w:rsidR="00250B1D">
        <w:rPr>
          <w:rFonts w:asciiTheme="minorHAnsi" w:hAnsiTheme="minorHAnsi" w:cstheme="minorHAnsi"/>
          <w:b/>
        </w:rPr>
        <w:t>.</w:t>
      </w:r>
      <w:r w:rsidRPr="001108BD">
        <w:rPr>
          <w:rFonts w:asciiTheme="minorHAnsi" w:hAnsiTheme="minorHAnsi" w:cstheme="minorHAnsi"/>
          <w:b/>
        </w:rPr>
        <w:t xml:space="preserve"> DE C.V., </w:t>
      </w:r>
      <w:r w:rsidRPr="001108BD">
        <w:rPr>
          <w:rFonts w:asciiTheme="minorHAnsi" w:hAnsiTheme="minorHAnsi" w:cstheme="minorHAnsi"/>
        </w:rPr>
        <w:t>los que estén por la afirmativa, sírvanse manifestarlo levantando su mano.</w:t>
      </w:r>
    </w:p>
    <w:p w14:paraId="29ACD171"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65EB9239" w14:textId="77777777" w:rsidR="001108BD" w:rsidRPr="001108BD" w:rsidRDefault="001108BD" w:rsidP="001108BD">
      <w:pPr>
        <w:jc w:val="center"/>
        <w:rPr>
          <w:rFonts w:asciiTheme="minorHAnsi" w:hAnsiTheme="minorHAnsi" w:cstheme="minorHAnsi"/>
          <w:sz w:val="22"/>
          <w:szCs w:val="22"/>
        </w:rPr>
      </w:pPr>
      <w:r w:rsidRPr="001108BD">
        <w:rPr>
          <w:rFonts w:asciiTheme="minorHAnsi" w:hAnsiTheme="minorHAnsi" w:cstheme="minorHAnsi"/>
          <w:b/>
          <w:i/>
        </w:rPr>
        <w:t>Aprobado por Unanimidad de votos por parte de los integrantes del Comité presentes</w:t>
      </w:r>
    </w:p>
    <w:p w14:paraId="17799149" w14:textId="250FA831" w:rsidR="00D84191" w:rsidRPr="00D84191" w:rsidRDefault="00D84191" w:rsidP="00D84191">
      <w:pPr>
        <w:shd w:val="clear" w:color="auto" w:fill="FFFFFF"/>
        <w:spacing w:after="100" w:afterAutospacing="1"/>
        <w:contextualSpacing/>
        <w:jc w:val="both"/>
        <w:rPr>
          <w:rFonts w:asciiTheme="minorHAnsi" w:hAnsiTheme="minorHAnsi" w:cs="Calibri"/>
          <w:b/>
          <w:lang w:eastAsia="en-US"/>
        </w:rPr>
      </w:pPr>
    </w:p>
    <w:p w14:paraId="065A0F35" w14:textId="77777777" w:rsidR="001108BD" w:rsidRPr="001108BD" w:rsidRDefault="001108BD" w:rsidP="001108BD">
      <w:pPr>
        <w:spacing w:after="100" w:afterAutospacing="1"/>
        <w:contextualSpacing/>
        <w:jc w:val="both"/>
        <w:rPr>
          <w:rFonts w:asciiTheme="minorHAnsi" w:eastAsia="SimSun" w:hAnsiTheme="minorHAnsi" w:cstheme="minorHAnsi"/>
          <w:lang w:eastAsia="es-MX"/>
        </w:rPr>
      </w:pPr>
      <w:r w:rsidRPr="001108BD">
        <w:rPr>
          <w:rFonts w:asciiTheme="minorHAnsi" w:eastAsia="SimSun" w:hAnsiTheme="minorHAnsi" w:cstheme="minorHAnsi"/>
          <w:b/>
        </w:rPr>
        <w:t>Número de Cuadro:</w:t>
      </w:r>
      <w:r w:rsidRPr="001108BD">
        <w:rPr>
          <w:rFonts w:asciiTheme="minorHAnsi" w:eastAsia="SimSun" w:hAnsiTheme="minorHAnsi" w:cstheme="minorHAnsi"/>
        </w:rPr>
        <w:t xml:space="preserve"> 04.04.2024</w:t>
      </w:r>
    </w:p>
    <w:p w14:paraId="48062A89" w14:textId="42526D81" w:rsidR="001108BD" w:rsidRPr="001108BD" w:rsidRDefault="001108BD" w:rsidP="001108BD">
      <w:pPr>
        <w:shd w:val="clear" w:color="auto" w:fill="FFFFFF"/>
        <w:spacing w:after="100" w:afterAutospacing="1"/>
        <w:contextualSpacing/>
        <w:jc w:val="both"/>
        <w:rPr>
          <w:rFonts w:asciiTheme="minorHAnsi" w:eastAsia="SimSun" w:hAnsiTheme="minorHAnsi" w:cstheme="minorHAnsi"/>
          <w:b/>
        </w:rPr>
      </w:pPr>
      <w:r w:rsidRPr="001108BD">
        <w:rPr>
          <w:rFonts w:asciiTheme="minorHAnsi" w:eastAsia="SimSun" w:hAnsiTheme="minorHAnsi" w:cstheme="minorHAnsi"/>
          <w:b/>
        </w:rPr>
        <w:t xml:space="preserve">Licitación Pública Local con Participación del Comité: </w:t>
      </w:r>
      <w:r w:rsidRPr="001108BD">
        <w:rPr>
          <w:rFonts w:asciiTheme="minorHAnsi" w:eastAsia="SimSun" w:hAnsiTheme="minorHAnsi" w:cstheme="minorHAnsi"/>
        </w:rPr>
        <w:t xml:space="preserve">202401706 </w:t>
      </w:r>
      <w:r w:rsidR="00CB4F3E">
        <w:rPr>
          <w:rFonts w:asciiTheme="minorHAnsi" w:eastAsia="SimSun" w:hAnsiTheme="minorHAnsi" w:cstheme="minorHAnsi"/>
        </w:rPr>
        <w:t>y</w:t>
      </w:r>
      <w:r w:rsidRPr="001108BD">
        <w:rPr>
          <w:rFonts w:asciiTheme="minorHAnsi" w:eastAsia="SimSun" w:hAnsiTheme="minorHAnsi" w:cstheme="minorHAnsi"/>
        </w:rPr>
        <w:t xml:space="preserve"> 202401714.</w:t>
      </w:r>
    </w:p>
    <w:p w14:paraId="2F9AB225" w14:textId="77777777" w:rsidR="001108BD" w:rsidRPr="001108BD" w:rsidRDefault="001108BD" w:rsidP="001108BD">
      <w:pPr>
        <w:shd w:val="clear" w:color="auto" w:fill="FFFFFF"/>
        <w:spacing w:after="100" w:afterAutospacing="1"/>
        <w:contextualSpacing/>
        <w:jc w:val="both"/>
        <w:rPr>
          <w:rFonts w:asciiTheme="minorHAnsi" w:eastAsia="SimSun" w:hAnsiTheme="minorHAnsi" w:cstheme="minorHAnsi"/>
        </w:rPr>
      </w:pPr>
      <w:r w:rsidRPr="001108BD">
        <w:rPr>
          <w:rFonts w:asciiTheme="minorHAnsi" w:eastAsia="SimSun" w:hAnsiTheme="minorHAnsi" w:cstheme="minorHAnsi"/>
          <w:b/>
        </w:rPr>
        <w:t xml:space="preserve">Área Requirente: </w:t>
      </w:r>
      <w:r w:rsidRPr="001108BD">
        <w:rPr>
          <w:rFonts w:asciiTheme="minorHAnsi" w:eastAsia="SimSun" w:hAnsiTheme="minorHAnsi" w:cstheme="minorHAnsi"/>
        </w:rPr>
        <w:t xml:space="preserve">Dirección de Desarrollo Agropecuario adscrita a la Coordinación General de Desarrollo Económico y Combate a la Desigualdad. </w:t>
      </w:r>
    </w:p>
    <w:p w14:paraId="5CB11041" w14:textId="6F3FC587" w:rsidR="001108BD" w:rsidRDefault="001108BD" w:rsidP="001108BD">
      <w:pPr>
        <w:shd w:val="clear" w:color="auto" w:fill="FFFFFF"/>
        <w:spacing w:after="100" w:afterAutospacing="1"/>
        <w:contextualSpacing/>
        <w:jc w:val="both"/>
        <w:rPr>
          <w:rFonts w:asciiTheme="minorHAnsi" w:eastAsia="SimSun" w:hAnsiTheme="minorHAnsi" w:cstheme="minorHAnsi"/>
        </w:rPr>
      </w:pPr>
      <w:r w:rsidRPr="001108BD">
        <w:rPr>
          <w:rFonts w:asciiTheme="minorHAnsi" w:eastAsia="SimSun" w:hAnsiTheme="minorHAnsi" w:cstheme="minorHAnsi"/>
          <w:b/>
        </w:rPr>
        <w:t xml:space="preserve">Objeto de licitación: </w:t>
      </w:r>
      <w:r w:rsidRPr="001108BD">
        <w:rPr>
          <w:rFonts w:asciiTheme="minorHAnsi" w:eastAsia="SimSun" w:hAnsiTheme="minorHAnsi" w:cstheme="minorHAnsi"/>
        </w:rPr>
        <w:t>Adquisición de Maquinaria para producción agrícola y rehabilitación de caminos rurales. (camión dumper, góndola tipo volteo con capacidad de 7 metros cúbicos, tractor de cadena tipo oruga y retroexcavadora).</w:t>
      </w:r>
    </w:p>
    <w:p w14:paraId="7C89B9CF" w14:textId="77777777" w:rsidR="00CB4F3E" w:rsidRPr="001108BD" w:rsidRDefault="00CB4F3E" w:rsidP="001108BD">
      <w:pPr>
        <w:shd w:val="clear" w:color="auto" w:fill="FFFFFF"/>
        <w:spacing w:after="100" w:afterAutospacing="1"/>
        <w:contextualSpacing/>
        <w:jc w:val="both"/>
        <w:rPr>
          <w:rFonts w:asciiTheme="minorHAnsi" w:eastAsia="SimSun" w:hAnsiTheme="minorHAnsi" w:cstheme="minorHAnsi"/>
        </w:rPr>
      </w:pPr>
    </w:p>
    <w:p w14:paraId="0FC96D26" w14:textId="77777777" w:rsidR="001108BD" w:rsidRPr="001108BD" w:rsidRDefault="001108BD" w:rsidP="001108BD">
      <w:pPr>
        <w:shd w:val="clear" w:color="auto" w:fill="FFFFFF"/>
        <w:spacing w:after="100" w:afterAutospacing="1"/>
        <w:contextualSpacing/>
        <w:jc w:val="both"/>
        <w:rPr>
          <w:rFonts w:asciiTheme="minorHAnsi" w:eastAsia="SimSun" w:hAnsiTheme="minorHAnsi" w:cstheme="minorHAnsi"/>
        </w:rPr>
      </w:pPr>
      <w:r w:rsidRPr="001108BD">
        <w:rPr>
          <w:rFonts w:asciiTheme="minorHAnsi" w:eastAsia="SimSun" w:hAnsiTheme="minorHAnsi" w:cstheme="minorHAnsi"/>
        </w:rPr>
        <w:t>S</w:t>
      </w:r>
      <w:r w:rsidRPr="001108BD">
        <w:rPr>
          <w:rFonts w:asciiTheme="minorHAnsi" w:hAnsiTheme="minorHAnsi" w:cstheme="minorHAnsi"/>
        </w:rPr>
        <w:t>e pone a la vista el expediente de donde se desprende lo siguiente:</w:t>
      </w:r>
    </w:p>
    <w:p w14:paraId="3D6D14FC"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1CCADAA5"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Proveedores que cotizan:</w:t>
      </w:r>
    </w:p>
    <w:p w14:paraId="2D32B047" w14:textId="77777777" w:rsidR="001108BD" w:rsidRPr="00CB4F3E" w:rsidRDefault="001108BD" w:rsidP="001108BD">
      <w:pPr>
        <w:pStyle w:val="Prrafodelista1"/>
        <w:numPr>
          <w:ilvl w:val="0"/>
          <w:numId w:val="39"/>
        </w:numPr>
        <w:shd w:val="clear" w:color="auto" w:fill="FFFFFF"/>
        <w:spacing w:after="100" w:afterAutospacing="1"/>
        <w:contextualSpacing/>
        <w:rPr>
          <w:rFonts w:asciiTheme="minorHAnsi" w:hAnsiTheme="minorHAnsi" w:cstheme="minorHAnsi"/>
        </w:rPr>
      </w:pPr>
      <w:r w:rsidRPr="00CB4F3E">
        <w:rPr>
          <w:rFonts w:asciiTheme="minorHAnsi" w:hAnsiTheme="minorHAnsi" w:cstheme="minorHAnsi"/>
        </w:rPr>
        <w:t>Dalai de Jesús Salinas García.</w:t>
      </w:r>
    </w:p>
    <w:p w14:paraId="0CA16073" w14:textId="77777777" w:rsidR="001108BD" w:rsidRPr="00CB4F3E" w:rsidRDefault="001108BD" w:rsidP="001108BD">
      <w:pPr>
        <w:pStyle w:val="Prrafodelista1"/>
        <w:numPr>
          <w:ilvl w:val="0"/>
          <w:numId w:val="39"/>
        </w:numPr>
        <w:shd w:val="clear" w:color="auto" w:fill="FFFFFF"/>
        <w:spacing w:after="100" w:afterAutospacing="1"/>
        <w:contextualSpacing/>
        <w:rPr>
          <w:rFonts w:asciiTheme="minorHAnsi" w:hAnsiTheme="minorHAnsi" w:cstheme="minorHAnsi"/>
        </w:rPr>
      </w:pPr>
      <w:r w:rsidRPr="00CB4F3E">
        <w:rPr>
          <w:rFonts w:asciiTheme="minorHAnsi" w:hAnsiTheme="minorHAnsi" w:cstheme="minorHAnsi"/>
        </w:rPr>
        <w:t>Tracsa, S.A.P.I. de C.V.</w:t>
      </w:r>
    </w:p>
    <w:p w14:paraId="25FDC849" w14:textId="77777777" w:rsidR="001108BD" w:rsidRPr="00CB4F3E" w:rsidRDefault="001108BD" w:rsidP="001108BD">
      <w:pPr>
        <w:pStyle w:val="Prrafodelista1"/>
        <w:numPr>
          <w:ilvl w:val="0"/>
          <w:numId w:val="39"/>
        </w:numPr>
        <w:shd w:val="clear" w:color="auto" w:fill="FFFFFF"/>
        <w:spacing w:after="100" w:afterAutospacing="1"/>
        <w:contextualSpacing/>
        <w:rPr>
          <w:rFonts w:asciiTheme="minorHAnsi" w:hAnsiTheme="minorHAnsi" w:cstheme="minorHAnsi"/>
        </w:rPr>
      </w:pPr>
      <w:r w:rsidRPr="00CB4F3E">
        <w:rPr>
          <w:rFonts w:asciiTheme="minorHAnsi" w:hAnsiTheme="minorHAnsi" w:cstheme="minorHAnsi"/>
        </w:rPr>
        <w:lastRenderedPageBreak/>
        <w:t>Occimaq S.A. de C.V.</w:t>
      </w:r>
    </w:p>
    <w:p w14:paraId="13F96E51" w14:textId="77777777" w:rsidR="001108BD" w:rsidRPr="00CB4F3E" w:rsidRDefault="001108BD" w:rsidP="001108BD">
      <w:pPr>
        <w:pStyle w:val="Prrafodelista1"/>
        <w:numPr>
          <w:ilvl w:val="0"/>
          <w:numId w:val="39"/>
        </w:numPr>
        <w:shd w:val="clear" w:color="auto" w:fill="FFFFFF"/>
        <w:spacing w:after="100" w:afterAutospacing="1"/>
        <w:contextualSpacing/>
        <w:rPr>
          <w:rFonts w:asciiTheme="minorHAnsi" w:hAnsiTheme="minorHAnsi" w:cstheme="minorHAnsi"/>
        </w:rPr>
      </w:pPr>
      <w:r w:rsidRPr="00CB4F3E">
        <w:rPr>
          <w:rFonts w:asciiTheme="minorHAnsi" w:hAnsiTheme="minorHAnsi" w:cstheme="minorHAnsi"/>
        </w:rPr>
        <w:t>Salvador Chavarín Rivas.</w:t>
      </w:r>
    </w:p>
    <w:p w14:paraId="6309CC13" w14:textId="77777777" w:rsidR="001108BD" w:rsidRPr="00CB4F3E" w:rsidRDefault="001108BD" w:rsidP="001108BD">
      <w:pPr>
        <w:pStyle w:val="Prrafodelista1"/>
        <w:numPr>
          <w:ilvl w:val="0"/>
          <w:numId w:val="39"/>
        </w:numPr>
        <w:shd w:val="clear" w:color="auto" w:fill="FFFFFF"/>
        <w:spacing w:after="100" w:afterAutospacing="1"/>
        <w:contextualSpacing/>
        <w:rPr>
          <w:rFonts w:asciiTheme="minorHAnsi" w:hAnsiTheme="minorHAnsi" w:cstheme="minorHAnsi"/>
        </w:rPr>
      </w:pPr>
      <w:r w:rsidRPr="00CB4F3E">
        <w:rPr>
          <w:rFonts w:asciiTheme="minorHAnsi" w:hAnsiTheme="minorHAnsi" w:cstheme="minorHAnsi"/>
        </w:rPr>
        <w:t>Fortex Maquinaria y Equipos, S.A.  de C.V.</w:t>
      </w:r>
    </w:p>
    <w:p w14:paraId="09E6ED04" w14:textId="77777777" w:rsidR="001108BD" w:rsidRPr="00CB4F3E" w:rsidRDefault="001108BD" w:rsidP="001108BD">
      <w:pPr>
        <w:pStyle w:val="Prrafodelista1"/>
        <w:numPr>
          <w:ilvl w:val="0"/>
          <w:numId w:val="39"/>
        </w:numPr>
        <w:shd w:val="clear" w:color="auto" w:fill="FFFFFF"/>
        <w:spacing w:after="100" w:afterAutospacing="1"/>
        <w:contextualSpacing/>
        <w:rPr>
          <w:rFonts w:asciiTheme="minorHAnsi" w:hAnsiTheme="minorHAnsi" w:cstheme="minorHAnsi"/>
        </w:rPr>
      </w:pPr>
      <w:r w:rsidRPr="00CB4F3E">
        <w:rPr>
          <w:rFonts w:asciiTheme="minorHAnsi" w:hAnsiTheme="minorHAnsi" w:cstheme="minorHAnsi"/>
        </w:rPr>
        <w:t>Gonbar Arquitectos, S.A. de C.V.</w:t>
      </w:r>
    </w:p>
    <w:p w14:paraId="7B1F6C72" w14:textId="77777777" w:rsidR="001108BD" w:rsidRPr="001108BD" w:rsidRDefault="001108BD" w:rsidP="001108BD">
      <w:pPr>
        <w:shd w:val="clear" w:color="auto" w:fill="FFFFFF"/>
        <w:spacing w:after="100" w:afterAutospacing="1"/>
        <w:contextualSpacing/>
        <w:rPr>
          <w:rFonts w:asciiTheme="minorHAnsi" w:hAnsiTheme="minorHAnsi" w:cstheme="minorHAnsi"/>
        </w:rPr>
      </w:pPr>
      <w:r w:rsidRPr="001108BD">
        <w:rPr>
          <w:rFonts w:asciiTheme="minorHAnsi" w:hAnsiTheme="minorHAnsi" w:cstheme="minorHAnsi"/>
        </w:rPr>
        <w:t>Los licitantes cuyas proposiciones fueron desechadas:</w:t>
      </w:r>
    </w:p>
    <w:p w14:paraId="5DB44A31" w14:textId="656607A0" w:rsidR="00C35296" w:rsidRDefault="00C35296" w:rsidP="00C35296">
      <w:pPr>
        <w:shd w:val="clear" w:color="auto" w:fill="FFFFFF"/>
        <w:spacing w:after="100" w:afterAutospacing="1"/>
        <w:contextualSpacing/>
        <w:jc w:val="both"/>
        <w:rPr>
          <w:rFonts w:asciiTheme="minorHAnsi" w:hAnsiTheme="minorHAnsi" w:cs="Tahoma"/>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1108BD" w:rsidRPr="001108BD" w14:paraId="6071E79C" w14:textId="77777777" w:rsidTr="001108B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31C8EA0" w14:textId="77777777" w:rsidR="001108BD" w:rsidRPr="001108BD" w:rsidRDefault="001108BD">
            <w:pPr>
              <w:rPr>
                <w:rFonts w:asciiTheme="minorHAnsi" w:hAnsiTheme="minorHAnsi" w:cstheme="minorHAnsi"/>
                <w:lang w:eastAsia="es-MX"/>
              </w:rPr>
            </w:pPr>
            <w:r w:rsidRPr="001108BD">
              <w:rPr>
                <w:rFonts w:asciiTheme="minorHAnsi" w:hAnsiTheme="minorHAnsi" w:cstheme="minorHAnsi"/>
                <w:b/>
                <w:bCs/>
                <w:color w:val="FFFFFF"/>
                <w:kern w:val="24"/>
              </w:rPr>
              <w:tab/>
              <w:t xml:space="preserve">Licitante </w:t>
            </w:r>
            <w:r w:rsidRPr="001108BD">
              <w:rPr>
                <w:rFonts w:asciiTheme="minorHAnsi" w:hAnsiTheme="minorHAnsi" w:cstheme="minorHAnsi"/>
                <w:b/>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79983D3B" w14:textId="77777777" w:rsidR="001108BD" w:rsidRPr="001108BD" w:rsidRDefault="001108BD">
            <w:pPr>
              <w:jc w:val="center"/>
              <w:rPr>
                <w:rFonts w:asciiTheme="minorHAnsi" w:hAnsiTheme="minorHAnsi" w:cstheme="minorHAnsi"/>
              </w:rPr>
            </w:pPr>
            <w:r w:rsidRPr="001108BD">
              <w:rPr>
                <w:rFonts w:asciiTheme="minorHAnsi" w:hAnsiTheme="minorHAnsi" w:cstheme="minorHAnsi"/>
                <w:b/>
                <w:bCs/>
                <w:color w:val="FFFFFF"/>
                <w:kern w:val="24"/>
              </w:rPr>
              <w:t xml:space="preserve">Motivo </w:t>
            </w:r>
          </w:p>
        </w:tc>
      </w:tr>
      <w:tr w:rsidR="001108BD" w:rsidRPr="001108BD" w14:paraId="2E9F3B70" w14:textId="77777777" w:rsidTr="001108B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CCF4117" w14:textId="77777777" w:rsidR="001108BD" w:rsidRPr="001108BD" w:rsidRDefault="001108BD">
            <w:pPr>
              <w:rPr>
                <w:rFonts w:asciiTheme="minorHAnsi" w:hAnsiTheme="minorHAnsi" w:cstheme="minorHAnsi"/>
              </w:rPr>
            </w:pPr>
            <w:r w:rsidRPr="001108BD">
              <w:rPr>
                <w:rFonts w:asciiTheme="minorHAnsi" w:hAnsiTheme="minorHAnsi" w:cstheme="minorHAnsi"/>
              </w:rPr>
              <w:t>Dalai de Jesús Salinas García</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600B4AC" w14:textId="53838889" w:rsidR="001108BD" w:rsidRDefault="001108BD">
            <w:pPr>
              <w:rPr>
                <w:rFonts w:asciiTheme="minorHAnsi" w:hAnsiTheme="minorHAnsi" w:cstheme="minorHAnsi"/>
                <w:b/>
              </w:rPr>
            </w:pPr>
            <w:r w:rsidRPr="001108BD">
              <w:rPr>
                <w:rFonts w:asciiTheme="minorHAnsi" w:hAnsiTheme="minorHAnsi" w:cstheme="minorHAnsi"/>
                <w:b/>
              </w:rPr>
              <w:t>Licitante No Solvente</w:t>
            </w:r>
          </w:p>
          <w:p w14:paraId="7819DF2F" w14:textId="77777777" w:rsidR="00637E4B" w:rsidRPr="001108BD" w:rsidRDefault="00637E4B">
            <w:pPr>
              <w:rPr>
                <w:rFonts w:asciiTheme="minorHAnsi" w:hAnsiTheme="minorHAnsi" w:cstheme="minorHAnsi"/>
                <w:b/>
              </w:rPr>
            </w:pPr>
          </w:p>
          <w:p w14:paraId="641FEF7E" w14:textId="1394121A" w:rsidR="001108BD" w:rsidRDefault="001108BD">
            <w:pPr>
              <w:jc w:val="both"/>
              <w:rPr>
                <w:rFonts w:asciiTheme="minorHAnsi" w:hAnsiTheme="minorHAnsi" w:cstheme="minorHAnsi"/>
                <w:b/>
              </w:rPr>
            </w:pPr>
            <w:r w:rsidRPr="001108BD">
              <w:rPr>
                <w:rFonts w:asciiTheme="minorHAnsi" w:hAnsiTheme="minorHAnsi" w:cstheme="minorHAnsi"/>
                <w:b/>
              </w:rPr>
              <w:t>De conformidad a la evaluación por parte de la Dirección de Desarrollo Agropecuario adscrita a la Coordinación General de Desarrollo Económico y Combate a la Desigualdad, mediante oficio 08500/2024/1170.</w:t>
            </w:r>
          </w:p>
          <w:p w14:paraId="32872505" w14:textId="77777777" w:rsidR="00637E4B" w:rsidRPr="001108BD" w:rsidRDefault="00637E4B">
            <w:pPr>
              <w:jc w:val="both"/>
              <w:rPr>
                <w:rFonts w:asciiTheme="minorHAnsi" w:hAnsiTheme="minorHAnsi" w:cstheme="minorHAnsi"/>
                <w:b/>
              </w:rPr>
            </w:pPr>
          </w:p>
          <w:p w14:paraId="60652C74" w14:textId="77777777" w:rsidR="001108BD" w:rsidRDefault="001108BD">
            <w:pPr>
              <w:jc w:val="both"/>
              <w:rPr>
                <w:rFonts w:asciiTheme="minorHAnsi" w:hAnsiTheme="minorHAnsi" w:cstheme="minorHAnsi"/>
                <w:b/>
              </w:rPr>
            </w:pPr>
            <w:r w:rsidRPr="001108BD">
              <w:rPr>
                <w:rFonts w:asciiTheme="minorHAnsi" w:hAnsiTheme="minorHAnsi" w:cstheme="minorHAnsi"/>
                <w:b/>
              </w:rPr>
              <w:t>Presenta propuesta Económica únicamente por la requisición 202401714, siendo requisito cotizar el total de las partidas de ambas requisiciones, de conformidad al apartado "Evaluación de la propuesta" pagina 9, y "Criterios para la evaluación de la propuesta técnica y económica" página 16 del Formato A de Bases de Licitación.</w:t>
            </w:r>
          </w:p>
          <w:p w14:paraId="383399C7" w14:textId="7B50A8B5" w:rsidR="00CB4F3E" w:rsidRPr="001108BD" w:rsidRDefault="00CB4F3E">
            <w:pPr>
              <w:jc w:val="both"/>
              <w:rPr>
                <w:rFonts w:asciiTheme="minorHAnsi" w:hAnsiTheme="minorHAnsi" w:cstheme="minorHAnsi"/>
                <w:b/>
              </w:rPr>
            </w:pPr>
          </w:p>
        </w:tc>
      </w:tr>
      <w:tr w:rsidR="001108BD" w:rsidRPr="001108BD" w14:paraId="63605CAA" w14:textId="77777777" w:rsidTr="001108B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DB810DB" w14:textId="77777777" w:rsidR="001108BD" w:rsidRPr="001108BD" w:rsidRDefault="001108BD">
            <w:pPr>
              <w:rPr>
                <w:rFonts w:asciiTheme="minorHAnsi" w:hAnsiTheme="minorHAnsi" w:cstheme="minorHAnsi"/>
              </w:rPr>
            </w:pPr>
            <w:r w:rsidRPr="001108BD">
              <w:rPr>
                <w:rFonts w:asciiTheme="minorHAnsi" w:hAnsiTheme="minorHAnsi" w:cstheme="minorHAnsi"/>
              </w:rPr>
              <w:t>Tracsa, S.A.P.I.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96B5AE2" w14:textId="05A405CA" w:rsidR="001108BD" w:rsidRDefault="001108BD">
            <w:pPr>
              <w:rPr>
                <w:rFonts w:asciiTheme="minorHAnsi" w:hAnsiTheme="minorHAnsi" w:cstheme="minorHAnsi"/>
                <w:b/>
              </w:rPr>
            </w:pPr>
            <w:r w:rsidRPr="001108BD">
              <w:rPr>
                <w:rFonts w:asciiTheme="minorHAnsi" w:hAnsiTheme="minorHAnsi" w:cstheme="minorHAnsi"/>
                <w:b/>
              </w:rPr>
              <w:t xml:space="preserve">Licitante No Solvente      </w:t>
            </w:r>
          </w:p>
          <w:p w14:paraId="007EC91D" w14:textId="77777777" w:rsidR="00637E4B" w:rsidRPr="001108BD" w:rsidRDefault="00637E4B">
            <w:pPr>
              <w:rPr>
                <w:rFonts w:asciiTheme="minorHAnsi" w:hAnsiTheme="minorHAnsi" w:cstheme="minorHAnsi"/>
                <w:b/>
              </w:rPr>
            </w:pPr>
          </w:p>
          <w:p w14:paraId="768A41DA" w14:textId="1AF60FE4" w:rsidR="001108BD" w:rsidRDefault="001108BD">
            <w:pPr>
              <w:jc w:val="both"/>
              <w:rPr>
                <w:rFonts w:asciiTheme="minorHAnsi" w:hAnsiTheme="minorHAnsi" w:cstheme="minorHAnsi"/>
                <w:b/>
              </w:rPr>
            </w:pPr>
            <w:r w:rsidRPr="001108BD">
              <w:rPr>
                <w:rFonts w:asciiTheme="minorHAnsi" w:hAnsiTheme="minorHAnsi" w:cstheme="minorHAnsi"/>
                <w:b/>
              </w:rPr>
              <w:t>Durante el acto de presentación y apertura de proposiciones se detectó, que:</w:t>
            </w:r>
          </w:p>
          <w:p w14:paraId="6CCC53B3" w14:textId="77777777" w:rsidR="00637E4B" w:rsidRPr="001108BD" w:rsidRDefault="00637E4B">
            <w:pPr>
              <w:jc w:val="both"/>
              <w:rPr>
                <w:rFonts w:asciiTheme="minorHAnsi" w:hAnsiTheme="minorHAnsi" w:cstheme="minorHAnsi"/>
                <w:b/>
              </w:rPr>
            </w:pPr>
          </w:p>
          <w:p w14:paraId="273765B8" w14:textId="015871FF" w:rsidR="001108BD" w:rsidRDefault="001108BD">
            <w:pPr>
              <w:jc w:val="both"/>
              <w:rPr>
                <w:rFonts w:asciiTheme="minorHAnsi" w:hAnsiTheme="minorHAnsi" w:cstheme="minorHAnsi"/>
                <w:b/>
              </w:rPr>
            </w:pPr>
            <w:r w:rsidRPr="001108BD">
              <w:rPr>
                <w:rFonts w:asciiTheme="minorHAnsi" w:hAnsiTheme="minorHAnsi" w:cstheme="minorHAnsi"/>
                <w:b/>
              </w:rPr>
              <w:t xml:space="preserve">Presenta propuesta Económica de global por arriba del 10% sobre la media del estudio de mercado de conformidad al Artículo 71 de la Ley de Compras Gubernamentales, Enajenaciones y Contratación de Servicios del Estado de Jalisco y </w:t>
            </w:r>
            <w:r w:rsidR="00CB4F3E">
              <w:rPr>
                <w:rFonts w:asciiTheme="minorHAnsi" w:hAnsiTheme="minorHAnsi" w:cstheme="minorHAnsi"/>
                <w:b/>
              </w:rPr>
              <w:t>s</w:t>
            </w:r>
            <w:r w:rsidRPr="001108BD">
              <w:rPr>
                <w:rFonts w:asciiTheme="minorHAnsi" w:hAnsiTheme="minorHAnsi" w:cstheme="minorHAnsi"/>
                <w:b/>
              </w:rPr>
              <w:t>us Municipios.</w:t>
            </w:r>
          </w:p>
          <w:p w14:paraId="310D396A" w14:textId="24673A61" w:rsidR="00CB4F3E" w:rsidRPr="001108BD" w:rsidRDefault="00CB4F3E">
            <w:pPr>
              <w:jc w:val="both"/>
              <w:rPr>
                <w:rFonts w:asciiTheme="minorHAnsi" w:hAnsiTheme="minorHAnsi" w:cstheme="minorHAnsi"/>
                <w:b/>
              </w:rPr>
            </w:pPr>
          </w:p>
        </w:tc>
      </w:tr>
      <w:tr w:rsidR="001108BD" w:rsidRPr="001108BD" w14:paraId="1C25911B" w14:textId="77777777" w:rsidTr="001108B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2CFD8B4" w14:textId="77777777" w:rsidR="001108BD" w:rsidRPr="001108BD" w:rsidRDefault="001108BD">
            <w:pPr>
              <w:rPr>
                <w:rFonts w:asciiTheme="minorHAnsi" w:hAnsiTheme="minorHAnsi" w:cstheme="minorHAnsi"/>
              </w:rPr>
            </w:pPr>
            <w:r w:rsidRPr="001108BD">
              <w:rPr>
                <w:rFonts w:asciiTheme="minorHAnsi" w:hAnsiTheme="minorHAnsi" w:cstheme="minorHAnsi"/>
              </w:rPr>
              <w:t>Salvador Chavarín Rivas</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AB916ED" w14:textId="75B3F65E" w:rsidR="001108BD" w:rsidRDefault="001108BD">
            <w:pPr>
              <w:jc w:val="both"/>
              <w:rPr>
                <w:rFonts w:asciiTheme="minorHAnsi" w:hAnsiTheme="minorHAnsi" w:cstheme="minorHAnsi"/>
                <w:b/>
              </w:rPr>
            </w:pPr>
            <w:r w:rsidRPr="001108BD">
              <w:rPr>
                <w:rFonts w:asciiTheme="minorHAnsi" w:hAnsiTheme="minorHAnsi" w:cstheme="minorHAnsi"/>
                <w:b/>
              </w:rPr>
              <w:t>Licitante No Solvente</w:t>
            </w:r>
          </w:p>
          <w:p w14:paraId="13FF71CE" w14:textId="77777777" w:rsidR="00637E4B" w:rsidRPr="001108BD" w:rsidRDefault="00637E4B">
            <w:pPr>
              <w:jc w:val="both"/>
              <w:rPr>
                <w:rFonts w:asciiTheme="minorHAnsi" w:hAnsiTheme="minorHAnsi" w:cstheme="minorHAnsi"/>
                <w:b/>
              </w:rPr>
            </w:pPr>
          </w:p>
          <w:p w14:paraId="29B18261" w14:textId="49BDB6D7" w:rsidR="001108BD" w:rsidRDefault="001108BD">
            <w:pPr>
              <w:jc w:val="both"/>
              <w:rPr>
                <w:rFonts w:asciiTheme="minorHAnsi" w:hAnsiTheme="minorHAnsi" w:cstheme="minorHAnsi"/>
                <w:b/>
              </w:rPr>
            </w:pPr>
            <w:r w:rsidRPr="001108BD">
              <w:rPr>
                <w:rFonts w:asciiTheme="minorHAnsi" w:hAnsiTheme="minorHAnsi" w:cstheme="minorHAnsi"/>
                <w:b/>
              </w:rPr>
              <w:lastRenderedPageBreak/>
              <w:t>Durante el acto de presentación y apertura de proposiciones se detectó, que:</w:t>
            </w:r>
          </w:p>
          <w:p w14:paraId="0E1C2921" w14:textId="77777777" w:rsidR="00637E4B" w:rsidRPr="001108BD" w:rsidRDefault="00637E4B">
            <w:pPr>
              <w:jc w:val="both"/>
              <w:rPr>
                <w:rFonts w:asciiTheme="minorHAnsi" w:hAnsiTheme="minorHAnsi" w:cstheme="minorHAnsi"/>
                <w:b/>
              </w:rPr>
            </w:pPr>
          </w:p>
          <w:p w14:paraId="19E38C99" w14:textId="6962945A" w:rsidR="001108BD" w:rsidRDefault="001108BD">
            <w:pPr>
              <w:jc w:val="both"/>
              <w:rPr>
                <w:rFonts w:asciiTheme="minorHAnsi" w:hAnsiTheme="minorHAnsi" w:cstheme="minorHAnsi"/>
                <w:b/>
              </w:rPr>
            </w:pPr>
            <w:r w:rsidRPr="001108BD">
              <w:rPr>
                <w:rFonts w:asciiTheme="minorHAnsi" w:hAnsiTheme="minorHAnsi" w:cstheme="minorHAnsi"/>
                <w:b/>
              </w:rPr>
              <w:t>Presenta Formato de Articulo 32D de manera extemporánea, toda vez que lo presenta de fecha 18 de octubre de 2024 y este se solicita con máximo 1 mes de emisión anterior a la fecha de registro de las propuestas técnicas y económicas, al 21 de noviembre de 2024, motivo de desechamiento de conformidad al apartado “Documentos a integrar a la propuesta” página 05 de Bases de Licitación.</w:t>
            </w:r>
          </w:p>
          <w:p w14:paraId="05E237D6" w14:textId="77777777" w:rsidR="00637E4B" w:rsidRPr="001108BD" w:rsidRDefault="00637E4B">
            <w:pPr>
              <w:jc w:val="both"/>
              <w:rPr>
                <w:rFonts w:asciiTheme="minorHAnsi" w:hAnsiTheme="minorHAnsi" w:cstheme="minorHAnsi"/>
                <w:b/>
              </w:rPr>
            </w:pPr>
          </w:p>
          <w:p w14:paraId="49957664" w14:textId="5284B8E0" w:rsidR="001108BD" w:rsidRDefault="001108BD">
            <w:pPr>
              <w:jc w:val="both"/>
              <w:rPr>
                <w:rFonts w:asciiTheme="minorHAnsi" w:hAnsiTheme="minorHAnsi" w:cstheme="minorHAnsi"/>
                <w:b/>
              </w:rPr>
            </w:pPr>
            <w:r w:rsidRPr="001108BD">
              <w:rPr>
                <w:rFonts w:asciiTheme="minorHAnsi" w:hAnsiTheme="minorHAnsi" w:cstheme="minorHAnsi"/>
                <w:b/>
              </w:rPr>
              <w:t>Presenta Formato de Articulo 32D en opinión Negativa, motivo de desechamiento de conformidad al apartado “Documentos a integrar a la propuesta” página 05 de Bases de Licitación.</w:t>
            </w:r>
          </w:p>
          <w:p w14:paraId="48B542B0" w14:textId="77777777" w:rsidR="00637E4B" w:rsidRPr="001108BD" w:rsidRDefault="00637E4B">
            <w:pPr>
              <w:jc w:val="both"/>
              <w:rPr>
                <w:rFonts w:asciiTheme="minorHAnsi" w:hAnsiTheme="minorHAnsi" w:cstheme="minorHAnsi"/>
                <w:b/>
              </w:rPr>
            </w:pPr>
          </w:p>
          <w:p w14:paraId="05EBA5A3" w14:textId="6CCC478E" w:rsidR="001108BD" w:rsidRDefault="001108BD">
            <w:pPr>
              <w:jc w:val="both"/>
              <w:rPr>
                <w:rFonts w:asciiTheme="minorHAnsi" w:hAnsiTheme="minorHAnsi" w:cstheme="minorHAnsi"/>
                <w:b/>
              </w:rPr>
            </w:pPr>
            <w:r w:rsidRPr="001108BD">
              <w:rPr>
                <w:rFonts w:asciiTheme="minorHAnsi" w:hAnsiTheme="minorHAnsi" w:cstheme="minorHAnsi"/>
                <w:b/>
              </w:rPr>
              <w:t>No presenta Comprobante Fiscal Digital por Internet (CFDI) del pago del Impuesto sobre Nómina del Estado, ni carta de justificación de motivos; motivo de desechamiento de conformidad al apartado “Documentos a integrar a la propuesta” página 05 de Bases de Licitación.</w:t>
            </w:r>
          </w:p>
          <w:p w14:paraId="73E208D2" w14:textId="77777777" w:rsidR="00637E4B" w:rsidRPr="001108BD" w:rsidRDefault="00637E4B">
            <w:pPr>
              <w:jc w:val="both"/>
              <w:rPr>
                <w:rFonts w:asciiTheme="minorHAnsi" w:hAnsiTheme="minorHAnsi" w:cstheme="minorHAnsi"/>
                <w:b/>
              </w:rPr>
            </w:pPr>
          </w:p>
          <w:p w14:paraId="3C3E0062" w14:textId="41795268" w:rsidR="001108BD" w:rsidRDefault="001108BD">
            <w:pPr>
              <w:jc w:val="both"/>
              <w:rPr>
                <w:rFonts w:asciiTheme="minorHAnsi" w:hAnsiTheme="minorHAnsi" w:cstheme="minorHAnsi"/>
                <w:b/>
              </w:rPr>
            </w:pPr>
            <w:r w:rsidRPr="001108BD">
              <w:rPr>
                <w:rFonts w:asciiTheme="minorHAnsi" w:hAnsiTheme="minorHAnsi" w:cstheme="minorHAnsi"/>
                <w:b/>
              </w:rPr>
              <w:t>No presenta formato de Opinión de Cumplimiento de Obligaciones Fiscales en Materia de Seguridad Social (IMSS); motivo de desechamiento de conformidad al apartado “Documentos a integrar a la propuesta” página 05 de Bases de Licitación.</w:t>
            </w:r>
          </w:p>
          <w:p w14:paraId="665B2BD5" w14:textId="77777777" w:rsidR="00637E4B" w:rsidRPr="001108BD" w:rsidRDefault="00637E4B">
            <w:pPr>
              <w:jc w:val="both"/>
              <w:rPr>
                <w:rFonts w:asciiTheme="minorHAnsi" w:hAnsiTheme="minorHAnsi" w:cstheme="minorHAnsi"/>
                <w:b/>
              </w:rPr>
            </w:pPr>
          </w:p>
          <w:p w14:paraId="32697962" w14:textId="77777777" w:rsidR="001108BD" w:rsidRDefault="001108BD">
            <w:pPr>
              <w:jc w:val="both"/>
              <w:rPr>
                <w:rFonts w:asciiTheme="minorHAnsi" w:hAnsiTheme="minorHAnsi" w:cstheme="minorHAnsi"/>
                <w:b/>
              </w:rPr>
            </w:pPr>
            <w:r w:rsidRPr="001108BD">
              <w:rPr>
                <w:rFonts w:asciiTheme="minorHAnsi" w:hAnsiTheme="minorHAnsi" w:cstheme="minorHAnsi"/>
                <w:b/>
              </w:rPr>
              <w:t>No presenta Constancia de Situación Fiscal en Materia de Aportaciones Patronales y Enteros de Descuentos Vigentes (INFONAVIT); motivo de desechamiento de conformidad al apartado “Documentos a integrar a la propuesta” página 05 de Bases de Licitación.</w:t>
            </w:r>
          </w:p>
          <w:p w14:paraId="31A182D9" w14:textId="3919EB6D" w:rsidR="00CB4F3E" w:rsidRPr="001108BD" w:rsidRDefault="00CB4F3E">
            <w:pPr>
              <w:jc w:val="both"/>
              <w:rPr>
                <w:rFonts w:asciiTheme="minorHAnsi" w:hAnsiTheme="minorHAnsi" w:cstheme="minorHAnsi"/>
                <w:b/>
              </w:rPr>
            </w:pPr>
          </w:p>
        </w:tc>
      </w:tr>
      <w:tr w:rsidR="001108BD" w:rsidRPr="001108BD" w14:paraId="37FD4B55" w14:textId="77777777" w:rsidTr="001108B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83C7D37" w14:textId="77777777" w:rsidR="001108BD" w:rsidRPr="001108BD" w:rsidRDefault="001108BD">
            <w:pPr>
              <w:rPr>
                <w:rFonts w:asciiTheme="minorHAnsi" w:hAnsiTheme="minorHAnsi" w:cstheme="minorHAnsi"/>
              </w:rPr>
            </w:pPr>
            <w:r w:rsidRPr="001108BD">
              <w:rPr>
                <w:rFonts w:asciiTheme="minorHAnsi" w:hAnsiTheme="minorHAnsi" w:cstheme="minorHAnsi"/>
              </w:rPr>
              <w:lastRenderedPageBreak/>
              <w:t>Gonbar Arquitectos,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39CA0F6" w14:textId="52AD723B" w:rsidR="001108BD" w:rsidRDefault="001108BD">
            <w:pPr>
              <w:rPr>
                <w:rFonts w:asciiTheme="minorHAnsi" w:hAnsiTheme="minorHAnsi" w:cstheme="minorHAnsi"/>
                <w:b/>
              </w:rPr>
            </w:pPr>
            <w:r w:rsidRPr="001108BD">
              <w:rPr>
                <w:rFonts w:asciiTheme="minorHAnsi" w:hAnsiTheme="minorHAnsi" w:cstheme="minorHAnsi"/>
                <w:b/>
              </w:rPr>
              <w:t xml:space="preserve">Licitante No Solvente  </w:t>
            </w:r>
          </w:p>
          <w:p w14:paraId="630411D4" w14:textId="77777777" w:rsidR="00637E4B" w:rsidRPr="001108BD" w:rsidRDefault="00637E4B">
            <w:pPr>
              <w:rPr>
                <w:rFonts w:asciiTheme="minorHAnsi" w:hAnsiTheme="minorHAnsi" w:cstheme="minorHAnsi"/>
                <w:b/>
              </w:rPr>
            </w:pPr>
          </w:p>
          <w:p w14:paraId="5AD7F27B" w14:textId="763DBC5A" w:rsidR="001108BD" w:rsidRDefault="001108BD">
            <w:pPr>
              <w:jc w:val="both"/>
              <w:rPr>
                <w:rFonts w:asciiTheme="minorHAnsi" w:hAnsiTheme="minorHAnsi" w:cstheme="minorHAnsi"/>
                <w:b/>
              </w:rPr>
            </w:pPr>
            <w:r w:rsidRPr="001108BD">
              <w:rPr>
                <w:rFonts w:asciiTheme="minorHAnsi" w:hAnsiTheme="minorHAnsi" w:cstheme="minorHAnsi"/>
                <w:b/>
              </w:rPr>
              <w:t>Durante el acto de presentación y apertura de proposiciones se detectó, que:</w:t>
            </w:r>
          </w:p>
          <w:p w14:paraId="396FAE99" w14:textId="77777777" w:rsidR="00637E4B" w:rsidRPr="001108BD" w:rsidRDefault="00637E4B">
            <w:pPr>
              <w:jc w:val="both"/>
              <w:rPr>
                <w:rFonts w:asciiTheme="minorHAnsi" w:hAnsiTheme="minorHAnsi" w:cstheme="minorHAnsi"/>
                <w:b/>
              </w:rPr>
            </w:pPr>
          </w:p>
          <w:p w14:paraId="297E2EEE" w14:textId="0C89FEA0" w:rsidR="001108BD" w:rsidRDefault="001108BD">
            <w:pPr>
              <w:jc w:val="both"/>
              <w:rPr>
                <w:rFonts w:asciiTheme="minorHAnsi" w:hAnsiTheme="minorHAnsi" w:cstheme="minorHAnsi"/>
                <w:b/>
              </w:rPr>
            </w:pPr>
            <w:r w:rsidRPr="001108BD">
              <w:rPr>
                <w:rFonts w:asciiTheme="minorHAnsi" w:hAnsiTheme="minorHAnsi" w:cstheme="minorHAnsi"/>
                <w:b/>
              </w:rPr>
              <w:t>No presenta Constancia de Situación Fiscal en Materia de Aportaciones Patronales y Enteros de Descuentos Vigentes (INFONAVIT); motivo de desechamiento de conformidad al apartado “Documentos a integrar a la propuesta” página 05 de Bases de Licitación.</w:t>
            </w:r>
          </w:p>
          <w:p w14:paraId="24F9E7D7" w14:textId="77777777" w:rsidR="00637E4B" w:rsidRPr="001108BD" w:rsidRDefault="00637E4B">
            <w:pPr>
              <w:jc w:val="both"/>
              <w:rPr>
                <w:rFonts w:asciiTheme="minorHAnsi" w:hAnsiTheme="minorHAnsi" w:cstheme="minorHAnsi"/>
                <w:b/>
              </w:rPr>
            </w:pPr>
          </w:p>
          <w:p w14:paraId="07A491F5" w14:textId="1362802B" w:rsidR="001108BD" w:rsidRDefault="001108BD">
            <w:pPr>
              <w:jc w:val="both"/>
              <w:rPr>
                <w:rFonts w:asciiTheme="minorHAnsi" w:hAnsiTheme="minorHAnsi" w:cstheme="minorHAnsi"/>
                <w:b/>
              </w:rPr>
            </w:pPr>
            <w:r w:rsidRPr="001108BD">
              <w:rPr>
                <w:rFonts w:asciiTheme="minorHAnsi" w:hAnsiTheme="minorHAnsi" w:cstheme="minorHAnsi"/>
                <w:b/>
              </w:rPr>
              <w:t>No presenta Copia simple del Registro ante la secretaria del Trabajo Federal, o carta manifiesto, motivo de desechamiento de conformidad al apartado “Documentos a integrar a la propuesta” página 05 de Bases de Licitación.</w:t>
            </w:r>
          </w:p>
          <w:p w14:paraId="44DBA3C0" w14:textId="77777777" w:rsidR="00CB4F3E" w:rsidRDefault="00CB4F3E">
            <w:pPr>
              <w:jc w:val="both"/>
              <w:rPr>
                <w:rFonts w:asciiTheme="minorHAnsi" w:hAnsiTheme="minorHAnsi" w:cstheme="minorHAnsi"/>
                <w:b/>
              </w:rPr>
            </w:pPr>
          </w:p>
          <w:p w14:paraId="68DB168F" w14:textId="223FE0EC" w:rsidR="00637E4B" w:rsidRPr="001108BD" w:rsidRDefault="00637E4B">
            <w:pPr>
              <w:jc w:val="both"/>
              <w:rPr>
                <w:rFonts w:asciiTheme="minorHAnsi" w:hAnsiTheme="minorHAnsi" w:cstheme="minorHAnsi"/>
                <w:b/>
              </w:rPr>
            </w:pPr>
          </w:p>
        </w:tc>
      </w:tr>
    </w:tbl>
    <w:p w14:paraId="163F6D47" w14:textId="77777777" w:rsidR="001108BD" w:rsidRPr="001108BD" w:rsidRDefault="001108BD" w:rsidP="00C35296">
      <w:pPr>
        <w:shd w:val="clear" w:color="auto" w:fill="FFFFFF"/>
        <w:spacing w:after="100" w:afterAutospacing="1"/>
        <w:contextualSpacing/>
        <w:jc w:val="both"/>
        <w:rPr>
          <w:rFonts w:asciiTheme="minorHAnsi" w:hAnsiTheme="minorHAnsi" w:cs="Tahoma"/>
        </w:rPr>
      </w:pPr>
    </w:p>
    <w:p w14:paraId="027984A0" w14:textId="77777777" w:rsidR="001108BD" w:rsidRPr="001108BD" w:rsidRDefault="001108BD" w:rsidP="001108BD">
      <w:pPr>
        <w:shd w:val="clear" w:color="auto" w:fill="FFFFFF"/>
        <w:spacing w:after="100" w:afterAutospacing="1"/>
        <w:contextualSpacing/>
        <w:rPr>
          <w:rFonts w:asciiTheme="minorHAnsi" w:hAnsiTheme="minorHAnsi" w:cstheme="minorHAnsi"/>
          <w:lang w:eastAsia="es-MX"/>
        </w:rPr>
      </w:pPr>
      <w:r w:rsidRPr="001108BD">
        <w:rPr>
          <w:rFonts w:asciiTheme="minorHAnsi" w:hAnsiTheme="minorHAnsi" w:cstheme="minorHAnsi"/>
        </w:rPr>
        <w:t xml:space="preserve">Los licitantes cuyas proposiciones resultaron solventes son los que se muestran en el siguiente cuadro: </w:t>
      </w:r>
    </w:p>
    <w:p w14:paraId="0AE19025"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 xml:space="preserve"> </w:t>
      </w:r>
    </w:p>
    <w:p w14:paraId="0A63A0C2" w14:textId="77777777" w:rsidR="001108BD" w:rsidRPr="001108BD" w:rsidRDefault="001108BD" w:rsidP="001108BD">
      <w:pPr>
        <w:shd w:val="clear" w:color="auto" w:fill="FFFFFF"/>
        <w:spacing w:after="100" w:afterAutospacing="1"/>
        <w:contextualSpacing/>
        <w:rPr>
          <w:rFonts w:asciiTheme="minorHAnsi" w:hAnsiTheme="minorHAnsi" w:cstheme="minorHAnsi"/>
          <w:b/>
        </w:rPr>
      </w:pPr>
      <w:r w:rsidRPr="001108BD">
        <w:rPr>
          <w:rFonts w:asciiTheme="minorHAnsi" w:hAnsiTheme="minorHAnsi" w:cstheme="minorHAnsi"/>
          <w:b/>
        </w:rPr>
        <w:t>OCCIMAQ, S.A. DE C.V. Y FORTEX MAQUINARIA Y EQUIPOS, S.A. DE C.V.</w:t>
      </w:r>
    </w:p>
    <w:p w14:paraId="440FC237" w14:textId="6D7A710E" w:rsidR="00B151A3" w:rsidRDefault="00B151A3" w:rsidP="00B151A3">
      <w:pPr>
        <w:shd w:val="clear" w:color="auto" w:fill="FFFFFF"/>
        <w:spacing w:after="100" w:afterAutospacing="1"/>
        <w:contextualSpacing/>
        <w:jc w:val="both"/>
        <w:rPr>
          <w:rFonts w:asciiTheme="minorHAnsi" w:hAnsiTheme="minorHAnsi" w:cs="Tahoma"/>
        </w:rPr>
      </w:pPr>
    </w:p>
    <w:p w14:paraId="0D500DA4" w14:textId="5ECF7208" w:rsidR="001108BD" w:rsidRPr="00B151A3" w:rsidRDefault="001108BD" w:rsidP="00B151A3">
      <w:pPr>
        <w:shd w:val="clear" w:color="auto" w:fill="FFFFFF"/>
        <w:spacing w:after="100" w:afterAutospacing="1"/>
        <w:contextualSpacing/>
        <w:jc w:val="both"/>
        <w:rPr>
          <w:rFonts w:asciiTheme="minorHAnsi" w:hAnsiTheme="minorHAnsi" w:cs="Tahoma"/>
        </w:rPr>
      </w:pPr>
      <w:r>
        <w:rPr>
          <w:noProof/>
        </w:rPr>
        <w:lastRenderedPageBreak/>
        <w:drawing>
          <wp:inline distT="0" distB="0" distL="0" distR="0" wp14:anchorId="57567878" wp14:editId="2B586C16">
            <wp:extent cx="6300470" cy="3575050"/>
            <wp:effectExtent l="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5"/>
                    <pic:cNvPicPr>
                      <a:picLocks noChangeAspect="1"/>
                    </pic:cNvPicPr>
                  </pic:nvPicPr>
                  <pic:blipFill>
                    <a:blip r:embed="rId15"/>
                    <a:stretch>
                      <a:fillRect/>
                    </a:stretch>
                  </pic:blipFill>
                  <pic:spPr>
                    <a:xfrm>
                      <a:off x="0" y="0"/>
                      <a:ext cx="6300470" cy="3575050"/>
                    </a:xfrm>
                    <a:prstGeom prst="rect">
                      <a:avLst/>
                    </a:prstGeom>
                  </pic:spPr>
                </pic:pic>
              </a:graphicData>
            </a:graphic>
          </wp:inline>
        </w:drawing>
      </w:r>
    </w:p>
    <w:p w14:paraId="0103107F" w14:textId="77777777" w:rsidR="00637E4B" w:rsidRDefault="00637E4B" w:rsidP="001108BD">
      <w:pPr>
        <w:shd w:val="clear" w:color="auto" w:fill="FFFFFF"/>
        <w:spacing w:after="100" w:afterAutospacing="1"/>
        <w:contextualSpacing/>
        <w:jc w:val="both"/>
        <w:rPr>
          <w:rFonts w:asciiTheme="minorHAnsi" w:hAnsiTheme="minorHAnsi" w:cstheme="minorHAnsi"/>
        </w:rPr>
      </w:pPr>
    </w:p>
    <w:p w14:paraId="44375A28" w14:textId="4F801DC6" w:rsidR="001108BD" w:rsidRPr="001108BD" w:rsidRDefault="001108BD" w:rsidP="001108BD">
      <w:pPr>
        <w:shd w:val="clear" w:color="auto" w:fill="FFFFFF"/>
        <w:spacing w:after="100" w:afterAutospacing="1"/>
        <w:contextualSpacing/>
        <w:jc w:val="both"/>
        <w:rPr>
          <w:rFonts w:asciiTheme="minorHAnsi" w:hAnsiTheme="minorHAnsi" w:cstheme="minorHAnsi"/>
          <w:lang w:eastAsia="es-MX"/>
        </w:rPr>
      </w:pPr>
      <w:r w:rsidRPr="001108BD">
        <w:rPr>
          <w:rFonts w:asciiTheme="minorHAnsi" w:hAnsiTheme="minorHAnsi" w:cstheme="minorHAnsi"/>
        </w:rPr>
        <w:t>Responsable de la evaluación de las proposiciones:</w:t>
      </w:r>
    </w:p>
    <w:p w14:paraId="1A8A867A"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tbl>
      <w:tblPr>
        <w:tblStyle w:val="Tablaconcuadrcula"/>
        <w:tblW w:w="9926" w:type="dxa"/>
        <w:tblInd w:w="113" w:type="dxa"/>
        <w:tblLayout w:type="fixed"/>
        <w:tblLook w:val="04A0" w:firstRow="1" w:lastRow="0" w:firstColumn="1" w:lastColumn="0" w:noHBand="0" w:noVBand="1"/>
      </w:tblPr>
      <w:tblGrid>
        <w:gridCol w:w="4605"/>
        <w:gridCol w:w="5321"/>
      </w:tblGrid>
      <w:tr w:rsidR="001108BD" w:rsidRPr="001108BD" w14:paraId="6BC8DCE9" w14:textId="77777777" w:rsidTr="001108BD">
        <w:trPr>
          <w:trHeight w:val="240"/>
        </w:trPr>
        <w:tc>
          <w:tcPr>
            <w:tcW w:w="4605" w:type="dxa"/>
            <w:tcBorders>
              <w:top w:val="single" w:sz="4" w:space="0" w:color="000000"/>
              <w:left w:val="single" w:sz="4" w:space="0" w:color="000000"/>
              <w:bottom w:val="single" w:sz="4" w:space="0" w:color="000000"/>
              <w:right w:val="single" w:sz="4" w:space="0" w:color="000000"/>
            </w:tcBorders>
            <w:hideMark/>
          </w:tcPr>
          <w:p w14:paraId="4F55B6E8" w14:textId="77777777" w:rsidR="001108BD" w:rsidRPr="001108BD" w:rsidRDefault="001108BD">
            <w:pPr>
              <w:spacing w:after="100" w:afterAutospacing="1"/>
              <w:contextualSpacing/>
              <w:jc w:val="center"/>
              <w:rPr>
                <w:rFonts w:asciiTheme="minorHAnsi" w:hAnsiTheme="minorHAnsi" w:cstheme="minorHAnsi"/>
                <w:b/>
              </w:rPr>
            </w:pPr>
            <w:r w:rsidRPr="001108BD">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2656D227" w14:textId="77777777" w:rsidR="001108BD" w:rsidRPr="001108BD" w:rsidRDefault="001108BD">
            <w:pPr>
              <w:spacing w:after="100" w:afterAutospacing="1"/>
              <w:contextualSpacing/>
              <w:jc w:val="center"/>
              <w:rPr>
                <w:rFonts w:asciiTheme="minorHAnsi" w:hAnsiTheme="minorHAnsi" w:cstheme="minorHAnsi"/>
                <w:b/>
              </w:rPr>
            </w:pPr>
            <w:r w:rsidRPr="001108BD">
              <w:rPr>
                <w:rFonts w:asciiTheme="minorHAnsi" w:hAnsiTheme="minorHAnsi" w:cstheme="minorHAnsi"/>
                <w:b/>
              </w:rPr>
              <w:t>Cargo</w:t>
            </w:r>
          </w:p>
        </w:tc>
      </w:tr>
      <w:tr w:rsidR="001108BD" w:rsidRPr="001108BD" w14:paraId="6AEE935C" w14:textId="77777777" w:rsidTr="001108BD">
        <w:trPr>
          <w:trHeight w:val="240"/>
        </w:trPr>
        <w:tc>
          <w:tcPr>
            <w:tcW w:w="4605" w:type="dxa"/>
            <w:tcBorders>
              <w:top w:val="single" w:sz="4" w:space="0" w:color="000000"/>
              <w:left w:val="single" w:sz="4" w:space="0" w:color="000000"/>
              <w:bottom w:val="single" w:sz="4" w:space="0" w:color="000000"/>
              <w:right w:val="single" w:sz="4" w:space="0" w:color="000000"/>
            </w:tcBorders>
            <w:hideMark/>
          </w:tcPr>
          <w:p w14:paraId="13CFC012" w14:textId="77777777" w:rsidR="001108BD" w:rsidRPr="001108BD" w:rsidRDefault="001108BD">
            <w:pPr>
              <w:shd w:val="clear" w:color="auto" w:fill="FFFFFF"/>
              <w:spacing w:after="100" w:afterAutospacing="1"/>
              <w:contextualSpacing/>
              <w:rPr>
                <w:rFonts w:asciiTheme="minorHAnsi" w:hAnsiTheme="minorHAnsi" w:cstheme="minorHAnsi"/>
              </w:rPr>
            </w:pPr>
            <w:r w:rsidRPr="001108BD">
              <w:rPr>
                <w:rFonts w:asciiTheme="minorHAnsi" w:hAnsiTheme="minorHAnsi" w:cstheme="minorHAnsi"/>
              </w:rPr>
              <w:t>Martin de la Rosa Campos</w:t>
            </w:r>
          </w:p>
        </w:tc>
        <w:tc>
          <w:tcPr>
            <w:tcW w:w="5321" w:type="dxa"/>
            <w:tcBorders>
              <w:top w:val="single" w:sz="4" w:space="0" w:color="000000"/>
              <w:left w:val="single" w:sz="4" w:space="0" w:color="000000"/>
              <w:bottom w:val="single" w:sz="4" w:space="0" w:color="000000"/>
              <w:right w:val="single" w:sz="4" w:space="0" w:color="000000"/>
            </w:tcBorders>
            <w:hideMark/>
          </w:tcPr>
          <w:p w14:paraId="24083BE5" w14:textId="77777777" w:rsidR="001108BD" w:rsidRPr="001108BD" w:rsidRDefault="001108BD">
            <w:pPr>
              <w:spacing w:after="100" w:afterAutospacing="1"/>
              <w:contextualSpacing/>
              <w:rPr>
                <w:rFonts w:asciiTheme="minorHAnsi" w:hAnsiTheme="minorHAnsi" w:cstheme="minorHAnsi"/>
              </w:rPr>
            </w:pPr>
            <w:r w:rsidRPr="001108BD">
              <w:rPr>
                <w:rFonts w:asciiTheme="minorHAnsi" w:hAnsiTheme="minorHAnsi" w:cstheme="minorHAnsi"/>
              </w:rPr>
              <w:t>Director de Desarrollo Agropecuario</w:t>
            </w:r>
          </w:p>
        </w:tc>
      </w:tr>
      <w:tr w:rsidR="001108BD" w:rsidRPr="001108BD" w14:paraId="043F7B96" w14:textId="77777777" w:rsidTr="001108BD">
        <w:trPr>
          <w:trHeight w:val="491"/>
        </w:trPr>
        <w:tc>
          <w:tcPr>
            <w:tcW w:w="4605" w:type="dxa"/>
            <w:tcBorders>
              <w:top w:val="single" w:sz="4" w:space="0" w:color="000000"/>
              <w:left w:val="single" w:sz="4" w:space="0" w:color="000000"/>
              <w:bottom w:val="single" w:sz="4" w:space="0" w:color="000000"/>
              <w:right w:val="single" w:sz="4" w:space="0" w:color="000000"/>
            </w:tcBorders>
            <w:hideMark/>
          </w:tcPr>
          <w:p w14:paraId="5D982216" w14:textId="77777777" w:rsidR="001108BD" w:rsidRPr="001108BD" w:rsidRDefault="001108BD">
            <w:pPr>
              <w:shd w:val="clear" w:color="auto" w:fill="FFFFFF"/>
              <w:spacing w:after="100" w:afterAutospacing="1"/>
              <w:contextualSpacing/>
              <w:rPr>
                <w:rFonts w:asciiTheme="minorHAnsi" w:hAnsiTheme="minorHAnsi" w:cstheme="minorHAnsi"/>
              </w:rPr>
            </w:pPr>
            <w:r w:rsidRPr="001108BD">
              <w:rPr>
                <w:rFonts w:asciiTheme="minorHAnsi" w:hAnsiTheme="minorHAnsi" w:cstheme="minorHAnsi"/>
              </w:rPr>
              <w:t>Salvador Villaseñor Aldama</w:t>
            </w:r>
          </w:p>
        </w:tc>
        <w:tc>
          <w:tcPr>
            <w:tcW w:w="5321" w:type="dxa"/>
            <w:tcBorders>
              <w:top w:val="single" w:sz="4" w:space="0" w:color="000000"/>
              <w:left w:val="single" w:sz="4" w:space="0" w:color="000000"/>
              <w:bottom w:val="single" w:sz="4" w:space="0" w:color="000000"/>
              <w:right w:val="single" w:sz="4" w:space="0" w:color="000000"/>
            </w:tcBorders>
            <w:hideMark/>
          </w:tcPr>
          <w:p w14:paraId="306094F6" w14:textId="77777777" w:rsidR="001108BD" w:rsidRPr="001108BD" w:rsidRDefault="001108BD">
            <w:pPr>
              <w:spacing w:after="100" w:afterAutospacing="1"/>
              <w:contextualSpacing/>
              <w:rPr>
                <w:rFonts w:asciiTheme="minorHAnsi" w:hAnsiTheme="minorHAnsi" w:cstheme="minorHAnsi"/>
              </w:rPr>
            </w:pPr>
            <w:r w:rsidRPr="001108BD">
              <w:rPr>
                <w:rFonts w:asciiTheme="minorHAnsi" w:hAnsiTheme="minorHAnsi" w:cstheme="minorHAnsi"/>
              </w:rPr>
              <w:t>Coordinador General de Desarrollo Económico y Combate a la Desigualdad.</w:t>
            </w:r>
          </w:p>
        </w:tc>
      </w:tr>
    </w:tbl>
    <w:p w14:paraId="1274D148"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1CD89CA7" w14:textId="3925C415" w:rsidR="001108BD" w:rsidRDefault="001108BD" w:rsidP="001108BD">
      <w:pPr>
        <w:shd w:val="clear" w:color="auto" w:fill="FFFFFF"/>
        <w:spacing w:after="100" w:afterAutospacing="1"/>
        <w:contextualSpacing/>
        <w:jc w:val="both"/>
        <w:rPr>
          <w:rFonts w:asciiTheme="minorHAnsi" w:hAnsiTheme="minorHAnsi" w:cstheme="minorHAnsi"/>
          <w:b/>
          <w:u w:val="single"/>
        </w:rPr>
      </w:pPr>
      <w:r w:rsidRPr="001108BD">
        <w:rPr>
          <w:rFonts w:asciiTheme="minorHAnsi" w:hAnsiTheme="minorHAnsi" w:cstheme="minorHAnsi"/>
          <w:b/>
          <w:u w:val="single"/>
        </w:rPr>
        <w:t>Mediante oficio de análisis técnico número 08500/2024/1170</w:t>
      </w:r>
    </w:p>
    <w:p w14:paraId="78E03078" w14:textId="77777777" w:rsidR="00CB4F3E" w:rsidRPr="008D46AB" w:rsidRDefault="00CB4F3E" w:rsidP="001108BD">
      <w:pPr>
        <w:shd w:val="clear" w:color="auto" w:fill="FFFFFF"/>
        <w:spacing w:after="100" w:afterAutospacing="1"/>
        <w:contextualSpacing/>
        <w:jc w:val="both"/>
        <w:rPr>
          <w:rFonts w:asciiTheme="minorHAnsi" w:hAnsiTheme="minorHAnsi" w:cstheme="minorHAnsi"/>
          <w:b/>
        </w:rPr>
      </w:pPr>
    </w:p>
    <w:p w14:paraId="07A13F9B" w14:textId="14D015F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b/>
        </w:rPr>
        <w:t>NOTA:</w:t>
      </w:r>
      <w:r w:rsidRPr="001108BD">
        <w:rPr>
          <w:rFonts w:asciiTheme="minorHAnsi" w:hAnsiTheme="minorHAnsi" w:cstheme="minorHAnsi"/>
        </w:rPr>
        <w:t xml:space="preserve"> De conformidad a la evaluación mediante oficio 08500/2024/1170 emitido por parte de la Dirección de Desarrollo Agropecuario adscrita a la Coordinación General de Desarrollo Económico y Combate a la Desigualdad, mismo que refiere de las 06 propuestas presentadas, 02 cumplen con los requerimientos técnicos, económicos así como los puntos adicionales solicitados en las bases de licitación, por lo que se sugiere dictaminar el fallo a favor del licitante que ofreció la propuesta económica más baja.</w:t>
      </w:r>
    </w:p>
    <w:p w14:paraId="5011E131"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58F9045E"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642975BE"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 xml:space="preserve"> </w:t>
      </w:r>
    </w:p>
    <w:p w14:paraId="2596F3EF" w14:textId="4BB05970" w:rsid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 xml:space="preserve">EN LA REQUISICIÓN 202401706 </w:t>
      </w:r>
    </w:p>
    <w:p w14:paraId="2B18DF9B"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OCCIMAQ, S.A. DE C.V., POR UN MONTO TOTAL DE $6´102,999.99</w:t>
      </w:r>
    </w:p>
    <w:p w14:paraId="29976890" w14:textId="55FA13BD" w:rsidR="00B151A3" w:rsidRPr="00B151A3" w:rsidRDefault="00B151A3" w:rsidP="00B151A3">
      <w:pPr>
        <w:shd w:val="clear" w:color="auto" w:fill="FFFFFF"/>
        <w:spacing w:after="100" w:afterAutospacing="1"/>
        <w:contextualSpacing/>
        <w:jc w:val="both"/>
        <w:rPr>
          <w:rFonts w:asciiTheme="minorHAnsi" w:hAnsiTheme="minorHAnsi" w:cs="Calibri"/>
          <w:b/>
          <w:lang w:eastAsia="en-US"/>
        </w:rPr>
      </w:pPr>
    </w:p>
    <w:p w14:paraId="30931303" w14:textId="002185CF" w:rsidR="00B151A3" w:rsidRPr="00B151A3" w:rsidRDefault="001108BD" w:rsidP="00B151A3">
      <w:pPr>
        <w:shd w:val="clear" w:color="auto" w:fill="FFFFFF"/>
        <w:spacing w:after="100" w:afterAutospacing="1"/>
        <w:contextualSpacing/>
        <w:jc w:val="both"/>
        <w:rPr>
          <w:rFonts w:asciiTheme="minorHAnsi" w:hAnsiTheme="minorHAnsi" w:cs="Calibri"/>
          <w:b/>
          <w:lang w:eastAsia="en-US"/>
        </w:rPr>
      </w:pPr>
      <w:r>
        <w:rPr>
          <w:noProof/>
        </w:rPr>
        <w:drawing>
          <wp:inline distT="0" distB="0" distL="0" distR="0" wp14:anchorId="2116FA04" wp14:editId="3D393C94">
            <wp:extent cx="6301105" cy="1751965"/>
            <wp:effectExtent l="0" t="0" r="4445" b="635"/>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5"/>
                    <pic:cNvPicPr>
                      <a:picLocks noChangeAspect="1"/>
                    </pic:cNvPicPr>
                  </pic:nvPicPr>
                  <pic:blipFill>
                    <a:blip r:embed="rId16"/>
                    <a:stretch>
                      <a:fillRect/>
                    </a:stretch>
                  </pic:blipFill>
                  <pic:spPr>
                    <a:xfrm>
                      <a:off x="0" y="0"/>
                      <a:ext cx="6301105" cy="1751965"/>
                    </a:xfrm>
                    <a:prstGeom prst="rect">
                      <a:avLst/>
                    </a:prstGeom>
                  </pic:spPr>
                </pic:pic>
              </a:graphicData>
            </a:graphic>
          </wp:inline>
        </w:drawing>
      </w:r>
    </w:p>
    <w:p w14:paraId="1C791326"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lang w:eastAsia="es-MX"/>
        </w:rPr>
      </w:pPr>
      <w:r w:rsidRPr="001108BD">
        <w:rPr>
          <w:rFonts w:asciiTheme="minorHAnsi" w:hAnsiTheme="minorHAnsi" w:cstheme="minorHAnsi"/>
          <w:b/>
        </w:rPr>
        <w:t xml:space="preserve">EN LA REQUSICION 202401714 </w:t>
      </w:r>
    </w:p>
    <w:p w14:paraId="6BE06514"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OCCIMAQ, S.A. DE C.V., POR UN MONTO TOTAL DE $15´990,600.01</w:t>
      </w:r>
    </w:p>
    <w:p w14:paraId="597C85DF" w14:textId="77777777" w:rsidR="00B151A3" w:rsidRPr="00B151A3" w:rsidRDefault="00B151A3" w:rsidP="00B151A3">
      <w:pPr>
        <w:shd w:val="clear" w:color="auto" w:fill="FFFFFF"/>
        <w:spacing w:after="100" w:afterAutospacing="1" w:line="276" w:lineRule="auto"/>
        <w:contextualSpacing/>
        <w:rPr>
          <w:rFonts w:asciiTheme="minorHAnsi" w:hAnsiTheme="minorHAnsi" w:cs="Tahoma"/>
          <w:sz w:val="22"/>
          <w:lang w:eastAsia="en-US"/>
        </w:rPr>
      </w:pPr>
    </w:p>
    <w:p w14:paraId="76C1755A" w14:textId="1DCFBAC8" w:rsidR="00B151A3" w:rsidRDefault="001108BD" w:rsidP="00B151A3">
      <w:pPr>
        <w:contextualSpacing/>
        <w:jc w:val="both"/>
        <w:rPr>
          <w:rFonts w:asciiTheme="minorHAnsi" w:hAnsiTheme="minorHAnsi" w:cs="Tahoma"/>
          <w:b/>
          <w:color w:val="FF0000"/>
        </w:rPr>
      </w:pPr>
      <w:r>
        <w:rPr>
          <w:noProof/>
        </w:rPr>
        <w:drawing>
          <wp:inline distT="0" distB="0" distL="0" distR="0" wp14:anchorId="453D492F" wp14:editId="3FCCD7F3">
            <wp:extent cx="6276975" cy="2714625"/>
            <wp:effectExtent l="0" t="0" r="9525" b="9525"/>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4"/>
                    <pic:cNvPicPr>
                      <a:picLocks noChangeAspect="1"/>
                    </pic:cNvPicPr>
                  </pic:nvPicPr>
                  <pic:blipFill>
                    <a:blip r:embed="rId17"/>
                    <a:stretch>
                      <a:fillRect/>
                    </a:stretch>
                  </pic:blipFill>
                  <pic:spPr>
                    <a:xfrm>
                      <a:off x="0" y="0"/>
                      <a:ext cx="6276975" cy="2714625"/>
                    </a:xfrm>
                    <a:prstGeom prst="rect">
                      <a:avLst/>
                    </a:prstGeom>
                  </pic:spPr>
                </pic:pic>
              </a:graphicData>
            </a:graphic>
          </wp:inline>
        </w:drawing>
      </w:r>
    </w:p>
    <w:p w14:paraId="743E0C56" w14:textId="77777777" w:rsidR="00FF7C11" w:rsidRDefault="00FF7C11" w:rsidP="001108BD">
      <w:pPr>
        <w:shd w:val="clear" w:color="auto" w:fill="FFFFFF"/>
        <w:spacing w:after="100" w:afterAutospacing="1"/>
        <w:contextualSpacing/>
        <w:jc w:val="both"/>
        <w:rPr>
          <w:rFonts w:asciiTheme="minorHAnsi" w:hAnsiTheme="minorHAnsi" w:cstheme="minorHAnsi"/>
          <w:b/>
        </w:rPr>
      </w:pPr>
    </w:p>
    <w:p w14:paraId="1D68B2CA" w14:textId="727B0364" w:rsidR="001108BD" w:rsidRPr="001108BD" w:rsidRDefault="001108BD" w:rsidP="001108BD">
      <w:pPr>
        <w:shd w:val="clear" w:color="auto" w:fill="FFFFFF"/>
        <w:spacing w:after="100" w:afterAutospacing="1"/>
        <w:contextualSpacing/>
        <w:jc w:val="both"/>
        <w:rPr>
          <w:rFonts w:asciiTheme="minorHAnsi" w:hAnsiTheme="minorHAnsi" w:cstheme="minorHAnsi"/>
          <w:b/>
          <w:lang w:eastAsia="es-MX"/>
        </w:rPr>
      </w:pPr>
      <w:r w:rsidRPr="001108BD">
        <w:rPr>
          <w:rFonts w:asciiTheme="minorHAnsi" w:hAnsiTheme="minorHAnsi" w:cstheme="minorHAnsi"/>
          <w:b/>
        </w:rPr>
        <w:t>MONTO TOTAL GLOBAL DE AMBAS REQUISICIONES $22´093,600.00</w:t>
      </w:r>
    </w:p>
    <w:p w14:paraId="549F9EE3" w14:textId="77777777" w:rsidR="001108BD" w:rsidRPr="001108BD" w:rsidRDefault="001108BD" w:rsidP="001108BD">
      <w:pPr>
        <w:shd w:val="clear" w:color="auto" w:fill="FFFFFF"/>
        <w:spacing w:after="100" w:afterAutospacing="1"/>
        <w:contextualSpacing/>
        <w:jc w:val="both"/>
        <w:rPr>
          <w:rFonts w:asciiTheme="minorHAnsi" w:hAnsiTheme="minorHAnsi" w:cstheme="minorHAnsi"/>
          <w:color w:val="000000"/>
        </w:rPr>
      </w:pPr>
      <w:r w:rsidRPr="001108BD">
        <w:rPr>
          <w:rFonts w:asciiTheme="minorHAnsi" w:hAnsiTheme="minorHAnsi" w:cstheme="minorHAnsi"/>
          <w:color w:val="000000"/>
        </w:rPr>
        <w:t xml:space="preserve"> </w:t>
      </w:r>
    </w:p>
    <w:p w14:paraId="0A9F4A74" w14:textId="77777777" w:rsidR="001108BD" w:rsidRPr="001108BD" w:rsidRDefault="001108BD" w:rsidP="001108BD">
      <w:pPr>
        <w:shd w:val="clear" w:color="auto" w:fill="FFFFFF"/>
        <w:spacing w:after="100" w:afterAutospacing="1"/>
        <w:contextualSpacing/>
        <w:jc w:val="both"/>
        <w:rPr>
          <w:rFonts w:asciiTheme="minorHAnsi" w:hAnsiTheme="minorHAnsi" w:cstheme="minorHAnsi"/>
          <w:color w:val="000000"/>
        </w:rPr>
      </w:pPr>
      <w:r w:rsidRPr="001108BD">
        <w:rPr>
          <w:rFonts w:asciiTheme="minorHAnsi" w:hAnsiTheme="minorHAnsi" w:cstheme="minorHAnsi"/>
          <w:color w:val="000000"/>
        </w:rPr>
        <w:lastRenderedPageBreak/>
        <w:t>La convocante tendrá 10 días hábiles para emitir la orden de compra / pedido posterior a la emisión del fallo.</w:t>
      </w:r>
    </w:p>
    <w:p w14:paraId="1BF7EB68" w14:textId="77777777" w:rsidR="001108BD" w:rsidRPr="001108BD" w:rsidRDefault="001108BD" w:rsidP="001108BD">
      <w:pPr>
        <w:shd w:val="clear" w:color="auto" w:fill="FFFFFF"/>
        <w:spacing w:after="100" w:afterAutospacing="1"/>
        <w:contextualSpacing/>
        <w:jc w:val="both"/>
        <w:rPr>
          <w:rFonts w:asciiTheme="minorHAnsi" w:hAnsiTheme="minorHAnsi" w:cstheme="minorHAnsi"/>
          <w:color w:val="000000"/>
        </w:rPr>
      </w:pPr>
      <w:r w:rsidRPr="001108BD">
        <w:rPr>
          <w:rFonts w:asciiTheme="minorHAnsi" w:hAnsiTheme="minorHAnsi" w:cstheme="minorHAnsi"/>
          <w:color w:val="000000"/>
        </w:rPr>
        <w:t xml:space="preserve"> </w:t>
      </w:r>
    </w:p>
    <w:p w14:paraId="110EAF27" w14:textId="0B6C2692" w:rsidR="001108BD" w:rsidRDefault="001108BD" w:rsidP="001108BD">
      <w:pPr>
        <w:shd w:val="clear" w:color="auto" w:fill="FFFFFF"/>
        <w:spacing w:line="253" w:lineRule="atLeast"/>
        <w:jc w:val="both"/>
        <w:rPr>
          <w:rFonts w:asciiTheme="minorHAnsi" w:hAnsiTheme="minorHAnsi" w:cstheme="minorHAnsi"/>
          <w:color w:val="000000"/>
        </w:rPr>
      </w:pPr>
      <w:r w:rsidRPr="001108BD">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F107519" w14:textId="77777777" w:rsidR="00FF7C11" w:rsidRPr="001108BD" w:rsidRDefault="00FF7C11" w:rsidP="001108BD">
      <w:pPr>
        <w:shd w:val="clear" w:color="auto" w:fill="FFFFFF"/>
        <w:spacing w:line="253" w:lineRule="atLeast"/>
        <w:jc w:val="both"/>
        <w:rPr>
          <w:rFonts w:asciiTheme="minorHAnsi" w:hAnsiTheme="minorHAnsi" w:cstheme="minorHAnsi"/>
          <w:color w:val="000000"/>
        </w:rPr>
      </w:pPr>
    </w:p>
    <w:p w14:paraId="7B6231BF" w14:textId="4569138D" w:rsidR="001108BD" w:rsidRDefault="001108BD" w:rsidP="001108BD">
      <w:pPr>
        <w:shd w:val="clear" w:color="auto" w:fill="FFFFFF"/>
        <w:spacing w:line="253" w:lineRule="atLeast"/>
        <w:jc w:val="both"/>
        <w:rPr>
          <w:rFonts w:asciiTheme="minorHAnsi" w:hAnsiTheme="minorHAnsi" w:cstheme="minorHAnsi"/>
          <w:color w:val="000000"/>
        </w:rPr>
      </w:pPr>
      <w:r w:rsidRPr="001108BD">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B1FEF66" w14:textId="77777777" w:rsidR="00FF7C11" w:rsidRPr="001108BD" w:rsidRDefault="00FF7C11" w:rsidP="001108BD">
      <w:pPr>
        <w:shd w:val="clear" w:color="auto" w:fill="FFFFFF"/>
        <w:spacing w:line="253" w:lineRule="atLeast"/>
        <w:jc w:val="both"/>
        <w:rPr>
          <w:rFonts w:asciiTheme="minorHAnsi" w:hAnsiTheme="minorHAnsi" w:cstheme="minorHAnsi"/>
          <w:color w:val="000000"/>
        </w:rPr>
      </w:pPr>
    </w:p>
    <w:p w14:paraId="011B70A4" w14:textId="77777777" w:rsidR="001108BD" w:rsidRPr="001108BD" w:rsidRDefault="001108BD" w:rsidP="001108BD">
      <w:pPr>
        <w:shd w:val="clear" w:color="auto" w:fill="FFFFFF"/>
        <w:spacing w:line="276" w:lineRule="atLeast"/>
        <w:jc w:val="both"/>
        <w:rPr>
          <w:rFonts w:asciiTheme="minorHAnsi" w:hAnsiTheme="minorHAnsi" w:cstheme="minorHAnsi"/>
          <w:color w:val="000000"/>
        </w:rPr>
      </w:pPr>
      <w:r w:rsidRPr="001108BD">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14BCE79F" w14:textId="77777777" w:rsidR="001108BD" w:rsidRPr="001108BD" w:rsidRDefault="001108BD" w:rsidP="001108BD">
      <w:pPr>
        <w:shd w:val="clear" w:color="auto" w:fill="FFFFFF"/>
        <w:spacing w:line="276" w:lineRule="atLeast"/>
        <w:jc w:val="both"/>
        <w:rPr>
          <w:rFonts w:asciiTheme="minorHAnsi" w:hAnsiTheme="minorHAnsi" w:cstheme="minorHAnsi"/>
          <w:color w:val="000000"/>
        </w:rPr>
      </w:pPr>
      <w:r w:rsidRPr="001108BD">
        <w:rPr>
          <w:rFonts w:asciiTheme="minorHAnsi" w:hAnsiTheme="minorHAnsi" w:cstheme="minorHAnsi"/>
          <w:color w:val="000000"/>
        </w:rPr>
        <w:t xml:space="preserve"> </w:t>
      </w:r>
    </w:p>
    <w:p w14:paraId="2E0E8067" w14:textId="77777777" w:rsidR="001108BD" w:rsidRPr="001108BD" w:rsidRDefault="001108BD" w:rsidP="001108BD">
      <w:pPr>
        <w:shd w:val="clear" w:color="auto" w:fill="FFFFFF"/>
        <w:spacing w:line="276" w:lineRule="atLeast"/>
        <w:jc w:val="both"/>
        <w:rPr>
          <w:rFonts w:asciiTheme="minorHAnsi" w:hAnsiTheme="minorHAnsi" w:cstheme="minorHAnsi"/>
          <w:color w:val="000000"/>
        </w:rPr>
      </w:pPr>
      <w:r w:rsidRPr="001108BD">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7D60B2E3" w14:textId="77777777" w:rsidR="001108BD" w:rsidRPr="001108BD" w:rsidRDefault="001108BD" w:rsidP="001108BD">
      <w:pPr>
        <w:shd w:val="clear" w:color="auto" w:fill="FFFFFF"/>
        <w:spacing w:line="276" w:lineRule="atLeast"/>
        <w:jc w:val="both"/>
        <w:rPr>
          <w:rFonts w:asciiTheme="minorHAnsi" w:hAnsiTheme="minorHAnsi" w:cstheme="minorHAnsi"/>
          <w:color w:val="000000"/>
        </w:rPr>
      </w:pPr>
      <w:r w:rsidRPr="001108BD">
        <w:rPr>
          <w:rFonts w:asciiTheme="minorHAnsi" w:hAnsiTheme="minorHAnsi" w:cstheme="minorHAnsi"/>
          <w:color w:val="000000"/>
        </w:rPr>
        <w:t xml:space="preserve"> </w:t>
      </w:r>
    </w:p>
    <w:p w14:paraId="4EE0E29C" w14:textId="432FFA77" w:rsidR="008D46AB" w:rsidRDefault="001108BD" w:rsidP="008D46AB">
      <w:pPr>
        <w:rPr>
          <w:rFonts w:asciiTheme="minorHAnsi" w:hAnsiTheme="minorHAnsi" w:cstheme="minorHAnsi"/>
          <w:color w:val="000000"/>
          <w:shd w:val="clear" w:color="auto" w:fill="FFFFFF"/>
        </w:rPr>
      </w:pPr>
      <w:r w:rsidRPr="001108BD">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22A87BFA" w14:textId="77777777" w:rsidR="00FF7C11" w:rsidRDefault="00FF7C11" w:rsidP="008D46AB">
      <w:pPr>
        <w:rPr>
          <w:rFonts w:asciiTheme="minorHAnsi" w:hAnsiTheme="minorHAnsi" w:cstheme="minorHAnsi"/>
          <w:sz w:val="22"/>
          <w:szCs w:val="22"/>
        </w:rPr>
      </w:pPr>
    </w:p>
    <w:p w14:paraId="6711B401" w14:textId="4E6C4F28" w:rsidR="001108BD" w:rsidRPr="008D46AB" w:rsidRDefault="001108BD" w:rsidP="00FF7C11">
      <w:pPr>
        <w:jc w:val="both"/>
        <w:rPr>
          <w:rFonts w:asciiTheme="minorHAnsi" w:hAnsiTheme="minorHAnsi" w:cstheme="minorHAnsi"/>
          <w:sz w:val="22"/>
          <w:szCs w:val="22"/>
        </w:rPr>
      </w:pPr>
      <w:r w:rsidRPr="001108BD">
        <w:rPr>
          <w:rFonts w:asciiTheme="minorHAnsi" w:hAnsiTheme="minorHAnsi" w:cstheme="minorHAnsi"/>
        </w:rPr>
        <w:t xml:space="preserve">Dialhery Díaz González, representante suplente del </w:t>
      </w:r>
      <w:proofErr w:type="gramStart"/>
      <w:r w:rsidR="00CD61E7">
        <w:rPr>
          <w:rFonts w:asciiTheme="minorHAnsi" w:hAnsiTheme="minorHAnsi" w:cstheme="minorHAnsi"/>
        </w:rPr>
        <w:t>P</w:t>
      </w:r>
      <w:r w:rsidRPr="001108BD">
        <w:rPr>
          <w:rFonts w:asciiTheme="minorHAnsi" w:hAnsiTheme="minorHAnsi" w:cstheme="minorHAnsi"/>
        </w:rPr>
        <w:t>residente</w:t>
      </w:r>
      <w:proofErr w:type="gramEnd"/>
      <w:r w:rsidRPr="001108BD">
        <w:rPr>
          <w:rFonts w:asciiTheme="minorHAnsi" w:hAnsiTheme="minorHAnsi" w:cstheme="minorHAnsi"/>
        </w:rPr>
        <w:t xml:space="preserve"> del Comité de Adquisiciones, comenta de conformidad con el artículo 24, fracción VII del Reglamento de Compras, Enajenaciones y Contratación de Servicios del Municipio de Zapopan, Jalisco,</w:t>
      </w:r>
      <w:r w:rsidRPr="001108BD">
        <w:rPr>
          <w:rFonts w:asciiTheme="minorHAnsi" w:eastAsia="Cambria" w:hAnsiTheme="minorHAnsi" w:cstheme="minorHAnsi"/>
        </w:rPr>
        <w:t xml:space="preserve"> se somete a su consideración la resolución para su aprobación de fallo por parte de los integrantes del Comité de Adquisiciones a favor </w:t>
      </w:r>
      <w:r w:rsidRPr="001108BD">
        <w:rPr>
          <w:rFonts w:asciiTheme="minorHAnsi" w:hAnsiTheme="minorHAnsi" w:cstheme="minorHAnsi"/>
        </w:rPr>
        <w:t>del proveedor</w:t>
      </w:r>
      <w:r w:rsidRPr="001108BD">
        <w:rPr>
          <w:rFonts w:asciiTheme="minorHAnsi" w:hAnsiTheme="minorHAnsi" w:cstheme="minorHAnsi"/>
          <w:b/>
        </w:rPr>
        <w:t xml:space="preserve"> OCCIMAQ, S.A. DE C.V.,</w:t>
      </w:r>
      <w:r w:rsidRPr="001108BD">
        <w:rPr>
          <w:rFonts w:asciiTheme="minorHAnsi" w:hAnsiTheme="minorHAnsi" w:cstheme="minorHAnsi"/>
        </w:rPr>
        <w:t xml:space="preserve"> los que estén por la afirmativa, sírvanse manifestarlo levantando su mano.</w:t>
      </w:r>
    </w:p>
    <w:p w14:paraId="2D337DC1"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2B6C2477" w14:textId="56FF22A9" w:rsidR="001108BD" w:rsidRDefault="001108BD" w:rsidP="001108BD">
      <w:pPr>
        <w:jc w:val="center"/>
        <w:rPr>
          <w:rFonts w:asciiTheme="minorHAnsi" w:hAnsiTheme="minorHAnsi" w:cstheme="minorHAnsi"/>
          <w:b/>
          <w:i/>
        </w:rPr>
      </w:pPr>
      <w:r w:rsidRPr="001108BD">
        <w:rPr>
          <w:rFonts w:asciiTheme="minorHAnsi" w:hAnsiTheme="minorHAnsi" w:cstheme="minorHAnsi"/>
          <w:b/>
          <w:i/>
        </w:rPr>
        <w:t>Aprobado por Unanimidad de votos por parte de los integrantes del Comité presentes</w:t>
      </w:r>
    </w:p>
    <w:p w14:paraId="14E18A89" w14:textId="77777777" w:rsidR="001108BD" w:rsidRPr="001108BD" w:rsidRDefault="001108BD" w:rsidP="001108BD">
      <w:pPr>
        <w:jc w:val="center"/>
        <w:rPr>
          <w:rFonts w:asciiTheme="minorHAnsi" w:hAnsiTheme="minorHAnsi" w:cstheme="minorHAnsi"/>
          <w:sz w:val="22"/>
          <w:szCs w:val="22"/>
        </w:rPr>
      </w:pPr>
    </w:p>
    <w:p w14:paraId="588AAA02" w14:textId="77777777" w:rsidR="001108BD" w:rsidRPr="001108BD" w:rsidRDefault="001108BD" w:rsidP="001108BD">
      <w:pPr>
        <w:spacing w:after="100" w:afterAutospacing="1"/>
        <w:contextualSpacing/>
        <w:jc w:val="both"/>
        <w:rPr>
          <w:rFonts w:asciiTheme="minorHAnsi" w:eastAsia="SimSun" w:hAnsiTheme="minorHAnsi" w:cstheme="minorHAnsi"/>
          <w:lang w:eastAsia="es-MX"/>
        </w:rPr>
      </w:pPr>
      <w:r w:rsidRPr="001108BD">
        <w:rPr>
          <w:rFonts w:asciiTheme="minorHAnsi" w:eastAsia="SimSun" w:hAnsiTheme="minorHAnsi" w:cstheme="minorHAnsi"/>
          <w:b/>
        </w:rPr>
        <w:t>Número de Cuadro:</w:t>
      </w:r>
      <w:r w:rsidRPr="001108BD">
        <w:rPr>
          <w:rFonts w:asciiTheme="minorHAnsi" w:eastAsia="SimSun" w:hAnsiTheme="minorHAnsi" w:cstheme="minorHAnsi"/>
        </w:rPr>
        <w:t xml:space="preserve"> 05.04.2024</w:t>
      </w:r>
    </w:p>
    <w:p w14:paraId="5AA8F753" w14:textId="77777777" w:rsidR="001108BD" w:rsidRPr="001108BD" w:rsidRDefault="001108BD" w:rsidP="001108BD">
      <w:pPr>
        <w:shd w:val="clear" w:color="auto" w:fill="FFFFFF"/>
        <w:spacing w:after="100" w:afterAutospacing="1"/>
        <w:contextualSpacing/>
        <w:jc w:val="both"/>
        <w:rPr>
          <w:rFonts w:asciiTheme="minorHAnsi" w:eastAsia="SimSun" w:hAnsiTheme="minorHAnsi" w:cstheme="minorHAnsi"/>
          <w:b/>
        </w:rPr>
      </w:pPr>
      <w:r w:rsidRPr="001108BD">
        <w:rPr>
          <w:rFonts w:asciiTheme="minorHAnsi" w:eastAsia="SimSun" w:hAnsiTheme="minorHAnsi" w:cstheme="minorHAnsi"/>
          <w:b/>
        </w:rPr>
        <w:t xml:space="preserve">Licitación Pública Local con Participación del Comité: </w:t>
      </w:r>
      <w:r w:rsidRPr="001108BD">
        <w:rPr>
          <w:rFonts w:asciiTheme="minorHAnsi" w:eastAsia="SimSun" w:hAnsiTheme="minorHAnsi" w:cstheme="minorHAnsi"/>
        </w:rPr>
        <w:t>202401421</w:t>
      </w:r>
    </w:p>
    <w:p w14:paraId="1F251ADF" w14:textId="77777777" w:rsidR="001108BD" w:rsidRPr="001108BD" w:rsidRDefault="001108BD" w:rsidP="001108BD">
      <w:pPr>
        <w:shd w:val="clear" w:color="auto" w:fill="FFFFFF"/>
        <w:spacing w:after="100" w:afterAutospacing="1"/>
        <w:contextualSpacing/>
        <w:jc w:val="both"/>
        <w:rPr>
          <w:rFonts w:asciiTheme="minorHAnsi" w:eastAsia="SimSun" w:hAnsiTheme="minorHAnsi" w:cstheme="minorHAnsi"/>
        </w:rPr>
      </w:pPr>
      <w:r w:rsidRPr="001108BD">
        <w:rPr>
          <w:rFonts w:asciiTheme="minorHAnsi" w:eastAsia="SimSun" w:hAnsiTheme="minorHAnsi" w:cstheme="minorHAnsi"/>
          <w:b/>
        </w:rPr>
        <w:t xml:space="preserve">Área Requirente: </w:t>
      </w:r>
      <w:r w:rsidRPr="001108BD">
        <w:rPr>
          <w:rFonts w:asciiTheme="minorHAnsi" w:eastAsia="SimSun" w:hAnsiTheme="minorHAnsi" w:cstheme="minorHAnsi"/>
        </w:rPr>
        <w:t>Dirección de Protección Animal adscrita a la Coordinación General de Gestión Integral de la Ciudad.</w:t>
      </w:r>
    </w:p>
    <w:p w14:paraId="6D84B02E" w14:textId="77777777" w:rsidR="001108BD" w:rsidRPr="001108BD" w:rsidRDefault="001108BD" w:rsidP="001108BD">
      <w:pPr>
        <w:shd w:val="clear" w:color="auto" w:fill="FFFFFF"/>
        <w:spacing w:after="100" w:afterAutospacing="1"/>
        <w:contextualSpacing/>
        <w:jc w:val="both"/>
        <w:rPr>
          <w:rFonts w:asciiTheme="minorHAnsi" w:eastAsia="SimSun" w:hAnsiTheme="minorHAnsi" w:cstheme="minorHAnsi"/>
        </w:rPr>
      </w:pPr>
      <w:r w:rsidRPr="001108BD">
        <w:rPr>
          <w:rFonts w:asciiTheme="minorHAnsi" w:eastAsia="SimSun" w:hAnsiTheme="minorHAnsi" w:cstheme="minorHAnsi"/>
          <w:b/>
        </w:rPr>
        <w:lastRenderedPageBreak/>
        <w:t>Objeto de licitación:</w:t>
      </w:r>
      <w:r w:rsidRPr="001108BD">
        <w:rPr>
          <w:rFonts w:asciiTheme="minorHAnsi" w:eastAsia="SimSun" w:hAnsiTheme="minorHAnsi" w:cstheme="minorHAnsi"/>
        </w:rPr>
        <w:t xml:space="preserve"> Suministro de alimentos concentrados y cárnicos para animales que alberga, recibe y rescata la UMA Villa Fantasía y el CISAZ.</w:t>
      </w:r>
    </w:p>
    <w:p w14:paraId="1667C661" w14:textId="77777777" w:rsidR="001108BD" w:rsidRPr="001108BD" w:rsidRDefault="001108BD" w:rsidP="001108BD">
      <w:pPr>
        <w:shd w:val="clear" w:color="auto" w:fill="FFFFFF"/>
        <w:spacing w:after="100" w:afterAutospacing="1"/>
        <w:contextualSpacing/>
        <w:jc w:val="both"/>
        <w:rPr>
          <w:rFonts w:asciiTheme="minorHAnsi" w:eastAsia="SimSun" w:hAnsiTheme="minorHAnsi" w:cstheme="minorHAnsi"/>
        </w:rPr>
      </w:pPr>
      <w:r w:rsidRPr="001108BD">
        <w:rPr>
          <w:rFonts w:asciiTheme="minorHAnsi" w:eastAsia="SimSun" w:hAnsiTheme="minorHAnsi" w:cstheme="minorHAnsi"/>
        </w:rPr>
        <w:t xml:space="preserve"> </w:t>
      </w:r>
    </w:p>
    <w:p w14:paraId="26323FD8" w14:textId="77777777" w:rsidR="001108BD" w:rsidRPr="001108BD" w:rsidRDefault="001108BD" w:rsidP="001108BD">
      <w:pPr>
        <w:shd w:val="clear" w:color="auto" w:fill="FFFFFF"/>
        <w:spacing w:after="100" w:afterAutospacing="1"/>
        <w:contextualSpacing/>
        <w:jc w:val="both"/>
        <w:rPr>
          <w:rFonts w:asciiTheme="minorHAnsi" w:eastAsia="SimSun" w:hAnsiTheme="minorHAnsi" w:cstheme="minorHAnsi"/>
        </w:rPr>
      </w:pPr>
      <w:r w:rsidRPr="001108BD">
        <w:rPr>
          <w:rFonts w:asciiTheme="minorHAnsi" w:eastAsia="SimSun" w:hAnsiTheme="minorHAnsi" w:cstheme="minorHAnsi"/>
        </w:rPr>
        <w:t>S</w:t>
      </w:r>
      <w:r w:rsidRPr="001108BD">
        <w:rPr>
          <w:rFonts w:asciiTheme="minorHAnsi" w:hAnsiTheme="minorHAnsi" w:cstheme="minorHAnsi"/>
        </w:rPr>
        <w:t>e pone a la vista el expediente de donde se desprende lo siguiente:</w:t>
      </w:r>
    </w:p>
    <w:p w14:paraId="70C81BAE"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47DAD6B9" w14:textId="77777777" w:rsidR="001108BD" w:rsidRPr="001108BD" w:rsidRDefault="001108BD" w:rsidP="001108BD">
      <w:pPr>
        <w:shd w:val="clear" w:color="auto" w:fill="FFFFFF"/>
        <w:spacing w:after="100" w:afterAutospacing="1"/>
        <w:contextualSpacing/>
        <w:jc w:val="both"/>
        <w:rPr>
          <w:rFonts w:asciiTheme="minorHAnsi" w:hAnsiTheme="minorHAnsi" w:cstheme="minorHAnsi"/>
          <w:b/>
        </w:rPr>
      </w:pPr>
      <w:r w:rsidRPr="001108BD">
        <w:rPr>
          <w:rFonts w:asciiTheme="minorHAnsi" w:hAnsiTheme="minorHAnsi" w:cstheme="minorHAnsi"/>
          <w:b/>
        </w:rPr>
        <w:t>Proveedores que cotizan:</w:t>
      </w:r>
    </w:p>
    <w:p w14:paraId="316C626E" w14:textId="77777777" w:rsidR="001108BD" w:rsidRPr="001108BD" w:rsidRDefault="001108BD" w:rsidP="001108BD">
      <w:pPr>
        <w:pStyle w:val="Prrafodelista1"/>
        <w:numPr>
          <w:ilvl w:val="0"/>
          <w:numId w:val="40"/>
        </w:numPr>
        <w:shd w:val="clear" w:color="auto" w:fill="FFFFFF"/>
        <w:spacing w:after="100" w:afterAutospacing="1"/>
        <w:contextualSpacing/>
        <w:rPr>
          <w:rFonts w:asciiTheme="minorHAnsi" w:hAnsiTheme="minorHAnsi" w:cstheme="minorHAnsi"/>
        </w:rPr>
      </w:pPr>
      <w:proofErr w:type="spellStart"/>
      <w:r w:rsidRPr="001108BD">
        <w:rPr>
          <w:rFonts w:asciiTheme="minorHAnsi" w:hAnsiTheme="minorHAnsi" w:cstheme="minorHAnsi"/>
        </w:rPr>
        <w:t>Hergon</w:t>
      </w:r>
      <w:proofErr w:type="spellEnd"/>
      <w:r w:rsidRPr="001108BD">
        <w:rPr>
          <w:rFonts w:asciiTheme="minorHAnsi" w:hAnsiTheme="minorHAnsi" w:cstheme="minorHAnsi"/>
        </w:rPr>
        <w:t xml:space="preserve"> Servicios Clínicos y Suministros Veterinarios, S.A. de C.V.</w:t>
      </w:r>
    </w:p>
    <w:p w14:paraId="2608ED08" w14:textId="77777777" w:rsidR="001108BD" w:rsidRPr="001108BD" w:rsidRDefault="001108BD" w:rsidP="001108BD">
      <w:pPr>
        <w:pStyle w:val="Prrafodelista1"/>
        <w:numPr>
          <w:ilvl w:val="0"/>
          <w:numId w:val="40"/>
        </w:numPr>
        <w:shd w:val="clear" w:color="auto" w:fill="FFFFFF"/>
        <w:spacing w:after="100" w:afterAutospacing="1"/>
        <w:contextualSpacing/>
        <w:rPr>
          <w:rFonts w:asciiTheme="minorHAnsi" w:hAnsiTheme="minorHAnsi" w:cstheme="minorHAnsi"/>
        </w:rPr>
      </w:pPr>
      <w:proofErr w:type="spellStart"/>
      <w:r w:rsidRPr="001108BD">
        <w:rPr>
          <w:rFonts w:asciiTheme="minorHAnsi" w:hAnsiTheme="minorHAnsi" w:cstheme="minorHAnsi"/>
        </w:rPr>
        <w:t>Eliaelisa</w:t>
      </w:r>
      <w:proofErr w:type="spellEnd"/>
      <w:r w:rsidRPr="001108BD">
        <w:rPr>
          <w:rFonts w:asciiTheme="minorHAnsi" w:hAnsiTheme="minorHAnsi" w:cstheme="minorHAnsi"/>
        </w:rPr>
        <w:t xml:space="preserve"> Mendoza </w:t>
      </w:r>
      <w:proofErr w:type="spellStart"/>
      <w:r w:rsidRPr="001108BD">
        <w:rPr>
          <w:rFonts w:asciiTheme="minorHAnsi" w:hAnsiTheme="minorHAnsi" w:cstheme="minorHAnsi"/>
        </w:rPr>
        <w:t>Dam</w:t>
      </w:r>
      <w:proofErr w:type="spellEnd"/>
      <w:r w:rsidRPr="001108BD">
        <w:rPr>
          <w:rFonts w:asciiTheme="minorHAnsi" w:hAnsiTheme="minorHAnsi" w:cstheme="minorHAnsi"/>
        </w:rPr>
        <w:t>.</w:t>
      </w:r>
    </w:p>
    <w:p w14:paraId="3F7A01EE" w14:textId="77777777" w:rsidR="001108BD" w:rsidRPr="001108BD" w:rsidRDefault="001108BD" w:rsidP="001108BD">
      <w:pPr>
        <w:pStyle w:val="Prrafodelista1"/>
        <w:numPr>
          <w:ilvl w:val="0"/>
          <w:numId w:val="40"/>
        </w:numPr>
        <w:shd w:val="clear" w:color="auto" w:fill="FFFFFF"/>
        <w:spacing w:after="100" w:afterAutospacing="1"/>
        <w:contextualSpacing/>
        <w:rPr>
          <w:rFonts w:asciiTheme="minorHAnsi" w:hAnsiTheme="minorHAnsi" w:cstheme="minorHAnsi"/>
        </w:rPr>
      </w:pPr>
      <w:r w:rsidRPr="001108BD">
        <w:rPr>
          <w:rFonts w:asciiTheme="minorHAnsi" w:hAnsiTheme="minorHAnsi" w:cstheme="minorHAnsi"/>
        </w:rPr>
        <w:t>Nutrición Integral Avanzada, S.A. de C.V.</w:t>
      </w:r>
    </w:p>
    <w:p w14:paraId="46A8DFE0" w14:textId="77777777" w:rsidR="001108BD" w:rsidRPr="001108BD" w:rsidRDefault="001108BD" w:rsidP="001108BD">
      <w:pPr>
        <w:shd w:val="clear" w:color="auto" w:fill="FFFFFF"/>
        <w:spacing w:after="100" w:afterAutospacing="1"/>
        <w:contextualSpacing/>
        <w:rPr>
          <w:rFonts w:asciiTheme="minorHAnsi" w:hAnsiTheme="minorHAnsi" w:cstheme="minorHAnsi"/>
        </w:rPr>
      </w:pPr>
      <w:r w:rsidRPr="001108BD">
        <w:rPr>
          <w:rFonts w:asciiTheme="minorHAnsi" w:hAnsiTheme="minorHAnsi" w:cstheme="minorHAnsi"/>
        </w:rPr>
        <w:t>Los licitantes cuyas proposiciones fueron desechadas:</w:t>
      </w:r>
    </w:p>
    <w:p w14:paraId="6F0430C3" w14:textId="0ECF9231" w:rsidR="00B4731A" w:rsidRDefault="00B4731A" w:rsidP="00B151A3">
      <w:pPr>
        <w:contextualSpacing/>
        <w:jc w:val="both"/>
        <w:rPr>
          <w:rFonts w:asciiTheme="minorHAnsi" w:hAnsiTheme="minorHAnsi" w:cs="Tahoma"/>
          <w:b/>
          <w:color w:val="FF0000"/>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1108BD" w:rsidRPr="001108BD" w14:paraId="5E2BA282" w14:textId="77777777" w:rsidTr="001108B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CC6D268" w14:textId="77777777" w:rsidR="001108BD" w:rsidRPr="001108BD" w:rsidRDefault="001108BD">
            <w:pPr>
              <w:rPr>
                <w:rFonts w:asciiTheme="minorHAnsi" w:hAnsiTheme="minorHAnsi" w:cstheme="minorHAnsi"/>
                <w:lang w:eastAsia="es-MX"/>
              </w:rPr>
            </w:pPr>
            <w:r w:rsidRPr="001108BD">
              <w:rPr>
                <w:rFonts w:asciiTheme="minorHAnsi" w:hAnsiTheme="minorHAnsi" w:cstheme="minorHAnsi"/>
                <w:b/>
                <w:bCs/>
                <w:color w:val="FFFFFF"/>
                <w:kern w:val="24"/>
              </w:rPr>
              <w:tab/>
              <w:t xml:space="preserve">Licitante </w:t>
            </w:r>
            <w:r w:rsidRPr="001108BD">
              <w:rPr>
                <w:rFonts w:asciiTheme="minorHAnsi" w:hAnsiTheme="minorHAnsi" w:cstheme="minorHAnsi"/>
                <w:b/>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3282C77C" w14:textId="77777777" w:rsidR="001108BD" w:rsidRPr="001108BD" w:rsidRDefault="001108BD">
            <w:pPr>
              <w:jc w:val="center"/>
              <w:rPr>
                <w:rFonts w:asciiTheme="minorHAnsi" w:hAnsiTheme="minorHAnsi" w:cstheme="minorHAnsi"/>
              </w:rPr>
            </w:pPr>
            <w:r w:rsidRPr="001108BD">
              <w:rPr>
                <w:rFonts w:asciiTheme="minorHAnsi" w:hAnsiTheme="minorHAnsi" w:cstheme="minorHAnsi"/>
                <w:b/>
                <w:bCs/>
                <w:color w:val="FFFFFF"/>
                <w:kern w:val="24"/>
              </w:rPr>
              <w:t xml:space="preserve">Motivo </w:t>
            </w:r>
          </w:p>
        </w:tc>
      </w:tr>
      <w:tr w:rsidR="001108BD" w:rsidRPr="001108BD" w14:paraId="5AC56F5F" w14:textId="77777777" w:rsidTr="001108B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B06337C" w14:textId="77777777" w:rsidR="001108BD" w:rsidRPr="001108BD" w:rsidRDefault="001108BD">
            <w:pPr>
              <w:rPr>
                <w:rFonts w:asciiTheme="minorHAnsi" w:hAnsiTheme="minorHAnsi" w:cstheme="minorHAnsi"/>
              </w:rPr>
            </w:pPr>
            <w:proofErr w:type="spellStart"/>
            <w:r w:rsidRPr="001108BD">
              <w:rPr>
                <w:rFonts w:asciiTheme="minorHAnsi" w:hAnsiTheme="minorHAnsi" w:cstheme="minorHAnsi"/>
              </w:rPr>
              <w:t>Eliaelisa</w:t>
            </w:r>
            <w:proofErr w:type="spellEnd"/>
            <w:r w:rsidRPr="001108BD">
              <w:rPr>
                <w:rFonts w:asciiTheme="minorHAnsi" w:hAnsiTheme="minorHAnsi" w:cstheme="minorHAnsi"/>
              </w:rPr>
              <w:t xml:space="preserve"> Mendoza </w:t>
            </w:r>
            <w:proofErr w:type="spellStart"/>
            <w:r w:rsidRPr="001108BD">
              <w:rPr>
                <w:rFonts w:asciiTheme="minorHAnsi" w:hAnsiTheme="minorHAnsi" w:cstheme="minorHAnsi"/>
              </w:rPr>
              <w:t>Dam</w:t>
            </w:r>
            <w:proofErr w:type="spellEnd"/>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7F20938" w14:textId="34A8EA02" w:rsidR="001108BD" w:rsidRDefault="001108BD">
            <w:pPr>
              <w:jc w:val="both"/>
              <w:rPr>
                <w:rFonts w:asciiTheme="minorHAnsi" w:hAnsiTheme="minorHAnsi" w:cstheme="minorHAnsi"/>
                <w:b/>
              </w:rPr>
            </w:pPr>
            <w:r w:rsidRPr="001108BD">
              <w:rPr>
                <w:rFonts w:asciiTheme="minorHAnsi" w:hAnsiTheme="minorHAnsi" w:cstheme="minorHAnsi"/>
                <w:b/>
              </w:rPr>
              <w:t>Licitante No Solvente</w:t>
            </w:r>
          </w:p>
          <w:p w14:paraId="4F260D71" w14:textId="77777777" w:rsidR="00FF7C11" w:rsidRPr="001108BD" w:rsidRDefault="00FF7C11">
            <w:pPr>
              <w:jc w:val="both"/>
              <w:rPr>
                <w:rFonts w:asciiTheme="minorHAnsi" w:hAnsiTheme="minorHAnsi" w:cstheme="minorHAnsi"/>
                <w:b/>
              </w:rPr>
            </w:pPr>
          </w:p>
          <w:p w14:paraId="2B5875C6" w14:textId="39F112ED" w:rsidR="001108BD" w:rsidRDefault="001108BD">
            <w:pPr>
              <w:jc w:val="both"/>
              <w:rPr>
                <w:rFonts w:asciiTheme="minorHAnsi" w:hAnsiTheme="minorHAnsi" w:cstheme="minorHAnsi"/>
                <w:b/>
              </w:rPr>
            </w:pPr>
            <w:r w:rsidRPr="001108BD">
              <w:rPr>
                <w:rFonts w:asciiTheme="minorHAnsi" w:hAnsiTheme="minorHAnsi" w:cstheme="minorHAnsi"/>
                <w:b/>
              </w:rPr>
              <w:t>Durante el acto de presentación y apertura de proposiciones se detectó, que:</w:t>
            </w:r>
          </w:p>
          <w:p w14:paraId="706FE862" w14:textId="77777777" w:rsidR="00FF7C11" w:rsidRPr="001108BD" w:rsidRDefault="00FF7C11">
            <w:pPr>
              <w:jc w:val="both"/>
              <w:rPr>
                <w:rFonts w:asciiTheme="minorHAnsi" w:hAnsiTheme="minorHAnsi" w:cstheme="minorHAnsi"/>
                <w:b/>
              </w:rPr>
            </w:pPr>
          </w:p>
          <w:p w14:paraId="7BAAEAE4" w14:textId="1032F316" w:rsidR="001108BD" w:rsidRDefault="001108BD">
            <w:pPr>
              <w:jc w:val="both"/>
              <w:rPr>
                <w:rFonts w:asciiTheme="minorHAnsi" w:hAnsiTheme="minorHAnsi" w:cstheme="minorHAnsi"/>
                <w:b/>
              </w:rPr>
            </w:pPr>
            <w:r w:rsidRPr="001108BD">
              <w:rPr>
                <w:rFonts w:asciiTheme="minorHAnsi" w:hAnsiTheme="minorHAnsi" w:cstheme="minorHAnsi"/>
                <w:b/>
              </w:rPr>
              <w:t>Presenta en su propuesta el contenido del sobre 2 en el sobre 1, motivo de desechamiento de conforme a lo establecido en página 11, numeral 5 del apartado "Causas de desechamiento, cancelación y declaración de licitación desierta" de bases de licitación.</w:t>
            </w:r>
          </w:p>
          <w:p w14:paraId="0DA453A9" w14:textId="77777777" w:rsidR="00FF7C11" w:rsidRPr="001108BD" w:rsidRDefault="00FF7C11">
            <w:pPr>
              <w:jc w:val="both"/>
              <w:rPr>
                <w:rFonts w:asciiTheme="minorHAnsi" w:hAnsiTheme="minorHAnsi" w:cstheme="minorHAnsi"/>
                <w:b/>
              </w:rPr>
            </w:pPr>
          </w:p>
          <w:p w14:paraId="427EC8B0" w14:textId="77777777" w:rsidR="001108BD" w:rsidRDefault="001108BD">
            <w:pPr>
              <w:jc w:val="both"/>
              <w:rPr>
                <w:rFonts w:asciiTheme="minorHAnsi" w:hAnsiTheme="minorHAnsi" w:cstheme="minorHAnsi"/>
                <w:b/>
              </w:rPr>
            </w:pPr>
            <w:r w:rsidRPr="001108BD">
              <w:rPr>
                <w:rFonts w:asciiTheme="minorHAnsi" w:hAnsiTheme="minorHAnsi" w:cstheme="minorHAnsi"/>
                <w:b/>
              </w:rPr>
              <w:t>No presenta la totalidad de la documentación legal y técnica a integrar en sobre 1, conforme a lo establecido en la página 5 del apartado "Presentación de propuestas" de bases de licitación.</w:t>
            </w:r>
          </w:p>
          <w:p w14:paraId="67023558" w14:textId="62C53493" w:rsidR="00CB4F3E" w:rsidRPr="001108BD" w:rsidRDefault="00CB4F3E">
            <w:pPr>
              <w:jc w:val="both"/>
              <w:rPr>
                <w:rFonts w:asciiTheme="minorHAnsi" w:hAnsiTheme="minorHAnsi" w:cstheme="minorHAnsi"/>
                <w:b/>
              </w:rPr>
            </w:pPr>
          </w:p>
        </w:tc>
      </w:tr>
      <w:tr w:rsidR="001108BD" w:rsidRPr="001108BD" w14:paraId="3393C4FC" w14:textId="77777777" w:rsidTr="001108B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34E79C2" w14:textId="77777777" w:rsidR="001108BD" w:rsidRPr="001108BD" w:rsidRDefault="001108BD">
            <w:pPr>
              <w:rPr>
                <w:rFonts w:asciiTheme="minorHAnsi" w:hAnsiTheme="minorHAnsi" w:cstheme="minorHAnsi"/>
              </w:rPr>
            </w:pPr>
            <w:r w:rsidRPr="001108BD">
              <w:rPr>
                <w:rFonts w:asciiTheme="minorHAnsi" w:hAnsiTheme="minorHAnsi" w:cstheme="minorHAnsi"/>
              </w:rPr>
              <w:t>Nutrición Integral Avanzada,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4A1F70B" w14:textId="742A2480" w:rsidR="001108BD" w:rsidRDefault="001108BD">
            <w:pPr>
              <w:rPr>
                <w:rFonts w:asciiTheme="minorHAnsi" w:hAnsiTheme="minorHAnsi" w:cstheme="minorHAnsi"/>
                <w:b/>
              </w:rPr>
            </w:pPr>
            <w:r w:rsidRPr="001108BD">
              <w:rPr>
                <w:rFonts w:asciiTheme="minorHAnsi" w:hAnsiTheme="minorHAnsi" w:cstheme="minorHAnsi"/>
                <w:b/>
              </w:rPr>
              <w:t>Licitante No Solvente</w:t>
            </w:r>
          </w:p>
          <w:p w14:paraId="0FC745DA" w14:textId="77777777" w:rsidR="00FF7C11" w:rsidRPr="001108BD" w:rsidRDefault="00FF7C11">
            <w:pPr>
              <w:rPr>
                <w:rFonts w:asciiTheme="minorHAnsi" w:hAnsiTheme="minorHAnsi" w:cstheme="minorHAnsi"/>
                <w:b/>
              </w:rPr>
            </w:pPr>
          </w:p>
          <w:p w14:paraId="648F4C97" w14:textId="6ACF7FB4" w:rsidR="001108BD" w:rsidRDefault="001108BD">
            <w:pPr>
              <w:jc w:val="both"/>
              <w:rPr>
                <w:rFonts w:asciiTheme="minorHAnsi" w:hAnsiTheme="minorHAnsi" w:cstheme="minorHAnsi"/>
                <w:b/>
              </w:rPr>
            </w:pPr>
            <w:r w:rsidRPr="001108BD">
              <w:rPr>
                <w:rFonts w:asciiTheme="minorHAnsi" w:hAnsiTheme="minorHAnsi" w:cstheme="minorHAnsi"/>
                <w:b/>
              </w:rPr>
              <w:t>Durante el acto de presentación y apertura de proposiciones se detectó, que:</w:t>
            </w:r>
          </w:p>
          <w:p w14:paraId="35630F7B" w14:textId="77777777" w:rsidR="00FF7C11" w:rsidRPr="001108BD" w:rsidRDefault="00FF7C11">
            <w:pPr>
              <w:jc w:val="both"/>
              <w:rPr>
                <w:rFonts w:asciiTheme="minorHAnsi" w:hAnsiTheme="minorHAnsi" w:cstheme="minorHAnsi"/>
                <w:b/>
              </w:rPr>
            </w:pPr>
          </w:p>
          <w:p w14:paraId="52A35E24" w14:textId="77777777" w:rsidR="001108BD" w:rsidRDefault="001108BD">
            <w:pPr>
              <w:jc w:val="both"/>
              <w:rPr>
                <w:rFonts w:asciiTheme="minorHAnsi" w:hAnsiTheme="minorHAnsi" w:cstheme="minorHAnsi"/>
                <w:b/>
              </w:rPr>
            </w:pPr>
            <w:r w:rsidRPr="001108BD">
              <w:rPr>
                <w:rFonts w:asciiTheme="minorHAnsi" w:hAnsiTheme="minorHAnsi" w:cstheme="minorHAnsi"/>
                <w:b/>
              </w:rPr>
              <w:lastRenderedPageBreak/>
              <w:t>Presenta Constancia de Situación Fiscal en Materia de Aportaciones Patronales y Enteros de Descuentos Vigentes (INFONAVIT), con adeudo, de conformidad a documentos a integrar a la propuesta página 08 de bases de licitación.</w:t>
            </w:r>
          </w:p>
          <w:p w14:paraId="687A36C3" w14:textId="04A54060" w:rsidR="000B73A0" w:rsidRPr="001108BD" w:rsidRDefault="000B73A0">
            <w:pPr>
              <w:jc w:val="both"/>
              <w:rPr>
                <w:rFonts w:asciiTheme="minorHAnsi" w:hAnsiTheme="minorHAnsi" w:cstheme="minorHAnsi"/>
                <w:b/>
              </w:rPr>
            </w:pPr>
          </w:p>
        </w:tc>
      </w:tr>
    </w:tbl>
    <w:p w14:paraId="5807D55A" w14:textId="77777777" w:rsidR="00FF7C11" w:rsidRDefault="00FF7C11" w:rsidP="001108BD">
      <w:pPr>
        <w:shd w:val="clear" w:color="auto" w:fill="FFFFFF"/>
        <w:spacing w:after="100" w:afterAutospacing="1"/>
        <w:contextualSpacing/>
        <w:jc w:val="both"/>
        <w:rPr>
          <w:rFonts w:asciiTheme="minorHAnsi" w:hAnsiTheme="minorHAnsi" w:cstheme="minorHAnsi"/>
        </w:rPr>
      </w:pPr>
    </w:p>
    <w:p w14:paraId="33C71101" w14:textId="3455BB86" w:rsidR="001108BD" w:rsidRPr="001108BD" w:rsidRDefault="001108BD" w:rsidP="001108BD">
      <w:pPr>
        <w:shd w:val="clear" w:color="auto" w:fill="FFFFFF"/>
        <w:spacing w:after="100" w:afterAutospacing="1"/>
        <w:contextualSpacing/>
        <w:jc w:val="both"/>
        <w:rPr>
          <w:rFonts w:asciiTheme="minorHAnsi" w:hAnsiTheme="minorHAnsi" w:cstheme="minorHAnsi"/>
          <w:lang w:eastAsia="es-MX"/>
        </w:rPr>
      </w:pPr>
      <w:r w:rsidRPr="001108BD">
        <w:rPr>
          <w:rFonts w:asciiTheme="minorHAnsi" w:hAnsiTheme="minorHAnsi" w:cstheme="minorHAnsi"/>
        </w:rPr>
        <w:t xml:space="preserve">El licitante cuya proposición resulto solvente es el que se muestra en el siguiente cuadro: </w:t>
      </w:r>
    </w:p>
    <w:p w14:paraId="76E4293A" w14:textId="77777777" w:rsidR="001108BD" w:rsidRPr="001108BD" w:rsidRDefault="001108BD" w:rsidP="001108BD">
      <w:pPr>
        <w:shd w:val="clear" w:color="auto" w:fill="FFFFFF"/>
        <w:spacing w:after="100" w:afterAutospacing="1"/>
        <w:contextualSpacing/>
        <w:jc w:val="both"/>
        <w:rPr>
          <w:rFonts w:asciiTheme="minorHAnsi" w:hAnsiTheme="minorHAnsi" w:cstheme="minorHAnsi"/>
        </w:rPr>
      </w:pPr>
      <w:r w:rsidRPr="001108BD">
        <w:rPr>
          <w:rFonts w:asciiTheme="minorHAnsi" w:hAnsiTheme="minorHAnsi" w:cstheme="minorHAnsi"/>
        </w:rPr>
        <w:t xml:space="preserve"> </w:t>
      </w:r>
    </w:p>
    <w:p w14:paraId="2A0E9C6B" w14:textId="77777777" w:rsidR="001108BD" w:rsidRDefault="001108BD" w:rsidP="001108BD">
      <w:pPr>
        <w:shd w:val="clear" w:color="auto" w:fill="FFFFFF"/>
        <w:spacing w:after="100" w:afterAutospacing="1"/>
        <w:contextualSpacing/>
        <w:jc w:val="both"/>
        <w:rPr>
          <w:rFonts w:cs="Tahoma"/>
          <w:b/>
        </w:rPr>
      </w:pPr>
      <w:r w:rsidRPr="001108BD">
        <w:rPr>
          <w:rFonts w:asciiTheme="minorHAnsi" w:hAnsiTheme="minorHAnsi" w:cstheme="minorHAnsi"/>
          <w:b/>
        </w:rPr>
        <w:t xml:space="preserve">HERGON SERVICIOS CLÍNICOS Y SUMINISTROS VETERINARIOS, S.A. DE C.V. </w:t>
      </w:r>
    </w:p>
    <w:p w14:paraId="0D938293" w14:textId="2B0A7C33" w:rsidR="001108BD" w:rsidRDefault="001108BD" w:rsidP="001108BD">
      <w:pPr>
        <w:shd w:val="clear" w:color="auto" w:fill="FFFFFF"/>
        <w:spacing w:after="100" w:afterAutospacing="1"/>
        <w:contextualSpacing/>
        <w:jc w:val="both"/>
        <w:rPr>
          <w:rFonts w:cs="Tahoma"/>
        </w:rPr>
      </w:pPr>
      <w:r>
        <w:rPr>
          <w:rFonts w:cs="Tahoma"/>
        </w:rPr>
        <w:t xml:space="preserve"> </w:t>
      </w:r>
      <w:r w:rsidR="0077620C">
        <w:rPr>
          <w:noProof/>
        </w:rPr>
        <w:drawing>
          <wp:inline distT="0" distB="0" distL="0" distR="0" wp14:anchorId="4C4B86D8" wp14:editId="70CD0912">
            <wp:extent cx="6300470" cy="4581525"/>
            <wp:effectExtent l="0" t="0" r="5080" b="9525"/>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5"/>
                    <pic:cNvPicPr>
                      <a:picLocks noChangeAspect="1"/>
                    </pic:cNvPicPr>
                  </pic:nvPicPr>
                  <pic:blipFill>
                    <a:blip r:embed="rId18"/>
                    <a:stretch>
                      <a:fillRect/>
                    </a:stretch>
                  </pic:blipFill>
                  <pic:spPr>
                    <a:xfrm>
                      <a:off x="0" y="0"/>
                      <a:ext cx="6300470" cy="4581525"/>
                    </a:xfrm>
                    <a:prstGeom prst="rect">
                      <a:avLst/>
                    </a:prstGeom>
                  </pic:spPr>
                </pic:pic>
              </a:graphicData>
            </a:graphic>
          </wp:inline>
        </w:drawing>
      </w:r>
    </w:p>
    <w:p w14:paraId="2DCC9538" w14:textId="77777777" w:rsidR="00FF7C11" w:rsidRDefault="00FF7C11" w:rsidP="0077620C">
      <w:pPr>
        <w:shd w:val="clear" w:color="auto" w:fill="FFFFFF"/>
        <w:spacing w:after="100" w:afterAutospacing="1"/>
        <w:contextualSpacing/>
        <w:jc w:val="both"/>
        <w:rPr>
          <w:rFonts w:asciiTheme="minorHAnsi" w:hAnsiTheme="minorHAnsi" w:cstheme="minorHAnsi"/>
        </w:rPr>
      </w:pPr>
    </w:p>
    <w:p w14:paraId="5944C03C" w14:textId="19C4C3B3" w:rsidR="0077620C" w:rsidRPr="0077620C" w:rsidRDefault="0077620C" w:rsidP="0077620C">
      <w:pPr>
        <w:shd w:val="clear" w:color="auto" w:fill="FFFFFF"/>
        <w:spacing w:after="100" w:afterAutospacing="1"/>
        <w:contextualSpacing/>
        <w:jc w:val="both"/>
        <w:rPr>
          <w:rFonts w:asciiTheme="minorHAnsi" w:hAnsiTheme="minorHAnsi" w:cstheme="minorHAnsi"/>
          <w:lang w:eastAsia="es-MX"/>
        </w:rPr>
      </w:pPr>
      <w:r w:rsidRPr="0077620C">
        <w:rPr>
          <w:rFonts w:asciiTheme="minorHAnsi" w:hAnsiTheme="minorHAnsi" w:cstheme="minorHAnsi"/>
        </w:rPr>
        <w:lastRenderedPageBreak/>
        <w:t>Responsable de la evaluación de las proposiciones:</w:t>
      </w:r>
    </w:p>
    <w:p w14:paraId="3D8FB396"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tbl>
      <w:tblPr>
        <w:tblStyle w:val="Tablaconcuadrcula"/>
        <w:tblW w:w="9926" w:type="dxa"/>
        <w:tblInd w:w="113" w:type="dxa"/>
        <w:tblLayout w:type="fixed"/>
        <w:tblLook w:val="04A0" w:firstRow="1" w:lastRow="0" w:firstColumn="1" w:lastColumn="0" w:noHBand="0" w:noVBand="1"/>
      </w:tblPr>
      <w:tblGrid>
        <w:gridCol w:w="4605"/>
        <w:gridCol w:w="5321"/>
      </w:tblGrid>
      <w:tr w:rsidR="0077620C" w:rsidRPr="0077620C" w14:paraId="25FC656B" w14:textId="77777777" w:rsidTr="0077620C">
        <w:trPr>
          <w:trHeight w:val="292"/>
        </w:trPr>
        <w:tc>
          <w:tcPr>
            <w:tcW w:w="4605" w:type="dxa"/>
            <w:tcBorders>
              <w:top w:val="single" w:sz="4" w:space="0" w:color="000000"/>
              <w:left w:val="single" w:sz="4" w:space="0" w:color="000000"/>
              <w:bottom w:val="single" w:sz="4" w:space="0" w:color="000000"/>
              <w:right w:val="single" w:sz="4" w:space="0" w:color="000000"/>
            </w:tcBorders>
            <w:hideMark/>
          </w:tcPr>
          <w:p w14:paraId="4CE949A6" w14:textId="77777777" w:rsidR="0077620C" w:rsidRPr="0077620C" w:rsidRDefault="0077620C">
            <w:pPr>
              <w:spacing w:after="100" w:afterAutospacing="1"/>
              <w:contextualSpacing/>
              <w:jc w:val="center"/>
              <w:rPr>
                <w:rFonts w:asciiTheme="minorHAnsi" w:hAnsiTheme="minorHAnsi" w:cstheme="minorHAnsi"/>
                <w:b/>
              </w:rPr>
            </w:pPr>
            <w:r w:rsidRPr="0077620C">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2CBB3C13" w14:textId="77777777" w:rsidR="0077620C" w:rsidRPr="0077620C" w:rsidRDefault="0077620C">
            <w:pPr>
              <w:spacing w:after="100" w:afterAutospacing="1"/>
              <w:contextualSpacing/>
              <w:jc w:val="center"/>
              <w:rPr>
                <w:rFonts w:asciiTheme="minorHAnsi" w:hAnsiTheme="minorHAnsi" w:cstheme="minorHAnsi"/>
                <w:b/>
              </w:rPr>
            </w:pPr>
            <w:r w:rsidRPr="0077620C">
              <w:rPr>
                <w:rFonts w:asciiTheme="minorHAnsi" w:hAnsiTheme="minorHAnsi" w:cstheme="minorHAnsi"/>
                <w:b/>
              </w:rPr>
              <w:t>Cargo</w:t>
            </w:r>
          </w:p>
        </w:tc>
      </w:tr>
      <w:tr w:rsidR="0077620C" w:rsidRPr="0077620C" w14:paraId="5AF840C6" w14:textId="77777777" w:rsidTr="0077620C">
        <w:trPr>
          <w:trHeight w:val="292"/>
        </w:trPr>
        <w:tc>
          <w:tcPr>
            <w:tcW w:w="4605" w:type="dxa"/>
            <w:tcBorders>
              <w:top w:val="single" w:sz="4" w:space="0" w:color="000000"/>
              <w:left w:val="single" w:sz="4" w:space="0" w:color="000000"/>
              <w:bottom w:val="single" w:sz="4" w:space="0" w:color="000000"/>
              <w:right w:val="single" w:sz="4" w:space="0" w:color="000000"/>
            </w:tcBorders>
            <w:hideMark/>
          </w:tcPr>
          <w:p w14:paraId="5ECB7C68" w14:textId="77777777" w:rsidR="0077620C" w:rsidRPr="0077620C" w:rsidRDefault="0077620C">
            <w:pPr>
              <w:shd w:val="clear" w:color="auto" w:fill="FFFFFF"/>
              <w:spacing w:after="100" w:afterAutospacing="1"/>
              <w:contextualSpacing/>
              <w:rPr>
                <w:rFonts w:asciiTheme="minorHAnsi" w:hAnsiTheme="minorHAnsi" w:cstheme="minorHAnsi"/>
              </w:rPr>
            </w:pPr>
            <w:r w:rsidRPr="0077620C">
              <w:rPr>
                <w:rFonts w:asciiTheme="minorHAnsi" w:hAnsiTheme="minorHAnsi" w:cstheme="minorHAnsi"/>
              </w:rPr>
              <w:t xml:space="preserve">Amada Yamile </w:t>
            </w:r>
            <w:proofErr w:type="spellStart"/>
            <w:r w:rsidRPr="0077620C">
              <w:rPr>
                <w:rFonts w:asciiTheme="minorHAnsi" w:hAnsiTheme="minorHAnsi" w:cstheme="minorHAnsi"/>
              </w:rPr>
              <w:t>Lotfe</w:t>
            </w:r>
            <w:proofErr w:type="spellEnd"/>
            <w:r w:rsidRPr="0077620C">
              <w:rPr>
                <w:rFonts w:asciiTheme="minorHAnsi" w:hAnsiTheme="minorHAnsi" w:cstheme="minorHAnsi"/>
              </w:rPr>
              <w:t xml:space="preserve"> Galán</w:t>
            </w:r>
          </w:p>
        </w:tc>
        <w:tc>
          <w:tcPr>
            <w:tcW w:w="5321" w:type="dxa"/>
            <w:tcBorders>
              <w:top w:val="single" w:sz="4" w:space="0" w:color="000000"/>
              <w:left w:val="single" w:sz="4" w:space="0" w:color="000000"/>
              <w:bottom w:val="single" w:sz="4" w:space="0" w:color="000000"/>
              <w:right w:val="single" w:sz="4" w:space="0" w:color="000000"/>
            </w:tcBorders>
            <w:hideMark/>
          </w:tcPr>
          <w:p w14:paraId="3F708702" w14:textId="77777777" w:rsidR="0077620C" w:rsidRPr="0077620C" w:rsidRDefault="0077620C">
            <w:pPr>
              <w:spacing w:after="100" w:afterAutospacing="1"/>
              <w:contextualSpacing/>
              <w:rPr>
                <w:rFonts w:asciiTheme="minorHAnsi" w:hAnsiTheme="minorHAnsi" w:cstheme="minorHAnsi"/>
              </w:rPr>
            </w:pPr>
            <w:r w:rsidRPr="0077620C">
              <w:rPr>
                <w:rFonts w:asciiTheme="minorHAnsi" w:hAnsiTheme="minorHAnsi" w:cstheme="minorHAnsi"/>
              </w:rPr>
              <w:t>Directora de Protección Animal.</w:t>
            </w:r>
          </w:p>
        </w:tc>
      </w:tr>
    </w:tbl>
    <w:p w14:paraId="00D9DF19" w14:textId="77777777" w:rsidR="0077620C" w:rsidRPr="0077620C" w:rsidRDefault="0077620C" w:rsidP="0077620C">
      <w:pPr>
        <w:shd w:val="clear" w:color="auto" w:fill="FFFFFF"/>
        <w:spacing w:after="100" w:afterAutospacing="1"/>
        <w:contextualSpacing/>
        <w:jc w:val="both"/>
        <w:rPr>
          <w:rFonts w:asciiTheme="minorHAnsi" w:hAnsiTheme="minorHAnsi" w:cstheme="minorHAnsi"/>
          <w:b/>
          <w:highlight w:val="yellow"/>
          <w:u w:val="single"/>
        </w:rPr>
      </w:pPr>
      <w:r w:rsidRPr="0077620C">
        <w:rPr>
          <w:rFonts w:asciiTheme="minorHAnsi" w:hAnsiTheme="minorHAnsi" w:cstheme="minorHAnsi"/>
          <w:b/>
          <w:highlight w:val="yellow"/>
          <w:u w:val="single"/>
        </w:rPr>
        <w:t xml:space="preserve"> </w:t>
      </w:r>
    </w:p>
    <w:p w14:paraId="41507C87"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b/>
          <w:u w:val="single"/>
        </w:rPr>
        <w:t>Mediante oficio de análisis técnico número 9500/2024/661</w:t>
      </w:r>
    </w:p>
    <w:p w14:paraId="47C61498" w14:textId="77777777" w:rsidR="0077620C" w:rsidRPr="0077620C" w:rsidRDefault="0077620C" w:rsidP="0077620C">
      <w:pPr>
        <w:shd w:val="clear" w:color="auto" w:fill="FFFFFF"/>
        <w:spacing w:after="100" w:afterAutospacing="1"/>
        <w:contextualSpacing/>
        <w:jc w:val="both"/>
        <w:rPr>
          <w:rFonts w:asciiTheme="minorHAnsi" w:hAnsiTheme="minorHAnsi" w:cstheme="minorHAnsi"/>
          <w:b/>
        </w:rPr>
      </w:pPr>
      <w:r w:rsidRPr="0077620C">
        <w:rPr>
          <w:rFonts w:asciiTheme="minorHAnsi" w:hAnsiTheme="minorHAnsi" w:cstheme="minorHAnsi"/>
          <w:b/>
        </w:rPr>
        <w:t xml:space="preserve"> </w:t>
      </w:r>
    </w:p>
    <w:p w14:paraId="1510F073"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b/>
        </w:rPr>
        <w:t>NOTA:</w:t>
      </w:r>
      <w:r w:rsidRPr="0077620C">
        <w:rPr>
          <w:rFonts w:asciiTheme="minorHAnsi" w:hAnsiTheme="minorHAnsi" w:cstheme="minorHAnsi"/>
        </w:rPr>
        <w:t xml:space="preserve"> De conformidad a la evaluación mediante oficio 9500/2024/661 emitido por parte de la Dirección de Protección Animal adscrita a la Coordinación General de Gestión Integral de la Ciudad, mismo que refiere de las 03 propuestas presentadas, 01 cumplen con los requerimientos técnicos, económicos, así como los puntos adicionales solicitados en las bases de licitación, por lo que se sugiere dictaminar el fallo a favor del único licitante solvente.</w:t>
      </w:r>
    </w:p>
    <w:p w14:paraId="45E52E77"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04345809"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Se hace de su conocimiento que para el presente proceso de licitación se emitirán dos órdenes de compra, una por el ejercicio fiscal 2024, y una segunda por el ejercicio fiscal 2025 la cual estará sujeta a suficiencia presupuestal por parte de la Tesorería Municipal.</w:t>
      </w:r>
    </w:p>
    <w:p w14:paraId="67220BB6"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20283909"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Ejercicio fiscal 2024, asignado por la Coordinación General de Gestión Integral de la Ciudad: Por un monto de $371,563.50 pesos sin I.V.A. (Con las unidades requeridas para cubrir a partir de su adjudicación al 31 de diciembre 2024).</w:t>
      </w:r>
    </w:p>
    <w:p w14:paraId="4220C1AC"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7DB2AE2F"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Ejercicio fiscal 2025 asignado por la Coordinación General de Infraestructura de Comercio y Servicios Comunitarios: Por un monto de $1,110,272.50 pesos sin I.V.A. (Con las unidades requeridas para cubrir desde el 1° de enero al 31 de octubre de 2025).</w:t>
      </w:r>
    </w:p>
    <w:p w14:paraId="4AD144F3"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594EEC20"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Se da cuenta que se recibió oficio número 9500/2024/0697, signado por Amada Yamile </w:t>
      </w:r>
      <w:proofErr w:type="spellStart"/>
      <w:r w:rsidRPr="0077620C">
        <w:rPr>
          <w:rFonts w:asciiTheme="minorHAnsi" w:hAnsiTheme="minorHAnsi" w:cstheme="minorHAnsi"/>
        </w:rPr>
        <w:t>Lofte</w:t>
      </w:r>
      <w:proofErr w:type="spellEnd"/>
      <w:r w:rsidRPr="0077620C">
        <w:rPr>
          <w:rFonts w:asciiTheme="minorHAnsi" w:hAnsiTheme="minorHAnsi" w:cstheme="minorHAnsi"/>
        </w:rPr>
        <w:t xml:space="preserve"> Galán, Director de Protección Animal, mediante el cual informa que relativo a unidad de medida de la partida 11 se plasma en la requisición al momento de su adecuación como pieza, debiendo ser la unidad de medida costal.</w:t>
      </w:r>
    </w:p>
    <w:p w14:paraId="43C57D43"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0A6353ED"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F9763BF"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1F48F990" w14:textId="7590A433" w:rsidR="0077620C" w:rsidRDefault="0077620C" w:rsidP="0077620C">
      <w:pPr>
        <w:shd w:val="clear" w:color="auto" w:fill="FFFFFF"/>
        <w:spacing w:after="100" w:afterAutospacing="1"/>
        <w:contextualSpacing/>
        <w:jc w:val="both"/>
        <w:rPr>
          <w:rFonts w:asciiTheme="minorHAnsi" w:hAnsiTheme="minorHAnsi" w:cstheme="minorHAnsi"/>
          <w:b/>
        </w:rPr>
      </w:pPr>
      <w:r w:rsidRPr="0077620C">
        <w:rPr>
          <w:rFonts w:asciiTheme="minorHAnsi" w:hAnsiTheme="minorHAnsi" w:cstheme="minorHAnsi"/>
          <w:b/>
        </w:rPr>
        <w:t>HERGON SERVICIOS CLÍNICOS Y SUMINISTROS VETERINARIOS, S.A. DE C.V., POR UN MONTO TOTAL DE $1´547,112.96</w:t>
      </w:r>
      <w:r>
        <w:rPr>
          <w:rFonts w:asciiTheme="minorHAnsi" w:hAnsiTheme="minorHAnsi" w:cstheme="minorHAnsi"/>
          <w:b/>
        </w:rPr>
        <w:t xml:space="preserve"> </w:t>
      </w:r>
    </w:p>
    <w:p w14:paraId="48F82699" w14:textId="4691D282" w:rsidR="0077620C" w:rsidRDefault="0077620C" w:rsidP="0077620C">
      <w:pPr>
        <w:shd w:val="clear" w:color="auto" w:fill="FFFFFF"/>
        <w:spacing w:after="100" w:afterAutospacing="1"/>
        <w:contextualSpacing/>
        <w:jc w:val="both"/>
        <w:rPr>
          <w:rFonts w:asciiTheme="minorHAnsi" w:hAnsiTheme="minorHAnsi" w:cstheme="minorHAnsi"/>
          <w:b/>
        </w:rPr>
      </w:pPr>
      <w:r>
        <w:rPr>
          <w:noProof/>
        </w:rPr>
        <w:lastRenderedPageBreak/>
        <w:drawing>
          <wp:inline distT="0" distB="0" distL="0" distR="0" wp14:anchorId="6345ABE0" wp14:editId="543928E6">
            <wp:extent cx="6301105" cy="2665095"/>
            <wp:effectExtent l="0" t="0" r="4445" b="1905"/>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2"/>
                    <pic:cNvPicPr>
                      <a:picLocks noChangeAspect="1"/>
                    </pic:cNvPicPr>
                  </pic:nvPicPr>
                  <pic:blipFill>
                    <a:blip r:embed="rId19"/>
                    <a:stretch>
                      <a:fillRect/>
                    </a:stretch>
                  </pic:blipFill>
                  <pic:spPr>
                    <a:xfrm>
                      <a:off x="0" y="0"/>
                      <a:ext cx="6301105" cy="2665095"/>
                    </a:xfrm>
                    <a:prstGeom prst="rect">
                      <a:avLst/>
                    </a:prstGeom>
                  </pic:spPr>
                </pic:pic>
              </a:graphicData>
            </a:graphic>
          </wp:inline>
        </w:drawing>
      </w:r>
    </w:p>
    <w:p w14:paraId="461DA265" w14:textId="77777777" w:rsidR="0077620C" w:rsidRPr="0077620C" w:rsidRDefault="0077620C" w:rsidP="0077620C">
      <w:pPr>
        <w:shd w:val="clear" w:color="auto" w:fill="FFFFFF"/>
        <w:spacing w:after="100" w:afterAutospacing="1"/>
        <w:contextualSpacing/>
        <w:jc w:val="both"/>
        <w:rPr>
          <w:rFonts w:asciiTheme="minorHAnsi" w:hAnsiTheme="minorHAnsi" w:cstheme="minorHAnsi"/>
          <w:color w:val="000000"/>
          <w:lang w:eastAsia="es-MX"/>
        </w:rPr>
      </w:pPr>
      <w:r>
        <w:rPr>
          <w:noProof/>
        </w:rPr>
        <w:drawing>
          <wp:inline distT="0" distB="0" distL="0" distR="0" wp14:anchorId="06C821B2" wp14:editId="7F8E4ED7">
            <wp:extent cx="6301105" cy="2570480"/>
            <wp:effectExtent l="0" t="0" r="4445" b="127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5"/>
                    <pic:cNvPicPr>
                      <a:picLocks noChangeAspect="1"/>
                    </pic:cNvPicPr>
                  </pic:nvPicPr>
                  <pic:blipFill>
                    <a:blip r:embed="rId20"/>
                    <a:stretch>
                      <a:fillRect/>
                    </a:stretch>
                  </pic:blipFill>
                  <pic:spPr>
                    <a:xfrm>
                      <a:off x="0" y="0"/>
                      <a:ext cx="6301105" cy="2570480"/>
                    </a:xfrm>
                    <a:prstGeom prst="rect">
                      <a:avLst/>
                    </a:prstGeom>
                  </pic:spPr>
                </pic:pic>
              </a:graphicData>
            </a:graphic>
          </wp:inline>
        </w:drawing>
      </w:r>
      <w:r>
        <w:rPr>
          <w:rFonts w:asciiTheme="minorHAnsi" w:hAnsiTheme="minorHAnsi" w:cstheme="minorHAnsi"/>
          <w:b/>
        </w:rPr>
        <w:br/>
      </w:r>
      <w:r>
        <w:rPr>
          <w:rFonts w:asciiTheme="minorHAnsi" w:hAnsiTheme="minorHAnsi" w:cstheme="minorHAnsi"/>
          <w:b/>
        </w:rPr>
        <w:br/>
      </w:r>
      <w:r w:rsidRPr="0077620C">
        <w:rPr>
          <w:rFonts w:asciiTheme="minorHAnsi" w:hAnsiTheme="minorHAnsi" w:cstheme="minorHAnsi"/>
          <w:color w:val="000000"/>
        </w:rPr>
        <w:t>La convocante tendrá 10 días hábiles para emitir la orden de compra / pedido posterior a la emisión del fallo.</w:t>
      </w:r>
    </w:p>
    <w:p w14:paraId="79EBCA9D" w14:textId="77777777" w:rsidR="0077620C" w:rsidRPr="0077620C" w:rsidRDefault="0077620C" w:rsidP="0077620C">
      <w:pPr>
        <w:shd w:val="clear" w:color="auto" w:fill="FFFFFF"/>
        <w:spacing w:after="100" w:afterAutospacing="1"/>
        <w:contextualSpacing/>
        <w:jc w:val="both"/>
        <w:rPr>
          <w:rFonts w:asciiTheme="minorHAnsi" w:hAnsiTheme="minorHAnsi" w:cstheme="minorHAnsi"/>
          <w:color w:val="000000"/>
        </w:rPr>
      </w:pPr>
      <w:r w:rsidRPr="0077620C">
        <w:rPr>
          <w:rFonts w:asciiTheme="minorHAnsi" w:hAnsiTheme="minorHAnsi" w:cstheme="minorHAnsi"/>
          <w:color w:val="000000"/>
        </w:rPr>
        <w:t xml:space="preserve"> </w:t>
      </w:r>
    </w:p>
    <w:p w14:paraId="65C8E5A4" w14:textId="04E1EB4F" w:rsidR="0077620C" w:rsidRDefault="0077620C" w:rsidP="0077620C">
      <w:pPr>
        <w:shd w:val="clear" w:color="auto" w:fill="FFFFFF"/>
        <w:spacing w:line="253" w:lineRule="atLeast"/>
        <w:jc w:val="both"/>
        <w:rPr>
          <w:rFonts w:asciiTheme="minorHAnsi" w:hAnsiTheme="minorHAnsi" w:cstheme="minorHAnsi"/>
          <w:color w:val="000000"/>
        </w:rPr>
      </w:pPr>
      <w:r w:rsidRPr="0077620C">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A0CDB3C" w14:textId="77777777" w:rsidR="00FF7C11" w:rsidRPr="0077620C" w:rsidRDefault="00FF7C11" w:rsidP="0077620C">
      <w:pPr>
        <w:shd w:val="clear" w:color="auto" w:fill="FFFFFF"/>
        <w:spacing w:line="253" w:lineRule="atLeast"/>
        <w:jc w:val="both"/>
        <w:rPr>
          <w:rFonts w:asciiTheme="minorHAnsi" w:hAnsiTheme="minorHAnsi" w:cstheme="minorHAnsi"/>
          <w:color w:val="000000"/>
        </w:rPr>
      </w:pPr>
    </w:p>
    <w:p w14:paraId="671EA11D" w14:textId="0A438D14" w:rsidR="0077620C" w:rsidRDefault="0077620C" w:rsidP="0077620C">
      <w:pPr>
        <w:shd w:val="clear" w:color="auto" w:fill="FFFFFF"/>
        <w:spacing w:line="253" w:lineRule="atLeast"/>
        <w:jc w:val="both"/>
        <w:rPr>
          <w:rFonts w:asciiTheme="minorHAnsi" w:hAnsiTheme="minorHAnsi" w:cstheme="minorHAnsi"/>
          <w:color w:val="000000"/>
        </w:rPr>
      </w:pPr>
      <w:r w:rsidRPr="0077620C">
        <w:rPr>
          <w:rFonts w:asciiTheme="minorHAnsi" w:hAnsiTheme="minorHAnsi" w:cstheme="minorHAnsi"/>
          <w:color w:val="000000"/>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C87EA8B" w14:textId="77777777" w:rsidR="00FF7C11" w:rsidRPr="0077620C" w:rsidRDefault="00FF7C11" w:rsidP="0077620C">
      <w:pPr>
        <w:shd w:val="clear" w:color="auto" w:fill="FFFFFF"/>
        <w:spacing w:line="253" w:lineRule="atLeast"/>
        <w:jc w:val="both"/>
        <w:rPr>
          <w:rFonts w:asciiTheme="minorHAnsi" w:hAnsiTheme="minorHAnsi" w:cstheme="minorHAnsi"/>
          <w:color w:val="000000"/>
        </w:rPr>
      </w:pPr>
    </w:p>
    <w:p w14:paraId="1D17BBE4" w14:textId="77777777" w:rsidR="0077620C" w:rsidRPr="0077620C" w:rsidRDefault="0077620C" w:rsidP="0077620C">
      <w:pPr>
        <w:shd w:val="clear" w:color="auto" w:fill="FFFFFF"/>
        <w:spacing w:line="276" w:lineRule="atLeast"/>
        <w:jc w:val="both"/>
        <w:rPr>
          <w:rFonts w:asciiTheme="minorHAnsi" w:hAnsiTheme="minorHAnsi" w:cstheme="minorHAnsi"/>
          <w:color w:val="000000"/>
        </w:rPr>
      </w:pPr>
      <w:r w:rsidRPr="0077620C">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328FD1F3" w14:textId="77777777" w:rsidR="0077620C" w:rsidRPr="0077620C" w:rsidRDefault="0077620C" w:rsidP="0077620C">
      <w:pPr>
        <w:shd w:val="clear" w:color="auto" w:fill="FFFFFF"/>
        <w:spacing w:line="276" w:lineRule="atLeast"/>
        <w:jc w:val="both"/>
        <w:rPr>
          <w:rFonts w:asciiTheme="minorHAnsi" w:hAnsiTheme="minorHAnsi" w:cstheme="minorHAnsi"/>
          <w:color w:val="000000"/>
        </w:rPr>
      </w:pPr>
      <w:r w:rsidRPr="0077620C">
        <w:rPr>
          <w:rFonts w:asciiTheme="minorHAnsi" w:hAnsiTheme="minorHAnsi" w:cstheme="minorHAnsi"/>
          <w:color w:val="000000"/>
        </w:rPr>
        <w:t xml:space="preserve"> </w:t>
      </w:r>
    </w:p>
    <w:p w14:paraId="527632FD" w14:textId="77777777" w:rsidR="0077620C" w:rsidRPr="0077620C" w:rsidRDefault="0077620C" w:rsidP="0077620C">
      <w:pPr>
        <w:shd w:val="clear" w:color="auto" w:fill="FFFFFF"/>
        <w:spacing w:line="276" w:lineRule="atLeast"/>
        <w:jc w:val="both"/>
        <w:rPr>
          <w:rFonts w:asciiTheme="minorHAnsi" w:hAnsiTheme="minorHAnsi" w:cstheme="minorHAnsi"/>
          <w:color w:val="000000"/>
        </w:rPr>
      </w:pPr>
      <w:r w:rsidRPr="0077620C">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1B8EFA57" w14:textId="77777777" w:rsidR="0077620C" w:rsidRPr="0077620C" w:rsidRDefault="0077620C" w:rsidP="0077620C">
      <w:pPr>
        <w:shd w:val="clear" w:color="auto" w:fill="FFFFFF"/>
        <w:spacing w:line="276" w:lineRule="atLeast"/>
        <w:jc w:val="both"/>
        <w:rPr>
          <w:rFonts w:asciiTheme="minorHAnsi" w:hAnsiTheme="minorHAnsi" w:cstheme="minorHAnsi"/>
          <w:color w:val="000000"/>
        </w:rPr>
      </w:pPr>
      <w:r w:rsidRPr="0077620C">
        <w:rPr>
          <w:rFonts w:asciiTheme="minorHAnsi" w:hAnsiTheme="minorHAnsi" w:cstheme="minorHAnsi"/>
          <w:color w:val="000000"/>
        </w:rPr>
        <w:t xml:space="preserve"> </w:t>
      </w:r>
    </w:p>
    <w:p w14:paraId="57269AB2" w14:textId="77777777" w:rsidR="0077620C" w:rsidRPr="0077620C" w:rsidRDefault="0077620C" w:rsidP="0077620C">
      <w:pPr>
        <w:rPr>
          <w:rFonts w:asciiTheme="minorHAnsi" w:hAnsiTheme="minorHAnsi" w:cstheme="minorHAnsi"/>
          <w:sz w:val="22"/>
          <w:szCs w:val="22"/>
        </w:rPr>
      </w:pPr>
      <w:r w:rsidRPr="0077620C">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4BA91422" w14:textId="4FF6E190" w:rsidR="0077620C" w:rsidRPr="0077620C" w:rsidRDefault="0077620C" w:rsidP="0077620C">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theme="minorHAnsi"/>
          <w:b/>
        </w:rPr>
        <w:br/>
      </w:r>
      <w:r w:rsidRPr="0077620C">
        <w:rPr>
          <w:rFonts w:asciiTheme="minorHAnsi" w:hAnsiTheme="minorHAnsi" w:cstheme="minorHAnsi"/>
        </w:rPr>
        <w:t xml:space="preserve">Dialhery Díaz González, representante suplente del </w:t>
      </w:r>
      <w:r w:rsidR="00CD61E7">
        <w:rPr>
          <w:rFonts w:asciiTheme="minorHAnsi" w:hAnsiTheme="minorHAnsi" w:cstheme="minorHAnsi"/>
        </w:rPr>
        <w:t>P</w:t>
      </w:r>
      <w:r w:rsidRPr="0077620C">
        <w:rPr>
          <w:rFonts w:asciiTheme="minorHAnsi" w:hAnsiTheme="minorHAnsi" w:cstheme="minorHAnsi"/>
        </w:rPr>
        <w:t>residente del Comité de Adquisiciones, comenta de conformidad con el artículo 24, fracción VII del Reglamento de Compras, Enajenaciones y Contratación de Servicios del Municipio de Zapopan, Jalisco,</w:t>
      </w:r>
      <w:r w:rsidRPr="0077620C">
        <w:rPr>
          <w:rFonts w:asciiTheme="minorHAnsi" w:eastAsia="Cambria" w:hAnsiTheme="minorHAnsi" w:cstheme="minorHAnsi"/>
        </w:rPr>
        <w:t xml:space="preserve"> se somete a su resolución para su aprobación de fallo por parte de los integrantes del Comité de Adquisiciones a favor </w:t>
      </w:r>
      <w:r w:rsidRPr="0077620C">
        <w:rPr>
          <w:rFonts w:asciiTheme="minorHAnsi" w:hAnsiTheme="minorHAnsi" w:cstheme="minorHAnsi"/>
        </w:rPr>
        <w:t>del proveedor</w:t>
      </w:r>
      <w:r w:rsidRPr="0077620C">
        <w:rPr>
          <w:rFonts w:asciiTheme="minorHAnsi" w:hAnsiTheme="minorHAnsi" w:cstheme="minorHAnsi"/>
          <w:b/>
        </w:rPr>
        <w:t xml:space="preserve"> HERGON SERVICIOS CLÍNICOS Y SUMINISTROS VETERINARIOS, S.A. DE C.V</w:t>
      </w:r>
      <w:r w:rsidRPr="0077620C">
        <w:rPr>
          <w:rFonts w:asciiTheme="minorHAnsi" w:hAnsiTheme="minorHAnsi" w:cstheme="minorHAnsi"/>
          <w:b/>
          <w:i/>
        </w:rPr>
        <w:t>.</w:t>
      </w:r>
      <w:r w:rsidRPr="0077620C">
        <w:rPr>
          <w:rFonts w:asciiTheme="minorHAnsi" w:hAnsiTheme="minorHAnsi" w:cstheme="minorHAnsi"/>
        </w:rPr>
        <w:t>,</w:t>
      </w:r>
      <w:r w:rsidRPr="0077620C">
        <w:rPr>
          <w:rFonts w:asciiTheme="minorHAnsi" w:hAnsiTheme="minorHAnsi" w:cstheme="minorHAnsi"/>
          <w:b/>
        </w:rPr>
        <w:t xml:space="preserve"> </w:t>
      </w:r>
      <w:r w:rsidRPr="0077620C">
        <w:rPr>
          <w:rFonts w:asciiTheme="minorHAnsi" w:hAnsiTheme="minorHAnsi" w:cstheme="minorHAnsi"/>
        </w:rPr>
        <w:t>los que estén por la afirmativa, sírvanse manifestarlo levantando su mano.</w:t>
      </w:r>
    </w:p>
    <w:p w14:paraId="30762E19"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40D35571" w14:textId="676B5F14" w:rsidR="0077620C" w:rsidRDefault="0077620C" w:rsidP="0077620C">
      <w:pPr>
        <w:jc w:val="center"/>
        <w:rPr>
          <w:rFonts w:asciiTheme="minorHAnsi" w:hAnsiTheme="minorHAnsi" w:cstheme="minorHAnsi"/>
          <w:b/>
          <w:i/>
        </w:rPr>
      </w:pPr>
      <w:r w:rsidRPr="0077620C">
        <w:rPr>
          <w:rFonts w:asciiTheme="minorHAnsi" w:hAnsiTheme="minorHAnsi" w:cstheme="minorHAnsi"/>
          <w:b/>
          <w:i/>
        </w:rPr>
        <w:t>Aprobado por Unanimidad de votos por parte de los integrantes del Comité presentes</w:t>
      </w:r>
    </w:p>
    <w:p w14:paraId="1D2B682C" w14:textId="77777777" w:rsidR="0077620C" w:rsidRPr="0077620C" w:rsidRDefault="0077620C" w:rsidP="0077620C">
      <w:pPr>
        <w:jc w:val="center"/>
        <w:rPr>
          <w:rFonts w:asciiTheme="minorHAnsi" w:hAnsiTheme="minorHAnsi" w:cstheme="minorHAnsi"/>
          <w:sz w:val="22"/>
          <w:szCs w:val="22"/>
        </w:rPr>
      </w:pPr>
    </w:p>
    <w:p w14:paraId="2D89153B" w14:textId="77777777" w:rsidR="0077620C" w:rsidRPr="0077620C" w:rsidRDefault="0077620C" w:rsidP="0077620C">
      <w:pPr>
        <w:shd w:val="clear" w:color="auto" w:fill="FFFFFF"/>
        <w:spacing w:after="100" w:afterAutospacing="1"/>
        <w:contextualSpacing/>
        <w:rPr>
          <w:rFonts w:asciiTheme="minorHAnsi" w:hAnsiTheme="minorHAnsi" w:cstheme="minorHAnsi"/>
          <w:lang w:eastAsia="es-MX"/>
        </w:rPr>
      </w:pPr>
      <w:r w:rsidRPr="0077620C">
        <w:rPr>
          <w:rFonts w:asciiTheme="minorHAnsi" w:hAnsiTheme="minorHAnsi" w:cstheme="minorHAnsi"/>
          <w:b/>
        </w:rPr>
        <w:t>Número de Cuadro</w:t>
      </w:r>
      <w:r w:rsidRPr="0077620C">
        <w:rPr>
          <w:rFonts w:asciiTheme="minorHAnsi" w:hAnsiTheme="minorHAnsi" w:cstheme="minorHAnsi"/>
        </w:rPr>
        <w:t>: 06.04.2024</w:t>
      </w:r>
    </w:p>
    <w:p w14:paraId="7F003187" w14:textId="77777777" w:rsidR="0077620C" w:rsidRPr="0077620C" w:rsidRDefault="0077620C" w:rsidP="0077620C">
      <w:pPr>
        <w:jc w:val="both"/>
        <w:rPr>
          <w:rFonts w:asciiTheme="minorHAnsi" w:hAnsiTheme="minorHAnsi" w:cstheme="minorHAnsi"/>
          <w:spacing w:val="-4"/>
          <w:kern w:val="24"/>
        </w:rPr>
      </w:pPr>
      <w:r w:rsidRPr="0077620C">
        <w:rPr>
          <w:rFonts w:asciiTheme="minorHAnsi" w:hAnsiTheme="minorHAnsi" w:cstheme="minorHAnsi"/>
          <w:b/>
        </w:rPr>
        <w:t>Licitación Pública Local con Participación del Comité:</w:t>
      </w:r>
      <w:r w:rsidRPr="0077620C">
        <w:rPr>
          <w:rFonts w:asciiTheme="minorHAnsi" w:hAnsiTheme="minorHAnsi" w:cstheme="minorHAnsi"/>
        </w:rPr>
        <w:t xml:space="preserve"> </w:t>
      </w:r>
      <w:r w:rsidRPr="0077620C">
        <w:rPr>
          <w:rFonts w:asciiTheme="minorHAnsi" w:hAnsiTheme="minorHAnsi" w:cstheme="minorHAnsi"/>
          <w:spacing w:val="-4"/>
          <w:kern w:val="24"/>
        </w:rPr>
        <w:t>202401411</w:t>
      </w:r>
    </w:p>
    <w:p w14:paraId="4578FD1E" w14:textId="77777777" w:rsidR="0077620C" w:rsidRPr="0077620C" w:rsidRDefault="0077620C" w:rsidP="0077620C">
      <w:pPr>
        <w:shd w:val="clear" w:color="auto" w:fill="FFFFFF"/>
        <w:spacing w:after="100" w:afterAutospacing="1"/>
        <w:contextualSpacing/>
        <w:jc w:val="both"/>
        <w:rPr>
          <w:rFonts w:asciiTheme="minorHAnsi" w:eastAsia="SimSun" w:hAnsiTheme="minorHAnsi" w:cstheme="minorHAnsi"/>
        </w:rPr>
      </w:pPr>
      <w:r w:rsidRPr="0077620C">
        <w:rPr>
          <w:rFonts w:asciiTheme="minorHAnsi" w:hAnsiTheme="minorHAnsi" w:cstheme="minorHAnsi"/>
          <w:b/>
        </w:rPr>
        <w:t xml:space="preserve">Área Requirente: </w:t>
      </w:r>
      <w:r w:rsidRPr="0077620C">
        <w:rPr>
          <w:rFonts w:asciiTheme="minorHAnsi" w:eastAsia="SimSun" w:hAnsiTheme="minorHAnsi" w:cstheme="minorHAnsi"/>
        </w:rPr>
        <w:t>Dirección de Protección Animal adscrita a la Coordinación General de Gestión Integral de la Ciudad.</w:t>
      </w:r>
    </w:p>
    <w:p w14:paraId="4D934DE0" w14:textId="77777777" w:rsidR="0077620C" w:rsidRPr="0077620C" w:rsidRDefault="0077620C" w:rsidP="0077620C">
      <w:pPr>
        <w:shd w:val="clear" w:color="auto" w:fill="FFFFFF"/>
        <w:spacing w:after="100" w:afterAutospacing="1"/>
        <w:contextualSpacing/>
        <w:rPr>
          <w:rFonts w:asciiTheme="minorHAnsi" w:hAnsiTheme="minorHAnsi" w:cstheme="minorHAnsi"/>
        </w:rPr>
      </w:pPr>
      <w:r w:rsidRPr="0077620C">
        <w:rPr>
          <w:rFonts w:asciiTheme="minorHAnsi" w:hAnsiTheme="minorHAnsi" w:cstheme="minorHAnsi"/>
          <w:b/>
        </w:rPr>
        <w:t>Objeto de licitación:</w:t>
      </w:r>
      <w:r w:rsidRPr="0077620C">
        <w:rPr>
          <w:rFonts w:asciiTheme="minorHAnsi" w:hAnsiTheme="minorHAnsi" w:cstheme="minorHAnsi"/>
        </w:rPr>
        <w:t xml:space="preserve">  </w:t>
      </w:r>
      <w:r w:rsidRPr="0077620C">
        <w:rPr>
          <w:rFonts w:asciiTheme="minorHAnsi" w:eastAsia="SimSun" w:hAnsiTheme="minorHAnsi" w:cstheme="minorHAnsi"/>
        </w:rPr>
        <w:t>Suministro de fruta y verdura para los animales que alberga, recibe y rescata la UMA Villa Fantasía.</w:t>
      </w:r>
    </w:p>
    <w:p w14:paraId="271F6C62" w14:textId="77777777" w:rsidR="0077620C" w:rsidRPr="0077620C" w:rsidRDefault="0077620C" w:rsidP="0077620C">
      <w:pPr>
        <w:shd w:val="clear" w:color="auto" w:fill="FFFFFF"/>
        <w:spacing w:after="100" w:afterAutospacing="1"/>
        <w:contextualSpacing/>
        <w:rPr>
          <w:rFonts w:asciiTheme="minorHAnsi" w:hAnsiTheme="minorHAnsi" w:cstheme="minorHAnsi"/>
        </w:rPr>
      </w:pPr>
      <w:r w:rsidRPr="0077620C">
        <w:rPr>
          <w:rFonts w:asciiTheme="minorHAnsi" w:hAnsiTheme="minorHAnsi" w:cstheme="minorHAnsi"/>
        </w:rPr>
        <w:t xml:space="preserve"> </w:t>
      </w:r>
    </w:p>
    <w:p w14:paraId="7B8DB58D" w14:textId="77777777" w:rsidR="0077620C" w:rsidRPr="0077620C" w:rsidRDefault="0077620C" w:rsidP="0077620C">
      <w:pPr>
        <w:shd w:val="clear" w:color="auto" w:fill="FFFFFF"/>
        <w:spacing w:after="100" w:afterAutospacing="1"/>
        <w:contextualSpacing/>
        <w:rPr>
          <w:rFonts w:asciiTheme="minorHAnsi" w:hAnsiTheme="minorHAnsi" w:cstheme="minorHAnsi"/>
        </w:rPr>
      </w:pPr>
      <w:r w:rsidRPr="0077620C">
        <w:rPr>
          <w:rFonts w:asciiTheme="minorHAnsi" w:hAnsiTheme="minorHAnsi" w:cstheme="minorHAnsi"/>
        </w:rPr>
        <w:t>Se pone a la vista el expediente de donde se desprende lo siguiente:</w:t>
      </w:r>
    </w:p>
    <w:p w14:paraId="067AED25" w14:textId="77777777" w:rsidR="0077620C" w:rsidRPr="0077620C" w:rsidRDefault="0077620C" w:rsidP="0077620C">
      <w:pPr>
        <w:shd w:val="clear" w:color="auto" w:fill="FFFFFF"/>
        <w:spacing w:after="100" w:afterAutospacing="1"/>
        <w:contextualSpacing/>
        <w:rPr>
          <w:rFonts w:asciiTheme="minorHAnsi" w:hAnsiTheme="minorHAnsi" w:cstheme="minorHAnsi"/>
          <w:b/>
        </w:rPr>
      </w:pPr>
      <w:r w:rsidRPr="0077620C">
        <w:rPr>
          <w:rFonts w:asciiTheme="minorHAnsi" w:hAnsiTheme="minorHAnsi" w:cstheme="minorHAnsi"/>
          <w:b/>
        </w:rPr>
        <w:t xml:space="preserve"> </w:t>
      </w:r>
    </w:p>
    <w:p w14:paraId="34E84EED" w14:textId="77777777" w:rsidR="0077620C" w:rsidRPr="0077620C" w:rsidRDefault="0077620C" w:rsidP="0077620C">
      <w:pPr>
        <w:shd w:val="clear" w:color="auto" w:fill="FFFFFF"/>
        <w:spacing w:after="100" w:afterAutospacing="1"/>
        <w:contextualSpacing/>
        <w:rPr>
          <w:rFonts w:asciiTheme="minorHAnsi" w:hAnsiTheme="minorHAnsi" w:cstheme="minorHAnsi"/>
          <w:b/>
        </w:rPr>
      </w:pPr>
      <w:r w:rsidRPr="0077620C">
        <w:rPr>
          <w:rFonts w:asciiTheme="minorHAnsi" w:hAnsiTheme="minorHAnsi" w:cstheme="minorHAnsi"/>
          <w:b/>
        </w:rPr>
        <w:t>Proveedores que cotizan:</w:t>
      </w:r>
    </w:p>
    <w:p w14:paraId="4F28B390" w14:textId="77777777" w:rsidR="0077620C" w:rsidRPr="0077620C" w:rsidRDefault="0077620C" w:rsidP="0077620C">
      <w:pPr>
        <w:pStyle w:val="Prrafodelista1"/>
        <w:numPr>
          <w:ilvl w:val="0"/>
          <w:numId w:val="41"/>
        </w:numPr>
        <w:shd w:val="clear" w:color="auto" w:fill="FFFFFF"/>
        <w:spacing w:after="100" w:afterAutospacing="1"/>
        <w:contextualSpacing/>
        <w:rPr>
          <w:rFonts w:asciiTheme="minorHAnsi" w:hAnsiTheme="minorHAnsi" w:cstheme="minorHAnsi"/>
        </w:rPr>
      </w:pPr>
      <w:r w:rsidRPr="0077620C">
        <w:rPr>
          <w:rFonts w:asciiTheme="minorHAnsi" w:hAnsiTheme="minorHAnsi" w:cstheme="minorHAnsi"/>
        </w:rPr>
        <w:t>Iliana Fabiola Hernández Rosales.</w:t>
      </w:r>
    </w:p>
    <w:p w14:paraId="677D7081" w14:textId="77777777" w:rsidR="0077620C" w:rsidRPr="0077620C" w:rsidRDefault="0077620C" w:rsidP="0077620C">
      <w:pPr>
        <w:pStyle w:val="Prrafodelista1"/>
        <w:numPr>
          <w:ilvl w:val="0"/>
          <w:numId w:val="41"/>
        </w:numPr>
        <w:shd w:val="clear" w:color="auto" w:fill="FFFFFF"/>
        <w:spacing w:after="100" w:afterAutospacing="1"/>
        <w:contextualSpacing/>
        <w:rPr>
          <w:rFonts w:asciiTheme="minorHAnsi" w:hAnsiTheme="minorHAnsi" w:cstheme="minorHAnsi"/>
        </w:rPr>
      </w:pPr>
      <w:r w:rsidRPr="0077620C">
        <w:rPr>
          <w:rFonts w:asciiTheme="minorHAnsi" w:hAnsiTheme="minorHAnsi" w:cstheme="minorHAnsi"/>
        </w:rPr>
        <w:lastRenderedPageBreak/>
        <w:t>Roberto Núñez de la O.</w:t>
      </w:r>
    </w:p>
    <w:p w14:paraId="5251F2DB" w14:textId="77777777" w:rsidR="0077620C" w:rsidRPr="0077620C" w:rsidRDefault="0077620C" w:rsidP="0077620C">
      <w:pPr>
        <w:shd w:val="clear" w:color="auto" w:fill="FFFFFF"/>
        <w:spacing w:after="100" w:afterAutospacing="1"/>
        <w:contextualSpacing/>
        <w:rPr>
          <w:rFonts w:asciiTheme="minorHAnsi" w:hAnsiTheme="minorHAnsi" w:cstheme="minorHAnsi"/>
        </w:rPr>
      </w:pPr>
      <w:r w:rsidRPr="0077620C">
        <w:rPr>
          <w:rFonts w:asciiTheme="minorHAnsi" w:hAnsiTheme="minorHAnsi" w:cstheme="minorHAnsi"/>
        </w:rPr>
        <w:t>Los licitantes cuyas proposiciones fueron desechadas:</w:t>
      </w:r>
    </w:p>
    <w:p w14:paraId="018F0ACB" w14:textId="37501502" w:rsidR="0077620C" w:rsidRDefault="0077620C" w:rsidP="0077620C">
      <w:pPr>
        <w:shd w:val="clear" w:color="auto" w:fill="FFFFFF"/>
        <w:spacing w:after="100" w:afterAutospacing="1"/>
        <w:contextualSpacing/>
        <w:jc w:val="both"/>
        <w:rPr>
          <w:rFonts w:asciiTheme="minorHAnsi" w:hAnsiTheme="minorHAnsi" w:cstheme="minorHAnsi"/>
          <w:b/>
        </w:rPr>
      </w:pPr>
    </w:p>
    <w:tbl>
      <w:tblPr>
        <w:tblW w:w="9983" w:type="dxa"/>
        <w:tblLayout w:type="fixed"/>
        <w:tblCellMar>
          <w:left w:w="0" w:type="dxa"/>
          <w:right w:w="0" w:type="dxa"/>
        </w:tblCellMar>
        <w:tblLook w:val="04A0" w:firstRow="1" w:lastRow="0" w:firstColumn="1" w:lastColumn="0" w:noHBand="0" w:noVBand="1"/>
      </w:tblPr>
      <w:tblGrid>
        <w:gridCol w:w="3910"/>
        <w:gridCol w:w="14"/>
        <w:gridCol w:w="6059"/>
      </w:tblGrid>
      <w:tr w:rsidR="0077620C" w:rsidRPr="0077620C" w14:paraId="651EB48F" w14:textId="77777777" w:rsidTr="0077620C">
        <w:trPr>
          <w:trHeight w:val="428"/>
        </w:trPr>
        <w:tc>
          <w:tcPr>
            <w:tcW w:w="39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79DBD79" w14:textId="77777777" w:rsidR="0077620C" w:rsidRPr="0077620C" w:rsidRDefault="0077620C">
            <w:pPr>
              <w:rPr>
                <w:rFonts w:asciiTheme="minorHAnsi" w:hAnsiTheme="minorHAnsi" w:cstheme="minorHAnsi"/>
                <w:lang w:eastAsia="es-MX"/>
              </w:rPr>
            </w:pPr>
            <w:r w:rsidRPr="0077620C">
              <w:rPr>
                <w:rFonts w:asciiTheme="minorHAnsi" w:hAnsiTheme="minorHAnsi" w:cstheme="minorHAnsi"/>
                <w:bCs/>
                <w:color w:val="FFFFFF"/>
                <w:kern w:val="24"/>
              </w:rPr>
              <w:tab/>
              <w:t xml:space="preserve">Licitante </w:t>
            </w:r>
            <w:r w:rsidRPr="0077620C">
              <w:rPr>
                <w:rFonts w:asciiTheme="minorHAnsi" w:hAnsiTheme="minorHAnsi" w:cstheme="minorHAnsi"/>
                <w:bCs/>
                <w:color w:val="FFFFFF"/>
                <w:kern w:val="24"/>
              </w:rPr>
              <w:tab/>
            </w:r>
          </w:p>
        </w:tc>
        <w:tc>
          <w:tcPr>
            <w:tcW w:w="6073" w:type="dxa"/>
            <w:gridSpan w:val="2"/>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297ABFD9" w14:textId="77777777" w:rsidR="0077620C" w:rsidRPr="0077620C" w:rsidRDefault="0077620C">
            <w:pPr>
              <w:jc w:val="center"/>
              <w:rPr>
                <w:rFonts w:asciiTheme="minorHAnsi" w:hAnsiTheme="minorHAnsi" w:cstheme="minorHAnsi"/>
              </w:rPr>
            </w:pPr>
            <w:r w:rsidRPr="0077620C">
              <w:rPr>
                <w:rFonts w:asciiTheme="minorHAnsi" w:hAnsiTheme="minorHAnsi" w:cstheme="minorHAnsi"/>
                <w:bCs/>
                <w:color w:val="FFFFFF"/>
                <w:kern w:val="24"/>
              </w:rPr>
              <w:t xml:space="preserve">Motivo </w:t>
            </w:r>
          </w:p>
        </w:tc>
      </w:tr>
      <w:tr w:rsidR="0077620C" w:rsidRPr="0077620C" w14:paraId="7B169AF9" w14:textId="77777777" w:rsidTr="0077620C">
        <w:trPr>
          <w:trHeight w:val="622"/>
        </w:trPr>
        <w:tc>
          <w:tcPr>
            <w:tcW w:w="3924" w:type="dxa"/>
            <w:gridSpan w:val="2"/>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601ABC9" w14:textId="77777777" w:rsidR="0077620C" w:rsidRPr="0077620C" w:rsidRDefault="0077620C">
            <w:pPr>
              <w:rPr>
                <w:rFonts w:asciiTheme="minorHAnsi" w:hAnsiTheme="minorHAnsi" w:cstheme="minorHAnsi"/>
                <w:sz w:val="22"/>
                <w:szCs w:val="22"/>
              </w:rPr>
            </w:pPr>
            <w:r w:rsidRPr="0077620C">
              <w:rPr>
                <w:rFonts w:asciiTheme="minorHAnsi" w:hAnsiTheme="minorHAnsi" w:cstheme="minorHAnsi"/>
              </w:rPr>
              <w:t>Iliana Fabiola Hernández Rosales</w:t>
            </w:r>
          </w:p>
        </w:tc>
        <w:tc>
          <w:tcPr>
            <w:tcW w:w="605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928360D" w14:textId="653DABC3" w:rsidR="0077620C" w:rsidRDefault="0077620C">
            <w:pPr>
              <w:jc w:val="both"/>
              <w:rPr>
                <w:rFonts w:asciiTheme="minorHAnsi" w:hAnsiTheme="minorHAnsi" w:cstheme="minorHAnsi"/>
                <w:b/>
              </w:rPr>
            </w:pPr>
            <w:r w:rsidRPr="0077620C">
              <w:rPr>
                <w:rFonts w:asciiTheme="minorHAnsi" w:hAnsiTheme="minorHAnsi" w:cstheme="minorHAnsi"/>
                <w:b/>
              </w:rPr>
              <w:t>Licitante No Solvente</w:t>
            </w:r>
          </w:p>
          <w:p w14:paraId="09F34CCE" w14:textId="77777777" w:rsidR="00FF7C11" w:rsidRPr="0077620C" w:rsidRDefault="00FF7C11">
            <w:pPr>
              <w:jc w:val="both"/>
              <w:rPr>
                <w:rFonts w:asciiTheme="minorHAnsi" w:hAnsiTheme="minorHAnsi" w:cstheme="minorHAnsi"/>
                <w:b/>
              </w:rPr>
            </w:pPr>
          </w:p>
          <w:p w14:paraId="46AE907A" w14:textId="550D6B54" w:rsidR="0077620C" w:rsidRDefault="0077620C">
            <w:pPr>
              <w:jc w:val="both"/>
              <w:rPr>
                <w:rFonts w:asciiTheme="minorHAnsi" w:hAnsiTheme="minorHAnsi" w:cstheme="minorHAnsi"/>
                <w:b/>
              </w:rPr>
            </w:pPr>
            <w:r w:rsidRPr="0077620C">
              <w:rPr>
                <w:rFonts w:asciiTheme="minorHAnsi" w:hAnsiTheme="minorHAnsi" w:cstheme="minorHAnsi"/>
                <w:b/>
              </w:rPr>
              <w:t>Posterior al acto de presentación y apertura de proposiciones se detectó por parte del área convocante, qué:</w:t>
            </w:r>
          </w:p>
          <w:p w14:paraId="7EDB5738" w14:textId="77777777" w:rsidR="00FF7C11" w:rsidRPr="0077620C" w:rsidRDefault="00FF7C11">
            <w:pPr>
              <w:jc w:val="both"/>
              <w:rPr>
                <w:rFonts w:asciiTheme="minorHAnsi" w:hAnsiTheme="minorHAnsi" w:cstheme="minorHAnsi"/>
                <w:b/>
              </w:rPr>
            </w:pPr>
          </w:p>
          <w:p w14:paraId="31E9668C" w14:textId="3FADFA27" w:rsidR="0077620C" w:rsidRDefault="0077620C">
            <w:pPr>
              <w:jc w:val="both"/>
              <w:rPr>
                <w:rFonts w:asciiTheme="minorHAnsi" w:hAnsiTheme="minorHAnsi" w:cstheme="minorHAnsi"/>
                <w:b/>
              </w:rPr>
            </w:pPr>
            <w:r w:rsidRPr="0077620C">
              <w:rPr>
                <w:rFonts w:asciiTheme="minorHAnsi" w:hAnsiTheme="minorHAnsi" w:cstheme="minorHAnsi"/>
                <w:b/>
              </w:rPr>
              <w:t>No presenta Comprobante Fiscal Digital por Internet (CFDI) del pago del Impuesto sobre Nómina del Estado, ni carta de justificación de motivos, tal como se solicita en bases página 7 numeral 10.</w:t>
            </w:r>
          </w:p>
          <w:p w14:paraId="106278EC" w14:textId="77777777" w:rsidR="00FF7C11" w:rsidRPr="0077620C" w:rsidRDefault="00FF7C11">
            <w:pPr>
              <w:jc w:val="both"/>
              <w:rPr>
                <w:rFonts w:asciiTheme="minorHAnsi" w:hAnsiTheme="minorHAnsi" w:cstheme="minorHAnsi"/>
                <w:b/>
              </w:rPr>
            </w:pPr>
          </w:p>
          <w:p w14:paraId="620FD49C" w14:textId="590AA15A" w:rsidR="0077620C" w:rsidRDefault="0077620C">
            <w:pPr>
              <w:jc w:val="both"/>
              <w:rPr>
                <w:rFonts w:asciiTheme="minorHAnsi" w:hAnsiTheme="minorHAnsi" w:cstheme="minorHAnsi"/>
                <w:b/>
              </w:rPr>
            </w:pPr>
            <w:r w:rsidRPr="0077620C">
              <w:rPr>
                <w:rFonts w:asciiTheme="minorHAnsi" w:hAnsiTheme="minorHAnsi" w:cstheme="minorHAnsi"/>
                <w:b/>
              </w:rPr>
              <w:t>No presenta formato de Opinión de Cumplimiento de Obligaciones Fiscales en Materia de Seguridad Social (IMSS), tal como se solicita en bases página 8 numeral 11.</w:t>
            </w:r>
          </w:p>
          <w:p w14:paraId="07DCEA2B" w14:textId="77777777" w:rsidR="002B2CBC" w:rsidRPr="0077620C" w:rsidRDefault="002B2CBC">
            <w:pPr>
              <w:jc w:val="both"/>
              <w:rPr>
                <w:rFonts w:asciiTheme="minorHAnsi" w:hAnsiTheme="minorHAnsi" w:cstheme="minorHAnsi"/>
                <w:b/>
              </w:rPr>
            </w:pPr>
          </w:p>
          <w:p w14:paraId="145C5704" w14:textId="2CC5A58A" w:rsidR="0077620C" w:rsidRDefault="0077620C">
            <w:pPr>
              <w:jc w:val="both"/>
              <w:rPr>
                <w:rFonts w:asciiTheme="minorHAnsi" w:hAnsiTheme="minorHAnsi" w:cstheme="minorHAnsi"/>
                <w:b/>
              </w:rPr>
            </w:pPr>
            <w:r w:rsidRPr="0077620C">
              <w:rPr>
                <w:rFonts w:asciiTheme="minorHAnsi" w:hAnsiTheme="minorHAnsi" w:cstheme="minorHAnsi"/>
                <w:b/>
              </w:rPr>
              <w:t>No presenta Constancia de Situación Fiscal en Materia de Aportaciones Patronales y Enteros de Descuentos Vigentes (INFONAVIT), tal como se solicita en bases página 8 numeral 12.</w:t>
            </w:r>
          </w:p>
          <w:p w14:paraId="356C74A1" w14:textId="77777777" w:rsidR="00FF7C11" w:rsidRPr="0077620C" w:rsidRDefault="00FF7C11">
            <w:pPr>
              <w:jc w:val="both"/>
              <w:rPr>
                <w:rFonts w:asciiTheme="minorHAnsi" w:hAnsiTheme="minorHAnsi" w:cstheme="minorHAnsi"/>
                <w:b/>
              </w:rPr>
            </w:pPr>
          </w:p>
          <w:p w14:paraId="0957DB19" w14:textId="0A7D126C" w:rsidR="00CD61E7" w:rsidRDefault="0077620C">
            <w:pPr>
              <w:jc w:val="both"/>
              <w:rPr>
                <w:rFonts w:asciiTheme="minorHAnsi" w:hAnsiTheme="minorHAnsi" w:cstheme="minorHAnsi"/>
                <w:b/>
              </w:rPr>
            </w:pPr>
            <w:r w:rsidRPr="0077620C">
              <w:rPr>
                <w:rFonts w:asciiTheme="minorHAnsi" w:hAnsiTheme="minorHAnsi" w:cstheme="minorHAnsi"/>
                <w:b/>
              </w:rPr>
              <w:t>Presenta Anexo 5 (Acreditación Legal), de manera incompleta toda vez que los licitantes no inscritos o actualizados como Proveedor Municipal, deberán acreditar su existencia legal y personalidad jurídica para efectos de la suscripción de las proposiciones, mediante el anexo 5 y en caso de personas moral deberán presentar copia de acta constitutiva, copia de poder notarial y copia de identificación oficial, tal como se indica en la página 7.</w:t>
            </w:r>
          </w:p>
          <w:p w14:paraId="3582EEF9" w14:textId="41101963" w:rsidR="002B2CBC" w:rsidRPr="0077620C" w:rsidRDefault="002B2CBC">
            <w:pPr>
              <w:jc w:val="both"/>
              <w:rPr>
                <w:rFonts w:asciiTheme="minorHAnsi" w:hAnsiTheme="minorHAnsi" w:cstheme="minorHAnsi"/>
                <w:b/>
              </w:rPr>
            </w:pPr>
          </w:p>
        </w:tc>
      </w:tr>
    </w:tbl>
    <w:p w14:paraId="12A193FA" w14:textId="77777777" w:rsidR="00CD61E7" w:rsidRDefault="00CD61E7" w:rsidP="0077620C">
      <w:pPr>
        <w:shd w:val="clear" w:color="auto" w:fill="FFFFFF"/>
        <w:spacing w:after="100" w:afterAutospacing="1"/>
        <w:contextualSpacing/>
        <w:rPr>
          <w:rFonts w:asciiTheme="minorHAnsi" w:hAnsiTheme="minorHAnsi" w:cstheme="minorHAnsi"/>
        </w:rPr>
      </w:pPr>
    </w:p>
    <w:p w14:paraId="69AB3C5A" w14:textId="0B673D26" w:rsidR="0077620C" w:rsidRPr="0077620C" w:rsidRDefault="0077620C" w:rsidP="0077620C">
      <w:pPr>
        <w:shd w:val="clear" w:color="auto" w:fill="FFFFFF"/>
        <w:spacing w:after="100" w:afterAutospacing="1"/>
        <w:contextualSpacing/>
        <w:rPr>
          <w:rFonts w:asciiTheme="minorHAnsi" w:hAnsiTheme="minorHAnsi" w:cstheme="minorHAnsi"/>
          <w:lang w:eastAsia="es-MX"/>
        </w:rPr>
      </w:pPr>
      <w:r w:rsidRPr="0077620C">
        <w:rPr>
          <w:rFonts w:asciiTheme="minorHAnsi" w:hAnsiTheme="minorHAnsi" w:cstheme="minorHAnsi"/>
        </w:rPr>
        <w:t xml:space="preserve">El licitante cuya proposición resulto solvente es la que se muestra en el siguiente cuadro: </w:t>
      </w:r>
    </w:p>
    <w:p w14:paraId="0570B9B6" w14:textId="7B385F85" w:rsidR="0077620C" w:rsidRDefault="0077620C" w:rsidP="00CD61E7">
      <w:pPr>
        <w:shd w:val="clear" w:color="auto" w:fill="FFFFFF"/>
        <w:spacing w:after="100" w:afterAutospacing="1"/>
        <w:contextualSpacing/>
        <w:jc w:val="both"/>
        <w:rPr>
          <w:rFonts w:asciiTheme="minorHAnsi" w:hAnsiTheme="minorHAnsi" w:cstheme="minorHAnsi"/>
          <w:b/>
        </w:rPr>
      </w:pPr>
      <w:r w:rsidRPr="0077620C">
        <w:rPr>
          <w:rFonts w:asciiTheme="minorHAnsi" w:hAnsiTheme="minorHAnsi" w:cstheme="minorHAnsi"/>
          <w:b/>
          <w:i/>
        </w:rPr>
        <w:lastRenderedPageBreak/>
        <w:t xml:space="preserve"> </w:t>
      </w:r>
      <w:r w:rsidRPr="0077620C">
        <w:rPr>
          <w:rFonts w:asciiTheme="minorHAnsi" w:hAnsiTheme="minorHAnsi" w:cstheme="minorHAnsi"/>
          <w:b/>
        </w:rPr>
        <w:t>ROBERTO NÚÑEZ DE LA O.</w:t>
      </w:r>
    </w:p>
    <w:p w14:paraId="06B1B557" w14:textId="77777777" w:rsidR="00FF7C11" w:rsidRPr="0077620C" w:rsidRDefault="00FF7C11" w:rsidP="0077620C">
      <w:pPr>
        <w:rPr>
          <w:rFonts w:asciiTheme="minorHAnsi" w:hAnsiTheme="minorHAnsi" w:cstheme="minorHAnsi"/>
          <w:sz w:val="22"/>
          <w:szCs w:val="22"/>
        </w:rPr>
      </w:pPr>
    </w:p>
    <w:p w14:paraId="0F06321D" w14:textId="41BEF4B4" w:rsidR="0077620C" w:rsidRPr="0077620C" w:rsidRDefault="0077620C" w:rsidP="0077620C">
      <w:pPr>
        <w:shd w:val="clear" w:color="auto" w:fill="FFFFFF"/>
        <w:spacing w:after="100" w:afterAutospacing="1"/>
        <w:contextualSpacing/>
        <w:jc w:val="both"/>
        <w:rPr>
          <w:rFonts w:asciiTheme="minorHAnsi" w:hAnsiTheme="minorHAnsi" w:cstheme="minorHAnsi"/>
          <w:lang w:eastAsia="es-MX"/>
        </w:rPr>
      </w:pPr>
      <w:r>
        <w:rPr>
          <w:noProof/>
        </w:rPr>
        <w:drawing>
          <wp:inline distT="0" distB="0" distL="0" distR="0" wp14:anchorId="0C819FA5" wp14:editId="64AB1D52">
            <wp:extent cx="6286500" cy="3076575"/>
            <wp:effectExtent l="0" t="0" r="0" b="9525"/>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4"/>
                    <pic:cNvPicPr>
                      <a:picLocks noChangeAspect="1"/>
                    </pic:cNvPicPr>
                  </pic:nvPicPr>
                  <pic:blipFill>
                    <a:blip r:embed="rId21"/>
                    <a:stretch>
                      <a:fillRect/>
                    </a:stretch>
                  </pic:blipFill>
                  <pic:spPr>
                    <a:xfrm>
                      <a:off x="0" y="0"/>
                      <a:ext cx="6286500" cy="3076575"/>
                    </a:xfrm>
                    <a:prstGeom prst="rect">
                      <a:avLst/>
                    </a:prstGeom>
                  </pic:spPr>
                </pic:pic>
              </a:graphicData>
            </a:graphic>
          </wp:inline>
        </w:drawing>
      </w:r>
      <w:r>
        <w:rPr>
          <w:noProof/>
        </w:rPr>
        <w:drawing>
          <wp:inline distT="0" distB="0" distL="0" distR="0" wp14:anchorId="48F6F6B8" wp14:editId="7F6496C0">
            <wp:extent cx="6301105" cy="3000375"/>
            <wp:effectExtent l="0" t="0" r="4445" b="9525"/>
            <wp:docPr id="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5"/>
                    <pic:cNvPicPr>
                      <a:picLocks noChangeAspect="1"/>
                    </pic:cNvPicPr>
                  </pic:nvPicPr>
                  <pic:blipFill>
                    <a:blip r:embed="rId22"/>
                    <a:stretch>
                      <a:fillRect/>
                    </a:stretch>
                  </pic:blipFill>
                  <pic:spPr>
                    <a:xfrm>
                      <a:off x="0" y="0"/>
                      <a:ext cx="6301105" cy="3000375"/>
                    </a:xfrm>
                    <a:prstGeom prst="rect">
                      <a:avLst/>
                    </a:prstGeom>
                  </pic:spPr>
                </pic:pic>
              </a:graphicData>
            </a:graphic>
          </wp:inline>
        </w:drawing>
      </w:r>
      <w:r>
        <w:rPr>
          <w:rFonts w:asciiTheme="minorHAnsi" w:hAnsiTheme="minorHAnsi" w:cstheme="minorHAnsi"/>
          <w:b/>
        </w:rPr>
        <w:br/>
      </w:r>
      <w:r>
        <w:rPr>
          <w:rFonts w:asciiTheme="minorHAnsi" w:hAnsiTheme="minorHAnsi" w:cstheme="minorHAnsi"/>
          <w:b/>
        </w:rPr>
        <w:lastRenderedPageBreak/>
        <w:br/>
      </w:r>
      <w:r w:rsidRPr="0077620C">
        <w:rPr>
          <w:rFonts w:asciiTheme="minorHAnsi" w:hAnsiTheme="minorHAnsi" w:cstheme="minorHAnsi"/>
        </w:rPr>
        <w:t>Responsable de la evaluación de las proposiciones:</w:t>
      </w:r>
    </w:p>
    <w:p w14:paraId="7BBD2F90" w14:textId="77777777" w:rsidR="0077620C" w:rsidRPr="0077620C" w:rsidRDefault="0077620C" w:rsidP="0077620C">
      <w:pPr>
        <w:shd w:val="clear" w:color="auto" w:fill="FFFFFF"/>
        <w:spacing w:after="100" w:afterAutospacing="1"/>
        <w:contextualSpacing/>
        <w:jc w:val="both"/>
        <w:rPr>
          <w:rFonts w:asciiTheme="minorHAnsi" w:hAnsiTheme="minorHAnsi" w:cstheme="minorHAnsi"/>
          <w:highlight w:val="yellow"/>
          <w:u w:val="single"/>
        </w:rPr>
      </w:pPr>
      <w:r w:rsidRPr="0077620C">
        <w:rPr>
          <w:rFonts w:asciiTheme="minorHAnsi" w:hAnsiTheme="minorHAnsi" w:cstheme="minorHAnsi"/>
          <w:highlight w:val="yellow"/>
          <w:u w:val="single"/>
        </w:rPr>
        <w:t xml:space="preserve"> </w:t>
      </w:r>
    </w:p>
    <w:tbl>
      <w:tblPr>
        <w:tblStyle w:val="Tablaconcuadrcula"/>
        <w:tblW w:w="9926" w:type="dxa"/>
        <w:tblInd w:w="113" w:type="dxa"/>
        <w:tblLayout w:type="fixed"/>
        <w:tblLook w:val="04A0" w:firstRow="1" w:lastRow="0" w:firstColumn="1" w:lastColumn="0" w:noHBand="0" w:noVBand="1"/>
      </w:tblPr>
      <w:tblGrid>
        <w:gridCol w:w="4318"/>
        <w:gridCol w:w="5608"/>
      </w:tblGrid>
      <w:tr w:rsidR="0077620C" w:rsidRPr="0077620C" w14:paraId="1FE7B039" w14:textId="77777777" w:rsidTr="0077620C">
        <w:trPr>
          <w:trHeight w:val="234"/>
        </w:trPr>
        <w:tc>
          <w:tcPr>
            <w:tcW w:w="4318" w:type="dxa"/>
            <w:tcBorders>
              <w:top w:val="single" w:sz="4" w:space="0" w:color="000000"/>
              <w:left w:val="single" w:sz="4" w:space="0" w:color="000000"/>
              <w:bottom w:val="single" w:sz="4" w:space="0" w:color="000000"/>
              <w:right w:val="single" w:sz="4" w:space="0" w:color="000000"/>
            </w:tcBorders>
            <w:hideMark/>
          </w:tcPr>
          <w:p w14:paraId="23D6ADE3" w14:textId="77777777" w:rsidR="0077620C" w:rsidRPr="0077620C" w:rsidRDefault="0077620C">
            <w:pPr>
              <w:spacing w:after="100" w:afterAutospacing="1"/>
              <w:contextualSpacing/>
              <w:jc w:val="center"/>
              <w:rPr>
                <w:rFonts w:asciiTheme="minorHAnsi" w:hAnsiTheme="minorHAnsi" w:cstheme="minorHAnsi"/>
                <w:b/>
              </w:rPr>
            </w:pPr>
            <w:r w:rsidRPr="0077620C">
              <w:rPr>
                <w:rFonts w:asciiTheme="minorHAnsi" w:hAnsiTheme="minorHAnsi" w:cstheme="minorHAnsi"/>
                <w:b/>
              </w:rPr>
              <w:t>Nombre</w:t>
            </w:r>
          </w:p>
        </w:tc>
        <w:tc>
          <w:tcPr>
            <w:tcW w:w="5608" w:type="dxa"/>
            <w:tcBorders>
              <w:top w:val="single" w:sz="4" w:space="0" w:color="000000"/>
              <w:left w:val="single" w:sz="4" w:space="0" w:color="000000"/>
              <w:bottom w:val="single" w:sz="4" w:space="0" w:color="000000"/>
              <w:right w:val="single" w:sz="4" w:space="0" w:color="000000"/>
            </w:tcBorders>
            <w:hideMark/>
          </w:tcPr>
          <w:p w14:paraId="7DD999A1" w14:textId="77777777" w:rsidR="0077620C" w:rsidRPr="0077620C" w:rsidRDefault="0077620C">
            <w:pPr>
              <w:spacing w:after="100" w:afterAutospacing="1"/>
              <w:contextualSpacing/>
              <w:jc w:val="center"/>
              <w:rPr>
                <w:rFonts w:asciiTheme="minorHAnsi" w:hAnsiTheme="minorHAnsi" w:cstheme="minorHAnsi"/>
                <w:b/>
              </w:rPr>
            </w:pPr>
            <w:r w:rsidRPr="0077620C">
              <w:rPr>
                <w:rFonts w:asciiTheme="minorHAnsi" w:hAnsiTheme="minorHAnsi" w:cstheme="minorHAnsi"/>
                <w:b/>
              </w:rPr>
              <w:t>Cargo</w:t>
            </w:r>
          </w:p>
        </w:tc>
      </w:tr>
      <w:tr w:rsidR="0077620C" w:rsidRPr="0077620C" w14:paraId="74530509" w14:textId="77777777" w:rsidTr="0077620C">
        <w:trPr>
          <w:trHeight w:val="234"/>
        </w:trPr>
        <w:tc>
          <w:tcPr>
            <w:tcW w:w="4318" w:type="dxa"/>
            <w:tcBorders>
              <w:top w:val="single" w:sz="4" w:space="0" w:color="000000"/>
              <w:left w:val="single" w:sz="4" w:space="0" w:color="000000"/>
              <w:bottom w:val="single" w:sz="4" w:space="0" w:color="000000"/>
              <w:right w:val="single" w:sz="4" w:space="0" w:color="000000"/>
            </w:tcBorders>
            <w:hideMark/>
          </w:tcPr>
          <w:p w14:paraId="16604291" w14:textId="77777777" w:rsidR="0077620C" w:rsidRPr="0077620C" w:rsidRDefault="0077620C">
            <w:pPr>
              <w:spacing w:after="100" w:afterAutospacing="1"/>
              <w:contextualSpacing/>
              <w:jc w:val="center"/>
              <w:rPr>
                <w:rFonts w:asciiTheme="minorHAnsi" w:hAnsiTheme="minorHAnsi" w:cstheme="minorHAnsi"/>
              </w:rPr>
            </w:pPr>
            <w:r w:rsidRPr="0077620C">
              <w:rPr>
                <w:rFonts w:asciiTheme="minorHAnsi" w:hAnsiTheme="minorHAnsi" w:cstheme="minorHAnsi"/>
              </w:rPr>
              <w:t xml:space="preserve">Amada Yamile </w:t>
            </w:r>
            <w:proofErr w:type="spellStart"/>
            <w:r w:rsidRPr="0077620C">
              <w:rPr>
                <w:rFonts w:asciiTheme="minorHAnsi" w:hAnsiTheme="minorHAnsi" w:cstheme="minorHAnsi"/>
              </w:rPr>
              <w:t>Lotfe</w:t>
            </w:r>
            <w:proofErr w:type="spellEnd"/>
            <w:r w:rsidRPr="0077620C">
              <w:rPr>
                <w:rFonts w:asciiTheme="minorHAnsi" w:hAnsiTheme="minorHAnsi" w:cstheme="minorHAnsi"/>
              </w:rPr>
              <w:t xml:space="preserve"> Galán</w:t>
            </w:r>
          </w:p>
        </w:tc>
        <w:tc>
          <w:tcPr>
            <w:tcW w:w="5608" w:type="dxa"/>
            <w:tcBorders>
              <w:top w:val="single" w:sz="4" w:space="0" w:color="000000"/>
              <w:left w:val="single" w:sz="4" w:space="0" w:color="000000"/>
              <w:bottom w:val="single" w:sz="4" w:space="0" w:color="000000"/>
              <w:right w:val="single" w:sz="4" w:space="0" w:color="000000"/>
            </w:tcBorders>
            <w:hideMark/>
          </w:tcPr>
          <w:p w14:paraId="05E66F93" w14:textId="77777777" w:rsidR="0077620C" w:rsidRPr="0077620C" w:rsidRDefault="0077620C">
            <w:pPr>
              <w:spacing w:after="100" w:afterAutospacing="1"/>
              <w:contextualSpacing/>
              <w:jc w:val="center"/>
              <w:rPr>
                <w:rFonts w:asciiTheme="minorHAnsi" w:hAnsiTheme="minorHAnsi" w:cstheme="minorHAnsi"/>
              </w:rPr>
            </w:pPr>
            <w:r w:rsidRPr="0077620C">
              <w:rPr>
                <w:rFonts w:asciiTheme="minorHAnsi" w:hAnsiTheme="minorHAnsi" w:cstheme="minorHAnsi"/>
              </w:rPr>
              <w:t>Directora de Protección Animal</w:t>
            </w:r>
          </w:p>
        </w:tc>
      </w:tr>
      <w:tr w:rsidR="0077620C" w:rsidRPr="0077620C" w14:paraId="75EA5111" w14:textId="77777777" w:rsidTr="0077620C">
        <w:trPr>
          <w:trHeight w:val="415"/>
        </w:trPr>
        <w:tc>
          <w:tcPr>
            <w:tcW w:w="4318" w:type="dxa"/>
            <w:tcBorders>
              <w:top w:val="single" w:sz="4" w:space="0" w:color="000000"/>
              <w:left w:val="single" w:sz="4" w:space="0" w:color="000000"/>
              <w:bottom w:val="single" w:sz="4" w:space="0" w:color="000000"/>
              <w:right w:val="single" w:sz="4" w:space="0" w:color="000000"/>
            </w:tcBorders>
            <w:hideMark/>
          </w:tcPr>
          <w:p w14:paraId="2FF511AC" w14:textId="77777777" w:rsidR="0077620C" w:rsidRPr="0077620C" w:rsidRDefault="0077620C">
            <w:pPr>
              <w:spacing w:after="100" w:afterAutospacing="1"/>
              <w:contextualSpacing/>
              <w:jc w:val="center"/>
              <w:rPr>
                <w:rFonts w:asciiTheme="minorHAnsi" w:hAnsiTheme="minorHAnsi" w:cstheme="minorHAnsi"/>
              </w:rPr>
            </w:pPr>
            <w:r w:rsidRPr="0077620C">
              <w:rPr>
                <w:rFonts w:asciiTheme="minorHAnsi" w:hAnsiTheme="minorHAnsi" w:cstheme="minorHAnsi"/>
              </w:rPr>
              <w:t>Estefanía Juárez Limón</w:t>
            </w:r>
          </w:p>
        </w:tc>
        <w:tc>
          <w:tcPr>
            <w:tcW w:w="5608" w:type="dxa"/>
            <w:tcBorders>
              <w:top w:val="single" w:sz="4" w:space="0" w:color="000000"/>
              <w:left w:val="single" w:sz="4" w:space="0" w:color="000000"/>
              <w:bottom w:val="single" w:sz="4" w:space="0" w:color="000000"/>
              <w:right w:val="single" w:sz="4" w:space="0" w:color="000000"/>
            </w:tcBorders>
            <w:hideMark/>
          </w:tcPr>
          <w:p w14:paraId="67B3C06F" w14:textId="77777777" w:rsidR="0077620C" w:rsidRPr="0077620C" w:rsidRDefault="0077620C">
            <w:pPr>
              <w:spacing w:after="100" w:afterAutospacing="1"/>
              <w:contextualSpacing/>
              <w:jc w:val="center"/>
              <w:rPr>
                <w:rFonts w:asciiTheme="minorHAnsi" w:hAnsiTheme="minorHAnsi" w:cstheme="minorHAnsi"/>
              </w:rPr>
            </w:pPr>
            <w:r w:rsidRPr="0077620C">
              <w:rPr>
                <w:rFonts w:asciiTheme="minorHAnsi" w:hAnsiTheme="minorHAnsi" w:cstheme="minorHAnsi"/>
              </w:rPr>
              <w:t>Coordinadora General de Gestión Integral de la Ciudad.</w:t>
            </w:r>
          </w:p>
        </w:tc>
      </w:tr>
    </w:tbl>
    <w:p w14:paraId="673FE300" w14:textId="77777777" w:rsidR="0077620C" w:rsidRPr="0077620C" w:rsidRDefault="0077620C" w:rsidP="0077620C">
      <w:pPr>
        <w:shd w:val="clear" w:color="auto" w:fill="FFFFFF"/>
        <w:spacing w:after="100" w:afterAutospacing="1"/>
        <w:contextualSpacing/>
        <w:jc w:val="both"/>
        <w:rPr>
          <w:rFonts w:asciiTheme="minorHAnsi" w:hAnsiTheme="minorHAnsi" w:cstheme="minorHAnsi"/>
          <w:b/>
          <w:u w:val="single"/>
          <w:lang w:eastAsia="es-MX"/>
        </w:rPr>
      </w:pPr>
      <w:r>
        <w:rPr>
          <w:rFonts w:asciiTheme="minorHAnsi" w:hAnsiTheme="minorHAnsi" w:cstheme="minorHAnsi"/>
          <w:b/>
        </w:rPr>
        <w:br/>
      </w:r>
      <w:r w:rsidRPr="0077620C">
        <w:rPr>
          <w:rFonts w:asciiTheme="minorHAnsi" w:hAnsiTheme="minorHAnsi" w:cstheme="minorHAnsi"/>
          <w:b/>
          <w:u w:val="single"/>
        </w:rPr>
        <w:t>Mediante oficio de análisis técnico número 9500/2024/0662</w:t>
      </w:r>
    </w:p>
    <w:p w14:paraId="18F4733C"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74F57E6A"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b/>
        </w:rPr>
        <w:t>NOTA:</w:t>
      </w:r>
      <w:r w:rsidRPr="0077620C">
        <w:rPr>
          <w:rFonts w:asciiTheme="minorHAnsi" w:hAnsiTheme="minorHAnsi" w:cstheme="minorHAnsi"/>
        </w:rPr>
        <w:t xml:space="preserve"> De conformidad a la evaluación mediante oficio No. 9500/2024/0662 emitido por parte de la Dirección de Protección Animal adscrita a la Coordinación General de Gestión Integral de la Ciudad, mismo que refiere de las 2 propuestas presentadas, 01 cumple con los requerimientos técnicos, económicos, así como con los puntos adicionales solicitados en las bases de licitación, por lo que se sugiere dictaminar el fallo a favor del único licitante solvente, es decir: Roberto Núñez de la O.</w:t>
      </w:r>
    </w:p>
    <w:p w14:paraId="08FF9C80"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512394DE"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Se hace de su conocimiento que para el presente proceso de licitación se emitirán dos órdenes de compra, una por el ejercicio fiscal 2024, y una segunda por el ejercicio fiscal 2025 la cual estará sujeta a suficiencia presupuestal por parte de la Tesorería Municipal.</w:t>
      </w:r>
    </w:p>
    <w:p w14:paraId="5D12F598"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3B64A61B"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Ejercicio Fiscal 2024, asignado por la Coordinación General de Gestión Integral de la Ciudad: Por un monto de $300,875.02 no grava I.V.A. (Con las unidades requeridas para cubrir a partir de la adjudicación y hasta el 31 de diciembre de 2024).</w:t>
      </w:r>
    </w:p>
    <w:p w14:paraId="1F452424"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3A8833BF"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Ejercicio Fiscal 2025 asignado por la Coordinación General de Infraestructura de Comercio y Servicios Comunitarios: Por un monto de $881,695.00 no grava I.V.A. (Con las unidades requeridas para cubrir a partir del 01 de enero de 2025 al 31 de octubre de 2025).</w:t>
      </w:r>
    </w:p>
    <w:p w14:paraId="163608D8"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31FE13DF"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B4D1DD6"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587E940D" w14:textId="77777777" w:rsidR="0077620C" w:rsidRPr="0077620C" w:rsidRDefault="0077620C" w:rsidP="0077620C">
      <w:pPr>
        <w:shd w:val="clear" w:color="auto" w:fill="FFFFFF"/>
        <w:spacing w:after="100" w:afterAutospacing="1"/>
        <w:contextualSpacing/>
        <w:jc w:val="both"/>
        <w:rPr>
          <w:rFonts w:asciiTheme="minorHAnsi" w:hAnsiTheme="minorHAnsi" w:cstheme="minorHAnsi"/>
          <w:b/>
        </w:rPr>
      </w:pPr>
      <w:r w:rsidRPr="0077620C">
        <w:rPr>
          <w:rFonts w:asciiTheme="minorHAnsi" w:hAnsiTheme="minorHAnsi" w:cstheme="minorHAnsi"/>
          <w:b/>
        </w:rPr>
        <w:t>ROBERTO NÚÑEZ DE LA O</w:t>
      </w:r>
      <w:r w:rsidRPr="0077620C">
        <w:rPr>
          <w:rFonts w:asciiTheme="minorHAnsi" w:hAnsiTheme="minorHAnsi" w:cstheme="minorHAnsi"/>
          <w:b/>
          <w:i/>
        </w:rPr>
        <w:t xml:space="preserve">, </w:t>
      </w:r>
      <w:r w:rsidRPr="0077620C">
        <w:rPr>
          <w:rFonts w:asciiTheme="minorHAnsi" w:hAnsiTheme="minorHAnsi" w:cstheme="minorHAnsi"/>
          <w:b/>
        </w:rPr>
        <w:t>POR UN MONTO TOTAL DE $1´182,570.00</w:t>
      </w:r>
    </w:p>
    <w:p w14:paraId="6361E3C0" w14:textId="77777777" w:rsidR="00FF7C11" w:rsidRDefault="0077620C" w:rsidP="0077620C">
      <w:pPr>
        <w:shd w:val="clear" w:color="auto" w:fill="FFFFFF"/>
        <w:spacing w:after="100" w:afterAutospacing="1"/>
        <w:contextualSpacing/>
        <w:jc w:val="both"/>
        <w:rPr>
          <w:rFonts w:asciiTheme="minorHAnsi" w:hAnsiTheme="minorHAnsi" w:cstheme="minorHAnsi"/>
          <w:color w:val="000000"/>
        </w:rPr>
      </w:pPr>
      <w:r>
        <w:rPr>
          <w:noProof/>
        </w:rPr>
        <w:lastRenderedPageBreak/>
        <w:drawing>
          <wp:inline distT="0" distB="0" distL="0" distR="0" wp14:anchorId="288C4B6D" wp14:editId="44B9BBEA">
            <wp:extent cx="6286500" cy="3314700"/>
            <wp:effectExtent l="0" t="0" r="0" b="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3"/>
                    <pic:cNvPicPr>
                      <a:picLocks noChangeAspect="1"/>
                    </pic:cNvPicPr>
                  </pic:nvPicPr>
                  <pic:blipFill>
                    <a:blip r:embed="rId23"/>
                    <a:stretch>
                      <a:fillRect/>
                    </a:stretch>
                  </pic:blipFill>
                  <pic:spPr>
                    <a:xfrm>
                      <a:off x="0" y="0"/>
                      <a:ext cx="6286500" cy="3314700"/>
                    </a:xfrm>
                    <a:prstGeom prst="rect">
                      <a:avLst/>
                    </a:prstGeom>
                  </pic:spPr>
                </pic:pic>
              </a:graphicData>
            </a:graphic>
          </wp:inline>
        </w:drawing>
      </w:r>
      <w:r>
        <w:rPr>
          <w:rFonts w:asciiTheme="minorHAnsi" w:hAnsiTheme="minorHAnsi" w:cstheme="minorHAnsi"/>
          <w:b/>
        </w:rPr>
        <w:br/>
      </w:r>
      <w:r>
        <w:rPr>
          <w:noProof/>
        </w:rPr>
        <w:drawing>
          <wp:inline distT="0" distB="0" distL="0" distR="0" wp14:anchorId="5DF01138" wp14:editId="1ABCD5DA">
            <wp:extent cx="6301105" cy="3295650"/>
            <wp:effectExtent l="0" t="0" r="4445" b="0"/>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5"/>
                    <pic:cNvPicPr>
                      <a:picLocks noChangeAspect="1"/>
                    </pic:cNvPicPr>
                  </pic:nvPicPr>
                  <pic:blipFill>
                    <a:blip r:embed="rId24"/>
                    <a:stretch>
                      <a:fillRect/>
                    </a:stretch>
                  </pic:blipFill>
                  <pic:spPr>
                    <a:xfrm>
                      <a:off x="0" y="0"/>
                      <a:ext cx="6301105" cy="3295650"/>
                    </a:xfrm>
                    <a:prstGeom prst="rect">
                      <a:avLst/>
                    </a:prstGeom>
                  </pic:spPr>
                </pic:pic>
              </a:graphicData>
            </a:graphic>
          </wp:inline>
        </w:drawing>
      </w:r>
      <w:r>
        <w:rPr>
          <w:rFonts w:asciiTheme="minorHAnsi" w:hAnsiTheme="minorHAnsi" w:cstheme="minorHAnsi"/>
          <w:b/>
        </w:rPr>
        <w:br/>
      </w:r>
    </w:p>
    <w:p w14:paraId="6B966089" w14:textId="00D41623" w:rsidR="0077620C" w:rsidRPr="0077620C" w:rsidRDefault="0077620C" w:rsidP="0077620C">
      <w:pPr>
        <w:shd w:val="clear" w:color="auto" w:fill="FFFFFF"/>
        <w:spacing w:after="100" w:afterAutospacing="1"/>
        <w:contextualSpacing/>
        <w:jc w:val="both"/>
        <w:rPr>
          <w:rFonts w:asciiTheme="minorHAnsi" w:hAnsiTheme="minorHAnsi" w:cstheme="minorHAnsi"/>
          <w:color w:val="000000"/>
          <w:lang w:eastAsia="es-MX"/>
        </w:rPr>
      </w:pPr>
      <w:r w:rsidRPr="0077620C">
        <w:rPr>
          <w:rFonts w:asciiTheme="minorHAnsi" w:hAnsiTheme="minorHAnsi" w:cstheme="minorHAnsi"/>
          <w:color w:val="000000"/>
        </w:rPr>
        <w:t>La convocante tendrá 10 días hábiles para emitir la orden de compra / pedido posterior a la emisión del fallo.</w:t>
      </w:r>
    </w:p>
    <w:p w14:paraId="03024D74" w14:textId="77777777" w:rsidR="0077620C" w:rsidRPr="0077620C" w:rsidRDefault="0077620C" w:rsidP="0077620C">
      <w:pPr>
        <w:shd w:val="clear" w:color="auto" w:fill="FFFFFF"/>
        <w:spacing w:after="100" w:afterAutospacing="1"/>
        <w:contextualSpacing/>
        <w:jc w:val="both"/>
        <w:rPr>
          <w:rFonts w:asciiTheme="minorHAnsi" w:hAnsiTheme="minorHAnsi" w:cstheme="minorHAnsi"/>
          <w:color w:val="000000"/>
        </w:rPr>
      </w:pPr>
      <w:r w:rsidRPr="0077620C">
        <w:rPr>
          <w:rFonts w:asciiTheme="minorHAnsi" w:hAnsiTheme="minorHAnsi" w:cstheme="minorHAnsi"/>
          <w:color w:val="000000"/>
        </w:rPr>
        <w:t xml:space="preserve"> </w:t>
      </w:r>
    </w:p>
    <w:p w14:paraId="0A61FAFD" w14:textId="246AE83C" w:rsidR="0077620C" w:rsidRDefault="0077620C" w:rsidP="0077620C">
      <w:pPr>
        <w:shd w:val="clear" w:color="auto" w:fill="FFFFFF"/>
        <w:spacing w:line="253" w:lineRule="atLeast"/>
        <w:jc w:val="both"/>
        <w:rPr>
          <w:rFonts w:asciiTheme="minorHAnsi" w:hAnsiTheme="minorHAnsi" w:cstheme="minorHAnsi"/>
          <w:color w:val="000000"/>
        </w:rPr>
      </w:pPr>
      <w:r w:rsidRPr="0077620C">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45C12AD" w14:textId="77777777" w:rsidR="00FF7C11" w:rsidRPr="0077620C" w:rsidRDefault="00FF7C11" w:rsidP="0077620C">
      <w:pPr>
        <w:shd w:val="clear" w:color="auto" w:fill="FFFFFF"/>
        <w:spacing w:line="253" w:lineRule="atLeast"/>
        <w:jc w:val="both"/>
        <w:rPr>
          <w:rFonts w:asciiTheme="minorHAnsi" w:hAnsiTheme="minorHAnsi" w:cstheme="minorHAnsi"/>
          <w:color w:val="000000"/>
        </w:rPr>
      </w:pPr>
    </w:p>
    <w:p w14:paraId="6BE676F4" w14:textId="4B453842" w:rsidR="0077620C" w:rsidRDefault="0077620C" w:rsidP="0077620C">
      <w:pPr>
        <w:shd w:val="clear" w:color="auto" w:fill="FFFFFF"/>
        <w:spacing w:line="253" w:lineRule="atLeast"/>
        <w:jc w:val="both"/>
        <w:rPr>
          <w:rFonts w:asciiTheme="minorHAnsi" w:hAnsiTheme="minorHAnsi" w:cstheme="minorHAnsi"/>
          <w:color w:val="000000"/>
        </w:rPr>
      </w:pPr>
      <w:r w:rsidRPr="0077620C">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98C2BC5" w14:textId="77777777" w:rsidR="00FF7C11" w:rsidRPr="0077620C" w:rsidRDefault="00FF7C11" w:rsidP="0077620C">
      <w:pPr>
        <w:shd w:val="clear" w:color="auto" w:fill="FFFFFF"/>
        <w:spacing w:line="253" w:lineRule="atLeast"/>
        <w:jc w:val="both"/>
        <w:rPr>
          <w:rFonts w:asciiTheme="minorHAnsi" w:hAnsiTheme="minorHAnsi" w:cstheme="minorHAnsi"/>
          <w:color w:val="000000"/>
        </w:rPr>
      </w:pPr>
    </w:p>
    <w:p w14:paraId="036E6493" w14:textId="77777777" w:rsidR="0077620C" w:rsidRPr="0077620C" w:rsidRDefault="0077620C" w:rsidP="0077620C">
      <w:pPr>
        <w:shd w:val="clear" w:color="auto" w:fill="FFFFFF"/>
        <w:spacing w:line="276" w:lineRule="atLeast"/>
        <w:jc w:val="both"/>
        <w:rPr>
          <w:rFonts w:asciiTheme="minorHAnsi" w:hAnsiTheme="minorHAnsi" w:cstheme="minorHAnsi"/>
          <w:color w:val="000000"/>
        </w:rPr>
      </w:pPr>
      <w:r w:rsidRPr="0077620C">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3D14FBFF" w14:textId="77777777" w:rsidR="0077620C" w:rsidRPr="0077620C" w:rsidRDefault="0077620C" w:rsidP="0077620C">
      <w:pPr>
        <w:shd w:val="clear" w:color="auto" w:fill="FFFFFF"/>
        <w:spacing w:line="276" w:lineRule="atLeast"/>
        <w:jc w:val="both"/>
        <w:rPr>
          <w:rFonts w:asciiTheme="minorHAnsi" w:hAnsiTheme="minorHAnsi" w:cstheme="minorHAnsi"/>
          <w:color w:val="000000"/>
        </w:rPr>
      </w:pPr>
      <w:r w:rsidRPr="0077620C">
        <w:rPr>
          <w:rFonts w:asciiTheme="minorHAnsi" w:hAnsiTheme="minorHAnsi" w:cstheme="minorHAnsi"/>
          <w:color w:val="000000"/>
        </w:rPr>
        <w:t xml:space="preserve"> </w:t>
      </w:r>
    </w:p>
    <w:p w14:paraId="69144000" w14:textId="77777777" w:rsidR="0077620C" w:rsidRPr="0077620C" w:rsidRDefault="0077620C" w:rsidP="0077620C">
      <w:pPr>
        <w:shd w:val="clear" w:color="auto" w:fill="FFFFFF"/>
        <w:spacing w:line="276" w:lineRule="atLeast"/>
        <w:jc w:val="both"/>
        <w:rPr>
          <w:rFonts w:asciiTheme="minorHAnsi" w:hAnsiTheme="minorHAnsi" w:cstheme="minorHAnsi"/>
          <w:color w:val="000000"/>
        </w:rPr>
      </w:pPr>
      <w:r w:rsidRPr="0077620C">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48E81C16" w14:textId="77777777" w:rsidR="0077620C" w:rsidRPr="0077620C" w:rsidRDefault="0077620C" w:rsidP="0077620C">
      <w:pPr>
        <w:shd w:val="clear" w:color="auto" w:fill="FFFFFF"/>
        <w:spacing w:line="276" w:lineRule="atLeast"/>
        <w:jc w:val="both"/>
        <w:rPr>
          <w:rFonts w:asciiTheme="minorHAnsi" w:hAnsiTheme="minorHAnsi" w:cstheme="minorHAnsi"/>
          <w:color w:val="000000"/>
        </w:rPr>
      </w:pPr>
      <w:r w:rsidRPr="0077620C">
        <w:rPr>
          <w:rFonts w:asciiTheme="minorHAnsi" w:hAnsiTheme="minorHAnsi" w:cstheme="minorHAnsi"/>
          <w:color w:val="000000"/>
        </w:rPr>
        <w:t xml:space="preserve"> </w:t>
      </w:r>
    </w:p>
    <w:p w14:paraId="0B8A5AE7" w14:textId="1AFEBE54" w:rsidR="0077620C" w:rsidRDefault="0077620C" w:rsidP="0077620C">
      <w:pPr>
        <w:rPr>
          <w:rFonts w:asciiTheme="minorHAnsi" w:hAnsiTheme="minorHAnsi" w:cstheme="minorHAnsi"/>
          <w:color w:val="000000"/>
          <w:shd w:val="clear" w:color="auto" w:fill="FFFFFF"/>
        </w:rPr>
      </w:pPr>
      <w:r w:rsidRPr="0077620C">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39D86772" w14:textId="3E054C77" w:rsidR="0077620C" w:rsidRDefault="0077620C" w:rsidP="0077620C">
      <w:pPr>
        <w:rPr>
          <w:rFonts w:asciiTheme="minorHAnsi" w:hAnsiTheme="minorHAnsi" w:cstheme="minorHAnsi"/>
          <w:color w:val="000000"/>
          <w:shd w:val="clear" w:color="auto" w:fill="FFFFFF"/>
        </w:rPr>
      </w:pPr>
    </w:p>
    <w:p w14:paraId="32A5D7B2" w14:textId="60557E09" w:rsidR="0077620C" w:rsidRPr="0077620C" w:rsidRDefault="0077620C" w:rsidP="0077620C">
      <w:pPr>
        <w:shd w:val="clear" w:color="auto" w:fill="FFFFFF"/>
        <w:spacing w:after="100" w:afterAutospacing="1"/>
        <w:contextualSpacing/>
        <w:jc w:val="both"/>
        <w:rPr>
          <w:rFonts w:asciiTheme="minorHAnsi" w:hAnsiTheme="minorHAnsi" w:cstheme="minorHAnsi"/>
          <w:lang w:eastAsia="es-MX"/>
        </w:rPr>
      </w:pPr>
      <w:r w:rsidRPr="001108BD">
        <w:rPr>
          <w:rFonts w:asciiTheme="minorHAnsi" w:hAnsiTheme="minorHAnsi" w:cstheme="minorHAnsi"/>
        </w:rPr>
        <w:t xml:space="preserve">Dialhery Díaz González, representante suplente del </w:t>
      </w:r>
      <w:proofErr w:type="gramStart"/>
      <w:r w:rsidR="00CD61E7">
        <w:rPr>
          <w:rFonts w:asciiTheme="minorHAnsi" w:hAnsiTheme="minorHAnsi" w:cstheme="minorHAnsi"/>
        </w:rPr>
        <w:t>P</w:t>
      </w:r>
      <w:r w:rsidRPr="001108BD">
        <w:rPr>
          <w:rFonts w:asciiTheme="minorHAnsi" w:hAnsiTheme="minorHAnsi" w:cstheme="minorHAnsi"/>
        </w:rPr>
        <w:t>residente</w:t>
      </w:r>
      <w:proofErr w:type="gramEnd"/>
      <w:r w:rsidRPr="001108BD">
        <w:rPr>
          <w:rFonts w:asciiTheme="minorHAnsi" w:hAnsiTheme="minorHAnsi" w:cstheme="minorHAnsi"/>
        </w:rPr>
        <w:t xml:space="preserve"> del Comité de Adquisiciones, comenta de conformidad con el artículo 24, fracción VII del Reglamento de Compras, Enajenaciones y Contratación de Servicios del Municipio de Zapopan, Jalisco,</w:t>
      </w:r>
      <w:r w:rsidRPr="001108BD">
        <w:rPr>
          <w:rFonts w:asciiTheme="minorHAnsi" w:eastAsia="Cambria" w:hAnsiTheme="minorHAnsi" w:cstheme="minorHAnsi"/>
        </w:rPr>
        <w:t xml:space="preserve"> se somete a su consideración la resolución</w:t>
      </w:r>
      <w:r>
        <w:rPr>
          <w:rFonts w:asciiTheme="minorHAnsi" w:eastAsia="Cambria" w:hAnsiTheme="minorHAnsi" w:cstheme="minorHAnsi"/>
        </w:rPr>
        <w:t xml:space="preserve"> </w:t>
      </w:r>
      <w:r>
        <w:rPr>
          <w:rFonts w:eastAsia="Cambria" w:cs="Calibri"/>
        </w:rPr>
        <w:t xml:space="preserve">para su aprobación de fallo por parte de los integrantes </w:t>
      </w:r>
      <w:r w:rsidRPr="0077620C">
        <w:rPr>
          <w:rFonts w:asciiTheme="minorHAnsi" w:eastAsia="Cambria" w:hAnsiTheme="minorHAnsi" w:cstheme="minorHAnsi"/>
        </w:rPr>
        <w:t xml:space="preserve">del Comité de Adquisiciones a favor </w:t>
      </w:r>
      <w:r w:rsidRPr="0077620C">
        <w:rPr>
          <w:rFonts w:asciiTheme="minorHAnsi" w:hAnsiTheme="minorHAnsi" w:cstheme="minorHAnsi"/>
        </w:rPr>
        <w:t>del proveedor</w:t>
      </w:r>
      <w:r w:rsidRPr="0077620C">
        <w:rPr>
          <w:rFonts w:asciiTheme="minorHAnsi" w:hAnsiTheme="minorHAnsi" w:cstheme="minorHAnsi"/>
          <w:b/>
        </w:rPr>
        <w:t xml:space="preserve"> ROBERTO NUÑEZ DE LA O, </w:t>
      </w:r>
      <w:r w:rsidRPr="0077620C">
        <w:rPr>
          <w:rFonts w:asciiTheme="minorHAnsi" w:hAnsiTheme="minorHAnsi" w:cstheme="minorHAnsi"/>
        </w:rPr>
        <w:t>los que estén por la afirmativa, sírvanse manifestarlo levantando su mano.</w:t>
      </w:r>
    </w:p>
    <w:p w14:paraId="1F50A015"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731A05FD" w14:textId="77777777" w:rsidR="0077620C" w:rsidRPr="0077620C" w:rsidRDefault="0077620C" w:rsidP="0077620C">
      <w:pPr>
        <w:jc w:val="center"/>
        <w:rPr>
          <w:rFonts w:asciiTheme="minorHAnsi" w:hAnsiTheme="minorHAnsi" w:cstheme="minorHAnsi"/>
          <w:sz w:val="22"/>
          <w:szCs w:val="22"/>
        </w:rPr>
      </w:pPr>
      <w:r w:rsidRPr="0077620C">
        <w:rPr>
          <w:rFonts w:asciiTheme="minorHAnsi" w:hAnsiTheme="minorHAnsi" w:cstheme="minorHAnsi"/>
          <w:b/>
          <w:i/>
        </w:rPr>
        <w:t>Aprobado por Unanimidad de votos por parte de los integrantes del Comité presentes</w:t>
      </w:r>
    </w:p>
    <w:p w14:paraId="6C535914" w14:textId="4864BC3C" w:rsidR="0077620C" w:rsidRPr="0077620C" w:rsidRDefault="0077620C" w:rsidP="0077620C">
      <w:pPr>
        <w:rPr>
          <w:rFonts w:asciiTheme="minorHAnsi" w:hAnsiTheme="minorHAnsi" w:cstheme="minorHAnsi"/>
          <w:sz w:val="22"/>
          <w:szCs w:val="22"/>
        </w:rPr>
      </w:pPr>
    </w:p>
    <w:p w14:paraId="7F58F9F0" w14:textId="77777777" w:rsidR="0077620C" w:rsidRPr="0077620C" w:rsidRDefault="0077620C" w:rsidP="0077620C">
      <w:pPr>
        <w:shd w:val="clear" w:color="auto" w:fill="FFFFFF"/>
        <w:spacing w:after="100" w:afterAutospacing="1"/>
        <w:contextualSpacing/>
        <w:rPr>
          <w:rFonts w:asciiTheme="minorHAnsi" w:hAnsiTheme="minorHAnsi" w:cstheme="minorHAnsi"/>
          <w:lang w:eastAsia="es-MX"/>
        </w:rPr>
      </w:pPr>
      <w:r w:rsidRPr="0077620C">
        <w:rPr>
          <w:rFonts w:asciiTheme="minorHAnsi" w:hAnsiTheme="minorHAnsi" w:cstheme="minorHAnsi"/>
          <w:b/>
        </w:rPr>
        <w:t>Número de Cuadro</w:t>
      </w:r>
      <w:r w:rsidRPr="0077620C">
        <w:rPr>
          <w:rFonts w:asciiTheme="minorHAnsi" w:hAnsiTheme="minorHAnsi" w:cstheme="minorHAnsi"/>
        </w:rPr>
        <w:t>: 07.04.2024</w:t>
      </w:r>
    </w:p>
    <w:p w14:paraId="13796F9D" w14:textId="77777777" w:rsidR="0077620C" w:rsidRPr="0077620C" w:rsidRDefault="0077620C" w:rsidP="0077620C">
      <w:pPr>
        <w:jc w:val="both"/>
        <w:rPr>
          <w:rFonts w:asciiTheme="minorHAnsi" w:hAnsiTheme="minorHAnsi" w:cstheme="minorHAnsi"/>
        </w:rPr>
      </w:pPr>
      <w:r w:rsidRPr="0077620C">
        <w:rPr>
          <w:rFonts w:asciiTheme="minorHAnsi" w:hAnsiTheme="minorHAnsi" w:cstheme="minorHAnsi"/>
          <w:b/>
        </w:rPr>
        <w:t>Licitación Pública Local con Participación del Comité:</w:t>
      </w:r>
      <w:r w:rsidRPr="0077620C">
        <w:rPr>
          <w:rFonts w:asciiTheme="minorHAnsi" w:hAnsiTheme="minorHAnsi" w:cstheme="minorHAnsi"/>
        </w:rPr>
        <w:t xml:space="preserve"> </w:t>
      </w:r>
      <w:r w:rsidRPr="0077620C">
        <w:rPr>
          <w:rFonts w:asciiTheme="minorHAnsi" w:hAnsiTheme="minorHAnsi" w:cstheme="minorHAnsi"/>
          <w:spacing w:val="-4"/>
          <w:kern w:val="24"/>
        </w:rPr>
        <w:t>202401416</w:t>
      </w:r>
    </w:p>
    <w:p w14:paraId="34BBA497"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b/>
        </w:rPr>
        <w:t xml:space="preserve">Área Requirente: </w:t>
      </w:r>
      <w:r w:rsidRPr="0077620C">
        <w:rPr>
          <w:rFonts w:asciiTheme="minorHAnsi" w:eastAsia="SimSun" w:hAnsiTheme="minorHAnsi" w:cstheme="minorHAnsi"/>
        </w:rPr>
        <w:t>Dirección de Gestión Integral del Agua y Drenaje, adscrita a la Coordinación General de Servicios Municipales.</w:t>
      </w:r>
    </w:p>
    <w:p w14:paraId="1DA6046F" w14:textId="77777777" w:rsidR="0077620C" w:rsidRPr="0077620C" w:rsidRDefault="0077620C" w:rsidP="0077620C">
      <w:pPr>
        <w:shd w:val="clear" w:color="auto" w:fill="FFFFFF"/>
        <w:spacing w:after="100" w:afterAutospacing="1"/>
        <w:contextualSpacing/>
        <w:rPr>
          <w:rFonts w:asciiTheme="minorHAnsi" w:hAnsiTheme="minorHAnsi" w:cstheme="minorHAnsi"/>
        </w:rPr>
      </w:pPr>
      <w:r w:rsidRPr="0077620C">
        <w:rPr>
          <w:rFonts w:asciiTheme="minorHAnsi" w:hAnsiTheme="minorHAnsi" w:cstheme="minorHAnsi"/>
          <w:b/>
        </w:rPr>
        <w:lastRenderedPageBreak/>
        <w:t>Objeto de licitación:</w:t>
      </w:r>
      <w:r w:rsidRPr="0077620C">
        <w:rPr>
          <w:rFonts w:asciiTheme="minorHAnsi" w:hAnsiTheme="minorHAnsi" w:cstheme="minorHAnsi"/>
        </w:rPr>
        <w:t xml:space="preserve"> Mantenimiento preventivo a Transformadores ubicados en diferentes fuentes de abastecimiento.</w:t>
      </w:r>
    </w:p>
    <w:p w14:paraId="0504C60F" w14:textId="77777777" w:rsidR="0077620C" w:rsidRPr="0077620C" w:rsidRDefault="0077620C" w:rsidP="0077620C">
      <w:pPr>
        <w:shd w:val="clear" w:color="auto" w:fill="FFFFFF"/>
        <w:spacing w:after="100" w:afterAutospacing="1"/>
        <w:contextualSpacing/>
        <w:rPr>
          <w:rFonts w:asciiTheme="minorHAnsi" w:hAnsiTheme="minorHAnsi" w:cstheme="minorHAnsi"/>
        </w:rPr>
      </w:pPr>
      <w:r w:rsidRPr="0077620C">
        <w:rPr>
          <w:rFonts w:asciiTheme="minorHAnsi" w:hAnsiTheme="minorHAnsi" w:cstheme="minorHAnsi"/>
        </w:rPr>
        <w:t xml:space="preserve"> </w:t>
      </w:r>
    </w:p>
    <w:p w14:paraId="232ED59D" w14:textId="77777777" w:rsidR="0077620C" w:rsidRPr="0077620C" w:rsidRDefault="0077620C" w:rsidP="0077620C">
      <w:pPr>
        <w:shd w:val="clear" w:color="auto" w:fill="FFFFFF"/>
        <w:spacing w:after="100" w:afterAutospacing="1"/>
        <w:contextualSpacing/>
        <w:rPr>
          <w:rFonts w:asciiTheme="minorHAnsi" w:hAnsiTheme="minorHAnsi" w:cstheme="minorHAnsi"/>
        </w:rPr>
      </w:pPr>
      <w:r w:rsidRPr="0077620C">
        <w:rPr>
          <w:rFonts w:asciiTheme="minorHAnsi" w:hAnsiTheme="minorHAnsi" w:cstheme="minorHAnsi"/>
        </w:rPr>
        <w:t>Se pone a la vista el expediente de donde se desprende lo siguiente:</w:t>
      </w:r>
    </w:p>
    <w:p w14:paraId="56C5A94C" w14:textId="77777777" w:rsidR="0077620C" w:rsidRPr="0077620C" w:rsidRDefault="0077620C" w:rsidP="0077620C">
      <w:pPr>
        <w:shd w:val="clear" w:color="auto" w:fill="FFFFFF"/>
        <w:spacing w:after="100" w:afterAutospacing="1"/>
        <w:contextualSpacing/>
        <w:rPr>
          <w:rFonts w:asciiTheme="minorHAnsi" w:hAnsiTheme="minorHAnsi" w:cstheme="minorHAnsi"/>
        </w:rPr>
      </w:pPr>
      <w:r w:rsidRPr="0077620C">
        <w:rPr>
          <w:rFonts w:asciiTheme="minorHAnsi" w:hAnsiTheme="minorHAnsi" w:cstheme="minorHAnsi"/>
        </w:rPr>
        <w:t xml:space="preserve"> </w:t>
      </w:r>
    </w:p>
    <w:p w14:paraId="77FCAA76" w14:textId="77777777" w:rsidR="0077620C" w:rsidRPr="0077620C" w:rsidRDefault="0077620C" w:rsidP="0077620C">
      <w:pPr>
        <w:shd w:val="clear" w:color="auto" w:fill="FFFFFF"/>
        <w:spacing w:after="100" w:afterAutospacing="1"/>
        <w:contextualSpacing/>
        <w:rPr>
          <w:rFonts w:asciiTheme="minorHAnsi" w:hAnsiTheme="minorHAnsi" w:cstheme="minorHAnsi"/>
          <w:b/>
        </w:rPr>
      </w:pPr>
      <w:r w:rsidRPr="0077620C">
        <w:rPr>
          <w:rFonts w:asciiTheme="minorHAnsi" w:hAnsiTheme="minorHAnsi" w:cstheme="minorHAnsi"/>
          <w:b/>
        </w:rPr>
        <w:t>Proveedores que cotizan:</w:t>
      </w:r>
    </w:p>
    <w:p w14:paraId="3324799D" w14:textId="77777777" w:rsidR="0077620C" w:rsidRPr="0077620C" w:rsidRDefault="0077620C" w:rsidP="0077620C">
      <w:pPr>
        <w:pStyle w:val="Prrafodelista1"/>
        <w:numPr>
          <w:ilvl w:val="0"/>
          <w:numId w:val="42"/>
        </w:numPr>
        <w:shd w:val="clear" w:color="auto" w:fill="FFFFFF"/>
        <w:spacing w:after="100" w:afterAutospacing="1"/>
        <w:contextualSpacing/>
        <w:rPr>
          <w:rFonts w:asciiTheme="minorHAnsi" w:hAnsiTheme="minorHAnsi" w:cstheme="minorHAnsi"/>
        </w:rPr>
      </w:pPr>
      <w:r w:rsidRPr="0077620C">
        <w:rPr>
          <w:rFonts w:asciiTheme="minorHAnsi" w:hAnsiTheme="minorHAnsi" w:cstheme="minorHAnsi"/>
        </w:rPr>
        <w:t>Mónica Granja Verduzco.</w:t>
      </w:r>
    </w:p>
    <w:p w14:paraId="195A428C" w14:textId="77777777" w:rsidR="0077620C" w:rsidRPr="0077620C" w:rsidRDefault="0077620C" w:rsidP="0077620C">
      <w:pPr>
        <w:pStyle w:val="Prrafodelista1"/>
        <w:numPr>
          <w:ilvl w:val="0"/>
          <w:numId w:val="42"/>
        </w:numPr>
        <w:shd w:val="clear" w:color="auto" w:fill="FFFFFF"/>
        <w:spacing w:after="100" w:afterAutospacing="1"/>
        <w:contextualSpacing/>
        <w:rPr>
          <w:rFonts w:asciiTheme="minorHAnsi" w:hAnsiTheme="minorHAnsi" w:cstheme="minorHAnsi"/>
        </w:rPr>
      </w:pPr>
      <w:proofErr w:type="spellStart"/>
      <w:r w:rsidRPr="0077620C">
        <w:rPr>
          <w:rFonts w:asciiTheme="minorHAnsi" w:hAnsiTheme="minorHAnsi" w:cstheme="minorHAnsi"/>
        </w:rPr>
        <w:t>Lucendi</w:t>
      </w:r>
      <w:proofErr w:type="spellEnd"/>
      <w:r w:rsidRPr="0077620C">
        <w:rPr>
          <w:rFonts w:asciiTheme="minorHAnsi" w:hAnsiTheme="minorHAnsi" w:cstheme="minorHAnsi"/>
        </w:rPr>
        <w:t>, S. de R.L. de C.V.</w:t>
      </w:r>
    </w:p>
    <w:p w14:paraId="36B7A56A" w14:textId="77777777" w:rsidR="0077620C" w:rsidRPr="0077620C" w:rsidRDefault="0077620C" w:rsidP="0077620C">
      <w:pPr>
        <w:pStyle w:val="Prrafodelista1"/>
        <w:numPr>
          <w:ilvl w:val="0"/>
          <w:numId w:val="42"/>
        </w:numPr>
        <w:shd w:val="clear" w:color="auto" w:fill="FFFFFF"/>
        <w:spacing w:after="100" w:afterAutospacing="1"/>
        <w:contextualSpacing/>
        <w:rPr>
          <w:rFonts w:asciiTheme="minorHAnsi" w:hAnsiTheme="minorHAnsi" w:cstheme="minorHAnsi"/>
        </w:rPr>
      </w:pPr>
      <w:r w:rsidRPr="0077620C">
        <w:rPr>
          <w:rFonts w:asciiTheme="minorHAnsi" w:hAnsiTheme="minorHAnsi" w:cstheme="minorHAnsi"/>
        </w:rPr>
        <w:t>Operadora Comercial Nace, S.A. de C.V.</w:t>
      </w:r>
    </w:p>
    <w:p w14:paraId="3E51A1F5" w14:textId="77777777" w:rsidR="0077620C" w:rsidRPr="0077620C" w:rsidRDefault="0077620C" w:rsidP="0077620C">
      <w:pPr>
        <w:shd w:val="clear" w:color="auto" w:fill="FFFFFF"/>
        <w:spacing w:after="100" w:afterAutospacing="1"/>
        <w:contextualSpacing/>
        <w:rPr>
          <w:rFonts w:asciiTheme="minorHAnsi" w:hAnsiTheme="minorHAnsi" w:cstheme="minorHAnsi"/>
        </w:rPr>
      </w:pPr>
      <w:r w:rsidRPr="0077620C">
        <w:rPr>
          <w:rFonts w:asciiTheme="minorHAnsi" w:hAnsiTheme="minorHAnsi" w:cstheme="minorHAnsi"/>
        </w:rPr>
        <w:t>Los licitantes cuyas proposiciones fueron desechadas:</w:t>
      </w:r>
    </w:p>
    <w:p w14:paraId="6E8F5E87" w14:textId="04C82572" w:rsidR="0077620C" w:rsidRDefault="0077620C" w:rsidP="0077620C">
      <w:pPr>
        <w:shd w:val="clear" w:color="auto" w:fill="FFFFFF"/>
        <w:spacing w:after="100" w:afterAutospacing="1"/>
        <w:contextualSpacing/>
        <w:jc w:val="both"/>
        <w:rPr>
          <w:rFonts w:asciiTheme="minorHAnsi" w:hAnsiTheme="minorHAnsi" w:cstheme="minorHAnsi"/>
          <w:b/>
        </w:rPr>
      </w:pPr>
    </w:p>
    <w:tbl>
      <w:tblPr>
        <w:tblW w:w="9983" w:type="dxa"/>
        <w:tblLayout w:type="fixed"/>
        <w:tblCellMar>
          <w:left w:w="0" w:type="dxa"/>
          <w:right w:w="0" w:type="dxa"/>
        </w:tblCellMar>
        <w:tblLook w:val="04A0" w:firstRow="1" w:lastRow="0" w:firstColumn="1" w:lastColumn="0" w:noHBand="0" w:noVBand="1"/>
      </w:tblPr>
      <w:tblGrid>
        <w:gridCol w:w="3924"/>
        <w:gridCol w:w="6059"/>
      </w:tblGrid>
      <w:tr w:rsidR="0077620C" w:rsidRPr="0077620C" w14:paraId="6AF1EF89" w14:textId="77777777" w:rsidTr="0077620C">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D2A44ED" w14:textId="77777777" w:rsidR="0077620C" w:rsidRPr="0077620C" w:rsidRDefault="0077620C">
            <w:pPr>
              <w:rPr>
                <w:rFonts w:asciiTheme="minorHAnsi" w:hAnsiTheme="minorHAnsi" w:cstheme="minorHAnsi"/>
                <w:lang w:eastAsia="es-MX"/>
              </w:rPr>
            </w:pPr>
            <w:r w:rsidRPr="0077620C">
              <w:rPr>
                <w:rFonts w:asciiTheme="minorHAnsi" w:hAnsiTheme="minorHAnsi" w:cstheme="minorHAnsi"/>
                <w:bCs/>
                <w:color w:val="FFFFFF"/>
                <w:kern w:val="24"/>
              </w:rPr>
              <w:tab/>
              <w:t xml:space="preserve">Licitante </w:t>
            </w:r>
            <w:r w:rsidRPr="0077620C">
              <w:rPr>
                <w:rFonts w:asciiTheme="minorHAnsi" w:hAnsiTheme="minorHAnsi" w:cstheme="minorHAnsi"/>
                <w:bCs/>
                <w:color w:val="FFFFFF"/>
                <w:kern w:val="24"/>
              </w:rPr>
              <w:tab/>
            </w:r>
          </w:p>
        </w:tc>
        <w:tc>
          <w:tcPr>
            <w:tcW w:w="6059"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29A2F085" w14:textId="77777777" w:rsidR="0077620C" w:rsidRPr="0077620C" w:rsidRDefault="0077620C">
            <w:pPr>
              <w:jc w:val="center"/>
              <w:rPr>
                <w:rFonts w:asciiTheme="minorHAnsi" w:hAnsiTheme="minorHAnsi" w:cstheme="minorHAnsi"/>
              </w:rPr>
            </w:pPr>
            <w:r w:rsidRPr="0077620C">
              <w:rPr>
                <w:rFonts w:asciiTheme="minorHAnsi" w:hAnsiTheme="minorHAnsi" w:cstheme="minorHAnsi"/>
                <w:bCs/>
                <w:color w:val="FFFFFF"/>
                <w:kern w:val="24"/>
              </w:rPr>
              <w:t xml:space="preserve">Motivo </w:t>
            </w:r>
          </w:p>
        </w:tc>
      </w:tr>
      <w:tr w:rsidR="0077620C" w:rsidRPr="0077620C" w14:paraId="00DB1AFD" w14:textId="77777777" w:rsidTr="0077620C">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E7F5713" w14:textId="77777777" w:rsidR="0077620C" w:rsidRPr="0077620C" w:rsidRDefault="0077620C">
            <w:pPr>
              <w:rPr>
                <w:rFonts w:asciiTheme="minorHAnsi" w:hAnsiTheme="minorHAnsi" w:cstheme="minorHAnsi"/>
                <w:sz w:val="22"/>
                <w:szCs w:val="22"/>
              </w:rPr>
            </w:pPr>
            <w:proofErr w:type="spellStart"/>
            <w:r w:rsidRPr="0077620C">
              <w:rPr>
                <w:rFonts w:asciiTheme="minorHAnsi" w:hAnsiTheme="minorHAnsi" w:cstheme="minorHAnsi"/>
              </w:rPr>
              <w:t>Lucendi</w:t>
            </w:r>
            <w:proofErr w:type="spellEnd"/>
            <w:r w:rsidRPr="0077620C">
              <w:rPr>
                <w:rFonts w:asciiTheme="minorHAnsi" w:hAnsiTheme="minorHAnsi" w:cstheme="minorHAnsi"/>
              </w:rPr>
              <w:t>, S. de R.L. de C.V.</w:t>
            </w:r>
          </w:p>
        </w:tc>
        <w:tc>
          <w:tcPr>
            <w:tcW w:w="605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63C5AED" w14:textId="5177FEB4" w:rsidR="0077620C" w:rsidRDefault="0077620C">
            <w:pPr>
              <w:jc w:val="both"/>
              <w:rPr>
                <w:rFonts w:asciiTheme="minorHAnsi" w:hAnsiTheme="minorHAnsi" w:cstheme="minorHAnsi"/>
                <w:b/>
              </w:rPr>
            </w:pPr>
            <w:r w:rsidRPr="0077620C">
              <w:rPr>
                <w:rFonts w:asciiTheme="minorHAnsi" w:hAnsiTheme="minorHAnsi" w:cstheme="minorHAnsi"/>
                <w:b/>
              </w:rPr>
              <w:t>Licitante No Solvente</w:t>
            </w:r>
          </w:p>
          <w:p w14:paraId="03732CF1" w14:textId="77777777" w:rsidR="00FF7C11" w:rsidRPr="0077620C" w:rsidRDefault="00FF7C11">
            <w:pPr>
              <w:jc w:val="both"/>
              <w:rPr>
                <w:rFonts w:asciiTheme="minorHAnsi" w:hAnsiTheme="minorHAnsi" w:cstheme="minorHAnsi"/>
                <w:b/>
              </w:rPr>
            </w:pPr>
          </w:p>
          <w:p w14:paraId="64792CEF" w14:textId="748FBC17" w:rsidR="0077620C" w:rsidRDefault="0077620C">
            <w:pPr>
              <w:jc w:val="both"/>
              <w:rPr>
                <w:rFonts w:asciiTheme="minorHAnsi" w:hAnsiTheme="minorHAnsi" w:cstheme="minorHAnsi"/>
                <w:b/>
              </w:rPr>
            </w:pPr>
            <w:r w:rsidRPr="0077620C">
              <w:rPr>
                <w:rFonts w:asciiTheme="minorHAnsi" w:hAnsiTheme="minorHAnsi" w:cstheme="minorHAnsi"/>
                <w:b/>
              </w:rPr>
              <w:t>Posterior al acto de presentación y apertura de proposiciones se detectó, que:</w:t>
            </w:r>
          </w:p>
          <w:p w14:paraId="492FB471" w14:textId="77777777" w:rsidR="00FF7C11" w:rsidRPr="0077620C" w:rsidRDefault="00FF7C11">
            <w:pPr>
              <w:jc w:val="both"/>
              <w:rPr>
                <w:rFonts w:asciiTheme="minorHAnsi" w:hAnsiTheme="minorHAnsi" w:cstheme="minorHAnsi"/>
                <w:b/>
              </w:rPr>
            </w:pPr>
          </w:p>
          <w:p w14:paraId="17BDA9D0" w14:textId="462A3714" w:rsidR="0077620C" w:rsidRDefault="0077620C">
            <w:pPr>
              <w:jc w:val="both"/>
              <w:rPr>
                <w:rFonts w:asciiTheme="minorHAnsi" w:hAnsiTheme="minorHAnsi" w:cstheme="minorHAnsi"/>
                <w:b/>
              </w:rPr>
            </w:pPr>
            <w:r w:rsidRPr="0077620C">
              <w:rPr>
                <w:rFonts w:asciiTheme="minorHAnsi" w:hAnsiTheme="minorHAnsi" w:cstheme="minorHAnsi"/>
                <w:b/>
              </w:rPr>
              <w:t>No presenta acuse de recepción de carta de intención en participar tal como se solicita en bases página 10 numeral 14.</w:t>
            </w:r>
          </w:p>
          <w:p w14:paraId="5C8FE6E9" w14:textId="77777777" w:rsidR="00FF7C11" w:rsidRPr="0077620C" w:rsidRDefault="00FF7C11">
            <w:pPr>
              <w:jc w:val="both"/>
              <w:rPr>
                <w:rFonts w:asciiTheme="minorHAnsi" w:hAnsiTheme="minorHAnsi" w:cstheme="minorHAnsi"/>
                <w:b/>
              </w:rPr>
            </w:pPr>
          </w:p>
          <w:p w14:paraId="622853FF" w14:textId="179A6106" w:rsidR="0077620C" w:rsidRDefault="0077620C">
            <w:pPr>
              <w:jc w:val="both"/>
              <w:rPr>
                <w:rFonts w:asciiTheme="minorHAnsi" w:hAnsiTheme="minorHAnsi" w:cstheme="minorHAnsi"/>
                <w:b/>
              </w:rPr>
            </w:pPr>
            <w:r w:rsidRPr="0077620C">
              <w:rPr>
                <w:rFonts w:asciiTheme="minorHAnsi" w:hAnsiTheme="minorHAnsi" w:cstheme="minorHAnsi"/>
                <w:b/>
              </w:rPr>
              <w:t>No presenta Acuse de Movimiento de Autorización de Opinión de Cumplimiento del Instituto Mexicano del Seguro Social (IMSS) tal como se solicita en bases página 9 numeral 11.</w:t>
            </w:r>
          </w:p>
          <w:p w14:paraId="1888D7A2" w14:textId="77777777" w:rsidR="00FF7C11" w:rsidRPr="0077620C" w:rsidRDefault="00FF7C11">
            <w:pPr>
              <w:jc w:val="both"/>
              <w:rPr>
                <w:rFonts w:asciiTheme="minorHAnsi" w:hAnsiTheme="minorHAnsi" w:cstheme="minorHAnsi"/>
                <w:b/>
              </w:rPr>
            </w:pPr>
          </w:p>
          <w:p w14:paraId="402B49C2" w14:textId="54C51B05" w:rsidR="0077620C" w:rsidRDefault="0077620C">
            <w:pPr>
              <w:jc w:val="both"/>
              <w:rPr>
                <w:rFonts w:asciiTheme="minorHAnsi" w:hAnsiTheme="minorHAnsi" w:cstheme="minorHAnsi"/>
                <w:b/>
              </w:rPr>
            </w:pPr>
            <w:r w:rsidRPr="0077620C">
              <w:rPr>
                <w:rFonts w:asciiTheme="minorHAnsi" w:hAnsiTheme="minorHAnsi" w:cstheme="minorHAnsi"/>
                <w:b/>
              </w:rPr>
              <w:t xml:space="preserve">No presenta Constancia de Situación Fiscal en Materia de Aportaciones Patronales y Enteros de Descuentos Vigentes (INFONAVIT); tal como se solicita en bases página 10 numeral 12. </w:t>
            </w:r>
          </w:p>
          <w:p w14:paraId="28AA7F5C" w14:textId="77777777" w:rsidR="00FF7C11" w:rsidRPr="0077620C" w:rsidRDefault="00FF7C11">
            <w:pPr>
              <w:jc w:val="both"/>
              <w:rPr>
                <w:rFonts w:asciiTheme="minorHAnsi" w:hAnsiTheme="minorHAnsi" w:cstheme="minorHAnsi"/>
                <w:b/>
              </w:rPr>
            </w:pPr>
          </w:p>
          <w:p w14:paraId="48E55495" w14:textId="3CB56A8D" w:rsidR="0077620C" w:rsidRDefault="0077620C">
            <w:pPr>
              <w:jc w:val="both"/>
              <w:rPr>
                <w:rFonts w:asciiTheme="minorHAnsi" w:hAnsiTheme="minorHAnsi" w:cstheme="minorHAnsi"/>
                <w:b/>
              </w:rPr>
            </w:pPr>
            <w:r w:rsidRPr="0077620C">
              <w:rPr>
                <w:rFonts w:asciiTheme="minorHAnsi" w:hAnsiTheme="minorHAnsi" w:cstheme="minorHAnsi"/>
                <w:b/>
              </w:rPr>
              <w:t xml:space="preserve">Presenta Anexo 5 (Acreditación Legal), de manera incompleta toda vez que los licitantes no inscritos o </w:t>
            </w:r>
            <w:r w:rsidRPr="0077620C">
              <w:rPr>
                <w:rFonts w:asciiTheme="minorHAnsi" w:hAnsiTheme="minorHAnsi" w:cstheme="minorHAnsi"/>
                <w:b/>
              </w:rPr>
              <w:lastRenderedPageBreak/>
              <w:t>actualizados como Proveedor Municipal, deberán acreditar su existencia legal y personalidad jurídica para efectos de la suscripción de las proposiciones, mediante el anexo 5 y en caso de personas moral deberán presentar copia de acta constitutiva, copia de poder notarial y copia de identificación oficial, tal como se indica en la página 8 de las bases.</w:t>
            </w:r>
          </w:p>
          <w:p w14:paraId="16C5792B" w14:textId="77777777" w:rsidR="00CD61E7" w:rsidRDefault="00CD61E7">
            <w:pPr>
              <w:jc w:val="both"/>
              <w:rPr>
                <w:rFonts w:asciiTheme="minorHAnsi" w:hAnsiTheme="minorHAnsi" w:cstheme="minorHAnsi"/>
                <w:b/>
              </w:rPr>
            </w:pPr>
          </w:p>
          <w:p w14:paraId="57B9756F" w14:textId="441731FB" w:rsidR="002B2CBC" w:rsidRPr="0077620C" w:rsidRDefault="002B2CBC">
            <w:pPr>
              <w:jc w:val="both"/>
              <w:rPr>
                <w:rFonts w:asciiTheme="minorHAnsi" w:hAnsiTheme="minorHAnsi" w:cstheme="minorHAnsi"/>
                <w:b/>
              </w:rPr>
            </w:pPr>
          </w:p>
        </w:tc>
      </w:tr>
    </w:tbl>
    <w:p w14:paraId="06B31E2E" w14:textId="77777777" w:rsidR="005343E0" w:rsidRDefault="005343E0" w:rsidP="0077620C">
      <w:pPr>
        <w:shd w:val="clear" w:color="auto" w:fill="FFFFFF"/>
        <w:spacing w:after="100" w:afterAutospacing="1"/>
        <w:contextualSpacing/>
        <w:rPr>
          <w:rFonts w:asciiTheme="minorHAnsi" w:hAnsiTheme="minorHAnsi" w:cstheme="minorHAnsi"/>
        </w:rPr>
      </w:pPr>
    </w:p>
    <w:p w14:paraId="0D453ACF" w14:textId="308558F9" w:rsidR="0077620C" w:rsidRPr="0077620C" w:rsidRDefault="0077620C" w:rsidP="0077620C">
      <w:pPr>
        <w:shd w:val="clear" w:color="auto" w:fill="FFFFFF"/>
        <w:spacing w:after="100" w:afterAutospacing="1"/>
        <w:contextualSpacing/>
        <w:rPr>
          <w:rFonts w:asciiTheme="minorHAnsi" w:hAnsiTheme="minorHAnsi" w:cstheme="minorHAnsi"/>
          <w:lang w:eastAsia="es-MX"/>
        </w:rPr>
      </w:pPr>
      <w:r w:rsidRPr="0077620C">
        <w:rPr>
          <w:rFonts w:asciiTheme="minorHAnsi" w:hAnsiTheme="minorHAnsi" w:cstheme="minorHAnsi"/>
        </w:rPr>
        <w:t xml:space="preserve">Los licitantes cuyas proposiciones resultaron solventes son los que se muestran en el siguiente cuadro: </w:t>
      </w:r>
    </w:p>
    <w:p w14:paraId="33EDD0BF" w14:textId="77777777" w:rsidR="0077620C" w:rsidRPr="0077620C" w:rsidRDefault="0077620C" w:rsidP="0077620C">
      <w:pPr>
        <w:shd w:val="clear" w:color="auto" w:fill="FFFFFF"/>
        <w:spacing w:after="100" w:afterAutospacing="1"/>
        <w:contextualSpacing/>
        <w:rPr>
          <w:rFonts w:asciiTheme="minorHAnsi" w:hAnsiTheme="minorHAnsi" w:cstheme="minorHAnsi"/>
          <w:b/>
        </w:rPr>
      </w:pPr>
      <w:r w:rsidRPr="0077620C">
        <w:rPr>
          <w:rFonts w:asciiTheme="minorHAnsi" w:hAnsiTheme="minorHAnsi" w:cstheme="minorHAnsi"/>
          <w:b/>
        </w:rPr>
        <w:t xml:space="preserve"> </w:t>
      </w:r>
    </w:p>
    <w:p w14:paraId="456DF60B" w14:textId="77777777" w:rsidR="0077620C" w:rsidRPr="0077620C" w:rsidRDefault="0077620C" w:rsidP="0077620C">
      <w:pPr>
        <w:shd w:val="clear" w:color="auto" w:fill="FFFFFF"/>
        <w:spacing w:after="100" w:afterAutospacing="1"/>
        <w:contextualSpacing/>
        <w:jc w:val="both"/>
        <w:rPr>
          <w:rFonts w:asciiTheme="minorHAnsi" w:hAnsiTheme="minorHAnsi" w:cstheme="minorHAnsi"/>
          <w:b/>
        </w:rPr>
      </w:pPr>
      <w:r w:rsidRPr="0077620C">
        <w:rPr>
          <w:rFonts w:asciiTheme="minorHAnsi" w:hAnsiTheme="minorHAnsi" w:cstheme="minorHAnsi"/>
          <w:b/>
        </w:rPr>
        <w:t>MÓNICA GRANJA VERDUZCO Y OPERADORA COMERCIAL NACE, S.A. DE C.V.</w:t>
      </w:r>
    </w:p>
    <w:p w14:paraId="53E5B967" w14:textId="2BEB2321" w:rsidR="0077620C" w:rsidRPr="0077620C" w:rsidRDefault="0077620C" w:rsidP="0077620C">
      <w:pPr>
        <w:shd w:val="clear" w:color="auto" w:fill="FFFFFF"/>
        <w:spacing w:after="100" w:afterAutospacing="1"/>
        <w:contextualSpacing/>
        <w:jc w:val="both"/>
        <w:rPr>
          <w:rFonts w:asciiTheme="minorHAnsi" w:hAnsiTheme="minorHAnsi" w:cstheme="minorHAnsi"/>
          <w:b/>
          <w:i/>
        </w:rPr>
      </w:pPr>
      <w:r w:rsidRPr="0077620C">
        <w:rPr>
          <w:rFonts w:asciiTheme="minorHAnsi" w:hAnsiTheme="minorHAnsi" w:cstheme="minorHAnsi"/>
          <w:b/>
          <w:i/>
        </w:rPr>
        <w:t xml:space="preserve"> </w:t>
      </w:r>
    </w:p>
    <w:p w14:paraId="2F0685D3" w14:textId="77777777" w:rsidR="0077620C" w:rsidRPr="00CD61E7" w:rsidRDefault="0077620C" w:rsidP="0077620C">
      <w:pPr>
        <w:shd w:val="clear" w:color="auto" w:fill="FFFFFF"/>
        <w:spacing w:after="100" w:afterAutospacing="1"/>
        <w:contextualSpacing/>
        <w:jc w:val="both"/>
        <w:rPr>
          <w:rFonts w:asciiTheme="minorHAnsi" w:hAnsiTheme="minorHAnsi" w:cstheme="minorHAnsi"/>
          <w:b/>
        </w:rPr>
      </w:pPr>
      <w:r w:rsidRPr="00CD61E7">
        <w:rPr>
          <w:rFonts w:asciiTheme="minorHAnsi" w:hAnsiTheme="minorHAnsi" w:cstheme="minorHAnsi"/>
          <w:b/>
        </w:rPr>
        <w:t>Se anexa tabla de Excel</w:t>
      </w:r>
    </w:p>
    <w:p w14:paraId="2848CE97" w14:textId="77777777" w:rsidR="0077620C" w:rsidRPr="00CD61E7" w:rsidRDefault="0077620C" w:rsidP="0077620C">
      <w:pPr>
        <w:shd w:val="clear" w:color="auto" w:fill="FFFFFF"/>
        <w:spacing w:after="100" w:afterAutospacing="1"/>
        <w:contextualSpacing/>
        <w:jc w:val="both"/>
        <w:rPr>
          <w:rFonts w:asciiTheme="minorHAnsi" w:hAnsiTheme="minorHAnsi" w:cstheme="minorHAnsi"/>
        </w:rPr>
      </w:pPr>
      <w:r w:rsidRPr="00CD61E7">
        <w:rPr>
          <w:rFonts w:asciiTheme="minorHAnsi" w:hAnsiTheme="minorHAnsi" w:cstheme="minorHAnsi"/>
        </w:rPr>
        <w:t xml:space="preserve"> </w:t>
      </w:r>
    </w:p>
    <w:p w14:paraId="0C2A2FA8"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Responsable de la evaluación de las proposiciones:</w:t>
      </w:r>
    </w:p>
    <w:p w14:paraId="4972E75E" w14:textId="77777777" w:rsidR="0077620C" w:rsidRPr="0077620C" w:rsidRDefault="0077620C" w:rsidP="0077620C">
      <w:pPr>
        <w:shd w:val="clear" w:color="auto" w:fill="FFFFFF"/>
        <w:spacing w:after="100" w:afterAutospacing="1"/>
        <w:contextualSpacing/>
        <w:jc w:val="both"/>
        <w:rPr>
          <w:rFonts w:asciiTheme="minorHAnsi" w:hAnsiTheme="minorHAnsi" w:cstheme="minorHAnsi"/>
          <w:highlight w:val="yellow"/>
          <w:u w:val="single"/>
        </w:rPr>
      </w:pPr>
      <w:r w:rsidRPr="0077620C">
        <w:rPr>
          <w:rFonts w:asciiTheme="minorHAnsi" w:hAnsiTheme="minorHAnsi" w:cstheme="minorHAnsi"/>
          <w:highlight w:val="yellow"/>
          <w:u w:val="single"/>
        </w:rPr>
        <w:t xml:space="preserve"> </w:t>
      </w:r>
    </w:p>
    <w:tbl>
      <w:tblPr>
        <w:tblStyle w:val="Tablaconcuadrcula"/>
        <w:tblW w:w="0" w:type="auto"/>
        <w:tblInd w:w="113" w:type="dxa"/>
        <w:tblLayout w:type="fixed"/>
        <w:tblLook w:val="04A0" w:firstRow="1" w:lastRow="0" w:firstColumn="1" w:lastColumn="0" w:noHBand="0" w:noVBand="1"/>
      </w:tblPr>
      <w:tblGrid>
        <w:gridCol w:w="4598"/>
        <w:gridCol w:w="5313"/>
      </w:tblGrid>
      <w:tr w:rsidR="0077620C" w:rsidRPr="0077620C" w14:paraId="4984CC4A" w14:textId="77777777" w:rsidTr="0077620C">
        <w:trPr>
          <w:trHeight w:val="186"/>
        </w:trPr>
        <w:tc>
          <w:tcPr>
            <w:tcW w:w="4598" w:type="dxa"/>
            <w:tcBorders>
              <w:top w:val="single" w:sz="4" w:space="0" w:color="000000"/>
              <w:left w:val="single" w:sz="4" w:space="0" w:color="000000"/>
              <w:bottom w:val="single" w:sz="4" w:space="0" w:color="000000"/>
              <w:right w:val="single" w:sz="4" w:space="0" w:color="000000"/>
            </w:tcBorders>
            <w:hideMark/>
          </w:tcPr>
          <w:p w14:paraId="5822E8D9" w14:textId="77777777" w:rsidR="0077620C" w:rsidRPr="0077620C" w:rsidRDefault="0077620C">
            <w:pPr>
              <w:spacing w:after="100" w:afterAutospacing="1"/>
              <w:contextualSpacing/>
              <w:jc w:val="center"/>
              <w:rPr>
                <w:rFonts w:asciiTheme="minorHAnsi" w:hAnsiTheme="minorHAnsi" w:cstheme="minorHAnsi"/>
                <w:b/>
              </w:rPr>
            </w:pPr>
            <w:r w:rsidRPr="0077620C">
              <w:rPr>
                <w:rFonts w:asciiTheme="minorHAnsi" w:hAnsiTheme="minorHAnsi" w:cstheme="minorHAnsi"/>
                <w:b/>
              </w:rPr>
              <w:t>Nombre</w:t>
            </w:r>
          </w:p>
        </w:tc>
        <w:tc>
          <w:tcPr>
            <w:tcW w:w="5313" w:type="dxa"/>
            <w:tcBorders>
              <w:top w:val="single" w:sz="4" w:space="0" w:color="000000"/>
              <w:left w:val="single" w:sz="4" w:space="0" w:color="000000"/>
              <w:bottom w:val="single" w:sz="4" w:space="0" w:color="000000"/>
              <w:right w:val="single" w:sz="4" w:space="0" w:color="000000"/>
            </w:tcBorders>
            <w:hideMark/>
          </w:tcPr>
          <w:p w14:paraId="4E4BB5A8" w14:textId="77777777" w:rsidR="0077620C" w:rsidRPr="0077620C" w:rsidRDefault="0077620C">
            <w:pPr>
              <w:spacing w:after="100" w:afterAutospacing="1"/>
              <w:contextualSpacing/>
              <w:jc w:val="center"/>
              <w:rPr>
                <w:rFonts w:asciiTheme="minorHAnsi" w:hAnsiTheme="minorHAnsi" w:cstheme="minorHAnsi"/>
                <w:b/>
              </w:rPr>
            </w:pPr>
            <w:r w:rsidRPr="0077620C">
              <w:rPr>
                <w:rFonts w:asciiTheme="minorHAnsi" w:hAnsiTheme="minorHAnsi" w:cstheme="minorHAnsi"/>
                <w:b/>
              </w:rPr>
              <w:t>Cargo</w:t>
            </w:r>
          </w:p>
        </w:tc>
      </w:tr>
      <w:tr w:rsidR="0077620C" w:rsidRPr="0077620C" w14:paraId="754ED6EA" w14:textId="77777777" w:rsidTr="0077620C">
        <w:trPr>
          <w:trHeight w:val="382"/>
        </w:trPr>
        <w:tc>
          <w:tcPr>
            <w:tcW w:w="4598" w:type="dxa"/>
            <w:tcBorders>
              <w:top w:val="single" w:sz="4" w:space="0" w:color="000000"/>
              <w:left w:val="single" w:sz="4" w:space="0" w:color="000000"/>
              <w:bottom w:val="single" w:sz="4" w:space="0" w:color="000000"/>
              <w:right w:val="single" w:sz="4" w:space="0" w:color="000000"/>
            </w:tcBorders>
            <w:hideMark/>
          </w:tcPr>
          <w:p w14:paraId="069E200F" w14:textId="77777777" w:rsidR="0077620C" w:rsidRPr="0077620C" w:rsidRDefault="0077620C">
            <w:pPr>
              <w:spacing w:after="100" w:afterAutospacing="1"/>
              <w:contextualSpacing/>
              <w:jc w:val="center"/>
              <w:rPr>
                <w:rFonts w:asciiTheme="minorHAnsi" w:hAnsiTheme="minorHAnsi" w:cstheme="minorHAnsi"/>
              </w:rPr>
            </w:pPr>
            <w:r w:rsidRPr="0077620C">
              <w:rPr>
                <w:rFonts w:asciiTheme="minorHAnsi" w:hAnsiTheme="minorHAnsi" w:cstheme="minorHAnsi"/>
              </w:rPr>
              <w:t>Rogelio Pulido Mercado</w:t>
            </w:r>
          </w:p>
        </w:tc>
        <w:tc>
          <w:tcPr>
            <w:tcW w:w="5313" w:type="dxa"/>
            <w:tcBorders>
              <w:top w:val="single" w:sz="4" w:space="0" w:color="000000"/>
              <w:left w:val="single" w:sz="4" w:space="0" w:color="000000"/>
              <w:bottom w:val="single" w:sz="4" w:space="0" w:color="000000"/>
              <w:right w:val="single" w:sz="4" w:space="0" w:color="000000"/>
            </w:tcBorders>
            <w:hideMark/>
          </w:tcPr>
          <w:p w14:paraId="7B408582" w14:textId="77777777" w:rsidR="0077620C" w:rsidRPr="0077620C" w:rsidRDefault="0077620C">
            <w:pPr>
              <w:spacing w:after="100" w:afterAutospacing="1"/>
              <w:contextualSpacing/>
              <w:jc w:val="center"/>
              <w:rPr>
                <w:rFonts w:asciiTheme="minorHAnsi" w:hAnsiTheme="minorHAnsi" w:cstheme="minorHAnsi"/>
              </w:rPr>
            </w:pPr>
            <w:r w:rsidRPr="0077620C">
              <w:rPr>
                <w:rFonts w:asciiTheme="minorHAnsi" w:hAnsiTheme="minorHAnsi" w:cstheme="minorHAnsi"/>
              </w:rPr>
              <w:t>Director de Gestión Integral del Agua y Drenaje</w:t>
            </w:r>
          </w:p>
        </w:tc>
      </w:tr>
      <w:tr w:rsidR="0077620C" w:rsidRPr="0077620C" w14:paraId="131C4FFA" w14:textId="77777777" w:rsidTr="0077620C">
        <w:trPr>
          <w:trHeight w:val="322"/>
        </w:trPr>
        <w:tc>
          <w:tcPr>
            <w:tcW w:w="4598" w:type="dxa"/>
            <w:tcBorders>
              <w:top w:val="single" w:sz="4" w:space="0" w:color="000000"/>
              <w:left w:val="single" w:sz="4" w:space="0" w:color="000000"/>
              <w:bottom w:val="single" w:sz="4" w:space="0" w:color="000000"/>
              <w:right w:val="single" w:sz="4" w:space="0" w:color="000000"/>
            </w:tcBorders>
            <w:hideMark/>
          </w:tcPr>
          <w:p w14:paraId="6C97D79A" w14:textId="6652CD6B" w:rsidR="0077620C" w:rsidRPr="0077620C" w:rsidRDefault="0077620C">
            <w:pPr>
              <w:spacing w:after="100" w:afterAutospacing="1"/>
              <w:contextualSpacing/>
              <w:jc w:val="center"/>
              <w:rPr>
                <w:rFonts w:asciiTheme="minorHAnsi" w:hAnsiTheme="minorHAnsi" w:cstheme="minorHAnsi"/>
              </w:rPr>
            </w:pPr>
            <w:r w:rsidRPr="0077620C">
              <w:rPr>
                <w:rFonts w:asciiTheme="minorHAnsi" w:hAnsiTheme="minorHAnsi" w:cstheme="minorHAnsi"/>
              </w:rPr>
              <w:t xml:space="preserve">Carlos Alejandro Vázquez </w:t>
            </w:r>
            <w:r w:rsidR="002B2CBC" w:rsidRPr="0077620C">
              <w:rPr>
                <w:rFonts w:asciiTheme="minorHAnsi" w:hAnsiTheme="minorHAnsi" w:cstheme="minorHAnsi"/>
              </w:rPr>
              <w:t>Ortiz</w:t>
            </w:r>
          </w:p>
        </w:tc>
        <w:tc>
          <w:tcPr>
            <w:tcW w:w="5313" w:type="dxa"/>
            <w:tcBorders>
              <w:top w:val="single" w:sz="4" w:space="0" w:color="000000"/>
              <w:left w:val="single" w:sz="4" w:space="0" w:color="000000"/>
              <w:bottom w:val="single" w:sz="4" w:space="0" w:color="000000"/>
              <w:right w:val="single" w:sz="4" w:space="0" w:color="000000"/>
            </w:tcBorders>
            <w:hideMark/>
          </w:tcPr>
          <w:p w14:paraId="18370DE2" w14:textId="77777777" w:rsidR="0077620C" w:rsidRPr="0077620C" w:rsidRDefault="0077620C">
            <w:pPr>
              <w:spacing w:after="100" w:afterAutospacing="1"/>
              <w:contextualSpacing/>
              <w:jc w:val="center"/>
              <w:rPr>
                <w:rFonts w:asciiTheme="minorHAnsi" w:hAnsiTheme="minorHAnsi" w:cstheme="minorHAnsi"/>
              </w:rPr>
            </w:pPr>
            <w:r w:rsidRPr="0077620C">
              <w:rPr>
                <w:rFonts w:asciiTheme="minorHAnsi" w:hAnsiTheme="minorHAnsi" w:cstheme="minorHAnsi"/>
              </w:rPr>
              <w:t>Coordinadora General de Servicios Municipales.</w:t>
            </w:r>
          </w:p>
        </w:tc>
      </w:tr>
    </w:tbl>
    <w:p w14:paraId="4034D820" w14:textId="77777777" w:rsidR="0077620C" w:rsidRPr="0077620C" w:rsidRDefault="0077620C" w:rsidP="0077620C">
      <w:pPr>
        <w:shd w:val="clear" w:color="auto" w:fill="FFFFFF"/>
        <w:spacing w:after="100" w:afterAutospacing="1"/>
        <w:contextualSpacing/>
        <w:jc w:val="both"/>
        <w:rPr>
          <w:rFonts w:asciiTheme="minorHAnsi" w:hAnsiTheme="minorHAnsi" w:cstheme="minorHAnsi"/>
          <w:b/>
          <w:u w:val="single"/>
        </w:rPr>
      </w:pPr>
      <w:r w:rsidRPr="0077620C">
        <w:rPr>
          <w:rFonts w:asciiTheme="minorHAnsi" w:hAnsiTheme="minorHAnsi" w:cstheme="minorHAnsi"/>
          <w:b/>
          <w:u w:val="single"/>
        </w:rPr>
        <w:t xml:space="preserve"> </w:t>
      </w:r>
    </w:p>
    <w:p w14:paraId="46542734" w14:textId="77777777" w:rsidR="0077620C" w:rsidRPr="0077620C" w:rsidRDefault="0077620C" w:rsidP="0077620C">
      <w:pPr>
        <w:shd w:val="clear" w:color="auto" w:fill="FFFFFF"/>
        <w:spacing w:after="100" w:afterAutospacing="1"/>
        <w:contextualSpacing/>
        <w:jc w:val="both"/>
        <w:rPr>
          <w:rFonts w:asciiTheme="minorHAnsi" w:hAnsiTheme="minorHAnsi" w:cstheme="minorHAnsi"/>
          <w:b/>
          <w:u w:val="single"/>
        </w:rPr>
      </w:pPr>
      <w:r w:rsidRPr="0077620C">
        <w:rPr>
          <w:rFonts w:asciiTheme="minorHAnsi" w:hAnsiTheme="minorHAnsi" w:cstheme="minorHAnsi"/>
          <w:b/>
          <w:u w:val="single"/>
        </w:rPr>
        <w:t>Mediante oficio de análisis técnico número 06010/2024/1988</w:t>
      </w:r>
    </w:p>
    <w:p w14:paraId="2570DF18"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76AC8148" w14:textId="2FE4BF85" w:rsid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b/>
        </w:rPr>
        <w:t>NOTA:</w:t>
      </w:r>
      <w:r w:rsidRPr="0077620C">
        <w:rPr>
          <w:rFonts w:asciiTheme="minorHAnsi" w:hAnsiTheme="minorHAnsi" w:cstheme="minorHAnsi"/>
        </w:rPr>
        <w:t xml:space="preserve"> De conformidad a la evaluación mediante oficio 06010/2024/1988 emitido por parte de la Dirección de Gestión Integral del Agua y Drenaje adscrita a la Coordinación General de Servicios Municipales, mismo que refiere de las 03 propuestas presentadas, dos cumplen con los requerimientos técnicos, económicos, así como los puntos adicionales solicitados en las bases de licitación, por lo que se sugiere dictaminar el fallo a favor del licitante que oferta precio global más bajo.</w:t>
      </w:r>
    </w:p>
    <w:p w14:paraId="759415A6" w14:textId="77777777" w:rsidR="00FF7C11" w:rsidRPr="0077620C" w:rsidRDefault="00FF7C11" w:rsidP="0077620C">
      <w:pPr>
        <w:shd w:val="clear" w:color="auto" w:fill="FFFFFF"/>
        <w:spacing w:after="100" w:afterAutospacing="1"/>
        <w:contextualSpacing/>
        <w:jc w:val="both"/>
        <w:rPr>
          <w:rFonts w:asciiTheme="minorHAnsi" w:hAnsiTheme="minorHAnsi" w:cstheme="minorHAnsi"/>
        </w:rPr>
      </w:pPr>
    </w:p>
    <w:p w14:paraId="52E89BF8"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0B459D4" w14:textId="77777777" w:rsidR="0077620C" w:rsidRPr="0077620C" w:rsidRDefault="0077620C" w:rsidP="0077620C">
      <w:pPr>
        <w:shd w:val="clear" w:color="auto" w:fill="FFFFFF"/>
        <w:spacing w:after="100" w:afterAutospacing="1"/>
        <w:contextualSpacing/>
        <w:jc w:val="both"/>
        <w:rPr>
          <w:rFonts w:asciiTheme="minorHAnsi" w:hAnsiTheme="minorHAnsi" w:cstheme="minorHAnsi"/>
        </w:rPr>
      </w:pPr>
      <w:r w:rsidRPr="0077620C">
        <w:rPr>
          <w:rFonts w:asciiTheme="minorHAnsi" w:hAnsiTheme="minorHAnsi" w:cstheme="minorHAnsi"/>
        </w:rPr>
        <w:t xml:space="preserve"> </w:t>
      </w:r>
    </w:p>
    <w:p w14:paraId="61E6E099" w14:textId="77777777" w:rsidR="0077620C" w:rsidRPr="0077620C" w:rsidRDefault="0077620C" w:rsidP="0077620C">
      <w:pPr>
        <w:shd w:val="clear" w:color="auto" w:fill="FFFFFF"/>
        <w:spacing w:after="100" w:afterAutospacing="1"/>
        <w:contextualSpacing/>
        <w:jc w:val="both"/>
        <w:rPr>
          <w:rFonts w:asciiTheme="minorHAnsi" w:hAnsiTheme="minorHAnsi" w:cstheme="minorHAnsi"/>
          <w:b/>
        </w:rPr>
      </w:pPr>
      <w:r w:rsidRPr="0077620C">
        <w:rPr>
          <w:rFonts w:asciiTheme="minorHAnsi" w:hAnsiTheme="minorHAnsi" w:cstheme="minorHAnsi"/>
          <w:b/>
        </w:rPr>
        <w:t>MÓNICA GRANJA VERDUZCO, POR UN MONTO TOTAL DE $3´214,130.32</w:t>
      </w:r>
    </w:p>
    <w:p w14:paraId="5CC1E42C" w14:textId="4D0F7452" w:rsidR="0077620C" w:rsidRPr="0077620C" w:rsidRDefault="0077620C" w:rsidP="0077620C">
      <w:pPr>
        <w:shd w:val="clear" w:color="auto" w:fill="FFFFFF"/>
        <w:spacing w:after="100" w:afterAutospacing="1"/>
        <w:contextualSpacing/>
        <w:jc w:val="both"/>
        <w:rPr>
          <w:rFonts w:asciiTheme="minorHAnsi" w:hAnsiTheme="minorHAnsi" w:cstheme="minorHAnsi"/>
          <w:color w:val="000000"/>
          <w:lang w:eastAsia="es-MX"/>
        </w:rPr>
      </w:pPr>
      <w:r>
        <w:rPr>
          <w:rFonts w:asciiTheme="minorHAnsi" w:hAnsiTheme="minorHAnsi" w:cstheme="minorHAnsi"/>
          <w:b/>
        </w:rPr>
        <w:lastRenderedPageBreak/>
        <w:br/>
      </w:r>
      <w:r>
        <w:rPr>
          <w:noProof/>
        </w:rPr>
        <w:drawing>
          <wp:inline distT="0" distB="0" distL="0" distR="0" wp14:anchorId="366C17E9" wp14:editId="3D99988A">
            <wp:extent cx="6300470" cy="3429000"/>
            <wp:effectExtent l="0" t="0" r="5080" b="0"/>
            <wp:docPr id="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5"/>
                    <pic:cNvPicPr>
                      <a:picLocks noChangeAspect="1"/>
                    </pic:cNvPicPr>
                  </pic:nvPicPr>
                  <pic:blipFill>
                    <a:blip r:embed="rId25"/>
                    <a:stretch>
                      <a:fillRect/>
                    </a:stretch>
                  </pic:blipFill>
                  <pic:spPr>
                    <a:xfrm>
                      <a:off x="0" y="0"/>
                      <a:ext cx="6300470" cy="3429000"/>
                    </a:xfrm>
                    <a:prstGeom prst="rect">
                      <a:avLst/>
                    </a:prstGeom>
                  </pic:spPr>
                </pic:pic>
              </a:graphicData>
            </a:graphic>
          </wp:inline>
        </w:drawing>
      </w:r>
      <w:r>
        <w:rPr>
          <w:rFonts w:asciiTheme="minorHAnsi" w:hAnsiTheme="minorHAnsi" w:cstheme="minorHAnsi"/>
          <w:b/>
        </w:rPr>
        <w:br/>
      </w:r>
      <w:r>
        <w:rPr>
          <w:noProof/>
        </w:rPr>
        <w:drawing>
          <wp:inline distT="0" distB="0" distL="0" distR="0" wp14:anchorId="004F3A78" wp14:editId="6FBD5CB2">
            <wp:extent cx="6301105" cy="2847975"/>
            <wp:effectExtent l="0" t="0" r="4445" b="9525"/>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4"/>
                    <pic:cNvPicPr>
                      <a:picLocks noChangeAspect="1"/>
                    </pic:cNvPicPr>
                  </pic:nvPicPr>
                  <pic:blipFill>
                    <a:blip r:embed="rId26"/>
                    <a:stretch>
                      <a:fillRect/>
                    </a:stretch>
                  </pic:blipFill>
                  <pic:spPr>
                    <a:xfrm>
                      <a:off x="0" y="0"/>
                      <a:ext cx="6301105" cy="2847975"/>
                    </a:xfrm>
                    <a:prstGeom prst="rect">
                      <a:avLst/>
                    </a:prstGeom>
                  </pic:spPr>
                </pic:pic>
              </a:graphicData>
            </a:graphic>
          </wp:inline>
        </w:drawing>
      </w:r>
      <w:r>
        <w:rPr>
          <w:rFonts w:asciiTheme="minorHAnsi" w:hAnsiTheme="minorHAnsi" w:cstheme="minorHAnsi"/>
          <w:b/>
        </w:rPr>
        <w:br/>
      </w:r>
      <w:r>
        <w:rPr>
          <w:rFonts w:asciiTheme="minorHAnsi" w:hAnsiTheme="minorHAnsi" w:cstheme="minorHAnsi"/>
          <w:b/>
        </w:rPr>
        <w:br/>
      </w:r>
      <w:r w:rsidRPr="0077620C">
        <w:rPr>
          <w:rFonts w:asciiTheme="minorHAnsi" w:hAnsiTheme="minorHAnsi" w:cstheme="minorHAnsi"/>
          <w:color w:val="000000"/>
        </w:rPr>
        <w:lastRenderedPageBreak/>
        <w:t>La convocante tendrá 10 días hábiles para emitir la orden de compra / pedido posterior a la emisión del fallo.</w:t>
      </w:r>
    </w:p>
    <w:p w14:paraId="155B5496" w14:textId="77777777" w:rsidR="0077620C" w:rsidRPr="0077620C" w:rsidRDefault="0077620C" w:rsidP="0077620C">
      <w:pPr>
        <w:shd w:val="clear" w:color="auto" w:fill="FFFFFF"/>
        <w:spacing w:after="100" w:afterAutospacing="1"/>
        <w:contextualSpacing/>
        <w:jc w:val="both"/>
        <w:rPr>
          <w:rFonts w:asciiTheme="minorHAnsi" w:hAnsiTheme="minorHAnsi" w:cstheme="minorHAnsi"/>
          <w:color w:val="000000"/>
        </w:rPr>
      </w:pPr>
      <w:r w:rsidRPr="0077620C">
        <w:rPr>
          <w:rFonts w:asciiTheme="minorHAnsi" w:hAnsiTheme="minorHAnsi" w:cstheme="minorHAnsi"/>
          <w:color w:val="000000"/>
        </w:rPr>
        <w:t xml:space="preserve"> </w:t>
      </w:r>
    </w:p>
    <w:p w14:paraId="6BC8C7D8" w14:textId="4E9A047C" w:rsidR="0077620C" w:rsidRDefault="0077620C" w:rsidP="0077620C">
      <w:pPr>
        <w:shd w:val="clear" w:color="auto" w:fill="FFFFFF"/>
        <w:spacing w:line="253" w:lineRule="atLeast"/>
        <w:jc w:val="both"/>
        <w:rPr>
          <w:rFonts w:asciiTheme="minorHAnsi" w:hAnsiTheme="minorHAnsi" w:cstheme="minorHAnsi"/>
          <w:color w:val="000000"/>
        </w:rPr>
      </w:pPr>
      <w:r w:rsidRPr="0077620C">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5AAF193" w14:textId="77777777" w:rsidR="00FF7C11" w:rsidRPr="0077620C" w:rsidRDefault="00FF7C11" w:rsidP="0077620C">
      <w:pPr>
        <w:shd w:val="clear" w:color="auto" w:fill="FFFFFF"/>
        <w:spacing w:line="253" w:lineRule="atLeast"/>
        <w:jc w:val="both"/>
        <w:rPr>
          <w:rFonts w:asciiTheme="minorHAnsi" w:hAnsiTheme="minorHAnsi" w:cstheme="minorHAnsi"/>
          <w:color w:val="000000"/>
        </w:rPr>
      </w:pPr>
    </w:p>
    <w:p w14:paraId="10A7A301" w14:textId="0A0256CB" w:rsidR="0077620C" w:rsidRDefault="0077620C" w:rsidP="0077620C">
      <w:pPr>
        <w:shd w:val="clear" w:color="auto" w:fill="FFFFFF"/>
        <w:spacing w:line="253" w:lineRule="atLeast"/>
        <w:jc w:val="both"/>
        <w:rPr>
          <w:rFonts w:asciiTheme="minorHAnsi" w:hAnsiTheme="minorHAnsi" w:cstheme="minorHAnsi"/>
          <w:color w:val="000000"/>
        </w:rPr>
      </w:pPr>
      <w:r w:rsidRPr="0077620C">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6C85AAD" w14:textId="77777777" w:rsidR="00FF7C11" w:rsidRPr="0077620C" w:rsidRDefault="00FF7C11" w:rsidP="0077620C">
      <w:pPr>
        <w:shd w:val="clear" w:color="auto" w:fill="FFFFFF"/>
        <w:spacing w:line="253" w:lineRule="atLeast"/>
        <w:jc w:val="both"/>
        <w:rPr>
          <w:rFonts w:asciiTheme="minorHAnsi" w:hAnsiTheme="minorHAnsi" w:cstheme="minorHAnsi"/>
          <w:color w:val="000000"/>
        </w:rPr>
      </w:pPr>
    </w:p>
    <w:p w14:paraId="0A2528D2" w14:textId="77777777" w:rsidR="0077620C" w:rsidRPr="0077620C" w:rsidRDefault="0077620C" w:rsidP="0077620C">
      <w:pPr>
        <w:shd w:val="clear" w:color="auto" w:fill="FFFFFF"/>
        <w:spacing w:line="276" w:lineRule="atLeast"/>
        <w:jc w:val="both"/>
        <w:rPr>
          <w:rFonts w:asciiTheme="minorHAnsi" w:hAnsiTheme="minorHAnsi" w:cstheme="minorHAnsi"/>
          <w:color w:val="000000"/>
        </w:rPr>
      </w:pPr>
      <w:r w:rsidRPr="0077620C">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4E9BB064" w14:textId="77777777" w:rsidR="0077620C" w:rsidRPr="0077620C" w:rsidRDefault="0077620C" w:rsidP="0077620C">
      <w:pPr>
        <w:shd w:val="clear" w:color="auto" w:fill="FFFFFF"/>
        <w:spacing w:line="276" w:lineRule="atLeast"/>
        <w:jc w:val="both"/>
        <w:rPr>
          <w:rFonts w:asciiTheme="minorHAnsi" w:hAnsiTheme="minorHAnsi" w:cstheme="minorHAnsi"/>
          <w:color w:val="000000"/>
        </w:rPr>
      </w:pPr>
      <w:r w:rsidRPr="0077620C">
        <w:rPr>
          <w:rFonts w:asciiTheme="minorHAnsi" w:hAnsiTheme="minorHAnsi" w:cstheme="minorHAnsi"/>
          <w:color w:val="000000"/>
        </w:rPr>
        <w:t xml:space="preserve"> </w:t>
      </w:r>
    </w:p>
    <w:p w14:paraId="45CADDB2" w14:textId="77777777" w:rsidR="0077620C" w:rsidRPr="0077620C" w:rsidRDefault="0077620C" w:rsidP="0077620C">
      <w:pPr>
        <w:shd w:val="clear" w:color="auto" w:fill="FFFFFF"/>
        <w:spacing w:line="276" w:lineRule="atLeast"/>
        <w:jc w:val="both"/>
        <w:rPr>
          <w:rFonts w:asciiTheme="minorHAnsi" w:hAnsiTheme="minorHAnsi" w:cstheme="minorHAnsi"/>
          <w:color w:val="000000"/>
        </w:rPr>
      </w:pPr>
      <w:r w:rsidRPr="0077620C">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12A7C8B0" w14:textId="77777777" w:rsidR="0077620C" w:rsidRPr="0077620C" w:rsidRDefault="0077620C" w:rsidP="0077620C">
      <w:pPr>
        <w:shd w:val="clear" w:color="auto" w:fill="FFFFFF"/>
        <w:spacing w:line="276" w:lineRule="atLeast"/>
        <w:jc w:val="both"/>
        <w:rPr>
          <w:rFonts w:asciiTheme="minorHAnsi" w:hAnsiTheme="minorHAnsi" w:cstheme="minorHAnsi"/>
          <w:color w:val="000000"/>
        </w:rPr>
      </w:pPr>
      <w:r w:rsidRPr="0077620C">
        <w:rPr>
          <w:rFonts w:asciiTheme="minorHAnsi" w:hAnsiTheme="minorHAnsi" w:cstheme="minorHAnsi"/>
          <w:color w:val="000000"/>
        </w:rPr>
        <w:t xml:space="preserve"> </w:t>
      </w:r>
    </w:p>
    <w:p w14:paraId="49CAC54E" w14:textId="77777777" w:rsidR="0077620C" w:rsidRPr="0077620C" w:rsidRDefault="0077620C" w:rsidP="008D46AB">
      <w:pPr>
        <w:jc w:val="both"/>
        <w:rPr>
          <w:rFonts w:asciiTheme="minorHAnsi" w:hAnsiTheme="minorHAnsi" w:cstheme="minorHAnsi"/>
          <w:sz w:val="22"/>
          <w:szCs w:val="22"/>
        </w:rPr>
      </w:pPr>
      <w:r w:rsidRPr="0077620C">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123ECF58" w14:textId="77777777" w:rsidR="009C441F" w:rsidRDefault="009C441F" w:rsidP="0077620C">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 xml:space="preserve"> </w:t>
      </w:r>
    </w:p>
    <w:p w14:paraId="393DD0C0" w14:textId="40A0DC97" w:rsidR="009C441F" w:rsidRPr="009C441F" w:rsidRDefault="009C441F" w:rsidP="009C441F">
      <w:pPr>
        <w:shd w:val="clear" w:color="auto" w:fill="FFFFFF"/>
        <w:spacing w:after="100" w:afterAutospacing="1"/>
        <w:contextualSpacing/>
        <w:jc w:val="both"/>
        <w:rPr>
          <w:rFonts w:asciiTheme="minorHAnsi" w:hAnsiTheme="minorHAnsi" w:cstheme="minorHAnsi"/>
          <w:lang w:eastAsia="es-MX"/>
        </w:rPr>
      </w:pPr>
      <w:r w:rsidRPr="009C441F">
        <w:rPr>
          <w:rFonts w:asciiTheme="minorHAnsi" w:hAnsiTheme="minorHAnsi" w:cstheme="minorHAnsi"/>
        </w:rPr>
        <w:t xml:space="preserve">Dialhery Díaz González, representante suplente del </w:t>
      </w:r>
      <w:proofErr w:type="gramStart"/>
      <w:r w:rsidR="00CD61E7">
        <w:rPr>
          <w:rFonts w:asciiTheme="minorHAnsi" w:hAnsiTheme="minorHAnsi" w:cstheme="minorHAnsi"/>
        </w:rPr>
        <w:t>P</w:t>
      </w:r>
      <w:r w:rsidRPr="009C441F">
        <w:rPr>
          <w:rFonts w:asciiTheme="minorHAnsi" w:hAnsiTheme="minorHAnsi" w:cstheme="minorHAnsi"/>
        </w:rPr>
        <w:t>residente</w:t>
      </w:r>
      <w:proofErr w:type="gramEnd"/>
      <w:r w:rsidRPr="009C441F">
        <w:rPr>
          <w:rFonts w:asciiTheme="minorHAnsi" w:hAnsiTheme="minorHAnsi" w:cstheme="minorHAnsi"/>
        </w:rPr>
        <w:t xml:space="preserve"> del Comité de Adquisiciones, comenta de conformidad con el artículo 24, fracción VII del Reglamento de Compras, Enajenaciones y Contratación de Servicios del Municipio de Zapopan, Jalisco, </w:t>
      </w:r>
      <w:r w:rsidRPr="009C441F">
        <w:rPr>
          <w:rFonts w:asciiTheme="minorHAnsi" w:eastAsia="Cambria" w:hAnsiTheme="minorHAnsi" w:cstheme="minorHAnsi"/>
        </w:rPr>
        <w:t xml:space="preserve">se somete a su consideración para su aprobación de fallo por parte de los integrantes del Comité de Adquisiciones a favor </w:t>
      </w:r>
      <w:r w:rsidRPr="009C441F">
        <w:rPr>
          <w:rFonts w:asciiTheme="minorHAnsi" w:hAnsiTheme="minorHAnsi" w:cstheme="minorHAnsi"/>
        </w:rPr>
        <w:t>del proveedor</w:t>
      </w:r>
      <w:r w:rsidRPr="009C441F">
        <w:rPr>
          <w:rFonts w:asciiTheme="minorHAnsi" w:hAnsiTheme="minorHAnsi" w:cstheme="minorHAnsi"/>
          <w:b/>
        </w:rPr>
        <w:t xml:space="preserve"> MÓNICA GRANJA VERDUZCO, </w:t>
      </w:r>
      <w:r w:rsidRPr="009C441F">
        <w:rPr>
          <w:rFonts w:asciiTheme="minorHAnsi" w:hAnsiTheme="minorHAnsi" w:cstheme="minorHAnsi"/>
        </w:rPr>
        <w:t>los que estén por la afirmativa, sírvanse manifestarlo levantando su mano.</w:t>
      </w:r>
    </w:p>
    <w:p w14:paraId="137E1E5C" w14:textId="77777777" w:rsidR="009C441F" w:rsidRPr="009C441F" w:rsidRDefault="009C441F" w:rsidP="009C441F">
      <w:pPr>
        <w:shd w:val="clear" w:color="auto" w:fill="FFFFFF"/>
        <w:spacing w:after="100" w:afterAutospacing="1"/>
        <w:contextualSpacing/>
        <w:jc w:val="both"/>
        <w:rPr>
          <w:rFonts w:asciiTheme="minorHAnsi" w:hAnsiTheme="minorHAnsi" w:cstheme="minorHAnsi"/>
        </w:rPr>
      </w:pPr>
      <w:r w:rsidRPr="009C441F">
        <w:rPr>
          <w:rFonts w:asciiTheme="minorHAnsi" w:hAnsiTheme="minorHAnsi" w:cstheme="minorHAnsi"/>
        </w:rPr>
        <w:t xml:space="preserve"> </w:t>
      </w:r>
    </w:p>
    <w:p w14:paraId="685F6345" w14:textId="77777777" w:rsidR="009C441F" w:rsidRPr="009C441F" w:rsidRDefault="009C441F" w:rsidP="009C441F">
      <w:pPr>
        <w:jc w:val="center"/>
        <w:rPr>
          <w:rFonts w:asciiTheme="minorHAnsi" w:hAnsiTheme="minorHAnsi" w:cstheme="minorHAnsi"/>
          <w:sz w:val="22"/>
          <w:szCs w:val="22"/>
        </w:rPr>
      </w:pPr>
      <w:r w:rsidRPr="009C441F">
        <w:rPr>
          <w:rFonts w:asciiTheme="minorHAnsi" w:hAnsiTheme="minorHAnsi" w:cstheme="minorHAnsi"/>
          <w:b/>
          <w:i/>
        </w:rPr>
        <w:t>Aprobado por Unanimidad de votos por parte de los integrantes del Comité presentes</w:t>
      </w:r>
    </w:p>
    <w:p w14:paraId="56434887" w14:textId="77777777" w:rsidR="009C441F" w:rsidRPr="009C441F" w:rsidRDefault="0077620C" w:rsidP="009C441F">
      <w:pPr>
        <w:shd w:val="clear" w:color="auto" w:fill="FFFFFF"/>
        <w:spacing w:after="100" w:afterAutospacing="1"/>
        <w:contextualSpacing/>
        <w:rPr>
          <w:rFonts w:asciiTheme="minorHAnsi" w:hAnsiTheme="minorHAnsi" w:cstheme="minorHAnsi"/>
          <w:lang w:eastAsia="es-MX"/>
        </w:rPr>
      </w:pPr>
      <w:r>
        <w:rPr>
          <w:rFonts w:asciiTheme="minorHAnsi" w:hAnsiTheme="minorHAnsi" w:cstheme="minorHAnsi"/>
          <w:b/>
        </w:rPr>
        <w:br/>
      </w:r>
      <w:r w:rsidR="009C441F" w:rsidRPr="009C441F">
        <w:rPr>
          <w:rFonts w:asciiTheme="minorHAnsi" w:hAnsiTheme="minorHAnsi" w:cstheme="minorHAnsi"/>
          <w:b/>
        </w:rPr>
        <w:t>Número de Cuadro</w:t>
      </w:r>
      <w:r w:rsidR="009C441F" w:rsidRPr="009C441F">
        <w:rPr>
          <w:rFonts w:asciiTheme="minorHAnsi" w:hAnsiTheme="minorHAnsi" w:cstheme="minorHAnsi"/>
        </w:rPr>
        <w:t>: 08.04.2024</w:t>
      </w:r>
    </w:p>
    <w:p w14:paraId="6E425635" w14:textId="77777777" w:rsidR="009C441F" w:rsidRPr="009C441F" w:rsidRDefault="009C441F" w:rsidP="009C441F">
      <w:pPr>
        <w:jc w:val="both"/>
        <w:rPr>
          <w:rFonts w:asciiTheme="minorHAnsi" w:hAnsiTheme="minorHAnsi" w:cstheme="minorHAnsi"/>
          <w:spacing w:val="-4"/>
          <w:kern w:val="24"/>
        </w:rPr>
      </w:pPr>
      <w:r w:rsidRPr="009C441F">
        <w:rPr>
          <w:rFonts w:asciiTheme="minorHAnsi" w:hAnsiTheme="minorHAnsi" w:cstheme="minorHAnsi"/>
          <w:b/>
        </w:rPr>
        <w:t>Licitación Pública Nacional con Participación del Comité:</w:t>
      </w:r>
      <w:r w:rsidRPr="009C441F">
        <w:rPr>
          <w:rFonts w:asciiTheme="minorHAnsi" w:hAnsiTheme="minorHAnsi" w:cstheme="minorHAnsi"/>
        </w:rPr>
        <w:t xml:space="preserve"> </w:t>
      </w:r>
      <w:r w:rsidRPr="009C441F">
        <w:rPr>
          <w:rFonts w:asciiTheme="minorHAnsi" w:hAnsiTheme="minorHAnsi" w:cstheme="minorHAnsi"/>
          <w:spacing w:val="-4"/>
          <w:kern w:val="24"/>
        </w:rPr>
        <w:t>202401463</w:t>
      </w:r>
    </w:p>
    <w:p w14:paraId="01F21011" w14:textId="77777777" w:rsidR="009C441F" w:rsidRPr="009C441F" w:rsidRDefault="009C441F" w:rsidP="009C441F">
      <w:pPr>
        <w:shd w:val="clear" w:color="auto" w:fill="FFFFFF"/>
        <w:spacing w:after="100" w:afterAutospacing="1"/>
        <w:contextualSpacing/>
        <w:jc w:val="both"/>
        <w:rPr>
          <w:rFonts w:asciiTheme="minorHAnsi" w:eastAsia="SimSun" w:hAnsiTheme="minorHAnsi" w:cstheme="minorHAnsi"/>
        </w:rPr>
      </w:pPr>
      <w:r w:rsidRPr="009C441F">
        <w:rPr>
          <w:rFonts w:asciiTheme="minorHAnsi" w:hAnsiTheme="minorHAnsi" w:cstheme="minorHAnsi"/>
          <w:b/>
        </w:rPr>
        <w:t xml:space="preserve">Área Requirente: </w:t>
      </w:r>
      <w:r w:rsidRPr="009C441F">
        <w:rPr>
          <w:rFonts w:asciiTheme="minorHAnsi" w:eastAsia="SimSun" w:hAnsiTheme="minorHAnsi" w:cstheme="minorHAnsi"/>
        </w:rPr>
        <w:t>Dirección de Innovación Gubernamental, adscrita a la Coordinación General de Administración e Innovación Gubernamental.</w:t>
      </w:r>
    </w:p>
    <w:p w14:paraId="3E5F035D" w14:textId="77777777" w:rsidR="009C441F" w:rsidRPr="009C441F" w:rsidRDefault="009C441F" w:rsidP="009C441F">
      <w:pPr>
        <w:shd w:val="clear" w:color="auto" w:fill="FFFFFF"/>
        <w:spacing w:after="100" w:afterAutospacing="1"/>
        <w:contextualSpacing/>
        <w:jc w:val="both"/>
        <w:rPr>
          <w:rFonts w:asciiTheme="minorHAnsi" w:hAnsiTheme="minorHAnsi" w:cstheme="minorHAnsi"/>
        </w:rPr>
      </w:pPr>
      <w:r w:rsidRPr="009C441F">
        <w:rPr>
          <w:rFonts w:asciiTheme="minorHAnsi" w:hAnsiTheme="minorHAnsi" w:cstheme="minorHAnsi"/>
          <w:b/>
        </w:rPr>
        <w:t>Objeto de licitación:</w:t>
      </w:r>
      <w:r w:rsidRPr="009C441F">
        <w:rPr>
          <w:rFonts w:asciiTheme="minorHAnsi" w:hAnsiTheme="minorHAnsi" w:cstheme="minorHAnsi"/>
        </w:rPr>
        <w:t xml:space="preserve"> Arrendamiento de Licencias de Software para correos de Google.</w:t>
      </w:r>
    </w:p>
    <w:p w14:paraId="5E10E08D" w14:textId="77777777" w:rsidR="009C441F" w:rsidRPr="009C441F" w:rsidRDefault="009C441F" w:rsidP="009C441F">
      <w:pPr>
        <w:shd w:val="clear" w:color="auto" w:fill="FFFFFF"/>
        <w:spacing w:after="100" w:afterAutospacing="1"/>
        <w:contextualSpacing/>
        <w:rPr>
          <w:rFonts w:asciiTheme="minorHAnsi" w:hAnsiTheme="minorHAnsi" w:cstheme="minorHAnsi"/>
        </w:rPr>
      </w:pPr>
      <w:r w:rsidRPr="009C441F">
        <w:rPr>
          <w:rFonts w:asciiTheme="minorHAnsi" w:hAnsiTheme="minorHAnsi" w:cstheme="minorHAnsi"/>
        </w:rPr>
        <w:t xml:space="preserve"> </w:t>
      </w:r>
    </w:p>
    <w:p w14:paraId="488362EE" w14:textId="77777777" w:rsidR="009C441F" w:rsidRPr="009C441F" w:rsidRDefault="009C441F" w:rsidP="009C441F">
      <w:pPr>
        <w:shd w:val="clear" w:color="auto" w:fill="FFFFFF"/>
        <w:spacing w:after="100" w:afterAutospacing="1"/>
        <w:contextualSpacing/>
        <w:rPr>
          <w:rFonts w:asciiTheme="minorHAnsi" w:hAnsiTheme="minorHAnsi" w:cstheme="minorHAnsi"/>
        </w:rPr>
      </w:pPr>
      <w:r w:rsidRPr="009C441F">
        <w:rPr>
          <w:rFonts w:asciiTheme="minorHAnsi" w:hAnsiTheme="minorHAnsi" w:cstheme="minorHAnsi"/>
        </w:rPr>
        <w:lastRenderedPageBreak/>
        <w:t>Se pone a la vista el expediente de donde se desprende lo siguiente:</w:t>
      </w:r>
    </w:p>
    <w:p w14:paraId="737718E7" w14:textId="77777777" w:rsidR="009C441F" w:rsidRPr="009C441F" w:rsidRDefault="009C441F" w:rsidP="009C441F">
      <w:pPr>
        <w:shd w:val="clear" w:color="auto" w:fill="FFFFFF"/>
        <w:spacing w:after="100" w:afterAutospacing="1"/>
        <w:contextualSpacing/>
        <w:rPr>
          <w:rFonts w:asciiTheme="minorHAnsi" w:hAnsiTheme="minorHAnsi" w:cstheme="minorHAnsi"/>
          <w:b/>
        </w:rPr>
      </w:pPr>
      <w:r w:rsidRPr="009C441F">
        <w:rPr>
          <w:rFonts w:asciiTheme="minorHAnsi" w:hAnsiTheme="minorHAnsi" w:cstheme="minorHAnsi"/>
          <w:b/>
        </w:rPr>
        <w:t xml:space="preserve"> </w:t>
      </w:r>
    </w:p>
    <w:p w14:paraId="3B034AF5" w14:textId="77777777" w:rsidR="009C441F" w:rsidRPr="009C441F" w:rsidRDefault="009C441F" w:rsidP="009C441F">
      <w:pPr>
        <w:shd w:val="clear" w:color="auto" w:fill="FFFFFF"/>
        <w:spacing w:after="100" w:afterAutospacing="1"/>
        <w:contextualSpacing/>
        <w:rPr>
          <w:rFonts w:asciiTheme="minorHAnsi" w:hAnsiTheme="minorHAnsi" w:cstheme="minorHAnsi"/>
          <w:b/>
        </w:rPr>
      </w:pPr>
      <w:r w:rsidRPr="009C441F">
        <w:rPr>
          <w:rFonts w:asciiTheme="minorHAnsi" w:hAnsiTheme="minorHAnsi" w:cstheme="minorHAnsi"/>
          <w:b/>
        </w:rPr>
        <w:t>Proveedores que cotizan:</w:t>
      </w:r>
    </w:p>
    <w:p w14:paraId="085F685B" w14:textId="77777777" w:rsidR="009C441F" w:rsidRPr="009C441F" w:rsidRDefault="009C441F" w:rsidP="009C441F">
      <w:pPr>
        <w:pStyle w:val="Prrafodelista1"/>
        <w:numPr>
          <w:ilvl w:val="0"/>
          <w:numId w:val="43"/>
        </w:numPr>
        <w:shd w:val="clear" w:color="auto" w:fill="FFFFFF"/>
        <w:spacing w:after="100" w:afterAutospacing="1"/>
        <w:contextualSpacing/>
        <w:rPr>
          <w:rFonts w:asciiTheme="minorHAnsi" w:hAnsiTheme="minorHAnsi" w:cstheme="minorHAnsi"/>
        </w:rPr>
      </w:pPr>
      <w:r w:rsidRPr="009C441F">
        <w:rPr>
          <w:rFonts w:asciiTheme="minorHAnsi" w:hAnsiTheme="minorHAnsi" w:cstheme="minorHAnsi"/>
        </w:rPr>
        <w:t>E-</w:t>
      </w:r>
      <w:proofErr w:type="spellStart"/>
      <w:r w:rsidRPr="009C441F">
        <w:rPr>
          <w:rFonts w:asciiTheme="minorHAnsi" w:hAnsiTheme="minorHAnsi" w:cstheme="minorHAnsi"/>
        </w:rPr>
        <w:t>ngenium</w:t>
      </w:r>
      <w:proofErr w:type="spellEnd"/>
      <w:r w:rsidRPr="009C441F">
        <w:rPr>
          <w:rFonts w:asciiTheme="minorHAnsi" w:hAnsiTheme="minorHAnsi" w:cstheme="minorHAnsi"/>
        </w:rPr>
        <w:t xml:space="preserve"> Infraestructura, S. de R.L. de C.V.</w:t>
      </w:r>
    </w:p>
    <w:p w14:paraId="4F332C3F" w14:textId="641E34B2" w:rsidR="009C441F" w:rsidRDefault="009C441F" w:rsidP="009C441F">
      <w:pPr>
        <w:pStyle w:val="Prrafodelista1"/>
        <w:numPr>
          <w:ilvl w:val="0"/>
          <w:numId w:val="43"/>
        </w:numPr>
        <w:shd w:val="clear" w:color="auto" w:fill="FFFFFF"/>
        <w:spacing w:after="100" w:afterAutospacing="1"/>
        <w:contextualSpacing/>
        <w:rPr>
          <w:rFonts w:asciiTheme="minorHAnsi" w:hAnsiTheme="minorHAnsi" w:cstheme="minorHAnsi"/>
        </w:rPr>
      </w:pPr>
      <w:r w:rsidRPr="009C441F">
        <w:rPr>
          <w:rFonts w:asciiTheme="minorHAnsi" w:hAnsiTheme="minorHAnsi" w:cstheme="minorHAnsi"/>
        </w:rPr>
        <w:t>Julia Pereda, S.A. de C.V.</w:t>
      </w:r>
    </w:p>
    <w:p w14:paraId="02832F0B" w14:textId="07412813" w:rsidR="009C441F" w:rsidRDefault="009C441F" w:rsidP="009C441F">
      <w:pPr>
        <w:shd w:val="clear" w:color="auto" w:fill="FFFFFF"/>
        <w:spacing w:after="100" w:afterAutospacing="1"/>
        <w:contextualSpacing/>
        <w:rPr>
          <w:rFonts w:asciiTheme="minorHAnsi" w:hAnsiTheme="minorHAnsi" w:cstheme="minorHAnsi"/>
        </w:rPr>
      </w:pPr>
      <w:r w:rsidRPr="009C441F">
        <w:rPr>
          <w:rFonts w:asciiTheme="minorHAnsi" w:hAnsiTheme="minorHAnsi" w:cstheme="minorHAnsi"/>
        </w:rPr>
        <w:t>Los licitantes cuyas proposiciones fueron desechadas:</w:t>
      </w:r>
    </w:p>
    <w:p w14:paraId="69AB08C3" w14:textId="77777777" w:rsidR="009C441F" w:rsidRPr="009C441F" w:rsidRDefault="009C441F" w:rsidP="009C441F">
      <w:pPr>
        <w:shd w:val="clear" w:color="auto" w:fill="FFFFFF"/>
        <w:spacing w:after="100" w:afterAutospacing="1"/>
        <w:contextualSpacing/>
        <w:rPr>
          <w:rFonts w:asciiTheme="minorHAnsi" w:hAnsiTheme="minorHAnsi" w:cstheme="minorHAnsi"/>
          <w:sz w:val="22"/>
          <w:szCs w:val="22"/>
          <w:lang w:eastAsia="es-MX"/>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9C441F" w:rsidRPr="009C441F" w14:paraId="1C327C24" w14:textId="77777777" w:rsidTr="009C441F">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FFE1B82" w14:textId="77777777" w:rsidR="009C441F" w:rsidRPr="009C441F" w:rsidRDefault="009C441F">
            <w:pPr>
              <w:rPr>
                <w:rFonts w:asciiTheme="minorHAnsi" w:hAnsiTheme="minorHAnsi" w:cstheme="minorHAnsi"/>
                <w:lang w:eastAsia="es-MX"/>
              </w:rPr>
            </w:pPr>
            <w:r w:rsidRPr="009C441F">
              <w:rPr>
                <w:rFonts w:asciiTheme="minorHAnsi" w:hAnsiTheme="minorHAnsi" w:cstheme="minorHAnsi"/>
                <w:bCs/>
                <w:color w:val="FFFFFF"/>
                <w:kern w:val="24"/>
              </w:rPr>
              <w:tab/>
              <w:t xml:space="preserve">Licitante </w:t>
            </w:r>
            <w:r w:rsidRPr="009C441F">
              <w:rPr>
                <w:rFonts w:asciiTheme="minorHAnsi" w:hAnsiTheme="minorHAnsi" w:cstheme="minorHAnsi"/>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72720B90" w14:textId="77777777" w:rsidR="009C441F" w:rsidRPr="009C441F" w:rsidRDefault="009C441F">
            <w:pPr>
              <w:jc w:val="center"/>
              <w:rPr>
                <w:rFonts w:asciiTheme="minorHAnsi" w:hAnsiTheme="minorHAnsi" w:cstheme="minorHAnsi"/>
              </w:rPr>
            </w:pPr>
            <w:r w:rsidRPr="009C441F">
              <w:rPr>
                <w:rFonts w:asciiTheme="minorHAnsi" w:hAnsiTheme="minorHAnsi" w:cstheme="minorHAnsi"/>
                <w:bCs/>
                <w:color w:val="FFFFFF"/>
                <w:kern w:val="24"/>
              </w:rPr>
              <w:t xml:space="preserve">Motivo </w:t>
            </w:r>
          </w:p>
        </w:tc>
      </w:tr>
      <w:tr w:rsidR="009C441F" w:rsidRPr="009C441F" w14:paraId="2E3AC2C5" w14:textId="77777777" w:rsidTr="009C441F">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7D1290C" w14:textId="77777777" w:rsidR="009C441F" w:rsidRPr="009C441F" w:rsidRDefault="009C441F">
            <w:pPr>
              <w:rPr>
                <w:rFonts w:asciiTheme="minorHAnsi" w:hAnsiTheme="minorHAnsi" w:cstheme="minorHAnsi"/>
                <w:sz w:val="22"/>
                <w:szCs w:val="22"/>
              </w:rPr>
            </w:pPr>
            <w:r w:rsidRPr="009C441F">
              <w:rPr>
                <w:rFonts w:asciiTheme="minorHAnsi" w:hAnsiTheme="minorHAnsi" w:cstheme="minorHAnsi"/>
              </w:rPr>
              <w:t>Julia Pereda,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E20A580" w14:textId="1F4B69C7" w:rsidR="009C441F" w:rsidRDefault="009C441F">
            <w:pPr>
              <w:jc w:val="both"/>
              <w:rPr>
                <w:rFonts w:asciiTheme="minorHAnsi" w:hAnsiTheme="minorHAnsi" w:cstheme="minorHAnsi"/>
                <w:b/>
              </w:rPr>
            </w:pPr>
            <w:r w:rsidRPr="009C441F">
              <w:rPr>
                <w:rFonts w:asciiTheme="minorHAnsi" w:hAnsiTheme="minorHAnsi" w:cstheme="minorHAnsi"/>
                <w:b/>
              </w:rPr>
              <w:t>Licitante No Solvente</w:t>
            </w:r>
          </w:p>
          <w:p w14:paraId="2B25C359" w14:textId="77777777" w:rsidR="00FF7C11" w:rsidRPr="009C441F" w:rsidRDefault="00FF7C11">
            <w:pPr>
              <w:jc w:val="both"/>
              <w:rPr>
                <w:rFonts w:asciiTheme="minorHAnsi" w:hAnsiTheme="minorHAnsi" w:cstheme="minorHAnsi"/>
                <w:b/>
              </w:rPr>
            </w:pPr>
          </w:p>
          <w:p w14:paraId="1579E7CF" w14:textId="62C3EED1" w:rsidR="009C441F" w:rsidRDefault="009C441F">
            <w:pPr>
              <w:jc w:val="both"/>
              <w:rPr>
                <w:rFonts w:asciiTheme="minorHAnsi" w:hAnsiTheme="minorHAnsi" w:cstheme="minorHAnsi"/>
                <w:b/>
              </w:rPr>
            </w:pPr>
            <w:r w:rsidRPr="009C441F">
              <w:rPr>
                <w:rFonts w:asciiTheme="minorHAnsi" w:hAnsiTheme="minorHAnsi" w:cstheme="minorHAnsi"/>
                <w:b/>
              </w:rPr>
              <w:t>Posterior al acto de presentación y apertura de proposiciones se detectó por parte del área convocante, qué:</w:t>
            </w:r>
          </w:p>
          <w:p w14:paraId="11ADBEB1" w14:textId="77777777" w:rsidR="00FF7C11" w:rsidRPr="009C441F" w:rsidRDefault="00FF7C11">
            <w:pPr>
              <w:jc w:val="both"/>
              <w:rPr>
                <w:rFonts w:asciiTheme="minorHAnsi" w:hAnsiTheme="minorHAnsi" w:cstheme="minorHAnsi"/>
                <w:b/>
              </w:rPr>
            </w:pPr>
          </w:p>
          <w:p w14:paraId="47D7DB8E" w14:textId="21C869DD" w:rsidR="009C441F" w:rsidRDefault="009C441F">
            <w:pPr>
              <w:jc w:val="both"/>
              <w:rPr>
                <w:rFonts w:asciiTheme="minorHAnsi" w:hAnsiTheme="minorHAnsi" w:cstheme="minorHAnsi"/>
                <w:b/>
              </w:rPr>
            </w:pPr>
            <w:r w:rsidRPr="009C441F">
              <w:rPr>
                <w:rFonts w:asciiTheme="minorHAnsi" w:hAnsiTheme="minorHAnsi" w:cstheme="minorHAnsi"/>
                <w:b/>
              </w:rPr>
              <w:t>Presenta Constancia de Situación Fiscal con razón social distinta a la que indican sus anexos y documentos adicionales presentados en su propuesta, integrando razón social de Ernesto Julia Pereda, y no la de Julia Pereda, S.A. de C.V.</w:t>
            </w:r>
          </w:p>
          <w:p w14:paraId="20920F0A" w14:textId="77777777" w:rsidR="00D90A2A" w:rsidRDefault="00D90A2A">
            <w:pPr>
              <w:jc w:val="both"/>
              <w:rPr>
                <w:rFonts w:asciiTheme="minorHAnsi" w:hAnsiTheme="minorHAnsi" w:cstheme="minorHAnsi"/>
                <w:b/>
              </w:rPr>
            </w:pPr>
          </w:p>
          <w:p w14:paraId="00BEAE8B" w14:textId="5C4B17AB" w:rsidR="00174E8A" w:rsidRPr="009C441F" w:rsidRDefault="00174E8A">
            <w:pPr>
              <w:jc w:val="both"/>
              <w:rPr>
                <w:rFonts w:asciiTheme="minorHAnsi" w:hAnsiTheme="minorHAnsi" w:cstheme="minorHAnsi"/>
                <w:b/>
              </w:rPr>
            </w:pPr>
          </w:p>
        </w:tc>
      </w:tr>
    </w:tbl>
    <w:p w14:paraId="3A30B618" w14:textId="77777777" w:rsidR="009C441F" w:rsidRDefault="009C441F" w:rsidP="009C441F">
      <w:pPr>
        <w:shd w:val="clear" w:color="auto" w:fill="FFFFFF"/>
        <w:spacing w:after="100" w:afterAutospacing="1"/>
        <w:contextualSpacing/>
        <w:rPr>
          <w:rFonts w:asciiTheme="minorHAnsi" w:hAnsiTheme="minorHAnsi" w:cstheme="minorHAnsi"/>
        </w:rPr>
      </w:pPr>
    </w:p>
    <w:p w14:paraId="6EFF1498" w14:textId="259E04F3" w:rsidR="009C441F" w:rsidRPr="009C441F" w:rsidRDefault="009C441F" w:rsidP="009C441F">
      <w:pPr>
        <w:shd w:val="clear" w:color="auto" w:fill="FFFFFF"/>
        <w:spacing w:after="100" w:afterAutospacing="1"/>
        <w:contextualSpacing/>
        <w:rPr>
          <w:rFonts w:asciiTheme="minorHAnsi" w:hAnsiTheme="minorHAnsi" w:cstheme="minorHAnsi"/>
          <w:lang w:eastAsia="es-MX"/>
        </w:rPr>
      </w:pPr>
      <w:r w:rsidRPr="009C441F">
        <w:rPr>
          <w:rFonts w:asciiTheme="minorHAnsi" w:hAnsiTheme="minorHAnsi" w:cstheme="minorHAnsi"/>
        </w:rPr>
        <w:t xml:space="preserve">El licitante cuya proposición resulto solvente es el que se muestra en el siguiente cuadro: </w:t>
      </w:r>
    </w:p>
    <w:p w14:paraId="4AC5FDEF" w14:textId="79C68C0F" w:rsidR="009C441F" w:rsidRPr="009C441F" w:rsidRDefault="009C441F" w:rsidP="009C441F">
      <w:pPr>
        <w:shd w:val="clear" w:color="auto" w:fill="FFFFFF"/>
        <w:spacing w:after="100" w:afterAutospacing="1"/>
        <w:contextualSpacing/>
        <w:rPr>
          <w:rFonts w:asciiTheme="minorHAnsi" w:hAnsiTheme="minorHAnsi" w:cstheme="minorHAnsi"/>
          <w:b/>
        </w:rPr>
      </w:pPr>
    </w:p>
    <w:p w14:paraId="28AB9743" w14:textId="77777777" w:rsidR="009C441F" w:rsidRPr="009C441F" w:rsidRDefault="009C441F" w:rsidP="009C441F">
      <w:pPr>
        <w:shd w:val="clear" w:color="auto" w:fill="FFFFFF"/>
        <w:spacing w:after="100" w:afterAutospacing="1"/>
        <w:contextualSpacing/>
        <w:rPr>
          <w:rFonts w:asciiTheme="minorHAnsi" w:hAnsiTheme="minorHAnsi" w:cstheme="minorHAnsi"/>
          <w:b/>
        </w:rPr>
      </w:pPr>
      <w:r w:rsidRPr="009C441F">
        <w:rPr>
          <w:rFonts w:asciiTheme="minorHAnsi" w:hAnsiTheme="minorHAnsi" w:cstheme="minorHAnsi"/>
          <w:b/>
        </w:rPr>
        <w:t>E-NGENIUM INFRAESTRUCTURA, S. DE R.L. DE C.V.</w:t>
      </w:r>
    </w:p>
    <w:p w14:paraId="6231F114" w14:textId="4769610A" w:rsidR="009C441F" w:rsidRPr="009C441F" w:rsidRDefault="009C441F" w:rsidP="009C441F">
      <w:pPr>
        <w:pStyle w:val="Prrafodelista1"/>
        <w:shd w:val="clear" w:color="auto" w:fill="FFFFFF"/>
        <w:spacing w:after="100" w:afterAutospacing="1"/>
        <w:ind w:left="0"/>
        <w:contextualSpacing/>
        <w:rPr>
          <w:rFonts w:asciiTheme="minorHAnsi" w:hAnsiTheme="minorHAnsi" w:cstheme="minorHAnsi"/>
        </w:rPr>
      </w:pPr>
      <w:r>
        <w:rPr>
          <w:noProof/>
        </w:rPr>
        <w:lastRenderedPageBreak/>
        <w:drawing>
          <wp:inline distT="0" distB="0" distL="0" distR="0" wp14:anchorId="30BC8E9B" wp14:editId="4CB79F35">
            <wp:extent cx="6300470" cy="2857500"/>
            <wp:effectExtent l="0" t="0" r="0" b="0"/>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
                    <pic:cNvPicPr>
                      <a:picLocks noChangeAspect="1"/>
                    </pic:cNvPicPr>
                  </pic:nvPicPr>
                  <pic:blipFill>
                    <a:blip r:embed="rId27"/>
                    <a:stretch>
                      <a:fillRect/>
                    </a:stretch>
                  </pic:blipFill>
                  <pic:spPr>
                    <a:xfrm>
                      <a:off x="0" y="0"/>
                      <a:ext cx="6300470" cy="2857500"/>
                    </a:xfrm>
                    <a:prstGeom prst="rect">
                      <a:avLst/>
                    </a:prstGeom>
                  </pic:spPr>
                </pic:pic>
              </a:graphicData>
            </a:graphic>
          </wp:inline>
        </w:drawing>
      </w:r>
    </w:p>
    <w:p w14:paraId="52B53655" w14:textId="77777777" w:rsidR="009C441F" w:rsidRPr="002F199C" w:rsidRDefault="009C441F" w:rsidP="009C441F">
      <w:pPr>
        <w:shd w:val="clear" w:color="auto" w:fill="FFFFFF"/>
        <w:spacing w:after="100" w:afterAutospacing="1"/>
        <w:contextualSpacing/>
        <w:jc w:val="both"/>
        <w:rPr>
          <w:rFonts w:asciiTheme="minorHAnsi" w:hAnsiTheme="minorHAnsi" w:cstheme="minorHAnsi"/>
          <w:lang w:eastAsia="es-MX"/>
        </w:rPr>
      </w:pPr>
      <w:r w:rsidRPr="002F199C">
        <w:rPr>
          <w:rFonts w:asciiTheme="minorHAnsi" w:hAnsiTheme="minorHAnsi" w:cstheme="minorHAnsi"/>
        </w:rPr>
        <w:t>Responsable de la evaluación de las proposiciones:</w:t>
      </w:r>
    </w:p>
    <w:p w14:paraId="0CF230FA" w14:textId="77777777" w:rsidR="009C441F" w:rsidRPr="002F199C" w:rsidRDefault="009C441F" w:rsidP="009C441F">
      <w:pPr>
        <w:shd w:val="clear" w:color="auto" w:fill="FFFFFF"/>
        <w:spacing w:after="100" w:afterAutospacing="1"/>
        <w:contextualSpacing/>
        <w:jc w:val="both"/>
        <w:rPr>
          <w:rFonts w:asciiTheme="minorHAnsi" w:hAnsiTheme="minorHAnsi" w:cstheme="minorHAnsi"/>
          <w:highlight w:val="yellow"/>
          <w:u w:val="single"/>
        </w:rPr>
      </w:pPr>
      <w:r w:rsidRPr="002F199C">
        <w:rPr>
          <w:rFonts w:asciiTheme="minorHAnsi" w:hAnsiTheme="minorHAnsi" w:cstheme="minorHAnsi"/>
          <w:highlight w:val="yellow"/>
          <w:u w:val="single"/>
        </w:rPr>
        <w:t xml:space="preserve"> </w:t>
      </w:r>
    </w:p>
    <w:tbl>
      <w:tblPr>
        <w:tblStyle w:val="Tablaconcuadrcula"/>
        <w:tblW w:w="9941" w:type="dxa"/>
        <w:tblInd w:w="113" w:type="dxa"/>
        <w:tblLayout w:type="fixed"/>
        <w:tblLook w:val="04A0" w:firstRow="1" w:lastRow="0" w:firstColumn="1" w:lastColumn="0" w:noHBand="0" w:noVBand="1"/>
      </w:tblPr>
      <w:tblGrid>
        <w:gridCol w:w="4612"/>
        <w:gridCol w:w="5329"/>
      </w:tblGrid>
      <w:tr w:rsidR="009C441F" w:rsidRPr="002F199C" w14:paraId="3ED8590E" w14:textId="77777777" w:rsidTr="009C441F">
        <w:trPr>
          <w:trHeight w:val="260"/>
        </w:trPr>
        <w:tc>
          <w:tcPr>
            <w:tcW w:w="4612" w:type="dxa"/>
            <w:tcBorders>
              <w:top w:val="single" w:sz="4" w:space="0" w:color="000000"/>
              <w:left w:val="single" w:sz="4" w:space="0" w:color="000000"/>
              <w:bottom w:val="single" w:sz="4" w:space="0" w:color="000000"/>
              <w:right w:val="single" w:sz="4" w:space="0" w:color="000000"/>
            </w:tcBorders>
            <w:hideMark/>
          </w:tcPr>
          <w:p w14:paraId="424D8EFB" w14:textId="77777777" w:rsidR="009C441F" w:rsidRPr="002F199C" w:rsidRDefault="009C441F">
            <w:pPr>
              <w:spacing w:after="100" w:afterAutospacing="1"/>
              <w:contextualSpacing/>
              <w:jc w:val="center"/>
              <w:rPr>
                <w:rFonts w:asciiTheme="minorHAnsi" w:hAnsiTheme="minorHAnsi" w:cstheme="minorHAnsi"/>
                <w:b/>
              </w:rPr>
            </w:pPr>
            <w:r w:rsidRPr="002F199C">
              <w:rPr>
                <w:rFonts w:asciiTheme="minorHAnsi" w:hAnsiTheme="minorHAnsi" w:cstheme="minorHAnsi"/>
                <w:b/>
              </w:rPr>
              <w:t>Nombre</w:t>
            </w:r>
          </w:p>
        </w:tc>
        <w:tc>
          <w:tcPr>
            <w:tcW w:w="5329" w:type="dxa"/>
            <w:tcBorders>
              <w:top w:val="single" w:sz="4" w:space="0" w:color="000000"/>
              <w:left w:val="single" w:sz="4" w:space="0" w:color="000000"/>
              <w:bottom w:val="single" w:sz="4" w:space="0" w:color="000000"/>
              <w:right w:val="single" w:sz="4" w:space="0" w:color="000000"/>
            </w:tcBorders>
            <w:hideMark/>
          </w:tcPr>
          <w:p w14:paraId="34731ACF" w14:textId="77777777" w:rsidR="009C441F" w:rsidRPr="002F199C" w:rsidRDefault="009C441F">
            <w:pPr>
              <w:spacing w:after="100" w:afterAutospacing="1"/>
              <w:contextualSpacing/>
              <w:jc w:val="center"/>
              <w:rPr>
                <w:rFonts w:asciiTheme="minorHAnsi" w:hAnsiTheme="minorHAnsi" w:cstheme="minorHAnsi"/>
                <w:b/>
              </w:rPr>
            </w:pPr>
            <w:r w:rsidRPr="002F199C">
              <w:rPr>
                <w:rFonts w:asciiTheme="minorHAnsi" w:hAnsiTheme="minorHAnsi" w:cstheme="minorHAnsi"/>
                <w:b/>
              </w:rPr>
              <w:t>Cargo</w:t>
            </w:r>
          </w:p>
        </w:tc>
      </w:tr>
      <w:tr w:rsidR="009C441F" w:rsidRPr="002F199C" w14:paraId="33DA267E" w14:textId="77777777" w:rsidTr="009C441F">
        <w:trPr>
          <w:trHeight w:val="260"/>
        </w:trPr>
        <w:tc>
          <w:tcPr>
            <w:tcW w:w="4612" w:type="dxa"/>
            <w:tcBorders>
              <w:top w:val="single" w:sz="4" w:space="0" w:color="000000"/>
              <w:left w:val="single" w:sz="4" w:space="0" w:color="000000"/>
              <w:bottom w:val="single" w:sz="4" w:space="0" w:color="000000"/>
              <w:right w:val="single" w:sz="4" w:space="0" w:color="000000"/>
            </w:tcBorders>
            <w:hideMark/>
          </w:tcPr>
          <w:p w14:paraId="0CDD5078" w14:textId="77777777" w:rsidR="009C441F" w:rsidRPr="002F199C" w:rsidRDefault="009C441F">
            <w:pPr>
              <w:spacing w:after="100" w:afterAutospacing="1"/>
              <w:contextualSpacing/>
              <w:jc w:val="center"/>
              <w:rPr>
                <w:rFonts w:asciiTheme="minorHAnsi" w:hAnsiTheme="minorHAnsi" w:cstheme="minorHAnsi"/>
              </w:rPr>
            </w:pPr>
            <w:r w:rsidRPr="002F199C">
              <w:rPr>
                <w:rFonts w:asciiTheme="minorHAnsi" w:hAnsiTheme="minorHAnsi" w:cstheme="minorHAnsi"/>
              </w:rPr>
              <w:t>Samuel Victoria García</w:t>
            </w:r>
          </w:p>
        </w:tc>
        <w:tc>
          <w:tcPr>
            <w:tcW w:w="5329" w:type="dxa"/>
            <w:tcBorders>
              <w:top w:val="single" w:sz="4" w:space="0" w:color="000000"/>
              <w:left w:val="single" w:sz="4" w:space="0" w:color="000000"/>
              <w:bottom w:val="single" w:sz="4" w:space="0" w:color="000000"/>
              <w:right w:val="single" w:sz="4" w:space="0" w:color="000000"/>
            </w:tcBorders>
            <w:hideMark/>
          </w:tcPr>
          <w:p w14:paraId="2164D207" w14:textId="77777777" w:rsidR="009C441F" w:rsidRPr="002F199C" w:rsidRDefault="009C441F">
            <w:pPr>
              <w:spacing w:after="100" w:afterAutospacing="1"/>
              <w:contextualSpacing/>
              <w:jc w:val="center"/>
              <w:rPr>
                <w:rFonts w:asciiTheme="minorHAnsi" w:hAnsiTheme="minorHAnsi" w:cstheme="minorHAnsi"/>
              </w:rPr>
            </w:pPr>
            <w:r w:rsidRPr="002F199C">
              <w:rPr>
                <w:rFonts w:asciiTheme="minorHAnsi" w:hAnsiTheme="minorHAnsi" w:cstheme="minorHAnsi"/>
              </w:rPr>
              <w:t>Director de Innovación Gubernamental</w:t>
            </w:r>
          </w:p>
        </w:tc>
      </w:tr>
      <w:tr w:rsidR="009C441F" w:rsidRPr="002F199C" w14:paraId="14A962C1" w14:textId="77777777" w:rsidTr="009C441F">
        <w:trPr>
          <w:trHeight w:val="462"/>
        </w:trPr>
        <w:tc>
          <w:tcPr>
            <w:tcW w:w="4612" w:type="dxa"/>
            <w:tcBorders>
              <w:top w:val="single" w:sz="4" w:space="0" w:color="000000"/>
              <w:left w:val="single" w:sz="4" w:space="0" w:color="000000"/>
              <w:bottom w:val="single" w:sz="4" w:space="0" w:color="000000"/>
              <w:right w:val="single" w:sz="4" w:space="0" w:color="000000"/>
            </w:tcBorders>
            <w:hideMark/>
          </w:tcPr>
          <w:p w14:paraId="53038258" w14:textId="77777777" w:rsidR="009C441F" w:rsidRPr="002F199C" w:rsidRDefault="009C441F">
            <w:pPr>
              <w:spacing w:after="100" w:afterAutospacing="1"/>
              <w:contextualSpacing/>
              <w:jc w:val="center"/>
              <w:rPr>
                <w:rFonts w:asciiTheme="minorHAnsi" w:hAnsiTheme="minorHAnsi" w:cstheme="minorHAnsi"/>
              </w:rPr>
            </w:pPr>
            <w:r w:rsidRPr="002F199C">
              <w:rPr>
                <w:rFonts w:asciiTheme="minorHAnsi" w:hAnsiTheme="minorHAnsi" w:cstheme="minorHAnsi"/>
              </w:rPr>
              <w:t>Dialhery Díaz González</w:t>
            </w:r>
          </w:p>
        </w:tc>
        <w:tc>
          <w:tcPr>
            <w:tcW w:w="5329" w:type="dxa"/>
            <w:tcBorders>
              <w:top w:val="single" w:sz="4" w:space="0" w:color="000000"/>
              <w:left w:val="single" w:sz="4" w:space="0" w:color="000000"/>
              <w:bottom w:val="single" w:sz="4" w:space="0" w:color="000000"/>
              <w:right w:val="single" w:sz="4" w:space="0" w:color="000000"/>
            </w:tcBorders>
            <w:hideMark/>
          </w:tcPr>
          <w:p w14:paraId="48AC4A40" w14:textId="77777777" w:rsidR="009C441F" w:rsidRPr="002F199C" w:rsidRDefault="009C441F">
            <w:pPr>
              <w:spacing w:after="100" w:afterAutospacing="1"/>
              <w:contextualSpacing/>
              <w:jc w:val="center"/>
              <w:rPr>
                <w:rFonts w:asciiTheme="minorHAnsi" w:hAnsiTheme="minorHAnsi" w:cstheme="minorHAnsi"/>
              </w:rPr>
            </w:pPr>
            <w:r w:rsidRPr="002F199C">
              <w:rPr>
                <w:rFonts w:asciiTheme="minorHAnsi" w:hAnsiTheme="minorHAnsi" w:cstheme="minorHAnsi"/>
              </w:rPr>
              <w:t>Coordinadora General de Administración e Innovación Gubernamental</w:t>
            </w:r>
          </w:p>
        </w:tc>
      </w:tr>
    </w:tbl>
    <w:p w14:paraId="413E3000" w14:textId="77777777" w:rsidR="009C441F" w:rsidRDefault="009C441F" w:rsidP="009C441F">
      <w:pPr>
        <w:shd w:val="clear" w:color="auto" w:fill="FFFFFF"/>
        <w:spacing w:after="100" w:afterAutospacing="1"/>
        <w:contextualSpacing/>
        <w:jc w:val="both"/>
        <w:rPr>
          <w:rFonts w:ascii="Calibri" w:hAnsi="Calibri" w:cs="Tahoma"/>
          <w:u w:val="single"/>
        </w:rPr>
      </w:pPr>
      <w:r>
        <w:rPr>
          <w:rFonts w:cs="Tahoma"/>
          <w:u w:val="single"/>
        </w:rPr>
        <w:t xml:space="preserve"> </w:t>
      </w:r>
    </w:p>
    <w:p w14:paraId="09C43816" w14:textId="77777777" w:rsidR="009C441F" w:rsidRPr="009C441F" w:rsidRDefault="009C441F" w:rsidP="009C441F">
      <w:pPr>
        <w:shd w:val="clear" w:color="auto" w:fill="FFFFFF"/>
        <w:spacing w:after="100" w:afterAutospacing="1"/>
        <w:contextualSpacing/>
        <w:jc w:val="both"/>
        <w:rPr>
          <w:rFonts w:asciiTheme="minorHAnsi" w:hAnsiTheme="minorHAnsi" w:cstheme="minorHAnsi"/>
          <w:b/>
          <w:u w:val="single"/>
        </w:rPr>
      </w:pPr>
      <w:r w:rsidRPr="009C441F">
        <w:rPr>
          <w:rFonts w:asciiTheme="minorHAnsi" w:hAnsiTheme="minorHAnsi" w:cstheme="minorHAnsi"/>
          <w:b/>
          <w:u w:val="single"/>
        </w:rPr>
        <w:t>Mediante oficio de análisis técnico número 07200/2024/0241-B</w:t>
      </w:r>
    </w:p>
    <w:p w14:paraId="47A84D6D" w14:textId="77777777" w:rsidR="009C441F" w:rsidRPr="009C441F" w:rsidRDefault="009C441F" w:rsidP="009C441F">
      <w:pPr>
        <w:shd w:val="clear" w:color="auto" w:fill="FFFFFF"/>
        <w:spacing w:after="100" w:afterAutospacing="1"/>
        <w:contextualSpacing/>
        <w:jc w:val="both"/>
        <w:rPr>
          <w:rFonts w:asciiTheme="minorHAnsi" w:hAnsiTheme="minorHAnsi" w:cstheme="minorHAnsi"/>
        </w:rPr>
      </w:pPr>
      <w:r w:rsidRPr="009C441F">
        <w:rPr>
          <w:rFonts w:asciiTheme="minorHAnsi" w:hAnsiTheme="minorHAnsi" w:cstheme="minorHAnsi"/>
        </w:rPr>
        <w:t xml:space="preserve"> </w:t>
      </w:r>
    </w:p>
    <w:p w14:paraId="1EAF3999" w14:textId="77777777" w:rsidR="009C441F" w:rsidRPr="009C441F" w:rsidRDefault="009C441F" w:rsidP="009C441F">
      <w:pPr>
        <w:shd w:val="clear" w:color="auto" w:fill="FFFFFF"/>
        <w:spacing w:after="100" w:afterAutospacing="1"/>
        <w:contextualSpacing/>
        <w:jc w:val="both"/>
        <w:rPr>
          <w:rFonts w:asciiTheme="minorHAnsi" w:hAnsiTheme="minorHAnsi" w:cstheme="minorHAnsi"/>
        </w:rPr>
      </w:pPr>
      <w:r w:rsidRPr="009C441F">
        <w:rPr>
          <w:rFonts w:asciiTheme="minorHAnsi" w:hAnsiTheme="minorHAnsi" w:cstheme="minorHAnsi"/>
          <w:b/>
        </w:rPr>
        <w:t>NOTA:</w:t>
      </w:r>
      <w:r w:rsidRPr="009C441F">
        <w:rPr>
          <w:rFonts w:asciiTheme="minorHAnsi" w:hAnsiTheme="minorHAnsi" w:cstheme="minorHAnsi"/>
        </w:rPr>
        <w:t xml:space="preserve"> De conformidad a la evaluación mediante oficio No. 07200/2024/0241-B emitido por parte de la Dirección de Innovación Gubernamental adscrita a la Coordinación General de Administración e Innovación Gubernamental, mismo que refiere de las 02 propuestas presentadas, 01 cumple con los requerimientos técnicos, económicos, así como el cumplimiento de los documentos adicionales, por lo que se sugiere dictaminar el fallo a favor del único licitante solvente.</w:t>
      </w:r>
    </w:p>
    <w:p w14:paraId="434164BE" w14:textId="77777777" w:rsidR="009C441F" w:rsidRPr="009C441F" w:rsidRDefault="009C441F" w:rsidP="009C441F">
      <w:pPr>
        <w:shd w:val="clear" w:color="auto" w:fill="FFFFFF"/>
        <w:spacing w:after="100" w:afterAutospacing="1"/>
        <w:contextualSpacing/>
        <w:jc w:val="both"/>
        <w:rPr>
          <w:rFonts w:asciiTheme="minorHAnsi" w:hAnsiTheme="minorHAnsi" w:cstheme="minorHAnsi"/>
        </w:rPr>
      </w:pPr>
      <w:r w:rsidRPr="009C441F">
        <w:rPr>
          <w:rFonts w:asciiTheme="minorHAnsi" w:hAnsiTheme="minorHAnsi" w:cstheme="minorHAnsi"/>
        </w:rPr>
        <w:t xml:space="preserve"> </w:t>
      </w:r>
    </w:p>
    <w:p w14:paraId="3EC2B5C6" w14:textId="77777777" w:rsidR="009C441F" w:rsidRPr="009C441F" w:rsidRDefault="009C441F" w:rsidP="009C441F">
      <w:pPr>
        <w:shd w:val="clear" w:color="auto" w:fill="FFFFFF"/>
        <w:spacing w:after="100" w:afterAutospacing="1"/>
        <w:contextualSpacing/>
        <w:jc w:val="both"/>
        <w:rPr>
          <w:rFonts w:asciiTheme="minorHAnsi" w:hAnsiTheme="minorHAnsi" w:cstheme="minorHAnsi"/>
        </w:rPr>
      </w:pPr>
      <w:r w:rsidRPr="009C441F">
        <w:rPr>
          <w:rFonts w:asciiTheme="minorHAnsi" w:hAnsiTheme="minorHAnsi" w:cstheme="minorHAnsi"/>
        </w:rPr>
        <w:t>Se hace de su conocimiento que se realizarán un total de 04 órdenes de compra, cada una correspondiente a los ejercicios fiscales 2024, 2025, 2026 y 2027. Las órdenes de compra correspondientes a los ejercicios fiscales 2025, 2026 y 2027, quedarán sujetas a la suficiencia presupuestal asignada por la Tesorería Municipal.</w:t>
      </w:r>
    </w:p>
    <w:p w14:paraId="4EC44438" w14:textId="77777777" w:rsidR="009C441F" w:rsidRPr="009C441F" w:rsidRDefault="009C441F" w:rsidP="009C441F">
      <w:pPr>
        <w:shd w:val="clear" w:color="auto" w:fill="FFFFFF"/>
        <w:spacing w:after="100" w:afterAutospacing="1"/>
        <w:contextualSpacing/>
        <w:jc w:val="both"/>
        <w:rPr>
          <w:rFonts w:asciiTheme="minorHAnsi" w:hAnsiTheme="minorHAnsi" w:cstheme="minorHAnsi"/>
        </w:rPr>
      </w:pPr>
      <w:r w:rsidRPr="009C441F">
        <w:rPr>
          <w:rFonts w:asciiTheme="minorHAnsi" w:hAnsiTheme="minorHAnsi" w:cstheme="minorHAnsi"/>
        </w:rPr>
        <w:lastRenderedPageBreak/>
        <w:t xml:space="preserve"> </w:t>
      </w:r>
    </w:p>
    <w:p w14:paraId="5A7A09A2" w14:textId="77777777" w:rsidR="009C441F" w:rsidRPr="009C441F" w:rsidRDefault="009C441F" w:rsidP="009C441F">
      <w:pPr>
        <w:shd w:val="clear" w:color="auto" w:fill="FFFFFF"/>
        <w:spacing w:after="100" w:afterAutospacing="1"/>
        <w:contextualSpacing/>
        <w:jc w:val="both"/>
        <w:rPr>
          <w:rFonts w:asciiTheme="minorHAnsi" w:hAnsiTheme="minorHAnsi" w:cstheme="minorHAnsi"/>
        </w:rPr>
      </w:pPr>
      <w:r w:rsidRPr="009C441F">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6D07E45" w14:textId="77777777" w:rsidR="009C441F" w:rsidRPr="009C441F" w:rsidRDefault="009C441F" w:rsidP="009C441F">
      <w:pPr>
        <w:shd w:val="clear" w:color="auto" w:fill="FFFFFF"/>
        <w:spacing w:after="100" w:afterAutospacing="1"/>
        <w:contextualSpacing/>
        <w:jc w:val="both"/>
        <w:rPr>
          <w:rFonts w:asciiTheme="minorHAnsi" w:hAnsiTheme="minorHAnsi" w:cstheme="minorHAnsi"/>
        </w:rPr>
      </w:pPr>
      <w:r w:rsidRPr="009C441F">
        <w:rPr>
          <w:rFonts w:asciiTheme="minorHAnsi" w:hAnsiTheme="minorHAnsi" w:cstheme="minorHAnsi"/>
        </w:rPr>
        <w:t xml:space="preserve"> </w:t>
      </w:r>
    </w:p>
    <w:p w14:paraId="5788DE8D" w14:textId="77777777" w:rsidR="009C441F" w:rsidRPr="009C441F" w:rsidRDefault="009C441F" w:rsidP="009C441F">
      <w:pPr>
        <w:shd w:val="clear" w:color="auto" w:fill="FFFFFF"/>
        <w:spacing w:after="100" w:afterAutospacing="1"/>
        <w:contextualSpacing/>
        <w:rPr>
          <w:rFonts w:asciiTheme="minorHAnsi" w:hAnsiTheme="minorHAnsi" w:cstheme="minorHAnsi"/>
          <w:b/>
        </w:rPr>
      </w:pPr>
      <w:r w:rsidRPr="009C441F">
        <w:rPr>
          <w:rFonts w:asciiTheme="minorHAnsi" w:hAnsiTheme="minorHAnsi" w:cstheme="minorHAnsi"/>
          <w:b/>
        </w:rPr>
        <w:t xml:space="preserve">E-NGENIUM INFRAESTRUCTURA, S. DE R.L. DE C.V., </w:t>
      </w:r>
    </w:p>
    <w:p w14:paraId="38CEBDFC" w14:textId="77777777" w:rsidR="009C441F" w:rsidRPr="009C441F" w:rsidRDefault="009C441F" w:rsidP="009C441F">
      <w:pPr>
        <w:shd w:val="clear" w:color="auto" w:fill="FFFFFF"/>
        <w:spacing w:after="100" w:afterAutospacing="1"/>
        <w:contextualSpacing/>
        <w:rPr>
          <w:rFonts w:asciiTheme="minorHAnsi" w:hAnsiTheme="minorHAnsi" w:cstheme="minorHAnsi"/>
          <w:b/>
        </w:rPr>
      </w:pPr>
      <w:r w:rsidRPr="009C441F">
        <w:rPr>
          <w:rFonts w:asciiTheme="minorHAnsi" w:hAnsiTheme="minorHAnsi" w:cstheme="minorHAnsi"/>
          <w:b/>
        </w:rPr>
        <w:t xml:space="preserve"> </w:t>
      </w:r>
    </w:p>
    <w:p w14:paraId="6E5B4290" w14:textId="77777777" w:rsidR="009C441F" w:rsidRPr="009C441F" w:rsidRDefault="009C441F" w:rsidP="009C441F">
      <w:pPr>
        <w:shd w:val="clear" w:color="auto" w:fill="FFFFFF"/>
        <w:spacing w:after="100" w:afterAutospacing="1"/>
        <w:contextualSpacing/>
        <w:rPr>
          <w:rFonts w:asciiTheme="minorHAnsi" w:hAnsiTheme="minorHAnsi" w:cstheme="minorHAnsi"/>
          <w:b/>
        </w:rPr>
      </w:pPr>
      <w:r w:rsidRPr="009C441F">
        <w:rPr>
          <w:rFonts w:asciiTheme="minorHAnsi" w:hAnsiTheme="minorHAnsi" w:cstheme="minorHAnsi"/>
          <w:b/>
        </w:rPr>
        <w:t>POR UN MONTO MENSUAL DE $409,654.00 POR EL EJERCICIO FISCAL 2024.</w:t>
      </w:r>
    </w:p>
    <w:p w14:paraId="3E157C3C" w14:textId="77777777" w:rsidR="009C441F" w:rsidRPr="009C441F" w:rsidRDefault="009C441F" w:rsidP="009C441F">
      <w:pPr>
        <w:shd w:val="clear" w:color="auto" w:fill="FFFFFF"/>
        <w:spacing w:after="100" w:afterAutospacing="1"/>
        <w:contextualSpacing/>
        <w:rPr>
          <w:rFonts w:asciiTheme="minorHAnsi" w:hAnsiTheme="minorHAnsi" w:cstheme="minorHAnsi"/>
          <w:b/>
        </w:rPr>
      </w:pPr>
      <w:r w:rsidRPr="009C441F">
        <w:rPr>
          <w:rFonts w:asciiTheme="minorHAnsi" w:hAnsiTheme="minorHAnsi" w:cstheme="minorHAnsi"/>
          <w:b/>
        </w:rPr>
        <w:t xml:space="preserve"> </w:t>
      </w:r>
    </w:p>
    <w:p w14:paraId="594BCF41" w14:textId="77777777" w:rsidR="009C441F" w:rsidRPr="009C441F" w:rsidRDefault="009C441F" w:rsidP="009C441F">
      <w:pPr>
        <w:shd w:val="clear" w:color="auto" w:fill="FFFFFF"/>
        <w:spacing w:after="100" w:afterAutospacing="1"/>
        <w:contextualSpacing/>
        <w:rPr>
          <w:rFonts w:asciiTheme="minorHAnsi" w:hAnsiTheme="minorHAnsi" w:cstheme="minorHAnsi"/>
          <w:b/>
        </w:rPr>
      </w:pPr>
      <w:r w:rsidRPr="009C441F">
        <w:rPr>
          <w:rFonts w:asciiTheme="minorHAnsi" w:hAnsiTheme="minorHAnsi" w:cstheme="minorHAnsi"/>
          <w:b/>
        </w:rPr>
        <w:t>EJERCICIO FISCAL 2025 POR UN MONTO DE $4´915,848.00</w:t>
      </w:r>
    </w:p>
    <w:p w14:paraId="4C5AD910" w14:textId="77777777" w:rsidR="009C441F" w:rsidRPr="009C441F" w:rsidRDefault="009C441F" w:rsidP="009C441F">
      <w:pPr>
        <w:shd w:val="clear" w:color="auto" w:fill="FFFFFF"/>
        <w:spacing w:after="100" w:afterAutospacing="1"/>
        <w:contextualSpacing/>
        <w:rPr>
          <w:rFonts w:asciiTheme="minorHAnsi" w:hAnsiTheme="minorHAnsi" w:cstheme="minorHAnsi"/>
          <w:b/>
        </w:rPr>
      </w:pPr>
      <w:r w:rsidRPr="009C441F">
        <w:rPr>
          <w:rFonts w:asciiTheme="minorHAnsi" w:hAnsiTheme="minorHAnsi" w:cstheme="minorHAnsi"/>
          <w:b/>
        </w:rPr>
        <w:t xml:space="preserve"> </w:t>
      </w:r>
    </w:p>
    <w:p w14:paraId="54461C98" w14:textId="77777777" w:rsidR="009C441F" w:rsidRPr="009C441F" w:rsidRDefault="009C441F" w:rsidP="009C441F">
      <w:pPr>
        <w:shd w:val="clear" w:color="auto" w:fill="FFFFFF"/>
        <w:spacing w:after="100" w:afterAutospacing="1"/>
        <w:contextualSpacing/>
        <w:rPr>
          <w:rFonts w:asciiTheme="minorHAnsi" w:hAnsiTheme="minorHAnsi" w:cstheme="minorHAnsi"/>
          <w:b/>
        </w:rPr>
      </w:pPr>
      <w:r w:rsidRPr="009C441F">
        <w:rPr>
          <w:rFonts w:asciiTheme="minorHAnsi" w:hAnsiTheme="minorHAnsi" w:cstheme="minorHAnsi"/>
          <w:b/>
        </w:rPr>
        <w:t>EJERCICIO FISCAL 2026 POR UN MONTO DE $4´915,848.00</w:t>
      </w:r>
    </w:p>
    <w:p w14:paraId="20C3CEA2" w14:textId="77777777" w:rsidR="009C441F" w:rsidRPr="009C441F" w:rsidRDefault="009C441F" w:rsidP="009C441F">
      <w:pPr>
        <w:shd w:val="clear" w:color="auto" w:fill="FFFFFF"/>
        <w:spacing w:after="100" w:afterAutospacing="1"/>
        <w:contextualSpacing/>
        <w:rPr>
          <w:rFonts w:asciiTheme="minorHAnsi" w:hAnsiTheme="minorHAnsi" w:cstheme="minorHAnsi"/>
          <w:b/>
        </w:rPr>
      </w:pPr>
      <w:r w:rsidRPr="009C441F">
        <w:rPr>
          <w:rFonts w:asciiTheme="minorHAnsi" w:hAnsiTheme="minorHAnsi" w:cstheme="minorHAnsi"/>
          <w:b/>
        </w:rPr>
        <w:t xml:space="preserve"> </w:t>
      </w:r>
    </w:p>
    <w:p w14:paraId="12DAE769" w14:textId="77777777" w:rsidR="009C441F" w:rsidRPr="009C441F" w:rsidRDefault="009C441F" w:rsidP="009C441F">
      <w:pPr>
        <w:shd w:val="clear" w:color="auto" w:fill="FFFFFF"/>
        <w:spacing w:after="100" w:afterAutospacing="1"/>
        <w:contextualSpacing/>
        <w:rPr>
          <w:rFonts w:asciiTheme="minorHAnsi" w:hAnsiTheme="minorHAnsi" w:cstheme="minorHAnsi"/>
          <w:b/>
        </w:rPr>
      </w:pPr>
      <w:r w:rsidRPr="009C441F">
        <w:rPr>
          <w:rFonts w:asciiTheme="minorHAnsi" w:hAnsiTheme="minorHAnsi" w:cstheme="minorHAnsi"/>
          <w:b/>
        </w:rPr>
        <w:t>EJERCICIO FISCAL 2027 DE ENERO A SEPTIEMBRE POR UN MONTO DE $3´686,886.00</w:t>
      </w:r>
    </w:p>
    <w:p w14:paraId="72EC505A" w14:textId="77777777" w:rsidR="009C441F" w:rsidRPr="009C441F" w:rsidRDefault="009C441F" w:rsidP="009C441F">
      <w:pPr>
        <w:shd w:val="clear" w:color="auto" w:fill="FFFFFF"/>
        <w:spacing w:after="100" w:afterAutospacing="1"/>
        <w:contextualSpacing/>
        <w:rPr>
          <w:rFonts w:asciiTheme="minorHAnsi" w:hAnsiTheme="minorHAnsi" w:cstheme="minorHAnsi"/>
          <w:b/>
        </w:rPr>
      </w:pPr>
      <w:r w:rsidRPr="009C441F">
        <w:rPr>
          <w:rFonts w:asciiTheme="minorHAnsi" w:hAnsiTheme="minorHAnsi" w:cstheme="minorHAnsi"/>
          <w:b/>
        </w:rPr>
        <w:t xml:space="preserve"> </w:t>
      </w:r>
    </w:p>
    <w:p w14:paraId="6ED38926" w14:textId="77777777" w:rsidR="009C441F" w:rsidRPr="009C441F" w:rsidRDefault="009C441F" w:rsidP="009C441F">
      <w:pPr>
        <w:shd w:val="clear" w:color="auto" w:fill="FFFFFF"/>
        <w:spacing w:after="100" w:afterAutospacing="1"/>
        <w:contextualSpacing/>
        <w:jc w:val="both"/>
        <w:rPr>
          <w:rFonts w:asciiTheme="minorHAnsi" w:hAnsiTheme="minorHAnsi" w:cstheme="minorHAnsi"/>
          <w:b/>
        </w:rPr>
      </w:pPr>
      <w:r w:rsidRPr="009C441F">
        <w:rPr>
          <w:rFonts w:asciiTheme="minorHAnsi" w:hAnsiTheme="minorHAnsi" w:cstheme="minorHAnsi"/>
          <w:b/>
        </w:rPr>
        <w:t>MULTIANUAL CORRESPONDIENTE DEL 1 DE DICIEMBRE DEL 2024 AL 30 DE SEPTIEMBRE DEL 2027 POR UN MONTO TOTAL GLOBAL DE $13´928,236.00</w:t>
      </w:r>
    </w:p>
    <w:p w14:paraId="19B230E9" w14:textId="754983C1" w:rsidR="009C441F" w:rsidRPr="009C441F" w:rsidRDefault="0077620C" w:rsidP="009C441F">
      <w:pPr>
        <w:shd w:val="clear" w:color="auto" w:fill="FFFFFF"/>
        <w:spacing w:after="100" w:afterAutospacing="1"/>
        <w:contextualSpacing/>
        <w:jc w:val="both"/>
        <w:rPr>
          <w:rFonts w:asciiTheme="minorHAnsi" w:hAnsiTheme="minorHAnsi" w:cstheme="minorHAnsi"/>
          <w:color w:val="000000"/>
          <w:lang w:eastAsia="es-MX"/>
        </w:rPr>
      </w:pPr>
      <w:r>
        <w:rPr>
          <w:rFonts w:asciiTheme="minorHAnsi" w:hAnsiTheme="minorHAnsi" w:cstheme="minorHAnsi"/>
          <w:b/>
        </w:rPr>
        <w:br/>
      </w:r>
      <w:r w:rsidR="009C441F">
        <w:rPr>
          <w:noProof/>
        </w:rPr>
        <w:drawing>
          <wp:inline distT="0" distB="0" distL="0" distR="0" wp14:anchorId="69319185" wp14:editId="7CC6E4EE">
            <wp:extent cx="6285865" cy="2552369"/>
            <wp:effectExtent l="0" t="0" r="635" b="635"/>
            <wp:docPr id="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5"/>
                    <pic:cNvPicPr>
                      <a:picLocks noChangeAspect="1"/>
                    </pic:cNvPicPr>
                  </pic:nvPicPr>
                  <pic:blipFill>
                    <a:blip r:embed="rId28"/>
                    <a:stretch>
                      <a:fillRect/>
                    </a:stretch>
                  </pic:blipFill>
                  <pic:spPr>
                    <a:xfrm>
                      <a:off x="0" y="0"/>
                      <a:ext cx="6303153" cy="2559389"/>
                    </a:xfrm>
                    <a:prstGeom prst="rect">
                      <a:avLst/>
                    </a:prstGeom>
                  </pic:spPr>
                </pic:pic>
              </a:graphicData>
            </a:graphic>
          </wp:inline>
        </w:drawing>
      </w:r>
      <w:r>
        <w:rPr>
          <w:rFonts w:asciiTheme="minorHAnsi" w:hAnsiTheme="minorHAnsi" w:cstheme="minorHAnsi"/>
          <w:b/>
        </w:rPr>
        <w:br/>
      </w:r>
      <w:r>
        <w:rPr>
          <w:rFonts w:asciiTheme="minorHAnsi" w:hAnsiTheme="minorHAnsi" w:cstheme="minorHAnsi"/>
          <w:b/>
        </w:rPr>
        <w:br/>
      </w:r>
      <w:r w:rsidR="009C441F" w:rsidRPr="009C441F">
        <w:rPr>
          <w:rFonts w:asciiTheme="minorHAnsi" w:hAnsiTheme="minorHAnsi" w:cstheme="minorHAnsi"/>
          <w:color w:val="000000"/>
        </w:rPr>
        <w:t>La convocante tendrá 10 días hábiles para emitir la orden de compra / pedido posterior a la emisión del fallo.</w:t>
      </w:r>
    </w:p>
    <w:p w14:paraId="640B0C05" w14:textId="77777777" w:rsidR="009C441F" w:rsidRPr="009C441F" w:rsidRDefault="009C441F" w:rsidP="009C441F">
      <w:pPr>
        <w:shd w:val="clear" w:color="auto" w:fill="FFFFFF"/>
        <w:spacing w:after="100" w:afterAutospacing="1"/>
        <w:contextualSpacing/>
        <w:jc w:val="both"/>
        <w:rPr>
          <w:rFonts w:asciiTheme="minorHAnsi" w:hAnsiTheme="minorHAnsi" w:cstheme="minorHAnsi"/>
          <w:color w:val="000000"/>
        </w:rPr>
      </w:pPr>
      <w:r w:rsidRPr="009C441F">
        <w:rPr>
          <w:rFonts w:asciiTheme="minorHAnsi" w:hAnsiTheme="minorHAnsi" w:cstheme="minorHAnsi"/>
          <w:color w:val="000000"/>
        </w:rPr>
        <w:t xml:space="preserve"> </w:t>
      </w:r>
    </w:p>
    <w:p w14:paraId="16D9108F" w14:textId="24F1FB8B" w:rsidR="009C441F" w:rsidRDefault="009C441F" w:rsidP="009C441F">
      <w:pPr>
        <w:shd w:val="clear" w:color="auto" w:fill="FFFFFF"/>
        <w:spacing w:line="253" w:lineRule="atLeast"/>
        <w:jc w:val="both"/>
        <w:rPr>
          <w:rFonts w:asciiTheme="minorHAnsi" w:hAnsiTheme="minorHAnsi" w:cstheme="minorHAnsi"/>
          <w:color w:val="000000"/>
        </w:rPr>
      </w:pPr>
      <w:r w:rsidRPr="009C441F">
        <w:rPr>
          <w:rFonts w:asciiTheme="minorHAnsi" w:hAnsiTheme="minorHAnsi" w:cstheme="minorHAnsi"/>
          <w:color w:val="000000"/>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24BBF49" w14:textId="77777777" w:rsidR="00FF7C11" w:rsidRPr="009C441F" w:rsidRDefault="00FF7C11" w:rsidP="009C441F">
      <w:pPr>
        <w:shd w:val="clear" w:color="auto" w:fill="FFFFFF"/>
        <w:spacing w:line="253" w:lineRule="atLeast"/>
        <w:jc w:val="both"/>
        <w:rPr>
          <w:rFonts w:asciiTheme="minorHAnsi" w:hAnsiTheme="minorHAnsi" w:cstheme="minorHAnsi"/>
          <w:color w:val="000000"/>
        </w:rPr>
      </w:pPr>
    </w:p>
    <w:p w14:paraId="205CF147" w14:textId="5EF651C6" w:rsidR="009C441F" w:rsidRDefault="009C441F" w:rsidP="009C441F">
      <w:pPr>
        <w:shd w:val="clear" w:color="auto" w:fill="FFFFFF"/>
        <w:spacing w:line="253" w:lineRule="atLeast"/>
        <w:jc w:val="both"/>
        <w:rPr>
          <w:rFonts w:asciiTheme="minorHAnsi" w:hAnsiTheme="minorHAnsi" w:cstheme="minorHAnsi"/>
          <w:color w:val="000000"/>
        </w:rPr>
      </w:pPr>
      <w:r w:rsidRPr="009C441F">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AABF551" w14:textId="77777777" w:rsidR="00FF7C11" w:rsidRPr="009C441F" w:rsidRDefault="00FF7C11" w:rsidP="009C441F">
      <w:pPr>
        <w:shd w:val="clear" w:color="auto" w:fill="FFFFFF"/>
        <w:spacing w:line="253" w:lineRule="atLeast"/>
        <w:jc w:val="both"/>
        <w:rPr>
          <w:rFonts w:asciiTheme="minorHAnsi" w:hAnsiTheme="minorHAnsi" w:cstheme="minorHAnsi"/>
          <w:color w:val="000000"/>
        </w:rPr>
      </w:pPr>
    </w:p>
    <w:p w14:paraId="28A0F488" w14:textId="77777777" w:rsidR="009C441F" w:rsidRPr="009C441F" w:rsidRDefault="009C441F" w:rsidP="009C441F">
      <w:pPr>
        <w:shd w:val="clear" w:color="auto" w:fill="FFFFFF"/>
        <w:spacing w:line="276" w:lineRule="atLeast"/>
        <w:jc w:val="both"/>
        <w:rPr>
          <w:rFonts w:asciiTheme="minorHAnsi" w:hAnsiTheme="minorHAnsi" w:cstheme="minorHAnsi"/>
          <w:color w:val="000000"/>
        </w:rPr>
      </w:pPr>
      <w:r w:rsidRPr="009C441F">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41D1C0AD" w14:textId="77777777" w:rsidR="009C441F" w:rsidRPr="009C441F" w:rsidRDefault="009C441F" w:rsidP="009C441F">
      <w:pPr>
        <w:shd w:val="clear" w:color="auto" w:fill="FFFFFF"/>
        <w:spacing w:line="276" w:lineRule="atLeast"/>
        <w:jc w:val="both"/>
        <w:rPr>
          <w:rFonts w:asciiTheme="minorHAnsi" w:hAnsiTheme="minorHAnsi" w:cstheme="minorHAnsi"/>
          <w:color w:val="000000"/>
        </w:rPr>
      </w:pPr>
      <w:r w:rsidRPr="009C441F">
        <w:rPr>
          <w:rFonts w:asciiTheme="minorHAnsi" w:hAnsiTheme="minorHAnsi" w:cstheme="minorHAnsi"/>
          <w:color w:val="000000"/>
        </w:rPr>
        <w:t xml:space="preserve"> </w:t>
      </w:r>
    </w:p>
    <w:p w14:paraId="26D97A53" w14:textId="77777777" w:rsidR="009C441F" w:rsidRPr="009C441F" w:rsidRDefault="009C441F" w:rsidP="009C441F">
      <w:pPr>
        <w:shd w:val="clear" w:color="auto" w:fill="FFFFFF"/>
        <w:spacing w:line="276" w:lineRule="atLeast"/>
        <w:jc w:val="both"/>
        <w:rPr>
          <w:rFonts w:asciiTheme="minorHAnsi" w:hAnsiTheme="minorHAnsi" w:cstheme="minorHAnsi"/>
          <w:color w:val="000000"/>
        </w:rPr>
      </w:pPr>
      <w:r w:rsidRPr="009C441F">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003694F4" w14:textId="77777777" w:rsidR="009C441F" w:rsidRPr="009C441F" w:rsidRDefault="009C441F" w:rsidP="009C441F">
      <w:pPr>
        <w:shd w:val="clear" w:color="auto" w:fill="FFFFFF"/>
        <w:spacing w:line="276" w:lineRule="atLeast"/>
        <w:jc w:val="both"/>
        <w:rPr>
          <w:rFonts w:asciiTheme="minorHAnsi" w:hAnsiTheme="minorHAnsi" w:cstheme="minorHAnsi"/>
          <w:color w:val="000000"/>
        </w:rPr>
      </w:pPr>
      <w:r w:rsidRPr="009C441F">
        <w:rPr>
          <w:rFonts w:asciiTheme="minorHAnsi" w:hAnsiTheme="minorHAnsi" w:cstheme="minorHAnsi"/>
          <w:color w:val="000000"/>
        </w:rPr>
        <w:t xml:space="preserve"> </w:t>
      </w:r>
    </w:p>
    <w:p w14:paraId="48FCFD1A" w14:textId="77777777" w:rsidR="009C441F" w:rsidRPr="009C441F" w:rsidRDefault="009C441F" w:rsidP="009C441F">
      <w:pPr>
        <w:rPr>
          <w:rFonts w:asciiTheme="minorHAnsi" w:hAnsiTheme="minorHAnsi" w:cstheme="minorHAnsi"/>
          <w:sz w:val="22"/>
          <w:szCs w:val="22"/>
        </w:rPr>
      </w:pPr>
      <w:r w:rsidRPr="009C441F">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0F7D536F" w14:textId="59DCB005" w:rsidR="009C441F" w:rsidRPr="009C441F" w:rsidRDefault="0077620C" w:rsidP="009C441F">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theme="minorHAnsi"/>
          <w:b/>
        </w:rPr>
        <w:br/>
      </w:r>
      <w:r w:rsidR="009C441F" w:rsidRPr="009C441F">
        <w:rPr>
          <w:rFonts w:asciiTheme="minorHAnsi" w:hAnsiTheme="minorHAnsi" w:cstheme="minorHAnsi"/>
        </w:rPr>
        <w:t xml:space="preserve">Dialhery Díaz González, representante suplente del </w:t>
      </w:r>
      <w:r w:rsidR="00CD61E7">
        <w:rPr>
          <w:rFonts w:asciiTheme="minorHAnsi" w:hAnsiTheme="minorHAnsi" w:cstheme="minorHAnsi"/>
        </w:rPr>
        <w:t>P</w:t>
      </w:r>
      <w:r w:rsidR="009C441F" w:rsidRPr="009C441F">
        <w:rPr>
          <w:rFonts w:asciiTheme="minorHAnsi" w:hAnsiTheme="minorHAnsi" w:cstheme="minorHAnsi"/>
        </w:rPr>
        <w:t>residente del Comité de Adquisiciones, comenta de conformidad con el artículo 24, fracción VII del Reglamento de Compras, Enajenaciones y Contratación de Servicios del Municipio de Zapopan, Jalisco,</w:t>
      </w:r>
      <w:r w:rsidR="009C441F" w:rsidRPr="009C441F">
        <w:rPr>
          <w:rFonts w:asciiTheme="minorHAnsi" w:eastAsia="Cambria" w:hAnsiTheme="minorHAnsi" w:cstheme="minorHAnsi"/>
        </w:rPr>
        <w:t xml:space="preserve"> se somete a su resolución para su aprobación de fallo por parte de los integrantes del Comité de Adquisiciones a favor </w:t>
      </w:r>
      <w:r w:rsidR="009C441F" w:rsidRPr="009C441F">
        <w:rPr>
          <w:rFonts w:asciiTheme="minorHAnsi" w:hAnsiTheme="minorHAnsi" w:cstheme="minorHAnsi"/>
        </w:rPr>
        <w:t>del proveedor</w:t>
      </w:r>
      <w:r w:rsidR="009C441F" w:rsidRPr="009C441F">
        <w:rPr>
          <w:rFonts w:asciiTheme="minorHAnsi" w:hAnsiTheme="minorHAnsi" w:cstheme="minorHAnsi"/>
          <w:b/>
        </w:rPr>
        <w:t xml:space="preserve"> </w:t>
      </w:r>
      <w:r w:rsidR="00174E8A">
        <w:rPr>
          <w:rFonts w:asciiTheme="minorHAnsi" w:hAnsiTheme="minorHAnsi" w:cstheme="minorHAnsi"/>
          <w:b/>
        </w:rPr>
        <w:t xml:space="preserve">                     </w:t>
      </w:r>
      <w:r w:rsidR="009C441F" w:rsidRPr="009C441F">
        <w:rPr>
          <w:rFonts w:asciiTheme="minorHAnsi" w:hAnsiTheme="minorHAnsi" w:cstheme="minorHAnsi"/>
          <w:b/>
        </w:rPr>
        <w:t>E-</w:t>
      </w:r>
      <w:r w:rsidR="00174E8A">
        <w:rPr>
          <w:rFonts w:asciiTheme="minorHAnsi" w:hAnsiTheme="minorHAnsi" w:cstheme="minorHAnsi"/>
          <w:b/>
        </w:rPr>
        <w:t>N</w:t>
      </w:r>
      <w:r w:rsidR="009C441F" w:rsidRPr="009C441F">
        <w:rPr>
          <w:rFonts w:asciiTheme="minorHAnsi" w:hAnsiTheme="minorHAnsi" w:cstheme="minorHAnsi"/>
          <w:b/>
        </w:rPr>
        <w:t>GENIUM INFRAESTRUCTURA, S. DE R.L. DE C.V.,</w:t>
      </w:r>
      <w:r w:rsidR="009C441F" w:rsidRPr="009C441F">
        <w:rPr>
          <w:rFonts w:asciiTheme="minorHAnsi" w:hAnsiTheme="minorHAnsi" w:cstheme="minorHAnsi"/>
        </w:rPr>
        <w:t xml:space="preserve"> los que estén por la afirmativa, sírvanse manifestarlo levantando su mano.</w:t>
      </w:r>
    </w:p>
    <w:p w14:paraId="55F691A1" w14:textId="77777777" w:rsidR="009C441F" w:rsidRPr="009C441F" w:rsidRDefault="009C441F" w:rsidP="009C441F">
      <w:pPr>
        <w:shd w:val="clear" w:color="auto" w:fill="FFFFFF"/>
        <w:spacing w:after="100" w:afterAutospacing="1"/>
        <w:contextualSpacing/>
        <w:jc w:val="both"/>
        <w:rPr>
          <w:rFonts w:asciiTheme="minorHAnsi" w:hAnsiTheme="minorHAnsi" w:cstheme="minorHAnsi"/>
        </w:rPr>
      </w:pPr>
      <w:r w:rsidRPr="009C441F">
        <w:rPr>
          <w:rFonts w:asciiTheme="minorHAnsi" w:hAnsiTheme="minorHAnsi" w:cstheme="minorHAnsi"/>
        </w:rPr>
        <w:t xml:space="preserve"> </w:t>
      </w:r>
    </w:p>
    <w:p w14:paraId="6F3DB230" w14:textId="1A823001" w:rsidR="009C441F" w:rsidRDefault="009C441F" w:rsidP="009C441F">
      <w:pPr>
        <w:jc w:val="center"/>
        <w:rPr>
          <w:rFonts w:asciiTheme="minorHAnsi" w:hAnsiTheme="minorHAnsi" w:cstheme="minorHAnsi"/>
          <w:b/>
          <w:i/>
        </w:rPr>
      </w:pPr>
      <w:r w:rsidRPr="009C441F">
        <w:rPr>
          <w:rFonts w:asciiTheme="minorHAnsi" w:hAnsiTheme="minorHAnsi" w:cstheme="minorHAnsi"/>
          <w:b/>
          <w:i/>
        </w:rPr>
        <w:t>Aprobado por Unanimidad de votos por parte de los integrantes del Comité presentes</w:t>
      </w:r>
    </w:p>
    <w:p w14:paraId="0F78475F" w14:textId="77777777" w:rsidR="009C441F" w:rsidRPr="009C441F" w:rsidRDefault="009C441F" w:rsidP="009C441F">
      <w:pPr>
        <w:jc w:val="center"/>
        <w:rPr>
          <w:rFonts w:asciiTheme="minorHAnsi" w:hAnsiTheme="minorHAnsi" w:cstheme="minorHAnsi"/>
          <w:sz w:val="22"/>
          <w:szCs w:val="22"/>
        </w:rPr>
      </w:pPr>
    </w:p>
    <w:p w14:paraId="104C9C4B" w14:textId="77777777" w:rsidR="009C441F" w:rsidRPr="009C441F" w:rsidRDefault="009C441F" w:rsidP="009C441F">
      <w:pPr>
        <w:shd w:val="clear" w:color="auto" w:fill="FFFFFF"/>
        <w:spacing w:after="100" w:afterAutospacing="1"/>
        <w:contextualSpacing/>
        <w:rPr>
          <w:rFonts w:asciiTheme="minorHAnsi" w:hAnsiTheme="minorHAnsi" w:cstheme="minorHAnsi"/>
          <w:lang w:eastAsia="es-MX"/>
        </w:rPr>
      </w:pPr>
      <w:r w:rsidRPr="009C441F">
        <w:rPr>
          <w:rFonts w:asciiTheme="minorHAnsi" w:hAnsiTheme="minorHAnsi" w:cstheme="minorHAnsi"/>
          <w:b/>
        </w:rPr>
        <w:t>Número de Cuadro:</w:t>
      </w:r>
      <w:r w:rsidRPr="009C441F">
        <w:rPr>
          <w:rFonts w:asciiTheme="minorHAnsi" w:hAnsiTheme="minorHAnsi" w:cstheme="minorHAnsi"/>
        </w:rPr>
        <w:t xml:space="preserve"> 09.04.2024</w:t>
      </w:r>
    </w:p>
    <w:p w14:paraId="6614AF01" w14:textId="77777777" w:rsidR="009C441F" w:rsidRPr="009C441F" w:rsidRDefault="009C441F" w:rsidP="009C441F">
      <w:pPr>
        <w:jc w:val="both"/>
        <w:rPr>
          <w:rFonts w:asciiTheme="minorHAnsi" w:hAnsiTheme="minorHAnsi" w:cstheme="minorHAnsi"/>
          <w:spacing w:val="-4"/>
          <w:kern w:val="24"/>
        </w:rPr>
      </w:pPr>
      <w:r w:rsidRPr="009C441F">
        <w:rPr>
          <w:rFonts w:asciiTheme="minorHAnsi" w:hAnsiTheme="minorHAnsi" w:cstheme="minorHAnsi"/>
          <w:b/>
        </w:rPr>
        <w:t>Licitación Pública Local con Participación del Comité</w:t>
      </w:r>
      <w:r w:rsidRPr="009C441F">
        <w:rPr>
          <w:rFonts w:asciiTheme="minorHAnsi" w:hAnsiTheme="minorHAnsi" w:cstheme="minorHAnsi"/>
        </w:rPr>
        <w:t xml:space="preserve">: </w:t>
      </w:r>
      <w:r w:rsidRPr="009C441F">
        <w:rPr>
          <w:rFonts w:asciiTheme="minorHAnsi" w:hAnsiTheme="minorHAnsi" w:cstheme="minorHAnsi"/>
          <w:spacing w:val="-4"/>
          <w:kern w:val="24"/>
        </w:rPr>
        <w:t>202400827 Ronda 2</w:t>
      </w:r>
    </w:p>
    <w:p w14:paraId="428A9753" w14:textId="77777777" w:rsidR="009C441F" w:rsidRPr="009C441F" w:rsidRDefault="009C441F" w:rsidP="009C441F">
      <w:pPr>
        <w:shd w:val="clear" w:color="auto" w:fill="FFFFFF"/>
        <w:spacing w:after="100" w:afterAutospacing="1"/>
        <w:contextualSpacing/>
        <w:jc w:val="both"/>
        <w:rPr>
          <w:rFonts w:asciiTheme="minorHAnsi" w:hAnsiTheme="minorHAnsi" w:cstheme="minorHAnsi"/>
        </w:rPr>
      </w:pPr>
      <w:r w:rsidRPr="009C441F">
        <w:rPr>
          <w:rFonts w:asciiTheme="minorHAnsi" w:hAnsiTheme="minorHAnsi" w:cstheme="minorHAnsi"/>
          <w:b/>
        </w:rPr>
        <w:t>Área Requirente:</w:t>
      </w:r>
      <w:r w:rsidRPr="009C441F">
        <w:rPr>
          <w:rFonts w:asciiTheme="minorHAnsi" w:hAnsiTheme="minorHAnsi" w:cstheme="minorHAnsi"/>
        </w:rPr>
        <w:t xml:space="preserve"> </w:t>
      </w:r>
      <w:r w:rsidRPr="009C441F">
        <w:rPr>
          <w:rFonts w:asciiTheme="minorHAnsi" w:eastAsia="SimSun" w:hAnsiTheme="minorHAnsi" w:cstheme="minorHAnsi"/>
        </w:rPr>
        <w:t>Dirección de Innovación Gubernamental, adscrita a la Coordinación General de Administración e Innovación Gubernamental.</w:t>
      </w:r>
    </w:p>
    <w:p w14:paraId="59DC1C73" w14:textId="77777777" w:rsidR="009C441F" w:rsidRPr="009C441F" w:rsidRDefault="009C441F" w:rsidP="009C441F">
      <w:pPr>
        <w:shd w:val="clear" w:color="auto" w:fill="FFFFFF"/>
        <w:spacing w:after="100" w:afterAutospacing="1"/>
        <w:contextualSpacing/>
        <w:rPr>
          <w:rFonts w:asciiTheme="minorHAnsi" w:hAnsiTheme="minorHAnsi" w:cstheme="minorHAnsi"/>
        </w:rPr>
      </w:pPr>
      <w:r w:rsidRPr="009C441F">
        <w:rPr>
          <w:rFonts w:asciiTheme="minorHAnsi" w:hAnsiTheme="minorHAnsi" w:cstheme="minorHAnsi"/>
          <w:b/>
        </w:rPr>
        <w:t>Objeto de licitación:</w:t>
      </w:r>
      <w:r w:rsidRPr="009C441F">
        <w:rPr>
          <w:rFonts w:asciiTheme="minorHAnsi" w:hAnsiTheme="minorHAnsi" w:cstheme="minorHAnsi"/>
        </w:rPr>
        <w:t xml:space="preserve">  Adquisición de </w:t>
      </w:r>
      <w:r w:rsidRPr="009C441F">
        <w:rPr>
          <w:rFonts w:asciiTheme="minorHAnsi" w:hAnsiTheme="minorHAnsi" w:cstheme="minorHAnsi"/>
          <w:spacing w:val="-4"/>
          <w:kern w:val="24"/>
        </w:rPr>
        <w:t>Póliza de mantenimiento preventivo y correctivo de la infraestructura tecnológica y de los elementos pasivos que soportan la tecnología en el CISZ.</w:t>
      </w:r>
    </w:p>
    <w:p w14:paraId="6C3C44B0" w14:textId="77777777" w:rsidR="009C441F" w:rsidRPr="009C441F" w:rsidRDefault="009C441F" w:rsidP="009C441F">
      <w:pPr>
        <w:shd w:val="clear" w:color="auto" w:fill="FFFFFF"/>
        <w:spacing w:after="100" w:afterAutospacing="1"/>
        <w:contextualSpacing/>
        <w:rPr>
          <w:rFonts w:asciiTheme="minorHAnsi" w:hAnsiTheme="minorHAnsi" w:cstheme="minorHAnsi"/>
        </w:rPr>
      </w:pPr>
      <w:r w:rsidRPr="009C441F">
        <w:rPr>
          <w:rFonts w:asciiTheme="minorHAnsi" w:hAnsiTheme="minorHAnsi" w:cstheme="minorHAnsi"/>
        </w:rPr>
        <w:t xml:space="preserve"> </w:t>
      </w:r>
    </w:p>
    <w:p w14:paraId="5F23F6C4" w14:textId="77777777" w:rsidR="009C441F" w:rsidRPr="009C441F" w:rsidRDefault="009C441F" w:rsidP="009C441F">
      <w:pPr>
        <w:shd w:val="clear" w:color="auto" w:fill="FFFFFF"/>
        <w:spacing w:after="100" w:afterAutospacing="1"/>
        <w:contextualSpacing/>
        <w:rPr>
          <w:rFonts w:asciiTheme="minorHAnsi" w:hAnsiTheme="minorHAnsi" w:cstheme="minorHAnsi"/>
        </w:rPr>
      </w:pPr>
      <w:r w:rsidRPr="009C441F">
        <w:rPr>
          <w:rFonts w:asciiTheme="minorHAnsi" w:hAnsiTheme="minorHAnsi" w:cstheme="minorHAnsi"/>
        </w:rPr>
        <w:t>Se pone a la vista el expediente de donde se desprende lo siguiente:</w:t>
      </w:r>
    </w:p>
    <w:p w14:paraId="0B13ABE0" w14:textId="340E5B96" w:rsidR="009C441F" w:rsidRPr="009C441F" w:rsidRDefault="009C441F" w:rsidP="009C441F">
      <w:pPr>
        <w:shd w:val="clear" w:color="auto" w:fill="FFFFFF"/>
        <w:spacing w:after="100" w:afterAutospacing="1"/>
        <w:contextualSpacing/>
        <w:rPr>
          <w:rFonts w:asciiTheme="minorHAnsi" w:hAnsiTheme="minorHAnsi" w:cstheme="minorHAnsi"/>
          <w:b/>
        </w:rPr>
      </w:pPr>
      <w:r w:rsidRPr="009C441F">
        <w:rPr>
          <w:rFonts w:asciiTheme="minorHAnsi" w:hAnsiTheme="minorHAnsi" w:cstheme="minorHAnsi"/>
        </w:rPr>
        <w:lastRenderedPageBreak/>
        <w:t xml:space="preserve"> </w:t>
      </w:r>
      <w:r w:rsidRPr="009C441F">
        <w:rPr>
          <w:rFonts w:asciiTheme="minorHAnsi" w:hAnsiTheme="minorHAnsi" w:cstheme="minorHAnsi"/>
          <w:b/>
        </w:rPr>
        <w:t>Proveedores que cotizan:</w:t>
      </w:r>
    </w:p>
    <w:p w14:paraId="0CB55AB7" w14:textId="77777777" w:rsidR="009C441F" w:rsidRPr="009C441F" w:rsidRDefault="009C441F" w:rsidP="009C441F">
      <w:pPr>
        <w:pStyle w:val="Prrafodelista1"/>
        <w:numPr>
          <w:ilvl w:val="0"/>
          <w:numId w:val="44"/>
        </w:numPr>
        <w:shd w:val="clear" w:color="auto" w:fill="FFFFFF"/>
        <w:spacing w:after="100" w:afterAutospacing="1"/>
        <w:contextualSpacing/>
        <w:rPr>
          <w:rFonts w:asciiTheme="minorHAnsi" w:hAnsiTheme="minorHAnsi" w:cstheme="minorHAnsi"/>
          <w:lang w:val="en-US"/>
        </w:rPr>
      </w:pPr>
      <w:r w:rsidRPr="009C441F">
        <w:rPr>
          <w:rFonts w:asciiTheme="minorHAnsi" w:hAnsiTheme="minorHAnsi" w:cstheme="minorHAnsi"/>
          <w:lang w:val="en-US"/>
        </w:rPr>
        <w:t>3IQ Solutions, S.A. de C.V.</w:t>
      </w:r>
    </w:p>
    <w:p w14:paraId="2465DAA4" w14:textId="77777777" w:rsidR="009C441F" w:rsidRPr="009C441F" w:rsidRDefault="009C441F" w:rsidP="009C441F">
      <w:pPr>
        <w:pStyle w:val="Prrafodelista1"/>
        <w:numPr>
          <w:ilvl w:val="0"/>
          <w:numId w:val="44"/>
        </w:numPr>
        <w:shd w:val="clear" w:color="auto" w:fill="FFFFFF"/>
        <w:spacing w:after="100" w:afterAutospacing="1"/>
        <w:contextualSpacing/>
        <w:rPr>
          <w:rFonts w:asciiTheme="minorHAnsi" w:hAnsiTheme="minorHAnsi" w:cstheme="minorHAnsi"/>
        </w:rPr>
      </w:pPr>
      <w:proofErr w:type="spellStart"/>
      <w:r w:rsidRPr="009C441F">
        <w:rPr>
          <w:rFonts w:asciiTheme="minorHAnsi" w:hAnsiTheme="minorHAnsi" w:cstheme="minorHAnsi"/>
        </w:rPr>
        <w:t>Hemac</w:t>
      </w:r>
      <w:proofErr w:type="spellEnd"/>
      <w:r w:rsidRPr="009C441F">
        <w:rPr>
          <w:rFonts w:asciiTheme="minorHAnsi" w:hAnsiTheme="minorHAnsi" w:cstheme="minorHAnsi"/>
        </w:rPr>
        <w:t xml:space="preserve"> Teleinformática, S.A. de C.V.</w:t>
      </w:r>
    </w:p>
    <w:p w14:paraId="72818AB0" w14:textId="77777777" w:rsidR="009C441F" w:rsidRPr="009C441F" w:rsidRDefault="009C441F" w:rsidP="009C441F">
      <w:pPr>
        <w:pStyle w:val="Prrafodelista1"/>
        <w:numPr>
          <w:ilvl w:val="0"/>
          <w:numId w:val="44"/>
        </w:numPr>
        <w:shd w:val="clear" w:color="auto" w:fill="FFFFFF"/>
        <w:spacing w:after="100" w:afterAutospacing="1"/>
        <w:contextualSpacing/>
        <w:rPr>
          <w:rFonts w:asciiTheme="minorHAnsi" w:hAnsiTheme="minorHAnsi" w:cstheme="minorHAnsi"/>
        </w:rPr>
      </w:pPr>
      <w:proofErr w:type="spellStart"/>
      <w:r w:rsidRPr="009C441F">
        <w:rPr>
          <w:rFonts w:asciiTheme="minorHAnsi" w:hAnsiTheme="minorHAnsi" w:cstheme="minorHAnsi"/>
        </w:rPr>
        <w:t>Advanced</w:t>
      </w:r>
      <w:proofErr w:type="spellEnd"/>
      <w:r w:rsidRPr="009C441F">
        <w:rPr>
          <w:rFonts w:asciiTheme="minorHAnsi" w:hAnsiTheme="minorHAnsi" w:cstheme="minorHAnsi"/>
        </w:rPr>
        <w:t xml:space="preserve"> Soluciones de Telecomunicación, S.A. de C.V.</w:t>
      </w:r>
    </w:p>
    <w:p w14:paraId="55C95B09" w14:textId="422E3FBF" w:rsidR="001E7799" w:rsidRPr="001E7799" w:rsidRDefault="009C441F" w:rsidP="001E7799">
      <w:pPr>
        <w:shd w:val="clear" w:color="auto" w:fill="FFFFFF"/>
        <w:spacing w:after="100" w:afterAutospacing="1"/>
        <w:contextualSpacing/>
        <w:rPr>
          <w:rFonts w:asciiTheme="minorHAnsi" w:hAnsiTheme="minorHAnsi" w:cstheme="minorHAnsi"/>
        </w:rPr>
      </w:pPr>
      <w:r w:rsidRPr="009C441F">
        <w:rPr>
          <w:rFonts w:asciiTheme="minorHAnsi" w:hAnsiTheme="minorHAnsi" w:cstheme="minorHAnsi"/>
        </w:rPr>
        <w:t>Los licitantes cuyas proposiciones fueron desechadas:</w:t>
      </w:r>
      <w:r w:rsidR="0077620C">
        <w:rPr>
          <w:rFonts w:asciiTheme="minorHAnsi" w:hAnsiTheme="minorHAnsi" w:cstheme="minorHAnsi"/>
          <w:b/>
        </w:rPr>
        <w:br/>
      </w:r>
    </w:p>
    <w:tbl>
      <w:tblPr>
        <w:tblW w:w="9983" w:type="dxa"/>
        <w:tblLayout w:type="fixed"/>
        <w:tblCellMar>
          <w:left w:w="0" w:type="dxa"/>
          <w:right w:w="0" w:type="dxa"/>
        </w:tblCellMar>
        <w:tblLook w:val="04A0" w:firstRow="1" w:lastRow="0" w:firstColumn="1" w:lastColumn="0" w:noHBand="0" w:noVBand="1"/>
      </w:tblPr>
      <w:tblGrid>
        <w:gridCol w:w="3910"/>
        <w:gridCol w:w="6073"/>
      </w:tblGrid>
      <w:tr w:rsidR="001E7799" w:rsidRPr="001E7799" w14:paraId="638ABF0E" w14:textId="77777777" w:rsidTr="001E7799">
        <w:trPr>
          <w:trHeight w:val="428"/>
        </w:trPr>
        <w:tc>
          <w:tcPr>
            <w:tcW w:w="39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8B653CB" w14:textId="77777777" w:rsidR="001E7799" w:rsidRPr="001E7799" w:rsidRDefault="001E7799">
            <w:pPr>
              <w:rPr>
                <w:rFonts w:asciiTheme="minorHAnsi" w:hAnsiTheme="minorHAnsi" w:cstheme="minorHAnsi"/>
                <w:lang w:eastAsia="es-MX"/>
              </w:rPr>
            </w:pPr>
            <w:r w:rsidRPr="001E7799">
              <w:rPr>
                <w:rFonts w:asciiTheme="minorHAnsi" w:hAnsiTheme="minorHAnsi" w:cstheme="minorHAnsi"/>
                <w:bCs/>
                <w:color w:val="FFFFFF"/>
                <w:kern w:val="24"/>
              </w:rPr>
              <w:tab/>
              <w:t xml:space="preserve">Licitante </w:t>
            </w:r>
            <w:r w:rsidRPr="001E7799">
              <w:rPr>
                <w:rFonts w:asciiTheme="minorHAnsi" w:hAnsiTheme="minorHAnsi" w:cstheme="minorHAnsi"/>
                <w:bCs/>
                <w:color w:val="FFFFFF"/>
                <w:kern w:val="24"/>
              </w:rPr>
              <w:tab/>
            </w:r>
          </w:p>
        </w:tc>
        <w:tc>
          <w:tcPr>
            <w:tcW w:w="607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75B95F52" w14:textId="77777777" w:rsidR="001E7799" w:rsidRPr="001E7799" w:rsidRDefault="001E7799">
            <w:pPr>
              <w:jc w:val="center"/>
              <w:rPr>
                <w:rFonts w:asciiTheme="minorHAnsi" w:hAnsiTheme="minorHAnsi" w:cstheme="minorHAnsi"/>
              </w:rPr>
            </w:pPr>
            <w:r w:rsidRPr="001E7799">
              <w:rPr>
                <w:rFonts w:asciiTheme="minorHAnsi" w:hAnsiTheme="minorHAnsi" w:cstheme="minorHAnsi"/>
                <w:bCs/>
                <w:color w:val="FFFFFF"/>
                <w:kern w:val="24"/>
              </w:rPr>
              <w:t xml:space="preserve">Motivo </w:t>
            </w:r>
          </w:p>
        </w:tc>
      </w:tr>
      <w:tr w:rsidR="001E7799" w:rsidRPr="001E7799" w14:paraId="325E7EED" w14:textId="77777777" w:rsidTr="001E7799">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CD05613" w14:textId="77777777" w:rsidR="001E7799" w:rsidRPr="001E7799" w:rsidRDefault="001E7799">
            <w:pPr>
              <w:rPr>
                <w:rFonts w:asciiTheme="minorHAnsi" w:hAnsiTheme="minorHAnsi" w:cstheme="minorHAnsi"/>
                <w:lang w:val="en-US"/>
              </w:rPr>
            </w:pPr>
            <w:r w:rsidRPr="001E7799">
              <w:rPr>
                <w:rFonts w:asciiTheme="minorHAnsi" w:hAnsiTheme="minorHAnsi" w:cstheme="minorHAnsi"/>
                <w:lang w:val="en-US"/>
              </w:rPr>
              <w:t>3IQ Solutions, S.A. de C.V.</w:t>
            </w:r>
          </w:p>
        </w:tc>
        <w:tc>
          <w:tcPr>
            <w:tcW w:w="607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3F82F683" w14:textId="21EEFCD8" w:rsidR="001E7799" w:rsidRDefault="001E7799">
            <w:pPr>
              <w:jc w:val="both"/>
              <w:rPr>
                <w:rFonts w:asciiTheme="minorHAnsi" w:hAnsiTheme="minorHAnsi" w:cstheme="minorHAnsi"/>
                <w:b/>
              </w:rPr>
            </w:pPr>
            <w:r w:rsidRPr="001E7799">
              <w:rPr>
                <w:rFonts w:asciiTheme="minorHAnsi" w:hAnsiTheme="minorHAnsi" w:cstheme="minorHAnsi"/>
                <w:b/>
              </w:rPr>
              <w:t xml:space="preserve">Licitante No Solvente </w:t>
            </w:r>
          </w:p>
          <w:p w14:paraId="6866AAD4" w14:textId="77777777" w:rsidR="00FF7C11" w:rsidRPr="001E7799" w:rsidRDefault="00FF7C11">
            <w:pPr>
              <w:jc w:val="both"/>
              <w:rPr>
                <w:rFonts w:asciiTheme="minorHAnsi" w:hAnsiTheme="minorHAnsi" w:cstheme="minorHAnsi"/>
                <w:b/>
              </w:rPr>
            </w:pPr>
          </w:p>
          <w:p w14:paraId="1E37D0BD" w14:textId="45B48858" w:rsidR="001E7799" w:rsidRDefault="001E7799">
            <w:pPr>
              <w:jc w:val="both"/>
              <w:rPr>
                <w:rFonts w:asciiTheme="minorHAnsi" w:hAnsiTheme="minorHAnsi" w:cstheme="minorHAnsi"/>
                <w:b/>
              </w:rPr>
            </w:pPr>
            <w:r w:rsidRPr="001E7799">
              <w:rPr>
                <w:rFonts w:asciiTheme="minorHAnsi" w:hAnsiTheme="minorHAnsi" w:cstheme="minorHAnsi"/>
                <w:b/>
              </w:rPr>
              <w:t>Posterior al acto de presentación y apertura de proposiciones se detectó, que:</w:t>
            </w:r>
          </w:p>
          <w:p w14:paraId="39DF5F14" w14:textId="77777777" w:rsidR="00FF7C11" w:rsidRPr="001E7799" w:rsidRDefault="00FF7C11">
            <w:pPr>
              <w:jc w:val="both"/>
              <w:rPr>
                <w:rFonts w:asciiTheme="minorHAnsi" w:hAnsiTheme="minorHAnsi" w:cstheme="minorHAnsi"/>
                <w:b/>
              </w:rPr>
            </w:pPr>
          </w:p>
          <w:p w14:paraId="0F942B51" w14:textId="77777777" w:rsidR="001E7799" w:rsidRDefault="001E7799">
            <w:pPr>
              <w:jc w:val="both"/>
              <w:rPr>
                <w:rFonts w:asciiTheme="minorHAnsi" w:hAnsiTheme="minorHAnsi" w:cstheme="minorHAnsi"/>
                <w:b/>
              </w:rPr>
            </w:pPr>
            <w:r w:rsidRPr="001E7799">
              <w:rPr>
                <w:rFonts w:asciiTheme="minorHAnsi" w:hAnsiTheme="minorHAnsi" w:cstheme="minorHAnsi"/>
                <w:b/>
              </w:rPr>
              <w:t>La propuesta no se encuentra firmada en su totalidad por el Representante Legal Facultado (folio de contraloría 004) motivo de desechamiento conforme a lo establecido en Bases página 5</w:t>
            </w:r>
          </w:p>
          <w:p w14:paraId="5E4FB1A2" w14:textId="25DC4D74" w:rsidR="00174E8A" w:rsidRPr="001E7799" w:rsidRDefault="00174E8A">
            <w:pPr>
              <w:jc w:val="both"/>
              <w:rPr>
                <w:rFonts w:asciiTheme="minorHAnsi" w:hAnsiTheme="minorHAnsi" w:cstheme="minorHAnsi"/>
              </w:rPr>
            </w:pPr>
          </w:p>
        </w:tc>
      </w:tr>
      <w:tr w:rsidR="001E7799" w:rsidRPr="001E7799" w14:paraId="161A1822" w14:textId="77777777" w:rsidTr="001E7799">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E38133A" w14:textId="5919190D" w:rsidR="001E7799" w:rsidRPr="001E7799" w:rsidRDefault="001E7799">
            <w:pPr>
              <w:rPr>
                <w:rFonts w:asciiTheme="minorHAnsi" w:hAnsiTheme="minorHAnsi" w:cstheme="minorHAnsi"/>
                <w:b/>
              </w:rPr>
            </w:pPr>
            <w:r w:rsidRPr="001E7799">
              <w:rPr>
                <w:rFonts w:asciiTheme="minorHAnsi" w:hAnsiTheme="minorHAnsi" w:cstheme="minorHAnsi"/>
                <w:b/>
              </w:rPr>
              <w:t xml:space="preserve">Advance Soluciones de </w:t>
            </w:r>
            <w:r w:rsidR="00174E8A" w:rsidRPr="001E7799">
              <w:rPr>
                <w:rFonts w:asciiTheme="minorHAnsi" w:hAnsiTheme="minorHAnsi" w:cstheme="minorHAnsi"/>
                <w:b/>
              </w:rPr>
              <w:t>Telecomunicación</w:t>
            </w:r>
            <w:r w:rsidRPr="001E7799">
              <w:rPr>
                <w:rFonts w:asciiTheme="minorHAnsi" w:hAnsiTheme="minorHAnsi" w:cstheme="minorHAnsi"/>
                <w:b/>
              </w:rPr>
              <w:t>, S.A. de C.V.</w:t>
            </w:r>
          </w:p>
        </w:tc>
        <w:tc>
          <w:tcPr>
            <w:tcW w:w="607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8467CB2" w14:textId="494F4434" w:rsidR="001E7799" w:rsidRDefault="001E7799">
            <w:pPr>
              <w:jc w:val="both"/>
              <w:rPr>
                <w:rFonts w:asciiTheme="minorHAnsi" w:hAnsiTheme="minorHAnsi" w:cstheme="minorHAnsi"/>
                <w:b/>
              </w:rPr>
            </w:pPr>
            <w:r w:rsidRPr="001E7799">
              <w:rPr>
                <w:rFonts w:asciiTheme="minorHAnsi" w:hAnsiTheme="minorHAnsi" w:cstheme="minorHAnsi"/>
                <w:b/>
              </w:rPr>
              <w:t xml:space="preserve">Licitante No Solvente </w:t>
            </w:r>
          </w:p>
          <w:p w14:paraId="00F852BD" w14:textId="77777777" w:rsidR="00FF7C11" w:rsidRPr="001E7799" w:rsidRDefault="00FF7C11">
            <w:pPr>
              <w:jc w:val="both"/>
              <w:rPr>
                <w:rFonts w:asciiTheme="minorHAnsi" w:hAnsiTheme="minorHAnsi" w:cstheme="minorHAnsi"/>
                <w:b/>
              </w:rPr>
            </w:pPr>
          </w:p>
          <w:p w14:paraId="432AB6C5" w14:textId="518AD9F3" w:rsidR="001E7799" w:rsidRDefault="001E7799">
            <w:pPr>
              <w:jc w:val="both"/>
              <w:rPr>
                <w:rFonts w:asciiTheme="minorHAnsi" w:hAnsiTheme="minorHAnsi" w:cstheme="minorHAnsi"/>
                <w:b/>
              </w:rPr>
            </w:pPr>
            <w:r w:rsidRPr="001E7799">
              <w:rPr>
                <w:rFonts w:asciiTheme="minorHAnsi" w:hAnsiTheme="minorHAnsi" w:cstheme="minorHAnsi"/>
                <w:b/>
              </w:rPr>
              <w:t>De conformidad a la evaluación por parte de la Dirección de Innovación Gubernamental adscrita a la Coordinación General de Administración e Innovación Gubernamental mediante oficio 07200/2024/0271-B.</w:t>
            </w:r>
          </w:p>
          <w:p w14:paraId="56D82F72" w14:textId="77777777" w:rsidR="00FF7C11" w:rsidRPr="001E7799" w:rsidRDefault="00FF7C11">
            <w:pPr>
              <w:jc w:val="both"/>
              <w:rPr>
                <w:rFonts w:asciiTheme="minorHAnsi" w:hAnsiTheme="minorHAnsi" w:cstheme="minorHAnsi"/>
                <w:b/>
              </w:rPr>
            </w:pPr>
          </w:p>
          <w:p w14:paraId="50CCE41C" w14:textId="32E2F259" w:rsidR="001E7799" w:rsidRDefault="001E7799">
            <w:pPr>
              <w:jc w:val="both"/>
              <w:rPr>
                <w:rFonts w:asciiTheme="minorHAnsi" w:hAnsiTheme="minorHAnsi" w:cstheme="minorHAnsi"/>
                <w:b/>
              </w:rPr>
            </w:pPr>
            <w:r w:rsidRPr="001E7799">
              <w:rPr>
                <w:rFonts w:asciiTheme="minorHAnsi" w:hAnsiTheme="minorHAnsi" w:cstheme="minorHAnsi"/>
                <w:b/>
              </w:rPr>
              <w:t>El licitante no menciona el tiempo de entrega tal como se solicita en bases página 54 anexo 1,</w:t>
            </w:r>
            <w:r w:rsidR="00FF7C11">
              <w:rPr>
                <w:rFonts w:asciiTheme="minorHAnsi" w:hAnsiTheme="minorHAnsi" w:cstheme="minorHAnsi"/>
                <w:b/>
              </w:rPr>
              <w:t xml:space="preserve"> o</w:t>
            </w:r>
            <w:r w:rsidRPr="001E7799">
              <w:rPr>
                <w:rFonts w:asciiTheme="minorHAnsi" w:hAnsiTheme="minorHAnsi" w:cstheme="minorHAnsi"/>
                <w:b/>
              </w:rPr>
              <w:t>frece garantía de 1 año, toda vez que en bases se solicita que deberán contar con la garantía durante la vigencia de la póliza y/o lo indicado en cada equipo.</w:t>
            </w:r>
          </w:p>
          <w:p w14:paraId="47780604" w14:textId="77777777" w:rsidR="00174E8A" w:rsidRPr="001E7799" w:rsidRDefault="00174E8A">
            <w:pPr>
              <w:jc w:val="both"/>
              <w:rPr>
                <w:rFonts w:asciiTheme="minorHAnsi" w:hAnsiTheme="minorHAnsi" w:cstheme="minorHAnsi"/>
                <w:b/>
              </w:rPr>
            </w:pPr>
          </w:p>
          <w:p w14:paraId="5F57EC26" w14:textId="636BD75A" w:rsidR="001E7799" w:rsidRDefault="001E7799">
            <w:pPr>
              <w:jc w:val="both"/>
              <w:rPr>
                <w:rFonts w:asciiTheme="minorHAnsi" w:hAnsiTheme="minorHAnsi" w:cstheme="minorHAnsi"/>
                <w:b/>
              </w:rPr>
            </w:pPr>
            <w:r w:rsidRPr="001E7799">
              <w:rPr>
                <w:rFonts w:asciiTheme="minorHAnsi" w:hAnsiTheme="minorHAnsi" w:cstheme="minorHAnsi"/>
                <w:b/>
              </w:rPr>
              <w:t>No presenta la siguiente documentación tal como se solicita en bases desde la página 48.</w:t>
            </w:r>
          </w:p>
          <w:p w14:paraId="3B3186E4" w14:textId="77777777" w:rsidR="00FF7C11" w:rsidRPr="001E7799" w:rsidRDefault="00FF7C11">
            <w:pPr>
              <w:jc w:val="both"/>
              <w:rPr>
                <w:rFonts w:asciiTheme="minorHAnsi" w:hAnsiTheme="minorHAnsi" w:cstheme="minorHAnsi"/>
                <w:b/>
              </w:rPr>
            </w:pPr>
          </w:p>
          <w:p w14:paraId="4B0B4FCF" w14:textId="7610A195" w:rsidR="001E7799" w:rsidRDefault="001E7799">
            <w:pPr>
              <w:jc w:val="both"/>
              <w:rPr>
                <w:rFonts w:asciiTheme="minorHAnsi" w:hAnsiTheme="minorHAnsi" w:cstheme="minorHAnsi"/>
                <w:b/>
              </w:rPr>
            </w:pPr>
            <w:r w:rsidRPr="001E7799">
              <w:rPr>
                <w:rFonts w:asciiTheme="minorHAnsi" w:hAnsiTheme="minorHAnsi" w:cstheme="minorHAnsi"/>
                <w:b/>
              </w:rPr>
              <w:lastRenderedPageBreak/>
              <w:t>Carta bajo protesta de decir verdad firmada por el Representante Legal, haciendo referencia al número de concurso en el que participa, donde se haga mención del alcance de los servicios ofrecidos deberá garantizar la operación de todos los sistemas que abarca la póliza de mantenimiento del CISZ.</w:t>
            </w:r>
          </w:p>
          <w:p w14:paraId="7713B947" w14:textId="77777777" w:rsidR="00FF7C11" w:rsidRPr="001E7799" w:rsidRDefault="00FF7C11">
            <w:pPr>
              <w:jc w:val="both"/>
              <w:rPr>
                <w:rFonts w:asciiTheme="minorHAnsi" w:hAnsiTheme="minorHAnsi" w:cstheme="minorHAnsi"/>
                <w:b/>
              </w:rPr>
            </w:pPr>
          </w:p>
          <w:p w14:paraId="0C01A885" w14:textId="4AB7C537" w:rsidR="001E7799" w:rsidRDefault="001E7799">
            <w:pPr>
              <w:jc w:val="both"/>
              <w:rPr>
                <w:rFonts w:asciiTheme="minorHAnsi" w:hAnsiTheme="minorHAnsi" w:cstheme="minorHAnsi"/>
                <w:b/>
              </w:rPr>
            </w:pPr>
            <w:r w:rsidRPr="001E7799">
              <w:rPr>
                <w:rFonts w:asciiTheme="minorHAnsi" w:hAnsiTheme="minorHAnsi" w:cstheme="minorHAnsi"/>
                <w:b/>
              </w:rPr>
              <w:t>Carta bajo protesta de decir verdad firmada por el Representante Legal, haciendo referencia al número de este concurso, donde se haga mención que considerará cualquier componente de equipamiento, programas, licencia, mano de obra, traslados etc. que se requieran para la correcta operación de los sistemas que cubre la póliza, estos puntos deberán de estar incluidos en el precio de su propuesta.</w:t>
            </w:r>
          </w:p>
          <w:p w14:paraId="0715A288" w14:textId="77777777" w:rsidR="00FF7C11" w:rsidRPr="001E7799" w:rsidRDefault="00FF7C11">
            <w:pPr>
              <w:jc w:val="both"/>
              <w:rPr>
                <w:rFonts w:asciiTheme="minorHAnsi" w:hAnsiTheme="minorHAnsi" w:cstheme="minorHAnsi"/>
                <w:b/>
              </w:rPr>
            </w:pPr>
          </w:p>
          <w:p w14:paraId="36AAB482" w14:textId="6408DCD3" w:rsidR="001E7799" w:rsidRDefault="001E7799">
            <w:pPr>
              <w:jc w:val="both"/>
              <w:rPr>
                <w:rFonts w:asciiTheme="minorHAnsi" w:hAnsiTheme="minorHAnsi" w:cstheme="minorHAnsi"/>
                <w:b/>
              </w:rPr>
            </w:pPr>
            <w:r w:rsidRPr="001E7799">
              <w:rPr>
                <w:rFonts w:asciiTheme="minorHAnsi" w:hAnsiTheme="minorHAnsi" w:cstheme="minorHAnsi"/>
                <w:b/>
              </w:rPr>
              <w:t>Evidencia de contar con un centro de servicio en sus oficinas con almacén de refacciones, en el Área Metropolitana de Guadalajara (AMG), que permita la atención de los incidentes.</w:t>
            </w:r>
          </w:p>
          <w:p w14:paraId="430C64F1" w14:textId="77777777" w:rsidR="00FF7C11" w:rsidRPr="001E7799" w:rsidRDefault="00FF7C11">
            <w:pPr>
              <w:jc w:val="both"/>
              <w:rPr>
                <w:rFonts w:asciiTheme="minorHAnsi" w:hAnsiTheme="minorHAnsi" w:cstheme="minorHAnsi"/>
                <w:b/>
              </w:rPr>
            </w:pPr>
          </w:p>
          <w:p w14:paraId="4DDBAFEC" w14:textId="4D8946AB" w:rsidR="001E7799" w:rsidRDefault="001E7799">
            <w:pPr>
              <w:jc w:val="both"/>
              <w:rPr>
                <w:rFonts w:asciiTheme="minorHAnsi" w:hAnsiTheme="minorHAnsi" w:cstheme="minorHAnsi"/>
                <w:b/>
              </w:rPr>
            </w:pPr>
            <w:r w:rsidRPr="001E7799">
              <w:rPr>
                <w:rFonts w:asciiTheme="minorHAnsi" w:hAnsiTheme="minorHAnsi" w:cstheme="minorHAnsi"/>
                <w:b/>
              </w:rPr>
              <w:t>Carta bajo protesta de decir verdad firmada por el Representante Legal, haciendo referencia al número de este concurso, donde se haga mención que contará con una mesa de ayuda y correo electrónico para levantar tickets de servicio en lo relacionado a su instalación y/o garantías de sus equipos.</w:t>
            </w:r>
          </w:p>
          <w:p w14:paraId="2668F526" w14:textId="77777777" w:rsidR="00FF7C11" w:rsidRPr="001E7799" w:rsidRDefault="00FF7C11">
            <w:pPr>
              <w:jc w:val="both"/>
              <w:rPr>
                <w:rFonts w:asciiTheme="minorHAnsi" w:hAnsiTheme="minorHAnsi" w:cstheme="minorHAnsi"/>
                <w:b/>
              </w:rPr>
            </w:pPr>
          </w:p>
          <w:p w14:paraId="7FF8E29F" w14:textId="628B9E71" w:rsidR="001E7799" w:rsidRDefault="001E7799">
            <w:pPr>
              <w:jc w:val="both"/>
              <w:rPr>
                <w:rFonts w:asciiTheme="minorHAnsi" w:hAnsiTheme="minorHAnsi" w:cstheme="minorHAnsi"/>
                <w:b/>
              </w:rPr>
            </w:pPr>
            <w:r w:rsidRPr="001E7799">
              <w:rPr>
                <w:rFonts w:asciiTheme="minorHAnsi" w:hAnsiTheme="minorHAnsi" w:cstheme="minorHAnsi"/>
                <w:b/>
              </w:rPr>
              <w:t>Una persona certificada en Project Management Professional (PMP), avalada por el PMI (copia simple del original y vigente).</w:t>
            </w:r>
          </w:p>
          <w:p w14:paraId="214A50D6" w14:textId="77777777" w:rsidR="00174E8A" w:rsidRPr="001E7799" w:rsidRDefault="00174E8A">
            <w:pPr>
              <w:jc w:val="both"/>
              <w:rPr>
                <w:rFonts w:asciiTheme="minorHAnsi" w:hAnsiTheme="minorHAnsi" w:cstheme="minorHAnsi"/>
                <w:b/>
              </w:rPr>
            </w:pPr>
          </w:p>
          <w:p w14:paraId="0A1AF190" w14:textId="5067125C" w:rsidR="001E7799" w:rsidRDefault="001E7799">
            <w:pPr>
              <w:jc w:val="both"/>
              <w:rPr>
                <w:rFonts w:asciiTheme="minorHAnsi" w:hAnsiTheme="minorHAnsi" w:cstheme="minorHAnsi"/>
                <w:b/>
              </w:rPr>
            </w:pPr>
            <w:r w:rsidRPr="001E7799">
              <w:rPr>
                <w:rFonts w:asciiTheme="minorHAnsi" w:hAnsiTheme="minorHAnsi" w:cstheme="minorHAnsi"/>
                <w:b/>
              </w:rPr>
              <w:t xml:space="preserve">Un ingeniero certificado en herramienta de diseño y optimización (ECSE) de redes </w:t>
            </w:r>
            <w:r w:rsidR="00174E8A" w:rsidRPr="001E7799">
              <w:rPr>
                <w:rFonts w:asciiTheme="minorHAnsi" w:hAnsiTheme="minorHAnsi" w:cstheme="minorHAnsi"/>
                <w:b/>
              </w:rPr>
              <w:t>Wifi</w:t>
            </w:r>
            <w:r w:rsidRPr="001E7799">
              <w:rPr>
                <w:rFonts w:asciiTheme="minorHAnsi" w:hAnsiTheme="minorHAnsi" w:cstheme="minorHAnsi"/>
                <w:b/>
              </w:rPr>
              <w:t xml:space="preserve">. Además del certificado CND Certificado Network defender, aunado a presentar </w:t>
            </w:r>
            <w:r w:rsidRPr="001E7799">
              <w:rPr>
                <w:rFonts w:asciiTheme="minorHAnsi" w:hAnsiTheme="minorHAnsi" w:cstheme="minorHAnsi"/>
                <w:b/>
              </w:rPr>
              <w:lastRenderedPageBreak/>
              <w:t>carta bajo protesta de decir verdad de que el personal del se presentó el certificado sea el que participará en el proceso.</w:t>
            </w:r>
          </w:p>
          <w:p w14:paraId="206617C8" w14:textId="77777777" w:rsidR="00FF7C11" w:rsidRPr="001E7799" w:rsidRDefault="00FF7C11">
            <w:pPr>
              <w:jc w:val="both"/>
              <w:rPr>
                <w:rFonts w:asciiTheme="minorHAnsi" w:hAnsiTheme="minorHAnsi" w:cstheme="minorHAnsi"/>
                <w:b/>
              </w:rPr>
            </w:pPr>
          </w:p>
          <w:p w14:paraId="46B1E845" w14:textId="77777777" w:rsidR="001E7799" w:rsidRPr="001E7799" w:rsidRDefault="001E7799">
            <w:pPr>
              <w:jc w:val="both"/>
              <w:rPr>
                <w:rFonts w:asciiTheme="minorHAnsi" w:hAnsiTheme="minorHAnsi" w:cstheme="minorHAnsi"/>
                <w:b/>
              </w:rPr>
            </w:pPr>
            <w:r w:rsidRPr="001E7799">
              <w:rPr>
                <w:rFonts w:asciiTheme="minorHAnsi" w:hAnsiTheme="minorHAnsi" w:cstheme="minorHAnsi"/>
                <w:b/>
              </w:rPr>
              <w:t xml:space="preserve">2 certificados que acrediten a dos personas con conocimientos avanzados en tecnología de administración de video VMS </w:t>
            </w:r>
            <w:proofErr w:type="spellStart"/>
            <w:r w:rsidRPr="001E7799">
              <w:rPr>
                <w:rFonts w:asciiTheme="minorHAnsi" w:hAnsiTheme="minorHAnsi" w:cstheme="minorHAnsi"/>
                <w:b/>
              </w:rPr>
              <w:t>SecurOS</w:t>
            </w:r>
            <w:proofErr w:type="spellEnd"/>
            <w:r w:rsidRPr="001E7799">
              <w:rPr>
                <w:rFonts w:asciiTheme="minorHAnsi" w:hAnsiTheme="minorHAnsi" w:cstheme="minorHAnsi"/>
                <w:b/>
              </w:rPr>
              <w:t xml:space="preserve"> de ISS nivel 3 y/o 2 certificados en HCSA-</w:t>
            </w:r>
            <w:proofErr w:type="spellStart"/>
            <w:r w:rsidRPr="001E7799">
              <w:rPr>
                <w:rFonts w:asciiTheme="minorHAnsi" w:hAnsiTheme="minorHAnsi" w:cstheme="minorHAnsi"/>
                <w:b/>
              </w:rPr>
              <w:t>Maintenan</w:t>
            </w:r>
            <w:proofErr w:type="spellEnd"/>
            <w:r w:rsidRPr="001E7799">
              <w:rPr>
                <w:rFonts w:asciiTheme="minorHAnsi" w:hAnsiTheme="minorHAnsi" w:cstheme="minorHAnsi"/>
                <w:b/>
              </w:rPr>
              <w:t xml:space="preserve"> (similar), aunado a presentar carta bajo protesta de decir verdad de que el personal del que se presentó el certificado sea el que participará en el proceso.</w:t>
            </w:r>
          </w:p>
          <w:p w14:paraId="3228796E" w14:textId="07AB1718" w:rsidR="001E7799" w:rsidRDefault="001E7799">
            <w:pPr>
              <w:jc w:val="both"/>
              <w:rPr>
                <w:rFonts w:asciiTheme="minorHAnsi" w:hAnsiTheme="minorHAnsi" w:cstheme="minorHAnsi"/>
                <w:b/>
              </w:rPr>
            </w:pPr>
            <w:r w:rsidRPr="001E7799">
              <w:rPr>
                <w:rFonts w:asciiTheme="minorHAnsi" w:hAnsiTheme="minorHAnsi" w:cstheme="minorHAnsi"/>
                <w:b/>
              </w:rPr>
              <w:t xml:space="preserve">Constancia en WLAN </w:t>
            </w:r>
            <w:proofErr w:type="spellStart"/>
            <w:r w:rsidRPr="001E7799">
              <w:rPr>
                <w:rFonts w:asciiTheme="minorHAnsi" w:hAnsiTheme="minorHAnsi" w:cstheme="minorHAnsi"/>
                <w:b/>
              </w:rPr>
              <w:t>Planner</w:t>
            </w:r>
            <w:proofErr w:type="spellEnd"/>
            <w:r w:rsidRPr="001E7799">
              <w:rPr>
                <w:rFonts w:asciiTheme="minorHAnsi" w:hAnsiTheme="minorHAnsi" w:cstheme="minorHAnsi"/>
                <w:b/>
              </w:rPr>
              <w:t>.</w:t>
            </w:r>
          </w:p>
          <w:p w14:paraId="49A1B97A" w14:textId="77777777" w:rsidR="00FF7C11" w:rsidRPr="001E7799" w:rsidRDefault="00FF7C11">
            <w:pPr>
              <w:jc w:val="both"/>
              <w:rPr>
                <w:rFonts w:asciiTheme="minorHAnsi" w:hAnsiTheme="minorHAnsi" w:cstheme="minorHAnsi"/>
                <w:b/>
              </w:rPr>
            </w:pPr>
          </w:p>
          <w:p w14:paraId="55C74D0C" w14:textId="4820328E" w:rsidR="001E7799" w:rsidRDefault="001E7799">
            <w:pPr>
              <w:jc w:val="both"/>
              <w:rPr>
                <w:rFonts w:asciiTheme="minorHAnsi" w:hAnsiTheme="minorHAnsi" w:cstheme="minorHAnsi"/>
                <w:b/>
              </w:rPr>
            </w:pPr>
            <w:r w:rsidRPr="001E7799">
              <w:rPr>
                <w:rFonts w:asciiTheme="minorHAnsi" w:hAnsiTheme="minorHAnsi" w:cstheme="minorHAnsi"/>
                <w:b/>
              </w:rPr>
              <w:t xml:space="preserve">Un certificado vigente de al menos un ingeniero </w:t>
            </w:r>
            <w:proofErr w:type="spellStart"/>
            <w:r w:rsidRPr="001E7799">
              <w:rPr>
                <w:rFonts w:asciiTheme="minorHAnsi" w:hAnsiTheme="minorHAnsi" w:cstheme="minorHAnsi"/>
                <w:b/>
              </w:rPr>
              <w:t>Ethical</w:t>
            </w:r>
            <w:proofErr w:type="spellEnd"/>
            <w:r w:rsidRPr="001E7799">
              <w:rPr>
                <w:rFonts w:asciiTheme="minorHAnsi" w:hAnsiTheme="minorHAnsi" w:cstheme="minorHAnsi"/>
                <w:b/>
              </w:rPr>
              <w:t xml:space="preserve"> Hacking</w:t>
            </w:r>
          </w:p>
          <w:p w14:paraId="16403B78" w14:textId="77777777" w:rsidR="00FF7C11" w:rsidRPr="001E7799" w:rsidRDefault="00FF7C11">
            <w:pPr>
              <w:jc w:val="both"/>
              <w:rPr>
                <w:rFonts w:asciiTheme="minorHAnsi" w:hAnsiTheme="minorHAnsi" w:cstheme="minorHAnsi"/>
                <w:b/>
              </w:rPr>
            </w:pPr>
          </w:p>
          <w:p w14:paraId="59E3A843" w14:textId="393621D1" w:rsidR="001E7799" w:rsidRDefault="001E7799">
            <w:pPr>
              <w:jc w:val="both"/>
              <w:rPr>
                <w:rFonts w:asciiTheme="minorHAnsi" w:hAnsiTheme="minorHAnsi" w:cstheme="minorHAnsi"/>
                <w:b/>
              </w:rPr>
            </w:pPr>
            <w:r w:rsidRPr="001E7799">
              <w:rPr>
                <w:rFonts w:asciiTheme="minorHAnsi" w:hAnsiTheme="minorHAnsi" w:cstheme="minorHAnsi"/>
                <w:b/>
              </w:rPr>
              <w:t>Copia de un contrato con una dependencia pública con objeto de proveer infraestructura de telecomunicaciones relacionada con la seguridad perimetral, con el que se acredite experiencia en los tipos de servicios solicitados. Con una antigüedad no mayor a 2 años (copia simple del original y vigente).</w:t>
            </w:r>
          </w:p>
          <w:p w14:paraId="6CBC23BE" w14:textId="77777777" w:rsidR="00FF7C11" w:rsidRPr="001E7799" w:rsidRDefault="00FF7C11">
            <w:pPr>
              <w:jc w:val="both"/>
              <w:rPr>
                <w:rFonts w:asciiTheme="minorHAnsi" w:hAnsiTheme="minorHAnsi" w:cstheme="minorHAnsi"/>
                <w:b/>
              </w:rPr>
            </w:pPr>
          </w:p>
          <w:p w14:paraId="0DBB098E" w14:textId="08B4218B" w:rsidR="001E7799" w:rsidRDefault="001E7799">
            <w:pPr>
              <w:jc w:val="both"/>
              <w:rPr>
                <w:rFonts w:asciiTheme="minorHAnsi" w:hAnsiTheme="minorHAnsi" w:cstheme="minorHAnsi"/>
                <w:b/>
              </w:rPr>
            </w:pPr>
            <w:r w:rsidRPr="001E7799">
              <w:rPr>
                <w:rFonts w:asciiTheme="minorHAnsi" w:hAnsiTheme="minorHAnsi" w:cstheme="minorHAnsi"/>
                <w:b/>
              </w:rPr>
              <w:t>Copia de un contrato con una dependencia pública con objeto de proveer bienes UPS, con el que se acredite experiencia en los tipos de servicios solicitados. Con una antigüedad no mayor a 2 años (copia simple del original y vigente).</w:t>
            </w:r>
          </w:p>
          <w:p w14:paraId="01778C2B" w14:textId="77777777" w:rsidR="00FF7C11" w:rsidRPr="001E7799" w:rsidRDefault="00FF7C11">
            <w:pPr>
              <w:jc w:val="both"/>
              <w:rPr>
                <w:rFonts w:asciiTheme="minorHAnsi" w:hAnsiTheme="minorHAnsi" w:cstheme="minorHAnsi"/>
                <w:b/>
              </w:rPr>
            </w:pPr>
          </w:p>
          <w:p w14:paraId="5B6A3FB0" w14:textId="77777777" w:rsidR="001E7799" w:rsidRPr="001E7799" w:rsidRDefault="001E7799">
            <w:pPr>
              <w:jc w:val="both"/>
              <w:rPr>
                <w:rFonts w:asciiTheme="minorHAnsi" w:hAnsiTheme="minorHAnsi" w:cstheme="minorHAnsi"/>
                <w:b/>
              </w:rPr>
            </w:pPr>
            <w:r w:rsidRPr="001E7799">
              <w:rPr>
                <w:rFonts w:asciiTheme="minorHAnsi" w:hAnsiTheme="minorHAnsi" w:cstheme="minorHAnsi"/>
                <w:b/>
              </w:rPr>
              <w:t>Copia de un contrato con una dependencia pública con objeto relacionado con equipos (</w:t>
            </w:r>
            <w:proofErr w:type="spellStart"/>
            <w:r w:rsidRPr="001E7799">
              <w:rPr>
                <w:rFonts w:asciiTheme="minorHAnsi" w:hAnsiTheme="minorHAnsi" w:cstheme="minorHAnsi"/>
                <w:b/>
              </w:rPr>
              <w:t>switch</w:t>
            </w:r>
            <w:proofErr w:type="spellEnd"/>
            <w:r w:rsidRPr="001E7799">
              <w:rPr>
                <w:rFonts w:asciiTheme="minorHAnsi" w:hAnsiTheme="minorHAnsi" w:cstheme="minorHAnsi"/>
                <w:b/>
              </w:rPr>
              <w:t xml:space="preserve">, teléfonos, servidor, </w:t>
            </w:r>
            <w:proofErr w:type="spellStart"/>
            <w:r w:rsidRPr="001E7799">
              <w:rPr>
                <w:rFonts w:asciiTheme="minorHAnsi" w:hAnsiTheme="minorHAnsi" w:cstheme="minorHAnsi"/>
                <w:b/>
              </w:rPr>
              <w:t>router</w:t>
            </w:r>
            <w:proofErr w:type="spellEnd"/>
            <w:r w:rsidRPr="001E7799">
              <w:rPr>
                <w:rFonts w:asciiTheme="minorHAnsi" w:hAnsiTheme="minorHAnsi" w:cstheme="minorHAnsi"/>
                <w:b/>
              </w:rPr>
              <w:t>, equipo de seguridad perimetral) para red de datos y telefonía, con el que se acredite experiencia en los tipos de servicios solicitados. Con una antigüedad no mayor a 2 años (copia simple del original y vigente).</w:t>
            </w:r>
          </w:p>
        </w:tc>
      </w:tr>
    </w:tbl>
    <w:p w14:paraId="663EEC43" w14:textId="77777777" w:rsidR="00BF282F" w:rsidRDefault="00BF282F" w:rsidP="001E7799">
      <w:pPr>
        <w:shd w:val="clear" w:color="auto" w:fill="FFFFFF"/>
        <w:spacing w:after="100" w:afterAutospacing="1"/>
        <w:contextualSpacing/>
        <w:rPr>
          <w:rFonts w:asciiTheme="minorHAnsi" w:hAnsiTheme="minorHAnsi" w:cstheme="minorHAnsi"/>
        </w:rPr>
      </w:pPr>
    </w:p>
    <w:p w14:paraId="64A15256" w14:textId="57189CA9" w:rsidR="001E7799" w:rsidRPr="001E7799" w:rsidRDefault="001E7799" w:rsidP="001E7799">
      <w:pPr>
        <w:shd w:val="clear" w:color="auto" w:fill="FFFFFF"/>
        <w:spacing w:after="100" w:afterAutospacing="1"/>
        <w:contextualSpacing/>
        <w:rPr>
          <w:rFonts w:asciiTheme="minorHAnsi" w:hAnsiTheme="minorHAnsi" w:cstheme="minorHAnsi"/>
          <w:lang w:eastAsia="es-MX"/>
        </w:rPr>
      </w:pPr>
      <w:r w:rsidRPr="001E7799">
        <w:rPr>
          <w:rFonts w:asciiTheme="minorHAnsi" w:hAnsiTheme="minorHAnsi" w:cstheme="minorHAnsi"/>
        </w:rPr>
        <w:lastRenderedPageBreak/>
        <w:t xml:space="preserve">El licitante cuya proposición resulto solvente es la que se muestra en el siguiente cuadro: </w:t>
      </w:r>
    </w:p>
    <w:p w14:paraId="1BE0A3C8" w14:textId="77777777" w:rsidR="001E7799" w:rsidRPr="001E7799" w:rsidRDefault="001E7799" w:rsidP="001E7799">
      <w:p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 xml:space="preserve"> </w:t>
      </w:r>
    </w:p>
    <w:p w14:paraId="13F7F0C6" w14:textId="624909B6" w:rsidR="001E7799" w:rsidRDefault="001E7799" w:rsidP="001E7799">
      <w:pPr>
        <w:shd w:val="clear" w:color="auto" w:fill="FFFFFF"/>
        <w:spacing w:after="100" w:afterAutospacing="1"/>
        <w:contextualSpacing/>
        <w:rPr>
          <w:rFonts w:asciiTheme="minorHAnsi" w:hAnsiTheme="minorHAnsi" w:cstheme="minorHAnsi"/>
          <w:b/>
        </w:rPr>
      </w:pPr>
      <w:r w:rsidRPr="001E7799">
        <w:rPr>
          <w:rFonts w:asciiTheme="minorHAnsi" w:hAnsiTheme="minorHAnsi" w:cstheme="minorHAnsi"/>
          <w:b/>
        </w:rPr>
        <w:t>HEMAC TELEINFORMATICA, S.A. DE C.V.</w:t>
      </w:r>
    </w:p>
    <w:p w14:paraId="27067EE2" w14:textId="77777777" w:rsidR="00FF7C11" w:rsidRPr="001E7799" w:rsidRDefault="00FF7C11" w:rsidP="001E7799">
      <w:pPr>
        <w:shd w:val="clear" w:color="auto" w:fill="FFFFFF"/>
        <w:spacing w:after="100" w:afterAutospacing="1"/>
        <w:contextualSpacing/>
        <w:rPr>
          <w:rFonts w:asciiTheme="minorHAnsi" w:hAnsiTheme="minorHAnsi" w:cstheme="minorHAnsi"/>
          <w:b/>
        </w:rPr>
      </w:pPr>
    </w:p>
    <w:p w14:paraId="2D2F7937" w14:textId="77777777" w:rsidR="00BF282F" w:rsidRDefault="001E7799" w:rsidP="001E7799">
      <w:pPr>
        <w:shd w:val="clear" w:color="auto" w:fill="FFFFFF"/>
        <w:spacing w:after="100" w:afterAutospacing="1"/>
        <w:contextualSpacing/>
        <w:jc w:val="both"/>
        <w:rPr>
          <w:rFonts w:asciiTheme="minorHAnsi" w:hAnsiTheme="minorHAnsi" w:cstheme="minorHAnsi"/>
        </w:rPr>
      </w:pPr>
      <w:r>
        <w:rPr>
          <w:noProof/>
        </w:rPr>
        <w:drawing>
          <wp:inline distT="0" distB="0" distL="0" distR="0" wp14:anchorId="3EA52FF5" wp14:editId="622D95E8">
            <wp:extent cx="6300470" cy="3410585"/>
            <wp:effectExtent l="0" t="0" r="0" b="0"/>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
                    <pic:cNvPicPr>
                      <a:picLocks noChangeAspect="1"/>
                    </pic:cNvPicPr>
                  </pic:nvPicPr>
                  <pic:blipFill>
                    <a:blip r:embed="rId29"/>
                    <a:stretch>
                      <a:fillRect/>
                    </a:stretch>
                  </pic:blipFill>
                  <pic:spPr>
                    <a:xfrm>
                      <a:off x="0" y="0"/>
                      <a:ext cx="6300470" cy="3410585"/>
                    </a:xfrm>
                    <a:prstGeom prst="rect">
                      <a:avLst/>
                    </a:prstGeom>
                  </pic:spPr>
                </pic:pic>
              </a:graphicData>
            </a:graphic>
          </wp:inline>
        </w:drawing>
      </w:r>
      <w:r w:rsidR="0077620C">
        <w:rPr>
          <w:rFonts w:asciiTheme="minorHAnsi" w:hAnsiTheme="minorHAnsi" w:cstheme="minorHAnsi"/>
          <w:b/>
        </w:rPr>
        <w:br/>
      </w:r>
    </w:p>
    <w:p w14:paraId="027302C1" w14:textId="16FAC39F" w:rsidR="001E7799" w:rsidRPr="001E7799" w:rsidRDefault="001E7799" w:rsidP="001E7799">
      <w:pPr>
        <w:shd w:val="clear" w:color="auto" w:fill="FFFFFF"/>
        <w:spacing w:after="100" w:afterAutospacing="1"/>
        <w:contextualSpacing/>
        <w:jc w:val="both"/>
        <w:rPr>
          <w:rFonts w:asciiTheme="minorHAnsi" w:hAnsiTheme="minorHAnsi" w:cstheme="minorHAnsi"/>
          <w:lang w:eastAsia="es-MX"/>
        </w:rPr>
      </w:pPr>
      <w:r w:rsidRPr="001E7799">
        <w:rPr>
          <w:rFonts w:asciiTheme="minorHAnsi" w:hAnsiTheme="minorHAnsi" w:cstheme="minorHAnsi"/>
        </w:rPr>
        <w:t>Responsable de la evaluación de las proposiciones:</w:t>
      </w:r>
    </w:p>
    <w:p w14:paraId="113D45A9" w14:textId="77777777" w:rsidR="001E7799" w:rsidRPr="001E7799" w:rsidRDefault="001E7799" w:rsidP="001E7799">
      <w:pPr>
        <w:shd w:val="clear" w:color="auto" w:fill="FFFFFF"/>
        <w:spacing w:after="100" w:afterAutospacing="1"/>
        <w:contextualSpacing/>
        <w:jc w:val="both"/>
        <w:rPr>
          <w:rFonts w:asciiTheme="minorHAnsi" w:hAnsiTheme="minorHAnsi" w:cstheme="minorHAnsi"/>
          <w:highlight w:val="yellow"/>
          <w:u w:val="single"/>
        </w:rPr>
      </w:pPr>
      <w:r w:rsidRPr="001E7799">
        <w:rPr>
          <w:rFonts w:asciiTheme="minorHAnsi" w:hAnsiTheme="minorHAnsi" w:cstheme="minorHAnsi"/>
          <w:highlight w:val="yellow"/>
          <w:u w:val="single"/>
        </w:rPr>
        <w:t xml:space="preserve"> </w:t>
      </w:r>
    </w:p>
    <w:tbl>
      <w:tblPr>
        <w:tblStyle w:val="Tablaconcuadrcula"/>
        <w:tblW w:w="0" w:type="auto"/>
        <w:tblInd w:w="113" w:type="dxa"/>
        <w:tblLayout w:type="fixed"/>
        <w:tblLook w:val="04A0" w:firstRow="1" w:lastRow="0" w:firstColumn="1" w:lastColumn="0" w:noHBand="0" w:noVBand="1"/>
      </w:tblPr>
      <w:tblGrid>
        <w:gridCol w:w="4598"/>
        <w:gridCol w:w="5313"/>
      </w:tblGrid>
      <w:tr w:rsidR="001E7799" w:rsidRPr="001E7799" w14:paraId="1BFA1610" w14:textId="77777777" w:rsidTr="001E7799">
        <w:trPr>
          <w:trHeight w:val="253"/>
        </w:trPr>
        <w:tc>
          <w:tcPr>
            <w:tcW w:w="4598" w:type="dxa"/>
            <w:tcBorders>
              <w:top w:val="single" w:sz="4" w:space="0" w:color="000000"/>
              <w:left w:val="single" w:sz="4" w:space="0" w:color="000000"/>
              <w:bottom w:val="single" w:sz="4" w:space="0" w:color="000000"/>
              <w:right w:val="single" w:sz="4" w:space="0" w:color="000000"/>
            </w:tcBorders>
            <w:hideMark/>
          </w:tcPr>
          <w:p w14:paraId="76A629ED" w14:textId="77777777" w:rsidR="001E7799" w:rsidRPr="001E7799" w:rsidRDefault="001E7799">
            <w:pPr>
              <w:spacing w:after="100" w:afterAutospacing="1"/>
              <w:contextualSpacing/>
              <w:jc w:val="center"/>
              <w:rPr>
                <w:rFonts w:asciiTheme="minorHAnsi" w:hAnsiTheme="minorHAnsi" w:cstheme="minorHAnsi"/>
                <w:b/>
              </w:rPr>
            </w:pPr>
            <w:r w:rsidRPr="001E7799">
              <w:rPr>
                <w:rFonts w:asciiTheme="minorHAnsi" w:hAnsiTheme="minorHAnsi" w:cstheme="minorHAnsi"/>
                <w:b/>
              </w:rPr>
              <w:t>Nombre</w:t>
            </w:r>
          </w:p>
        </w:tc>
        <w:tc>
          <w:tcPr>
            <w:tcW w:w="5313" w:type="dxa"/>
            <w:tcBorders>
              <w:top w:val="single" w:sz="4" w:space="0" w:color="000000"/>
              <w:left w:val="single" w:sz="4" w:space="0" w:color="000000"/>
              <w:bottom w:val="single" w:sz="4" w:space="0" w:color="000000"/>
              <w:right w:val="single" w:sz="4" w:space="0" w:color="000000"/>
            </w:tcBorders>
            <w:hideMark/>
          </w:tcPr>
          <w:p w14:paraId="5FA36F84" w14:textId="77777777" w:rsidR="001E7799" w:rsidRPr="001E7799" w:rsidRDefault="001E7799">
            <w:pPr>
              <w:spacing w:after="100" w:afterAutospacing="1"/>
              <w:contextualSpacing/>
              <w:jc w:val="center"/>
              <w:rPr>
                <w:rFonts w:asciiTheme="minorHAnsi" w:hAnsiTheme="minorHAnsi" w:cstheme="minorHAnsi"/>
                <w:b/>
              </w:rPr>
            </w:pPr>
            <w:r w:rsidRPr="001E7799">
              <w:rPr>
                <w:rFonts w:asciiTheme="minorHAnsi" w:hAnsiTheme="minorHAnsi" w:cstheme="minorHAnsi"/>
                <w:b/>
              </w:rPr>
              <w:t>Cargo</w:t>
            </w:r>
          </w:p>
        </w:tc>
      </w:tr>
      <w:tr w:rsidR="001E7799" w:rsidRPr="001E7799" w14:paraId="28F9B598" w14:textId="77777777" w:rsidTr="001E7799">
        <w:trPr>
          <w:trHeight w:val="253"/>
        </w:trPr>
        <w:tc>
          <w:tcPr>
            <w:tcW w:w="4598" w:type="dxa"/>
            <w:tcBorders>
              <w:top w:val="single" w:sz="4" w:space="0" w:color="000000"/>
              <w:left w:val="single" w:sz="4" w:space="0" w:color="000000"/>
              <w:bottom w:val="single" w:sz="4" w:space="0" w:color="000000"/>
              <w:right w:val="single" w:sz="4" w:space="0" w:color="000000"/>
            </w:tcBorders>
            <w:hideMark/>
          </w:tcPr>
          <w:p w14:paraId="642D27FF" w14:textId="77777777" w:rsidR="001E7799" w:rsidRPr="001E7799" w:rsidRDefault="001E7799">
            <w:pPr>
              <w:spacing w:after="100" w:afterAutospacing="1"/>
              <w:contextualSpacing/>
              <w:jc w:val="center"/>
              <w:rPr>
                <w:rFonts w:asciiTheme="minorHAnsi" w:hAnsiTheme="minorHAnsi" w:cstheme="minorHAnsi"/>
              </w:rPr>
            </w:pPr>
            <w:r w:rsidRPr="001E7799">
              <w:rPr>
                <w:rFonts w:asciiTheme="minorHAnsi" w:hAnsiTheme="minorHAnsi" w:cstheme="minorHAnsi"/>
              </w:rPr>
              <w:t>Samuel Victoria García</w:t>
            </w:r>
          </w:p>
        </w:tc>
        <w:tc>
          <w:tcPr>
            <w:tcW w:w="5313" w:type="dxa"/>
            <w:tcBorders>
              <w:top w:val="single" w:sz="4" w:space="0" w:color="000000"/>
              <w:left w:val="single" w:sz="4" w:space="0" w:color="000000"/>
              <w:bottom w:val="single" w:sz="4" w:space="0" w:color="000000"/>
              <w:right w:val="single" w:sz="4" w:space="0" w:color="000000"/>
            </w:tcBorders>
            <w:hideMark/>
          </w:tcPr>
          <w:p w14:paraId="336446B7" w14:textId="77777777" w:rsidR="001E7799" w:rsidRPr="001E7799" w:rsidRDefault="001E7799">
            <w:pPr>
              <w:spacing w:after="100" w:afterAutospacing="1"/>
              <w:contextualSpacing/>
              <w:jc w:val="center"/>
              <w:rPr>
                <w:rFonts w:asciiTheme="minorHAnsi" w:hAnsiTheme="minorHAnsi" w:cstheme="minorHAnsi"/>
              </w:rPr>
            </w:pPr>
            <w:r w:rsidRPr="001E7799">
              <w:rPr>
                <w:rFonts w:asciiTheme="minorHAnsi" w:hAnsiTheme="minorHAnsi" w:cstheme="minorHAnsi"/>
              </w:rPr>
              <w:t>Director de Innovación Gubernamental</w:t>
            </w:r>
          </w:p>
        </w:tc>
      </w:tr>
      <w:tr w:rsidR="001E7799" w:rsidRPr="001E7799" w14:paraId="679524A6" w14:textId="77777777" w:rsidTr="001E7799">
        <w:trPr>
          <w:trHeight w:val="449"/>
        </w:trPr>
        <w:tc>
          <w:tcPr>
            <w:tcW w:w="4598" w:type="dxa"/>
            <w:tcBorders>
              <w:top w:val="single" w:sz="4" w:space="0" w:color="000000"/>
              <w:left w:val="single" w:sz="4" w:space="0" w:color="000000"/>
              <w:bottom w:val="single" w:sz="4" w:space="0" w:color="000000"/>
              <w:right w:val="single" w:sz="4" w:space="0" w:color="000000"/>
            </w:tcBorders>
            <w:hideMark/>
          </w:tcPr>
          <w:p w14:paraId="0EB85D44" w14:textId="77777777" w:rsidR="001E7799" w:rsidRPr="001E7799" w:rsidRDefault="001E7799">
            <w:pPr>
              <w:spacing w:after="100" w:afterAutospacing="1"/>
              <w:contextualSpacing/>
              <w:jc w:val="center"/>
              <w:rPr>
                <w:rFonts w:asciiTheme="minorHAnsi" w:hAnsiTheme="minorHAnsi" w:cstheme="minorHAnsi"/>
              </w:rPr>
            </w:pPr>
            <w:r w:rsidRPr="001E7799">
              <w:rPr>
                <w:rFonts w:asciiTheme="minorHAnsi" w:hAnsiTheme="minorHAnsi" w:cstheme="minorHAnsi"/>
              </w:rPr>
              <w:t>Dialhery Díaz González</w:t>
            </w:r>
          </w:p>
        </w:tc>
        <w:tc>
          <w:tcPr>
            <w:tcW w:w="5313" w:type="dxa"/>
            <w:tcBorders>
              <w:top w:val="single" w:sz="4" w:space="0" w:color="000000"/>
              <w:left w:val="single" w:sz="4" w:space="0" w:color="000000"/>
              <w:bottom w:val="single" w:sz="4" w:space="0" w:color="000000"/>
              <w:right w:val="single" w:sz="4" w:space="0" w:color="000000"/>
            </w:tcBorders>
            <w:hideMark/>
          </w:tcPr>
          <w:p w14:paraId="51DEB366" w14:textId="77777777" w:rsidR="001E7799" w:rsidRPr="001E7799" w:rsidRDefault="001E7799">
            <w:pPr>
              <w:spacing w:after="100" w:afterAutospacing="1"/>
              <w:contextualSpacing/>
              <w:jc w:val="center"/>
              <w:rPr>
                <w:rFonts w:asciiTheme="minorHAnsi" w:hAnsiTheme="minorHAnsi" w:cstheme="minorHAnsi"/>
              </w:rPr>
            </w:pPr>
            <w:r w:rsidRPr="001E7799">
              <w:rPr>
                <w:rFonts w:asciiTheme="minorHAnsi" w:hAnsiTheme="minorHAnsi" w:cstheme="minorHAnsi"/>
              </w:rPr>
              <w:t>Coordinadora General de Administración e Innovación Gubernamental</w:t>
            </w:r>
          </w:p>
        </w:tc>
      </w:tr>
    </w:tbl>
    <w:p w14:paraId="41B306E1" w14:textId="3F3E7B65" w:rsidR="001E7799" w:rsidRPr="001E7799" w:rsidRDefault="001E7799" w:rsidP="001E7799">
      <w:pPr>
        <w:shd w:val="clear" w:color="auto" w:fill="FFFFFF"/>
        <w:spacing w:after="100" w:afterAutospacing="1"/>
        <w:contextualSpacing/>
        <w:jc w:val="both"/>
        <w:rPr>
          <w:rFonts w:asciiTheme="minorHAnsi" w:hAnsiTheme="minorHAnsi" w:cstheme="minorHAnsi"/>
          <w:b/>
          <w:u w:val="single"/>
        </w:rPr>
      </w:pPr>
      <w:r w:rsidRPr="001E7799">
        <w:rPr>
          <w:rFonts w:asciiTheme="minorHAnsi" w:hAnsiTheme="minorHAnsi" w:cstheme="minorHAnsi"/>
          <w:b/>
          <w:u w:val="single"/>
        </w:rPr>
        <w:t xml:space="preserve">  </w:t>
      </w:r>
    </w:p>
    <w:p w14:paraId="0C1BC1D4" w14:textId="77777777" w:rsidR="001E7799" w:rsidRPr="001E7799" w:rsidRDefault="001E7799" w:rsidP="001E7799">
      <w:pPr>
        <w:shd w:val="clear" w:color="auto" w:fill="FFFFFF"/>
        <w:spacing w:after="100" w:afterAutospacing="1"/>
        <w:contextualSpacing/>
        <w:jc w:val="both"/>
        <w:rPr>
          <w:rFonts w:asciiTheme="minorHAnsi" w:hAnsiTheme="minorHAnsi" w:cstheme="minorHAnsi"/>
          <w:b/>
          <w:u w:val="single"/>
        </w:rPr>
      </w:pPr>
      <w:r w:rsidRPr="001E7799">
        <w:rPr>
          <w:rFonts w:asciiTheme="minorHAnsi" w:hAnsiTheme="minorHAnsi" w:cstheme="minorHAnsi"/>
          <w:b/>
          <w:u w:val="single"/>
        </w:rPr>
        <w:t>Mediante oficio de análisis técnico número 07200/2024/0271-B</w:t>
      </w:r>
    </w:p>
    <w:p w14:paraId="1FE79E8F" w14:textId="77777777" w:rsidR="001E7799" w:rsidRPr="001E7799" w:rsidRDefault="001E7799" w:rsidP="001E7799">
      <w:pPr>
        <w:shd w:val="clear" w:color="auto" w:fill="FFFFFF"/>
        <w:spacing w:after="100" w:afterAutospacing="1"/>
        <w:contextualSpacing/>
        <w:jc w:val="both"/>
        <w:rPr>
          <w:rFonts w:asciiTheme="minorHAnsi" w:hAnsiTheme="minorHAnsi" w:cstheme="minorHAnsi"/>
          <w:i/>
        </w:rPr>
      </w:pPr>
      <w:r w:rsidRPr="001E7799">
        <w:rPr>
          <w:rFonts w:asciiTheme="minorHAnsi" w:hAnsiTheme="minorHAnsi" w:cstheme="minorHAnsi"/>
          <w:i/>
        </w:rPr>
        <w:t xml:space="preserve"> </w:t>
      </w:r>
    </w:p>
    <w:p w14:paraId="13BAA4CD"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b/>
        </w:rPr>
        <w:t>NOTA:</w:t>
      </w:r>
      <w:r w:rsidRPr="001E7799">
        <w:rPr>
          <w:rFonts w:asciiTheme="minorHAnsi" w:hAnsiTheme="minorHAnsi" w:cstheme="minorHAnsi"/>
        </w:rPr>
        <w:t xml:space="preserve"> De conformidad a la evaluación mediante oficio 07200/2024/0271-B emitido por parte de la Dirección de Innovación Gubernamental adscrita a la Coordinación General de Administración e Innovación Gubernamental, mismo que refiere de las 03 propuestas presentadas, un cumple con los </w:t>
      </w:r>
      <w:r w:rsidRPr="001E7799">
        <w:rPr>
          <w:rFonts w:asciiTheme="minorHAnsi" w:hAnsiTheme="minorHAnsi" w:cstheme="minorHAnsi"/>
        </w:rPr>
        <w:lastRenderedPageBreak/>
        <w:t>requerimientos técnicos, económicos, así como los puntos adicionales solicitados en las bases de licitación, por lo que se sugiere dictaminar el fallo al único licitante solvente.</w:t>
      </w:r>
    </w:p>
    <w:p w14:paraId="7A50FF92"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p w14:paraId="09B70BF0" w14:textId="77777777" w:rsidR="005343E0"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Licitante solicita en su propuesta hasta un 50% de anticipo</w:t>
      </w:r>
      <w:r w:rsidR="005343E0">
        <w:rPr>
          <w:rFonts w:asciiTheme="minorHAnsi" w:hAnsiTheme="minorHAnsi" w:cstheme="minorHAnsi"/>
        </w:rPr>
        <w:t>.</w:t>
      </w:r>
    </w:p>
    <w:p w14:paraId="10697F99" w14:textId="3A5FD68F"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p w14:paraId="4D4453FF" w14:textId="77777777" w:rsidR="001E7799" w:rsidRPr="001E7799" w:rsidRDefault="001E7799" w:rsidP="001E7799">
      <w:pPr>
        <w:shd w:val="clear" w:color="auto" w:fill="FFFFFF"/>
        <w:spacing w:after="100" w:afterAutospacing="1"/>
        <w:contextualSpacing/>
        <w:jc w:val="both"/>
        <w:rPr>
          <w:rFonts w:asciiTheme="minorHAnsi" w:hAnsiTheme="minorHAnsi" w:cstheme="minorHAnsi"/>
          <w:lang w:eastAsia="es-MX"/>
        </w:rPr>
      </w:pPr>
      <w:r w:rsidRPr="001E7799">
        <w:rPr>
          <w:rFonts w:asciiTheme="minorHAnsi" w:hAnsiTheme="minorHAnsi" w:cstheme="minorHAnsi"/>
        </w:rPr>
        <w:t>Servicio que comprende una vez adjudicado el fallo 12 meses, se hace de su conocimiento que se realizarán un total de 02 órdenes de compra, cada una correspondiente a los ejercicios fiscales 2024 y 2025. Las órdenes de compra correspondientes al ejercicio fiscal 2025, quedarán sujetas a la suficiencia presupuestal asignada por la Tesorería Municipal.</w:t>
      </w:r>
    </w:p>
    <w:p w14:paraId="51574CC1"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p w14:paraId="1D287044"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367A69D" w14:textId="77777777" w:rsidR="001E7799" w:rsidRPr="001E7799" w:rsidRDefault="001E7799" w:rsidP="001E7799">
      <w:pPr>
        <w:shd w:val="clear" w:color="auto" w:fill="FFFFFF"/>
        <w:spacing w:after="100" w:afterAutospacing="1"/>
        <w:contextualSpacing/>
        <w:jc w:val="both"/>
        <w:rPr>
          <w:rFonts w:asciiTheme="minorHAnsi" w:hAnsiTheme="minorHAnsi" w:cstheme="minorHAnsi"/>
          <w:i/>
        </w:rPr>
      </w:pPr>
      <w:r w:rsidRPr="001E7799">
        <w:rPr>
          <w:rFonts w:asciiTheme="minorHAnsi" w:hAnsiTheme="minorHAnsi" w:cstheme="minorHAnsi"/>
          <w:i/>
        </w:rPr>
        <w:t xml:space="preserve"> </w:t>
      </w:r>
    </w:p>
    <w:p w14:paraId="2A6F9A92" w14:textId="77777777" w:rsidR="001E7799" w:rsidRPr="001E7799" w:rsidRDefault="001E7799" w:rsidP="001E7799">
      <w:pPr>
        <w:shd w:val="clear" w:color="auto" w:fill="FFFFFF"/>
        <w:spacing w:after="100" w:afterAutospacing="1"/>
        <w:contextualSpacing/>
        <w:rPr>
          <w:rFonts w:asciiTheme="minorHAnsi" w:hAnsiTheme="minorHAnsi" w:cstheme="minorHAnsi"/>
          <w:b/>
        </w:rPr>
      </w:pPr>
      <w:r w:rsidRPr="001E7799">
        <w:rPr>
          <w:rFonts w:asciiTheme="minorHAnsi" w:hAnsiTheme="minorHAnsi" w:cstheme="minorHAnsi"/>
          <w:b/>
        </w:rPr>
        <w:t>HEMAC TELEINFORMATICA, S.A. DE C.V., POR UN MONTO TOTAL DE $10´796,750.16</w:t>
      </w:r>
    </w:p>
    <w:p w14:paraId="2C122583" w14:textId="77777777" w:rsidR="005343E0" w:rsidRDefault="0077620C" w:rsidP="001E7799">
      <w:pPr>
        <w:shd w:val="clear" w:color="auto" w:fill="FFFFFF"/>
        <w:spacing w:after="100" w:afterAutospacing="1"/>
        <w:contextualSpacing/>
        <w:jc w:val="both"/>
        <w:rPr>
          <w:rFonts w:asciiTheme="minorHAnsi" w:hAnsiTheme="minorHAnsi" w:cstheme="minorHAnsi"/>
          <w:color w:val="000000"/>
        </w:rPr>
      </w:pPr>
      <w:r>
        <w:rPr>
          <w:rFonts w:asciiTheme="minorHAnsi" w:hAnsiTheme="minorHAnsi" w:cstheme="minorHAnsi"/>
          <w:b/>
        </w:rPr>
        <w:br/>
      </w:r>
      <w:r w:rsidR="001E7799">
        <w:rPr>
          <w:noProof/>
        </w:rPr>
        <w:drawing>
          <wp:inline distT="0" distB="0" distL="0" distR="0" wp14:anchorId="5FD9CAA7" wp14:editId="414055C4">
            <wp:extent cx="6276975" cy="2012315"/>
            <wp:effectExtent l="0" t="0" r="0" b="0"/>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
                    <pic:cNvPicPr>
                      <a:picLocks noChangeAspect="1"/>
                    </pic:cNvPicPr>
                  </pic:nvPicPr>
                  <pic:blipFill>
                    <a:blip r:embed="rId30"/>
                    <a:stretch>
                      <a:fillRect/>
                    </a:stretch>
                  </pic:blipFill>
                  <pic:spPr>
                    <a:xfrm>
                      <a:off x="0" y="0"/>
                      <a:ext cx="6276975" cy="2012315"/>
                    </a:xfrm>
                    <a:prstGeom prst="rect">
                      <a:avLst/>
                    </a:prstGeom>
                  </pic:spPr>
                </pic:pic>
              </a:graphicData>
            </a:graphic>
          </wp:inline>
        </w:drawing>
      </w:r>
    </w:p>
    <w:p w14:paraId="27554BD1" w14:textId="4F35D92C" w:rsidR="00FF7C11" w:rsidRDefault="00FF7C11" w:rsidP="001E7799">
      <w:pPr>
        <w:shd w:val="clear" w:color="auto" w:fill="FFFFFF"/>
        <w:spacing w:after="100" w:afterAutospacing="1"/>
        <w:contextualSpacing/>
        <w:jc w:val="both"/>
        <w:rPr>
          <w:rFonts w:asciiTheme="minorHAnsi" w:hAnsiTheme="minorHAnsi" w:cstheme="minorHAnsi"/>
          <w:color w:val="000000"/>
        </w:rPr>
      </w:pPr>
    </w:p>
    <w:p w14:paraId="199858B8" w14:textId="5B109C9E" w:rsidR="001E7799" w:rsidRPr="001E7799" w:rsidRDefault="001E7799" w:rsidP="001E7799">
      <w:pPr>
        <w:shd w:val="clear" w:color="auto" w:fill="FFFFFF"/>
        <w:spacing w:after="100" w:afterAutospacing="1"/>
        <w:contextualSpacing/>
        <w:jc w:val="both"/>
        <w:rPr>
          <w:rFonts w:asciiTheme="minorHAnsi" w:hAnsiTheme="minorHAnsi" w:cstheme="minorHAnsi"/>
          <w:color w:val="000000"/>
          <w:lang w:eastAsia="es-MX"/>
        </w:rPr>
      </w:pPr>
      <w:r w:rsidRPr="001E7799">
        <w:rPr>
          <w:rFonts w:asciiTheme="minorHAnsi" w:hAnsiTheme="minorHAnsi" w:cstheme="minorHAnsi"/>
          <w:color w:val="000000"/>
        </w:rPr>
        <w:t>La convocante tendrá 10 días hábiles para emitir la orden de compra / pedido posterior a la emisión del fallo.</w:t>
      </w:r>
    </w:p>
    <w:p w14:paraId="04903748" w14:textId="77777777" w:rsidR="001E7799" w:rsidRPr="001E7799" w:rsidRDefault="001E7799" w:rsidP="001E7799">
      <w:pPr>
        <w:shd w:val="clear" w:color="auto" w:fill="FFFFFF"/>
        <w:spacing w:after="100" w:afterAutospacing="1"/>
        <w:contextualSpacing/>
        <w:jc w:val="both"/>
        <w:rPr>
          <w:rFonts w:asciiTheme="minorHAnsi" w:hAnsiTheme="minorHAnsi" w:cstheme="minorHAnsi"/>
          <w:color w:val="000000"/>
        </w:rPr>
      </w:pPr>
      <w:r w:rsidRPr="001E7799">
        <w:rPr>
          <w:rFonts w:asciiTheme="minorHAnsi" w:hAnsiTheme="minorHAnsi" w:cstheme="minorHAnsi"/>
          <w:color w:val="000000"/>
        </w:rPr>
        <w:t xml:space="preserve"> </w:t>
      </w:r>
    </w:p>
    <w:p w14:paraId="2BA56D9E" w14:textId="0E4A526B" w:rsidR="001E7799" w:rsidRDefault="001E7799" w:rsidP="001E7799">
      <w:pPr>
        <w:shd w:val="clear" w:color="auto" w:fill="FFFFFF"/>
        <w:spacing w:line="253" w:lineRule="atLeast"/>
        <w:jc w:val="both"/>
        <w:rPr>
          <w:rFonts w:asciiTheme="minorHAnsi" w:hAnsiTheme="minorHAnsi" w:cstheme="minorHAnsi"/>
          <w:color w:val="000000"/>
        </w:rPr>
      </w:pPr>
      <w:r w:rsidRPr="001E7799">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4487CE8" w14:textId="77777777" w:rsidR="00FF7C11" w:rsidRPr="001E7799" w:rsidRDefault="00FF7C11" w:rsidP="001E7799">
      <w:pPr>
        <w:shd w:val="clear" w:color="auto" w:fill="FFFFFF"/>
        <w:spacing w:line="253" w:lineRule="atLeast"/>
        <w:jc w:val="both"/>
        <w:rPr>
          <w:rFonts w:asciiTheme="minorHAnsi" w:hAnsiTheme="minorHAnsi" w:cstheme="minorHAnsi"/>
          <w:color w:val="000000"/>
        </w:rPr>
      </w:pPr>
    </w:p>
    <w:p w14:paraId="046B238A" w14:textId="7BECA64C" w:rsidR="001E7799" w:rsidRDefault="001E7799" w:rsidP="001E7799">
      <w:pPr>
        <w:shd w:val="clear" w:color="auto" w:fill="FFFFFF"/>
        <w:spacing w:line="253" w:lineRule="atLeast"/>
        <w:jc w:val="both"/>
        <w:rPr>
          <w:rFonts w:asciiTheme="minorHAnsi" w:hAnsiTheme="minorHAnsi" w:cstheme="minorHAnsi"/>
          <w:color w:val="000000"/>
        </w:rPr>
      </w:pPr>
      <w:r w:rsidRPr="001E7799">
        <w:rPr>
          <w:rFonts w:asciiTheme="minorHAnsi" w:hAnsiTheme="minorHAnsi" w:cstheme="minorHAnsi"/>
          <w:color w:val="000000"/>
        </w:rPr>
        <w:t xml:space="preserve">Si el interesado no firma el contrato por causas imputables al mismo, la convocante podrá sin necesidad de un nuevo procedimiento, adjudicar el contrato al licitante que haya obtenido el segundo lugar, </w:t>
      </w:r>
      <w:r w:rsidRPr="001E7799">
        <w:rPr>
          <w:rFonts w:asciiTheme="minorHAnsi" w:hAnsiTheme="minorHAnsi" w:cstheme="minorHAnsi"/>
          <w:color w:val="000000"/>
        </w:rPr>
        <w:lastRenderedPageBreak/>
        <w:t>siempre que la diferencia en precio con respecto a la proposición inicialmente adjudicada no sea superior a un margen del diez por ciento.</w:t>
      </w:r>
    </w:p>
    <w:p w14:paraId="40B49F88" w14:textId="77777777" w:rsidR="00FF7C11" w:rsidRPr="001E7799" w:rsidRDefault="00FF7C11" w:rsidP="001E7799">
      <w:pPr>
        <w:shd w:val="clear" w:color="auto" w:fill="FFFFFF"/>
        <w:spacing w:line="253" w:lineRule="atLeast"/>
        <w:jc w:val="both"/>
        <w:rPr>
          <w:rFonts w:asciiTheme="minorHAnsi" w:hAnsiTheme="minorHAnsi" w:cstheme="minorHAnsi"/>
          <w:color w:val="000000"/>
        </w:rPr>
      </w:pPr>
    </w:p>
    <w:p w14:paraId="1D3F1025" w14:textId="77777777" w:rsidR="001E7799" w:rsidRPr="001E7799" w:rsidRDefault="001E7799" w:rsidP="001E7799">
      <w:pPr>
        <w:shd w:val="clear" w:color="auto" w:fill="FFFFFF"/>
        <w:spacing w:line="276" w:lineRule="atLeast"/>
        <w:jc w:val="both"/>
        <w:rPr>
          <w:rFonts w:asciiTheme="minorHAnsi" w:hAnsiTheme="minorHAnsi" w:cstheme="minorHAnsi"/>
          <w:color w:val="000000"/>
        </w:rPr>
      </w:pPr>
      <w:r w:rsidRPr="001E7799">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7B1BA5FB" w14:textId="77777777" w:rsidR="001E7799" w:rsidRPr="001E7799" w:rsidRDefault="0077620C" w:rsidP="001E7799">
      <w:pPr>
        <w:shd w:val="clear" w:color="auto" w:fill="FFFFFF"/>
        <w:spacing w:line="276" w:lineRule="atLeast"/>
        <w:jc w:val="both"/>
        <w:rPr>
          <w:rFonts w:asciiTheme="minorHAnsi" w:hAnsiTheme="minorHAnsi" w:cstheme="minorHAnsi"/>
          <w:color w:val="000000"/>
          <w:lang w:eastAsia="es-MX"/>
        </w:rPr>
      </w:pPr>
      <w:r w:rsidRPr="001E7799">
        <w:rPr>
          <w:rFonts w:asciiTheme="minorHAnsi" w:hAnsiTheme="minorHAnsi" w:cstheme="minorHAnsi"/>
          <w:b/>
        </w:rPr>
        <w:br/>
      </w:r>
      <w:r w:rsidR="001E7799" w:rsidRPr="001E7799">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6EBB7CC6" w14:textId="77777777" w:rsidR="001E7799" w:rsidRPr="001E7799" w:rsidRDefault="001E7799" w:rsidP="001E7799">
      <w:pPr>
        <w:shd w:val="clear" w:color="auto" w:fill="FFFFFF"/>
        <w:spacing w:line="276" w:lineRule="atLeast"/>
        <w:jc w:val="both"/>
        <w:rPr>
          <w:rFonts w:asciiTheme="minorHAnsi" w:hAnsiTheme="minorHAnsi" w:cstheme="minorHAnsi"/>
          <w:color w:val="000000"/>
        </w:rPr>
      </w:pPr>
      <w:r w:rsidRPr="001E7799">
        <w:rPr>
          <w:rFonts w:asciiTheme="minorHAnsi" w:hAnsiTheme="minorHAnsi" w:cstheme="minorHAnsi"/>
          <w:color w:val="000000"/>
        </w:rPr>
        <w:t xml:space="preserve"> </w:t>
      </w:r>
    </w:p>
    <w:p w14:paraId="4D73FB8B" w14:textId="7856E19C" w:rsidR="001E7799" w:rsidRPr="001E7799" w:rsidRDefault="001E7799" w:rsidP="001E7799">
      <w:pPr>
        <w:jc w:val="both"/>
        <w:rPr>
          <w:rFonts w:asciiTheme="minorHAnsi" w:hAnsiTheme="minorHAnsi" w:cstheme="minorHAnsi"/>
          <w:sz w:val="22"/>
          <w:szCs w:val="22"/>
        </w:rPr>
      </w:pPr>
      <w:r w:rsidRPr="001E7799">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r w:rsidR="0077620C">
        <w:rPr>
          <w:rFonts w:asciiTheme="minorHAnsi" w:hAnsiTheme="minorHAnsi" w:cstheme="minorHAnsi"/>
          <w:b/>
        </w:rPr>
        <w:br/>
      </w:r>
      <w:r w:rsidR="0077620C">
        <w:rPr>
          <w:rFonts w:asciiTheme="minorHAnsi" w:hAnsiTheme="minorHAnsi" w:cstheme="minorHAnsi"/>
          <w:b/>
        </w:rPr>
        <w:br/>
      </w:r>
      <w:r w:rsidRPr="001E7799">
        <w:rPr>
          <w:rFonts w:asciiTheme="minorHAnsi" w:hAnsiTheme="minorHAnsi" w:cstheme="minorHAnsi"/>
        </w:rPr>
        <w:t xml:space="preserve">Dialhery Díaz González, representante suplente del </w:t>
      </w:r>
      <w:r w:rsidR="00CD61E7">
        <w:rPr>
          <w:rFonts w:asciiTheme="minorHAnsi" w:hAnsiTheme="minorHAnsi" w:cstheme="minorHAnsi"/>
        </w:rPr>
        <w:t>P</w:t>
      </w:r>
      <w:r w:rsidRPr="001E7799">
        <w:rPr>
          <w:rFonts w:asciiTheme="minorHAnsi" w:hAnsiTheme="minorHAnsi" w:cstheme="minorHAnsi"/>
        </w:rPr>
        <w:t xml:space="preserve">residente del Comité de Adquisiciones, comenta de conformidad con el artículo 24, fracción VII del Reglamento de Compras, Enajenaciones y Contratación de Servicios del Municipio de Zapopan, Jalisco, </w:t>
      </w:r>
      <w:r w:rsidRPr="001E7799">
        <w:rPr>
          <w:rFonts w:asciiTheme="minorHAnsi" w:eastAsia="Cambria" w:hAnsiTheme="minorHAnsi" w:cstheme="minorHAnsi"/>
        </w:rPr>
        <w:t xml:space="preserve">se somete a su </w:t>
      </w:r>
      <w:r>
        <w:rPr>
          <w:rFonts w:asciiTheme="minorHAnsi" w:eastAsia="Cambria" w:hAnsiTheme="minorHAnsi" w:cstheme="minorHAnsi"/>
        </w:rPr>
        <w:t xml:space="preserve">consideración </w:t>
      </w:r>
      <w:r w:rsidRPr="001E7799">
        <w:rPr>
          <w:rFonts w:asciiTheme="minorHAnsi" w:eastAsia="Cambria" w:hAnsiTheme="minorHAnsi" w:cstheme="minorHAnsi"/>
        </w:rPr>
        <w:t xml:space="preserve">para su aprobación de fallo por parte de los integrantes del Comité de Adquisiciones a favor </w:t>
      </w:r>
      <w:r w:rsidRPr="001E7799">
        <w:rPr>
          <w:rFonts w:asciiTheme="minorHAnsi" w:hAnsiTheme="minorHAnsi" w:cstheme="minorHAnsi"/>
        </w:rPr>
        <w:t>del proveedor</w:t>
      </w:r>
      <w:r w:rsidRPr="001E7799">
        <w:rPr>
          <w:rFonts w:asciiTheme="minorHAnsi" w:hAnsiTheme="minorHAnsi" w:cstheme="minorHAnsi"/>
          <w:b/>
        </w:rPr>
        <w:t xml:space="preserve"> HEMAC TELEINFORMATICA, S.A. DE C.V.,</w:t>
      </w:r>
      <w:r w:rsidRPr="001E7799">
        <w:rPr>
          <w:rFonts w:asciiTheme="minorHAnsi" w:hAnsiTheme="minorHAnsi" w:cstheme="minorHAnsi"/>
        </w:rPr>
        <w:t xml:space="preserve"> los que estén por la afirmativa, sírvanse manifestarlo levantando su mano.</w:t>
      </w:r>
    </w:p>
    <w:p w14:paraId="7585F2C4"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p w14:paraId="2EBF2FEE" w14:textId="49FDF34D" w:rsidR="001E7799" w:rsidRDefault="001E7799" w:rsidP="001E7799">
      <w:pPr>
        <w:jc w:val="center"/>
        <w:rPr>
          <w:rFonts w:asciiTheme="minorHAnsi" w:hAnsiTheme="minorHAnsi" w:cstheme="minorHAnsi"/>
          <w:b/>
          <w:i/>
        </w:rPr>
      </w:pPr>
      <w:r w:rsidRPr="001E7799">
        <w:rPr>
          <w:rFonts w:asciiTheme="minorHAnsi" w:hAnsiTheme="minorHAnsi" w:cstheme="minorHAnsi"/>
          <w:b/>
          <w:i/>
        </w:rPr>
        <w:t>Aprobado por Unanimidad de votos por parte de los integrantes del Comité presentes</w:t>
      </w:r>
    </w:p>
    <w:p w14:paraId="2E6BBAD9" w14:textId="77777777" w:rsidR="001E7799" w:rsidRPr="001E7799" w:rsidRDefault="001E7799" w:rsidP="001E7799">
      <w:pPr>
        <w:jc w:val="center"/>
        <w:rPr>
          <w:rFonts w:asciiTheme="minorHAnsi" w:hAnsiTheme="minorHAnsi" w:cstheme="minorHAnsi"/>
          <w:sz w:val="22"/>
          <w:szCs w:val="22"/>
        </w:rPr>
      </w:pPr>
    </w:p>
    <w:p w14:paraId="20E9848F" w14:textId="77777777" w:rsidR="001E7799" w:rsidRPr="001E7799" w:rsidRDefault="001E7799" w:rsidP="001E7799">
      <w:pPr>
        <w:shd w:val="clear" w:color="auto" w:fill="FFFFFF"/>
        <w:spacing w:after="100" w:afterAutospacing="1"/>
        <w:contextualSpacing/>
        <w:rPr>
          <w:rFonts w:asciiTheme="minorHAnsi" w:hAnsiTheme="minorHAnsi" w:cstheme="minorHAnsi"/>
          <w:lang w:eastAsia="es-MX"/>
        </w:rPr>
      </w:pPr>
      <w:r w:rsidRPr="001E7799">
        <w:rPr>
          <w:rFonts w:asciiTheme="minorHAnsi" w:hAnsiTheme="minorHAnsi" w:cstheme="minorHAnsi"/>
          <w:b/>
        </w:rPr>
        <w:t>Número de Cuadro</w:t>
      </w:r>
      <w:r w:rsidRPr="001E7799">
        <w:rPr>
          <w:rFonts w:asciiTheme="minorHAnsi" w:hAnsiTheme="minorHAnsi" w:cstheme="minorHAnsi"/>
        </w:rPr>
        <w:t>: 10.04.2024</w:t>
      </w:r>
    </w:p>
    <w:p w14:paraId="398F2C34" w14:textId="77777777" w:rsidR="001E7799" w:rsidRPr="001E7799" w:rsidRDefault="001E7799" w:rsidP="001E7799">
      <w:pPr>
        <w:jc w:val="both"/>
        <w:rPr>
          <w:rFonts w:asciiTheme="minorHAnsi" w:hAnsiTheme="minorHAnsi" w:cstheme="minorHAnsi"/>
          <w:spacing w:val="-4"/>
          <w:kern w:val="24"/>
        </w:rPr>
      </w:pPr>
      <w:r w:rsidRPr="001E7799">
        <w:rPr>
          <w:rFonts w:asciiTheme="minorHAnsi" w:hAnsiTheme="minorHAnsi" w:cstheme="minorHAnsi"/>
          <w:b/>
        </w:rPr>
        <w:t>Licitación Pública Local con Participación del Comité:</w:t>
      </w:r>
      <w:r w:rsidRPr="001E7799">
        <w:rPr>
          <w:rFonts w:asciiTheme="minorHAnsi" w:hAnsiTheme="minorHAnsi" w:cstheme="minorHAnsi"/>
        </w:rPr>
        <w:t xml:space="preserve"> </w:t>
      </w:r>
      <w:r w:rsidRPr="001E7799">
        <w:rPr>
          <w:rFonts w:asciiTheme="minorHAnsi" w:hAnsiTheme="minorHAnsi" w:cstheme="minorHAnsi"/>
          <w:spacing w:val="-4"/>
          <w:kern w:val="24"/>
        </w:rPr>
        <w:t xml:space="preserve">202401715 y 202401717 </w:t>
      </w:r>
    </w:p>
    <w:p w14:paraId="449FA0F4"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b/>
        </w:rPr>
        <w:t xml:space="preserve">Área Requirente: </w:t>
      </w:r>
      <w:r w:rsidRPr="001E7799">
        <w:rPr>
          <w:rFonts w:asciiTheme="minorHAnsi" w:eastAsia="SimSun" w:hAnsiTheme="minorHAnsi" w:cstheme="minorHAnsi"/>
        </w:rPr>
        <w:t>Dirección de Innovación Gubernamental, adscrita a la Coordinación General de Administración e Innovación Gubernamental.</w:t>
      </w:r>
    </w:p>
    <w:p w14:paraId="3AEE9738" w14:textId="77777777" w:rsidR="001E7799" w:rsidRPr="001E7799" w:rsidRDefault="001E7799" w:rsidP="001E7799">
      <w:pPr>
        <w:shd w:val="clear" w:color="auto" w:fill="FFFFFF"/>
        <w:spacing w:after="100" w:afterAutospacing="1"/>
        <w:contextualSpacing/>
        <w:rPr>
          <w:rFonts w:asciiTheme="minorHAnsi" w:hAnsiTheme="minorHAnsi" w:cstheme="minorHAnsi"/>
          <w:spacing w:val="-4"/>
          <w:kern w:val="24"/>
        </w:rPr>
      </w:pPr>
      <w:r w:rsidRPr="001E7799">
        <w:rPr>
          <w:rFonts w:asciiTheme="minorHAnsi" w:hAnsiTheme="minorHAnsi" w:cstheme="minorHAnsi"/>
          <w:b/>
        </w:rPr>
        <w:t>Objeto de licitación:</w:t>
      </w:r>
      <w:r w:rsidRPr="001E7799">
        <w:rPr>
          <w:rFonts w:asciiTheme="minorHAnsi" w:hAnsiTheme="minorHAnsi" w:cstheme="minorHAnsi"/>
        </w:rPr>
        <w:t xml:space="preserve">  </w:t>
      </w:r>
      <w:r w:rsidRPr="001E7799">
        <w:rPr>
          <w:rFonts w:asciiTheme="minorHAnsi" w:hAnsiTheme="minorHAnsi" w:cstheme="minorHAnsi"/>
          <w:spacing w:val="-4"/>
          <w:kern w:val="24"/>
        </w:rPr>
        <w:t>Arrendamiento de Software y Equipos de Photones-250.</w:t>
      </w:r>
    </w:p>
    <w:p w14:paraId="6E2C0C5E" w14:textId="77777777" w:rsidR="001E7799" w:rsidRPr="001E7799" w:rsidRDefault="001E7799" w:rsidP="001E7799">
      <w:p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 xml:space="preserve"> </w:t>
      </w:r>
    </w:p>
    <w:p w14:paraId="2AE367DD" w14:textId="77777777" w:rsidR="001E7799" w:rsidRPr="001E7799" w:rsidRDefault="001E7799" w:rsidP="001E7799">
      <w:p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Se pone a la vista el expediente de donde se desprende lo siguiente:</w:t>
      </w:r>
    </w:p>
    <w:p w14:paraId="71144A8C" w14:textId="77777777" w:rsidR="001E7799" w:rsidRPr="001E7799" w:rsidRDefault="001E7799" w:rsidP="001E7799">
      <w:pPr>
        <w:shd w:val="clear" w:color="auto" w:fill="FFFFFF"/>
        <w:spacing w:after="100" w:afterAutospacing="1"/>
        <w:contextualSpacing/>
        <w:rPr>
          <w:rFonts w:asciiTheme="minorHAnsi" w:hAnsiTheme="minorHAnsi" w:cstheme="minorHAnsi"/>
          <w:b/>
        </w:rPr>
      </w:pPr>
      <w:r w:rsidRPr="001E7799">
        <w:rPr>
          <w:rFonts w:asciiTheme="minorHAnsi" w:hAnsiTheme="minorHAnsi" w:cstheme="minorHAnsi"/>
          <w:b/>
        </w:rPr>
        <w:t xml:space="preserve"> </w:t>
      </w:r>
    </w:p>
    <w:p w14:paraId="327CBEB8" w14:textId="77777777" w:rsidR="001E7799" w:rsidRPr="001E7799" w:rsidRDefault="001E7799" w:rsidP="001E7799">
      <w:pPr>
        <w:shd w:val="clear" w:color="auto" w:fill="FFFFFF"/>
        <w:spacing w:after="100" w:afterAutospacing="1"/>
        <w:contextualSpacing/>
        <w:rPr>
          <w:rFonts w:asciiTheme="minorHAnsi" w:hAnsiTheme="minorHAnsi" w:cstheme="minorHAnsi"/>
          <w:b/>
        </w:rPr>
      </w:pPr>
      <w:r w:rsidRPr="001E7799">
        <w:rPr>
          <w:rFonts w:asciiTheme="minorHAnsi" w:hAnsiTheme="minorHAnsi" w:cstheme="minorHAnsi"/>
          <w:b/>
        </w:rPr>
        <w:t>Proveedores que cotizan:</w:t>
      </w:r>
    </w:p>
    <w:p w14:paraId="76AD5502" w14:textId="77777777" w:rsidR="001E7799" w:rsidRPr="001E7799" w:rsidRDefault="001E7799" w:rsidP="001E7799">
      <w:pPr>
        <w:pStyle w:val="Prrafodelista1"/>
        <w:numPr>
          <w:ilvl w:val="0"/>
          <w:numId w:val="45"/>
        </w:num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Redes Tecnologías de Occidente, S.A. de C.V.</w:t>
      </w:r>
    </w:p>
    <w:p w14:paraId="72A32875" w14:textId="77777777" w:rsidR="001E7799" w:rsidRPr="001E7799" w:rsidRDefault="001E7799" w:rsidP="001E7799">
      <w:pPr>
        <w:pStyle w:val="Prrafodelista1"/>
        <w:numPr>
          <w:ilvl w:val="0"/>
          <w:numId w:val="45"/>
        </w:numPr>
        <w:shd w:val="clear" w:color="auto" w:fill="FFFFFF"/>
        <w:spacing w:after="100" w:afterAutospacing="1"/>
        <w:contextualSpacing/>
        <w:rPr>
          <w:rFonts w:asciiTheme="minorHAnsi" w:hAnsiTheme="minorHAnsi" w:cstheme="minorHAnsi"/>
        </w:rPr>
      </w:pPr>
      <w:proofErr w:type="spellStart"/>
      <w:r w:rsidRPr="001E7799">
        <w:rPr>
          <w:rFonts w:asciiTheme="minorHAnsi" w:hAnsiTheme="minorHAnsi" w:cstheme="minorHAnsi"/>
        </w:rPr>
        <w:t>Hemac</w:t>
      </w:r>
      <w:proofErr w:type="spellEnd"/>
      <w:r w:rsidRPr="001E7799">
        <w:rPr>
          <w:rFonts w:asciiTheme="minorHAnsi" w:hAnsiTheme="minorHAnsi" w:cstheme="minorHAnsi"/>
        </w:rPr>
        <w:t xml:space="preserve"> Teleinformática, S.A. de C.V.</w:t>
      </w:r>
    </w:p>
    <w:p w14:paraId="6C1E1D8F" w14:textId="7F1C283E" w:rsidR="001E7799" w:rsidRPr="001E7799" w:rsidRDefault="001E7799" w:rsidP="001E7799">
      <w:p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Los licitantes cuyas proposiciones fueron desechadas:</w:t>
      </w:r>
      <w:r w:rsidR="0077620C">
        <w:rPr>
          <w:rFonts w:asciiTheme="minorHAnsi" w:hAnsiTheme="minorHAnsi" w:cstheme="minorHAnsi"/>
          <w:b/>
        </w:rPr>
        <w:br/>
      </w:r>
    </w:p>
    <w:tbl>
      <w:tblPr>
        <w:tblW w:w="9841" w:type="dxa"/>
        <w:tblLayout w:type="fixed"/>
        <w:tblCellMar>
          <w:left w:w="0" w:type="dxa"/>
          <w:right w:w="0" w:type="dxa"/>
        </w:tblCellMar>
        <w:tblLook w:val="04A0" w:firstRow="1" w:lastRow="0" w:firstColumn="1" w:lastColumn="0" w:noHBand="0" w:noVBand="1"/>
      </w:tblPr>
      <w:tblGrid>
        <w:gridCol w:w="3924"/>
        <w:gridCol w:w="5917"/>
      </w:tblGrid>
      <w:tr w:rsidR="001E7799" w:rsidRPr="001E7799" w14:paraId="1DDF6D03" w14:textId="77777777" w:rsidTr="001E7799">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A60DEB9" w14:textId="77777777" w:rsidR="001E7799" w:rsidRPr="001E7799" w:rsidRDefault="001E7799">
            <w:pPr>
              <w:rPr>
                <w:rFonts w:asciiTheme="minorHAnsi" w:hAnsiTheme="minorHAnsi" w:cstheme="minorHAnsi"/>
                <w:lang w:eastAsia="es-MX"/>
              </w:rPr>
            </w:pPr>
            <w:r w:rsidRPr="001E7799">
              <w:rPr>
                <w:rFonts w:asciiTheme="minorHAnsi" w:hAnsiTheme="minorHAnsi" w:cstheme="minorHAnsi"/>
                <w:b/>
                <w:bCs/>
                <w:color w:val="FFFFFF"/>
                <w:kern w:val="24"/>
              </w:rPr>
              <w:lastRenderedPageBreak/>
              <w:tab/>
              <w:t xml:space="preserve">Licitante </w:t>
            </w:r>
            <w:r w:rsidRPr="001E7799">
              <w:rPr>
                <w:rFonts w:asciiTheme="minorHAnsi" w:hAnsiTheme="minorHAnsi" w:cstheme="minorHAnsi"/>
                <w:b/>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514D4F13" w14:textId="77777777" w:rsidR="001E7799" w:rsidRPr="001E7799" w:rsidRDefault="001E7799">
            <w:pPr>
              <w:jc w:val="center"/>
              <w:rPr>
                <w:rFonts w:asciiTheme="minorHAnsi" w:hAnsiTheme="minorHAnsi" w:cstheme="minorHAnsi"/>
              </w:rPr>
            </w:pPr>
            <w:r w:rsidRPr="001E7799">
              <w:rPr>
                <w:rFonts w:asciiTheme="minorHAnsi" w:hAnsiTheme="minorHAnsi" w:cstheme="minorHAnsi"/>
                <w:b/>
                <w:bCs/>
                <w:color w:val="FFFFFF"/>
                <w:kern w:val="24"/>
              </w:rPr>
              <w:t xml:space="preserve">Motivo </w:t>
            </w:r>
          </w:p>
        </w:tc>
      </w:tr>
      <w:tr w:rsidR="001E7799" w:rsidRPr="001E7799" w14:paraId="67C807D3" w14:textId="77777777" w:rsidTr="001E779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F65CF27" w14:textId="77777777" w:rsidR="001E7799" w:rsidRPr="001E7799" w:rsidRDefault="001E7799">
            <w:pPr>
              <w:jc w:val="both"/>
              <w:rPr>
                <w:rFonts w:asciiTheme="minorHAnsi" w:hAnsiTheme="minorHAnsi" w:cstheme="minorHAnsi"/>
              </w:rPr>
            </w:pPr>
            <w:r w:rsidRPr="001E7799">
              <w:rPr>
                <w:rFonts w:asciiTheme="minorHAnsi" w:hAnsiTheme="minorHAnsi" w:cstheme="minorHAnsi"/>
              </w:rPr>
              <w:t>Redes Tecnologías de Occidente,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FC8D473" w14:textId="6C58E9DD" w:rsidR="001E7799" w:rsidRDefault="001E7799">
            <w:pPr>
              <w:jc w:val="both"/>
              <w:rPr>
                <w:rFonts w:asciiTheme="minorHAnsi" w:hAnsiTheme="minorHAnsi" w:cstheme="minorHAnsi"/>
                <w:b/>
              </w:rPr>
            </w:pPr>
            <w:r w:rsidRPr="001E7799">
              <w:rPr>
                <w:rFonts w:asciiTheme="minorHAnsi" w:hAnsiTheme="minorHAnsi" w:cstheme="minorHAnsi"/>
                <w:b/>
              </w:rPr>
              <w:t xml:space="preserve">Licitante No Solvente </w:t>
            </w:r>
          </w:p>
          <w:p w14:paraId="2A10ABBD" w14:textId="77777777" w:rsidR="00FF7C11" w:rsidRPr="001E7799" w:rsidRDefault="00FF7C11">
            <w:pPr>
              <w:jc w:val="both"/>
              <w:rPr>
                <w:rFonts w:asciiTheme="minorHAnsi" w:hAnsiTheme="minorHAnsi" w:cstheme="minorHAnsi"/>
                <w:b/>
              </w:rPr>
            </w:pPr>
          </w:p>
          <w:p w14:paraId="768B0BFA" w14:textId="5C992D3A" w:rsidR="001E7799" w:rsidRDefault="001E7799">
            <w:pPr>
              <w:jc w:val="both"/>
              <w:rPr>
                <w:rFonts w:asciiTheme="minorHAnsi" w:hAnsiTheme="minorHAnsi" w:cstheme="minorHAnsi"/>
                <w:b/>
              </w:rPr>
            </w:pPr>
            <w:r w:rsidRPr="001E7799">
              <w:rPr>
                <w:rFonts w:asciiTheme="minorHAnsi" w:hAnsiTheme="minorHAnsi" w:cstheme="minorHAnsi"/>
                <w:b/>
              </w:rPr>
              <w:t>Posterior al acto de presentación y apertura de proposiciones se detectó, que:</w:t>
            </w:r>
          </w:p>
          <w:p w14:paraId="7B68F36B" w14:textId="77777777" w:rsidR="00FF7C11" w:rsidRPr="001E7799" w:rsidRDefault="00FF7C11">
            <w:pPr>
              <w:jc w:val="both"/>
              <w:rPr>
                <w:rFonts w:asciiTheme="minorHAnsi" w:hAnsiTheme="minorHAnsi" w:cstheme="minorHAnsi"/>
                <w:b/>
              </w:rPr>
            </w:pPr>
          </w:p>
          <w:p w14:paraId="5C207C68" w14:textId="1E57BE9D" w:rsidR="001E7799" w:rsidRDefault="001E7799">
            <w:pPr>
              <w:jc w:val="both"/>
              <w:rPr>
                <w:rFonts w:asciiTheme="minorHAnsi" w:hAnsiTheme="minorHAnsi" w:cstheme="minorHAnsi"/>
                <w:b/>
              </w:rPr>
            </w:pPr>
            <w:r w:rsidRPr="001E7799">
              <w:rPr>
                <w:rFonts w:asciiTheme="minorHAnsi" w:hAnsiTheme="minorHAnsi" w:cstheme="minorHAnsi"/>
                <w:b/>
              </w:rPr>
              <w:t>Presenta Anexo 4 (Carta de estratificación) con formato anterior, no lo presenta como se solicita en bases página 36</w:t>
            </w:r>
          </w:p>
          <w:p w14:paraId="2738478E" w14:textId="77777777" w:rsidR="00D90A2A" w:rsidRDefault="00D90A2A">
            <w:pPr>
              <w:jc w:val="both"/>
              <w:rPr>
                <w:rFonts w:asciiTheme="minorHAnsi" w:hAnsiTheme="minorHAnsi" w:cstheme="minorHAnsi"/>
                <w:b/>
              </w:rPr>
            </w:pPr>
          </w:p>
          <w:p w14:paraId="4F576B9B" w14:textId="1149ED47" w:rsidR="00BF282F" w:rsidRPr="001E7799" w:rsidRDefault="00BF282F">
            <w:pPr>
              <w:jc w:val="both"/>
              <w:rPr>
                <w:rFonts w:asciiTheme="minorHAnsi" w:hAnsiTheme="minorHAnsi" w:cstheme="minorHAnsi"/>
                <w:b/>
              </w:rPr>
            </w:pPr>
          </w:p>
        </w:tc>
      </w:tr>
      <w:tr w:rsidR="001E7799" w:rsidRPr="001E7799" w14:paraId="4C64A490" w14:textId="77777777" w:rsidTr="001E7799">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FE126C7" w14:textId="77777777" w:rsidR="001E7799" w:rsidRPr="001E7799" w:rsidRDefault="001E7799">
            <w:pPr>
              <w:rPr>
                <w:rFonts w:asciiTheme="minorHAnsi" w:hAnsiTheme="minorHAnsi" w:cstheme="minorHAnsi"/>
              </w:rPr>
            </w:pPr>
            <w:proofErr w:type="spellStart"/>
            <w:r w:rsidRPr="001E7799">
              <w:rPr>
                <w:rFonts w:asciiTheme="minorHAnsi" w:hAnsiTheme="minorHAnsi" w:cstheme="minorHAnsi"/>
              </w:rPr>
              <w:t>Hemac</w:t>
            </w:r>
            <w:proofErr w:type="spellEnd"/>
            <w:r w:rsidRPr="001E7799">
              <w:rPr>
                <w:rFonts w:asciiTheme="minorHAnsi" w:hAnsiTheme="minorHAnsi" w:cstheme="minorHAnsi"/>
              </w:rPr>
              <w:t xml:space="preserve"> Teleinformática,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B99AD88" w14:textId="044F388D" w:rsidR="001E7799" w:rsidRDefault="001E7799">
            <w:pPr>
              <w:rPr>
                <w:rFonts w:asciiTheme="minorHAnsi" w:hAnsiTheme="minorHAnsi" w:cstheme="minorHAnsi"/>
                <w:b/>
              </w:rPr>
            </w:pPr>
            <w:r w:rsidRPr="001E7799">
              <w:rPr>
                <w:rFonts w:asciiTheme="minorHAnsi" w:hAnsiTheme="minorHAnsi" w:cstheme="minorHAnsi"/>
                <w:b/>
              </w:rPr>
              <w:t xml:space="preserve">Licitante No Solvente </w:t>
            </w:r>
          </w:p>
          <w:p w14:paraId="6E392341" w14:textId="77777777" w:rsidR="00FF7C11" w:rsidRPr="001E7799" w:rsidRDefault="00FF7C11">
            <w:pPr>
              <w:rPr>
                <w:rFonts w:asciiTheme="minorHAnsi" w:hAnsiTheme="minorHAnsi" w:cstheme="minorHAnsi"/>
                <w:b/>
              </w:rPr>
            </w:pPr>
          </w:p>
          <w:p w14:paraId="51A32361" w14:textId="210A70FF" w:rsidR="001E7799" w:rsidRDefault="001E7799">
            <w:pPr>
              <w:jc w:val="both"/>
              <w:rPr>
                <w:rFonts w:asciiTheme="minorHAnsi" w:hAnsiTheme="minorHAnsi" w:cstheme="minorHAnsi"/>
                <w:b/>
              </w:rPr>
            </w:pPr>
            <w:r w:rsidRPr="001E7799">
              <w:rPr>
                <w:rFonts w:asciiTheme="minorHAnsi" w:hAnsiTheme="minorHAnsi" w:cstheme="minorHAnsi"/>
                <w:b/>
              </w:rPr>
              <w:t>De conformidad a la evaluación por parte de la Dirección de Innovación Gubernamental adscrita a la Coordinación General de Administración e Innovación Gubernamental mediante oficio 07200/2024/0272-B.</w:t>
            </w:r>
          </w:p>
          <w:p w14:paraId="289DAE32" w14:textId="77777777" w:rsidR="00FF7C11" w:rsidRPr="001E7799" w:rsidRDefault="00FF7C11">
            <w:pPr>
              <w:jc w:val="both"/>
              <w:rPr>
                <w:rFonts w:asciiTheme="minorHAnsi" w:hAnsiTheme="minorHAnsi" w:cstheme="minorHAnsi"/>
                <w:b/>
              </w:rPr>
            </w:pPr>
          </w:p>
          <w:p w14:paraId="7A912C82" w14:textId="4430798C" w:rsidR="001E7799" w:rsidRDefault="001E7799">
            <w:pPr>
              <w:jc w:val="both"/>
              <w:rPr>
                <w:rFonts w:asciiTheme="minorHAnsi" w:hAnsiTheme="minorHAnsi" w:cstheme="minorHAnsi"/>
                <w:b/>
              </w:rPr>
            </w:pPr>
            <w:r w:rsidRPr="001E7799">
              <w:rPr>
                <w:rFonts w:asciiTheme="minorHAnsi" w:hAnsiTheme="minorHAnsi" w:cstheme="minorHAnsi"/>
                <w:b/>
              </w:rPr>
              <w:t>No presenta la siguiente documentación tal como se solicita en bases desde la página 28.</w:t>
            </w:r>
          </w:p>
          <w:p w14:paraId="12B3D158" w14:textId="77777777" w:rsidR="00FF7C11" w:rsidRPr="001E7799" w:rsidRDefault="00FF7C11">
            <w:pPr>
              <w:jc w:val="both"/>
              <w:rPr>
                <w:rFonts w:asciiTheme="minorHAnsi" w:hAnsiTheme="minorHAnsi" w:cstheme="minorHAnsi"/>
                <w:b/>
              </w:rPr>
            </w:pPr>
          </w:p>
          <w:p w14:paraId="2E656320" w14:textId="1772DC83" w:rsidR="001E7799" w:rsidRDefault="001E7799">
            <w:pPr>
              <w:jc w:val="both"/>
              <w:rPr>
                <w:rFonts w:asciiTheme="minorHAnsi" w:hAnsiTheme="minorHAnsi" w:cstheme="minorHAnsi"/>
                <w:b/>
              </w:rPr>
            </w:pPr>
            <w:r w:rsidRPr="001E7799">
              <w:rPr>
                <w:rFonts w:asciiTheme="minorHAnsi" w:hAnsiTheme="minorHAnsi" w:cstheme="minorHAnsi"/>
                <w:b/>
              </w:rPr>
              <w:t xml:space="preserve">2 certificados en el ITIL </w:t>
            </w:r>
            <w:proofErr w:type="spellStart"/>
            <w:r w:rsidRPr="001E7799">
              <w:rPr>
                <w:rFonts w:asciiTheme="minorHAnsi" w:hAnsiTheme="minorHAnsi" w:cstheme="minorHAnsi"/>
                <w:b/>
              </w:rPr>
              <w:t>Foundation</w:t>
            </w:r>
            <w:proofErr w:type="spellEnd"/>
            <w:r w:rsidRPr="001E7799">
              <w:rPr>
                <w:rFonts w:asciiTheme="minorHAnsi" w:hAnsiTheme="minorHAnsi" w:cstheme="minorHAnsi"/>
                <w:b/>
              </w:rPr>
              <w:t xml:space="preserve"> V3 o superior de ingenieros titulares. Deberá incluir en su propuesta copia simple y vigente de dichas certificaciones. </w:t>
            </w:r>
          </w:p>
          <w:p w14:paraId="2C824244" w14:textId="77777777" w:rsidR="00FF7C11" w:rsidRPr="001E7799" w:rsidRDefault="00FF7C11">
            <w:pPr>
              <w:jc w:val="both"/>
              <w:rPr>
                <w:rFonts w:asciiTheme="minorHAnsi" w:hAnsiTheme="minorHAnsi" w:cstheme="minorHAnsi"/>
                <w:b/>
              </w:rPr>
            </w:pPr>
          </w:p>
          <w:p w14:paraId="02988BAF" w14:textId="1C34F8C8" w:rsidR="001E7799" w:rsidRDefault="001E7799">
            <w:pPr>
              <w:jc w:val="both"/>
              <w:rPr>
                <w:rFonts w:asciiTheme="minorHAnsi" w:hAnsiTheme="minorHAnsi" w:cstheme="minorHAnsi"/>
                <w:b/>
              </w:rPr>
            </w:pPr>
            <w:r w:rsidRPr="001E7799">
              <w:rPr>
                <w:rFonts w:asciiTheme="minorHAnsi" w:hAnsiTheme="minorHAnsi" w:cstheme="minorHAnsi"/>
                <w:b/>
              </w:rPr>
              <w:t xml:space="preserve">Un certificado en EC-Council como </w:t>
            </w:r>
            <w:proofErr w:type="spellStart"/>
            <w:r w:rsidRPr="001E7799">
              <w:rPr>
                <w:rFonts w:asciiTheme="minorHAnsi" w:hAnsiTheme="minorHAnsi" w:cstheme="minorHAnsi"/>
                <w:b/>
              </w:rPr>
              <w:t>Ethical</w:t>
            </w:r>
            <w:proofErr w:type="spellEnd"/>
            <w:r w:rsidRPr="001E7799">
              <w:rPr>
                <w:rFonts w:asciiTheme="minorHAnsi" w:hAnsiTheme="minorHAnsi" w:cstheme="minorHAnsi"/>
                <w:b/>
              </w:rPr>
              <w:t xml:space="preserve"> Hacker titular del mismo. Deberá incluir en su propuesta copia simple y vigente de dicha certificación.</w:t>
            </w:r>
          </w:p>
          <w:p w14:paraId="3738CE79" w14:textId="77777777" w:rsidR="00FF7C11" w:rsidRPr="001E7799" w:rsidRDefault="00FF7C11">
            <w:pPr>
              <w:jc w:val="both"/>
              <w:rPr>
                <w:rFonts w:asciiTheme="minorHAnsi" w:hAnsiTheme="minorHAnsi" w:cstheme="minorHAnsi"/>
                <w:b/>
              </w:rPr>
            </w:pPr>
          </w:p>
          <w:p w14:paraId="31336FDF" w14:textId="2DD1AAF3" w:rsidR="001E7799" w:rsidRDefault="001E7799">
            <w:pPr>
              <w:jc w:val="both"/>
              <w:rPr>
                <w:rFonts w:asciiTheme="minorHAnsi" w:hAnsiTheme="minorHAnsi" w:cstheme="minorHAnsi"/>
                <w:b/>
              </w:rPr>
            </w:pPr>
            <w:r w:rsidRPr="001E7799">
              <w:rPr>
                <w:rFonts w:asciiTheme="minorHAnsi" w:hAnsiTheme="minorHAnsi" w:cstheme="minorHAnsi"/>
                <w:b/>
              </w:rPr>
              <w:t xml:space="preserve">Un ingeniero certificado en ISACA como </w:t>
            </w:r>
            <w:proofErr w:type="spellStart"/>
            <w:r w:rsidRPr="001E7799">
              <w:rPr>
                <w:rFonts w:asciiTheme="minorHAnsi" w:hAnsiTheme="minorHAnsi" w:cstheme="minorHAnsi"/>
                <w:b/>
              </w:rPr>
              <w:t>Certified</w:t>
            </w:r>
            <w:proofErr w:type="spellEnd"/>
            <w:r w:rsidRPr="001E7799">
              <w:rPr>
                <w:rFonts w:asciiTheme="minorHAnsi" w:hAnsiTheme="minorHAnsi" w:cstheme="minorHAnsi"/>
                <w:b/>
              </w:rPr>
              <w:t xml:space="preserve"> </w:t>
            </w:r>
            <w:proofErr w:type="spellStart"/>
            <w:r w:rsidRPr="001E7799">
              <w:rPr>
                <w:rFonts w:asciiTheme="minorHAnsi" w:hAnsiTheme="minorHAnsi" w:cstheme="minorHAnsi"/>
                <w:b/>
              </w:rPr>
              <w:t>Information</w:t>
            </w:r>
            <w:proofErr w:type="spellEnd"/>
            <w:r w:rsidRPr="001E7799">
              <w:rPr>
                <w:rFonts w:asciiTheme="minorHAnsi" w:hAnsiTheme="minorHAnsi" w:cstheme="minorHAnsi"/>
                <w:b/>
              </w:rPr>
              <w:t xml:space="preserve"> Security Manager titular. Deberá incluir en su propuesta copia simple y vigente de dicha certificación.</w:t>
            </w:r>
          </w:p>
          <w:p w14:paraId="5F97ED63" w14:textId="77777777" w:rsidR="009025CF" w:rsidRPr="001E7799" w:rsidRDefault="009025CF">
            <w:pPr>
              <w:jc w:val="both"/>
              <w:rPr>
                <w:rFonts w:asciiTheme="minorHAnsi" w:hAnsiTheme="minorHAnsi" w:cstheme="minorHAnsi"/>
                <w:b/>
              </w:rPr>
            </w:pPr>
          </w:p>
          <w:p w14:paraId="1D5799CE" w14:textId="1F2577C2" w:rsidR="001E7799" w:rsidRDefault="001E7799">
            <w:pPr>
              <w:jc w:val="both"/>
              <w:rPr>
                <w:rFonts w:asciiTheme="minorHAnsi" w:hAnsiTheme="minorHAnsi" w:cstheme="minorHAnsi"/>
                <w:b/>
              </w:rPr>
            </w:pPr>
            <w:r w:rsidRPr="001E7799">
              <w:rPr>
                <w:rFonts w:asciiTheme="minorHAnsi" w:hAnsiTheme="minorHAnsi" w:cstheme="minorHAnsi"/>
                <w:b/>
              </w:rPr>
              <w:t>Un ingeniero certificado en CCISO. Deberá incluir en su propuesta copia simple y vigente de dicha certificación.</w:t>
            </w:r>
          </w:p>
          <w:p w14:paraId="7B7010AF" w14:textId="77777777" w:rsidR="009025CF" w:rsidRPr="001E7799" w:rsidRDefault="009025CF">
            <w:pPr>
              <w:jc w:val="both"/>
              <w:rPr>
                <w:rFonts w:asciiTheme="minorHAnsi" w:hAnsiTheme="minorHAnsi" w:cstheme="minorHAnsi"/>
                <w:b/>
              </w:rPr>
            </w:pPr>
          </w:p>
          <w:p w14:paraId="44B42B82" w14:textId="1955CC2E" w:rsidR="001E7799" w:rsidRDefault="001E7799">
            <w:pPr>
              <w:jc w:val="both"/>
              <w:rPr>
                <w:rFonts w:asciiTheme="minorHAnsi" w:hAnsiTheme="minorHAnsi" w:cstheme="minorHAnsi"/>
                <w:b/>
              </w:rPr>
            </w:pPr>
            <w:r w:rsidRPr="001E7799">
              <w:rPr>
                <w:rFonts w:asciiTheme="minorHAnsi" w:hAnsiTheme="minorHAnsi" w:cstheme="minorHAnsi"/>
                <w:b/>
              </w:rPr>
              <w:lastRenderedPageBreak/>
              <w:t>El licitante deberá de estar certificado en ISO 27001. Deberá incluir en su propuesta copia simple y vigente de dicha certificación.</w:t>
            </w:r>
          </w:p>
          <w:p w14:paraId="0B86BA7C" w14:textId="77777777" w:rsidR="00FF7C11" w:rsidRPr="001E7799" w:rsidRDefault="00FF7C11">
            <w:pPr>
              <w:jc w:val="both"/>
              <w:rPr>
                <w:rFonts w:asciiTheme="minorHAnsi" w:hAnsiTheme="minorHAnsi" w:cstheme="minorHAnsi"/>
                <w:b/>
              </w:rPr>
            </w:pPr>
          </w:p>
          <w:p w14:paraId="61484D7D" w14:textId="351DE71B" w:rsidR="001E7799" w:rsidRDefault="001E7799">
            <w:pPr>
              <w:jc w:val="both"/>
              <w:rPr>
                <w:rFonts w:asciiTheme="minorHAnsi" w:hAnsiTheme="minorHAnsi" w:cstheme="minorHAnsi"/>
                <w:b/>
              </w:rPr>
            </w:pPr>
            <w:r w:rsidRPr="001E7799">
              <w:rPr>
                <w:rFonts w:asciiTheme="minorHAnsi" w:hAnsiTheme="minorHAnsi" w:cstheme="minorHAnsi"/>
                <w:b/>
              </w:rPr>
              <w:t>3 certificados al menos como Analista de SOC. Deberá incluir en su propuesta copia simple y vigente de dicha certificación.</w:t>
            </w:r>
          </w:p>
          <w:p w14:paraId="5737CC73" w14:textId="77777777" w:rsidR="00D90A2A" w:rsidRDefault="00D90A2A">
            <w:pPr>
              <w:jc w:val="both"/>
              <w:rPr>
                <w:rFonts w:asciiTheme="minorHAnsi" w:hAnsiTheme="minorHAnsi" w:cstheme="minorHAnsi"/>
                <w:b/>
              </w:rPr>
            </w:pPr>
          </w:p>
          <w:p w14:paraId="4EF5F27E" w14:textId="153D0728" w:rsidR="009025CF" w:rsidRPr="001E7799" w:rsidRDefault="009025CF">
            <w:pPr>
              <w:jc w:val="both"/>
              <w:rPr>
                <w:rFonts w:asciiTheme="minorHAnsi" w:hAnsiTheme="minorHAnsi" w:cstheme="minorHAnsi"/>
                <w:b/>
              </w:rPr>
            </w:pPr>
          </w:p>
        </w:tc>
      </w:tr>
    </w:tbl>
    <w:p w14:paraId="2E1A1758" w14:textId="77777777" w:rsidR="005343E0" w:rsidRDefault="005343E0" w:rsidP="001E7799">
      <w:pPr>
        <w:shd w:val="clear" w:color="auto" w:fill="FFFFFF"/>
        <w:spacing w:after="100" w:afterAutospacing="1"/>
        <w:contextualSpacing/>
        <w:rPr>
          <w:rFonts w:asciiTheme="minorHAnsi" w:hAnsiTheme="minorHAnsi" w:cstheme="minorHAnsi"/>
        </w:rPr>
      </w:pPr>
    </w:p>
    <w:p w14:paraId="6F45FA42" w14:textId="5FD94ADE" w:rsidR="001E7799" w:rsidRPr="001E7799" w:rsidRDefault="001E7799" w:rsidP="001E7799">
      <w:pPr>
        <w:shd w:val="clear" w:color="auto" w:fill="FFFFFF"/>
        <w:spacing w:after="100" w:afterAutospacing="1"/>
        <w:contextualSpacing/>
        <w:rPr>
          <w:rFonts w:asciiTheme="minorHAnsi" w:hAnsiTheme="minorHAnsi" w:cstheme="minorHAnsi"/>
          <w:lang w:eastAsia="es-MX"/>
        </w:rPr>
      </w:pPr>
      <w:r w:rsidRPr="001E7799">
        <w:rPr>
          <w:rFonts w:asciiTheme="minorHAnsi" w:hAnsiTheme="minorHAnsi" w:cstheme="minorHAnsi"/>
        </w:rPr>
        <w:t xml:space="preserve">Los licitantes cuyas proposiciones resultaron solventes son los que se muestran en el siguiente cuadro: </w:t>
      </w:r>
    </w:p>
    <w:p w14:paraId="6A9EA432"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p w14:paraId="630DF37E" w14:textId="77777777" w:rsidR="001E7799" w:rsidRPr="001E7799" w:rsidRDefault="001E7799" w:rsidP="001E7799">
      <w:pPr>
        <w:shd w:val="clear" w:color="auto" w:fill="FFFFFF"/>
        <w:spacing w:after="100" w:afterAutospacing="1"/>
        <w:contextualSpacing/>
        <w:jc w:val="both"/>
        <w:rPr>
          <w:rFonts w:asciiTheme="minorHAnsi" w:hAnsiTheme="minorHAnsi" w:cstheme="minorHAnsi"/>
          <w:b/>
          <w:i/>
        </w:rPr>
      </w:pPr>
      <w:r w:rsidRPr="001E7799">
        <w:rPr>
          <w:rFonts w:asciiTheme="minorHAnsi" w:hAnsiTheme="minorHAnsi" w:cstheme="minorHAnsi"/>
          <w:b/>
          <w:i/>
        </w:rPr>
        <w:t>NINGÚN LICITANTE RESULTO SOLVENTE</w:t>
      </w:r>
    </w:p>
    <w:p w14:paraId="2943271B" w14:textId="77777777" w:rsidR="001E7799" w:rsidRPr="001E7799" w:rsidRDefault="001E7799" w:rsidP="001E7799">
      <w:pPr>
        <w:shd w:val="clear" w:color="auto" w:fill="FFFFFF"/>
        <w:spacing w:after="100" w:afterAutospacing="1"/>
        <w:contextualSpacing/>
        <w:jc w:val="both"/>
        <w:rPr>
          <w:rFonts w:asciiTheme="minorHAnsi" w:hAnsiTheme="minorHAnsi" w:cstheme="minorHAnsi"/>
          <w:sz w:val="22"/>
          <w:szCs w:val="22"/>
        </w:rPr>
      </w:pPr>
      <w:r w:rsidRPr="001E7799">
        <w:rPr>
          <w:rFonts w:asciiTheme="minorHAnsi" w:hAnsiTheme="minorHAnsi" w:cstheme="minorHAnsi"/>
        </w:rPr>
        <w:t xml:space="preserve"> </w:t>
      </w:r>
    </w:p>
    <w:p w14:paraId="103FF3BB"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b/>
        </w:rPr>
        <w:t>NOTA:</w:t>
      </w:r>
      <w:r w:rsidRPr="001E7799">
        <w:rPr>
          <w:rFonts w:asciiTheme="minorHAnsi" w:hAnsiTheme="minorHAnsi" w:cstheme="minorHAnsi"/>
        </w:rPr>
        <w:t xml:space="preserve"> Posterior al acto de presentación y apertura de proposiciones realizada el día 22 de Noviembre del 2024 y mediante el oficio 07200/2024/0272-B emitido por Dirección de Innovación Gubernamental adscrita a la Coordinación General de Administración e Innovación Gubernamental,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Ronda 2 (Dos), esto al prevalecer la necesidad de adquirir dichos bienes.</w:t>
      </w:r>
    </w:p>
    <w:p w14:paraId="7F05D03E" w14:textId="5C78DEFC" w:rsidR="001E7799" w:rsidRPr="001E7799" w:rsidRDefault="0077620C" w:rsidP="001E7799">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theme="minorHAnsi"/>
          <w:b/>
        </w:rPr>
        <w:br/>
      </w:r>
      <w:r w:rsidR="001E7799" w:rsidRPr="009C441F">
        <w:rPr>
          <w:rFonts w:asciiTheme="minorHAnsi" w:hAnsiTheme="minorHAnsi" w:cstheme="minorHAnsi"/>
        </w:rPr>
        <w:t xml:space="preserve">Dialhery Díaz González, representante suplente del </w:t>
      </w:r>
      <w:r w:rsidR="00CD61E7">
        <w:rPr>
          <w:rFonts w:asciiTheme="minorHAnsi" w:hAnsiTheme="minorHAnsi" w:cstheme="minorHAnsi"/>
        </w:rPr>
        <w:t>P</w:t>
      </w:r>
      <w:r w:rsidR="001E7799" w:rsidRPr="009C441F">
        <w:rPr>
          <w:rFonts w:asciiTheme="minorHAnsi" w:hAnsiTheme="minorHAnsi" w:cstheme="minorHAnsi"/>
        </w:rPr>
        <w:t>residente del Comité de Adquisiciones, comenta de conformidad con el artículo 24, fracción VII del Reglamento de Compras, Enajenaciones y Contratación de Servicios del Municipio de Zapopan, Jalisco,</w:t>
      </w:r>
      <w:r w:rsidR="001E7799" w:rsidRPr="009C441F">
        <w:rPr>
          <w:rFonts w:asciiTheme="minorHAnsi" w:eastAsia="Cambria" w:hAnsiTheme="minorHAnsi" w:cstheme="minorHAnsi"/>
        </w:rPr>
        <w:t xml:space="preserve"> </w:t>
      </w:r>
      <w:r w:rsidR="001E7799" w:rsidRPr="001E7799">
        <w:rPr>
          <w:rFonts w:asciiTheme="minorHAnsi" w:eastAsia="Cambria" w:hAnsiTheme="minorHAnsi" w:cstheme="minorHAnsi"/>
        </w:rPr>
        <w:t xml:space="preserve">se somete a su consideración por parte de los integrantes del Comité de Adquisiciones </w:t>
      </w:r>
      <w:r w:rsidR="001E7799" w:rsidRPr="001E7799">
        <w:rPr>
          <w:rFonts w:asciiTheme="minorHAnsi" w:hAnsiTheme="minorHAnsi" w:cstheme="minorHAnsi"/>
          <w:b/>
        </w:rPr>
        <w:t>se proceda a declararse desierta y se solicita su autorización para una siguiente ronda, Ronda 2 (dos)</w:t>
      </w:r>
      <w:r w:rsidR="001E7799" w:rsidRPr="001E7799">
        <w:rPr>
          <w:rFonts w:asciiTheme="minorHAnsi" w:hAnsiTheme="minorHAnsi" w:cstheme="minorHAnsi"/>
        </w:rPr>
        <w:t>, los que estén por la afirmativa, sírvanse manifestarlo levantando su mano.</w:t>
      </w:r>
    </w:p>
    <w:p w14:paraId="1D12E66B"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p w14:paraId="791E4F24" w14:textId="77777777" w:rsidR="001E7799" w:rsidRPr="001E7799" w:rsidRDefault="001E7799" w:rsidP="001E7799">
      <w:pPr>
        <w:jc w:val="center"/>
        <w:rPr>
          <w:rFonts w:asciiTheme="minorHAnsi" w:hAnsiTheme="minorHAnsi" w:cstheme="minorHAnsi"/>
          <w:sz w:val="22"/>
          <w:szCs w:val="22"/>
        </w:rPr>
      </w:pPr>
      <w:r w:rsidRPr="001E7799">
        <w:rPr>
          <w:rFonts w:asciiTheme="minorHAnsi" w:hAnsiTheme="minorHAnsi" w:cstheme="minorHAnsi"/>
          <w:b/>
          <w:i/>
        </w:rPr>
        <w:t>Aprobado por Unanimidad de votos por parte de los integrantes del Comité presentes</w:t>
      </w:r>
    </w:p>
    <w:p w14:paraId="7BCFB433" w14:textId="77777777" w:rsidR="001E7799" w:rsidRPr="001E7799" w:rsidRDefault="0077620C" w:rsidP="001E7799">
      <w:pPr>
        <w:spacing w:after="100" w:afterAutospacing="1"/>
        <w:contextualSpacing/>
        <w:jc w:val="both"/>
        <w:rPr>
          <w:rFonts w:asciiTheme="minorHAnsi" w:eastAsia="SimSun" w:hAnsiTheme="minorHAnsi" w:cstheme="minorHAnsi"/>
          <w:lang w:eastAsia="es-MX"/>
        </w:rPr>
      </w:pPr>
      <w:r>
        <w:rPr>
          <w:rFonts w:asciiTheme="minorHAnsi" w:hAnsiTheme="minorHAnsi" w:cstheme="minorHAnsi"/>
          <w:b/>
        </w:rPr>
        <w:br/>
      </w:r>
      <w:r w:rsidR="001E7799" w:rsidRPr="001E7799">
        <w:rPr>
          <w:rFonts w:asciiTheme="minorHAnsi" w:eastAsia="SimSun" w:hAnsiTheme="minorHAnsi" w:cstheme="minorHAnsi"/>
          <w:b/>
        </w:rPr>
        <w:t>Número de Cuadro:</w:t>
      </w:r>
      <w:r w:rsidR="001E7799" w:rsidRPr="001E7799">
        <w:rPr>
          <w:rFonts w:asciiTheme="minorHAnsi" w:eastAsia="SimSun" w:hAnsiTheme="minorHAnsi" w:cstheme="minorHAnsi"/>
        </w:rPr>
        <w:t xml:space="preserve"> 11.04.2024</w:t>
      </w:r>
    </w:p>
    <w:p w14:paraId="6A4107D4" w14:textId="77777777" w:rsidR="001E7799" w:rsidRPr="001E7799" w:rsidRDefault="001E7799" w:rsidP="001E7799">
      <w:pPr>
        <w:shd w:val="clear" w:color="auto" w:fill="FFFFFF"/>
        <w:spacing w:after="100" w:afterAutospacing="1"/>
        <w:contextualSpacing/>
        <w:jc w:val="both"/>
        <w:rPr>
          <w:rFonts w:asciiTheme="minorHAnsi" w:eastAsia="SimSun" w:hAnsiTheme="minorHAnsi" w:cstheme="minorHAnsi"/>
          <w:b/>
        </w:rPr>
      </w:pPr>
      <w:r w:rsidRPr="001E7799">
        <w:rPr>
          <w:rFonts w:asciiTheme="minorHAnsi" w:eastAsia="SimSun" w:hAnsiTheme="minorHAnsi" w:cstheme="minorHAnsi"/>
          <w:b/>
        </w:rPr>
        <w:t xml:space="preserve">Licitación Pública Nacional con Participación del Comité: </w:t>
      </w:r>
      <w:r w:rsidRPr="001E7799">
        <w:rPr>
          <w:rFonts w:asciiTheme="minorHAnsi" w:eastAsia="SimSun" w:hAnsiTheme="minorHAnsi" w:cstheme="minorHAnsi"/>
        </w:rPr>
        <w:t>202401282 Y 202401285</w:t>
      </w:r>
    </w:p>
    <w:p w14:paraId="5BD6413B" w14:textId="77777777" w:rsidR="001E7799" w:rsidRPr="001E7799" w:rsidRDefault="001E7799" w:rsidP="001E7799">
      <w:pPr>
        <w:shd w:val="clear" w:color="auto" w:fill="FFFFFF"/>
        <w:spacing w:after="100" w:afterAutospacing="1"/>
        <w:contextualSpacing/>
        <w:jc w:val="both"/>
        <w:rPr>
          <w:rFonts w:asciiTheme="minorHAnsi" w:eastAsia="SimSun" w:hAnsiTheme="minorHAnsi" w:cstheme="minorHAnsi"/>
          <w:b/>
        </w:rPr>
      </w:pPr>
      <w:r w:rsidRPr="001E7799">
        <w:rPr>
          <w:rFonts w:asciiTheme="minorHAnsi" w:eastAsia="SimSun" w:hAnsiTheme="minorHAnsi" w:cstheme="minorHAnsi"/>
          <w:b/>
        </w:rPr>
        <w:lastRenderedPageBreak/>
        <w:t xml:space="preserve">Área Requirente: </w:t>
      </w:r>
      <w:r w:rsidRPr="001E7799">
        <w:rPr>
          <w:rFonts w:asciiTheme="minorHAnsi" w:eastAsia="SimSun" w:hAnsiTheme="minorHAnsi" w:cstheme="minorHAnsi"/>
        </w:rPr>
        <w:t>Dirección de Administración, adscrita a la Coordinación General de Administración e Innovación Gubernamental.</w:t>
      </w:r>
    </w:p>
    <w:p w14:paraId="45915FE1" w14:textId="77777777" w:rsidR="001E7799" w:rsidRPr="001E7799" w:rsidRDefault="001E7799" w:rsidP="001E7799">
      <w:pPr>
        <w:shd w:val="clear" w:color="auto" w:fill="FFFFFF"/>
        <w:spacing w:after="100" w:afterAutospacing="1"/>
        <w:contextualSpacing/>
        <w:jc w:val="both"/>
        <w:rPr>
          <w:rFonts w:asciiTheme="minorHAnsi" w:eastAsia="SimSun" w:hAnsiTheme="minorHAnsi" w:cstheme="minorHAnsi"/>
        </w:rPr>
      </w:pPr>
      <w:r w:rsidRPr="001E7799">
        <w:rPr>
          <w:rFonts w:asciiTheme="minorHAnsi" w:eastAsia="SimSun" w:hAnsiTheme="minorHAnsi" w:cstheme="minorHAnsi"/>
          <w:b/>
        </w:rPr>
        <w:t xml:space="preserve">Objeto de licitación: </w:t>
      </w:r>
      <w:r w:rsidRPr="001E7799">
        <w:rPr>
          <w:rFonts w:asciiTheme="minorHAnsi" w:eastAsia="SimSun" w:hAnsiTheme="minorHAnsi" w:cstheme="minorHAnsi"/>
        </w:rPr>
        <w:t>Adquisición de Camiones con equipamiento y sus servicios de mantenimiento preventivo.</w:t>
      </w:r>
    </w:p>
    <w:p w14:paraId="3A91E424" w14:textId="65FA3D0B" w:rsidR="001E7799" w:rsidRPr="001E7799" w:rsidRDefault="001E7799" w:rsidP="001E7799">
      <w:pPr>
        <w:shd w:val="clear" w:color="auto" w:fill="FFFFFF"/>
        <w:spacing w:after="100" w:afterAutospacing="1"/>
        <w:contextualSpacing/>
        <w:jc w:val="both"/>
        <w:rPr>
          <w:rFonts w:asciiTheme="minorHAnsi" w:eastAsia="SimSun" w:hAnsiTheme="minorHAnsi" w:cstheme="minorHAnsi"/>
        </w:rPr>
      </w:pPr>
      <w:r w:rsidRPr="001E7799">
        <w:rPr>
          <w:rFonts w:asciiTheme="minorHAnsi" w:eastAsia="SimSun" w:hAnsiTheme="minorHAnsi" w:cstheme="minorHAnsi"/>
        </w:rPr>
        <w:t xml:space="preserve"> </w:t>
      </w:r>
    </w:p>
    <w:p w14:paraId="09EA129F" w14:textId="77777777" w:rsidR="001E7799" w:rsidRPr="001E7799" w:rsidRDefault="001E7799" w:rsidP="001E7799">
      <w:pPr>
        <w:shd w:val="clear" w:color="auto" w:fill="FFFFFF"/>
        <w:spacing w:after="100" w:afterAutospacing="1"/>
        <w:contextualSpacing/>
        <w:jc w:val="both"/>
        <w:rPr>
          <w:rFonts w:asciiTheme="minorHAnsi" w:eastAsia="SimSun" w:hAnsiTheme="minorHAnsi" w:cstheme="minorHAnsi"/>
        </w:rPr>
      </w:pPr>
      <w:r w:rsidRPr="001E7799">
        <w:rPr>
          <w:rFonts w:asciiTheme="minorHAnsi" w:eastAsia="SimSun" w:hAnsiTheme="minorHAnsi" w:cstheme="minorHAnsi"/>
        </w:rPr>
        <w:t xml:space="preserve"> S</w:t>
      </w:r>
      <w:r w:rsidRPr="001E7799">
        <w:rPr>
          <w:rFonts w:asciiTheme="minorHAnsi" w:hAnsiTheme="minorHAnsi" w:cstheme="minorHAnsi"/>
        </w:rPr>
        <w:t>e pone a la vista el expediente de donde se desprende lo siguiente:</w:t>
      </w:r>
    </w:p>
    <w:p w14:paraId="73D9138F"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p w14:paraId="69D03ED2" w14:textId="77777777" w:rsidR="001E7799" w:rsidRPr="001E7799" w:rsidRDefault="001E7799" w:rsidP="001E7799">
      <w:pPr>
        <w:shd w:val="clear" w:color="auto" w:fill="FFFFFF"/>
        <w:spacing w:after="100" w:afterAutospacing="1"/>
        <w:contextualSpacing/>
        <w:jc w:val="both"/>
        <w:rPr>
          <w:rFonts w:asciiTheme="minorHAnsi" w:hAnsiTheme="minorHAnsi" w:cstheme="minorHAnsi"/>
          <w:b/>
        </w:rPr>
      </w:pPr>
      <w:r w:rsidRPr="001E7799">
        <w:rPr>
          <w:rFonts w:asciiTheme="minorHAnsi" w:hAnsiTheme="minorHAnsi" w:cstheme="minorHAnsi"/>
          <w:b/>
        </w:rPr>
        <w:t>Proveedores que cotizan:</w:t>
      </w:r>
    </w:p>
    <w:p w14:paraId="7506F173" w14:textId="77777777" w:rsidR="001E7799" w:rsidRPr="001E7799" w:rsidRDefault="001E7799" w:rsidP="001E7799">
      <w:pPr>
        <w:pStyle w:val="Prrafodelista1"/>
        <w:numPr>
          <w:ilvl w:val="0"/>
          <w:numId w:val="46"/>
        </w:num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Vamsa Las Fuentes, S.A. de C.V.</w:t>
      </w:r>
    </w:p>
    <w:p w14:paraId="2669CFF3" w14:textId="77777777" w:rsidR="001E7799" w:rsidRPr="001E7799" w:rsidRDefault="001E7799" w:rsidP="001E7799">
      <w:pPr>
        <w:pStyle w:val="Prrafodelista1"/>
        <w:numPr>
          <w:ilvl w:val="0"/>
          <w:numId w:val="46"/>
        </w:num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Equipos Recolectores, S.A. de C.V.</w:t>
      </w:r>
    </w:p>
    <w:p w14:paraId="445B6AD4" w14:textId="77777777" w:rsidR="001E7799" w:rsidRPr="001E7799" w:rsidRDefault="001E7799" w:rsidP="001E7799">
      <w:pPr>
        <w:pStyle w:val="Prrafodelista1"/>
        <w:numPr>
          <w:ilvl w:val="0"/>
          <w:numId w:val="46"/>
        </w:num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Dalton Automotriz, S. de R.L. de C.V.</w:t>
      </w:r>
    </w:p>
    <w:p w14:paraId="021E20C9" w14:textId="77777777" w:rsidR="001E7799" w:rsidRPr="001E7799" w:rsidRDefault="001E7799" w:rsidP="001E7799">
      <w:pPr>
        <w:pStyle w:val="Prrafodelista1"/>
        <w:numPr>
          <w:ilvl w:val="0"/>
          <w:numId w:val="46"/>
        </w:num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International Corporation Dansutol, S.A. de C.V.</w:t>
      </w:r>
    </w:p>
    <w:p w14:paraId="58DC635C" w14:textId="77777777" w:rsidR="001E7799" w:rsidRPr="001E7799" w:rsidRDefault="001E7799" w:rsidP="001E7799">
      <w:pPr>
        <w:pStyle w:val="Prrafodelista1"/>
        <w:numPr>
          <w:ilvl w:val="0"/>
          <w:numId w:val="46"/>
        </w:num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Jalisco Motors, S.A.</w:t>
      </w:r>
    </w:p>
    <w:p w14:paraId="19DC9DF0" w14:textId="708A5CAC" w:rsidR="001E7799" w:rsidRDefault="001E7799" w:rsidP="001E7799">
      <w:p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Los licitantes cuyas proposiciones fueron desechadas:</w:t>
      </w:r>
    </w:p>
    <w:p w14:paraId="0712298D" w14:textId="77777777" w:rsidR="00264205" w:rsidRPr="001E7799" w:rsidRDefault="00264205" w:rsidP="001E7799">
      <w:pPr>
        <w:shd w:val="clear" w:color="auto" w:fill="FFFFFF"/>
        <w:spacing w:after="100" w:afterAutospacing="1"/>
        <w:contextualSpacing/>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21"/>
        <w:gridCol w:w="6420"/>
      </w:tblGrid>
      <w:tr w:rsidR="001E7799" w:rsidRPr="001E7799" w14:paraId="1DB32DF2" w14:textId="77777777" w:rsidTr="001E7799">
        <w:trPr>
          <w:trHeight w:val="447"/>
        </w:trPr>
        <w:tc>
          <w:tcPr>
            <w:tcW w:w="34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2FCD5C7" w14:textId="77777777" w:rsidR="001E7799" w:rsidRPr="001E7799" w:rsidRDefault="001E7799">
            <w:pPr>
              <w:rPr>
                <w:rFonts w:asciiTheme="minorHAnsi" w:hAnsiTheme="minorHAnsi" w:cstheme="minorHAnsi"/>
                <w:lang w:eastAsia="es-MX"/>
              </w:rPr>
            </w:pPr>
            <w:r w:rsidRPr="001E7799">
              <w:rPr>
                <w:rFonts w:asciiTheme="minorHAnsi" w:hAnsiTheme="minorHAnsi" w:cstheme="minorHAnsi"/>
                <w:b/>
                <w:bCs/>
                <w:color w:val="FFFFFF"/>
                <w:kern w:val="24"/>
              </w:rPr>
              <w:tab/>
              <w:t xml:space="preserve">Licitante </w:t>
            </w:r>
            <w:r w:rsidRPr="001E7799">
              <w:rPr>
                <w:rFonts w:asciiTheme="minorHAnsi" w:hAnsiTheme="minorHAnsi" w:cstheme="minorHAnsi"/>
                <w:b/>
                <w:bCs/>
                <w:color w:val="FFFFFF"/>
                <w:kern w:val="24"/>
              </w:rPr>
              <w:tab/>
            </w:r>
          </w:p>
        </w:tc>
        <w:tc>
          <w:tcPr>
            <w:tcW w:w="6420"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18A21959" w14:textId="77777777" w:rsidR="001E7799" w:rsidRPr="001E7799" w:rsidRDefault="001E7799">
            <w:pPr>
              <w:jc w:val="center"/>
              <w:rPr>
                <w:rFonts w:asciiTheme="minorHAnsi" w:hAnsiTheme="minorHAnsi" w:cstheme="minorHAnsi"/>
              </w:rPr>
            </w:pPr>
            <w:r w:rsidRPr="001E7799">
              <w:rPr>
                <w:rFonts w:asciiTheme="minorHAnsi" w:hAnsiTheme="minorHAnsi" w:cstheme="minorHAnsi"/>
                <w:b/>
                <w:bCs/>
                <w:color w:val="FFFFFF"/>
                <w:kern w:val="24"/>
              </w:rPr>
              <w:t xml:space="preserve">Motivo </w:t>
            </w:r>
          </w:p>
        </w:tc>
      </w:tr>
      <w:tr w:rsidR="001E7799" w:rsidRPr="001E7799" w14:paraId="62EF2F80" w14:textId="77777777" w:rsidTr="001E7799">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DF662BE" w14:textId="77777777" w:rsidR="001E7799" w:rsidRPr="001E7799" w:rsidRDefault="001E7799">
            <w:pPr>
              <w:rPr>
                <w:rFonts w:asciiTheme="minorHAnsi" w:hAnsiTheme="minorHAnsi" w:cstheme="minorHAnsi"/>
              </w:rPr>
            </w:pPr>
            <w:r w:rsidRPr="001E7799">
              <w:rPr>
                <w:rFonts w:asciiTheme="minorHAnsi" w:hAnsiTheme="minorHAnsi" w:cstheme="minorHAnsi"/>
              </w:rPr>
              <w:t>Equipos Recolectores, S.A. de C.V.</w:t>
            </w:r>
          </w:p>
        </w:tc>
        <w:tc>
          <w:tcPr>
            <w:tcW w:w="6420"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0371E50" w14:textId="4AACDC3F" w:rsidR="001E7799" w:rsidRDefault="001E7799">
            <w:pPr>
              <w:jc w:val="both"/>
              <w:rPr>
                <w:rFonts w:asciiTheme="minorHAnsi" w:hAnsiTheme="minorHAnsi" w:cstheme="minorHAnsi"/>
                <w:b/>
              </w:rPr>
            </w:pPr>
            <w:r w:rsidRPr="001E7799">
              <w:rPr>
                <w:rFonts w:asciiTheme="minorHAnsi" w:hAnsiTheme="minorHAnsi" w:cstheme="minorHAnsi"/>
                <w:b/>
              </w:rPr>
              <w:t>Licitante NO Solvente</w:t>
            </w:r>
          </w:p>
          <w:p w14:paraId="648A3560" w14:textId="77777777" w:rsidR="00FF7C11" w:rsidRPr="001E7799" w:rsidRDefault="00FF7C11">
            <w:pPr>
              <w:jc w:val="both"/>
              <w:rPr>
                <w:rFonts w:asciiTheme="minorHAnsi" w:hAnsiTheme="minorHAnsi" w:cstheme="minorHAnsi"/>
                <w:b/>
              </w:rPr>
            </w:pPr>
          </w:p>
          <w:p w14:paraId="0D92D6AE" w14:textId="252E9192" w:rsidR="001E7799" w:rsidRDefault="001E7799">
            <w:pPr>
              <w:jc w:val="both"/>
              <w:rPr>
                <w:rFonts w:asciiTheme="minorHAnsi" w:hAnsiTheme="minorHAnsi" w:cstheme="minorHAnsi"/>
                <w:b/>
              </w:rPr>
            </w:pPr>
            <w:r w:rsidRPr="001E7799">
              <w:rPr>
                <w:rFonts w:asciiTheme="minorHAnsi" w:hAnsiTheme="minorHAnsi" w:cstheme="minorHAnsi"/>
                <w:b/>
              </w:rPr>
              <w:t>Posterior al acto de presentación y apertura de sobre #1 se observó lo siguiente:</w:t>
            </w:r>
          </w:p>
          <w:p w14:paraId="069364E3" w14:textId="77777777" w:rsidR="00FF7C11" w:rsidRPr="001E7799" w:rsidRDefault="00FF7C11">
            <w:pPr>
              <w:jc w:val="both"/>
              <w:rPr>
                <w:rFonts w:asciiTheme="minorHAnsi" w:hAnsiTheme="minorHAnsi" w:cstheme="minorHAnsi"/>
                <w:b/>
              </w:rPr>
            </w:pPr>
          </w:p>
          <w:p w14:paraId="55428F2D" w14:textId="3168FDD2" w:rsidR="001E7799" w:rsidRDefault="001E7799">
            <w:pPr>
              <w:jc w:val="both"/>
              <w:rPr>
                <w:rFonts w:asciiTheme="minorHAnsi" w:hAnsiTheme="minorHAnsi" w:cstheme="minorHAnsi"/>
                <w:b/>
              </w:rPr>
            </w:pPr>
            <w:r w:rsidRPr="001E7799">
              <w:rPr>
                <w:rFonts w:asciiTheme="minorHAnsi" w:hAnsiTheme="minorHAnsi" w:cstheme="minorHAnsi"/>
                <w:b/>
              </w:rPr>
              <w:t xml:space="preserve">En el conjunto de partidas que a continuación se describen: </w:t>
            </w:r>
          </w:p>
          <w:p w14:paraId="23DE2C12" w14:textId="77777777" w:rsidR="00F84EC5" w:rsidRPr="001E7799" w:rsidRDefault="00F84EC5">
            <w:pPr>
              <w:jc w:val="both"/>
              <w:rPr>
                <w:rFonts w:asciiTheme="minorHAnsi" w:hAnsiTheme="minorHAnsi" w:cstheme="minorHAnsi"/>
                <w:b/>
              </w:rPr>
            </w:pPr>
          </w:p>
          <w:p w14:paraId="757B9380" w14:textId="5F91F995" w:rsidR="001E7799" w:rsidRDefault="001E7799">
            <w:pPr>
              <w:jc w:val="both"/>
              <w:rPr>
                <w:rFonts w:asciiTheme="minorHAnsi" w:hAnsiTheme="minorHAnsi" w:cstheme="minorHAnsi"/>
                <w:b/>
              </w:rPr>
            </w:pPr>
            <w:r w:rsidRPr="001E7799">
              <w:rPr>
                <w:rFonts w:asciiTheme="minorHAnsi" w:hAnsiTheme="minorHAnsi" w:cstheme="minorHAnsi"/>
                <w:b/>
              </w:rPr>
              <w:t xml:space="preserve"> PARTIDAS 10 Y 11 correspondientes a partidas 1 y 2 contempladas en la requisición 202401282-01 y partida 10 correspondiente a partida 1 contemplada en la requisición 202401285-01 </w:t>
            </w:r>
          </w:p>
          <w:p w14:paraId="7E20ADE7" w14:textId="77777777" w:rsidR="00FF7C11" w:rsidRPr="001E7799" w:rsidRDefault="00FF7C11">
            <w:pPr>
              <w:jc w:val="both"/>
              <w:rPr>
                <w:rFonts w:asciiTheme="minorHAnsi" w:hAnsiTheme="minorHAnsi" w:cstheme="minorHAnsi"/>
                <w:b/>
              </w:rPr>
            </w:pPr>
          </w:p>
          <w:p w14:paraId="3E4E32C3" w14:textId="12AB4939" w:rsidR="001E7799" w:rsidRDefault="001E7799">
            <w:pPr>
              <w:jc w:val="both"/>
              <w:rPr>
                <w:rFonts w:asciiTheme="minorHAnsi" w:hAnsiTheme="minorHAnsi" w:cstheme="minorHAnsi"/>
                <w:b/>
              </w:rPr>
            </w:pPr>
            <w:r w:rsidRPr="001E7799">
              <w:rPr>
                <w:rFonts w:asciiTheme="minorHAnsi" w:hAnsiTheme="minorHAnsi" w:cstheme="minorHAnsi"/>
                <w:b/>
              </w:rPr>
              <w:t>Se encuentra por encima del 10% de la media del estudio de mercado</w:t>
            </w:r>
          </w:p>
          <w:p w14:paraId="5024C355" w14:textId="77777777" w:rsidR="00D90A2A" w:rsidRDefault="00D90A2A">
            <w:pPr>
              <w:jc w:val="both"/>
              <w:rPr>
                <w:rFonts w:asciiTheme="minorHAnsi" w:hAnsiTheme="minorHAnsi" w:cstheme="minorHAnsi"/>
                <w:b/>
              </w:rPr>
            </w:pPr>
          </w:p>
          <w:p w14:paraId="20D693C2" w14:textId="1D4D6CA8" w:rsidR="00F84EC5" w:rsidRPr="001E7799" w:rsidRDefault="00F84EC5">
            <w:pPr>
              <w:jc w:val="both"/>
              <w:rPr>
                <w:rFonts w:asciiTheme="minorHAnsi" w:hAnsiTheme="minorHAnsi" w:cstheme="minorHAnsi"/>
                <w:b/>
              </w:rPr>
            </w:pPr>
          </w:p>
        </w:tc>
      </w:tr>
      <w:tr w:rsidR="001E7799" w:rsidRPr="001E7799" w14:paraId="3C454FFB" w14:textId="77777777" w:rsidTr="001E7799">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CFE19EB" w14:textId="77777777" w:rsidR="001E7799" w:rsidRPr="001E7799" w:rsidRDefault="001E7799">
            <w:pPr>
              <w:rPr>
                <w:rFonts w:asciiTheme="minorHAnsi" w:hAnsiTheme="minorHAnsi" w:cstheme="minorHAnsi"/>
              </w:rPr>
            </w:pPr>
            <w:r w:rsidRPr="001E7799">
              <w:rPr>
                <w:rFonts w:asciiTheme="minorHAnsi" w:hAnsiTheme="minorHAnsi" w:cstheme="minorHAnsi"/>
              </w:rPr>
              <w:t>Dalton Automotriz, S. de R.L. de C.V.</w:t>
            </w:r>
          </w:p>
        </w:tc>
        <w:tc>
          <w:tcPr>
            <w:tcW w:w="6420"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B350CBD" w14:textId="46BC82E2" w:rsidR="001E7799" w:rsidRDefault="001E7799">
            <w:pPr>
              <w:jc w:val="both"/>
              <w:rPr>
                <w:rFonts w:asciiTheme="minorHAnsi" w:hAnsiTheme="minorHAnsi" w:cstheme="minorHAnsi"/>
                <w:b/>
              </w:rPr>
            </w:pPr>
            <w:r w:rsidRPr="001E7799">
              <w:rPr>
                <w:rFonts w:asciiTheme="minorHAnsi" w:hAnsiTheme="minorHAnsi" w:cstheme="minorHAnsi"/>
                <w:b/>
              </w:rPr>
              <w:t>Licitante NO Solvente</w:t>
            </w:r>
          </w:p>
          <w:p w14:paraId="48F5FDA1" w14:textId="77777777" w:rsidR="00FF7C11" w:rsidRPr="001E7799" w:rsidRDefault="00FF7C11">
            <w:pPr>
              <w:jc w:val="both"/>
              <w:rPr>
                <w:rFonts w:asciiTheme="minorHAnsi" w:hAnsiTheme="minorHAnsi" w:cstheme="minorHAnsi"/>
                <w:b/>
              </w:rPr>
            </w:pPr>
          </w:p>
          <w:p w14:paraId="0D366343" w14:textId="200FE80D" w:rsidR="001E7799" w:rsidRDefault="001E7799">
            <w:pPr>
              <w:jc w:val="both"/>
              <w:rPr>
                <w:rFonts w:asciiTheme="minorHAnsi" w:hAnsiTheme="minorHAnsi" w:cstheme="minorHAnsi"/>
                <w:b/>
              </w:rPr>
            </w:pPr>
            <w:r w:rsidRPr="001E7799">
              <w:rPr>
                <w:rFonts w:asciiTheme="minorHAnsi" w:hAnsiTheme="minorHAnsi" w:cstheme="minorHAnsi"/>
                <w:b/>
              </w:rPr>
              <w:lastRenderedPageBreak/>
              <w:t>Posterior al acto de presentación y apertura de sobre #1 se observó lo siguiente:</w:t>
            </w:r>
          </w:p>
          <w:p w14:paraId="1D45F70B" w14:textId="77777777" w:rsidR="00FF7C11" w:rsidRPr="001E7799" w:rsidRDefault="00FF7C11">
            <w:pPr>
              <w:jc w:val="both"/>
              <w:rPr>
                <w:rFonts w:asciiTheme="minorHAnsi" w:hAnsiTheme="minorHAnsi" w:cstheme="minorHAnsi"/>
                <w:b/>
              </w:rPr>
            </w:pPr>
          </w:p>
          <w:p w14:paraId="7A8AC872" w14:textId="20231CF1" w:rsidR="001E7799" w:rsidRDefault="001E7799">
            <w:pPr>
              <w:jc w:val="both"/>
              <w:rPr>
                <w:rFonts w:asciiTheme="minorHAnsi" w:hAnsiTheme="minorHAnsi" w:cstheme="minorHAnsi"/>
                <w:b/>
              </w:rPr>
            </w:pPr>
            <w:r w:rsidRPr="001E7799">
              <w:rPr>
                <w:rFonts w:asciiTheme="minorHAnsi" w:hAnsiTheme="minorHAnsi" w:cstheme="minorHAnsi"/>
                <w:b/>
              </w:rPr>
              <w:t xml:space="preserve">La propuesta no se encuentra firmada en su totalidad por el Representante Legal Facultado motivo de desechamiento conforme a lo establecido en Bases página 5, apartado: Forma en que se deberán presentar las proposiciones, párrafo 4°. </w:t>
            </w:r>
          </w:p>
          <w:p w14:paraId="7E1A0903" w14:textId="77777777" w:rsidR="00FF7C11" w:rsidRPr="001E7799" w:rsidRDefault="00FF7C11">
            <w:pPr>
              <w:jc w:val="both"/>
              <w:rPr>
                <w:rFonts w:asciiTheme="minorHAnsi" w:hAnsiTheme="minorHAnsi" w:cstheme="minorHAnsi"/>
                <w:b/>
              </w:rPr>
            </w:pPr>
          </w:p>
          <w:p w14:paraId="3938A5B7" w14:textId="47D8B286" w:rsidR="001E7799" w:rsidRDefault="001E7799">
            <w:pPr>
              <w:jc w:val="both"/>
              <w:rPr>
                <w:rFonts w:asciiTheme="minorHAnsi" w:hAnsiTheme="minorHAnsi" w:cstheme="minorHAnsi"/>
                <w:b/>
              </w:rPr>
            </w:pPr>
            <w:r w:rsidRPr="001E7799">
              <w:rPr>
                <w:rFonts w:asciiTheme="minorHAnsi" w:hAnsiTheme="minorHAnsi" w:cstheme="minorHAnsi"/>
                <w:b/>
              </w:rPr>
              <w:t>NO SE APERTURO EL SOBRE #2</w:t>
            </w:r>
          </w:p>
          <w:p w14:paraId="5F459106" w14:textId="77777777" w:rsidR="00FF7C11" w:rsidRPr="001E7799" w:rsidRDefault="00FF7C11">
            <w:pPr>
              <w:jc w:val="both"/>
              <w:rPr>
                <w:rFonts w:asciiTheme="minorHAnsi" w:hAnsiTheme="minorHAnsi" w:cstheme="minorHAnsi"/>
                <w:b/>
              </w:rPr>
            </w:pPr>
          </w:p>
          <w:p w14:paraId="4D3A3153" w14:textId="0AD984ED" w:rsidR="001E7799" w:rsidRDefault="001E7799">
            <w:pPr>
              <w:jc w:val="both"/>
              <w:rPr>
                <w:rFonts w:asciiTheme="minorHAnsi" w:hAnsiTheme="minorHAnsi" w:cstheme="minorHAnsi"/>
                <w:b/>
              </w:rPr>
            </w:pPr>
            <w:r w:rsidRPr="001E7799">
              <w:rPr>
                <w:rFonts w:asciiTheme="minorHAnsi" w:hAnsiTheme="minorHAnsi" w:cstheme="minorHAnsi"/>
                <w:b/>
              </w:rPr>
              <w:t>Sobre número 2 de propuesta económica</w:t>
            </w:r>
          </w:p>
          <w:p w14:paraId="55CD213B" w14:textId="77777777" w:rsidR="00FF7C11" w:rsidRPr="001E7799" w:rsidRDefault="00FF7C11">
            <w:pPr>
              <w:jc w:val="both"/>
              <w:rPr>
                <w:rFonts w:asciiTheme="minorHAnsi" w:hAnsiTheme="minorHAnsi" w:cstheme="minorHAnsi"/>
                <w:b/>
              </w:rPr>
            </w:pPr>
          </w:p>
          <w:p w14:paraId="4C8320CE" w14:textId="3980C9EC" w:rsidR="001E7799" w:rsidRDefault="001E7799">
            <w:pPr>
              <w:jc w:val="both"/>
              <w:rPr>
                <w:rFonts w:asciiTheme="minorHAnsi" w:hAnsiTheme="minorHAnsi" w:cstheme="minorHAnsi"/>
                <w:b/>
              </w:rPr>
            </w:pPr>
            <w:r w:rsidRPr="001E7799">
              <w:rPr>
                <w:rFonts w:asciiTheme="minorHAnsi" w:hAnsiTheme="minorHAnsi" w:cstheme="minorHAnsi"/>
                <w:b/>
              </w:rPr>
              <w:t>Folio de Contraloría: 07</w:t>
            </w:r>
          </w:p>
          <w:p w14:paraId="1CCF3562" w14:textId="77777777" w:rsidR="00FF7C11" w:rsidRPr="001E7799" w:rsidRDefault="00FF7C11">
            <w:pPr>
              <w:jc w:val="both"/>
              <w:rPr>
                <w:rFonts w:asciiTheme="minorHAnsi" w:hAnsiTheme="minorHAnsi" w:cstheme="minorHAnsi"/>
                <w:b/>
              </w:rPr>
            </w:pPr>
          </w:p>
          <w:p w14:paraId="2AE3C279" w14:textId="2D66737D" w:rsidR="001E7799" w:rsidRDefault="001E7799">
            <w:pPr>
              <w:jc w:val="both"/>
              <w:rPr>
                <w:rFonts w:asciiTheme="minorHAnsi" w:hAnsiTheme="minorHAnsi" w:cstheme="minorHAnsi"/>
                <w:b/>
              </w:rPr>
            </w:pPr>
            <w:r w:rsidRPr="001E7799">
              <w:rPr>
                <w:rFonts w:asciiTheme="minorHAnsi" w:hAnsiTheme="minorHAnsi" w:cstheme="minorHAnsi"/>
                <w:b/>
              </w:rPr>
              <w:t>Folio de Adquisiciones: A-07088</w:t>
            </w:r>
          </w:p>
          <w:p w14:paraId="4E69538F" w14:textId="77777777" w:rsidR="00D90A2A" w:rsidRDefault="00D90A2A">
            <w:pPr>
              <w:jc w:val="both"/>
              <w:rPr>
                <w:rFonts w:asciiTheme="minorHAnsi" w:hAnsiTheme="minorHAnsi" w:cstheme="minorHAnsi"/>
                <w:b/>
              </w:rPr>
            </w:pPr>
          </w:p>
          <w:p w14:paraId="5D8E6F01" w14:textId="58FE327D" w:rsidR="00F84EC5" w:rsidRPr="001E7799" w:rsidRDefault="00F84EC5">
            <w:pPr>
              <w:jc w:val="both"/>
              <w:rPr>
                <w:rFonts w:asciiTheme="minorHAnsi" w:hAnsiTheme="minorHAnsi" w:cstheme="minorHAnsi"/>
                <w:b/>
              </w:rPr>
            </w:pPr>
          </w:p>
        </w:tc>
      </w:tr>
      <w:tr w:rsidR="001E7799" w:rsidRPr="001E7799" w14:paraId="02ADE0DA" w14:textId="77777777" w:rsidTr="001E7799">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A1A2920" w14:textId="77777777" w:rsidR="001E7799" w:rsidRPr="001E7799" w:rsidRDefault="001E7799">
            <w:pPr>
              <w:rPr>
                <w:rFonts w:asciiTheme="minorHAnsi" w:hAnsiTheme="minorHAnsi" w:cstheme="minorHAnsi"/>
              </w:rPr>
            </w:pPr>
            <w:r w:rsidRPr="001E7799">
              <w:rPr>
                <w:rFonts w:asciiTheme="minorHAnsi" w:hAnsiTheme="minorHAnsi" w:cstheme="minorHAnsi"/>
              </w:rPr>
              <w:lastRenderedPageBreak/>
              <w:t>International Corporation Dansutol, S.A. de C.V.</w:t>
            </w:r>
          </w:p>
        </w:tc>
        <w:tc>
          <w:tcPr>
            <w:tcW w:w="6420"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8A87B67" w14:textId="543FB17D" w:rsidR="001E7799" w:rsidRDefault="001E7799">
            <w:pPr>
              <w:jc w:val="both"/>
              <w:rPr>
                <w:rFonts w:asciiTheme="minorHAnsi" w:hAnsiTheme="minorHAnsi" w:cstheme="minorHAnsi"/>
                <w:b/>
              </w:rPr>
            </w:pPr>
            <w:r w:rsidRPr="001E7799">
              <w:rPr>
                <w:rFonts w:asciiTheme="minorHAnsi" w:hAnsiTheme="minorHAnsi" w:cstheme="minorHAnsi"/>
                <w:b/>
              </w:rPr>
              <w:t>Licitante NO Solvente</w:t>
            </w:r>
          </w:p>
          <w:p w14:paraId="2A88EDCA" w14:textId="77777777" w:rsidR="00FF7C11" w:rsidRPr="001E7799" w:rsidRDefault="00FF7C11">
            <w:pPr>
              <w:jc w:val="both"/>
              <w:rPr>
                <w:rFonts w:asciiTheme="minorHAnsi" w:hAnsiTheme="minorHAnsi" w:cstheme="minorHAnsi"/>
                <w:b/>
              </w:rPr>
            </w:pPr>
          </w:p>
          <w:p w14:paraId="229302E6" w14:textId="62172F01" w:rsidR="001E7799" w:rsidRDefault="001E7799">
            <w:pPr>
              <w:jc w:val="both"/>
              <w:rPr>
                <w:rFonts w:asciiTheme="minorHAnsi" w:hAnsiTheme="minorHAnsi" w:cstheme="minorHAnsi"/>
                <w:b/>
              </w:rPr>
            </w:pPr>
            <w:r w:rsidRPr="001E7799">
              <w:rPr>
                <w:rFonts w:asciiTheme="minorHAnsi" w:hAnsiTheme="minorHAnsi" w:cstheme="minorHAnsi"/>
                <w:b/>
              </w:rPr>
              <w:t>Posterior al acto de presentación y apertura de sobre #1 se observó lo siguiente:</w:t>
            </w:r>
          </w:p>
          <w:p w14:paraId="2E73244A" w14:textId="77777777" w:rsidR="00FF7C11" w:rsidRPr="001E7799" w:rsidRDefault="00FF7C11">
            <w:pPr>
              <w:jc w:val="both"/>
              <w:rPr>
                <w:rFonts w:asciiTheme="minorHAnsi" w:hAnsiTheme="minorHAnsi" w:cstheme="minorHAnsi"/>
                <w:b/>
              </w:rPr>
            </w:pPr>
          </w:p>
          <w:p w14:paraId="7CE2FB48" w14:textId="77777777" w:rsidR="001E7799" w:rsidRPr="001E7799" w:rsidRDefault="001E7799">
            <w:pPr>
              <w:jc w:val="both"/>
              <w:rPr>
                <w:rFonts w:asciiTheme="minorHAnsi" w:hAnsiTheme="minorHAnsi" w:cstheme="minorHAnsi"/>
                <w:b/>
              </w:rPr>
            </w:pPr>
            <w:r w:rsidRPr="001E7799">
              <w:rPr>
                <w:rFonts w:asciiTheme="minorHAnsi" w:hAnsiTheme="minorHAnsi" w:cstheme="minorHAnsi"/>
                <w:b/>
              </w:rPr>
              <w:t xml:space="preserve">En el conjunto de partidas que a continuación se describen: </w:t>
            </w:r>
          </w:p>
          <w:p w14:paraId="2ACEEF2C" w14:textId="1243E614" w:rsidR="001E7799" w:rsidRDefault="001E7799">
            <w:pPr>
              <w:jc w:val="both"/>
              <w:rPr>
                <w:rFonts w:asciiTheme="minorHAnsi" w:hAnsiTheme="minorHAnsi" w:cstheme="minorHAnsi"/>
                <w:b/>
              </w:rPr>
            </w:pPr>
            <w:r w:rsidRPr="001E7799">
              <w:rPr>
                <w:rFonts w:asciiTheme="minorHAnsi" w:hAnsiTheme="minorHAnsi" w:cstheme="minorHAnsi"/>
                <w:b/>
              </w:rPr>
              <w:t xml:space="preserve">PARTIDAS 10 Y 11 correspondientes a partidas 1 y 2 contempladas en la requisición 202401282-01 y partida 10 correspondiente a partida 1 contemplada en la requisición 202401285-01 </w:t>
            </w:r>
          </w:p>
          <w:p w14:paraId="51DE53C6" w14:textId="77777777" w:rsidR="00FF7C11" w:rsidRPr="001E7799" w:rsidRDefault="00FF7C11">
            <w:pPr>
              <w:jc w:val="both"/>
              <w:rPr>
                <w:rFonts w:asciiTheme="minorHAnsi" w:hAnsiTheme="minorHAnsi" w:cstheme="minorHAnsi"/>
                <w:b/>
              </w:rPr>
            </w:pPr>
          </w:p>
          <w:p w14:paraId="1D6BBF6D" w14:textId="39B763ED" w:rsidR="001E7799" w:rsidRDefault="001E7799">
            <w:pPr>
              <w:jc w:val="both"/>
              <w:rPr>
                <w:rFonts w:asciiTheme="minorHAnsi" w:hAnsiTheme="minorHAnsi" w:cstheme="minorHAnsi"/>
                <w:b/>
              </w:rPr>
            </w:pPr>
            <w:r w:rsidRPr="001E7799">
              <w:rPr>
                <w:rFonts w:asciiTheme="minorHAnsi" w:hAnsiTheme="minorHAnsi" w:cstheme="minorHAnsi"/>
                <w:b/>
              </w:rPr>
              <w:t>Se encuentra por encima del 10% de la media del estudio de mercado</w:t>
            </w:r>
          </w:p>
          <w:p w14:paraId="4B813FCE" w14:textId="77777777" w:rsidR="00D90A2A" w:rsidRDefault="00D90A2A">
            <w:pPr>
              <w:jc w:val="both"/>
              <w:rPr>
                <w:rFonts w:asciiTheme="minorHAnsi" w:hAnsiTheme="minorHAnsi" w:cstheme="minorHAnsi"/>
                <w:b/>
              </w:rPr>
            </w:pPr>
          </w:p>
          <w:p w14:paraId="5FBA21C1" w14:textId="7EA8665B" w:rsidR="00F84EC5" w:rsidRPr="001E7799" w:rsidRDefault="00F84EC5">
            <w:pPr>
              <w:jc w:val="both"/>
              <w:rPr>
                <w:rFonts w:asciiTheme="minorHAnsi" w:hAnsiTheme="minorHAnsi" w:cstheme="minorHAnsi"/>
                <w:b/>
              </w:rPr>
            </w:pPr>
          </w:p>
        </w:tc>
      </w:tr>
      <w:tr w:rsidR="001E7799" w:rsidRPr="001E7799" w14:paraId="1FD0FDF4" w14:textId="77777777" w:rsidTr="001E7799">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397C8B6" w14:textId="77777777" w:rsidR="001E7799" w:rsidRPr="001E7799" w:rsidRDefault="001E7799">
            <w:pPr>
              <w:rPr>
                <w:rFonts w:asciiTheme="minorHAnsi" w:hAnsiTheme="minorHAnsi" w:cstheme="minorHAnsi"/>
              </w:rPr>
            </w:pPr>
            <w:r w:rsidRPr="001E7799">
              <w:rPr>
                <w:rFonts w:asciiTheme="minorHAnsi" w:hAnsiTheme="minorHAnsi" w:cstheme="minorHAnsi"/>
              </w:rPr>
              <w:t xml:space="preserve">Jalisco Motors, S.A. </w:t>
            </w:r>
          </w:p>
        </w:tc>
        <w:tc>
          <w:tcPr>
            <w:tcW w:w="6420"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0FBCCD4" w14:textId="5940A9D8" w:rsidR="001E7799" w:rsidRDefault="001E7799">
            <w:pPr>
              <w:jc w:val="both"/>
              <w:rPr>
                <w:rFonts w:asciiTheme="minorHAnsi" w:hAnsiTheme="minorHAnsi" w:cstheme="minorHAnsi"/>
                <w:b/>
              </w:rPr>
            </w:pPr>
            <w:r w:rsidRPr="001E7799">
              <w:rPr>
                <w:rFonts w:asciiTheme="minorHAnsi" w:hAnsiTheme="minorHAnsi" w:cstheme="minorHAnsi"/>
                <w:b/>
              </w:rPr>
              <w:t>Licitante NO Solvente</w:t>
            </w:r>
          </w:p>
          <w:p w14:paraId="20C0B849" w14:textId="77777777" w:rsidR="00FF7C11" w:rsidRPr="001E7799" w:rsidRDefault="00FF7C11">
            <w:pPr>
              <w:jc w:val="both"/>
              <w:rPr>
                <w:rFonts w:asciiTheme="minorHAnsi" w:hAnsiTheme="minorHAnsi" w:cstheme="minorHAnsi"/>
                <w:b/>
              </w:rPr>
            </w:pPr>
          </w:p>
          <w:p w14:paraId="66EDC245" w14:textId="1C6A82D1" w:rsidR="001E7799" w:rsidRDefault="001E7799">
            <w:pPr>
              <w:jc w:val="both"/>
              <w:rPr>
                <w:rFonts w:asciiTheme="minorHAnsi" w:hAnsiTheme="minorHAnsi" w:cstheme="minorHAnsi"/>
                <w:b/>
              </w:rPr>
            </w:pPr>
            <w:r w:rsidRPr="001E7799">
              <w:rPr>
                <w:rFonts w:asciiTheme="minorHAnsi" w:hAnsiTheme="minorHAnsi" w:cstheme="minorHAnsi"/>
                <w:b/>
              </w:rPr>
              <w:t>Posterior al acto de presentación y apertura de sobre #1 se observó lo siguiente:</w:t>
            </w:r>
          </w:p>
          <w:p w14:paraId="3D294B8A" w14:textId="77777777" w:rsidR="00FF7C11" w:rsidRPr="001E7799" w:rsidRDefault="00FF7C11">
            <w:pPr>
              <w:jc w:val="both"/>
              <w:rPr>
                <w:rFonts w:asciiTheme="minorHAnsi" w:hAnsiTheme="minorHAnsi" w:cstheme="minorHAnsi"/>
                <w:b/>
              </w:rPr>
            </w:pPr>
          </w:p>
          <w:p w14:paraId="4A42C86D" w14:textId="7443CF23" w:rsidR="001E7799" w:rsidRDefault="001E7799">
            <w:pPr>
              <w:jc w:val="both"/>
              <w:rPr>
                <w:rFonts w:asciiTheme="minorHAnsi" w:hAnsiTheme="minorHAnsi" w:cstheme="minorHAnsi"/>
                <w:b/>
              </w:rPr>
            </w:pPr>
            <w:r w:rsidRPr="001E7799">
              <w:rPr>
                <w:rFonts w:asciiTheme="minorHAnsi" w:hAnsiTheme="minorHAnsi" w:cstheme="minorHAnsi"/>
                <w:b/>
              </w:rPr>
              <w:lastRenderedPageBreak/>
              <w:t>Presenta comprobante fiscal digital por internet (CFDI) del pago del impuesto sobre nómina del estado de manera ilegible, de igual manera, los elementos de verificación no pueden ser validados.</w:t>
            </w:r>
          </w:p>
          <w:p w14:paraId="686E6208" w14:textId="77777777" w:rsidR="00FF7C11" w:rsidRPr="001E7799" w:rsidRDefault="00FF7C11">
            <w:pPr>
              <w:jc w:val="both"/>
              <w:rPr>
                <w:rFonts w:asciiTheme="minorHAnsi" w:hAnsiTheme="minorHAnsi" w:cstheme="minorHAnsi"/>
                <w:b/>
              </w:rPr>
            </w:pPr>
          </w:p>
          <w:p w14:paraId="6B3A5ED0" w14:textId="3879B154" w:rsidR="001E7799" w:rsidRDefault="001E7799">
            <w:pPr>
              <w:jc w:val="both"/>
              <w:rPr>
                <w:rFonts w:asciiTheme="minorHAnsi" w:hAnsiTheme="minorHAnsi" w:cstheme="minorHAnsi"/>
                <w:b/>
              </w:rPr>
            </w:pPr>
            <w:r w:rsidRPr="001E7799">
              <w:rPr>
                <w:rFonts w:asciiTheme="minorHAnsi" w:hAnsiTheme="minorHAnsi" w:cstheme="minorHAnsi"/>
                <w:b/>
              </w:rPr>
              <w:t>No cotiza el total de las partidas de acuerdo a los conjuntos especificados en bases de licitación.</w:t>
            </w:r>
          </w:p>
          <w:p w14:paraId="2F94C825" w14:textId="77777777" w:rsidR="00D90A2A" w:rsidRDefault="00D90A2A">
            <w:pPr>
              <w:jc w:val="both"/>
              <w:rPr>
                <w:rFonts w:asciiTheme="minorHAnsi" w:hAnsiTheme="minorHAnsi" w:cstheme="minorHAnsi"/>
                <w:b/>
              </w:rPr>
            </w:pPr>
          </w:p>
          <w:p w14:paraId="7F0FE4FF" w14:textId="499B7092" w:rsidR="00F84EC5" w:rsidRPr="001E7799" w:rsidRDefault="00F84EC5">
            <w:pPr>
              <w:jc w:val="both"/>
              <w:rPr>
                <w:rFonts w:asciiTheme="minorHAnsi" w:hAnsiTheme="minorHAnsi" w:cstheme="minorHAnsi"/>
                <w:b/>
              </w:rPr>
            </w:pPr>
          </w:p>
        </w:tc>
      </w:tr>
    </w:tbl>
    <w:p w14:paraId="6C5D9A49" w14:textId="77777777" w:rsidR="001E7799" w:rsidRPr="001E7799" w:rsidRDefault="0077620C" w:rsidP="001E7799">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theme="minorHAnsi"/>
          <w:b/>
        </w:rPr>
        <w:lastRenderedPageBreak/>
        <w:br/>
      </w:r>
      <w:r w:rsidR="001E7799" w:rsidRPr="001E7799">
        <w:rPr>
          <w:rFonts w:asciiTheme="minorHAnsi" w:hAnsiTheme="minorHAnsi" w:cstheme="minorHAnsi"/>
        </w:rPr>
        <w:t xml:space="preserve">Los licitantes cuyas proposiciones resultaron solventes son los que se muestran en el siguiente cuadro: </w:t>
      </w:r>
    </w:p>
    <w:p w14:paraId="5DF4E472" w14:textId="77777777" w:rsidR="001E7799" w:rsidRPr="001E7799" w:rsidRDefault="001E7799" w:rsidP="001E7799">
      <w:p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 xml:space="preserve"> </w:t>
      </w:r>
    </w:p>
    <w:p w14:paraId="16ECC20F" w14:textId="77777777" w:rsidR="001E7799" w:rsidRPr="001E7799" w:rsidRDefault="001E7799" w:rsidP="001E7799">
      <w:pPr>
        <w:shd w:val="clear" w:color="auto" w:fill="FFFFFF"/>
        <w:spacing w:after="100" w:afterAutospacing="1"/>
        <w:contextualSpacing/>
        <w:jc w:val="both"/>
        <w:rPr>
          <w:rFonts w:asciiTheme="minorHAnsi" w:hAnsiTheme="minorHAnsi" w:cstheme="minorHAnsi"/>
          <w:b/>
        </w:rPr>
      </w:pPr>
      <w:r w:rsidRPr="001E7799">
        <w:rPr>
          <w:rFonts w:asciiTheme="minorHAnsi" w:hAnsiTheme="minorHAnsi" w:cstheme="minorHAnsi"/>
          <w:b/>
        </w:rPr>
        <w:t>VAMSA LAS FUENTES, S.A. DE C.V., EQUIPOS RECOLECTORES, S.A. DE C.V., E INTERNATIONAL CORPORATION DANSUTOL, S.A. DE C.V.</w:t>
      </w:r>
    </w:p>
    <w:p w14:paraId="4CC1D758" w14:textId="77777777" w:rsidR="001E7799" w:rsidRPr="001E7799" w:rsidRDefault="0077620C" w:rsidP="001E7799">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theme="minorHAnsi"/>
          <w:b/>
        </w:rPr>
        <w:lastRenderedPageBreak/>
        <w:br/>
      </w:r>
      <w:r w:rsidR="001E7799">
        <w:rPr>
          <w:noProof/>
        </w:rPr>
        <w:drawing>
          <wp:inline distT="0" distB="0" distL="0" distR="0" wp14:anchorId="40DD9E3C" wp14:editId="42835E1E">
            <wp:extent cx="6276340" cy="4943475"/>
            <wp:effectExtent l="0" t="0" r="0" b="9525"/>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
                    <pic:cNvPicPr>
                      <a:picLocks noChangeAspect="1"/>
                    </pic:cNvPicPr>
                  </pic:nvPicPr>
                  <pic:blipFill>
                    <a:blip r:embed="rId31"/>
                    <a:stretch>
                      <a:fillRect/>
                    </a:stretch>
                  </pic:blipFill>
                  <pic:spPr>
                    <a:xfrm>
                      <a:off x="0" y="0"/>
                      <a:ext cx="6276340" cy="4943475"/>
                    </a:xfrm>
                    <a:prstGeom prst="rect">
                      <a:avLst/>
                    </a:prstGeom>
                  </pic:spPr>
                </pic:pic>
              </a:graphicData>
            </a:graphic>
          </wp:inline>
        </w:drawing>
      </w:r>
      <w:r>
        <w:rPr>
          <w:rFonts w:asciiTheme="minorHAnsi" w:hAnsiTheme="minorHAnsi" w:cstheme="minorHAnsi"/>
          <w:b/>
        </w:rPr>
        <w:br/>
      </w:r>
      <w:r>
        <w:rPr>
          <w:rFonts w:asciiTheme="minorHAnsi" w:hAnsiTheme="minorHAnsi" w:cstheme="minorHAnsi"/>
          <w:b/>
        </w:rPr>
        <w:br/>
      </w:r>
      <w:r w:rsidR="001E7799" w:rsidRPr="001E7799">
        <w:rPr>
          <w:rFonts w:asciiTheme="minorHAnsi" w:hAnsiTheme="minorHAnsi" w:cstheme="minorHAnsi"/>
        </w:rPr>
        <w:t>Responsable de la evaluación de las proposiciones:</w:t>
      </w:r>
    </w:p>
    <w:p w14:paraId="436F31D8"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tbl>
      <w:tblPr>
        <w:tblStyle w:val="Tablaconcuadrcula"/>
        <w:tblW w:w="0" w:type="auto"/>
        <w:tblInd w:w="113" w:type="dxa"/>
        <w:tblLayout w:type="fixed"/>
        <w:tblLook w:val="04A0" w:firstRow="1" w:lastRow="0" w:firstColumn="1" w:lastColumn="0" w:noHBand="0" w:noVBand="1"/>
      </w:tblPr>
      <w:tblGrid>
        <w:gridCol w:w="4598"/>
        <w:gridCol w:w="5313"/>
      </w:tblGrid>
      <w:tr w:rsidR="001E7799" w:rsidRPr="001E7799" w14:paraId="44962EED" w14:textId="77777777" w:rsidTr="001E7799">
        <w:trPr>
          <w:trHeight w:val="265"/>
        </w:trPr>
        <w:tc>
          <w:tcPr>
            <w:tcW w:w="4598" w:type="dxa"/>
            <w:tcBorders>
              <w:top w:val="single" w:sz="4" w:space="0" w:color="000000"/>
              <w:left w:val="single" w:sz="4" w:space="0" w:color="000000"/>
              <w:bottom w:val="single" w:sz="4" w:space="0" w:color="000000"/>
              <w:right w:val="single" w:sz="4" w:space="0" w:color="000000"/>
            </w:tcBorders>
            <w:hideMark/>
          </w:tcPr>
          <w:p w14:paraId="1BD8145F" w14:textId="77777777" w:rsidR="001E7799" w:rsidRPr="001E7799" w:rsidRDefault="001E7799">
            <w:pPr>
              <w:spacing w:after="100" w:afterAutospacing="1"/>
              <w:contextualSpacing/>
              <w:jc w:val="center"/>
              <w:rPr>
                <w:rFonts w:asciiTheme="minorHAnsi" w:hAnsiTheme="minorHAnsi" w:cstheme="minorHAnsi"/>
                <w:b/>
              </w:rPr>
            </w:pPr>
            <w:r w:rsidRPr="001E7799">
              <w:rPr>
                <w:rFonts w:asciiTheme="minorHAnsi" w:hAnsiTheme="minorHAnsi" w:cstheme="minorHAnsi"/>
                <w:b/>
              </w:rPr>
              <w:t>Nombre</w:t>
            </w:r>
          </w:p>
        </w:tc>
        <w:tc>
          <w:tcPr>
            <w:tcW w:w="5313" w:type="dxa"/>
            <w:tcBorders>
              <w:top w:val="single" w:sz="4" w:space="0" w:color="000000"/>
              <w:left w:val="single" w:sz="4" w:space="0" w:color="000000"/>
              <w:bottom w:val="single" w:sz="4" w:space="0" w:color="000000"/>
              <w:right w:val="single" w:sz="4" w:space="0" w:color="000000"/>
            </w:tcBorders>
            <w:hideMark/>
          </w:tcPr>
          <w:p w14:paraId="4B923F60" w14:textId="77777777" w:rsidR="001E7799" w:rsidRPr="001E7799" w:rsidRDefault="001E7799">
            <w:pPr>
              <w:spacing w:after="100" w:afterAutospacing="1"/>
              <w:contextualSpacing/>
              <w:jc w:val="center"/>
              <w:rPr>
                <w:rFonts w:asciiTheme="minorHAnsi" w:hAnsiTheme="minorHAnsi" w:cstheme="minorHAnsi"/>
                <w:b/>
              </w:rPr>
            </w:pPr>
            <w:r w:rsidRPr="001E7799">
              <w:rPr>
                <w:rFonts w:asciiTheme="minorHAnsi" w:hAnsiTheme="minorHAnsi" w:cstheme="minorHAnsi"/>
                <w:b/>
              </w:rPr>
              <w:t>Cargo</w:t>
            </w:r>
          </w:p>
        </w:tc>
      </w:tr>
      <w:tr w:rsidR="001E7799" w:rsidRPr="001E7799" w14:paraId="4B3B6B56" w14:textId="77777777" w:rsidTr="001E7799">
        <w:trPr>
          <w:trHeight w:val="265"/>
        </w:trPr>
        <w:tc>
          <w:tcPr>
            <w:tcW w:w="4598" w:type="dxa"/>
            <w:tcBorders>
              <w:top w:val="single" w:sz="4" w:space="0" w:color="000000"/>
              <w:left w:val="single" w:sz="4" w:space="0" w:color="000000"/>
              <w:bottom w:val="single" w:sz="4" w:space="0" w:color="000000"/>
              <w:right w:val="single" w:sz="4" w:space="0" w:color="000000"/>
            </w:tcBorders>
            <w:hideMark/>
          </w:tcPr>
          <w:p w14:paraId="509306E6" w14:textId="77777777" w:rsidR="001E7799" w:rsidRPr="001E7799" w:rsidRDefault="001E7799">
            <w:p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José Carlos Villalaz Becerra</w:t>
            </w:r>
          </w:p>
        </w:tc>
        <w:tc>
          <w:tcPr>
            <w:tcW w:w="5313" w:type="dxa"/>
            <w:tcBorders>
              <w:top w:val="single" w:sz="4" w:space="0" w:color="000000"/>
              <w:left w:val="single" w:sz="4" w:space="0" w:color="000000"/>
              <w:bottom w:val="single" w:sz="4" w:space="0" w:color="000000"/>
              <w:right w:val="single" w:sz="4" w:space="0" w:color="000000"/>
            </w:tcBorders>
            <w:hideMark/>
          </w:tcPr>
          <w:p w14:paraId="337C865D" w14:textId="77777777" w:rsidR="001E7799" w:rsidRPr="001E7799" w:rsidRDefault="001E7799">
            <w:pPr>
              <w:spacing w:after="100" w:afterAutospacing="1"/>
              <w:contextualSpacing/>
              <w:rPr>
                <w:rFonts w:asciiTheme="minorHAnsi" w:hAnsiTheme="minorHAnsi" w:cstheme="minorHAnsi"/>
              </w:rPr>
            </w:pPr>
            <w:r w:rsidRPr="001E7799">
              <w:rPr>
                <w:rFonts w:asciiTheme="minorHAnsi" w:hAnsiTheme="minorHAnsi" w:cstheme="minorHAnsi"/>
              </w:rPr>
              <w:t>Director de Administración</w:t>
            </w:r>
          </w:p>
        </w:tc>
      </w:tr>
      <w:tr w:rsidR="001E7799" w:rsidRPr="001E7799" w14:paraId="3FC83079" w14:textId="77777777" w:rsidTr="001E7799">
        <w:trPr>
          <w:trHeight w:val="543"/>
        </w:trPr>
        <w:tc>
          <w:tcPr>
            <w:tcW w:w="4598" w:type="dxa"/>
            <w:tcBorders>
              <w:top w:val="single" w:sz="4" w:space="0" w:color="000000"/>
              <w:left w:val="single" w:sz="4" w:space="0" w:color="000000"/>
              <w:bottom w:val="single" w:sz="4" w:space="0" w:color="000000"/>
              <w:right w:val="single" w:sz="4" w:space="0" w:color="000000"/>
            </w:tcBorders>
            <w:vAlign w:val="center"/>
            <w:hideMark/>
          </w:tcPr>
          <w:p w14:paraId="41919C02" w14:textId="77777777" w:rsidR="001E7799" w:rsidRPr="001E7799" w:rsidRDefault="001E7799">
            <w:p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Dialhery Díaz González</w:t>
            </w:r>
          </w:p>
        </w:tc>
        <w:tc>
          <w:tcPr>
            <w:tcW w:w="5313" w:type="dxa"/>
            <w:tcBorders>
              <w:top w:val="single" w:sz="4" w:space="0" w:color="000000"/>
              <w:left w:val="single" w:sz="4" w:space="0" w:color="000000"/>
              <w:bottom w:val="single" w:sz="4" w:space="0" w:color="000000"/>
              <w:right w:val="single" w:sz="4" w:space="0" w:color="000000"/>
            </w:tcBorders>
            <w:hideMark/>
          </w:tcPr>
          <w:p w14:paraId="0A1AC36F" w14:textId="77777777" w:rsidR="001E7799" w:rsidRPr="001E7799" w:rsidRDefault="001E7799">
            <w:pPr>
              <w:spacing w:after="100" w:afterAutospacing="1"/>
              <w:contextualSpacing/>
              <w:rPr>
                <w:rFonts w:asciiTheme="minorHAnsi" w:hAnsiTheme="minorHAnsi" w:cstheme="minorHAnsi"/>
              </w:rPr>
            </w:pPr>
            <w:r w:rsidRPr="001E7799">
              <w:rPr>
                <w:rFonts w:asciiTheme="minorHAnsi" w:hAnsiTheme="minorHAnsi" w:cstheme="minorHAnsi"/>
              </w:rPr>
              <w:t>Coordinadora General de Administración e Innovación Gubernamental.</w:t>
            </w:r>
          </w:p>
        </w:tc>
      </w:tr>
    </w:tbl>
    <w:p w14:paraId="7DF85FCE"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p w14:paraId="3C805779" w14:textId="77777777" w:rsidR="001E7799" w:rsidRPr="001E7799" w:rsidRDefault="001E7799" w:rsidP="001E7799">
      <w:pPr>
        <w:shd w:val="clear" w:color="auto" w:fill="FFFFFF"/>
        <w:spacing w:after="100" w:afterAutospacing="1"/>
        <w:contextualSpacing/>
        <w:jc w:val="both"/>
        <w:rPr>
          <w:rFonts w:asciiTheme="minorHAnsi" w:hAnsiTheme="minorHAnsi" w:cstheme="minorHAnsi"/>
          <w:b/>
          <w:u w:val="single"/>
        </w:rPr>
      </w:pPr>
      <w:r w:rsidRPr="001E7799">
        <w:rPr>
          <w:rFonts w:asciiTheme="minorHAnsi" w:hAnsiTheme="minorHAnsi" w:cstheme="minorHAnsi"/>
          <w:b/>
          <w:u w:val="single"/>
        </w:rPr>
        <w:lastRenderedPageBreak/>
        <w:t>Mediante oficio de análisis técnico número 07100/2024-B/0123</w:t>
      </w:r>
    </w:p>
    <w:p w14:paraId="22A89DB1" w14:textId="77777777" w:rsidR="001E7799" w:rsidRPr="001E7799" w:rsidRDefault="001E7799" w:rsidP="001E7799">
      <w:pPr>
        <w:shd w:val="clear" w:color="auto" w:fill="FFFFFF"/>
        <w:spacing w:after="100" w:afterAutospacing="1"/>
        <w:contextualSpacing/>
        <w:jc w:val="both"/>
        <w:rPr>
          <w:rFonts w:asciiTheme="minorHAnsi" w:hAnsiTheme="minorHAnsi" w:cstheme="minorHAnsi"/>
          <w:b/>
        </w:rPr>
      </w:pPr>
      <w:r w:rsidRPr="001E7799">
        <w:rPr>
          <w:rFonts w:asciiTheme="minorHAnsi" w:hAnsiTheme="minorHAnsi" w:cstheme="minorHAnsi"/>
          <w:b/>
        </w:rPr>
        <w:t xml:space="preserve"> </w:t>
      </w:r>
    </w:p>
    <w:p w14:paraId="39B655E2"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b/>
        </w:rPr>
        <w:t>NOTA:</w:t>
      </w:r>
      <w:r w:rsidRPr="001E7799">
        <w:rPr>
          <w:rFonts w:asciiTheme="minorHAnsi" w:hAnsiTheme="minorHAnsi" w:cstheme="minorHAnsi"/>
        </w:rPr>
        <w:t xml:space="preserve"> De conformidad a la evaluación mediante oficio 07100/2024-B/0123 emitido por parte de la Dirección de Administración adscrita a la Coordinación General de Administración e Innovación Gubernamental, mismo que refiere de las 05 propuestas presentadas, 03 cumplen en determinadas partidas con los requerimientos técnicos, económicos así como los puntos adicionales solicitados en las bases de licitación, por lo que se sugiere dictaminar el fallo a favor de los siguientes licitantes solventes en las partidas que a continuación se mencionan, es decir: </w:t>
      </w:r>
    </w:p>
    <w:p w14:paraId="23099CFD"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p w14:paraId="42D8603D"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VAMSA LAS FUENTES, S.A. DE C.V.: PARTIDAS 1 Y 2 DE LA REQUISICIÓN 202401282-01 Y PARTIDA 1 DE LA REQUISICIÓN 202401285-01</w:t>
      </w:r>
    </w:p>
    <w:p w14:paraId="01F0E532"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p w14:paraId="11956B42"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INTERNATIONAL CORPORATIÓN DANSUTOL, S.A. DE C.V.: PARTIDAS 3, 4 Y 5 DE LA REQUISICIÓN 202401282-01 Y PARTIDAS 2, 3 Y 4 DE LA REQUISICIÓN 202401285-01.</w:t>
      </w:r>
    </w:p>
    <w:p w14:paraId="2C409062"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p w14:paraId="43EFBC12"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Cabe hacer mención que el número de las partidas de las bases tienen diferencia con las requisiciones debido a que al momento de realizar una requisición complementaria la numeración se reinicia. </w:t>
      </w:r>
    </w:p>
    <w:p w14:paraId="5F0EC86B"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p w14:paraId="552B8E75"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Por lo que las partidas en bases: 10, 11, 14, 15 y 16 corresponden a las partidas: 1, 2, 3, 4 y 5 de la requisición 202401282-01 y las partidas en bases: 10, 13, 14 y 15 corresponden a las partidas: 1, 2, 3 y 4 de la requisición 202401285-01.</w:t>
      </w:r>
    </w:p>
    <w:p w14:paraId="0304F354" w14:textId="77777777" w:rsidR="001E7799" w:rsidRPr="001E7799" w:rsidRDefault="001E7799" w:rsidP="001E7799">
      <w:pPr>
        <w:shd w:val="clear" w:color="auto" w:fill="FFFFFF"/>
        <w:spacing w:after="100" w:afterAutospacing="1"/>
        <w:contextualSpacing/>
        <w:jc w:val="both"/>
        <w:rPr>
          <w:rFonts w:asciiTheme="minorHAnsi" w:hAnsiTheme="minorHAnsi" w:cstheme="minorHAnsi"/>
          <w:b/>
        </w:rPr>
      </w:pPr>
      <w:r w:rsidRPr="001E7799">
        <w:rPr>
          <w:rFonts w:asciiTheme="minorHAnsi" w:hAnsiTheme="minorHAnsi" w:cstheme="minorHAnsi"/>
          <w:b/>
        </w:rPr>
        <w:t xml:space="preserve"> </w:t>
      </w:r>
    </w:p>
    <w:p w14:paraId="6FF7824E"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54ECB4D"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p w14:paraId="3AD9EED0" w14:textId="77777777" w:rsidR="001E7799" w:rsidRPr="001E7799" w:rsidRDefault="001E7799" w:rsidP="001E7799">
      <w:pPr>
        <w:shd w:val="clear" w:color="auto" w:fill="FFFFFF"/>
        <w:spacing w:after="100" w:afterAutospacing="1"/>
        <w:contextualSpacing/>
        <w:jc w:val="both"/>
        <w:rPr>
          <w:rFonts w:asciiTheme="minorHAnsi" w:hAnsiTheme="minorHAnsi" w:cstheme="minorHAnsi"/>
          <w:b/>
        </w:rPr>
      </w:pPr>
      <w:r w:rsidRPr="001E7799">
        <w:rPr>
          <w:rFonts w:asciiTheme="minorHAnsi" w:hAnsiTheme="minorHAnsi" w:cstheme="minorHAnsi"/>
          <w:b/>
        </w:rPr>
        <w:t xml:space="preserve">EN LA REQUISICIÓN 202401282 </w:t>
      </w:r>
    </w:p>
    <w:p w14:paraId="55AB70FC" w14:textId="77777777" w:rsidR="001E7799" w:rsidRPr="001E7799" w:rsidRDefault="001E7799" w:rsidP="001E7799">
      <w:pPr>
        <w:shd w:val="clear" w:color="auto" w:fill="FFFFFF"/>
        <w:spacing w:after="100" w:afterAutospacing="1"/>
        <w:contextualSpacing/>
        <w:jc w:val="both"/>
        <w:rPr>
          <w:rFonts w:asciiTheme="minorHAnsi" w:hAnsiTheme="minorHAnsi" w:cstheme="minorHAnsi"/>
          <w:b/>
        </w:rPr>
      </w:pPr>
      <w:r w:rsidRPr="001E7799">
        <w:rPr>
          <w:rFonts w:asciiTheme="minorHAnsi" w:hAnsiTheme="minorHAnsi" w:cstheme="minorHAnsi"/>
          <w:b/>
        </w:rPr>
        <w:t>VAMSA LAS FUENTES, S.A. DE C.V., EN LA PARTIDA 1 Y 2, POR UN MONTO DE $5´362,290.85</w:t>
      </w:r>
    </w:p>
    <w:p w14:paraId="57CEC48B" w14:textId="12BC25DC" w:rsidR="001E7799" w:rsidRDefault="0077620C" w:rsidP="001E779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br/>
      </w:r>
      <w:r w:rsidR="001E7799">
        <w:rPr>
          <w:noProof/>
        </w:rPr>
        <w:drawing>
          <wp:inline distT="0" distB="0" distL="0" distR="0" wp14:anchorId="0F15CE3C" wp14:editId="4CFAB016">
            <wp:extent cx="6301105" cy="1562100"/>
            <wp:effectExtent l="0" t="0" r="4445" b="0"/>
            <wp:docPr id="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4"/>
                    <pic:cNvPicPr>
                      <a:picLocks noChangeAspect="1"/>
                    </pic:cNvPicPr>
                  </pic:nvPicPr>
                  <pic:blipFill>
                    <a:blip r:embed="rId32"/>
                    <a:stretch>
                      <a:fillRect/>
                    </a:stretch>
                  </pic:blipFill>
                  <pic:spPr>
                    <a:xfrm>
                      <a:off x="0" y="0"/>
                      <a:ext cx="6301105" cy="1562100"/>
                    </a:xfrm>
                    <a:prstGeom prst="rect">
                      <a:avLst/>
                    </a:prstGeom>
                  </pic:spPr>
                </pic:pic>
              </a:graphicData>
            </a:graphic>
          </wp:inline>
        </w:drawing>
      </w:r>
      <w:r>
        <w:rPr>
          <w:rFonts w:asciiTheme="minorHAnsi" w:hAnsiTheme="minorHAnsi" w:cstheme="minorHAnsi"/>
          <w:b/>
        </w:rPr>
        <w:br/>
      </w:r>
      <w:r w:rsidR="001E7799" w:rsidRPr="001E7799">
        <w:rPr>
          <w:rFonts w:asciiTheme="minorHAnsi" w:hAnsiTheme="minorHAnsi" w:cstheme="minorHAnsi"/>
          <w:b/>
        </w:rPr>
        <w:lastRenderedPageBreak/>
        <w:t>INTERNATIONAL CORPORATION DANSUTOL, S.A. DE C.V., EN LAS PARTIDAS 3, 4 Y 5, POR UN MONTO DE $4´537,340.00</w:t>
      </w:r>
    </w:p>
    <w:p w14:paraId="3AAA920E" w14:textId="77777777" w:rsidR="001E7799" w:rsidRDefault="001E7799" w:rsidP="001E7799">
      <w:pPr>
        <w:shd w:val="clear" w:color="auto" w:fill="FFFFFF"/>
        <w:spacing w:after="100" w:afterAutospacing="1"/>
        <w:contextualSpacing/>
        <w:jc w:val="both"/>
        <w:rPr>
          <w:rFonts w:cs="Tahoma"/>
          <w:b/>
          <w:lang w:eastAsia="es-MX"/>
        </w:rPr>
      </w:pPr>
    </w:p>
    <w:p w14:paraId="70F89250" w14:textId="49B5F898" w:rsidR="001E7799" w:rsidRPr="001E7799" w:rsidRDefault="001E7799" w:rsidP="001E7799">
      <w:pPr>
        <w:shd w:val="clear" w:color="auto" w:fill="FFFFFF"/>
        <w:spacing w:after="100" w:afterAutospacing="1"/>
        <w:contextualSpacing/>
        <w:jc w:val="both"/>
        <w:rPr>
          <w:rFonts w:asciiTheme="minorHAnsi" w:hAnsiTheme="minorHAnsi" w:cstheme="minorHAnsi"/>
          <w:b/>
          <w:lang w:eastAsia="es-MX"/>
        </w:rPr>
      </w:pPr>
      <w:r>
        <w:rPr>
          <w:noProof/>
        </w:rPr>
        <w:drawing>
          <wp:inline distT="0" distB="0" distL="0" distR="0" wp14:anchorId="514ED93F" wp14:editId="7A095912">
            <wp:extent cx="6297930" cy="1562100"/>
            <wp:effectExtent l="0" t="0" r="7620" b="0"/>
            <wp:docPr id="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5"/>
                    <pic:cNvPicPr>
                      <a:picLocks noChangeAspect="1"/>
                    </pic:cNvPicPr>
                  </pic:nvPicPr>
                  <pic:blipFill>
                    <a:blip r:embed="rId33"/>
                    <a:stretch>
                      <a:fillRect/>
                    </a:stretch>
                  </pic:blipFill>
                  <pic:spPr>
                    <a:xfrm>
                      <a:off x="0" y="0"/>
                      <a:ext cx="6297930" cy="1562100"/>
                    </a:xfrm>
                    <a:prstGeom prst="rect">
                      <a:avLst/>
                    </a:prstGeom>
                  </pic:spPr>
                </pic:pic>
              </a:graphicData>
            </a:graphic>
          </wp:inline>
        </w:drawing>
      </w:r>
      <w:r w:rsidR="0077620C">
        <w:rPr>
          <w:rFonts w:asciiTheme="minorHAnsi" w:hAnsiTheme="minorHAnsi" w:cstheme="minorHAnsi"/>
          <w:b/>
        </w:rPr>
        <w:br/>
      </w:r>
      <w:r w:rsidRPr="001E7799">
        <w:rPr>
          <w:rFonts w:asciiTheme="minorHAnsi" w:hAnsiTheme="minorHAnsi" w:cstheme="minorHAnsi"/>
          <w:b/>
        </w:rPr>
        <w:t xml:space="preserve">EN LA REQUISICIÓN 202401285 </w:t>
      </w:r>
    </w:p>
    <w:p w14:paraId="0B11FC2E" w14:textId="77777777" w:rsidR="001E7799" w:rsidRPr="001E7799" w:rsidRDefault="001E7799" w:rsidP="001E7799">
      <w:pPr>
        <w:shd w:val="clear" w:color="auto" w:fill="FFFFFF"/>
        <w:spacing w:after="100" w:afterAutospacing="1"/>
        <w:contextualSpacing/>
        <w:jc w:val="both"/>
        <w:rPr>
          <w:rFonts w:asciiTheme="minorHAnsi" w:hAnsiTheme="minorHAnsi" w:cstheme="minorHAnsi"/>
          <w:b/>
        </w:rPr>
      </w:pPr>
      <w:r w:rsidRPr="001E7799">
        <w:rPr>
          <w:rFonts w:asciiTheme="minorHAnsi" w:hAnsiTheme="minorHAnsi" w:cstheme="minorHAnsi"/>
          <w:b/>
        </w:rPr>
        <w:t>VAMSA LAS FUENTES, S.A. DE C.V., EN LA PARTIDA 1, POR UN MONTO MINIMO DE $ 155,905.20 Y UN MONTO MAXIMO DE $389,763.00</w:t>
      </w:r>
    </w:p>
    <w:p w14:paraId="21AEAC70" w14:textId="77777777" w:rsidR="00FF7C11" w:rsidRDefault="0077620C" w:rsidP="001E7799">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br/>
      </w:r>
      <w:r w:rsidR="001E7799">
        <w:rPr>
          <w:noProof/>
        </w:rPr>
        <w:drawing>
          <wp:inline distT="0" distB="0" distL="0" distR="0" wp14:anchorId="1D34C04A" wp14:editId="0BC1A736">
            <wp:extent cx="6297930" cy="12795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297930" cy="1279525"/>
                    </a:xfrm>
                    <a:prstGeom prst="rect">
                      <a:avLst/>
                    </a:prstGeom>
                    <a:noFill/>
                  </pic:spPr>
                </pic:pic>
              </a:graphicData>
            </a:graphic>
          </wp:inline>
        </w:drawing>
      </w:r>
      <w:r>
        <w:rPr>
          <w:rFonts w:asciiTheme="minorHAnsi" w:hAnsiTheme="minorHAnsi" w:cstheme="minorHAnsi"/>
          <w:b/>
        </w:rPr>
        <w:br/>
      </w:r>
    </w:p>
    <w:p w14:paraId="58B56BC0" w14:textId="451A0C3E" w:rsidR="001E7799" w:rsidRDefault="001E7799" w:rsidP="001E7799">
      <w:pPr>
        <w:shd w:val="clear" w:color="auto" w:fill="FFFFFF"/>
        <w:spacing w:after="100" w:afterAutospacing="1"/>
        <w:contextualSpacing/>
        <w:jc w:val="both"/>
        <w:rPr>
          <w:rFonts w:asciiTheme="minorHAnsi" w:hAnsiTheme="minorHAnsi" w:cstheme="minorHAnsi"/>
          <w:b/>
        </w:rPr>
      </w:pPr>
      <w:r w:rsidRPr="001E7799">
        <w:rPr>
          <w:rFonts w:asciiTheme="minorHAnsi" w:hAnsiTheme="minorHAnsi" w:cstheme="minorHAnsi"/>
          <w:b/>
        </w:rPr>
        <w:t>INTERNATIONAL CORPORATION DANSUTOL, S.A. DE C.V., EN LAS PARTIDAS 2, 3 Y 4, POR UN MONTO MINIMO DE $ 151,950.72 Y UN MONTO MAXIMO DE $379,876.80</w:t>
      </w:r>
    </w:p>
    <w:p w14:paraId="443C94DF" w14:textId="77777777" w:rsidR="001E7799" w:rsidRPr="001E7799" w:rsidRDefault="001E7799" w:rsidP="001E7799">
      <w:pPr>
        <w:shd w:val="clear" w:color="auto" w:fill="FFFFFF"/>
        <w:spacing w:after="100" w:afterAutospacing="1"/>
        <w:contextualSpacing/>
        <w:jc w:val="both"/>
        <w:rPr>
          <w:rFonts w:asciiTheme="minorHAnsi" w:hAnsiTheme="minorHAnsi" w:cstheme="minorHAnsi"/>
          <w:b/>
          <w:lang w:eastAsia="es-MX"/>
        </w:rPr>
      </w:pPr>
      <w:r>
        <w:rPr>
          <w:noProof/>
        </w:rPr>
        <w:drawing>
          <wp:inline distT="0" distB="0" distL="0" distR="0" wp14:anchorId="12A5C1A9" wp14:editId="3127FE49">
            <wp:extent cx="6277761" cy="156640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437609" cy="1606292"/>
                    </a:xfrm>
                    <a:prstGeom prst="rect">
                      <a:avLst/>
                    </a:prstGeom>
                    <a:noFill/>
                  </pic:spPr>
                </pic:pic>
              </a:graphicData>
            </a:graphic>
          </wp:inline>
        </w:drawing>
      </w:r>
      <w:r w:rsidR="0077620C">
        <w:rPr>
          <w:rFonts w:asciiTheme="minorHAnsi" w:hAnsiTheme="minorHAnsi" w:cstheme="minorHAnsi"/>
          <w:b/>
        </w:rPr>
        <w:br/>
      </w:r>
      <w:r w:rsidR="0077620C">
        <w:rPr>
          <w:rFonts w:asciiTheme="minorHAnsi" w:hAnsiTheme="minorHAnsi" w:cstheme="minorHAnsi"/>
          <w:b/>
        </w:rPr>
        <w:br/>
      </w:r>
      <w:r w:rsidRPr="001E7799">
        <w:rPr>
          <w:rFonts w:asciiTheme="minorHAnsi" w:hAnsiTheme="minorHAnsi" w:cstheme="minorHAnsi"/>
          <w:b/>
        </w:rPr>
        <w:t>MONTO TOTAL GLOBAL DE $10´669,270.65</w:t>
      </w:r>
    </w:p>
    <w:p w14:paraId="12E2799E" w14:textId="6652FA2E" w:rsidR="001E7799" w:rsidRPr="001E7799" w:rsidRDefault="001E7799" w:rsidP="001E7799">
      <w:pPr>
        <w:shd w:val="clear" w:color="auto" w:fill="FFFFFF"/>
        <w:spacing w:after="100" w:afterAutospacing="1"/>
        <w:contextualSpacing/>
        <w:jc w:val="both"/>
        <w:rPr>
          <w:rFonts w:asciiTheme="minorHAnsi" w:hAnsiTheme="minorHAnsi" w:cstheme="minorHAnsi"/>
          <w:color w:val="000000"/>
        </w:rPr>
      </w:pPr>
      <w:r w:rsidRPr="001E7799">
        <w:rPr>
          <w:rFonts w:asciiTheme="minorHAnsi" w:hAnsiTheme="minorHAnsi" w:cstheme="minorHAnsi"/>
          <w:b/>
        </w:rPr>
        <w:lastRenderedPageBreak/>
        <w:t xml:space="preserve"> </w:t>
      </w:r>
      <w:r w:rsidRPr="001E7799">
        <w:rPr>
          <w:rFonts w:asciiTheme="minorHAnsi" w:hAnsiTheme="minorHAnsi" w:cstheme="minorHAnsi"/>
          <w:color w:val="000000"/>
        </w:rPr>
        <w:t>La convocante tendrá 10 días hábiles para emitir la orden de compra / pedido posterior a la emisión del fallo.</w:t>
      </w:r>
    </w:p>
    <w:p w14:paraId="15606E87" w14:textId="77777777" w:rsidR="001E7799" w:rsidRPr="001E7799" w:rsidRDefault="001E7799" w:rsidP="001E7799">
      <w:pPr>
        <w:shd w:val="clear" w:color="auto" w:fill="FFFFFF"/>
        <w:spacing w:after="100" w:afterAutospacing="1"/>
        <w:contextualSpacing/>
        <w:jc w:val="both"/>
        <w:rPr>
          <w:rFonts w:asciiTheme="minorHAnsi" w:hAnsiTheme="minorHAnsi" w:cstheme="minorHAnsi"/>
          <w:color w:val="000000"/>
        </w:rPr>
      </w:pPr>
      <w:r w:rsidRPr="001E7799">
        <w:rPr>
          <w:rFonts w:asciiTheme="minorHAnsi" w:hAnsiTheme="minorHAnsi" w:cstheme="minorHAnsi"/>
          <w:color w:val="000000"/>
        </w:rPr>
        <w:t xml:space="preserve"> </w:t>
      </w:r>
    </w:p>
    <w:p w14:paraId="2F7CF980" w14:textId="448C6DB0" w:rsidR="001E7799" w:rsidRDefault="001E7799" w:rsidP="001E7799">
      <w:pPr>
        <w:shd w:val="clear" w:color="auto" w:fill="FFFFFF"/>
        <w:spacing w:line="253" w:lineRule="atLeast"/>
        <w:jc w:val="both"/>
        <w:rPr>
          <w:rFonts w:asciiTheme="minorHAnsi" w:hAnsiTheme="minorHAnsi" w:cstheme="minorHAnsi"/>
          <w:color w:val="000000"/>
        </w:rPr>
      </w:pPr>
      <w:r w:rsidRPr="001E7799">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A58D001" w14:textId="77777777" w:rsidR="00FF7C11" w:rsidRPr="001E7799" w:rsidRDefault="00FF7C11" w:rsidP="001E7799">
      <w:pPr>
        <w:shd w:val="clear" w:color="auto" w:fill="FFFFFF"/>
        <w:spacing w:line="253" w:lineRule="atLeast"/>
        <w:jc w:val="both"/>
        <w:rPr>
          <w:rFonts w:asciiTheme="minorHAnsi" w:hAnsiTheme="minorHAnsi" w:cstheme="minorHAnsi"/>
          <w:color w:val="000000"/>
        </w:rPr>
      </w:pPr>
    </w:p>
    <w:p w14:paraId="687C6FC6" w14:textId="1C3092C1" w:rsidR="001E7799" w:rsidRDefault="001E7799" w:rsidP="001E7799">
      <w:pPr>
        <w:shd w:val="clear" w:color="auto" w:fill="FFFFFF"/>
        <w:spacing w:line="253" w:lineRule="atLeast"/>
        <w:jc w:val="both"/>
        <w:rPr>
          <w:rFonts w:asciiTheme="minorHAnsi" w:hAnsiTheme="minorHAnsi" w:cstheme="minorHAnsi"/>
          <w:color w:val="000000"/>
        </w:rPr>
      </w:pPr>
      <w:r w:rsidRPr="001E7799">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E7AA82B" w14:textId="77777777" w:rsidR="00FF7C11" w:rsidRPr="001E7799" w:rsidRDefault="00FF7C11" w:rsidP="001E7799">
      <w:pPr>
        <w:shd w:val="clear" w:color="auto" w:fill="FFFFFF"/>
        <w:spacing w:line="253" w:lineRule="atLeast"/>
        <w:jc w:val="both"/>
        <w:rPr>
          <w:rFonts w:asciiTheme="minorHAnsi" w:hAnsiTheme="minorHAnsi" w:cstheme="minorHAnsi"/>
          <w:color w:val="000000"/>
        </w:rPr>
      </w:pPr>
    </w:p>
    <w:p w14:paraId="08D8FBB0" w14:textId="77777777" w:rsidR="001E7799" w:rsidRPr="001E7799" w:rsidRDefault="001E7799" w:rsidP="001E7799">
      <w:pPr>
        <w:shd w:val="clear" w:color="auto" w:fill="FFFFFF"/>
        <w:spacing w:line="276" w:lineRule="atLeast"/>
        <w:jc w:val="both"/>
        <w:rPr>
          <w:rFonts w:asciiTheme="minorHAnsi" w:hAnsiTheme="minorHAnsi" w:cstheme="minorHAnsi"/>
          <w:color w:val="000000"/>
        </w:rPr>
      </w:pPr>
      <w:r w:rsidRPr="001E7799">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073C52FA" w14:textId="77777777" w:rsidR="001E7799" w:rsidRPr="001E7799" w:rsidRDefault="001E7799" w:rsidP="001E7799">
      <w:pPr>
        <w:shd w:val="clear" w:color="auto" w:fill="FFFFFF"/>
        <w:spacing w:line="276" w:lineRule="atLeast"/>
        <w:jc w:val="both"/>
        <w:rPr>
          <w:rFonts w:asciiTheme="minorHAnsi" w:hAnsiTheme="minorHAnsi" w:cstheme="minorHAnsi"/>
          <w:color w:val="000000"/>
        </w:rPr>
      </w:pPr>
      <w:r w:rsidRPr="001E7799">
        <w:rPr>
          <w:rFonts w:asciiTheme="minorHAnsi" w:hAnsiTheme="minorHAnsi" w:cstheme="minorHAnsi"/>
          <w:color w:val="000000"/>
        </w:rPr>
        <w:t xml:space="preserve"> </w:t>
      </w:r>
    </w:p>
    <w:p w14:paraId="530C5DF0" w14:textId="129239FD" w:rsidR="001E7799" w:rsidRDefault="001E7799" w:rsidP="001E7799">
      <w:pPr>
        <w:shd w:val="clear" w:color="auto" w:fill="FFFFFF"/>
        <w:spacing w:line="276" w:lineRule="atLeast"/>
        <w:jc w:val="both"/>
        <w:rPr>
          <w:rFonts w:asciiTheme="minorHAnsi" w:hAnsiTheme="minorHAnsi" w:cstheme="minorHAnsi"/>
          <w:color w:val="000000"/>
        </w:rPr>
      </w:pPr>
      <w:r w:rsidRPr="001E7799">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0EC75383" w14:textId="77777777" w:rsidR="00FF7C11" w:rsidRPr="001E7799" w:rsidRDefault="00FF7C11" w:rsidP="001E7799">
      <w:pPr>
        <w:shd w:val="clear" w:color="auto" w:fill="FFFFFF"/>
        <w:spacing w:line="276" w:lineRule="atLeast"/>
        <w:jc w:val="both"/>
        <w:rPr>
          <w:rFonts w:asciiTheme="minorHAnsi" w:hAnsiTheme="minorHAnsi" w:cstheme="minorHAnsi"/>
          <w:color w:val="000000"/>
        </w:rPr>
      </w:pPr>
    </w:p>
    <w:p w14:paraId="1C7C947C" w14:textId="77777777" w:rsidR="001E7799" w:rsidRPr="001E7799" w:rsidRDefault="001E7799" w:rsidP="00FF7C11">
      <w:pPr>
        <w:jc w:val="both"/>
        <w:rPr>
          <w:rFonts w:asciiTheme="minorHAnsi" w:hAnsiTheme="minorHAnsi" w:cstheme="minorHAnsi"/>
          <w:sz w:val="22"/>
          <w:szCs w:val="22"/>
        </w:rPr>
      </w:pPr>
      <w:r w:rsidRPr="001E7799">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66952CFB" w14:textId="77777777" w:rsidR="001E7799" w:rsidRDefault="001E7799" w:rsidP="0077620C">
      <w:pPr>
        <w:shd w:val="clear" w:color="auto" w:fill="FFFFFF"/>
        <w:spacing w:after="100" w:afterAutospacing="1"/>
        <w:contextualSpacing/>
        <w:jc w:val="both"/>
        <w:rPr>
          <w:rFonts w:asciiTheme="minorHAnsi" w:hAnsiTheme="minorHAnsi" w:cstheme="minorHAnsi"/>
          <w:b/>
        </w:rPr>
      </w:pPr>
    </w:p>
    <w:p w14:paraId="208B97FE" w14:textId="4D899033" w:rsidR="001E7799" w:rsidRPr="001E7799" w:rsidRDefault="001E7799" w:rsidP="001E7799">
      <w:pPr>
        <w:shd w:val="clear" w:color="auto" w:fill="FFFFFF"/>
        <w:spacing w:after="100" w:afterAutospacing="1"/>
        <w:contextualSpacing/>
        <w:jc w:val="both"/>
        <w:rPr>
          <w:rFonts w:asciiTheme="minorHAnsi" w:hAnsiTheme="minorHAnsi" w:cstheme="minorHAnsi"/>
          <w:lang w:eastAsia="es-MX"/>
        </w:rPr>
      </w:pPr>
      <w:r w:rsidRPr="001E7799">
        <w:rPr>
          <w:rFonts w:asciiTheme="minorHAnsi" w:hAnsiTheme="minorHAnsi" w:cstheme="minorHAnsi"/>
        </w:rPr>
        <w:t xml:space="preserve">Dialhery Díaz González, representante suplente del </w:t>
      </w:r>
      <w:r w:rsidR="00CD61E7">
        <w:rPr>
          <w:rFonts w:asciiTheme="minorHAnsi" w:hAnsiTheme="minorHAnsi" w:cstheme="minorHAnsi"/>
        </w:rPr>
        <w:t>P</w:t>
      </w:r>
      <w:r w:rsidRPr="001E7799">
        <w:rPr>
          <w:rFonts w:asciiTheme="minorHAnsi" w:hAnsiTheme="minorHAnsi" w:cstheme="minorHAnsi"/>
        </w:rPr>
        <w:t>residente del Comité de Adquisiciones, comenta de conformidad con el artículo 24, fracción VII del Reglamento de Compras, Enajenaciones y Contratación de Servicios del Municipio de Zapopan, Jalisco,</w:t>
      </w:r>
      <w:r>
        <w:rPr>
          <w:rFonts w:asciiTheme="minorHAnsi" w:hAnsiTheme="minorHAnsi" w:cstheme="minorHAnsi"/>
        </w:rPr>
        <w:t xml:space="preserve"> </w:t>
      </w:r>
      <w:r w:rsidRPr="001E7799">
        <w:rPr>
          <w:rFonts w:asciiTheme="minorHAnsi" w:eastAsia="Cambria" w:hAnsiTheme="minorHAnsi" w:cstheme="minorHAnsi"/>
        </w:rPr>
        <w:t xml:space="preserve">se somete a su </w:t>
      </w:r>
      <w:r>
        <w:rPr>
          <w:rFonts w:asciiTheme="minorHAnsi" w:eastAsia="Cambria" w:hAnsiTheme="minorHAnsi" w:cstheme="minorHAnsi"/>
        </w:rPr>
        <w:t>consideración</w:t>
      </w:r>
      <w:r w:rsidRPr="001E7799">
        <w:rPr>
          <w:rFonts w:asciiTheme="minorHAnsi" w:eastAsia="Cambria" w:hAnsiTheme="minorHAnsi" w:cstheme="minorHAnsi"/>
        </w:rPr>
        <w:t xml:space="preserve"> para su aprobación de fallo por parte de los integrantes del Comité de Adquisiciones a favor </w:t>
      </w:r>
      <w:r w:rsidRPr="001E7799">
        <w:rPr>
          <w:rFonts w:asciiTheme="minorHAnsi" w:hAnsiTheme="minorHAnsi" w:cstheme="minorHAnsi"/>
        </w:rPr>
        <w:t>del proveedor,</w:t>
      </w:r>
      <w:r w:rsidRPr="001E7799">
        <w:rPr>
          <w:rFonts w:asciiTheme="minorHAnsi" w:hAnsiTheme="minorHAnsi" w:cstheme="minorHAnsi"/>
          <w:b/>
        </w:rPr>
        <w:t xml:space="preserve"> VAMSA LAS FUENTES, S.A. DE C.V., E INTERNATIONAL CORPORATION DANSUTOL, S.A. DE C.V., </w:t>
      </w:r>
      <w:r w:rsidRPr="001E7799">
        <w:rPr>
          <w:rFonts w:asciiTheme="minorHAnsi" w:hAnsiTheme="minorHAnsi" w:cstheme="minorHAnsi"/>
        </w:rPr>
        <w:t>los que estén por la afirmativa, sírvanse manifestarlo levantando su mano.</w:t>
      </w:r>
    </w:p>
    <w:p w14:paraId="2652AA11"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rPr>
        <w:t xml:space="preserve"> </w:t>
      </w:r>
    </w:p>
    <w:p w14:paraId="4C5309E5" w14:textId="77777777" w:rsidR="001E7799" w:rsidRPr="001E7799" w:rsidRDefault="001E7799" w:rsidP="001E7799">
      <w:pPr>
        <w:jc w:val="center"/>
        <w:rPr>
          <w:rFonts w:asciiTheme="minorHAnsi" w:hAnsiTheme="minorHAnsi" w:cstheme="minorHAnsi"/>
          <w:sz w:val="22"/>
          <w:szCs w:val="22"/>
        </w:rPr>
      </w:pPr>
      <w:r w:rsidRPr="001E7799">
        <w:rPr>
          <w:rFonts w:asciiTheme="minorHAnsi" w:hAnsiTheme="minorHAnsi" w:cstheme="minorHAnsi"/>
          <w:b/>
          <w:i/>
        </w:rPr>
        <w:t>Aprobado por Unanimidad de votos por parte de los integrantes del Comité presentes</w:t>
      </w:r>
    </w:p>
    <w:p w14:paraId="6278E531" w14:textId="77777777" w:rsidR="001E7799" w:rsidRPr="001E7799" w:rsidRDefault="0077620C" w:rsidP="001E7799">
      <w:pPr>
        <w:shd w:val="clear" w:color="auto" w:fill="FFFFFF"/>
        <w:spacing w:after="100" w:afterAutospacing="1"/>
        <w:contextualSpacing/>
        <w:rPr>
          <w:rFonts w:asciiTheme="minorHAnsi" w:hAnsiTheme="minorHAnsi" w:cstheme="minorHAnsi"/>
          <w:lang w:eastAsia="es-MX"/>
        </w:rPr>
      </w:pPr>
      <w:r>
        <w:rPr>
          <w:rFonts w:asciiTheme="minorHAnsi" w:hAnsiTheme="minorHAnsi" w:cstheme="minorHAnsi"/>
          <w:b/>
        </w:rPr>
        <w:br/>
      </w:r>
      <w:r w:rsidR="001E7799" w:rsidRPr="001E7799">
        <w:rPr>
          <w:rFonts w:asciiTheme="minorHAnsi" w:hAnsiTheme="minorHAnsi" w:cstheme="minorHAnsi"/>
          <w:b/>
        </w:rPr>
        <w:t>Número de Cuadro</w:t>
      </w:r>
      <w:r w:rsidR="001E7799" w:rsidRPr="001E7799">
        <w:rPr>
          <w:rFonts w:asciiTheme="minorHAnsi" w:hAnsiTheme="minorHAnsi" w:cstheme="minorHAnsi"/>
        </w:rPr>
        <w:t>: 12.04.2024</w:t>
      </w:r>
    </w:p>
    <w:p w14:paraId="52FD6257" w14:textId="77777777" w:rsidR="001E7799" w:rsidRPr="001E7799" w:rsidRDefault="001E7799" w:rsidP="001E7799">
      <w:pPr>
        <w:jc w:val="both"/>
        <w:rPr>
          <w:rFonts w:asciiTheme="minorHAnsi" w:hAnsiTheme="minorHAnsi" w:cstheme="minorHAnsi"/>
        </w:rPr>
      </w:pPr>
      <w:r w:rsidRPr="001E7799">
        <w:rPr>
          <w:rFonts w:asciiTheme="minorHAnsi" w:hAnsiTheme="minorHAnsi" w:cstheme="minorHAnsi"/>
          <w:b/>
        </w:rPr>
        <w:t>Licitación Pública Nacional con Participación del Comité:</w:t>
      </w:r>
      <w:r w:rsidRPr="001E7799">
        <w:rPr>
          <w:rFonts w:asciiTheme="minorHAnsi" w:hAnsiTheme="minorHAnsi" w:cstheme="minorHAnsi"/>
        </w:rPr>
        <w:t xml:space="preserve"> </w:t>
      </w:r>
      <w:r w:rsidRPr="001E7799">
        <w:rPr>
          <w:rFonts w:asciiTheme="minorHAnsi" w:hAnsiTheme="minorHAnsi" w:cstheme="minorHAnsi"/>
          <w:spacing w:val="-4"/>
          <w:kern w:val="24"/>
        </w:rPr>
        <w:t xml:space="preserve">202401340 y 202401351 </w:t>
      </w:r>
    </w:p>
    <w:p w14:paraId="5DB27FC4" w14:textId="77777777" w:rsidR="001E7799" w:rsidRPr="001E7799" w:rsidRDefault="001E7799" w:rsidP="001E7799">
      <w:pPr>
        <w:shd w:val="clear" w:color="auto" w:fill="FFFFFF"/>
        <w:spacing w:after="100" w:afterAutospacing="1"/>
        <w:contextualSpacing/>
        <w:jc w:val="both"/>
        <w:rPr>
          <w:rFonts w:asciiTheme="minorHAnsi" w:hAnsiTheme="minorHAnsi" w:cstheme="minorHAnsi"/>
        </w:rPr>
      </w:pPr>
      <w:r w:rsidRPr="001E7799">
        <w:rPr>
          <w:rFonts w:asciiTheme="minorHAnsi" w:hAnsiTheme="minorHAnsi" w:cstheme="minorHAnsi"/>
          <w:b/>
        </w:rPr>
        <w:t xml:space="preserve">Área Requirente: </w:t>
      </w:r>
      <w:r w:rsidRPr="001E7799">
        <w:rPr>
          <w:rFonts w:asciiTheme="minorHAnsi" w:eastAsia="SimSun" w:hAnsiTheme="minorHAnsi" w:cstheme="minorHAnsi"/>
        </w:rPr>
        <w:t>Dirección de Administración, adscrita a la Coordinación General de Administración e Innovación Gubernamental</w:t>
      </w:r>
    </w:p>
    <w:p w14:paraId="23DC6C14" w14:textId="77777777" w:rsidR="001E7799" w:rsidRPr="001E7799" w:rsidRDefault="001E7799" w:rsidP="001E7799">
      <w:pPr>
        <w:shd w:val="clear" w:color="auto" w:fill="FFFFFF"/>
        <w:spacing w:after="100" w:afterAutospacing="1"/>
        <w:contextualSpacing/>
        <w:jc w:val="both"/>
        <w:rPr>
          <w:rFonts w:asciiTheme="minorHAnsi" w:hAnsiTheme="minorHAnsi" w:cstheme="minorHAnsi"/>
          <w:spacing w:val="-4"/>
          <w:kern w:val="24"/>
        </w:rPr>
      </w:pPr>
      <w:r w:rsidRPr="001E7799">
        <w:rPr>
          <w:rFonts w:asciiTheme="minorHAnsi" w:hAnsiTheme="minorHAnsi" w:cstheme="minorHAnsi"/>
          <w:b/>
        </w:rPr>
        <w:t>Objeto de licitación:</w:t>
      </w:r>
      <w:r w:rsidRPr="001E7799">
        <w:rPr>
          <w:rFonts w:asciiTheme="minorHAnsi" w:hAnsiTheme="minorHAnsi" w:cstheme="minorHAnsi"/>
        </w:rPr>
        <w:t xml:space="preserve"> Compra de maquinaria pesada y sus mantenimientos preventivos por garantía.</w:t>
      </w:r>
    </w:p>
    <w:p w14:paraId="5A2B07FE" w14:textId="77777777" w:rsidR="001E7799" w:rsidRPr="001E7799" w:rsidRDefault="001E7799" w:rsidP="001E7799">
      <w:p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Se pone a la vista el expediente de donde se desprende lo siguiente:</w:t>
      </w:r>
    </w:p>
    <w:p w14:paraId="543FAB35" w14:textId="18549160" w:rsidR="001E7799" w:rsidRPr="001E7799" w:rsidRDefault="001E7799" w:rsidP="001E7799">
      <w:pPr>
        <w:shd w:val="clear" w:color="auto" w:fill="FFFFFF"/>
        <w:spacing w:after="100" w:afterAutospacing="1"/>
        <w:contextualSpacing/>
        <w:rPr>
          <w:rFonts w:asciiTheme="minorHAnsi" w:hAnsiTheme="minorHAnsi" w:cstheme="minorHAnsi"/>
          <w:b/>
        </w:rPr>
      </w:pPr>
      <w:r w:rsidRPr="001E7799">
        <w:rPr>
          <w:rFonts w:asciiTheme="minorHAnsi" w:hAnsiTheme="minorHAnsi" w:cstheme="minorHAnsi"/>
          <w:b/>
        </w:rPr>
        <w:lastRenderedPageBreak/>
        <w:t xml:space="preserve"> Proveedores que cotizan:</w:t>
      </w:r>
    </w:p>
    <w:p w14:paraId="2997E9A5" w14:textId="77777777" w:rsidR="001E7799" w:rsidRPr="001E7799" w:rsidRDefault="001E7799" w:rsidP="001E7799">
      <w:pPr>
        <w:pStyle w:val="Prrafodelista1"/>
        <w:numPr>
          <w:ilvl w:val="0"/>
          <w:numId w:val="47"/>
        </w:num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Tracsa, S.A.P.I. de C.V.</w:t>
      </w:r>
    </w:p>
    <w:p w14:paraId="43EB2D2B" w14:textId="77777777" w:rsidR="001E7799" w:rsidRPr="001E7799" w:rsidRDefault="001E7799" w:rsidP="001E7799">
      <w:pPr>
        <w:pStyle w:val="Prrafodelista1"/>
        <w:numPr>
          <w:ilvl w:val="0"/>
          <w:numId w:val="47"/>
        </w:num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MSB León, S.A. de C.V.</w:t>
      </w:r>
    </w:p>
    <w:p w14:paraId="30309660" w14:textId="77777777" w:rsidR="001E7799" w:rsidRPr="001E7799" w:rsidRDefault="001E7799" w:rsidP="001E7799">
      <w:pPr>
        <w:pStyle w:val="Prrafodelista1"/>
        <w:numPr>
          <w:ilvl w:val="0"/>
          <w:numId w:val="47"/>
        </w:num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Comercializadora HERVARU de Querétaro, S.A. de C.V.</w:t>
      </w:r>
    </w:p>
    <w:p w14:paraId="5305ACDA" w14:textId="77777777" w:rsidR="001E7799" w:rsidRPr="001E7799" w:rsidRDefault="001E7799" w:rsidP="001E7799">
      <w:pPr>
        <w:pStyle w:val="Prrafodelista1"/>
        <w:numPr>
          <w:ilvl w:val="0"/>
          <w:numId w:val="47"/>
        </w:numPr>
        <w:shd w:val="clear" w:color="auto" w:fill="FFFFFF"/>
        <w:spacing w:after="100" w:afterAutospacing="1"/>
        <w:contextualSpacing/>
        <w:rPr>
          <w:rFonts w:asciiTheme="minorHAnsi" w:hAnsiTheme="minorHAnsi" w:cstheme="minorHAnsi"/>
        </w:rPr>
      </w:pPr>
      <w:proofErr w:type="spellStart"/>
      <w:r w:rsidRPr="001E7799">
        <w:rPr>
          <w:rFonts w:asciiTheme="minorHAnsi" w:hAnsiTheme="minorHAnsi" w:cstheme="minorHAnsi"/>
        </w:rPr>
        <w:t>Solutecq</w:t>
      </w:r>
      <w:proofErr w:type="spellEnd"/>
      <w:r w:rsidRPr="001E7799">
        <w:rPr>
          <w:rFonts w:asciiTheme="minorHAnsi" w:hAnsiTheme="minorHAnsi" w:cstheme="minorHAnsi"/>
        </w:rPr>
        <w:t>, S.A. de C.V.</w:t>
      </w:r>
    </w:p>
    <w:p w14:paraId="1BC50815" w14:textId="77777777" w:rsidR="001E7799" w:rsidRPr="001E7799" w:rsidRDefault="001E7799" w:rsidP="001E7799">
      <w:pPr>
        <w:pStyle w:val="Prrafodelista1"/>
        <w:numPr>
          <w:ilvl w:val="0"/>
          <w:numId w:val="47"/>
        </w:numPr>
        <w:shd w:val="clear" w:color="auto" w:fill="FFFFFF"/>
        <w:spacing w:after="100" w:afterAutospacing="1"/>
        <w:contextualSpacing/>
        <w:rPr>
          <w:rFonts w:asciiTheme="minorHAnsi" w:hAnsiTheme="minorHAnsi" w:cstheme="minorHAnsi"/>
        </w:rPr>
      </w:pPr>
      <w:proofErr w:type="spellStart"/>
      <w:r w:rsidRPr="001E7799">
        <w:rPr>
          <w:rFonts w:asciiTheme="minorHAnsi" w:hAnsiTheme="minorHAnsi" w:cstheme="minorHAnsi"/>
        </w:rPr>
        <w:t>Expandex</w:t>
      </w:r>
      <w:proofErr w:type="spellEnd"/>
      <w:r w:rsidRPr="001E7799">
        <w:rPr>
          <w:rFonts w:asciiTheme="minorHAnsi" w:hAnsiTheme="minorHAnsi" w:cstheme="minorHAnsi"/>
        </w:rPr>
        <w:t xml:space="preserve"> Comercializaciones, S.A. de C.V.</w:t>
      </w:r>
    </w:p>
    <w:p w14:paraId="70D3BBC8" w14:textId="77777777" w:rsidR="001E7799" w:rsidRPr="001E7799" w:rsidRDefault="001E7799" w:rsidP="001E7799">
      <w:pPr>
        <w:pStyle w:val="Prrafodelista1"/>
        <w:numPr>
          <w:ilvl w:val="0"/>
          <w:numId w:val="47"/>
        </w:num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 xml:space="preserve">Equipos e Innovación para Agricultura y Construcción, S.A. de C.V. </w:t>
      </w:r>
    </w:p>
    <w:p w14:paraId="1E35C4FD" w14:textId="53B227E1" w:rsidR="001E7799" w:rsidRPr="001E7799" w:rsidRDefault="001E7799" w:rsidP="001E7799">
      <w:pPr>
        <w:shd w:val="clear" w:color="auto" w:fill="FFFFFF"/>
        <w:spacing w:after="100" w:afterAutospacing="1"/>
        <w:contextualSpacing/>
        <w:rPr>
          <w:rFonts w:asciiTheme="minorHAnsi" w:hAnsiTheme="minorHAnsi" w:cstheme="minorHAnsi"/>
        </w:rPr>
      </w:pPr>
      <w:r w:rsidRPr="001E7799">
        <w:rPr>
          <w:rFonts w:asciiTheme="minorHAnsi" w:hAnsiTheme="minorHAnsi" w:cstheme="minorHAnsi"/>
        </w:rPr>
        <w:t>Los licitantes cuyas proposiciones fueron desechadas:</w:t>
      </w:r>
      <w:r w:rsidR="0077620C">
        <w:rPr>
          <w:rFonts w:asciiTheme="minorHAnsi" w:hAnsiTheme="minorHAnsi" w:cstheme="minorHAnsi"/>
          <w:b/>
        </w:rPr>
        <w:br/>
      </w:r>
    </w:p>
    <w:tbl>
      <w:tblPr>
        <w:tblW w:w="9841" w:type="dxa"/>
        <w:tblLayout w:type="fixed"/>
        <w:tblCellMar>
          <w:left w:w="0" w:type="dxa"/>
          <w:right w:w="0" w:type="dxa"/>
        </w:tblCellMar>
        <w:tblLook w:val="04A0" w:firstRow="1" w:lastRow="0" w:firstColumn="1" w:lastColumn="0" w:noHBand="0" w:noVBand="1"/>
      </w:tblPr>
      <w:tblGrid>
        <w:gridCol w:w="3421"/>
        <w:gridCol w:w="6420"/>
      </w:tblGrid>
      <w:tr w:rsidR="001E7799" w:rsidRPr="001E7799" w14:paraId="2E545197" w14:textId="77777777" w:rsidTr="001E7799">
        <w:trPr>
          <w:trHeight w:val="447"/>
        </w:trPr>
        <w:tc>
          <w:tcPr>
            <w:tcW w:w="34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FD2D0B7" w14:textId="77777777" w:rsidR="001E7799" w:rsidRPr="001E7799" w:rsidRDefault="001E7799">
            <w:pPr>
              <w:rPr>
                <w:rFonts w:asciiTheme="minorHAnsi" w:hAnsiTheme="minorHAnsi" w:cstheme="minorHAnsi"/>
                <w:lang w:eastAsia="es-MX"/>
              </w:rPr>
            </w:pPr>
            <w:r w:rsidRPr="001E7799">
              <w:rPr>
                <w:rFonts w:asciiTheme="minorHAnsi" w:hAnsiTheme="minorHAnsi" w:cstheme="minorHAnsi"/>
                <w:b/>
                <w:bCs/>
                <w:color w:val="FFFFFF"/>
                <w:kern w:val="24"/>
              </w:rPr>
              <w:tab/>
              <w:t xml:space="preserve">Licitante </w:t>
            </w:r>
            <w:r w:rsidRPr="001E7799">
              <w:rPr>
                <w:rFonts w:asciiTheme="minorHAnsi" w:hAnsiTheme="minorHAnsi" w:cstheme="minorHAnsi"/>
                <w:b/>
                <w:bCs/>
                <w:color w:val="FFFFFF"/>
                <w:kern w:val="24"/>
              </w:rPr>
              <w:tab/>
            </w:r>
          </w:p>
        </w:tc>
        <w:tc>
          <w:tcPr>
            <w:tcW w:w="6420"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259DB5CD" w14:textId="77777777" w:rsidR="001E7799" w:rsidRPr="001E7799" w:rsidRDefault="001E7799">
            <w:pPr>
              <w:jc w:val="center"/>
              <w:rPr>
                <w:rFonts w:asciiTheme="minorHAnsi" w:hAnsiTheme="minorHAnsi" w:cstheme="minorHAnsi"/>
              </w:rPr>
            </w:pPr>
            <w:r w:rsidRPr="001E7799">
              <w:rPr>
                <w:rFonts w:asciiTheme="minorHAnsi" w:hAnsiTheme="minorHAnsi" w:cstheme="minorHAnsi"/>
                <w:b/>
                <w:bCs/>
                <w:color w:val="FFFFFF"/>
                <w:kern w:val="24"/>
              </w:rPr>
              <w:t xml:space="preserve">Motivo </w:t>
            </w:r>
          </w:p>
        </w:tc>
      </w:tr>
      <w:tr w:rsidR="001E7799" w:rsidRPr="001E7799" w14:paraId="360B87E9" w14:textId="77777777" w:rsidTr="001E7799">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3CAD8B5" w14:textId="77777777" w:rsidR="001E7799" w:rsidRPr="001E7799" w:rsidRDefault="001E7799">
            <w:pPr>
              <w:rPr>
                <w:rFonts w:asciiTheme="minorHAnsi" w:hAnsiTheme="minorHAnsi" w:cstheme="minorHAnsi"/>
              </w:rPr>
            </w:pPr>
            <w:r w:rsidRPr="001E7799">
              <w:rPr>
                <w:rFonts w:asciiTheme="minorHAnsi" w:hAnsiTheme="minorHAnsi" w:cstheme="minorHAnsi"/>
              </w:rPr>
              <w:t>Tracsa, S.A.P.I. de C.V.</w:t>
            </w:r>
          </w:p>
        </w:tc>
        <w:tc>
          <w:tcPr>
            <w:tcW w:w="6420"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7E88333" w14:textId="4CAEBA20" w:rsidR="001E7799" w:rsidRDefault="001E7799">
            <w:pPr>
              <w:jc w:val="both"/>
              <w:rPr>
                <w:rFonts w:asciiTheme="minorHAnsi" w:hAnsiTheme="minorHAnsi" w:cstheme="minorHAnsi"/>
                <w:b/>
              </w:rPr>
            </w:pPr>
            <w:r w:rsidRPr="001E7799">
              <w:rPr>
                <w:rFonts w:asciiTheme="minorHAnsi" w:hAnsiTheme="minorHAnsi" w:cstheme="minorHAnsi"/>
                <w:b/>
              </w:rPr>
              <w:t xml:space="preserve">Licitante No Solvente </w:t>
            </w:r>
          </w:p>
          <w:p w14:paraId="6627301E" w14:textId="77777777" w:rsidR="00800C80" w:rsidRPr="001E7799" w:rsidRDefault="00800C80">
            <w:pPr>
              <w:jc w:val="both"/>
              <w:rPr>
                <w:rFonts w:asciiTheme="minorHAnsi" w:hAnsiTheme="minorHAnsi" w:cstheme="minorHAnsi"/>
                <w:b/>
              </w:rPr>
            </w:pPr>
          </w:p>
          <w:p w14:paraId="7C666B05" w14:textId="77777777" w:rsidR="00800C80" w:rsidRDefault="001E7799">
            <w:pPr>
              <w:jc w:val="both"/>
              <w:rPr>
                <w:rFonts w:asciiTheme="minorHAnsi" w:hAnsiTheme="minorHAnsi" w:cstheme="minorHAnsi"/>
                <w:b/>
              </w:rPr>
            </w:pPr>
            <w:r w:rsidRPr="001E7799">
              <w:rPr>
                <w:rFonts w:asciiTheme="minorHAnsi" w:hAnsiTheme="minorHAnsi" w:cstheme="minorHAnsi"/>
                <w:b/>
              </w:rPr>
              <w:t xml:space="preserve">En conjunto 3                     </w:t>
            </w:r>
          </w:p>
          <w:p w14:paraId="3DFE27A6" w14:textId="086DEE94" w:rsidR="001E7799" w:rsidRPr="001E7799" w:rsidRDefault="001E7799">
            <w:pPr>
              <w:jc w:val="both"/>
              <w:rPr>
                <w:rFonts w:asciiTheme="minorHAnsi" w:hAnsiTheme="minorHAnsi" w:cstheme="minorHAnsi"/>
                <w:b/>
              </w:rPr>
            </w:pPr>
            <w:r w:rsidRPr="001E7799">
              <w:rPr>
                <w:rFonts w:asciiTheme="minorHAnsi" w:hAnsiTheme="minorHAnsi" w:cstheme="minorHAnsi"/>
                <w:b/>
              </w:rPr>
              <w:t xml:space="preserve">    </w:t>
            </w:r>
          </w:p>
          <w:p w14:paraId="5A43E943" w14:textId="0024950F" w:rsidR="001E7799" w:rsidRDefault="001E7799">
            <w:pPr>
              <w:jc w:val="both"/>
              <w:rPr>
                <w:rFonts w:asciiTheme="minorHAnsi" w:hAnsiTheme="minorHAnsi" w:cstheme="minorHAnsi"/>
                <w:b/>
              </w:rPr>
            </w:pPr>
            <w:r w:rsidRPr="001E7799">
              <w:rPr>
                <w:rFonts w:asciiTheme="minorHAnsi" w:hAnsiTheme="minorHAnsi" w:cstheme="minorHAnsi"/>
                <w:b/>
              </w:rPr>
              <w:t>Durante el acto de presentación y apertura de proposiciones se detectó, que:</w:t>
            </w:r>
          </w:p>
          <w:p w14:paraId="167705D7" w14:textId="77777777" w:rsidR="00800C80" w:rsidRPr="001E7799" w:rsidRDefault="00800C80">
            <w:pPr>
              <w:jc w:val="both"/>
              <w:rPr>
                <w:rFonts w:asciiTheme="minorHAnsi" w:hAnsiTheme="minorHAnsi" w:cstheme="minorHAnsi"/>
                <w:b/>
              </w:rPr>
            </w:pPr>
          </w:p>
          <w:p w14:paraId="68E1E119" w14:textId="77777777" w:rsidR="001E7799" w:rsidRDefault="001E7799">
            <w:pPr>
              <w:jc w:val="both"/>
              <w:rPr>
                <w:rFonts w:asciiTheme="minorHAnsi" w:hAnsiTheme="minorHAnsi" w:cstheme="minorHAnsi"/>
                <w:b/>
              </w:rPr>
            </w:pPr>
            <w:r w:rsidRPr="001E7799">
              <w:rPr>
                <w:rFonts w:asciiTheme="minorHAnsi" w:hAnsiTheme="minorHAnsi" w:cstheme="minorHAnsi"/>
                <w:b/>
              </w:rPr>
              <w:t>Presenta propuesta Económica del conjunto 3 (requisición 202401340 partida 3 y 202401351 partida 3) por arriba del 10% sobre la media del estudio de mercado de conformidad al Artículo 71 de la Ley de Compras Gubernamentales, Enajenaciones y Contratación de Servicios del Estado de Jalisco y Sus Municipios.</w:t>
            </w:r>
          </w:p>
          <w:p w14:paraId="7A58A6FF" w14:textId="25167060" w:rsidR="00BB071F" w:rsidRPr="001E7799" w:rsidRDefault="00BB071F">
            <w:pPr>
              <w:jc w:val="both"/>
              <w:rPr>
                <w:rFonts w:asciiTheme="minorHAnsi" w:hAnsiTheme="minorHAnsi" w:cstheme="minorHAnsi"/>
                <w:b/>
              </w:rPr>
            </w:pPr>
          </w:p>
        </w:tc>
      </w:tr>
      <w:tr w:rsidR="001E7799" w:rsidRPr="001E7799" w14:paraId="6385D7B8" w14:textId="77777777" w:rsidTr="001E7799">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369D879" w14:textId="77777777" w:rsidR="001E7799" w:rsidRPr="001E7799" w:rsidRDefault="001E7799">
            <w:pPr>
              <w:rPr>
                <w:rFonts w:asciiTheme="minorHAnsi" w:hAnsiTheme="minorHAnsi" w:cstheme="minorHAnsi"/>
              </w:rPr>
            </w:pPr>
            <w:r w:rsidRPr="001E7799">
              <w:rPr>
                <w:rFonts w:asciiTheme="minorHAnsi" w:hAnsiTheme="minorHAnsi" w:cstheme="minorHAnsi"/>
              </w:rPr>
              <w:t>MSB León, S.A. de C.V.</w:t>
            </w:r>
          </w:p>
        </w:tc>
        <w:tc>
          <w:tcPr>
            <w:tcW w:w="6420"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tcPr>
          <w:p w14:paraId="3EA28A33" w14:textId="6F27D515" w:rsidR="001E7799" w:rsidRDefault="001E7799">
            <w:pPr>
              <w:jc w:val="both"/>
              <w:rPr>
                <w:rFonts w:asciiTheme="minorHAnsi" w:hAnsiTheme="minorHAnsi" w:cstheme="minorHAnsi"/>
                <w:b/>
              </w:rPr>
            </w:pPr>
            <w:r w:rsidRPr="001E7799">
              <w:rPr>
                <w:rFonts w:asciiTheme="minorHAnsi" w:hAnsiTheme="minorHAnsi" w:cstheme="minorHAnsi"/>
                <w:b/>
              </w:rPr>
              <w:t>Licitante no Solvente</w:t>
            </w:r>
          </w:p>
          <w:p w14:paraId="662675E0" w14:textId="77777777" w:rsidR="00800C80" w:rsidRPr="001E7799" w:rsidRDefault="00800C80">
            <w:pPr>
              <w:jc w:val="both"/>
              <w:rPr>
                <w:rFonts w:asciiTheme="minorHAnsi" w:hAnsiTheme="minorHAnsi" w:cstheme="minorHAnsi"/>
                <w:b/>
              </w:rPr>
            </w:pPr>
          </w:p>
          <w:p w14:paraId="7C9CA442" w14:textId="77777777" w:rsidR="001E7799" w:rsidRPr="001E7799" w:rsidRDefault="001E7799">
            <w:pPr>
              <w:jc w:val="both"/>
              <w:rPr>
                <w:rFonts w:asciiTheme="minorHAnsi" w:hAnsiTheme="minorHAnsi" w:cstheme="minorHAnsi"/>
                <w:b/>
              </w:rPr>
            </w:pPr>
            <w:r w:rsidRPr="001E7799">
              <w:rPr>
                <w:rFonts w:asciiTheme="minorHAnsi" w:hAnsiTheme="minorHAnsi" w:cstheme="minorHAnsi"/>
                <w:b/>
              </w:rPr>
              <w:t>De conformidad a la evaluación por parte de la Dirección de Administración adscrita a la Coordinación General de Administración e Innovación Gubernamental, mediante oficio 07100/2024-B/0149.</w:t>
            </w:r>
          </w:p>
          <w:p w14:paraId="20568119" w14:textId="77777777" w:rsidR="001E7799" w:rsidRPr="001E7799" w:rsidRDefault="001E7799">
            <w:pPr>
              <w:jc w:val="both"/>
              <w:rPr>
                <w:rFonts w:asciiTheme="minorHAnsi" w:hAnsiTheme="minorHAnsi" w:cstheme="minorHAnsi"/>
                <w:b/>
              </w:rPr>
            </w:pPr>
          </w:p>
          <w:p w14:paraId="65E16681" w14:textId="77777777" w:rsidR="001E7799" w:rsidRDefault="001E7799">
            <w:pPr>
              <w:jc w:val="both"/>
              <w:rPr>
                <w:rFonts w:asciiTheme="minorHAnsi" w:hAnsiTheme="minorHAnsi" w:cstheme="minorHAnsi"/>
                <w:b/>
              </w:rPr>
            </w:pPr>
            <w:r w:rsidRPr="001E7799">
              <w:rPr>
                <w:rFonts w:asciiTheme="minorHAnsi" w:hAnsiTheme="minorHAnsi" w:cstheme="minorHAnsi"/>
                <w:b/>
              </w:rPr>
              <w:t xml:space="preserve">No especifica si cuenta con taller propio de servicio especializado en mantenimiento en la zona metropolitana de Guadalajara o si los mismos serán realizados en sitio, esto de </w:t>
            </w:r>
            <w:r w:rsidRPr="001E7799">
              <w:rPr>
                <w:rFonts w:asciiTheme="minorHAnsi" w:hAnsiTheme="minorHAnsi" w:cstheme="minorHAnsi"/>
                <w:b/>
              </w:rPr>
              <w:lastRenderedPageBreak/>
              <w:t>conformidad con el numeral 6 de los “documentos a anexar al sobre 1”, Formato A de Bases de Licitación.</w:t>
            </w:r>
          </w:p>
          <w:p w14:paraId="31A35F25" w14:textId="3C856E33" w:rsidR="00BB071F" w:rsidRPr="001E7799" w:rsidRDefault="00BB071F">
            <w:pPr>
              <w:jc w:val="both"/>
              <w:rPr>
                <w:rFonts w:asciiTheme="minorHAnsi" w:hAnsiTheme="minorHAnsi" w:cstheme="minorHAnsi"/>
                <w:b/>
              </w:rPr>
            </w:pPr>
          </w:p>
        </w:tc>
      </w:tr>
      <w:tr w:rsidR="001E7799" w:rsidRPr="001E7799" w14:paraId="7D1F5537" w14:textId="77777777" w:rsidTr="001E7799">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0B1A069" w14:textId="77777777" w:rsidR="001E7799" w:rsidRPr="001E7799" w:rsidRDefault="001E7799">
            <w:pPr>
              <w:rPr>
                <w:rFonts w:asciiTheme="minorHAnsi" w:hAnsiTheme="minorHAnsi" w:cstheme="minorHAnsi"/>
              </w:rPr>
            </w:pPr>
            <w:r w:rsidRPr="001E7799">
              <w:rPr>
                <w:rFonts w:asciiTheme="minorHAnsi" w:hAnsiTheme="minorHAnsi" w:cstheme="minorHAnsi"/>
              </w:rPr>
              <w:lastRenderedPageBreak/>
              <w:t xml:space="preserve">Comercializadora </w:t>
            </w:r>
            <w:proofErr w:type="spellStart"/>
            <w:r w:rsidRPr="001E7799">
              <w:rPr>
                <w:rFonts w:asciiTheme="minorHAnsi" w:hAnsiTheme="minorHAnsi" w:cstheme="minorHAnsi"/>
              </w:rPr>
              <w:t>Hervaru</w:t>
            </w:r>
            <w:proofErr w:type="spellEnd"/>
            <w:r w:rsidRPr="001E7799">
              <w:rPr>
                <w:rFonts w:asciiTheme="minorHAnsi" w:hAnsiTheme="minorHAnsi" w:cstheme="minorHAnsi"/>
              </w:rPr>
              <w:t xml:space="preserve"> de Querétaro, S.A. de C.V.</w:t>
            </w:r>
          </w:p>
        </w:tc>
        <w:tc>
          <w:tcPr>
            <w:tcW w:w="6420"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963AB91" w14:textId="6C851054" w:rsidR="001E7799" w:rsidRDefault="001E7799">
            <w:pPr>
              <w:jc w:val="both"/>
              <w:rPr>
                <w:rFonts w:asciiTheme="minorHAnsi" w:hAnsiTheme="minorHAnsi" w:cstheme="minorHAnsi"/>
                <w:b/>
              </w:rPr>
            </w:pPr>
            <w:r w:rsidRPr="001E7799">
              <w:rPr>
                <w:rFonts w:asciiTheme="minorHAnsi" w:hAnsiTheme="minorHAnsi" w:cstheme="minorHAnsi"/>
                <w:b/>
              </w:rPr>
              <w:t xml:space="preserve">Licitante no Solvente </w:t>
            </w:r>
          </w:p>
          <w:p w14:paraId="47D04D51" w14:textId="77777777" w:rsidR="00800C80" w:rsidRPr="001E7799" w:rsidRDefault="00800C80">
            <w:pPr>
              <w:jc w:val="both"/>
              <w:rPr>
                <w:rFonts w:asciiTheme="minorHAnsi" w:hAnsiTheme="minorHAnsi" w:cstheme="minorHAnsi"/>
                <w:b/>
              </w:rPr>
            </w:pPr>
          </w:p>
          <w:p w14:paraId="5FB9C832" w14:textId="1D32FE5C" w:rsidR="001E7799" w:rsidRDefault="001E7799">
            <w:pPr>
              <w:jc w:val="both"/>
              <w:rPr>
                <w:rFonts w:asciiTheme="minorHAnsi" w:hAnsiTheme="minorHAnsi" w:cstheme="minorHAnsi"/>
                <w:b/>
              </w:rPr>
            </w:pPr>
            <w:r w:rsidRPr="001E7799">
              <w:rPr>
                <w:rFonts w:asciiTheme="minorHAnsi" w:hAnsiTheme="minorHAnsi" w:cstheme="minorHAnsi"/>
                <w:b/>
              </w:rPr>
              <w:t>En conjunto 2</w:t>
            </w:r>
          </w:p>
          <w:p w14:paraId="4854D268" w14:textId="77777777" w:rsidR="00800C80" w:rsidRPr="001E7799" w:rsidRDefault="00800C80">
            <w:pPr>
              <w:jc w:val="both"/>
              <w:rPr>
                <w:rFonts w:asciiTheme="minorHAnsi" w:hAnsiTheme="minorHAnsi" w:cstheme="minorHAnsi"/>
                <w:b/>
              </w:rPr>
            </w:pPr>
          </w:p>
          <w:p w14:paraId="7541FCEE" w14:textId="383AE8DA" w:rsidR="001E7799" w:rsidRDefault="001E7799">
            <w:pPr>
              <w:jc w:val="both"/>
              <w:rPr>
                <w:rFonts w:asciiTheme="minorHAnsi" w:hAnsiTheme="minorHAnsi" w:cstheme="minorHAnsi"/>
                <w:b/>
              </w:rPr>
            </w:pPr>
            <w:r w:rsidRPr="001E7799">
              <w:rPr>
                <w:rFonts w:asciiTheme="minorHAnsi" w:hAnsiTheme="minorHAnsi" w:cstheme="minorHAnsi"/>
                <w:b/>
              </w:rPr>
              <w:t>De conformidad a la evaluación por parte de la Dirección de Administración adscrita a la Coordinación General de Administración e Innovación Gubernamental, mediante oficio 07100/2024-B/0149.</w:t>
            </w:r>
          </w:p>
          <w:p w14:paraId="4703C458" w14:textId="77777777" w:rsidR="00B96486" w:rsidRPr="001E7799" w:rsidRDefault="00B96486">
            <w:pPr>
              <w:jc w:val="both"/>
              <w:rPr>
                <w:rFonts w:asciiTheme="minorHAnsi" w:hAnsiTheme="minorHAnsi" w:cstheme="minorHAnsi"/>
                <w:b/>
              </w:rPr>
            </w:pPr>
          </w:p>
          <w:p w14:paraId="14FF32A0" w14:textId="77777777" w:rsidR="001E7799" w:rsidRDefault="001E7799">
            <w:pPr>
              <w:jc w:val="both"/>
              <w:rPr>
                <w:rFonts w:asciiTheme="minorHAnsi" w:hAnsiTheme="minorHAnsi" w:cstheme="minorHAnsi"/>
                <w:b/>
              </w:rPr>
            </w:pPr>
            <w:r w:rsidRPr="001E7799">
              <w:rPr>
                <w:rFonts w:asciiTheme="minorHAnsi" w:hAnsiTheme="minorHAnsi" w:cstheme="minorHAnsi"/>
                <w:b/>
              </w:rPr>
              <w:t>El equipo ofertado en el conjunto 2 (requisición 202401340 partida 2 y 202401351 partida 2), no cumple con el mínimo de especificaciones establecidas en las bases de licitación, del análisis de las fichas técnicas se advierte menor potencia, menor peso de operación y menor carga operacional.</w:t>
            </w:r>
          </w:p>
          <w:p w14:paraId="7F911D55" w14:textId="769032F1" w:rsidR="00B96486" w:rsidRPr="001E7799" w:rsidRDefault="00B96486">
            <w:pPr>
              <w:jc w:val="both"/>
              <w:rPr>
                <w:rFonts w:asciiTheme="minorHAnsi" w:hAnsiTheme="minorHAnsi" w:cstheme="minorHAnsi"/>
                <w:b/>
              </w:rPr>
            </w:pPr>
          </w:p>
        </w:tc>
      </w:tr>
      <w:tr w:rsidR="001E7799" w:rsidRPr="001E7799" w14:paraId="4CAB3531" w14:textId="77777777" w:rsidTr="001E7799">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6150B41" w14:textId="77777777" w:rsidR="001E7799" w:rsidRPr="001E7799" w:rsidRDefault="001E7799">
            <w:pPr>
              <w:rPr>
                <w:rFonts w:asciiTheme="minorHAnsi" w:hAnsiTheme="minorHAnsi" w:cstheme="minorHAnsi"/>
              </w:rPr>
            </w:pPr>
            <w:proofErr w:type="spellStart"/>
            <w:r w:rsidRPr="001E7799">
              <w:rPr>
                <w:rFonts w:asciiTheme="minorHAnsi" w:hAnsiTheme="minorHAnsi" w:cstheme="minorHAnsi"/>
              </w:rPr>
              <w:t>Solutecq</w:t>
            </w:r>
            <w:proofErr w:type="spellEnd"/>
            <w:r w:rsidRPr="001E7799">
              <w:rPr>
                <w:rFonts w:asciiTheme="minorHAnsi" w:hAnsiTheme="minorHAnsi" w:cstheme="minorHAnsi"/>
              </w:rPr>
              <w:t>, S.A. de C.V.</w:t>
            </w:r>
          </w:p>
        </w:tc>
        <w:tc>
          <w:tcPr>
            <w:tcW w:w="6420"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05D8238" w14:textId="7918C874" w:rsidR="001E7799" w:rsidRDefault="001E7799">
            <w:pPr>
              <w:jc w:val="both"/>
              <w:rPr>
                <w:rFonts w:asciiTheme="minorHAnsi" w:hAnsiTheme="minorHAnsi" w:cstheme="minorHAnsi"/>
                <w:b/>
              </w:rPr>
            </w:pPr>
            <w:r w:rsidRPr="001E7799">
              <w:rPr>
                <w:rFonts w:asciiTheme="minorHAnsi" w:hAnsiTheme="minorHAnsi" w:cstheme="minorHAnsi"/>
                <w:b/>
              </w:rPr>
              <w:t>Licitante no Solvente</w:t>
            </w:r>
          </w:p>
          <w:p w14:paraId="46CF00D4" w14:textId="77777777" w:rsidR="00800C80" w:rsidRPr="001E7799" w:rsidRDefault="00800C80">
            <w:pPr>
              <w:jc w:val="both"/>
              <w:rPr>
                <w:rFonts w:asciiTheme="minorHAnsi" w:hAnsiTheme="minorHAnsi" w:cstheme="minorHAnsi"/>
                <w:b/>
              </w:rPr>
            </w:pPr>
          </w:p>
          <w:p w14:paraId="7E5994BA" w14:textId="0E5F9411" w:rsidR="001E7799" w:rsidRDefault="001E7799">
            <w:pPr>
              <w:jc w:val="both"/>
              <w:rPr>
                <w:rFonts w:asciiTheme="minorHAnsi" w:hAnsiTheme="minorHAnsi" w:cstheme="minorHAnsi"/>
                <w:b/>
              </w:rPr>
            </w:pPr>
            <w:r w:rsidRPr="001E7799">
              <w:rPr>
                <w:rFonts w:asciiTheme="minorHAnsi" w:hAnsiTheme="minorHAnsi" w:cstheme="minorHAnsi"/>
                <w:b/>
              </w:rPr>
              <w:t>De conformidad a la evaluación por parte de la Dirección de Administración adscrita a la Coordinación General de Administración e Innovación Gubernamental, mediante oficio 07100/2024-B/0149.</w:t>
            </w:r>
          </w:p>
          <w:p w14:paraId="03C01BDB" w14:textId="77777777" w:rsidR="00800C80" w:rsidRPr="001E7799" w:rsidRDefault="00800C80">
            <w:pPr>
              <w:jc w:val="both"/>
              <w:rPr>
                <w:rFonts w:asciiTheme="minorHAnsi" w:hAnsiTheme="minorHAnsi" w:cstheme="minorHAnsi"/>
                <w:b/>
              </w:rPr>
            </w:pPr>
          </w:p>
          <w:p w14:paraId="1EAE9B1D" w14:textId="77777777" w:rsidR="001E7799" w:rsidRDefault="001E7799">
            <w:pPr>
              <w:jc w:val="both"/>
              <w:rPr>
                <w:rFonts w:asciiTheme="minorHAnsi" w:hAnsiTheme="minorHAnsi" w:cstheme="minorHAnsi"/>
                <w:b/>
              </w:rPr>
            </w:pPr>
            <w:r w:rsidRPr="001E7799">
              <w:rPr>
                <w:rFonts w:asciiTheme="minorHAnsi" w:hAnsiTheme="minorHAnsi" w:cstheme="minorHAnsi"/>
                <w:b/>
              </w:rPr>
              <w:t>No presenta documentación adicional solicitada por el área requirente numerales 2, 3, 4, 5, 6 y 7 de los “Documentos a anexar al sobre 1”, Formato A de Bases de Licitación.</w:t>
            </w:r>
          </w:p>
          <w:p w14:paraId="4DABA379" w14:textId="1D45ED55" w:rsidR="00B96486" w:rsidRPr="001E7799" w:rsidRDefault="00B96486">
            <w:pPr>
              <w:jc w:val="both"/>
              <w:rPr>
                <w:rFonts w:asciiTheme="minorHAnsi" w:hAnsiTheme="minorHAnsi" w:cstheme="minorHAnsi"/>
                <w:b/>
              </w:rPr>
            </w:pPr>
          </w:p>
        </w:tc>
      </w:tr>
    </w:tbl>
    <w:p w14:paraId="1B5413A5" w14:textId="77777777" w:rsidR="001E7799" w:rsidRPr="001E7799" w:rsidRDefault="0077620C" w:rsidP="001E7799">
      <w:pPr>
        <w:shd w:val="clear" w:color="auto" w:fill="FFFFFF"/>
        <w:spacing w:after="100" w:afterAutospacing="1"/>
        <w:contextualSpacing/>
        <w:rPr>
          <w:rFonts w:asciiTheme="minorHAnsi" w:hAnsiTheme="minorHAnsi" w:cstheme="minorHAnsi"/>
          <w:lang w:eastAsia="es-MX"/>
        </w:rPr>
      </w:pPr>
      <w:r>
        <w:rPr>
          <w:rFonts w:asciiTheme="minorHAnsi" w:hAnsiTheme="minorHAnsi" w:cstheme="minorHAnsi"/>
          <w:b/>
        </w:rPr>
        <w:br/>
      </w:r>
      <w:r w:rsidR="001E7799" w:rsidRPr="001E7799">
        <w:rPr>
          <w:rFonts w:asciiTheme="minorHAnsi" w:hAnsiTheme="minorHAnsi" w:cstheme="minorHAnsi"/>
        </w:rPr>
        <w:t xml:space="preserve">Los licitantes cuyas proposiciones resultaron solventes son los que se muestran en el siguiente cuadro: </w:t>
      </w:r>
    </w:p>
    <w:p w14:paraId="03825D1D" w14:textId="77777777" w:rsidR="001E7799" w:rsidRPr="001E7799" w:rsidRDefault="001E7799" w:rsidP="001E7799">
      <w:pPr>
        <w:shd w:val="clear" w:color="auto" w:fill="FFFFFF"/>
        <w:spacing w:after="100" w:afterAutospacing="1"/>
        <w:contextualSpacing/>
        <w:rPr>
          <w:rFonts w:asciiTheme="minorHAnsi" w:hAnsiTheme="minorHAnsi" w:cstheme="minorHAnsi"/>
          <w:sz w:val="22"/>
          <w:szCs w:val="22"/>
        </w:rPr>
      </w:pPr>
      <w:r w:rsidRPr="001E7799">
        <w:rPr>
          <w:rFonts w:asciiTheme="minorHAnsi" w:hAnsiTheme="minorHAnsi" w:cstheme="minorHAnsi"/>
        </w:rPr>
        <w:t xml:space="preserve"> </w:t>
      </w:r>
    </w:p>
    <w:p w14:paraId="3B3ACF8B" w14:textId="77777777" w:rsidR="001E7799" w:rsidRPr="001E7799" w:rsidRDefault="001E7799" w:rsidP="001E7799">
      <w:pPr>
        <w:shd w:val="clear" w:color="auto" w:fill="FFFFFF"/>
        <w:spacing w:after="100" w:afterAutospacing="1"/>
        <w:contextualSpacing/>
        <w:jc w:val="both"/>
        <w:rPr>
          <w:rFonts w:asciiTheme="minorHAnsi" w:hAnsiTheme="minorHAnsi" w:cstheme="minorHAnsi"/>
          <w:b/>
        </w:rPr>
      </w:pPr>
      <w:r w:rsidRPr="001E7799">
        <w:rPr>
          <w:rFonts w:asciiTheme="minorHAnsi" w:hAnsiTheme="minorHAnsi" w:cstheme="minorHAnsi"/>
          <w:b/>
        </w:rPr>
        <w:t>TRACSA, S.A.P.I. DE C.V., COMERCIALIZADORA HERVARU DE QUERETARO, S.A. DE C.V., EXPANDEX COMERCIALIZACIONES, S.A. DE C.V. Y EQUIPOS E INNOVACIÓN PARA AGRICULTURA Y CONSTRUCCIÓN, S.A. DE C.V.</w:t>
      </w:r>
    </w:p>
    <w:p w14:paraId="0F758789" w14:textId="77777777" w:rsidR="008C304D" w:rsidRPr="008C304D" w:rsidRDefault="0077620C" w:rsidP="008C304D">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theme="minorHAnsi"/>
          <w:b/>
        </w:rPr>
        <w:lastRenderedPageBreak/>
        <w:br/>
      </w:r>
      <w:r w:rsidR="008C304D">
        <w:rPr>
          <w:noProof/>
        </w:rPr>
        <w:drawing>
          <wp:inline distT="0" distB="0" distL="0" distR="0" wp14:anchorId="79976F24" wp14:editId="5D860B89">
            <wp:extent cx="6285230" cy="3857625"/>
            <wp:effectExtent l="0" t="0" r="1270" b="9525"/>
            <wp:docPr id="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3"/>
                    <pic:cNvPicPr>
                      <a:picLocks noChangeAspect="1"/>
                    </pic:cNvPicPr>
                  </pic:nvPicPr>
                  <pic:blipFill>
                    <a:blip r:embed="rId36"/>
                    <a:stretch>
                      <a:fillRect/>
                    </a:stretch>
                  </pic:blipFill>
                  <pic:spPr>
                    <a:xfrm>
                      <a:off x="0" y="0"/>
                      <a:ext cx="6285230" cy="3857625"/>
                    </a:xfrm>
                    <a:prstGeom prst="rect">
                      <a:avLst/>
                    </a:prstGeom>
                  </pic:spPr>
                </pic:pic>
              </a:graphicData>
            </a:graphic>
          </wp:inline>
        </w:drawing>
      </w:r>
      <w:r>
        <w:rPr>
          <w:rFonts w:asciiTheme="minorHAnsi" w:hAnsiTheme="minorHAnsi" w:cstheme="minorHAnsi"/>
          <w:b/>
        </w:rPr>
        <w:br/>
      </w:r>
      <w:r>
        <w:rPr>
          <w:rFonts w:asciiTheme="minorHAnsi" w:hAnsiTheme="minorHAnsi" w:cstheme="minorHAnsi"/>
          <w:b/>
        </w:rPr>
        <w:br/>
      </w:r>
      <w:r w:rsidR="008C304D" w:rsidRPr="008C304D">
        <w:rPr>
          <w:rFonts w:asciiTheme="minorHAnsi" w:hAnsiTheme="minorHAnsi" w:cstheme="minorHAnsi"/>
        </w:rPr>
        <w:t>Responsable de la evaluación de las proposiciones:</w:t>
      </w:r>
    </w:p>
    <w:p w14:paraId="2ADD595B" w14:textId="77777777" w:rsidR="008C304D" w:rsidRPr="008C304D" w:rsidRDefault="008C304D" w:rsidP="008C304D">
      <w:pPr>
        <w:shd w:val="clear" w:color="auto" w:fill="FFFFFF"/>
        <w:spacing w:after="100" w:afterAutospacing="1"/>
        <w:contextualSpacing/>
        <w:jc w:val="both"/>
        <w:rPr>
          <w:rFonts w:asciiTheme="minorHAnsi" w:hAnsiTheme="minorHAnsi" w:cstheme="minorHAnsi"/>
          <w:b/>
        </w:rPr>
      </w:pPr>
      <w:r w:rsidRPr="008C304D">
        <w:rPr>
          <w:rFonts w:asciiTheme="minorHAnsi" w:hAnsiTheme="minorHAnsi" w:cstheme="minorHAnsi"/>
          <w:b/>
        </w:rPr>
        <w:t xml:space="preserve"> </w:t>
      </w:r>
    </w:p>
    <w:tbl>
      <w:tblPr>
        <w:tblStyle w:val="Tablaconcuadrcula"/>
        <w:tblW w:w="9926" w:type="dxa"/>
        <w:tblInd w:w="113" w:type="dxa"/>
        <w:tblLayout w:type="fixed"/>
        <w:tblLook w:val="04A0" w:firstRow="1" w:lastRow="0" w:firstColumn="1" w:lastColumn="0" w:noHBand="0" w:noVBand="1"/>
      </w:tblPr>
      <w:tblGrid>
        <w:gridCol w:w="4605"/>
        <w:gridCol w:w="5321"/>
      </w:tblGrid>
      <w:tr w:rsidR="008C304D" w:rsidRPr="008C304D" w14:paraId="2E51B68A" w14:textId="77777777" w:rsidTr="008C304D">
        <w:trPr>
          <w:trHeight w:val="219"/>
        </w:trPr>
        <w:tc>
          <w:tcPr>
            <w:tcW w:w="4605" w:type="dxa"/>
            <w:tcBorders>
              <w:top w:val="single" w:sz="4" w:space="0" w:color="000000"/>
              <w:left w:val="single" w:sz="4" w:space="0" w:color="000000"/>
              <w:bottom w:val="single" w:sz="4" w:space="0" w:color="000000"/>
              <w:right w:val="single" w:sz="4" w:space="0" w:color="000000"/>
            </w:tcBorders>
            <w:hideMark/>
          </w:tcPr>
          <w:p w14:paraId="08B9AF96" w14:textId="77777777" w:rsidR="008C304D" w:rsidRPr="008C304D" w:rsidRDefault="008C304D">
            <w:pPr>
              <w:spacing w:after="100" w:afterAutospacing="1"/>
              <w:contextualSpacing/>
              <w:jc w:val="center"/>
              <w:rPr>
                <w:rFonts w:asciiTheme="minorHAnsi" w:hAnsiTheme="minorHAnsi" w:cstheme="minorHAnsi"/>
                <w:b/>
              </w:rPr>
            </w:pPr>
            <w:r w:rsidRPr="008C304D">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5691B175" w14:textId="77777777" w:rsidR="008C304D" w:rsidRPr="008C304D" w:rsidRDefault="008C304D">
            <w:pPr>
              <w:spacing w:after="100" w:afterAutospacing="1"/>
              <w:contextualSpacing/>
              <w:jc w:val="center"/>
              <w:rPr>
                <w:rFonts w:asciiTheme="minorHAnsi" w:hAnsiTheme="minorHAnsi" w:cstheme="minorHAnsi"/>
                <w:b/>
              </w:rPr>
            </w:pPr>
            <w:r w:rsidRPr="008C304D">
              <w:rPr>
                <w:rFonts w:asciiTheme="minorHAnsi" w:hAnsiTheme="minorHAnsi" w:cstheme="minorHAnsi"/>
                <w:b/>
              </w:rPr>
              <w:t>Cargo</w:t>
            </w:r>
          </w:p>
        </w:tc>
      </w:tr>
      <w:tr w:rsidR="008C304D" w:rsidRPr="008C304D" w14:paraId="70E87BC8" w14:textId="77777777" w:rsidTr="008C304D">
        <w:trPr>
          <w:trHeight w:val="219"/>
        </w:trPr>
        <w:tc>
          <w:tcPr>
            <w:tcW w:w="4605" w:type="dxa"/>
            <w:tcBorders>
              <w:top w:val="single" w:sz="4" w:space="0" w:color="000000"/>
              <w:left w:val="single" w:sz="4" w:space="0" w:color="000000"/>
              <w:bottom w:val="single" w:sz="4" w:space="0" w:color="000000"/>
              <w:right w:val="single" w:sz="4" w:space="0" w:color="000000"/>
            </w:tcBorders>
            <w:hideMark/>
          </w:tcPr>
          <w:p w14:paraId="0FD4883B" w14:textId="77777777" w:rsidR="008C304D" w:rsidRPr="008C304D" w:rsidRDefault="008C304D">
            <w:pPr>
              <w:shd w:val="clear" w:color="auto" w:fill="FFFFFF"/>
              <w:spacing w:after="100" w:afterAutospacing="1"/>
              <w:contextualSpacing/>
              <w:rPr>
                <w:rFonts w:asciiTheme="minorHAnsi" w:hAnsiTheme="minorHAnsi" w:cstheme="minorHAnsi"/>
              </w:rPr>
            </w:pPr>
            <w:r w:rsidRPr="008C304D">
              <w:rPr>
                <w:rFonts w:asciiTheme="minorHAnsi" w:hAnsiTheme="minorHAnsi" w:cstheme="minorHAnsi"/>
              </w:rPr>
              <w:t>José Carlos Villalaz Becerra</w:t>
            </w:r>
          </w:p>
        </w:tc>
        <w:tc>
          <w:tcPr>
            <w:tcW w:w="5321" w:type="dxa"/>
            <w:tcBorders>
              <w:top w:val="single" w:sz="4" w:space="0" w:color="000000"/>
              <w:left w:val="single" w:sz="4" w:space="0" w:color="000000"/>
              <w:bottom w:val="single" w:sz="4" w:space="0" w:color="000000"/>
              <w:right w:val="single" w:sz="4" w:space="0" w:color="000000"/>
            </w:tcBorders>
            <w:hideMark/>
          </w:tcPr>
          <w:p w14:paraId="677AE678" w14:textId="77777777" w:rsidR="008C304D" w:rsidRPr="008C304D" w:rsidRDefault="008C304D">
            <w:pPr>
              <w:spacing w:after="100" w:afterAutospacing="1"/>
              <w:contextualSpacing/>
              <w:rPr>
                <w:rFonts w:asciiTheme="minorHAnsi" w:hAnsiTheme="minorHAnsi" w:cstheme="minorHAnsi"/>
              </w:rPr>
            </w:pPr>
            <w:r w:rsidRPr="008C304D">
              <w:rPr>
                <w:rFonts w:asciiTheme="minorHAnsi" w:hAnsiTheme="minorHAnsi" w:cstheme="minorHAnsi"/>
              </w:rPr>
              <w:t>Director de Administración</w:t>
            </w:r>
          </w:p>
        </w:tc>
      </w:tr>
      <w:tr w:rsidR="008C304D" w:rsidRPr="008C304D" w14:paraId="70C79689" w14:textId="77777777" w:rsidTr="008C304D">
        <w:trPr>
          <w:trHeight w:val="448"/>
        </w:trPr>
        <w:tc>
          <w:tcPr>
            <w:tcW w:w="4605" w:type="dxa"/>
            <w:tcBorders>
              <w:top w:val="single" w:sz="4" w:space="0" w:color="000000"/>
              <w:left w:val="single" w:sz="4" w:space="0" w:color="000000"/>
              <w:bottom w:val="single" w:sz="4" w:space="0" w:color="000000"/>
              <w:right w:val="single" w:sz="4" w:space="0" w:color="000000"/>
            </w:tcBorders>
            <w:vAlign w:val="center"/>
            <w:hideMark/>
          </w:tcPr>
          <w:p w14:paraId="21E1A0F8" w14:textId="77777777" w:rsidR="008C304D" w:rsidRPr="008C304D" w:rsidRDefault="008C304D">
            <w:pPr>
              <w:shd w:val="clear" w:color="auto" w:fill="FFFFFF"/>
              <w:spacing w:after="100" w:afterAutospacing="1"/>
              <w:contextualSpacing/>
              <w:rPr>
                <w:rFonts w:asciiTheme="minorHAnsi" w:hAnsiTheme="minorHAnsi" w:cstheme="minorHAnsi"/>
              </w:rPr>
            </w:pPr>
            <w:r w:rsidRPr="008C304D">
              <w:rPr>
                <w:rFonts w:asciiTheme="minorHAnsi" w:hAnsiTheme="minorHAnsi" w:cstheme="minorHAnsi"/>
              </w:rPr>
              <w:t>Dialhery Díaz González</w:t>
            </w:r>
          </w:p>
        </w:tc>
        <w:tc>
          <w:tcPr>
            <w:tcW w:w="5321" w:type="dxa"/>
            <w:tcBorders>
              <w:top w:val="single" w:sz="4" w:space="0" w:color="000000"/>
              <w:left w:val="single" w:sz="4" w:space="0" w:color="000000"/>
              <w:bottom w:val="single" w:sz="4" w:space="0" w:color="000000"/>
              <w:right w:val="single" w:sz="4" w:space="0" w:color="000000"/>
            </w:tcBorders>
            <w:hideMark/>
          </w:tcPr>
          <w:p w14:paraId="67E90091" w14:textId="77777777" w:rsidR="008C304D" w:rsidRPr="008C304D" w:rsidRDefault="008C304D">
            <w:pPr>
              <w:spacing w:after="100" w:afterAutospacing="1"/>
              <w:contextualSpacing/>
              <w:rPr>
                <w:rFonts w:asciiTheme="minorHAnsi" w:hAnsiTheme="minorHAnsi" w:cstheme="minorHAnsi"/>
              </w:rPr>
            </w:pPr>
            <w:r w:rsidRPr="008C304D">
              <w:rPr>
                <w:rFonts w:asciiTheme="minorHAnsi" w:hAnsiTheme="minorHAnsi" w:cstheme="minorHAnsi"/>
              </w:rPr>
              <w:t>Coordinadora General de Administración e Innovación Gubernamental.</w:t>
            </w:r>
          </w:p>
        </w:tc>
      </w:tr>
    </w:tbl>
    <w:p w14:paraId="78F2BA4E" w14:textId="77777777" w:rsidR="00800C80" w:rsidRDefault="00800C80" w:rsidP="008C304D">
      <w:pPr>
        <w:shd w:val="clear" w:color="auto" w:fill="FFFFFF"/>
        <w:spacing w:after="100" w:afterAutospacing="1"/>
        <w:contextualSpacing/>
        <w:jc w:val="both"/>
        <w:rPr>
          <w:rFonts w:asciiTheme="minorHAnsi" w:hAnsiTheme="minorHAnsi" w:cstheme="minorHAnsi"/>
          <w:b/>
          <w:i/>
          <w:u w:val="single"/>
        </w:rPr>
      </w:pPr>
    </w:p>
    <w:p w14:paraId="3F16C7A3" w14:textId="667D88B7" w:rsidR="008C304D" w:rsidRPr="00B96486" w:rsidRDefault="008C304D" w:rsidP="008C304D">
      <w:pPr>
        <w:shd w:val="clear" w:color="auto" w:fill="FFFFFF"/>
        <w:spacing w:after="100" w:afterAutospacing="1"/>
        <w:contextualSpacing/>
        <w:jc w:val="both"/>
        <w:rPr>
          <w:rFonts w:asciiTheme="minorHAnsi" w:hAnsiTheme="minorHAnsi" w:cstheme="minorHAnsi"/>
          <w:b/>
          <w:u w:val="single"/>
        </w:rPr>
      </w:pPr>
      <w:r w:rsidRPr="00B96486">
        <w:rPr>
          <w:rFonts w:asciiTheme="minorHAnsi" w:hAnsiTheme="minorHAnsi" w:cstheme="minorHAnsi"/>
          <w:b/>
          <w:u w:val="single"/>
        </w:rPr>
        <w:t>Mediante oficio de análisis técnico número 07100/2024-B/0149</w:t>
      </w:r>
    </w:p>
    <w:p w14:paraId="67F59786"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 xml:space="preserve"> </w:t>
      </w:r>
    </w:p>
    <w:p w14:paraId="53C2CB51"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b/>
        </w:rPr>
        <w:t>NOTA:</w:t>
      </w:r>
      <w:r w:rsidRPr="008C304D">
        <w:rPr>
          <w:rFonts w:asciiTheme="minorHAnsi" w:hAnsiTheme="minorHAnsi" w:cstheme="minorHAnsi"/>
        </w:rPr>
        <w:t xml:space="preserve"> De conformidad a la evaluación mediante oficio 07100/2024-B/0149 emitido por parte de la Dirección de Administración, adscrita a la Coordinación General de Administración e Innovación Gubernamental, mismo que refiere de las 06 propuestas presentadas, 04 cumplen con los requerimientos técnicos, económicos así como los puntos adicionales solicitados en las bases de </w:t>
      </w:r>
      <w:r w:rsidRPr="008C304D">
        <w:rPr>
          <w:rFonts w:asciiTheme="minorHAnsi" w:hAnsiTheme="minorHAnsi" w:cstheme="minorHAnsi"/>
        </w:rPr>
        <w:lastRenderedPageBreak/>
        <w:t xml:space="preserve">licitación, por lo que se sugiere dictaminar el fallo a favor de los licitantes solventes que ofrecieron la propuesta económica más baja en los conjuntos, es decir : </w:t>
      </w:r>
    </w:p>
    <w:p w14:paraId="72FEC1E2"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 xml:space="preserve"> </w:t>
      </w:r>
    </w:p>
    <w:p w14:paraId="3260E4AD"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Conjunto 1 (requisición 202401340 partida 1 y requisición 202401351 partida 1): Comercializadora HERVARU de Querétaro, S.A. de C.V.  que oferta sin costo los servicios de mantenimiento durante la vigencia de la garantía, correspondiente a la partida 1 de la requisición 202401351</w:t>
      </w:r>
    </w:p>
    <w:p w14:paraId="4A319824"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 xml:space="preserve"> </w:t>
      </w:r>
    </w:p>
    <w:p w14:paraId="6BA66801"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Conjunto 2 (requisición 202401340 partida 2 y requisición 202401351 partida 2): TRACSA, S.A.P.I. de C.V.</w:t>
      </w:r>
    </w:p>
    <w:p w14:paraId="69F0E0C7"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 xml:space="preserve"> </w:t>
      </w:r>
    </w:p>
    <w:p w14:paraId="58EC1A38"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Conjunto 3 (requisición 202401340 partida 3 y requisición 202401351 partida 3): Equipos e Innovación para Agricultura y Construcción, S.A. de C.V.</w:t>
      </w:r>
    </w:p>
    <w:p w14:paraId="74B6ADB5"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 xml:space="preserve"> </w:t>
      </w:r>
    </w:p>
    <w:p w14:paraId="1F32F104"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Así mismo, por parte de la Dirección de Administración, se informa que la dependencia antes mencionada cuenta con un incremento a la suficiencia presupuestal para el presente procedimiento de adquisición 202401340 y 202401351, para la adquisición del total de las unidades y sus mantenimientos indicados en el presente cuadro. El presupuesto será incrementado solo en la requisición 202401340 en virtud de que la requisición 202401351, cuenta con suficiencia presupuestal.</w:t>
      </w:r>
    </w:p>
    <w:p w14:paraId="0054EE77"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 xml:space="preserve"> </w:t>
      </w:r>
    </w:p>
    <w:p w14:paraId="554CEDB2" w14:textId="2B817B15"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Cabe señalar que la partida 3 de la requisición 202401340 no grava I.V</w:t>
      </w:r>
      <w:r w:rsidR="00B96486">
        <w:rPr>
          <w:rFonts w:asciiTheme="minorHAnsi" w:hAnsiTheme="minorHAnsi" w:cstheme="minorHAnsi"/>
        </w:rPr>
        <w:t>.</w:t>
      </w:r>
      <w:r w:rsidRPr="008C304D">
        <w:rPr>
          <w:rFonts w:asciiTheme="minorHAnsi" w:hAnsiTheme="minorHAnsi" w:cstheme="minorHAnsi"/>
        </w:rPr>
        <w:t>A.</w:t>
      </w:r>
    </w:p>
    <w:p w14:paraId="0347B4CA"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 xml:space="preserve"> </w:t>
      </w:r>
    </w:p>
    <w:p w14:paraId="70EF5331"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8576648"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 xml:space="preserve"> </w:t>
      </w:r>
    </w:p>
    <w:p w14:paraId="3BFB9CB7" w14:textId="77777777" w:rsidR="008C304D" w:rsidRPr="008C304D" w:rsidRDefault="008C304D" w:rsidP="008C304D">
      <w:pPr>
        <w:shd w:val="clear" w:color="auto" w:fill="FFFFFF"/>
        <w:spacing w:after="100" w:afterAutospacing="1"/>
        <w:contextualSpacing/>
        <w:jc w:val="both"/>
        <w:rPr>
          <w:rFonts w:asciiTheme="minorHAnsi" w:hAnsiTheme="minorHAnsi" w:cstheme="minorHAnsi"/>
          <w:b/>
          <w:sz w:val="22"/>
          <w:szCs w:val="22"/>
        </w:rPr>
      </w:pPr>
      <w:r w:rsidRPr="008C304D">
        <w:rPr>
          <w:rFonts w:asciiTheme="minorHAnsi" w:hAnsiTheme="minorHAnsi" w:cstheme="minorHAnsi"/>
          <w:b/>
        </w:rPr>
        <w:t>EN LA REQUISICIÓN 202401340</w:t>
      </w:r>
    </w:p>
    <w:p w14:paraId="4E7A69C9" w14:textId="77777777" w:rsidR="008C304D" w:rsidRPr="008C304D" w:rsidRDefault="0077620C" w:rsidP="008C304D">
      <w:pPr>
        <w:shd w:val="clear" w:color="auto" w:fill="FFFFFF"/>
        <w:spacing w:after="100" w:afterAutospacing="1"/>
        <w:contextualSpacing/>
        <w:jc w:val="both"/>
        <w:rPr>
          <w:rFonts w:asciiTheme="minorHAnsi" w:hAnsiTheme="minorHAnsi" w:cstheme="minorHAnsi"/>
          <w:b/>
          <w:lang w:eastAsia="es-MX"/>
        </w:rPr>
      </w:pPr>
      <w:r>
        <w:rPr>
          <w:rFonts w:asciiTheme="minorHAnsi" w:hAnsiTheme="minorHAnsi" w:cstheme="minorHAnsi"/>
          <w:b/>
        </w:rPr>
        <w:br/>
      </w:r>
      <w:r w:rsidR="008C304D" w:rsidRPr="008C304D">
        <w:rPr>
          <w:rFonts w:asciiTheme="minorHAnsi" w:hAnsiTheme="minorHAnsi" w:cstheme="minorHAnsi"/>
          <w:b/>
        </w:rPr>
        <w:t>COMERCIALIZADORA HERVARU DE QUERETARO, S.A. DE C.V., LA PARTIDA 1, POR UN MONTO DE $8´143,200.00</w:t>
      </w:r>
    </w:p>
    <w:p w14:paraId="49393490" w14:textId="77777777" w:rsidR="008C304D" w:rsidRDefault="008C304D" w:rsidP="008C304D">
      <w:pPr>
        <w:shd w:val="clear" w:color="auto" w:fill="FFFFFF"/>
        <w:spacing w:after="100" w:afterAutospacing="1"/>
        <w:contextualSpacing/>
        <w:jc w:val="both"/>
        <w:rPr>
          <w:rFonts w:cs="Tahoma"/>
          <w:b/>
          <w:sz w:val="22"/>
          <w:szCs w:val="22"/>
        </w:rPr>
      </w:pPr>
      <w:r>
        <w:rPr>
          <w:rFonts w:cs="Tahoma"/>
          <w:b/>
        </w:rPr>
        <w:t xml:space="preserve"> </w:t>
      </w:r>
    </w:p>
    <w:p w14:paraId="7249803C" w14:textId="77777777" w:rsidR="00800C80" w:rsidRDefault="008C304D" w:rsidP="008C304D">
      <w:pPr>
        <w:shd w:val="clear" w:color="auto" w:fill="FFFFFF"/>
        <w:spacing w:after="100" w:afterAutospacing="1"/>
        <w:contextualSpacing/>
        <w:jc w:val="both"/>
        <w:rPr>
          <w:rFonts w:asciiTheme="minorHAnsi" w:hAnsiTheme="minorHAnsi" w:cstheme="minorHAnsi"/>
          <w:b/>
        </w:rPr>
      </w:pPr>
      <w:r>
        <w:rPr>
          <w:noProof/>
        </w:rPr>
        <w:lastRenderedPageBreak/>
        <w:drawing>
          <wp:inline distT="0" distB="0" distL="0" distR="0" wp14:anchorId="32F7C1BC" wp14:editId="6D3DB54D">
            <wp:extent cx="6282690" cy="1590675"/>
            <wp:effectExtent l="0" t="0" r="0" b="0"/>
            <wp:docPr id="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7"/>
                    <pic:cNvPicPr>
                      <a:picLocks noChangeAspect="1"/>
                    </pic:cNvPicPr>
                  </pic:nvPicPr>
                  <pic:blipFill>
                    <a:blip r:embed="rId37"/>
                    <a:stretch>
                      <a:fillRect/>
                    </a:stretch>
                  </pic:blipFill>
                  <pic:spPr>
                    <a:xfrm>
                      <a:off x="0" y="0"/>
                      <a:ext cx="6282690" cy="1590675"/>
                    </a:xfrm>
                    <a:prstGeom prst="rect">
                      <a:avLst/>
                    </a:prstGeom>
                  </pic:spPr>
                </pic:pic>
              </a:graphicData>
            </a:graphic>
          </wp:inline>
        </w:drawing>
      </w:r>
      <w:r w:rsidR="0077620C">
        <w:rPr>
          <w:rFonts w:asciiTheme="minorHAnsi" w:hAnsiTheme="minorHAnsi" w:cstheme="minorHAnsi"/>
          <w:b/>
        </w:rPr>
        <w:br/>
      </w:r>
    </w:p>
    <w:p w14:paraId="43E2A91D" w14:textId="73612EB3" w:rsidR="008C304D" w:rsidRPr="008C304D" w:rsidRDefault="008C304D" w:rsidP="008C304D">
      <w:pPr>
        <w:shd w:val="clear" w:color="auto" w:fill="FFFFFF"/>
        <w:spacing w:after="100" w:afterAutospacing="1"/>
        <w:contextualSpacing/>
        <w:jc w:val="both"/>
        <w:rPr>
          <w:rFonts w:asciiTheme="minorHAnsi" w:hAnsiTheme="minorHAnsi" w:cstheme="minorHAnsi"/>
          <w:b/>
          <w:lang w:eastAsia="es-MX"/>
        </w:rPr>
      </w:pPr>
      <w:r w:rsidRPr="008C304D">
        <w:rPr>
          <w:rFonts w:asciiTheme="minorHAnsi" w:hAnsiTheme="minorHAnsi" w:cstheme="minorHAnsi"/>
          <w:b/>
        </w:rPr>
        <w:t>TRACSA, S.A.P.I. DE C.V., EN LA PARTIDA 2 POR UN MONTO DE $7´250,000.00</w:t>
      </w:r>
    </w:p>
    <w:p w14:paraId="27A1DAAE" w14:textId="77777777" w:rsidR="00800C80" w:rsidRDefault="0077620C" w:rsidP="008C304D">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br/>
      </w:r>
      <w:r w:rsidR="008C304D">
        <w:rPr>
          <w:noProof/>
        </w:rPr>
        <w:drawing>
          <wp:inline distT="0" distB="0" distL="0" distR="0" wp14:anchorId="42F755A3" wp14:editId="28107F16">
            <wp:extent cx="6284595" cy="1209675"/>
            <wp:effectExtent l="0" t="0" r="1905" b="9525"/>
            <wp:docPr id="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10"/>
                    <pic:cNvPicPr>
                      <a:picLocks noChangeAspect="1"/>
                    </pic:cNvPicPr>
                  </pic:nvPicPr>
                  <pic:blipFill>
                    <a:blip r:embed="rId38"/>
                    <a:stretch>
                      <a:fillRect/>
                    </a:stretch>
                  </pic:blipFill>
                  <pic:spPr>
                    <a:xfrm>
                      <a:off x="0" y="0"/>
                      <a:ext cx="6284595" cy="1209675"/>
                    </a:xfrm>
                    <a:prstGeom prst="rect">
                      <a:avLst/>
                    </a:prstGeom>
                  </pic:spPr>
                </pic:pic>
              </a:graphicData>
            </a:graphic>
          </wp:inline>
        </w:drawing>
      </w:r>
      <w:r>
        <w:rPr>
          <w:rFonts w:asciiTheme="minorHAnsi" w:hAnsiTheme="minorHAnsi" w:cstheme="minorHAnsi"/>
          <w:b/>
        </w:rPr>
        <w:br/>
      </w:r>
    </w:p>
    <w:p w14:paraId="04A04551" w14:textId="46F7B32F" w:rsidR="008C304D" w:rsidRDefault="008C304D" w:rsidP="008C304D">
      <w:pPr>
        <w:shd w:val="clear" w:color="auto" w:fill="FFFFFF"/>
        <w:spacing w:after="100" w:afterAutospacing="1"/>
        <w:contextualSpacing/>
        <w:jc w:val="both"/>
        <w:rPr>
          <w:rFonts w:cs="Tahoma"/>
          <w:b/>
          <w:lang w:eastAsia="es-MX"/>
        </w:rPr>
      </w:pPr>
      <w:r w:rsidRPr="008C304D">
        <w:rPr>
          <w:rFonts w:asciiTheme="minorHAnsi" w:hAnsiTheme="minorHAnsi" w:cstheme="minorHAnsi"/>
          <w:b/>
        </w:rPr>
        <w:t>EQUIPOS E INNOVACIÓN PARA AGRICULTURA Y CONSTRUCCIÓN, S.A. DE C.V., EN LA PARTIDA 3 POR UN MONTO DE $1´509,000.00</w:t>
      </w:r>
    </w:p>
    <w:p w14:paraId="0DDA5627" w14:textId="18342879" w:rsidR="0077620C" w:rsidRPr="001E7799" w:rsidRDefault="0077620C" w:rsidP="0077620C">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b/>
        </w:rPr>
        <w:br/>
      </w:r>
      <w:r w:rsidR="008C304D">
        <w:rPr>
          <w:noProof/>
        </w:rPr>
        <w:drawing>
          <wp:inline distT="0" distB="0" distL="0" distR="0" wp14:anchorId="24015CC3" wp14:editId="723BD495">
            <wp:extent cx="6301105" cy="1133475"/>
            <wp:effectExtent l="0" t="0" r="444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301105" cy="1133475"/>
                    </a:xfrm>
                    <a:prstGeom prst="rect">
                      <a:avLst/>
                    </a:prstGeom>
                  </pic:spPr>
                </pic:pic>
              </a:graphicData>
            </a:graphic>
          </wp:inline>
        </w:drawing>
      </w:r>
    </w:p>
    <w:p w14:paraId="33DEDBE0" w14:textId="08C97DB4" w:rsidR="008C304D" w:rsidRPr="008C304D" w:rsidRDefault="008C304D" w:rsidP="008C304D">
      <w:pPr>
        <w:shd w:val="clear" w:color="auto" w:fill="FFFFFF"/>
        <w:spacing w:after="100" w:afterAutospacing="1"/>
        <w:contextualSpacing/>
        <w:jc w:val="both"/>
        <w:rPr>
          <w:rFonts w:asciiTheme="minorHAnsi" w:hAnsiTheme="minorHAnsi" w:cstheme="minorHAnsi"/>
          <w:b/>
          <w:sz w:val="22"/>
          <w:szCs w:val="22"/>
          <w:lang w:eastAsia="es-MX"/>
        </w:rPr>
      </w:pPr>
      <w:r w:rsidRPr="008C304D">
        <w:rPr>
          <w:rFonts w:asciiTheme="minorHAnsi" w:hAnsiTheme="minorHAnsi" w:cstheme="minorHAnsi"/>
          <w:b/>
        </w:rPr>
        <w:t>EN LA REQUISICIÓN 202401351</w:t>
      </w:r>
    </w:p>
    <w:p w14:paraId="07A5E803" w14:textId="77777777" w:rsidR="008C304D" w:rsidRPr="008C304D" w:rsidRDefault="008C304D" w:rsidP="008C304D">
      <w:pPr>
        <w:shd w:val="clear" w:color="auto" w:fill="FFFFFF"/>
        <w:spacing w:after="100" w:afterAutospacing="1"/>
        <w:contextualSpacing/>
        <w:jc w:val="both"/>
        <w:rPr>
          <w:rFonts w:asciiTheme="minorHAnsi" w:hAnsiTheme="minorHAnsi" w:cstheme="minorHAnsi"/>
          <w:b/>
        </w:rPr>
      </w:pPr>
      <w:r w:rsidRPr="008C304D">
        <w:rPr>
          <w:rFonts w:asciiTheme="minorHAnsi" w:hAnsiTheme="minorHAnsi" w:cstheme="minorHAnsi"/>
          <w:b/>
        </w:rPr>
        <w:t>COMERCIALIZADORA HERVARU DE QUERETARO, S.A. DE C.V., EN LA PARTIDA 1, OFRECE LOS MANTENIMIENTOS SIN COSTO.</w:t>
      </w:r>
    </w:p>
    <w:p w14:paraId="0BB46FE1" w14:textId="2434B5C0" w:rsidR="008C304D" w:rsidRDefault="008C304D" w:rsidP="00B151A3">
      <w:pPr>
        <w:contextualSpacing/>
        <w:jc w:val="both"/>
        <w:rPr>
          <w:rFonts w:asciiTheme="minorHAnsi" w:hAnsiTheme="minorHAnsi" w:cs="Tahoma"/>
          <w:b/>
          <w:color w:val="FF0000"/>
        </w:rPr>
      </w:pPr>
    </w:p>
    <w:p w14:paraId="152D4445" w14:textId="04A0C36B" w:rsidR="008C304D" w:rsidRDefault="008C304D" w:rsidP="00B151A3">
      <w:pPr>
        <w:contextualSpacing/>
        <w:jc w:val="both"/>
        <w:rPr>
          <w:rFonts w:asciiTheme="minorHAnsi" w:hAnsiTheme="minorHAnsi" w:cs="Tahoma"/>
          <w:b/>
          <w:color w:val="FF0000"/>
        </w:rPr>
      </w:pPr>
    </w:p>
    <w:p w14:paraId="267583C3" w14:textId="1EB4267C" w:rsidR="008C304D" w:rsidRDefault="008C304D" w:rsidP="00B151A3">
      <w:pPr>
        <w:contextualSpacing/>
        <w:jc w:val="both"/>
        <w:rPr>
          <w:rFonts w:asciiTheme="minorHAnsi" w:hAnsiTheme="minorHAnsi" w:cs="Tahoma"/>
          <w:b/>
          <w:color w:val="FF0000"/>
        </w:rPr>
      </w:pPr>
      <w:r>
        <w:rPr>
          <w:noProof/>
        </w:rPr>
        <w:lastRenderedPageBreak/>
        <w:drawing>
          <wp:inline distT="0" distB="0" distL="0" distR="0" wp14:anchorId="00351481" wp14:editId="2A07D0A4">
            <wp:extent cx="6285230" cy="1171575"/>
            <wp:effectExtent l="0" t="0" r="1270" b="9525"/>
            <wp:docPr id="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5"/>
                    <pic:cNvPicPr>
                      <a:picLocks noChangeAspect="1"/>
                    </pic:cNvPicPr>
                  </pic:nvPicPr>
                  <pic:blipFill>
                    <a:blip r:embed="rId40"/>
                    <a:stretch>
                      <a:fillRect/>
                    </a:stretch>
                  </pic:blipFill>
                  <pic:spPr>
                    <a:xfrm>
                      <a:off x="0" y="0"/>
                      <a:ext cx="6285230" cy="1171575"/>
                    </a:xfrm>
                    <a:prstGeom prst="rect">
                      <a:avLst/>
                    </a:prstGeom>
                  </pic:spPr>
                </pic:pic>
              </a:graphicData>
            </a:graphic>
          </wp:inline>
        </w:drawing>
      </w:r>
    </w:p>
    <w:p w14:paraId="195645A7" w14:textId="1DBAD0C4" w:rsidR="00800C80" w:rsidRDefault="00800C80" w:rsidP="00B151A3">
      <w:pPr>
        <w:contextualSpacing/>
        <w:jc w:val="both"/>
        <w:rPr>
          <w:rFonts w:asciiTheme="minorHAnsi" w:hAnsiTheme="minorHAnsi" w:cs="Tahoma"/>
          <w:b/>
          <w:color w:val="FF0000"/>
        </w:rPr>
      </w:pPr>
    </w:p>
    <w:p w14:paraId="22E7B26A" w14:textId="77777777" w:rsidR="00800C80" w:rsidRDefault="00800C80" w:rsidP="00B151A3">
      <w:pPr>
        <w:contextualSpacing/>
        <w:jc w:val="both"/>
        <w:rPr>
          <w:rFonts w:asciiTheme="minorHAnsi" w:hAnsiTheme="minorHAnsi" w:cs="Tahoma"/>
          <w:b/>
          <w:color w:val="FF0000"/>
        </w:rPr>
      </w:pPr>
    </w:p>
    <w:p w14:paraId="27223578" w14:textId="77777777" w:rsidR="008C304D" w:rsidRPr="008C304D" w:rsidRDefault="008C304D" w:rsidP="008C304D">
      <w:pPr>
        <w:shd w:val="clear" w:color="auto" w:fill="FFFFFF"/>
        <w:spacing w:after="100" w:afterAutospacing="1"/>
        <w:contextualSpacing/>
        <w:jc w:val="both"/>
        <w:rPr>
          <w:rFonts w:asciiTheme="minorHAnsi" w:hAnsiTheme="minorHAnsi" w:cstheme="minorHAnsi"/>
          <w:b/>
          <w:lang w:eastAsia="es-MX"/>
        </w:rPr>
      </w:pPr>
      <w:r w:rsidRPr="008C304D">
        <w:rPr>
          <w:rFonts w:asciiTheme="minorHAnsi" w:hAnsiTheme="minorHAnsi" w:cstheme="minorHAnsi"/>
          <w:b/>
        </w:rPr>
        <w:t>TRACSA, S.A.P.I. DE C.V., EN LA PARTIDA 2 POR UN MONTO MÍNIMO DE $195,425.20 Y UN MONTO MÁXIMO DE $488,563.00</w:t>
      </w:r>
    </w:p>
    <w:p w14:paraId="618B6C9B" w14:textId="3CD25DDC" w:rsidR="008C304D" w:rsidRDefault="008C304D" w:rsidP="00B151A3">
      <w:pPr>
        <w:contextualSpacing/>
        <w:jc w:val="both"/>
        <w:rPr>
          <w:rFonts w:asciiTheme="minorHAnsi" w:hAnsiTheme="minorHAnsi" w:cs="Tahoma"/>
          <w:b/>
          <w:color w:val="FF0000"/>
        </w:rPr>
      </w:pPr>
    </w:p>
    <w:p w14:paraId="6D679BCF" w14:textId="68DB16FC" w:rsidR="008C304D" w:rsidRDefault="008C304D" w:rsidP="00B151A3">
      <w:pPr>
        <w:contextualSpacing/>
        <w:jc w:val="both"/>
        <w:rPr>
          <w:rFonts w:asciiTheme="minorHAnsi" w:hAnsiTheme="minorHAnsi" w:cs="Tahoma"/>
          <w:b/>
          <w:color w:val="FF0000"/>
        </w:rPr>
      </w:pPr>
      <w:r>
        <w:rPr>
          <w:noProof/>
        </w:rPr>
        <w:drawing>
          <wp:inline distT="0" distB="0" distL="0" distR="0" wp14:anchorId="3D195A86" wp14:editId="2C96C440">
            <wp:extent cx="6277610" cy="1323975"/>
            <wp:effectExtent l="0" t="0" r="8890" b="9525"/>
            <wp:docPr id="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6"/>
                    <pic:cNvPicPr>
                      <a:picLocks noChangeAspect="1"/>
                    </pic:cNvPicPr>
                  </pic:nvPicPr>
                  <pic:blipFill>
                    <a:blip r:embed="rId41"/>
                    <a:stretch>
                      <a:fillRect/>
                    </a:stretch>
                  </pic:blipFill>
                  <pic:spPr>
                    <a:xfrm>
                      <a:off x="0" y="0"/>
                      <a:ext cx="6277610" cy="1323975"/>
                    </a:xfrm>
                    <a:prstGeom prst="rect">
                      <a:avLst/>
                    </a:prstGeom>
                  </pic:spPr>
                </pic:pic>
              </a:graphicData>
            </a:graphic>
          </wp:inline>
        </w:drawing>
      </w:r>
    </w:p>
    <w:p w14:paraId="380D9DDC" w14:textId="77777777" w:rsidR="005343E0" w:rsidRDefault="005343E0" w:rsidP="00B151A3">
      <w:pPr>
        <w:contextualSpacing/>
        <w:jc w:val="both"/>
        <w:rPr>
          <w:rFonts w:asciiTheme="minorHAnsi" w:hAnsiTheme="minorHAnsi" w:cs="Tahoma"/>
          <w:b/>
          <w:color w:val="FF0000"/>
        </w:rPr>
      </w:pPr>
    </w:p>
    <w:p w14:paraId="63A495BC" w14:textId="77777777" w:rsidR="008C304D" w:rsidRPr="008C304D" w:rsidRDefault="008C304D" w:rsidP="008C304D">
      <w:pPr>
        <w:shd w:val="clear" w:color="auto" w:fill="FFFFFF"/>
        <w:spacing w:after="100" w:afterAutospacing="1"/>
        <w:contextualSpacing/>
        <w:jc w:val="both"/>
        <w:rPr>
          <w:rFonts w:asciiTheme="minorHAnsi" w:hAnsiTheme="minorHAnsi" w:cstheme="minorHAnsi"/>
          <w:b/>
          <w:lang w:eastAsia="es-MX"/>
        </w:rPr>
      </w:pPr>
      <w:r w:rsidRPr="008C304D">
        <w:rPr>
          <w:rFonts w:asciiTheme="minorHAnsi" w:hAnsiTheme="minorHAnsi" w:cstheme="minorHAnsi"/>
          <w:b/>
        </w:rPr>
        <w:t>EQUIPOS E INNOVACIÓN PARA AGRICULTURA Y CONSTRUCCIÓN, S.A. DE C.V., EN LA PARTIDA 3 POR UN MONTO DE MÍNIMO DE $45,472.00 Y UN MONTO MÁXIMO DE $113,680.00</w:t>
      </w:r>
    </w:p>
    <w:p w14:paraId="07C5D174" w14:textId="4B00FC3F" w:rsidR="008C304D" w:rsidRDefault="008C304D" w:rsidP="00B151A3">
      <w:pPr>
        <w:contextualSpacing/>
        <w:jc w:val="both"/>
        <w:rPr>
          <w:rFonts w:asciiTheme="minorHAnsi" w:hAnsiTheme="minorHAnsi" w:cs="Tahoma"/>
          <w:b/>
          <w:color w:val="FF0000"/>
        </w:rPr>
      </w:pPr>
    </w:p>
    <w:p w14:paraId="7FD9E40F" w14:textId="208FFF51" w:rsidR="008C304D" w:rsidRDefault="008C304D" w:rsidP="00B151A3">
      <w:pPr>
        <w:contextualSpacing/>
        <w:jc w:val="both"/>
        <w:rPr>
          <w:rFonts w:asciiTheme="minorHAnsi" w:hAnsiTheme="minorHAnsi" w:cs="Tahoma"/>
          <w:b/>
          <w:color w:val="FF0000"/>
        </w:rPr>
      </w:pPr>
      <w:r>
        <w:rPr>
          <w:noProof/>
        </w:rPr>
        <w:drawing>
          <wp:inline distT="0" distB="0" distL="0" distR="0" wp14:anchorId="4F428A03" wp14:editId="1D61C02E">
            <wp:extent cx="6279515" cy="1256306"/>
            <wp:effectExtent l="0" t="0" r="6985" b="1270"/>
            <wp:docPr id="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7"/>
                    <pic:cNvPicPr>
                      <a:picLocks noChangeAspect="1"/>
                    </pic:cNvPicPr>
                  </pic:nvPicPr>
                  <pic:blipFill>
                    <a:blip r:embed="rId42"/>
                    <a:stretch>
                      <a:fillRect/>
                    </a:stretch>
                  </pic:blipFill>
                  <pic:spPr>
                    <a:xfrm>
                      <a:off x="0" y="0"/>
                      <a:ext cx="6305592" cy="1261523"/>
                    </a:xfrm>
                    <a:prstGeom prst="rect">
                      <a:avLst/>
                    </a:prstGeom>
                  </pic:spPr>
                </pic:pic>
              </a:graphicData>
            </a:graphic>
          </wp:inline>
        </w:drawing>
      </w:r>
    </w:p>
    <w:p w14:paraId="0F211774" w14:textId="038D8154" w:rsidR="008C304D" w:rsidRDefault="008C304D" w:rsidP="00B151A3">
      <w:pPr>
        <w:contextualSpacing/>
        <w:jc w:val="both"/>
        <w:rPr>
          <w:rFonts w:asciiTheme="minorHAnsi" w:hAnsiTheme="minorHAnsi" w:cs="Tahoma"/>
          <w:b/>
          <w:color w:val="FF0000"/>
        </w:rPr>
      </w:pPr>
    </w:p>
    <w:p w14:paraId="60134376" w14:textId="7A7574E9" w:rsidR="008C304D" w:rsidRDefault="008C304D" w:rsidP="008C304D">
      <w:pPr>
        <w:shd w:val="clear" w:color="auto" w:fill="FFFFFF"/>
        <w:spacing w:after="100" w:afterAutospacing="1"/>
        <w:contextualSpacing/>
        <w:jc w:val="both"/>
        <w:rPr>
          <w:rFonts w:asciiTheme="minorHAnsi" w:hAnsiTheme="minorHAnsi" w:cstheme="minorHAnsi"/>
          <w:b/>
        </w:rPr>
      </w:pPr>
      <w:r w:rsidRPr="008C304D">
        <w:rPr>
          <w:rFonts w:asciiTheme="minorHAnsi" w:hAnsiTheme="minorHAnsi" w:cstheme="minorHAnsi"/>
          <w:b/>
        </w:rPr>
        <w:t>POR UN MONTO TOTAL GLOBAL DE $17´504,443.0</w:t>
      </w:r>
      <w:r w:rsidR="008D46AB">
        <w:rPr>
          <w:rFonts w:asciiTheme="minorHAnsi" w:hAnsiTheme="minorHAnsi" w:cstheme="minorHAnsi"/>
          <w:b/>
        </w:rPr>
        <w:t>0</w:t>
      </w:r>
    </w:p>
    <w:p w14:paraId="07130F4D" w14:textId="77777777" w:rsidR="005343E0" w:rsidRPr="008D46AB" w:rsidRDefault="005343E0" w:rsidP="008C304D">
      <w:pPr>
        <w:shd w:val="clear" w:color="auto" w:fill="FFFFFF"/>
        <w:spacing w:after="100" w:afterAutospacing="1"/>
        <w:contextualSpacing/>
        <w:jc w:val="both"/>
        <w:rPr>
          <w:rFonts w:asciiTheme="minorHAnsi" w:hAnsiTheme="minorHAnsi" w:cstheme="minorHAnsi"/>
          <w:b/>
          <w:sz w:val="22"/>
          <w:szCs w:val="22"/>
          <w:lang w:eastAsia="es-MX"/>
        </w:rPr>
      </w:pPr>
    </w:p>
    <w:p w14:paraId="5E0FF8A8" w14:textId="77777777" w:rsidR="008C304D" w:rsidRPr="008C304D" w:rsidRDefault="008C304D" w:rsidP="008C304D">
      <w:pPr>
        <w:shd w:val="clear" w:color="auto" w:fill="FFFFFF"/>
        <w:spacing w:after="100" w:afterAutospacing="1"/>
        <w:contextualSpacing/>
        <w:jc w:val="both"/>
        <w:rPr>
          <w:rFonts w:asciiTheme="minorHAnsi" w:hAnsiTheme="minorHAnsi" w:cstheme="minorHAnsi"/>
          <w:color w:val="000000"/>
        </w:rPr>
      </w:pPr>
      <w:r w:rsidRPr="008C304D">
        <w:rPr>
          <w:rFonts w:asciiTheme="minorHAnsi" w:hAnsiTheme="minorHAnsi" w:cstheme="minorHAnsi"/>
          <w:color w:val="000000"/>
        </w:rPr>
        <w:t>La convocante tendrá 10 días hábiles para emitir la orden de compra / pedido posterior a la emisión del fallo.</w:t>
      </w:r>
    </w:p>
    <w:p w14:paraId="25C3295D" w14:textId="77777777" w:rsidR="008C304D" w:rsidRPr="008C304D" w:rsidRDefault="008C304D" w:rsidP="008C304D">
      <w:pPr>
        <w:shd w:val="clear" w:color="auto" w:fill="FFFFFF"/>
        <w:spacing w:after="100" w:afterAutospacing="1"/>
        <w:contextualSpacing/>
        <w:jc w:val="both"/>
        <w:rPr>
          <w:rFonts w:asciiTheme="minorHAnsi" w:hAnsiTheme="minorHAnsi" w:cstheme="minorHAnsi"/>
          <w:color w:val="000000"/>
        </w:rPr>
      </w:pPr>
      <w:r w:rsidRPr="008C304D">
        <w:rPr>
          <w:rFonts w:asciiTheme="minorHAnsi" w:hAnsiTheme="minorHAnsi" w:cstheme="minorHAnsi"/>
          <w:color w:val="000000"/>
        </w:rPr>
        <w:t xml:space="preserve"> </w:t>
      </w:r>
    </w:p>
    <w:p w14:paraId="4B169094" w14:textId="2DB463BA" w:rsidR="008C304D" w:rsidRDefault="008C304D" w:rsidP="008C304D">
      <w:pPr>
        <w:shd w:val="clear" w:color="auto" w:fill="FFFFFF"/>
        <w:spacing w:line="253" w:lineRule="atLeast"/>
        <w:jc w:val="both"/>
        <w:rPr>
          <w:rFonts w:asciiTheme="minorHAnsi" w:hAnsiTheme="minorHAnsi" w:cstheme="minorHAnsi"/>
          <w:color w:val="000000"/>
        </w:rPr>
      </w:pPr>
      <w:r w:rsidRPr="008C304D">
        <w:rPr>
          <w:rFonts w:asciiTheme="minorHAnsi" w:hAnsiTheme="minorHAnsi" w:cstheme="minorHAnsi"/>
          <w:color w:val="000000"/>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C629A87" w14:textId="77777777" w:rsidR="00800C80" w:rsidRPr="008C304D" w:rsidRDefault="00800C80" w:rsidP="008C304D">
      <w:pPr>
        <w:shd w:val="clear" w:color="auto" w:fill="FFFFFF"/>
        <w:spacing w:line="253" w:lineRule="atLeast"/>
        <w:jc w:val="both"/>
        <w:rPr>
          <w:rFonts w:asciiTheme="minorHAnsi" w:hAnsiTheme="minorHAnsi" w:cstheme="minorHAnsi"/>
          <w:color w:val="000000"/>
        </w:rPr>
      </w:pPr>
    </w:p>
    <w:p w14:paraId="3BB555A8" w14:textId="77777777" w:rsidR="008C304D" w:rsidRPr="008C304D" w:rsidRDefault="008C304D" w:rsidP="008C304D">
      <w:pPr>
        <w:shd w:val="clear" w:color="auto" w:fill="FFFFFF"/>
        <w:spacing w:line="253" w:lineRule="atLeast"/>
        <w:jc w:val="both"/>
        <w:rPr>
          <w:rFonts w:asciiTheme="minorHAnsi" w:hAnsiTheme="minorHAnsi" w:cstheme="minorHAnsi"/>
          <w:color w:val="000000"/>
        </w:rPr>
      </w:pPr>
      <w:r w:rsidRPr="008C304D">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6A3EA58" w14:textId="77777777" w:rsidR="008C304D" w:rsidRPr="008C304D" w:rsidRDefault="008C304D" w:rsidP="008C304D">
      <w:pPr>
        <w:shd w:val="clear" w:color="auto" w:fill="FFFFFF"/>
        <w:spacing w:line="276" w:lineRule="atLeast"/>
        <w:jc w:val="both"/>
        <w:rPr>
          <w:rFonts w:asciiTheme="minorHAnsi" w:hAnsiTheme="minorHAnsi" w:cstheme="minorHAnsi"/>
          <w:color w:val="000000"/>
        </w:rPr>
      </w:pPr>
      <w:r w:rsidRPr="008C304D">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4962036A" w14:textId="77777777" w:rsidR="008C304D" w:rsidRPr="008C304D" w:rsidRDefault="008C304D" w:rsidP="008C304D">
      <w:pPr>
        <w:shd w:val="clear" w:color="auto" w:fill="FFFFFF"/>
        <w:spacing w:line="276" w:lineRule="atLeast"/>
        <w:jc w:val="both"/>
        <w:rPr>
          <w:rFonts w:asciiTheme="minorHAnsi" w:hAnsiTheme="minorHAnsi" w:cstheme="minorHAnsi"/>
          <w:color w:val="000000"/>
        </w:rPr>
      </w:pPr>
      <w:r w:rsidRPr="008C304D">
        <w:rPr>
          <w:rFonts w:asciiTheme="minorHAnsi" w:hAnsiTheme="minorHAnsi" w:cstheme="minorHAnsi"/>
          <w:color w:val="000000"/>
        </w:rPr>
        <w:t xml:space="preserve"> </w:t>
      </w:r>
    </w:p>
    <w:p w14:paraId="5029E45B" w14:textId="77777777" w:rsidR="008C304D" w:rsidRPr="008C304D" w:rsidRDefault="008C304D" w:rsidP="008C304D">
      <w:pPr>
        <w:shd w:val="clear" w:color="auto" w:fill="FFFFFF"/>
        <w:spacing w:line="276" w:lineRule="atLeast"/>
        <w:jc w:val="both"/>
        <w:rPr>
          <w:rFonts w:asciiTheme="minorHAnsi" w:hAnsiTheme="minorHAnsi" w:cstheme="minorHAnsi"/>
          <w:color w:val="000000"/>
        </w:rPr>
      </w:pPr>
      <w:r w:rsidRPr="008C304D">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722A51A5" w14:textId="77777777" w:rsidR="008C304D" w:rsidRPr="008C304D" w:rsidRDefault="008C304D" w:rsidP="008C304D">
      <w:pPr>
        <w:shd w:val="clear" w:color="auto" w:fill="FFFFFF"/>
        <w:spacing w:line="276" w:lineRule="atLeast"/>
        <w:jc w:val="both"/>
        <w:rPr>
          <w:rFonts w:asciiTheme="minorHAnsi" w:hAnsiTheme="minorHAnsi" w:cstheme="minorHAnsi"/>
          <w:color w:val="000000"/>
        </w:rPr>
      </w:pPr>
      <w:r w:rsidRPr="008C304D">
        <w:rPr>
          <w:rFonts w:asciiTheme="minorHAnsi" w:hAnsiTheme="minorHAnsi" w:cstheme="minorHAnsi"/>
          <w:color w:val="000000"/>
        </w:rPr>
        <w:t xml:space="preserve"> </w:t>
      </w:r>
    </w:p>
    <w:p w14:paraId="5C8B17EF" w14:textId="77777777" w:rsidR="008C304D" w:rsidRPr="008C304D" w:rsidRDefault="008C304D" w:rsidP="008C304D">
      <w:pPr>
        <w:rPr>
          <w:rFonts w:asciiTheme="minorHAnsi" w:hAnsiTheme="minorHAnsi" w:cstheme="minorHAnsi"/>
          <w:sz w:val="22"/>
          <w:szCs w:val="22"/>
        </w:rPr>
      </w:pPr>
      <w:r w:rsidRPr="008C304D">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66A7323B" w14:textId="373EDC8C" w:rsidR="008C304D" w:rsidRDefault="008C304D" w:rsidP="00B151A3">
      <w:pPr>
        <w:contextualSpacing/>
        <w:jc w:val="both"/>
        <w:rPr>
          <w:rFonts w:asciiTheme="minorHAnsi" w:hAnsiTheme="minorHAnsi" w:cs="Tahoma"/>
          <w:b/>
          <w:color w:val="FF0000"/>
        </w:rPr>
      </w:pPr>
    </w:p>
    <w:p w14:paraId="1DC21350" w14:textId="717FE1CB" w:rsidR="008C304D" w:rsidRPr="008C304D" w:rsidRDefault="008C304D" w:rsidP="008C304D">
      <w:pPr>
        <w:shd w:val="clear" w:color="auto" w:fill="FFFFFF"/>
        <w:spacing w:after="100" w:afterAutospacing="1"/>
        <w:contextualSpacing/>
        <w:jc w:val="both"/>
        <w:rPr>
          <w:rFonts w:asciiTheme="minorHAnsi" w:hAnsiTheme="minorHAnsi" w:cstheme="minorHAnsi"/>
          <w:lang w:eastAsia="es-MX"/>
        </w:rPr>
      </w:pPr>
      <w:r w:rsidRPr="001E7799">
        <w:rPr>
          <w:rFonts w:asciiTheme="minorHAnsi" w:hAnsiTheme="minorHAnsi" w:cstheme="minorHAnsi"/>
        </w:rPr>
        <w:t xml:space="preserve">Dialhery Díaz González, representante suplente del </w:t>
      </w:r>
      <w:r w:rsidR="00CD61E7">
        <w:rPr>
          <w:rFonts w:asciiTheme="minorHAnsi" w:hAnsiTheme="minorHAnsi" w:cstheme="minorHAnsi"/>
        </w:rPr>
        <w:t>P</w:t>
      </w:r>
      <w:r w:rsidRPr="001E7799">
        <w:rPr>
          <w:rFonts w:asciiTheme="minorHAnsi" w:hAnsiTheme="minorHAnsi" w:cstheme="minorHAnsi"/>
        </w:rPr>
        <w:t>residente del Comité de Adquisiciones, comenta de conformidad con el artículo 24, fracción VII del Reglamento de Compras, Enajenaciones y Contratación de Servicios del Municipio de Zapopan, Jalisco,</w:t>
      </w:r>
      <w:r>
        <w:rPr>
          <w:rFonts w:asciiTheme="minorHAnsi" w:hAnsiTheme="minorHAnsi" w:cstheme="minorHAnsi"/>
        </w:rPr>
        <w:t xml:space="preserve"> </w:t>
      </w:r>
      <w:r w:rsidRPr="008C304D">
        <w:rPr>
          <w:rFonts w:asciiTheme="minorHAnsi" w:eastAsia="Cambria" w:hAnsiTheme="minorHAnsi" w:cstheme="minorHAnsi"/>
        </w:rPr>
        <w:t xml:space="preserve">se somete a su </w:t>
      </w:r>
      <w:r>
        <w:rPr>
          <w:rFonts w:asciiTheme="minorHAnsi" w:eastAsia="Cambria" w:hAnsiTheme="minorHAnsi" w:cstheme="minorHAnsi"/>
        </w:rPr>
        <w:t xml:space="preserve">consideración </w:t>
      </w:r>
      <w:r w:rsidRPr="008C304D">
        <w:rPr>
          <w:rFonts w:asciiTheme="minorHAnsi" w:eastAsia="Cambria" w:hAnsiTheme="minorHAnsi" w:cstheme="minorHAnsi"/>
        </w:rPr>
        <w:t xml:space="preserve">para su aprobación de fallo por parte de los integrantes del Comité de Adquisiciones a favor </w:t>
      </w:r>
      <w:r w:rsidRPr="008C304D">
        <w:rPr>
          <w:rFonts w:asciiTheme="minorHAnsi" w:hAnsiTheme="minorHAnsi" w:cstheme="minorHAnsi"/>
        </w:rPr>
        <w:t>del proveedor,</w:t>
      </w:r>
      <w:r w:rsidRPr="008C304D">
        <w:rPr>
          <w:rFonts w:asciiTheme="minorHAnsi" w:hAnsiTheme="minorHAnsi" w:cstheme="minorHAnsi"/>
          <w:b/>
        </w:rPr>
        <w:t xml:space="preserve"> COMERCIALIZADORA HERVARU DE QUERETARO, S.A. DE C.V., TRACSA, S.A.P.I. DE C.V., Y EQUIPOS E INNOVACIÓN PARA AGRICULTURA Y CONSTRUCCIÓN, S.A. DE C.V., </w:t>
      </w:r>
      <w:r w:rsidRPr="008C304D">
        <w:rPr>
          <w:rFonts w:asciiTheme="minorHAnsi" w:hAnsiTheme="minorHAnsi" w:cstheme="minorHAnsi"/>
        </w:rPr>
        <w:t>los que estén por la afirmativa, sírvanse manifestarlo levantando su mano.</w:t>
      </w:r>
    </w:p>
    <w:p w14:paraId="396BA40D" w14:textId="77777777" w:rsidR="008C304D" w:rsidRPr="008C304D" w:rsidRDefault="008C304D" w:rsidP="008C304D">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rPr>
        <w:t xml:space="preserve"> </w:t>
      </w:r>
    </w:p>
    <w:p w14:paraId="71816534" w14:textId="77777777" w:rsidR="008C304D" w:rsidRPr="008C304D" w:rsidRDefault="008C304D" w:rsidP="008C304D">
      <w:pPr>
        <w:jc w:val="center"/>
        <w:rPr>
          <w:rFonts w:asciiTheme="minorHAnsi" w:hAnsiTheme="minorHAnsi" w:cstheme="minorHAnsi"/>
          <w:sz w:val="22"/>
          <w:szCs w:val="22"/>
        </w:rPr>
      </w:pPr>
      <w:r w:rsidRPr="008C304D">
        <w:rPr>
          <w:rFonts w:asciiTheme="minorHAnsi" w:hAnsiTheme="minorHAnsi" w:cstheme="minorHAnsi"/>
          <w:b/>
          <w:i/>
        </w:rPr>
        <w:t>Aprobado por Unanimidad de votos por parte de los integrantes del Comité presentes</w:t>
      </w:r>
    </w:p>
    <w:p w14:paraId="019FBBE8" w14:textId="0CDA56C3" w:rsidR="008C304D" w:rsidRDefault="008C304D" w:rsidP="00B151A3">
      <w:pPr>
        <w:contextualSpacing/>
        <w:jc w:val="both"/>
        <w:rPr>
          <w:rFonts w:asciiTheme="minorHAnsi" w:hAnsiTheme="minorHAnsi" w:cs="Tahoma"/>
          <w:b/>
          <w:color w:val="FF0000"/>
        </w:rPr>
      </w:pPr>
    </w:p>
    <w:p w14:paraId="54D1F09D" w14:textId="77777777" w:rsidR="008C304D" w:rsidRPr="008C304D" w:rsidRDefault="008C304D" w:rsidP="008C304D">
      <w:pPr>
        <w:shd w:val="clear" w:color="auto" w:fill="FFFFFF"/>
        <w:spacing w:after="100" w:afterAutospacing="1"/>
        <w:contextualSpacing/>
        <w:rPr>
          <w:rFonts w:asciiTheme="minorHAnsi" w:hAnsiTheme="minorHAnsi" w:cstheme="minorHAnsi"/>
          <w:lang w:eastAsia="es-MX"/>
        </w:rPr>
      </w:pPr>
      <w:r w:rsidRPr="008C304D">
        <w:rPr>
          <w:rFonts w:asciiTheme="minorHAnsi" w:hAnsiTheme="minorHAnsi" w:cstheme="minorHAnsi"/>
          <w:b/>
        </w:rPr>
        <w:t>Número de Cuadro</w:t>
      </w:r>
      <w:r w:rsidRPr="008C304D">
        <w:rPr>
          <w:rFonts w:asciiTheme="minorHAnsi" w:hAnsiTheme="minorHAnsi" w:cstheme="minorHAnsi"/>
        </w:rPr>
        <w:t>: 13.04.2024</w:t>
      </w:r>
    </w:p>
    <w:p w14:paraId="1508930D" w14:textId="77777777" w:rsidR="008C304D" w:rsidRPr="008C304D" w:rsidRDefault="008C304D" w:rsidP="008C304D">
      <w:pPr>
        <w:jc w:val="both"/>
        <w:rPr>
          <w:rFonts w:asciiTheme="minorHAnsi" w:hAnsiTheme="minorHAnsi" w:cstheme="minorHAnsi"/>
        </w:rPr>
      </w:pPr>
      <w:r w:rsidRPr="008C304D">
        <w:rPr>
          <w:rFonts w:asciiTheme="minorHAnsi" w:hAnsiTheme="minorHAnsi" w:cstheme="minorHAnsi"/>
          <w:b/>
        </w:rPr>
        <w:t>Licitación Pública Local con Participación del Comité:</w:t>
      </w:r>
      <w:r w:rsidRPr="008C304D">
        <w:rPr>
          <w:rFonts w:asciiTheme="minorHAnsi" w:hAnsiTheme="minorHAnsi" w:cstheme="minorHAnsi"/>
        </w:rPr>
        <w:t xml:space="preserve"> </w:t>
      </w:r>
      <w:r w:rsidRPr="008C304D">
        <w:rPr>
          <w:rFonts w:asciiTheme="minorHAnsi" w:hAnsiTheme="minorHAnsi" w:cstheme="minorHAnsi"/>
          <w:spacing w:val="-4"/>
          <w:kern w:val="24"/>
        </w:rPr>
        <w:t>202401422 y 202401423</w:t>
      </w:r>
    </w:p>
    <w:p w14:paraId="04FE0F4D" w14:textId="77777777" w:rsidR="008C304D" w:rsidRPr="008C304D" w:rsidRDefault="008C304D" w:rsidP="008C304D">
      <w:pPr>
        <w:shd w:val="clear" w:color="auto" w:fill="FFFFFF"/>
        <w:spacing w:after="100" w:afterAutospacing="1"/>
        <w:contextualSpacing/>
        <w:jc w:val="both"/>
        <w:rPr>
          <w:rFonts w:asciiTheme="minorHAnsi" w:eastAsia="SimSun" w:hAnsiTheme="minorHAnsi" w:cstheme="minorHAnsi"/>
        </w:rPr>
      </w:pPr>
      <w:r w:rsidRPr="008C304D">
        <w:rPr>
          <w:rFonts w:asciiTheme="minorHAnsi" w:hAnsiTheme="minorHAnsi" w:cstheme="minorHAnsi"/>
          <w:b/>
        </w:rPr>
        <w:t xml:space="preserve">Área Requirente: </w:t>
      </w:r>
      <w:r w:rsidRPr="008C304D">
        <w:rPr>
          <w:rFonts w:asciiTheme="minorHAnsi" w:eastAsia="SimSun" w:hAnsiTheme="minorHAnsi" w:cstheme="minorHAnsi"/>
        </w:rPr>
        <w:t>Dirección de Administración, adscrita a la Coordinación General de Administración e Innovación Gubernamental</w:t>
      </w:r>
    </w:p>
    <w:p w14:paraId="38CC25DB" w14:textId="4A165DE2" w:rsidR="008C304D" w:rsidRDefault="008C304D" w:rsidP="008D46AB">
      <w:pPr>
        <w:shd w:val="clear" w:color="auto" w:fill="FFFFFF"/>
        <w:spacing w:after="100" w:afterAutospacing="1"/>
        <w:contextualSpacing/>
        <w:jc w:val="both"/>
        <w:rPr>
          <w:rFonts w:asciiTheme="minorHAnsi" w:hAnsiTheme="minorHAnsi" w:cstheme="minorHAnsi"/>
        </w:rPr>
      </w:pPr>
      <w:r w:rsidRPr="008C304D">
        <w:rPr>
          <w:rFonts w:asciiTheme="minorHAnsi" w:hAnsiTheme="minorHAnsi" w:cstheme="minorHAnsi"/>
          <w:b/>
        </w:rPr>
        <w:t>Objeto de licitación:</w:t>
      </w:r>
      <w:r w:rsidRPr="008C304D">
        <w:rPr>
          <w:rFonts w:asciiTheme="minorHAnsi" w:hAnsiTheme="minorHAnsi" w:cstheme="minorHAnsi"/>
        </w:rPr>
        <w:t xml:space="preserve"> Adquisición de Camioneta Pick up, doble cabina con capacidad de arrastre con equipamiento y sus mantenimientos correctivos.</w:t>
      </w:r>
    </w:p>
    <w:p w14:paraId="571C7148" w14:textId="77777777" w:rsidR="00B96486" w:rsidRPr="008D46AB" w:rsidRDefault="00B96486" w:rsidP="008D46AB">
      <w:pPr>
        <w:shd w:val="clear" w:color="auto" w:fill="FFFFFF"/>
        <w:spacing w:after="100" w:afterAutospacing="1"/>
        <w:contextualSpacing/>
        <w:jc w:val="both"/>
        <w:rPr>
          <w:rFonts w:asciiTheme="minorHAnsi" w:hAnsiTheme="minorHAnsi" w:cstheme="minorHAnsi"/>
          <w:spacing w:val="-4"/>
          <w:kern w:val="24"/>
        </w:rPr>
      </w:pPr>
    </w:p>
    <w:p w14:paraId="0AD51B47" w14:textId="77777777" w:rsidR="008C304D" w:rsidRPr="008C304D" w:rsidRDefault="008C304D" w:rsidP="008C304D">
      <w:pPr>
        <w:shd w:val="clear" w:color="auto" w:fill="FFFFFF"/>
        <w:spacing w:after="100" w:afterAutospacing="1"/>
        <w:contextualSpacing/>
        <w:rPr>
          <w:rFonts w:asciiTheme="minorHAnsi" w:hAnsiTheme="minorHAnsi" w:cstheme="minorHAnsi"/>
        </w:rPr>
      </w:pPr>
      <w:r w:rsidRPr="008C304D">
        <w:rPr>
          <w:rFonts w:asciiTheme="minorHAnsi" w:hAnsiTheme="minorHAnsi" w:cstheme="minorHAnsi"/>
        </w:rPr>
        <w:t>Se pone a la vista el expediente de donde se desprende lo siguiente:</w:t>
      </w:r>
    </w:p>
    <w:p w14:paraId="2C8428AB" w14:textId="77777777" w:rsidR="008C304D" w:rsidRPr="008C304D" w:rsidRDefault="008C304D" w:rsidP="008C304D">
      <w:pPr>
        <w:shd w:val="clear" w:color="auto" w:fill="FFFFFF"/>
        <w:spacing w:after="100" w:afterAutospacing="1"/>
        <w:contextualSpacing/>
        <w:rPr>
          <w:rFonts w:asciiTheme="minorHAnsi" w:hAnsiTheme="minorHAnsi" w:cstheme="minorHAnsi"/>
          <w:b/>
        </w:rPr>
      </w:pPr>
      <w:r w:rsidRPr="008C304D">
        <w:rPr>
          <w:rFonts w:asciiTheme="minorHAnsi" w:hAnsiTheme="minorHAnsi" w:cstheme="minorHAnsi"/>
          <w:b/>
        </w:rPr>
        <w:lastRenderedPageBreak/>
        <w:t xml:space="preserve"> </w:t>
      </w:r>
    </w:p>
    <w:p w14:paraId="6518F299" w14:textId="77777777" w:rsidR="008C304D" w:rsidRPr="008C304D" w:rsidRDefault="008C304D" w:rsidP="008C304D">
      <w:pPr>
        <w:shd w:val="clear" w:color="auto" w:fill="FFFFFF"/>
        <w:spacing w:after="100" w:afterAutospacing="1"/>
        <w:contextualSpacing/>
        <w:rPr>
          <w:rFonts w:asciiTheme="minorHAnsi" w:hAnsiTheme="minorHAnsi" w:cstheme="minorHAnsi"/>
          <w:b/>
        </w:rPr>
      </w:pPr>
      <w:r w:rsidRPr="008C304D">
        <w:rPr>
          <w:rFonts w:asciiTheme="minorHAnsi" w:hAnsiTheme="minorHAnsi" w:cstheme="minorHAnsi"/>
          <w:b/>
        </w:rPr>
        <w:t>Proveedores que cotizan:</w:t>
      </w:r>
    </w:p>
    <w:p w14:paraId="091FC68E" w14:textId="77777777" w:rsidR="008C304D" w:rsidRPr="008C304D" w:rsidRDefault="008C304D" w:rsidP="008C304D">
      <w:pPr>
        <w:pStyle w:val="Prrafodelista1"/>
        <w:numPr>
          <w:ilvl w:val="0"/>
          <w:numId w:val="48"/>
        </w:numPr>
        <w:shd w:val="clear" w:color="auto" w:fill="FFFFFF"/>
        <w:spacing w:after="100" w:afterAutospacing="1"/>
        <w:contextualSpacing/>
        <w:rPr>
          <w:rFonts w:asciiTheme="minorHAnsi" w:hAnsiTheme="minorHAnsi" w:cstheme="minorHAnsi"/>
        </w:rPr>
      </w:pPr>
      <w:r w:rsidRPr="008C304D">
        <w:rPr>
          <w:rFonts w:asciiTheme="minorHAnsi" w:hAnsiTheme="minorHAnsi" w:cstheme="minorHAnsi"/>
        </w:rPr>
        <w:t>Vamsa Niños Héroes, S.A. de C.V.</w:t>
      </w:r>
    </w:p>
    <w:p w14:paraId="2310E970" w14:textId="77777777" w:rsidR="008C304D" w:rsidRPr="008C304D" w:rsidRDefault="008C304D" w:rsidP="008C304D">
      <w:pPr>
        <w:pStyle w:val="Prrafodelista1"/>
        <w:numPr>
          <w:ilvl w:val="0"/>
          <w:numId w:val="48"/>
        </w:numPr>
        <w:shd w:val="clear" w:color="auto" w:fill="FFFFFF"/>
        <w:spacing w:after="100" w:afterAutospacing="1"/>
        <w:contextualSpacing/>
        <w:rPr>
          <w:rFonts w:asciiTheme="minorHAnsi" w:hAnsiTheme="minorHAnsi" w:cstheme="minorHAnsi"/>
        </w:rPr>
      </w:pPr>
      <w:r w:rsidRPr="008C304D">
        <w:rPr>
          <w:rFonts w:asciiTheme="minorHAnsi" w:hAnsiTheme="minorHAnsi" w:cstheme="minorHAnsi"/>
        </w:rPr>
        <w:t xml:space="preserve">Grupo </w:t>
      </w:r>
      <w:proofErr w:type="spellStart"/>
      <w:r w:rsidRPr="008C304D">
        <w:rPr>
          <w:rFonts w:asciiTheme="minorHAnsi" w:hAnsiTheme="minorHAnsi" w:cstheme="minorHAnsi"/>
        </w:rPr>
        <w:t>Motormexa</w:t>
      </w:r>
      <w:proofErr w:type="spellEnd"/>
      <w:r w:rsidRPr="008C304D">
        <w:rPr>
          <w:rFonts w:asciiTheme="minorHAnsi" w:hAnsiTheme="minorHAnsi" w:cstheme="minorHAnsi"/>
        </w:rPr>
        <w:t xml:space="preserve"> Guadalajara, S.A. de C.V.</w:t>
      </w:r>
    </w:p>
    <w:p w14:paraId="5AD83BD6" w14:textId="77777777" w:rsidR="008C304D" w:rsidRPr="008C304D" w:rsidRDefault="008C304D" w:rsidP="008C304D">
      <w:pPr>
        <w:shd w:val="clear" w:color="auto" w:fill="FFFFFF"/>
        <w:spacing w:after="100" w:afterAutospacing="1"/>
        <w:contextualSpacing/>
        <w:rPr>
          <w:rFonts w:asciiTheme="minorHAnsi" w:hAnsiTheme="minorHAnsi" w:cstheme="minorHAnsi"/>
        </w:rPr>
      </w:pPr>
      <w:r w:rsidRPr="008C304D">
        <w:rPr>
          <w:rFonts w:asciiTheme="minorHAnsi" w:hAnsiTheme="minorHAnsi" w:cstheme="minorHAnsi"/>
        </w:rPr>
        <w:t>Los licitantes cuyas proposiciones fueron desechadas:</w:t>
      </w:r>
    </w:p>
    <w:p w14:paraId="4079876A" w14:textId="654C5851" w:rsidR="008C304D" w:rsidRDefault="008C304D" w:rsidP="00B151A3">
      <w:pPr>
        <w:contextualSpacing/>
        <w:jc w:val="both"/>
        <w:rPr>
          <w:rFonts w:asciiTheme="minorHAnsi" w:hAnsiTheme="minorHAnsi" w:cs="Tahoma"/>
          <w:b/>
          <w:color w:val="FF0000"/>
        </w:rPr>
      </w:pPr>
    </w:p>
    <w:tbl>
      <w:tblPr>
        <w:tblW w:w="9983" w:type="dxa"/>
        <w:tblLayout w:type="fixed"/>
        <w:tblCellMar>
          <w:left w:w="0" w:type="dxa"/>
          <w:right w:w="0" w:type="dxa"/>
        </w:tblCellMar>
        <w:tblLook w:val="04A0" w:firstRow="1" w:lastRow="0" w:firstColumn="1" w:lastColumn="0" w:noHBand="0" w:noVBand="1"/>
      </w:tblPr>
      <w:tblGrid>
        <w:gridCol w:w="3421"/>
        <w:gridCol w:w="6562"/>
      </w:tblGrid>
      <w:tr w:rsidR="008C304D" w:rsidRPr="008C304D" w14:paraId="208FDB2B" w14:textId="77777777" w:rsidTr="008C304D">
        <w:trPr>
          <w:trHeight w:val="447"/>
        </w:trPr>
        <w:tc>
          <w:tcPr>
            <w:tcW w:w="34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670A2E0" w14:textId="77777777" w:rsidR="008C304D" w:rsidRPr="008C304D" w:rsidRDefault="008C304D">
            <w:pPr>
              <w:rPr>
                <w:rFonts w:asciiTheme="minorHAnsi" w:hAnsiTheme="minorHAnsi" w:cstheme="minorHAnsi"/>
                <w:lang w:eastAsia="es-MX"/>
              </w:rPr>
            </w:pPr>
            <w:r w:rsidRPr="008C304D">
              <w:rPr>
                <w:rFonts w:asciiTheme="minorHAnsi" w:hAnsiTheme="minorHAnsi" w:cstheme="minorHAnsi"/>
                <w:b/>
                <w:bCs/>
                <w:color w:val="FFFFFF"/>
                <w:kern w:val="24"/>
              </w:rPr>
              <w:tab/>
              <w:t xml:space="preserve">Licitante </w:t>
            </w:r>
            <w:r w:rsidRPr="008C304D">
              <w:rPr>
                <w:rFonts w:asciiTheme="minorHAnsi" w:hAnsiTheme="minorHAnsi" w:cstheme="minorHAnsi"/>
                <w:b/>
                <w:bCs/>
                <w:color w:val="FFFFFF"/>
                <w:kern w:val="24"/>
              </w:rPr>
              <w:tab/>
            </w:r>
          </w:p>
        </w:tc>
        <w:tc>
          <w:tcPr>
            <w:tcW w:w="6562"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1A2535DB" w14:textId="77777777" w:rsidR="008C304D" w:rsidRPr="008C304D" w:rsidRDefault="008C304D">
            <w:pPr>
              <w:jc w:val="center"/>
              <w:rPr>
                <w:rFonts w:asciiTheme="minorHAnsi" w:hAnsiTheme="minorHAnsi" w:cstheme="minorHAnsi"/>
              </w:rPr>
            </w:pPr>
            <w:r w:rsidRPr="008C304D">
              <w:rPr>
                <w:rFonts w:asciiTheme="minorHAnsi" w:hAnsiTheme="minorHAnsi" w:cstheme="minorHAnsi"/>
                <w:b/>
                <w:bCs/>
                <w:color w:val="FFFFFF"/>
                <w:kern w:val="24"/>
              </w:rPr>
              <w:t xml:space="preserve">Motivo </w:t>
            </w:r>
          </w:p>
        </w:tc>
      </w:tr>
      <w:tr w:rsidR="008C304D" w:rsidRPr="008C304D" w14:paraId="3BAE5AB2" w14:textId="77777777" w:rsidTr="008C304D">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9D7B479" w14:textId="77777777" w:rsidR="008C304D" w:rsidRPr="008C304D" w:rsidRDefault="008C304D">
            <w:pPr>
              <w:rPr>
                <w:rFonts w:asciiTheme="minorHAnsi" w:hAnsiTheme="minorHAnsi" w:cstheme="minorHAnsi"/>
              </w:rPr>
            </w:pPr>
            <w:r w:rsidRPr="008C304D">
              <w:rPr>
                <w:rFonts w:asciiTheme="minorHAnsi" w:hAnsiTheme="minorHAnsi" w:cstheme="minorHAnsi"/>
              </w:rPr>
              <w:t xml:space="preserve"> Vamsa Niños Héroes, S.A. de C.V.</w:t>
            </w:r>
          </w:p>
        </w:tc>
        <w:tc>
          <w:tcPr>
            <w:tcW w:w="6562"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333541B" w14:textId="6DCF2394" w:rsidR="008C304D" w:rsidRDefault="008C304D">
            <w:pPr>
              <w:jc w:val="both"/>
              <w:rPr>
                <w:rFonts w:asciiTheme="minorHAnsi" w:hAnsiTheme="minorHAnsi" w:cstheme="minorHAnsi"/>
                <w:b/>
              </w:rPr>
            </w:pPr>
            <w:r w:rsidRPr="008C304D">
              <w:rPr>
                <w:rFonts w:asciiTheme="minorHAnsi" w:hAnsiTheme="minorHAnsi" w:cstheme="minorHAnsi"/>
                <w:b/>
              </w:rPr>
              <w:t xml:space="preserve">Licitante No Solvente </w:t>
            </w:r>
          </w:p>
          <w:p w14:paraId="3E94CC64" w14:textId="77777777" w:rsidR="00800C80" w:rsidRPr="008C304D" w:rsidRDefault="00800C80">
            <w:pPr>
              <w:jc w:val="both"/>
              <w:rPr>
                <w:rFonts w:asciiTheme="minorHAnsi" w:hAnsiTheme="minorHAnsi" w:cstheme="minorHAnsi"/>
                <w:b/>
              </w:rPr>
            </w:pPr>
          </w:p>
          <w:p w14:paraId="132E7AF6" w14:textId="6D71FA42" w:rsidR="008C304D" w:rsidRDefault="008C304D">
            <w:pPr>
              <w:jc w:val="both"/>
              <w:rPr>
                <w:rFonts w:asciiTheme="minorHAnsi" w:hAnsiTheme="minorHAnsi" w:cstheme="minorHAnsi"/>
                <w:b/>
              </w:rPr>
            </w:pPr>
            <w:r w:rsidRPr="008C304D">
              <w:rPr>
                <w:rFonts w:asciiTheme="minorHAnsi" w:hAnsiTheme="minorHAnsi" w:cstheme="minorHAnsi"/>
                <w:b/>
              </w:rPr>
              <w:t>Posterior al acto de presentación y apertura de proposiciones se detectó, que:</w:t>
            </w:r>
          </w:p>
          <w:p w14:paraId="489A9F53" w14:textId="77777777" w:rsidR="00800C80" w:rsidRPr="008C304D" w:rsidRDefault="00800C80">
            <w:pPr>
              <w:jc w:val="both"/>
              <w:rPr>
                <w:rFonts w:asciiTheme="minorHAnsi" w:hAnsiTheme="minorHAnsi" w:cstheme="minorHAnsi"/>
                <w:b/>
              </w:rPr>
            </w:pPr>
          </w:p>
          <w:p w14:paraId="60279FBF" w14:textId="77777777" w:rsidR="008C304D" w:rsidRDefault="008C304D">
            <w:pPr>
              <w:jc w:val="both"/>
              <w:rPr>
                <w:rFonts w:asciiTheme="minorHAnsi" w:hAnsiTheme="minorHAnsi" w:cstheme="minorHAnsi"/>
                <w:b/>
              </w:rPr>
            </w:pPr>
            <w:r w:rsidRPr="008C304D">
              <w:rPr>
                <w:rFonts w:asciiTheme="minorHAnsi" w:hAnsiTheme="minorHAnsi" w:cstheme="minorHAnsi"/>
                <w:b/>
              </w:rPr>
              <w:t>-Presenta propuesta económica de la requisición 202401423, de manera errónea toda vez que indica el mismo importe en precio unitario, subtotal y total y no pudiendo determinar cantidad correcta por unidad o correspondientes a la totalidad paquetes de mantenimiento solicitados, conforme se solicita en bases página 27 y numeral 5 página 20</w:t>
            </w:r>
          </w:p>
          <w:p w14:paraId="792FD940" w14:textId="154DAE62" w:rsidR="00203540" w:rsidRPr="008C304D" w:rsidRDefault="00203540">
            <w:pPr>
              <w:jc w:val="both"/>
              <w:rPr>
                <w:rFonts w:asciiTheme="minorHAnsi" w:hAnsiTheme="minorHAnsi" w:cstheme="minorHAnsi"/>
                <w:b/>
              </w:rPr>
            </w:pPr>
          </w:p>
        </w:tc>
      </w:tr>
      <w:tr w:rsidR="008C304D" w:rsidRPr="008C304D" w14:paraId="66E94A4E" w14:textId="77777777" w:rsidTr="008C304D">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ADA2E9D" w14:textId="77777777" w:rsidR="008C304D" w:rsidRPr="008C304D" w:rsidRDefault="008C304D">
            <w:pPr>
              <w:rPr>
                <w:rFonts w:asciiTheme="minorHAnsi" w:hAnsiTheme="minorHAnsi" w:cstheme="minorHAnsi"/>
              </w:rPr>
            </w:pPr>
            <w:r w:rsidRPr="008C304D">
              <w:rPr>
                <w:rFonts w:asciiTheme="minorHAnsi" w:hAnsiTheme="minorHAnsi" w:cstheme="minorHAnsi"/>
              </w:rPr>
              <w:t xml:space="preserve">Grupo </w:t>
            </w:r>
            <w:proofErr w:type="spellStart"/>
            <w:r w:rsidRPr="008C304D">
              <w:rPr>
                <w:rFonts w:asciiTheme="minorHAnsi" w:hAnsiTheme="minorHAnsi" w:cstheme="minorHAnsi"/>
              </w:rPr>
              <w:t>Motormexa</w:t>
            </w:r>
            <w:proofErr w:type="spellEnd"/>
            <w:r w:rsidRPr="008C304D">
              <w:rPr>
                <w:rFonts w:asciiTheme="minorHAnsi" w:hAnsiTheme="minorHAnsi" w:cstheme="minorHAnsi"/>
              </w:rPr>
              <w:t xml:space="preserve"> Guadalajara, S.A. de C.V.</w:t>
            </w:r>
          </w:p>
        </w:tc>
        <w:tc>
          <w:tcPr>
            <w:tcW w:w="6562"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F3B0F9C" w14:textId="6EDF1BF9" w:rsidR="008C304D" w:rsidRDefault="008C304D">
            <w:pPr>
              <w:jc w:val="both"/>
              <w:rPr>
                <w:rFonts w:asciiTheme="minorHAnsi" w:hAnsiTheme="minorHAnsi" w:cstheme="minorHAnsi"/>
                <w:b/>
              </w:rPr>
            </w:pPr>
            <w:r w:rsidRPr="008C304D">
              <w:rPr>
                <w:rFonts w:asciiTheme="minorHAnsi" w:hAnsiTheme="minorHAnsi" w:cstheme="minorHAnsi"/>
                <w:b/>
              </w:rPr>
              <w:t xml:space="preserve">Licitante No Solvente </w:t>
            </w:r>
          </w:p>
          <w:p w14:paraId="00412416" w14:textId="77777777" w:rsidR="00800C80" w:rsidRPr="008C304D" w:rsidRDefault="00800C80">
            <w:pPr>
              <w:jc w:val="both"/>
              <w:rPr>
                <w:rFonts w:asciiTheme="minorHAnsi" w:hAnsiTheme="minorHAnsi" w:cstheme="minorHAnsi"/>
                <w:b/>
              </w:rPr>
            </w:pPr>
          </w:p>
          <w:p w14:paraId="67D28D97" w14:textId="5E120096" w:rsidR="008C304D" w:rsidRDefault="008C304D">
            <w:pPr>
              <w:jc w:val="both"/>
              <w:rPr>
                <w:rFonts w:asciiTheme="minorHAnsi" w:hAnsiTheme="minorHAnsi" w:cstheme="minorHAnsi"/>
                <w:b/>
              </w:rPr>
            </w:pPr>
            <w:r w:rsidRPr="008C304D">
              <w:rPr>
                <w:rFonts w:asciiTheme="minorHAnsi" w:hAnsiTheme="minorHAnsi" w:cstheme="minorHAnsi"/>
                <w:b/>
              </w:rPr>
              <w:t>Posterior al acto de presentación y apertura de proposiciones se detectó, que:</w:t>
            </w:r>
          </w:p>
          <w:p w14:paraId="73AD54DB" w14:textId="77777777" w:rsidR="00800C80" w:rsidRPr="008C304D" w:rsidRDefault="00800C80">
            <w:pPr>
              <w:jc w:val="both"/>
              <w:rPr>
                <w:rFonts w:asciiTheme="minorHAnsi" w:hAnsiTheme="minorHAnsi" w:cstheme="minorHAnsi"/>
                <w:b/>
              </w:rPr>
            </w:pPr>
          </w:p>
          <w:p w14:paraId="015651DA" w14:textId="77777777" w:rsidR="008C304D" w:rsidRDefault="008C304D">
            <w:pPr>
              <w:jc w:val="both"/>
              <w:rPr>
                <w:rFonts w:asciiTheme="minorHAnsi" w:hAnsiTheme="minorHAnsi" w:cstheme="minorHAnsi"/>
                <w:b/>
              </w:rPr>
            </w:pPr>
            <w:r w:rsidRPr="008C304D">
              <w:rPr>
                <w:rFonts w:asciiTheme="minorHAnsi" w:hAnsiTheme="minorHAnsi" w:cstheme="minorHAnsi"/>
                <w:b/>
              </w:rPr>
              <w:t>Presenta Comprobante Fiscal Digital por Internet (CFDI) de manera extemporánea, toda vez que lo presenta de fecha 17/10/2024 y este se solicita con máximo 30 días de emisión anteriores a la fecha de registro de las propuestas técnicas y económicas, al 19/11/2024, tal como se solicita en bases página 7.</w:t>
            </w:r>
          </w:p>
          <w:p w14:paraId="138EC35C" w14:textId="6B283A6D" w:rsidR="00203540" w:rsidRPr="008C304D" w:rsidRDefault="00203540">
            <w:pPr>
              <w:jc w:val="both"/>
              <w:rPr>
                <w:rFonts w:asciiTheme="minorHAnsi" w:hAnsiTheme="minorHAnsi" w:cstheme="minorHAnsi"/>
                <w:b/>
              </w:rPr>
            </w:pPr>
          </w:p>
        </w:tc>
      </w:tr>
    </w:tbl>
    <w:p w14:paraId="5FA04728" w14:textId="22D6AA31" w:rsidR="008C304D" w:rsidRDefault="008C304D" w:rsidP="00B151A3">
      <w:pPr>
        <w:contextualSpacing/>
        <w:jc w:val="both"/>
        <w:rPr>
          <w:rFonts w:asciiTheme="minorHAnsi" w:hAnsiTheme="minorHAnsi" w:cs="Tahoma"/>
          <w:b/>
          <w:color w:val="FF0000"/>
        </w:rPr>
      </w:pPr>
    </w:p>
    <w:p w14:paraId="1C6A15C9" w14:textId="77777777" w:rsidR="008C304D" w:rsidRPr="008C304D" w:rsidRDefault="008C304D" w:rsidP="00203540">
      <w:pPr>
        <w:shd w:val="clear" w:color="auto" w:fill="FFFFFF"/>
        <w:spacing w:after="100" w:afterAutospacing="1"/>
        <w:contextualSpacing/>
        <w:jc w:val="both"/>
        <w:rPr>
          <w:rFonts w:asciiTheme="minorHAnsi" w:hAnsiTheme="minorHAnsi" w:cstheme="minorHAnsi"/>
          <w:lang w:eastAsia="es-MX"/>
        </w:rPr>
      </w:pPr>
      <w:r w:rsidRPr="008C304D">
        <w:rPr>
          <w:rFonts w:asciiTheme="minorHAnsi" w:hAnsiTheme="minorHAnsi" w:cstheme="minorHAnsi"/>
        </w:rPr>
        <w:t xml:space="preserve">Los licitantes cuyas proposiciones resultaron solventes son los que se muestran en el siguiente cuadro: </w:t>
      </w:r>
    </w:p>
    <w:p w14:paraId="2CD29032" w14:textId="77777777" w:rsidR="008C304D" w:rsidRPr="008C304D" w:rsidRDefault="008C304D" w:rsidP="008C304D">
      <w:pPr>
        <w:shd w:val="clear" w:color="auto" w:fill="FFFFFF"/>
        <w:spacing w:after="100" w:afterAutospacing="1"/>
        <w:contextualSpacing/>
        <w:rPr>
          <w:rFonts w:asciiTheme="minorHAnsi" w:hAnsiTheme="minorHAnsi" w:cstheme="minorHAnsi"/>
          <w:sz w:val="22"/>
          <w:szCs w:val="22"/>
        </w:rPr>
      </w:pPr>
      <w:r w:rsidRPr="008C304D">
        <w:rPr>
          <w:rFonts w:asciiTheme="minorHAnsi" w:hAnsiTheme="minorHAnsi" w:cstheme="minorHAnsi"/>
        </w:rPr>
        <w:t xml:space="preserve"> </w:t>
      </w:r>
    </w:p>
    <w:p w14:paraId="24F28F47" w14:textId="77777777" w:rsidR="008C304D" w:rsidRPr="008C304D" w:rsidRDefault="008C304D" w:rsidP="008C304D">
      <w:pPr>
        <w:shd w:val="clear" w:color="auto" w:fill="FFFFFF"/>
        <w:spacing w:after="100" w:afterAutospacing="1"/>
        <w:contextualSpacing/>
        <w:rPr>
          <w:rFonts w:asciiTheme="minorHAnsi" w:hAnsiTheme="minorHAnsi" w:cstheme="minorHAnsi"/>
          <w:b/>
          <w:i/>
        </w:rPr>
      </w:pPr>
      <w:r w:rsidRPr="008C304D">
        <w:rPr>
          <w:rFonts w:asciiTheme="minorHAnsi" w:hAnsiTheme="minorHAnsi" w:cstheme="minorHAnsi"/>
          <w:b/>
          <w:i/>
        </w:rPr>
        <w:t>NINGÚN LICITANTE RESULTO SOLVENTE</w:t>
      </w:r>
    </w:p>
    <w:p w14:paraId="355DB2BE" w14:textId="5B9D4008" w:rsidR="008C304D" w:rsidRPr="008C304D" w:rsidRDefault="008C304D" w:rsidP="00800C80">
      <w:pPr>
        <w:shd w:val="clear" w:color="auto" w:fill="FFFFFF"/>
        <w:spacing w:after="100" w:afterAutospacing="1"/>
        <w:contextualSpacing/>
        <w:rPr>
          <w:rFonts w:asciiTheme="minorHAnsi" w:hAnsiTheme="minorHAnsi" w:cstheme="minorHAnsi"/>
        </w:rPr>
      </w:pPr>
      <w:r w:rsidRPr="008C304D">
        <w:rPr>
          <w:rFonts w:asciiTheme="minorHAnsi" w:hAnsiTheme="minorHAnsi" w:cstheme="minorHAnsi"/>
        </w:rPr>
        <w:lastRenderedPageBreak/>
        <w:t xml:space="preserve">  </w:t>
      </w:r>
    </w:p>
    <w:p w14:paraId="0011705B" w14:textId="0A8CBAF1" w:rsidR="007B314C" w:rsidRPr="007B314C" w:rsidRDefault="007B314C" w:rsidP="007B314C">
      <w:pPr>
        <w:shd w:val="clear" w:color="auto" w:fill="FFFFFF"/>
        <w:spacing w:after="100" w:afterAutospacing="1"/>
        <w:contextualSpacing/>
        <w:jc w:val="both"/>
        <w:rPr>
          <w:rFonts w:ascii="Calibri" w:hAnsi="Calibri" w:cs="Calibri"/>
          <w:lang w:val="es-ES_tradnl"/>
        </w:rPr>
      </w:pPr>
      <w:r w:rsidRPr="007B314C">
        <w:rPr>
          <w:rFonts w:ascii="Calibri" w:hAnsi="Calibri" w:cs="Calibri"/>
          <w:b/>
          <w:lang w:val="es-ES_tradnl"/>
        </w:rPr>
        <w:t>NOTA:</w:t>
      </w:r>
      <w:r w:rsidRPr="007B314C">
        <w:rPr>
          <w:rFonts w:ascii="Calibri" w:hAnsi="Calibri" w:cs="Calibri"/>
          <w:lang w:val="es-ES_tradnl"/>
        </w:rPr>
        <w:t xml:space="preserve"> Posterior al acto de presentación y apertura de proposiciones realizada el día 19 de Noviembre del 2024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w:t>
      </w:r>
    </w:p>
    <w:p w14:paraId="381006FC" w14:textId="77777777" w:rsidR="007B314C" w:rsidRPr="007B314C" w:rsidRDefault="007B314C" w:rsidP="007B314C">
      <w:pPr>
        <w:shd w:val="clear" w:color="auto" w:fill="FFFFFF"/>
        <w:spacing w:after="100" w:afterAutospacing="1"/>
        <w:contextualSpacing/>
        <w:jc w:val="both"/>
        <w:rPr>
          <w:rFonts w:ascii="Calibri" w:hAnsi="Calibri" w:cs="Calibri"/>
          <w:lang w:val="es-ES_tradnl"/>
        </w:rPr>
      </w:pPr>
    </w:p>
    <w:p w14:paraId="59E8C6AA" w14:textId="2D7202CC" w:rsidR="007B314C" w:rsidRDefault="007B314C" w:rsidP="007B314C">
      <w:pPr>
        <w:shd w:val="clear" w:color="auto" w:fill="FFFFFF"/>
        <w:spacing w:after="100" w:afterAutospacing="1"/>
        <w:contextualSpacing/>
        <w:jc w:val="both"/>
        <w:rPr>
          <w:rFonts w:ascii="Calibri" w:hAnsi="Calibri" w:cs="Calibri"/>
          <w:lang w:val="es-ES_tradnl"/>
        </w:rPr>
      </w:pPr>
      <w:r w:rsidRPr="007B314C">
        <w:rPr>
          <w:rFonts w:ascii="Calibri" w:hAnsi="Calibri" w:cs="Calibri"/>
          <w:lang w:val="es-ES_tradnl"/>
        </w:rPr>
        <w:t>Así mismo se da cuenta que se recibió oficio 07100/2024-B/159 por parte de la Dirección de Administración adscrita a la Coordinación General de Administración e Innovación Gubernamental en el que se solicita su cancelación en el presente año, en virtud de lo antes mencionado, y por el cierre de ejercicio fiscal 2024 con el que se verían considerablemente reducidos los tiempos para entrega.</w:t>
      </w:r>
    </w:p>
    <w:p w14:paraId="09E209DB" w14:textId="3FA0BD72" w:rsidR="007B314C" w:rsidRDefault="007B314C" w:rsidP="007B314C">
      <w:pPr>
        <w:shd w:val="clear" w:color="auto" w:fill="FFFFFF"/>
        <w:spacing w:after="100" w:afterAutospacing="1"/>
        <w:contextualSpacing/>
        <w:jc w:val="both"/>
        <w:rPr>
          <w:rFonts w:ascii="Calibri" w:hAnsi="Calibri" w:cs="Calibri"/>
          <w:lang w:val="es-ES_tradnl"/>
        </w:rPr>
      </w:pPr>
    </w:p>
    <w:p w14:paraId="0BBD5550" w14:textId="2BF83478" w:rsidR="007B314C" w:rsidRPr="008C304D" w:rsidRDefault="007B314C" w:rsidP="007B314C">
      <w:pPr>
        <w:shd w:val="clear" w:color="auto" w:fill="FFFFFF"/>
        <w:spacing w:after="100" w:afterAutospacing="1"/>
        <w:contextualSpacing/>
        <w:jc w:val="both"/>
        <w:rPr>
          <w:rFonts w:asciiTheme="minorHAnsi" w:hAnsiTheme="minorHAnsi" w:cstheme="minorHAnsi"/>
          <w:lang w:eastAsia="es-MX"/>
        </w:rPr>
      </w:pPr>
      <w:r w:rsidRPr="001E7799">
        <w:rPr>
          <w:rFonts w:asciiTheme="minorHAnsi" w:hAnsiTheme="minorHAnsi" w:cstheme="minorHAnsi"/>
        </w:rPr>
        <w:t xml:space="preserve">Dialhery Díaz González, representante suplente del </w:t>
      </w:r>
      <w:proofErr w:type="gramStart"/>
      <w:r>
        <w:rPr>
          <w:rFonts w:asciiTheme="minorHAnsi" w:hAnsiTheme="minorHAnsi" w:cstheme="minorHAnsi"/>
        </w:rPr>
        <w:t>P</w:t>
      </w:r>
      <w:r w:rsidRPr="001E7799">
        <w:rPr>
          <w:rFonts w:asciiTheme="minorHAnsi" w:hAnsiTheme="minorHAnsi" w:cstheme="minorHAnsi"/>
        </w:rPr>
        <w:t>residente</w:t>
      </w:r>
      <w:proofErr w:type="gramEnd"/>
      <w:r w:rsidRPr="001E7799">
        <w:rPr>
          <w:rFonts w:asciiTheme="minorHAnsi" w:hAnsiTheme="minorHAnsi" w:cstheme="minorHAnsi"/>
        </w:rPr>
        <w:t xml:space="preserve"> del Comité de Adquisiciones, comenta de conformidad con el artículo 24, fracción VII del Reglamento de Compras, Enajenaciones y Contratación de Servicios del Municipio de Zapopan, Jalisco,</w:t>
      </w:r>
      <w:r>
        <w:rPr>
          <w:rFonts w:asciiTheme="minorHAnsi" w:hAnsiTheme="minorHAnsi" w:cstheme="minorHAnsi"/>
        </w:rPr>
        <w:t xml:space="preserve"> </w:t>
      </w:r>
      <w:r w:rsidRPr="008C304D">
        <w:rPr>
          <w:rFonts w:asciiTheme="minorHAnsi" w:eastAsia="Cambria" w:hAnsiTheme="minorHAnsi" w:cstheme="minorHAnsi"/>
        </w:rPr>
        <w:t xml:space="preserve">se somete a su </w:t>
      </w:r>
      <w:r>
        <w:rPr>
          <w:rFonts w:asciiTheme="minorHAnsi" w:eastAsia="Cambria" w:hAnsiTheme="minorHAnsi" w:cstheme="minorHAnsi"/>
        </w:rPr>
        <w:t xml:space="preserve">consideración </w:t>
      </w:r>
      <w:r w:rsidRPr="008C304D">
        <w:rPr>
          <w:rFonts w:asciiTheme="minorHAnsi" w:eastAsia="Cambria" w:hAnsiTheme="minorHAnsi" w:cstheme="minorHAnsi"/>
        </w:rPr>
        <w:t xml:space="preserve">para su aprobación </w:t>
      </w:r>
      <w:r w:rsidRPr="007B314C">
        <w:rPr>
          <w:rFonts w:asciiTheme="minorHAnsi" w:eastAsia="Cambria" w:hAnsiTheme="minorHAnsi" w:cstheme="minorHAnsi"/>
          <w:b/>
        </w:rPr>
        <w:t>la cancelación del Cuadro 13.04.2024,</w:t>
      </w:r>
      <w:r w:rsidRPr="008C304D">
        <w:rPr>
          <w:rFonts w:asciiTheme="minorHAnsi" w:eastAsia="Cambria" w:hAnsiTheme="minorHAnsi" w:cstheme="minorHAnsi"/>
        </w:rPr>
        <w:t xml:space="preserve"> por parte de los integrantes del Comité de Adquisiciones</w:t>
      </w:r>
      <w:r>
        <w:rPr>
          <w:rFonts w:asciiTheme="minorHAnsi" w:eastAsia="Cambria" w:hAnsiTheme="minorHAnsi" w:cstheme="minorHAnsi"/>
        </w:rPr>
        <w:t xml:space="preserve">, </w:t>
      </w:r>
      <w:r w:rsidRPr="008C304D">
        <w:rPr>
          <w:rFonts w:asciiTheme="minorHAnsi" w:hAnsiTheme="minorHAnsi" w:cstheme="minorHAnsi"/>
        </w:rPr>
        <w:t>los que estén por la afirmativa, sírvanse manifestarlo levantando su mano.</w:t>
      </w:r>
    </w:p>
    <w:p w14:paraId="1490A2AC" w14:textId="77777777" w:rsidR="007B314C" w:rsidRPr="007B314C" w:rsidRDefault="007B314C" w:rsidP="007B314C">
      <w:pPr>
        <w:shd w:val="clear" w:color="auto" w:fill="FFFFFF"/>
        <w:spacing w:after="100" w:afterAutospacing="1"/>
        <w:contextualSpacing/>
        <w:jc w:val="both"/>
        <w:rPr>
          <w:rFonts w:ascii="Calibri" w:hAnsi="Calibri" w:cs="Calibri"/>
          <w:lang w:val="es-ES_tradnl"/>
        </w:rPr>
      </w:pPr>
    </w:p>
    <w:p w14:paraId="6B537945" w14:textId="77777777" w:rsidR="008C304D" w:rsidRPr="008C304D" w:rsidRDefault="008C304D" w:rsidP="008C304D">
      <w:pPr>
        <w:jc w:val="center"/>
        <w:rPr>
          <w:rFonts w:asciiTheme="minorHAnsi" w:hAnsiTheme="minorHAnsi" w:cstheme="minorHAnsi"/>
          <w:sz w:val="22"/>
          <w:szCs w:val="22"/>
        </w:rPr>
      </w:pPr>
      <w:r w:rsidRPr="008C304D">
        <w:rPr>
          <w:rFonts w:asciiTheme="minorHAnsi" w:hAnsiTheme="minorHAnsi" w:cstheme="minorHAnsi"/>
          <w:b/>
          <w:i/>
        </w:rPr>
        <w:t>Aprobado por Unanimidad de votos por parte de los integrantes del Comité presentes</w:t>
      </w:r>
    </w:p>
    <w:p w14:paraId="7B6E26E7" w14:textId="7C603A22" w:rsidR="008C304D" w:rsidRDefault="008C304D" w:rsidP="00B151A3">
      <w:pPr>
        <w:contextualSpacing/>
        <w:jc w:val="both"/>
        <w:rPr>
          <w:rFonts w:asciiTheme="minorHAnsi" w:hAnsiTheme="minorHAnsi" w:cs="Tahoma"/>
          <w:b/>
          <w:color w:val="FF0000"/>
        </w:rPr>
      </w:pPr>
    </w:p>
    <w:p w14:paraId="4BAA9A6E" w14:textId="77777777" w:rsidR="008C304D" w:rsidRPr="00804992" w:rsidRDefault="008C304D" w:rsidP="00B151A3">
      <w:pPr>
        <w:contextualSpacing/>
        <w:jc w:val="both"/>
        <w:rPr>
          <w:rFonts w:asciiTheme="minorHAnsi" w:hAnsiTheme="minorHAnsi" w:cs="Tahoma"/>
          <w:b/>
          <w:color w:val="FF0000"/>
        </w:rPr>
      </w:pPr>
    </w:p>
    <w:p w14:paraId="1AD5C81D" w14:textId="058A6CE1" w:rsidR="00E73054" w:rsidRDefault="00B039AA" w:rsidP="004F78B9">
      <w:pPr>
        <w:contextualSpacing/>
        <w:jc w:val="both"/>
        <w:rPr>
          <w:rFonts w:asciiTheme="minorHAnsi" w:hAnsiTheme="minorHAnsi" w:cs="Tahoma"/>
          <w:b/>
          <w:lang w:val="es-ES_tradnl"/>
        </w:rPr>
      </w:pPr>
      <w:r w:rsidRPr="00804992">
        <w:rPr>
          <w:rFonts w:asciiTheme="minorHAnsi" w:hAnsiTheme="minorHAnsi" w:cs="Tahoma"/>
          <w:b/>
          <w:lang w:val="es-ES_tradnl"/>
        </w:rPr>
        <w:t>Inciso 2 de la Agenda de Trabajo.</w:t>
      </w:r>
    </w:p>
    <w:p w14:paraId="2A7FA917" w14:textId="77777777" w:rsidR="00E73054" w:rsidRDefault="00E73054" w:rsidP="004F78B9">
      <w:pPr>
        <w:contextualSpacing/>
        <w:jc w:val="both"/>
        <w:rPr>
          <w:rFonts w:asciiTheme="minorHAnsi" w:hAnsiTheme="minorHAnsi" w:cs="Tahoma"/>
          <w:b/>
          <w:lang w:val="es-ES_tradnl"/>
        </w:rPr>
      </w:pPr>
    </w:p>
    <w:p w14:paraId="56A30138" w14:textId="7A4C6633" w:rsidR="00056ED4" w:rsidRDefault="00804992" w:rsidP="004F78B9">
      <w:pPr>
        <w:contextualSpacing/>
        <w:jc w:val="both"/>
        <w:rPr>
          <w:rFonts w:asciiTheme="minorHAnsi" w:hAnsiTheme="minorHAnsi" w:cs="Tahoma"/>
          <w:b/>
          <w:lang w:val="es-ES_tradnl"/>
        </w:rPr>
      </w:pPr>
      <w:r w:rsidRPr="00804992">
        <w:rPr>
          <w:rFonts w:asciiTheme="minorHAnsi" w:hAnsiTheme="minorHAnsi" w:cs="Tahoma"/>
          <w:b/>
          <w:lang w:val="es-ES_tradnl"/>
        </w:rPr>
        <w:t>A. Adjudicaciones Directas de acuerdo al Artículo 99, Fracción I y III, del Reglamento de Compras, Enajenaciones y Contratación de Servicios del Municipio de Zapopan Jalisco.</w:t>
      </w:r>
    </w:p>
    <w:p w14:paraId="60B100E6" w14:textId="68DF33F6" w:rsidR="00E73054" w:rsidRDefault="00E73054" w:rsidP="004F78B9">
      <w:pPr>
        <w:contextualSpacing/>
        <w:jc w:val="both"/>
        <w:rPr>
          <w:rFonts w:asciiTheme="minorHAnsi" w:hAnsiTheme="minorHAnsi" w:cs="Tahoma"/>
          <w:b/>
          <w:lang w:val="es-ES_tradnl"/>
        </w:rPr>
      </w:pPr>
    </w:p>
    <w:p w14:paraId="1AEF0E7C" w14:textId="031485AD" w:rsidR="00E73054" w:rsidRDefault="00F9583E" w:rsidP="004F78B9">
      <w:pPr>
        <w:contextualSpacing/>
        <w:jc w:val="both"/>
        <w:rPr>
          <w:rFonts w:asciiTheme="minorHAnsi" w:hAnsiTheme="minorHAnsi" w:cs="Tahoma"/>
          <w:b/>
          <w:lang w:val="es-ES_tradnl"/>
        </w:rPr>
      </w:pPr>
      <w:r w:rsidRPr="00F9583E">
        <w:rPr>
          <w:rFonts w:asciiTheme="minorHAnsi" w:hAnsiTheme="minorHAnsi" w:cs="Tahoma"/>
          <w:b/>
          <w:noProof/>
          <w:lang w:val="es-ES_tradnl"/>
        </w:rPr>
        <w:lastRenderedPageBreak/>
        <w:drawing>
          <wp:inline distT="0" distB="0" distL="0" distR="0" wp14:anchorId="4558E3FC" wp14:editId="4AEC6ED0">
            <wp:extent cx="6301105" cy="379095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1105" cy="3790950"/>
                    </a:xfrm>
                    <a:prstGeom prst="rect">
                      <a:avLst/>
                    </a:prstGeom>
                  </pic:spPr>
                </pic:pic>
              </a:graphicData>
            </a:graphic>
          </wp:inline>
        </w:drawing>
      </w:r>
    </w:p>
    <w:p w14:paraId="30F683AE" w14:textId="7357830E" w:rsidR="00E73054" w:rsidRDefault="00E73054" w:rsidP="004F78B9">
      <w:pPr>
        <w:contextualSpacing/>
        <w:jc w:val="both"/>
        <w:rPr>
          <w:rFonts w:asciiTheme="minorHAnsi" w:hAnsiTheme="minorHAnsi" w:cs="Tahoma"/>
          <w:b/>
          <w:lang w:val="es-ES_tradnl"/>
        </w:rPr>
      </w:pPr>
    </w:p>
    <w:p w14:paraId="1CB93FC9" w14:textId="5C904DDE" w:rsidR="00A8305F" w:rsidRDefault="00A8305F" w:rsidP="00A8305F">
      <w:pPr>
        <w:spacing w:after="160" w:line="259" w:lineRule="auto"/>
        <w:jc w:val="both"/>
        <w:rPr>
          <w:rFonts w:asciiTheme="minorHAnsi" w:hAnsiTheme="minorHAnsi" w:cs="Calibri"/>
          <w:lang w:eastAsia="en-US"/>
        </w:rPr>
      </w:pPr>
      <w:bookmarkStart w:id="7" w:name="_Hlk180146479"/>
      <w:r w:rsidRPr="00C664A6">
        <w:rPr>
          <w:rFonts w:asciiTheme="minorHAnsi" w:hAnsiTheme="minorHAnsi" w:cs="Calibri"/>
          <w:lang w:eastAsia="en-US"/>
        </w:rPr>
        <w:t xml:space="preserve">Dialhery Díaz González, representante suplente del </w:t>
      </w:r>
      <w:r w:rsidR="002F199C" w:rsidRPr="00C664A6">
        <w:rPr>
          <w:rFonts w:asciiTheme="minorHAnsi" w:hAnsiTheme="minorHAnsi" w:cs="Calibri"/>
          <w:lang w:eastAsia="en-US"/>
        </w:rPr>
        <w:t>presidente</w:t>
      </w:r>
      <w:r w:rsidRPr="00C664A6">
        <w:rPr>
          <w:rFonts w:asciiTheme="minorHAnsi" w:hAnsiTheme="minorHAnsi" w:cs="Calibri"/>
          <w:lang w:eastAsia="en-US"/>
        </w:rPr>
        <w:t xml:space="preserve"> del Comité de Adquisiciones, solicita a los Integrantes del Comité de Adquisiciones el uso de la voz, a</w:t>
      </w:r>
      <w:r w:rsidR="000B7631">
        <w:rPr>
          <w:rFonts w:asciiTheme="minorHAnsi" w:hAnsiTheme="minorHAnsi" w:cs="Calibri"/>
          <w:lang w:eastAsia="en-US"/>
        </w:rPr>
        <w:t xml:space="preserve"> </w:t>
      </w:r>
      <w:r w:rsidR="000B7631" w:rsidRPr="000B7631">
        <w:rPr>
          <w:rFonts w:asciiTheme="minorHAnsi" w:hAnsiTheme="minorHAnsi" w:cs="Calibri"/>
          <w:b/>
          <w:bCs/>
          <w:lang w:eastAsia="en-US"/>
        </w:rPr>
        <w:t>Juana</w:t>
      </w:r>
      <w:r>
        <w:rPr>
          <w:rFonts w:asciiTheme="minorHAnsi" w:hAnsiTheme="minorHAnsi" w:cs="Calibri"/>
          <w:b/>
          <w:noProof/>
        </w:rPr>
        <w:t xml:space="preserve"> Inés Robledo</w:t>
      </w:r>
      <w:r w:rsidR="000B7631">
        <w:rPr>
          <w:rFonts w:asciiTheme="minorHAnsi" w:hAnsiTheme="minorHAnsi" w:cs="Calibri"/>
          <w:b/>
          <w:noProof/>
        </w:rPr>
        <w:t xml:space="preserve"> Guzman</w:t>
      </w:r>
      <w:r w:rsidRPr="00C664A6">
        <w:rPr>
          <w:rFonts w:asciiTheme="minorHAnsi" w:hAnsiTheme="minorHAnsi" w:cs="Calibri"/>
          <w:lang w:eastAsia="en-US"/>
        </w:rPr>
        <w:t xml:space="preserve">, </w:t>
      </w:r>
      <w:r>
        <w:rPr>
          <w:rFonts w:asciiTheme="minorHAnsi" w:hAnsiTheme="minorHAnsi" w:cs="Calibri"/>
          <w:lang w:eastAsia="en-US"/>
        </w:rPr>
        <w:t>adscrita a la Comisaría General de Seguridad Pública</w:t>
      </w:r>
      <w:r w:rsidRPr="00C664A6">
        <w:rPr>
          <w:rFonts w:asciiTheme="minorHAnsi" w:hAnsiTheme="minorHAnsi" w:cs="Calibri"/>
          <w:lang w:eastAsia="en-US"/>
        </w:rPr>
        <w:t>, los que estén por la afirmativa sírvanse manifestándolo levantando su mano.</w:t>
      </w:r>
    </w:p>
    <w:p w14:paraId="27083383" w14:textId="77777777" w:rsidR="00D90A2A" w:rsidRDefault="00D90A2A" w:rsidP="00A8305F">
      <w:pPr>
        <w:spacing w:after="160" w:line="259" w:lineRule="auto"/>
        <w:jc w:val="both"/>
        <w:rPr>
          <w:rFonts w:asciiTheme="minorHAnsi" w:hAnsiTheme="minorHAnsi" w:cs="Calibri"/>
          <w:lang w:eastAsia="en-US"/>
        </w:rPr>
      </w:pPr>
    </w:p>
    <w:p w14:paraId="09D0C336" w14:textId="173B8AB1" w:rsidR="00A8305F" w:rsidRDefault="00A8305F" w:rsidP="00A8305F">
      <w:pPr>
        <w:spacing w:after="160" w:line="259" w:lineRule="auto"/>
        <w:jc w:val="center"/>
        <w:rPr>
          <w:rFonts w:asciiTheme="minorHAnsi" w:hAnsiTheme="minorHAnsi" w:cs="Calibri"/>
          <w:b/>
          <w:i/>
          <w:lang w:eastAsia="en-US"/>
        </w:rPr>
      </w:pPr>
      <w:r w:rsidRPr="00C664A6">
        <w:rPr>
          <w:rFonts w:asciiTheme="minorHAnsi" w:hAnsiTheme="minorHAnsi" w:cs="Calibri"/>
          <w:b/>
          <w:i/>
          <w:lang w:eastAsia="en-US"/>
        </w:rPr>
        <w:t>Aprobado por unanimidad de votos por parte de los integrantes del Comité presentes.</w:t>
      </w:r>
    </w:p>
    <w:p w14:paraId="4540A896" w14:textId="77777777" w:rsidR="00D90A2A" w:rsidRDefault="00D90A2A" w:rsidP="005343E0">
      <w:pPr>
        <w:spacing w:after="160" w:line="259" w:lineRule="auto"/>
        <w:jc w:val="both"/>
        <w:rPr>
          <w:rFonts w:asciiTheme="minorHAnsi" w:hAnsiTheme="minorHAnsi" w:cs="Calibri"/>
          <w:b/>
          <w:bCs/>
          <w:lang w:eastAsia="en-US"/>
        </w:rPr>
      </w:pPr>
    </w:p>
    <w:p w14:paraId="55A27224" w14:textId="6C2E4CFD" w:rsidR="005343E0" w:rsidRDefault="000B7631" w:rsidP="005343E0">
      <w:pPr>
        <w:spacing w:after="160" w:line="259" w:lineRule="auto"/>
        <w:jc w:val="both"/>
        <w:rPr>
          <w:rFonts w:asciiTheme="minorHAnsi" w:hAnsiTheme="minorHAnsi" w:cs="Calibri"/>
          <w:color w:val="000000" w:themeColor="text1"/>
          <w:lang w:eastAsia="en-US"/>
        </w:rPr>
      </w:pPr>
      <w:r w:rsidRPr="00D90A2A">
        <w:rPr>
          <w:rFonts w:asciiTheme="minorHAnsi" w:hAnsiTheme="minorHAnsi" w:cs="Calibri"/>
          <w:bCs/>
          <w:lang w:eastAsia="en-US"/>
        </w:rPr>
        <w:t>Juana</w:t>
      </w:r>
      <w:r w:rsidRPr="00D90A2A">
        <w:rPr>
          <w:rFonts w:asciiTheme="minorHAnsi" w:hAnsiTheme="minorHAnsi" w:cs="Calibri"/>
          <w:noProof/>
        </w:rPr>
        <w:t xml:space="preserve"> Inés Robledo Guzman</w:t>
      </w:r>
      <w:r w:rsidR="00A8305F" w:rsidRPr="00C664A6">
        <w:rPr>
          <w:rFonts w:asciiTheme="minorHAnsi" w:hAnsiTheme="minorHAnsi" w:cs="Calibri"/>
          <w:color w:val="000000" w:themeColor="text1"/>
          <w:lang w:eastAsia="en-US"/>
        </w:rPr>
        <w:t xml:space="preserve"> </w:t>
      </w:r>
      <w:r w:rsidR="00D90A2A">
        <w:rPr>
          <w:rFonts w:asciiTheme="minorHAnsi" w:hAnsiTheme="minorHAnsi" w:cs="Calibri"/>
          <w:lang w:eastAsia="en-US"/>
        </w:rPr>
        <w:t>adscrita a la Comisaría General de Seguridad Pública</w:t>
      </w:r>
      <w:r w:rsidR="00D90A2A" w:rsidRPr="00C664A6">
        <w:rPr>
          <w:rFonts w:asciiTheme="minorHAnsi" w:hAnsiTheme="minorHAnsi" w:cs="Calibri"/>
          <w:lang w:eastAsia="en-US"/>
        </w:rPr>
        <w:t xml:space="preserve">, </w:t>
      </w:r>
      <w:r w:rsidR="00A8305F" w:rsidRPr="00C664A6">
        <w:rPr>
          <w:rFonts w:asciiTheme="minorHAnsi" w:hAnsiTheme="minorHAnsi" w:cs="Calibri"/>
          <w:color w:val="000000" w:themeColor="text1"/>
          <w:lang w:eastAsia="en-US"/>
        </w:rPr>
        <w:t>dio contestación a las observaciones</w:t>
      </w:r>
      <w:r w:rsidR="00A8305F" w:rsidRPr="00C664A6">
        <w:rPr>
          <w:rFonts w:asciiTheme="minorHAnsi" w:hAnsiTheme="minorHAnsi" w:cs="Calibri"/>
          <w:b/>
          <w:color w:val="000000" w:themeColor="text1"/>
          <w:lang w:eastAsia="en-US"/>
        </w:rPr>
        <w:t xml:space="preserve"> </w:t>
      </w:r>
      <w:r w:rsidR="00A8305F" w:rsidRPr="00C664A6">
        <w:rPr>
          <w:rFonts w:asciiTheme="minorHAnsi" w:hAnsiTheme="minorHAnsi" w:cs="Calibri"/>
          <w:color w:val="000000" w:themeColor="text1"/>
          <w:lang w:eastAsia="en-US"/>
        </w:rPr>
        <w:t>realizadas por los Integrantes del Comité de Adquisiciones</w:t>
      </w:r>
      <w:bookmarkEnd w:id="7"/>
      <w:r w:rsidR="00A8305F" w:rsidRPr="00C664A6">
        <w:rPr>
          <w:rFonts w:asciiTheme="minorHAnsi" w:hAnsiTheme="minorHAnsi" w:cs="Calibri"/>
          <w:color w:val="000000" w:themeColor="text1"/>
          <w:lang w:eastAsia="en-US"/>
        </w:rPr>
        <w:t>.</w:t>
      </w:r>
    </w:p>
    <w:p w14:paraId="68727709" w14:textId="77777777" w:rsidR="000B7631" w:rsidRDefault="000B7631" w:rsidP="005343E0">
      <w:pPr>
        <w:spacing w:after="160" w:line="259" w:lineRule="auto"/>
        <w:jc w:val="both"/>
        <w:rPr>
          <w:rFonts w:cs="Calibri"/>
          <w:b/>
          <w:noProof/>
        </w:rPr>
      </w:pPr>
      <w:r>
        <w:rPr>
          <w:rFonts w:cs="Calibri"/>
          <w:b/>
          <w:noProof/>
        </w:rPr>
        <w:lastRenderedPageBreak/>
        <w:drawing>
          <wp:inline distT="0" distB="0" distL="0" distR="0" wp14:anchorId="0CE91DBF" wp14:editId="5945BB30">
            <wp:extent cx="6301105" cy="306705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44">
                      <a:extLst>
                        <a:ext uri="{28A0092B-C50C-407E-A947-70E740481C1C}">
                          <a14:useLocalDpi xmlns:a14="http://schemas.microsoft.com/office/drawing/2010/main" val="0"/>
                        </a:ext>
                      </a:extLst>
                    </a:blip>
                    <a:stretch>
                      <a:fillRect/>
                    </a:stretch>
                  </pic:blipFill>
                  <pic:spPr>
                    <a:xfrm>
                      <a:off x="0" y="0"/>
                      <a:ext cx="6301105" cy="3067050"/>
                    </a:xfrm>
                    <a:prstGeom prst="rect">
                      <a:avLst/>
                    </a:prstGeom>
                  </pic:spPr>
                </pic:pic>
              </a:graphicData>
            </a:graphic>
          </wp:inline>
        </w:drawing>
      </w:r>
    </w:p>
    <w:p w14:paraId="36598F67" w14:textId="4FAE2FF4" w:rsidR="00056ED4" w:rsidRDefault="005D7A09" w:rsidP="005343E0">
      <w:pPr>
        <w:spacing w:after="160" w:line="259" w:lineRule="auto"/>
        <w:jc w:val="both"/>
        <w:rPr>
          <w:rFonts w:cs="Calibri"/>
          <w:b/>
          <w:noProof/>
        </w:rPr>
      </w:pPr>
      <w:r w:rsidRPr="00F9583E">
        <w:rPr>
          <w:rFonts w:cs="Calibri"/>
          <w:b/>
          <w:noProof/>
        </w:rPr>
        <w:drawing>
          <wp:inline distT="0" distB="0" distL="0" distR="0" wp14:anchorId="61B38572" wp14:editId="65001839">
            <wp:extent cx="6301105" cy="350520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01105" cy="3505200"/>
                    </a:xfrm>
                    <a:prstGeom prst="rect">
                      <a:avLst/>
                    </a:prstGeom>
                  </pic:spPr>
                </pic:pic>
              </a:graphicData>
            </a:graphic>
          </wp:inline>
        </w:drawing>
      </w:r>
    </w:p>
    <w:p w14:paraId="4C521CE2" w14:textId="731A379E" w:rsidR="00C664A6" w:rsidRDefault="00C664A6" w:rsidP="00C664A6">
      <w:pPr>
        <w:spacing w:after="160" w:line="259" w:lineRule="auto"/>
        <w:jc w:val="both"/>
        <w:rPr>
          <w:rFonts w:asciiTheme="minorHAnsi" w:hAnsiTheme="minorHAnsi" w:cs="Calibri"/>
          <w:lang w:eastAsia="en-US"/>
        </w:rPr>
      </w:pPr>
      <w:r w:rsidRPr="00C664A6">
        <w:rPr>
          <w:rFonts w:asciiTheme="minorHAnsi" w:hAnsiTheme="minorHAnsi" w:cs="Calibri"/>
          <w:lang w:eastAsia="en-US"/>
        </w:rPr>
        <w:lastRenderedPageBreak/>
        <w:t>Dialhery Díaz González, representante suplente del Presidente del Comité de Adquisiciones, solicita a los Integrantes del Comité de Adquisiciones el uso de la voz, a</w:t>
      </w:r>
      <w:r>
        <w:rPr>
          <w:rFonts w:asciiTheme="minorHAnsi" w:hAnsiTheme="minorHAnsi" w:cs="Calibri"/>
          <w:b/>
          <w:noProof/>
        </w:rPr>
        <w:t xml:space="preserve"> Juan José Chavira</w:t>
      </w:r>
      <w:r w:rsidR="00A8305F">
        <w:rPr>
          <w:rFonts w:asciiTheme="minorHAnsi" w:hAnsiTheme="minorHAnsi" w:cs="Calibri"/>
          <w:b/>
          <w:noProof/>
        </w:rPr>
        <w:t xml:space="preserve"> iñiguez</w:t>
      </w:r>
      <w:r w:rsidRPr="00C664A6">
        <w:rPr>
          <w:rFonts w:asciiTheme="minorHAnsi" w:hAnsiTheme="minorHAnsi" w:cs="Calibri"/>
          <w:lang w:eastAsia="en-US"/>
        </w:rPr>
        <w:t xml:space="preserve">, </w:t>
      </w:r>
      <w:r w:rsidR="00A8305F">
        <w:rPr>
          <w:rFonts w:asciiTheme="minorHAnsi" w:hAnsiTheme="minorHAnsi" w:cs="Calibri"/>
          <w:lang w:eastAsia="en-US"/>
        </w:rPr>
        <w:t xml:space="preserve">adscrito a la </w:t>
      </w:r>
      <w:r>
        <w:rPr>
          <w:rFonts w:asciiTheme="minorHAnsi" w:hAnsiTheme="minorHAnsi" w:cs="Calibri"/>
          <w:lang w:eastAsia="en-US"/>
        </w:rPr>
        <w:t>Coordinación Municipal de Protección Civil y Bomberos de Zapopan</w:t>
      </w:r>
      <w:r w:rsidRPr="00C664A6">
        <w:rPr>
          <w:rFonts w:asciiTheme="minorHAnsi" w:hAnsiTheme="minorHAnsi" w:cs="Calibri"/>
          <w:lang w:eastAsia="en-US"/>
        </w:rPr>
        <w:t>, los que estén por la afirmativa sírvanse manifestándolo levantando su mano.</w:t>
      </w:r>
    </w:p>
    <w:p w14:paraId="06A7FA21" w14:textId="77777777" w:rsidR="00D90A2A" w:rsidRDefault="00D90A2A" w:rsidP="00C664A6">
      <w:pPr>
        <w:spacing w:after="160" w:line="259" w:lineRule="auto"/>
        <w:jc w:val="center"/>
        <w:rPr>
          <w:rFonts w:asciiTheme="minorHAnsi" w:hAnsiTheme="minorHAnsi" w:cs="Calibri"/>
          <w:b/>
          <w:i/>
          <w:lang w:eastAsia="en-US"/>
        </w:rPr>
      </w:pPr>
    </w:p>
    <w:p w14:paraId="052AEB70" w14:textId="00ACF7B8" w:rsidR="00C664A6" w:rsidRDefault="00C664A6" w:rsidP="00C664A6">
      <w:pPr>
        <w:spacing w:after="160" w:line="259" w:lineRule="auto"/>
        <w:jc w:val="center"/>
        <w:rPr>
          <w:rFonts w:asciiTheme="minorHAnsi" w:hAnsiTheme="minorHAnsi" w:cs="Calibri"/>
          <w:b/>
          <w:i/>
          <w:lang w:eastAsia="en-US"/>
        </w:rPr>
      </w:pPr>
      <w:r w:rsidRPr="00C664A6">
        <w:rPr>
          <w:rFonts w:asciiTheme="minorHAnsi" w:hAnsiTheme="minorHAnsi" w:cs="Calibri"/>
          <w:b/>
          <w:i/>
          <w:lang w:eastAsia="en-US"/>
        </w:rPr>
        <w:t>Aprobado por unanimidad de votos por parte de los integrantes del Comité presentes.</w:t>
      </w:r>
    </w:p>
    <w:p w14:paraId="70D4E3BF" w14:textId="77777777" w:rsidR="00FF4EFB" w:rsidRPr="00C664A6" w:rsidRDefault="00FF4EFB" w:rsidP="00C664A6">
      <w:pPr>
        <w:spacing w:after="160" w:line="259" w:lineRule="auto"/>
        <w:jc w:val="center"/>
        <w:rPr>
          <w:rFonts w:asciiTheme="minorHAnsi" w:hAnsiTheme="minorHAnsi" w:cs="Calibri"/>
          <w:b/>
          <w:i/>
          <w:lang w:eastAsia="en-US"/>
        </w:rPr>
      </w:pPr>
    </w:p>
    <w:p w14:paraId="2131B782" w14:textId="76631A53" w:rsidR="00056ED4" w:rsidRDefault="00C664A6" w:rsidP="000B7631">
      <w:pPr>
        <w:spacing w:after="160" w:line="259" w:lineRule="auto"/>
        <w:jc w:val="both"/>
        <w:rPr>
          <w:rFonts w:asciiTheme="minorHAnsi" w:hAnsiTheme="minorHAnsi" w:cs="Calibri"/>
          <w:color w:val="000000" w:themeColor="text1"/>
          <w:lang w:eastAsia="en-US"/>
        </w:rPr>
      </w:pPr>
      <w:r w:rsidRPr="00FF4EFB">
        <w:rPr>
          <w:rFonts w:asciiTheme="minorHAnsi" w:hAnsiTheme="minorHAnsi" w:cs="Calibri"/>
          <w:b/>
          <w:bCs/>
          <w:lang w:eastAsia="en-US"/>
        </w:rPr>
        <w:t>Juan José Chavira</w:t>
      </w:r>
      <w:r w:rsidR="00A8305F" w:rsidRPr="00FF4EFB">
        <w:rPr>
          <w:rFonts w:asciiTheme="minorHAnsi" w:hAnsiTheme="minorHAnsi" w:cs="Calibri"/>
          <w:b/>
          <w:bCs/>
          <w:lang w:eastAsia="en-US"/>
        </w:rPr>
        <w:t xml:space="preserve"> Iñiguez</w:t>
      </w:r>
      <w:r w:rsidRPr="00C664A6">
        <w:rPr>
          <w:rFonts w:asciiTheme="minorHAnsi" w:hAnsiTheme="minorHAnsi" w:cs="Calibri"/>
          <w:color w:val="000000" w:themeColor="text1"/>
          <w:lang w:eastAsia="en-US"/>
        </w:rPr>
        <w:t xml:space="preserve"> </w:t>
      </w:r>
      <w:r w:rsidR="00B847D6">
        <w:rPr>
          <w:rFonts w:asciiTheme="minorHAnsi" w:hAnsiTheme="minorHAnsi" w:cs="Calibri"/>
          <w:lang w:eastAsia="en-US"/>
        </w:rPr>
        <w:t>adscrito a la Coordinación Municipal de Protección Civil y Bomberos de Zapopan</w:t>
      </w:r>
      <w:r w:rsidR="00B847D6" w:rsidRPr="00C664A6">
        <w:rPr>
          <w:rFonts w:asciiTheme="minorHAnsi" w:hAnsiTheme="minorHAnsi" w:cs="Calibri"/>
          <w:lang w:eastAsia="en-US"/>
        </w:rPr>
        <w:t xml:space="preserve">, </w:t>
      </w:r>
      <w:r w:rsidRPr="00C664A6">
        <w:rPr>
          <w:rFonts w:asciiTheme="minorHAnsi" w:hAnsiTheme="minorHAnsi" w:cs="Calibri"/>
          <w:color w:val="000000" w:themeColor="text1"/>
          <w:lang w:eastAsia="en-US"/>
        </w:rPr>
        <w:t>dio contestación a las observaciones</w:t>
      </w:r>
      <w:r w:rsidRPr="00C664A6">
        <w:rPr>
          <w:rFonts w:asciiTheme="minorHAnsi" w:hAnsiTheme="minorHAnsi" w:cs="Calibri"/>
          <w:b/>
          <w:color w:val="000000" w:themeColor="text1"/>
          <w:lang w:eastAsia="en-US"/>
        </w:rPr>
        <w:t xml:space="preserve"> </w:t>
      </w:r>
      <w:r w:rsidRPr="00C664A6">
        <w:rPr>
          <w:rFonts w:asciiTheme="minorHAnsi" w:hAnsiTheme="minorHAnsi" w:cs="Calibri"/>
          <w:color w:val="000000" w:themeColor="text1"/>
          <w:lang w:eastAsia="en-US"/>
        </w:rPr>
        <w:t>realizadas por los Integrantes del Comité de Adquisiciones.</w:t>
      </w:r>
    </w:p>
    <w:p w14:paraId="0AA206A0" w14:textId="40E3ABF9" w:rsidR="00056ED4" w:rsidRPr="00330CAD" w:rsidRDefault="000B7631" w:rsidP="004F78B9">
      <w:pPr>
        <w:jc w:val="both"/>
        <w:rPr>
          <w:rFonts w:cs="Calibri"/>
          <w:bCs/>
          <w:noProof/>
        </w:rPr>
      </w:pPr>
      <w:r>
        <w:rPr>
          <w:rFonts w:cs="Calibri"/>
          <w:bCs/>
          <w:noProof/>
        </w:rPr>
        <w:drawing>
          <wp:inline distT="0" distB="0" distL="0" distR="0" wp14:anchorId="7949561B" wp14:editId="58677F8B">
            <wp:extent cx="6301105" cy="3476625"/>
            <wp:effectExtent l="0" t="0" r="444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46">
                      <a:extLst>
                        <a:ext uri="{28A0092B-C50C-407E-A947-70E740481C1C}">
                          <a14:useLocalDpi xmlns:a14="http://schemas.microsoft.com/office/drawing/2010/main" val="0"/>
                        </a:ext>
                      </a:extLst>
                    </a:blip>
                    <a:stretch>
                      <a:fillRect/>
                    </a:stretch>
                  </pic:blipFill>
                  <pic:spPr>
                    <a:xfrm>
                      <a:off x="0" y="0"/>
                      <a:ext cx="6301105" cy="3476625"/>
                    </a:xfrm>
                    <a:prstGeom prst="rect">
                      <a:avLst/>
                    </a:prstGeom>
                  </pic:spPr>
                </pic:pic>
              </a:graphicData>
            </a:graphic>
          </wp:inline>
        </w:drawing>
      </w:r>
    </w:p>
    <w:p w14:paraId="5BA10AEB" w14:textId="4C2CB096" w:rsidR="00056ED4" w:rsidRPr="00330CAD" w:rsidRDefault="00056ED4" w:rsidP="004F78B9">
      <w:pPr>
        <w:jc w:val="both"/>
        <w:rPr>
          <w:rFonts w:cs="Calibri"/>
          <w:bCs/>
          <w:noProof/>
        </w:rPr>
      </w:pPr>
    </w:p>
    <w:p w14:paraId="3DB1C0F5" w14:textId="058F5A54" w:rsidR="00056ED4" w:rsidRDefault="00056ED4" w:rsidP="004F78B9">
      <w:pPr>
        <w:jc w:val="both"/>
        <w:rPr>
          <w:rFonts w:cs="Calibri"/>
          <w:b/>
          <w:noProof/>
        </w:rPr>
      </w:pPr>
    </w:p>
    <w:p w14:paraId="1B2B9D6E" w14:textId="6457A11A" w:rsidR="00056ED4" w:rsidRDefault="005D7A09" w:rsidP="004F78B9">
      <w:pPr>
        <w:jc w:val="both"/>
        <w:rPr>
          <w:rFonts w:cs="Calibri"/>
          <w:b/>
          <w:noProof/>
        </w:rPr>
      </w:pPr>
      <w:r w:rsidRPr="00F9583E">
        <w:rPr>
          <w:rFonts w:cs="Calibri"/>
          <w:b/>
          <w:noProof/>
        </w:rPr>
        <w:lastRenderedPageBreak/>
        <w:drawing>
          <wp:inline distT="0" distB="0" distL="0" distR="0" wp14:anchorId="10B55F39" wp14:editId="0291D902">
            <wp:extent cx="6301105" cy="293370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01105" cy="2933700"/>
                    </a:xfrm>
                    <a:prstGeom prst="rect">
                      <a:avLst/>
                    </a:prstGeom>
                  </pic:spPr>
                </pic:pic>
              </a:graphicData>
            </a:graphic>
          </wp:inline>
        </w:drawing>
      </w:r>
    </w:p>
    <w:p w14:paraId="10CC4EB8" w14:textId="77777777" w:rsidR="000B7631" w:rsidRDefault="000B7631" w:rsidP="004F78B9">
      <w:pPr>
        <w:jc w:val="both"/>
        <w:rPr>
          <w:rFonts w:cs="Calibri"/>
          <w:b/>
          <w:noProof/>
        </w:rPr>
      </w:pPr>
    </w:p>
    <w:p w14:paraId="3A21B10B" w14:textId="0DE0490C" w:rsidR="00F9583E" w:rsidRDefault="005D7A09" w:rsidP="004F78B9">
      <w:pPr>
        <w:jc w:val="both"/>
        <w:rPr>
          <w:rFonts w:cs="Calibri"/>
          <w:b/>
          <w:noProof/>
        </w:rPr>
      </w:pPr>
      <w:r w:rsidRPr="00F9583E">
        <w:rPr>
          <w:rFonts w:cs="Calibri"/>
          <w:b/>
          <w:noProof/>
        </w:rPr>
        <w:drawing>
          <wp:inline distT="0" distB="0" distL="0" distR="0" wp14:anchorId="705EF985" wp14:editId="50A1A584">
            <wp:extent cx="6301105" cy="348615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01105" cy="3486150"/>
                    </a:xfrm>
                    <a:prstGeom prst="rect">
                      <a:avLst/>
                    </a:prstGeom>
                  </pic:spPr>
                </pic:pic>
              </a:graphicData>
            </a:graphic>
          </wp:inline>
        </w:drawing>
      </w:r>
    </w:p>
    <w:p w14:paraId="272D1948" w14:textId="082FA4C5" w:rsidR="00F9583E" w:rsidRDefault="00F9583E" w:rsidP="004F78B9">
      <w:pPr>
        <w:jc w:val="both"/>
        <w:rPr>
          <w:rFonts w:cs="Calibri"/>
          <w:b/>
          <w:noProof/>
        </w:rPr>
      </w:pPr>
    </w:p>
    <w:p w14:paraId="26D0C33A" w14:textId="7219FB3B" w:rsidR="00F9583E" w:rsidRDefault="00F9583E" w:rsidP="004F78B9">
      <w:pPr>
        <w:jc w:val="both"/>
        <w:rPr>
          <w:rFonts w:cs="Calibri"/>
          <w:b/>
          <w:noProof/>
        </w:rPr>
      </w:pPr>
    </w:p>
    <w:p w14:paraId="5B04A917" w14:textId="1594D310" w:rsidR="00A8305F" w:rsidRDefault="00A8305F" w:rsidP="00A8305F">
      <w:pPr>
        <w:spacing w:after="160" w:line="259" w:lineRule="auto"/>
        <w:jc w:val="both"/>
        <w:rPr>
          <w:rFonts w:asciiTheme="minorHAnsi" w:hAnsiTheme="minorHAnsi" w:cs="Calibri"/>
          <w:lang w:eastAsia="en-US"/>
        </w:rPr>
      </w:pPr>
      <w:r w:rsidRPr="00C664A6">
        <w:rPr>
          <w:rFonts w:asciiTheme="minorHAnsi" w:hAnsiTheme="minorHAnsi" w:cs="Calibri"/>
          <w:lang w:eastAsia="en-US"/>
        </w:rPr>
        <w:t xml:space="preserve">Dialhery Díaz González, representante suplente del Presidente del Comité de Adquisiciones, solicita a los Integrantes del Comité de Adquisiciones el uso de la voz, </w:t>
      </w:r>
      <w:r>
        <w:rPr>
          <w:rFonts w:asciiTheme="minorHAnsi" w:hAnsiTheme="minorHAnsi" w:cs="Calibri"/>
          <w:lang w:eastAsia="en-US"/>
        </w:rPr>
        <w:t xml:space="preserve">a </w:t>
      </w:r>
      <w:r w:rsidRPr="0070674A">
        <w:rPr>
          <w:rFonts w:asciiTheme="minorHAnsi" w:hAnsiTheme="minorHAnsi" w:cs="Calibri"/>
          <w:b/>
          <w:bCs/>
          <w:lang w:eastAsia="en-US"/>
        </w:rPr>
        <w:t>Carla del Rocío Gómez Torres</w:t>
      </w:r>
      <w:r w:rsidRPr="00C664A6">
        <w:rPr>
          <w:rFonts w:asciiTheme="minorHAnsi" w:hAnsiTheme="minorHAnsi" w:cs="Calibri"/>
          <w:lang w:eastAsia="en-US"/>
        </w:rPr>
        <w:t xml:space="preserve">, </w:t>
      </w:r>
      <w:r>
        <w:rPr>
          <w:rFonts w:asciiTheme="minorHAnsi" w:hAnsiTheme="minorHAnsi" w:cs="Calibri"/>
          <w:lang w:eastAsia="en-US"/>
        </w:rPr>
        <w:t xml:space="preserve">adscrita a la Coordinación General de Construcción de </w:t>
      </w:r>
      <w:r w:rsidR="0070674A">
        <w:rPr>
          <w:rFonts w:asciiTheme="minorHAnsi" w:hAnsiTheme="minorHAnsi" w:cs="Calibri"/>
          <w:lang w:eastAsia="en-US"/>
        </w:rPr>
        <w:t>C</w:t>
      </w:r>
      <w:r>
        <w:rPr>
          <w:rFonts w:asciiTheme="minorHAnsi" w:hAnsiTheme="minorHAnsi" w:cs="Calibri"/>
          <w:lang w:eastAsia="en-US"/>
        </w:rPr>
        <w:t>omunidad</w:t>
      </w:r>
      <w:r w:rsidR="0070674A">
        <w:rPr>
          <w:rFonts w:asciiTheme="minorHAnsi" w:hAnsiTheme="minorHAnsi" w:cs="Calibri"/>
          <w:lang w:eastAsia="en-US"/>
        </w:rPr>
        <w:t xml:space="preserve">, así como a la Coordinación General de Desarrollo y Combate a la Desigualdad, </w:t>
      </w:r>
      <w:r w:rsidRPr="00C664A6">
        <w:rPr>
          <w:rFonts w:asciiTheme="minorHAnsi" w:hAnsiTheme="minorHAnsi" w:cs="Calibri"/>
          <w:lang w:eastAsia="en-US"/>
        </w:rPr>
        <w:t>los que estén por la afirmativa sírvanse manifestándolo levantando su mano.</w:t>
      </w:r>
    </w:p>
    <w:p w14:paraId="0971BEF1" w14:textId="77777777" w:rsidR="00FF4EFB" w:rsidRPr="00C664A6" w:rsidRDefault="00FF4EFB" w:rsidP="00A8305F">
      <w:pPr>
        <w:spacing w:after="160" w:line="259" w:lineRule="auto"/>
        <w:jc w:val="both"/>
        <w:rPr>
          <w:rFonts w:asciiTheme="minorHAnsi" w:hAnsiTheme="minorHAnsi" w:cs="Calibri"/>
          <w:lang w:eastAsia="en-US"/>
        </w:rPr>
      </w:pPr>
    </w:p>
    <w:p w14:paraId="5CD7B8C3" w14:textId="6BB6EAE1" w:rsidR="00A8305F" w:rsidRDefault="00A8305F" w:rsidP="00A8305F">
      <w:pPr>
        <w:spacing w:after="160" w:line="259" w:lineRule="auto"/>
        <w:jc w:val="center"/>
        <w:rPr>
          <w:rFonts w:asciiTheme="minorHAnsi" w:hAnsiTheme="minorHAnsi" w:cs="Calibri"/>
          <w:b/>
          <w:i/>
          <w:lang w:eastAsia="en-US"/>
        </w:rPr>
      </w:pPr>
      <w:r w:rsidRPr="00C664A6">
        <w:rPr>
          <w:rFonts w:asciiTheme="minorHAnsi" w:hAnsiTheme="minorHAnsi" w:cs="Calibri"/>
          <w:b/>
          <w:i/>
          <w:lang w:eastAsia="en-US"/>
        </w:rPr>
        <w:t>Aprobado por unanimidad de votos por parte de los integrantes del Comité presentes.</w:t>
      </w:r>
    </w:p>
    <w:p w14:paraId="635DB6F1" w14:textId="77777777" w:rsidR="00FF4EFB" w:rsidRPr="00C664A6" w:rsidRDefault="00FF4EFB" w:rsidP="00A8305F">
      <w:pPr>
        <w:spacing w:after="160" w:line="259" w:lineRule="auto"/>
        <w:jc w:val="center"/>
        <w:rPr>
          <w:rFonts w:asciiTheme="minorHAnsi" w:hAnsiTheme="minorHAnsi" w:cs="Calibri"/>
          <w:b/>
          <w:i/>
          <w:lang w:eastAsia="en-US"/>
        </w:rPr>
      </w:pPr>
    </w:p>
    <w:p w14:paraId="5AD7EFC6" w14:textId="0606FFBA" w:rsidR="00A8305F" w:rsidRDefault="00A8305F" w:rsidP="00A8305F">
      <w:pPr>
        <w:spacing w:after="160" w:line="259" w:lineRule="auto"/>
        <w:jc w:val="both"/>
        <w:rPr>
          <w:rFonts w:asciiTheme="minorHAnsi" w:hAnsiTheme="minorHAnsi" w:cs="Calibri"/>
          <w:color w:val="000000" w:themeColor="text1"/>
          <w:lang w:eastAsia="en-US"/>
        </w:rPr>
      </w:pPr>
      <w:r w:rsidRPr="00B847D6">
        <w:rPr>
          <w:rFonts w:asciiTheme="minorHAnsi" w:hAnsiTheme="minorHAnsi" w:cs="Calibri"/>
          <w:bCs/>
          <w:lang w:eastAsia="en-US"/>
        </w:rPr>
        <w:t>Carla del Rocío Gómez Torres</w:t>
      </w:r>
      <w:r w:rsidRPr="00C664A6">
        <w:rPr>
          <w:rFonts w:asciiTheme="minorHAnsi" w:hAnsiTheme="minorHAnsi" w:cs="Calibri"/>
          <w:color w:val="000000" w:themeColor="text1"/>
          <w:lang w:eastAsia="en-US"/>
        </w:rPr>
        <w:t xml:space="preserve"> </w:t>
      </w:r>
      <w:r w:rsidR="00B847D6">
        <w:rPr>
          <w:rFonts w:asciiTheme="minorHAnsi" w:hAnsiTheme="minorHAnsi" w:cs="Calibri"/>
          <w:lang w:eastAsia="en-US"/>
        </w:rPr>
        <w:t xml:space="preserve">adscrita a la Coordinación General de Construcción de Comunidad, así como a la Coordinación General de Desarrollo y Combate a la Desigualdad, </w:t>
      </w:r>
      <w:r w:rsidRPr="00C664A6">
        <w:rPr>
          <w:rFonts w:asciiTheme="minorHAnsi" w:hAnsiTheme="minorHAnsi" w:cs="Calibri"/>
          <w:color w:val="000000" w:themeColor="text1"/>
          <w:lang w:eastAsia="en-US"/>
        </w:rPr>
        <w:t>dio contestación a las observaciones</w:t>
      </w:r>
      <w:r w:rsidRPr="00C664A6">
        <w:rPr>
          <w:rFonts w:asciiTheme="minorHAnsi" w:hAnsiTheme="minorHAnsi" w:cs="Calibri"/>
          <w:b/>
          <w:color w:val="000000" w:themeColor="text1"/>
          <w:lang w:eastAsia="en-US"/>
        </w:rPr>
        <w:t xml:space="preserve"> </w:t>
      </w:r>
      <w:r w:rsidRPr="00C664A6">
        <w:rPr>
          <w:rFonts w:asciiTheme="minorHAnsi" w:hAnsiTheme="minorHAnsi" w:cs="Calibri"/>
          <w:color w:val="000000" w:themeColor="text1"/>
          <w:lang w:eastAsia="en-US"/>
        </w:rPr>
        <w:t>realizadas por los Integrantes del Comité de Adquisiciones.</w:t>
      </w:r>
    </w:p>
    <w:p w14:paraId="7570B36E" w14:textId="16DCF07A" w:rsidR="00F9583E" w:rsidRDefault="00F9583E" w:rsidP="004F78B9">
      <w:pPr>
        <w:jc w:val="both"/>
        <w:rPr>
          <w:rFonts w:cs="Calibri"/>
          <w:b/>
          <w:noProof/>
        </w:rPr>
      </w:pPr>
      <w:r w:rsidRPr="00F9583E">
        <w:rPr>
          <w:rFonts w:cs="Calibri"/>
          <w:b/>
          <w:noProof/>
        </w:rPr>
        <w:drawing>
          <wp:inline distT="0" distB="0" distL="0" distR="0" wp14:anchorId="3502231B" wp14:editId="63689CEA">
            <wp:extent cx="6301105" cy="337185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01105" cy="3371850"/>
                    </a:xfrm>
                    <a:prstGeom prst="rect">
                      <a:avLst/>
                    </a:prstGeom>
                  </pic:spPr>
                </pic:pic>
              </a:graphicData>
            </a:graphic>
          </wp:inline>
        </w:drawing>
      </w:r>
    </w:p>
    <w:p w14:paraId="4CF14747" w14:textId="5F483DD7" w:rsidR="00F9583E" w:rsidRDefault="00F9583E" w:rsidP="004F78B9">
      <w:pPr>
        <w:jc w:val="both"/>
        <w:rPr>
          <w:rFonts w:cs="Calibri"/>
          <w:b/>
          <w:noProof/>
        </w:rPr>
      </w:pPr>
    </w:p>
    <w:p w14:paraId="71795325" w14:textId="6C1A19C3" w:rsidR="00F9583E" w:rsidRDefault="00F9583E" w:rsidP="004F78B9">
      <w:pPr>
        <w:jc w:val="both"/>
        <w:rPr>
          <w:rFonts w:cs="Calibri"/>
          <w:b/>
          <w:noProof/>
        </w:rPr>
      </w:pPr>
      <w:r w:rsidRPr="00F9583E">
        <w:rPr>
          <w:rFonts w:cs="Calibri"/>
          <w:b/>
          <w:noProof/>
        </w:rPr>
        <w:lastRenderedPageBreak/>
        <w:drawing>
          <wp:inline distT="0" distB="0" distL="0" distR="0" wp14:anchorId="1D610C55" wp14:editId="49169B66">
            <wp:extent cx="6301105" cy="342900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01105" cy="3429000"/>
                    </a:xfrm>
                    <a:prstGeom prst="rect">
                      <a:avLst/>
                    </a:prstGeom>
                  </pic:spPr>
                </pic:pic>
              </a:graphicData>
            </a:graphic>
          </wp:inline>
        </w:drawing>
      </w:r>
    </w:p>
    <w:p w14:paraId="405B4F8B" w14:textId="0A074B29" w:rsidR="005343E0" w:rsidRDefault="005343E0" w:rsidP="004F78B9">
      <w:pPr>
        <w:jc w:val="both"/>
        <w:rPr>
          <w:rFonts w:cs="Calibri"/>
          <w:b/>
          <w:noProof/>
        </w:rPr>
      </w:pPr>
    </w:p>
    <w:p w14:paraId="54DB1832" w14:textId="1A4BE0DF" w:rsidR="005343E0" w:rsidRDefault="005343E0" w:rsidP="004F78B9">
      <w:pPr>
        <w:jc w:val="both"/>
        <w:rPr>
          <w:rFonts w:cs="Calibri"/>
          <w:b/>
          <w:noProof/>
        </w:rPr>
      </w:pPr>
      <w:r w:rsidRPr="00CE0F5D">
        <w:rPr>
          <w:rFonts w:asciiTheme="minorHAnsi" w:hAnsiTheme="minorHAnsi" w:cs="Calibri"/>
        </w:rPr>
        <w:t xml:space="preserve">Los asuntos varios de este cuadro pertenecen al </w:t>
      </w:r>
      <w:r w:rsidRPr="00CE0F5D">
        <w:rPr>
          <w:rFonts w:asciiTheme="minorHAnsi" w:hAnsiTheme="minorHAnsi" w:cs="Calibri"/>
          <w:b/>
        </w:rPr>
        <w:t>inciso 2, punto A</w:t>
      </w:r>
      <w:r w:rsidRPr="00CE0F5D">
        <w:rPr>
          <w:rFonts w:asciiTheme="minorHAnsi" w:hAnsiTheme="minorHAnsi" w:cs="Calibri"/>
        </w:rPr>
        <w:t xml:space="preserve">, de la agenda de trabajo y que fue aprobado </w:t>
      </w:r>
      <w:r w:rsidRPr="00CE0F5D">
        <w:rPr>
          <w:rFonts w:asciiTheme="minorHAnsi" w:hAnsiTheme="minorHAnsi" w:cs="Calibri"/>
          <w:lang w:val="es-ES"/>
        </w:rPr>
        <w:t xml:space="preserve">de </w:t>
      </w:r>
      <w:r w:rsidRPr="00CE0F5D">
        <w:rPr>
          <w:rFonts w:asciiTheme="minorHAnsi" w:hAnsiTheme="minorHAnsi" w:cs="Calibri"/>
        </w:rPr>
        <w:t xml:space="preserve">conformidad </w:t>
      </w:r>
      <w:r w:rsidRPr="00CE0F5D">
        <w:rPr>
          <w:rFonts w:asciiTheme="minorHAnsi" w:hAnsiTheme="minorHAnsi" w:cs="Calibri"/>
          <w:lang w:val="es-ES_tradnl"/>
        </w:rPr>
        <w:t xml:space="preserve">con el artículo 99 fracción I del Reglamento de Compras, Enajenaciones y Contratación de Servicios del Municipio de Zapopan, Jalisco, </w:t>
      </w:r>
      <w:r w:rsidRPr="00CE0F5D">
        <w:rPr>
          <w:rFonts w:asciiTheme="minorHAnsi" w:hAnsiTheme="minorHAnsi" w:cs="Calibri"/>
        </w:rPr>
        <w:t xml:space="preserve">por </w:t>
      </w:r>
      <w:r>
        <w:rPr>
          <w:rFonts w:asciiTheme="minorHAnsi" w:hAnsiTheme="minorHAnsi" w:cs="Calibri"/>
          <w:b/>
          <w:bCs/>
        </w:rPr>
        <w:t>Mayoría</w:t>
      </w:r>
      <w:r w:rsidRPr="00CE0F5D">
        <w:rPr>
          <w:rFonts w:asciiTheme="minorHAnsi" w:hAnsiTheme="minorHAnsi" w:cs="Calibri"/>
          <w:b/>
          <w:bCs/>
        </w:rPr>
        <w:t xml:space="preserve"> </w:t>
      </w:r>
      <w:r w:rsidRPr="00CE0F5D">
        <w:rPr>
          <w:rFonts w:asciiTheme="minorHAnsi" w:hAnsiTheme="minorHAnsi" w:cs="Calibri"/>
          <w:b/>
        </w:rPr>
        <w:t>de votos</w:t>
      </w:r>
      <w:r w:rsidRPr="00CE0F5D">
        <w:rPr>
          <w:rFonts w:asciiTheme="minorHAnsi" w:hAnsiTheme="minorHAnsi" w:cs="Calibri"/>
        </w:rPr>
        <w:t xml:space="preserve"> por parte de los integrantes del Comité de Adquisiciones.</w:t>
      </w:r>
    </w:p>
    <w:p w14:paraId="45EE19A4" w14:textId="5A5A83B1" w:rsidR="00F9583E" w:rsidRDefault="00F9583E" w:rsidP="004F78B9">
      <w:pPr>
        <w:jc w:val="both"/>
        <w:rPr>
          <w:rFonts w:cs="Calibri"/>
          <w:b/>
          <w:noProof/>
        </w:rPr>
      </w:pPr>
    </w:p>
    <w:p w14:paraId="447F346B" w14:textId="4E9624F9" w:rsidR="00056ED4" w:rsidRPr="00056ED4" w:rsidRDefault="00056ED4" w:rsidP="00056ED4">
      <w:pPr>
        <w:numPr>
          <w:ilvl w:val="0"/>
          <w:numId w:val="31"/>
        </w:numPr>
        <w:spacing w:after="160" w:line="259" w:lineRule="auto"/>
        <w:contextualSpacing/>
        <w:jc w:val="both"/>
        <w:rPr>
          <w:rFonts w:asciiTheme="minorHAnsi" w:hAnsiTheme="minorHAnsi"/>
          <w:sz w:val="22"/>
          <w:szCs w:val="22"/>
          <w:lang w:eastAsia="en-US"/>
        </w:rPr>
      </w:pPr>
      <w:r w:rsidRPr="00056ED4">
        <w:rPr>
          <w:rFonts w:asciiTheme="minorHAnsi" w:hAnsiTheme="minorHAnsi"/>
          <w:b/>
          <w:sz w:val="22"/>
          <w:szCs w:val="22"/>
          <w:lang w:eastAsia="en-US"/>
        </w:rPr>
        <w:t>Adjudicaciones Directas de acuerdo al Artículo 99, Fracción IV del Reglamento de Compras, Enajenaciones y Contratación de Servicios del Municipio de Zapopan Jalisco</w:t>
      </w:r>
      <w:r w:rsidR="000F1600">
        <w:rPr>
          <w:rFonts w:asciiTheme="minorHAnsi" w:hAnsiTheme="minorHAnsi"/>
          <w:b/>
          <w:sz w:val="22"/>
          <w:szCs w:val="22"/>
          <w:lang w:eastAsia="en-US"/>
        </w:rPr>
        <w:t>.</w:t>
      </w:r>
    </w:p>
    <w:p w14:paraId="171ED7C9" w14:textId="1548FE82" w:rsidR="00921BE5" w:rsidRDefault="00921BE5" w:rsidP="004F78B9">
      <w:pPr>
        <w:jc w:val="both"/>
        <w:rPr>
          <w:rFonts w:cs="Calibri"/>
          <w:b/>
          <w:noProof/>
        </w:rPr>
      </w:pPr>
    </w:p>
    <w:p w14:paraId="460E974B" w14:textId="7927C4D6" w:rsidR="00F92075" w:rsidRDefault="0070674A" w:rsidP="004F78B9">
      <w:pPr>
        <w:jc w:val="both"/>
        <w:rPr>
          <w:rFonts w:cs="Calibri"/>
          <w:b/>
          <w:noProof/>
        </w:rPr>
      </w:pPr>
      <w:r w:rsidRPr="0070674A">
        <w:rPr>
          <w:rFonts w:cs="Calibri"/>
          <w:b/>
          <w:noProof/>
        </w:rPr>
        <w:lastRenderedPageBreak/>
        <w:drawing>
          <wp:inline distT="0" distB="0" distL="0" distR="0" wp14:anchorId="05B745E0" wp14:editId="76930B4E">
            <wp:extent cx="6301105" cy="2809875"/>
            <wp:effectExtent l="0" t="0" r="444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01105" cy="2809875"/>
                    </a:xfrm>
                    <a:prstGeom prst="rect">
                      <a:avLst/>
                    </a:prstGeom>
                  </pic:spPr>
                </pic:pic>
              </a:graphicData>
            </a:graphic>
          </wp:inline>
        </w:drawing>
      </w:r>
    </w:p>
    <w:p w14:paraId="5FD251E8" w14:textId="4AE3202D" w:rsidR="00056ED4" w:rsidRDefault="00056ED4" w:rsidP="004F78B9">
      <w:pPr>
        <w:jc w:val="both"/>
        <w:rPr>
          <w:rFonts w:cs="Calibri"/>
          <w:b/>
          <w:noProof/>
        </w:rPr>
      </w:pPr>
    </w:p>
    <w:p w14:paraId="06563FFC" w14:textId="66B20F29" w:rsidR="0070674A" w:rsidRDefault="0070674A" w:rsidP="004F78B9">
      <w:pPr>
        <w:jc w:val="both"/>
        <w:rPr>
          <w:rFonts w:cs="Calibri"/>
          <w:b/>
          <w:noProof/>
        </w:rPr>
      </w:pPr>
      <w:r w:rsidRPr="0070674A">
        <w:rPr>
          <w:rFonts w:cs="Calibri"/>
          <w:b/>
          <w:noProof/>
        </w:rPr>
        <w:drawing>
          <wp:inline distT="0" distB="0" distL="0" distR="0" wp14:anchorId="57FC8B48" wp14:editId="56326AFE">
            <wp:extent cx="6301105" cy="2600325"/>
            <wp:effectExtent l="0" t="0" r="444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01105" cy="2600325"/>
                    </a:xfrm>
                    <a:prstGeom prst="rect">
                      <a:avLst/>
                    </a:prstGeom>
                  </pic:spPr>
                </pic:pic>
              </a:graphicData>
            </a:graphic>
          </wp:inline>
        </w:drawing>
      </w:r>
    </w:p>
    <w:p w14:paraId="41533BC7" w14:textId="312915BD" w:rsidR="00056ED4" w:rsidRDefault="00056ED4" w:rsidP="004F78B9">
      <w:pPr>
        <w:jc w:val="both"/>
        <w:rPr>
          <w:rFonts w:cs="Calibri"/>
          <w:b/>
          <w:noProof/>
        </w:rPr>
      </w:pPr>
    </w:p>
    <w:p w14:paraId="39EA81A9" w14:textId="77777777" w:rsidR="005343E0" w:rsidRDefault="005343E0" w:rsidP="005343E0">
      <w:pPr>
        <w:ind w:right="-142"/>
        <w:jc w:val="both"/>
        <w:rPr>
          <w:rFonts w:asciiTheme="minorHAnsi" w:hAnsiTheme="minorHAnsi" w:cs="Calibri"/>
          <w:sz w:val="22"/>
          <w:szCs w:val="22"/>
          <w:lang w:val="es-ES_tradnl"/>
        </w:rPr>
      </w:pPr>
      <w:r w:rsidRPr="00CE0F5D">
        <w:rPr>
          <w:rFonts w:asciiTheme="minorHAnsi" w:hAnsiTheme="minorHAnsi" w:cs="Calibri"/>
          <w:sz w:val="22"/>
          <w:szCs w:val="22"/>
        </w:rPr>
        <w:t xml:space="preserve">El asunto vario de este cuadro pertenece </w:t>
      </w:r>
      <w:r w:rsidRPr="00CE0F5D">
        <w:rPr>
          <w:rFonts w:asciiTheme="minorHAnsi" w:hAnsiTheme="minorHAnsi" w:cs="Calibri"/>
          <w:b/>
          <w:sz w:val="22"/>
          <w:szCs w:val="22"/>
        </w:rPr>
        <w:t xml:space="preserve">al inciso 2, punto B, </w:t>
      </w:r>
      <w:r w:rsidRPr="00CE0F5D">
        <w:rPr>
          <w:rFonts w:asciiTheme="minorHAnsi" w:hAnsiTheme="minorHAnsi" w:cs="Calibri"/>
          <w:sz w:val="22"/>
          <w:szCs w:val="22"/>
        </w:rPr>
        <w:t>fue</w:t>
      </w:r>
      <w:r w:rsidRPr="00CE0F5D">
        <w:rPr>
          <w:rFonts w:asciiTheme="minorHAnsi" w:hAnsiTheme="minorHAnsi" w:cs="Calibri"/>
          <w:b/>
          <w:sz w:val="22"/>
          <w:szCs w:val="22"/>
        </w:rPr>
        <w:t xml:space="preserve"> informado a los integrantes del Comité de Adquisiciones presentes</w:t>
      </w:r>
      <w:r w:rsidRPr="00CE0F5D">
        <w:rPr>
          <w:rFonts w:asciiTheme="minorHAnsi" w:hAnsiTheme="minorHAnsi" w:cs="Calibri"/>
          <w:sz w:val="22"/>
          <w:szCs w:val="22"/>
        </w:rPr>
        <w:t xml:space="preserve">, </w:t>
      </w:r>
      <w:r w:rsidRPr="00CE0F5D">
        <w:rPr>
          <w:rFonts w:asciiTheme="minorHAnsi" w:hAnsiTheme="minorHAnsi" w:cs="Calibri"/>
          <w:sz w:val="22"/>
          <w:szCs w:val="22"/>
          <w:lang w:val="es-ES"/>
        </w:rPr>
        <w:t xml:space="preserve">de </w:t>
      </w:r>
      <w:r w:rsidRPr="00CE0F5D">
        <w:rPr>
          <w:rFonts w:asciiTheme="minorHAnsi" w:hAnsiTheme="minorHAnsi" w:cs="Calibri"/>
          <w:sz w:val="22"/>
          <w:szCs w:val="22"/>
        </w:rPr>
        <w:t xml:space="preserve">conformidad </w:t>
      </w:r>
      <w:r w:rsidRPr="00CE0F5D">
        <w:rPr>
          <w:rFonts w:asciiTheme="minorHAnsi" w:hAnsiTheme="minorHAnsi" w:cs="Calibri"/>
          <w:sz w:val="22"/>
          <w:szCs w:val="22"/>
          <w:lang w:val="es-ES_tradnl"/>
        </w:rPr>
        <w:t xml:space="preserve">con el artículo 99 fracción IV, del Reglamento de Compras, Enajenaciones y Contratación de Servicios del Municipio de Zapopan, Jalisco. </w:t>
      </w:r>
    </w:p>
    <w:p w14:paraId="517760F8" w14:textId="1B24CF7A" w:rsidR="00CE0F5D" w:rsidRDefault="00CE0F5D" w:rsidP="0001795A">
      <w:pPr>
        <w:ind w:right="-142"/>
        <w:jc w:val="both"/>
        <w:rPr>
          <w:rFonts w:asciiTheme="minorHAnsi" w:hAnsiTheme="minorHAnsi" w:cs="Calibri"/>
          <w:sz w:val="22"/>
          <w:szCs w:val="22"/>
          <w:lang w:val="es-ES_tradnl"/>
        </w:rPr>
      </w:pPr>
    </w:p>
    <w:p w14:paraId="25521938" w14:textId="6FF74C22" w:rsidR="00A8305F" w:rsidRDefault="00B4731A" w:rsidP="00B4731A">
      <w:pPr>
        <w:contextualSpacing/>
        <w:jc w:val="both"/>
        <w:rPr>
          <w:rFonts w:asciiTheme="minorHAnsi" w:hAnsiTheme="minorHAnsi" w:cs="Tahoma"/>
          <w:b/>
          <w:lang w:val="es-ES_tradnl"/>
        </w:rPr>
      </w:pPr>
      <w:r w:rsidRPr="00B4731A">
        <w:rPr>
          <w:rFonts w:asciiTheme="minorHAnsi" w:hAnsiTheme="minorHAnsi" w:cs="Tahoma"/>
          <w:b/>
          <w:lang w:val="es-ES_tradnl"/>
        </w:rPr>
        <w:lastRenderedPageBreak/>
        <w:t>3. Ampliaciones de acuerdo al artículo 115, del Reglamento de Compras, Enajenaciones y Contratación de Servicios del Municipio de Zapopan Jalisco.</w:t>
      </w:r>
    </w:p>
    <w:p w14:paraId="554074AD" w14:textId="77777777" w:rsidR="00800C80" w:rsidRDefault="00800C80" w:rsidP="00B4731A">
      <w:pPr>
        <w:contextualSpacing/>
        <w:jc w:val="both"/>
        <w:rPr>
          <w:rFonts w:asciiTheme="minorHAnsi" w:hAnsiTheme="minorHAnsi" w:cs="Tahoma"/>
          <w:b/>
          <w:lang w:val="es-ES_tradnl"/>
        </w:rPr>
      </w:pPr>
    </w:p>
    <w:p w14:paraId="7B1BEE3D" w14:textId="77777777" w:rsidR="00FF4EFB" w:rsidRDefault="00800C80" w:rsidP="0070674A">
      <w:pPr>
        <w:contextualSpacing/>
        <w:jc w:val="both"/>
        <w:rPr>
          <w:rFonts w:asciiTheme="minorHAnsi" w:hAnsiTheme="minorHAnsi" w:cs="Tahoma"/>
          <w:b/>
          <w:lang w:val="es-ES_tradnl"/>
        </w:rPr>
      </w:pPr>
      <w:r w:rsidRPr="003A7D84">
        <w:rPr>
          <w:rFonts w:asciiTheme="minorHAnsi" w:hAnsiTheme="minorHAnsi" w:cs="Tahoma"/>
          <w:b/>
          <w:noProof/>
          <w:lang w:val="es-ES_tradnl"/>
        </w:rPr>
        <w:drawing>
          <wp:inline distT="0" distB="0" distL="0" distR="0" wp14:anchorId="23B748E2" wp14:editId="2F2027B0">
            <wp:extent cx="6301105" cy="2581275"/>
            <wp:effectExtent l="0" t="0" r="444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01105" cy="2581275"/>
                    </a:xfrm>
                    <a:prstGeom prst="rect">
                      <a:avLst/>
                    </a:prstGeom>
                  </pic:spPr>
                </pic:pic>
              </a:graphicData>
            </a:graphic>
          </wp:inline>
        </w:drawing>
      </w:r>
    </w:p>
    <w:p w14:paraId="1AE0128D" w14:textId="220D8109" w:rsidR="00800C80" w:rsidRDefault="00A8305F" w:rsidP="0070674A">
      <w:pPr>
        <w:contextualSpacing/>
        <w:jc w:val="both"/>
        <w:rPr>
          <w:rFonts w:asciiTheme="minorHAnsi" w:hAnsiTheme="minorHAnsi" w:cs="Tahoma"/>
          <w:b/>
          <w:lang w:val="es-ES_tradnl"/>
        </w:rPr>
      </w:pPr>
      <w:r>
        <w:rPr>
          <w:rFonts w:asciiTheme="minorHAnsi" w:hAnsiTheme="minorHAnsi" w:cs="Tahoma"/>
          <w:b/>
          <w:lang w:val="es-ES_tradnl"/>
        </w:rPr>
        <w:br/>
      </w:r>
      <w:r w:rsidR="00FF4EFB">
        <w:rPr>
          <w:rFonts w:asciiTheme="minorHAnsi" w:hAnsiTheme="minorHAnsi" w:cs="Tahoma"/>
          <w:b/>
          <w:noProof/>
          <w:lang w:val="es-ES_tradnl"/>
        </w:rPr>
        <w:drawing>
          <wp:inline distT="0" distB="0" distL="0" distR="0" wp14:anchorId="076A07AB" wp14:editId="6C3CB4F7">
            <wp:extent cx="6301105" cy="3133725"/>
            <wp:effectExtent l="0" t="0" r="444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54">
                      <a:extLst>
                        <a:ext uri="{28A0092B-C50C-407E-A947-70E740481C1C}">
                          <a14:useLocalDpi xmlns:a14="http://schemas.microsoft.com/office/drawing/2010/main" val="0"/>
                        </a:ext>
                      </a:extLst>
                    </a:blip>
                    <a:stretch>
                      <a:fillRect/>
                    </a:stretch>
                  </pic:blipFill>
                  <pic:spPr>
                    <a:xfrm>
                      <a:off x="0" y="0"/>
                      <a:ext cx="6301105" cy="3133725"/>
                    </a:xfrm>
                    <a:prstGeom prst="rect">
                      <a:avLst/>
                    </a:prstGeom>
                  </pic:spPr>
                </pic:pic>
              </a:graphicData>
            </a:graphic>
          </wp:inline>
        </w:drawing>
      </w:r>
    </w:p>
    <w:p w14:paraId="4D869C4C" w14:textId="77777777" w:rsidR="00FF4EFB" w:rsidRDefault="00FF4EFB" w:rsidP="0070674A">
      <w:pPr>
        <w:contextualSpacing/>
        <w:jc w:val="both"/>
        <w:rPr>
          <w:rFonts w:asciiTheme="minorHAnsi" w:hAnsiTheme="minorHAnsi" w:cs="Tahoma"/>
          <w:b/>
          <w:lang w:val="es-ES_tradnl"/>
        </w:rPr>
      </w:pPr>
      <w:r>
        <w:rPr>
          <w:rFonts w:asciiTheme="minorHAnsi" w:hAnsiTheme="minorHAnsi" w:cs="Tahoma"/>
          <w:b/>
          <w:noProof/>
          <w:lang w:val="es-ES_tradnl"/>
        </w:rPr>
        <w:lastRenderedPageBreak/>
        <w:drawing>
          <wp:inline distT="0" distB="0" distL="0" distR="0" wp14:anchorId="13ED17C3" wp14:editId="58BBA7E5">
            <wp:extent cx="6301105" cy="3105150"/>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55">
                      <a:extLst>
                        <a:ext uri="{28A0092B-C50C-407E-A947-70E740481C1C}">
                          <a14:useLocalDpi xmlns:a14="http://schemas.microsoft.com/office/drawing/2010/main" val="0"/>
                        </a:ext>
                      </a:extLst>
                    </a:blip>
                    <a:stretch>
                      <a:fillRect/>
                    </a:stretch>
                  </pic:blipFill>
                  <pic:spPr>
                    <a:xfrm>
                      <a:off x="0" y="0"/>
                      <a:ext cx="6301105" cy="3105150"/>
                    </a:xfrm>
                    <a:prstGeom prst="rect">
                      <a:avLst/>
                    </a:prstGeom>
                  </pic:spPr>
                </pic:pic>
              </a:graphicData>
            </a:graphic>
          </wp:inline>
        </w:drawing>
      </w:r>
    </w:p>
    <w:p w14:paraId="1A99F634" w14:textId="77777777" w:rsidR="00FF4EFB" w:rsidRDefault="00A8305F" w:rsidP="0070674A">
      <w:pPr>
        <w:contextualSpacing/>
        <w:jc w:val="both"/>
        <w:rPr>
          <w:rFonts w:asciiTheme="minorHAnsi" w:hAnsiTheme="minorHAnsi" w:cs="Tahoma"/>
          <w:b/>
          <w:lang w:val="es-ES_tradnl"/>
        </w:rPr>
      </w:pPr>
      <w:r>
        <w:rPr>
          <w:rFonts w:asciiTheme="minorHAnsi" w:hAnsiTheme="minorHAnsi" w:cs="Tahoma"/>
          <w:b/>
          <w:lang w:val="es-ES_tradnl"/>
        </w:rPr>
        <w:br/>
      </w:r>
      <w:r w:rsidR="00FF4EFB">
        <w:rPr>
          <w:rFonts w:asciiTheme="minorHAnsi" w:hAnsiTheme="minorHAnsi" w:cs="Tahoma"/>
          <w:b/>
          <w:noProof/>
          <w:lang w:val="es-ES_tradnl"/>
        </w:rPr>
        <w:drawing>
          <wp:inline distT="0" distB="0" distL="0" distR="0" wp14:anchorId="30C313A5" wp14:editId="201BB23A">
            <wp:extent cx="6301105" cy="3368675"/>
            <wp:effectExtent l="0" t="0" r="4445"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56">
                      <a:extLst>
                        <a:ext uri="{28A0092B-C50C-407E-A947-70E740481C1C}">
                          <a14:useLocalDpi xmlns:a14="http://schemas.microsoft.com/office/drawing/2010/main" val="0"/>
                        </a:ext>
                      </a:extLst>
                    </a:blip>
                    <a:stretch>
                      <a:fillRect/>
                    </a:stretch>
                  </pic:blipFill>
                  <pic:spPr>
                    <a:xfrm>
                      <a:off x="0" y="0"/>
                      <a:ext cx="6301105" cy="3368675"/>
                    </a:xfrm>
                    <a:prstGeom prst="rect">
                      <a:avLst/>
                    </a:prstGeom>
                  </pic:spPr>
                </pic:pic>
              </a:graphicData>
            </a:graphic>
          </wp:inline>
        </w:drawing>
      </w:r>
      <w:r>
        <w:rPr>
          <w:rFonts w:asciiTheme="minorHAnsi" w:hAnsiTheme="minorHAnsi" w:cs="Tahoma"/>
          <w:b/>
          <w:lang w:val="es-ES_tradnl"/>
        </w:rPr>
        <w:br/>
      </w:r>
      <w:r w:rsidR="003A7D84" w:rsidRPr="003A7D84">
        <w:rPr>
          <w:rFonts w:asciiTheme="minorHAnsi" w:hAnsiTheme="minorHAnsi" w:cs="Tahoma"/>
          <w:b/>
          <w:noProof/>
          <w:lang w:val="es-ES_tradnl"/>
        </w:rPr>
        <w:lastRenderedPageBreak/>
        <w:drawing>
          <wp:inline distT="0" distB="0" distL="0" distR="0" wp14:anchorId="6B6B20D6" wp14:editId="28886A5D">
            <wp:extent cx="6301105" cy="3171825"/>
            <wp:effectExtent l="0" t="0" r="444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01105" cy="3171825"/>
                    </a:xfrm>
                    <a:prstGeom prst="rect">
                      <a:avLst/>
                    </a:prstGeom>
                  </pic:spPr>
                </pic:pic>
              </a:graphicData>
            </a:graphic>
          </wp:inline>
        </w:drawing>
      </w:r>
      <w:r>
        <w:rPr>
          <w:rFonts w:asciiTheme="minorHAnsi" w:hAnsiTheme="minorHAnsi" w:cs="Tahoma"/>
          <w:b/>
          <w:lang w:val="es-ES_tradnl"/>
        </w:rPr>
        <w:br/>
      </w:r>
      <w:r>
        <w:rPr>
          <w:rFonts w:asciiTheme="minorHAnsi" w:hAnsiTheme="minorHAnsi" w:cs="Tahoma"/>
          <w:b/>
          <w:lang w:val="es-ES_tradnl"/>
        </w:rPr>
        <w:br/>
      </w:r>
      <w:r w:rsidR="00FF4EFB">
        <w:rPr>
          <w:rFonts w:asciiTheme="minorHAnsi" w:hAnsiTheme="minorHAnsi" w:cs="Tahoma"/>
          <w:b/>
          <w:noProof/>
          <w:lang w:val="es-ES_tradnl"/>
        </w:rPr>
        <w:drawing>
          <wp:inline distT="0" distB="0" distL="0" distR="0" wp14:anchorId="294D9D8B" wp14:editId="18188C18">
            <wp:extent cx="6301105" cy="3305175"/>
            <wp:effectExtent l="0" t="0" r="444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58">
                      <a:extLst>
                        <a:ext uri="{28A0092B-C50C-407E-A947-70E740481C1C}">
                          <a14:useLocalDpi xmlns:a14="http://schemas.microsoft.com/office/drawing/2010/main" val="0"/>
                        </a:ext>
                      </a:extLst>
                    </a:blip>
                    <a:stretch>
                      <a:fillRect/>
                    </a:stretch>
                  </pic:blipFill>
                  <pic:spPr>
                    <a:xfrm>
                      <a:off x="0" y="0"/>
                      <a:ext cx="6301105" cy="3305175"/>
                    </a:xfrm>
                    <a:prstGeom prst="rect">
                      <a:avLst/>
                    </a:prstGeom>
                  </pic:spPr>
                </pic:pic>
              </a:graphicData>
            </a:graphic>
          </wp:inline>
        </w:drawing>
      </w:r>
    </w:p>
    <w:p w14:paraId="24F95E18" w14:textId="1578A009" w:rsidR="00FF4EFB" w:rsidRDefault="00FF4EFB" w:rsidP="0070674A">
      <w:pPr>
        <w:contextualSpacing/>
        <w:jc w:val="both"/>
        <w:rPr>
          <w:rFonts w:asciiTheme="minorHAnsi" w:hAnsiTheme="minorHAnsi" w:cs="Tahoma"/>
          <w:b/>
          <w:lang w:val="es-ES_tradnl"/>
        </w:rPr>
      </w:pPr>
      <w:r>
        <w:rPr>
          <w:rFonts w:asciiTheme="minorHAnsi" w:hAnsiTheme="minorHAnsi" w:cs="Tahoma"/>
          <w:b/>
          <w:noProof/>
          <w:lang w:val="es-ES_tradnl"/>
        </w:rPr>
        <w:lastRenderedPageBreak/>
        <w:drawing>
          <wp:inline distT="0" distB="0" distL="0" distR="0" wp14:anchorId="642BBF09" wp14:editId="4FC7C8B5">
            <wp:extent cx="6301105" cy="2895600"/>
            <wp:effectExtent l="0" t="0" r="444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59">
                      <a:extLst>
                        <a:ext uri="{28A0092B-C50C-407E-A947-70E740481C1C}">
                          <a14:useLocalDpi xmlns:a14="http://schemas.microsoft.com/office/drawing/2010/main" val="0"/>
                        </a:ext>
                      </a:extLst>
                    </a:blip>
                    <a:stretch>
                      <a:fillRect/>
                    </a:stretch>
                  </pic:blipFill>
                  <pic:spPr>
                    <a:xfrm>
                      <a:off x="0" y="0"/>
                      <a:ext cx="6301105" cy="2895600"/>
                    </a:xfrm>
                    <a:prstGeom prst="rect">
                      <a:avLst/>
                    </a:prstGeom>
                  </pic:spPr>
                </pic:pic>
              </a:graphicData>
            </a:graphic>
          </wp:inline>
        </w:drawing>
      </w:r>
    </w:p>
    <w:p w14:paraId="4FA041F3" w14:textId="77777777" w:rsidR="00FF4EFB" w:rsidRDefault="00FF4EFB" w:rsidP="0070674A">
      <w:pPr>
        <w:contextualSpacing/>
        <w:jc w:val="both"/>
        <w:rPr>
          <w:rFonts w:asciiTheme="minorHAnsi" w:hAnsiTheme="minorHAnsi" w:cs="Tahoma"/>
          <w:b/>
          <w:lang w:val="es-ES_tradnl"/>
        </w:rPr>
      </w:pPr>
    </w:p>
    <w:p w14:paraId="675A7FB6" w14:textId="0D9B7E7C" w:rsidR="00330CAD" w:rsidRPr="0070674A" w:rsidRDefault="003A7D84" w:rsidP="0070674A">
      <w:pPr>
        <w:contextualSpacing/>
        <w:jc w:val="both"/>
        <w:rPr>
          <w:rFonts w:asciiTheme="minorHAnsi" w:hAnsiTheme="minorHAnsi" w:cs="Tahoma"/>
          <w:b/>
          <w:lang w:val="es-ES_tradnl"/>
        </w:rPr>
      </w:pPr>
      <w:r w:rsidRPr="003A7D84">
        <w:rPr>
          <w:rFonts w:asciiTheme="minorHAnsi" w:hAnsiTheme="minorHAnsi" w:cs="Tahoma"/>
          <w:b/>
          <w:noProof/>
          <w:lang w:val="es-ES_tradnl"/>
        </w:rPr>
        <w:drawing>
          <wp:inline distT="0" distB="0" distL="0" distR="0" wp14:anchorId="2F4196E9" wp14:editId="417969DC">
            <wp:extent cx="6364605" cy="34290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037" t="568"/>
                    <a:stretch/>
                  </pic:blipFill>
                  <pic:spPr bwMode="auto">
                    <a:xfrm>
                      <a:off x="0" y="0"/>
                      <a:ext cx="6374776" cy="3434480"/>
                    </a:xfrm>
                    <a:prstGeom prst="rect">
                      <a:avLst/>
                    </a:prstGeom>
                    <a:ln>
                      <a:noFill/>
                    </a:ln>
                    <a:extLst>
                      <a:ext uri="{53640926-AAD7-44D8-BBD7-CCE9431645EC}">
                        <a14:shadowObscured xmlns:a14="http://schemas.microsoft.com/office/drawing/2010/main"/>
                      </a:ext>
                    </a:extLst>
                  </pic:spPr>
                </pic:pic>
              </a:graphicData>
            </a:graphic>
          </wp:inline>
        </w:drawing>
      </w:r>
      <w:r w:rsidR="00A8305F">
        <w:rPr>
          <w:rFonts w:asciiTheme="minorHAnsi" w:hAnsiTheme="minorHAnsi" w:cs="Tahoma"/>
          <w:b/>
          <w:lang w:val="es-ES_tradnl"/>
        </w:rPr>
        <w:br/>
      </w:r>
    </w:p>
    <w:p w14:paraId="112BEDF1" w14:textId="77777777" w:rsidR="00B4731A" w:rsidRPr="00B4731A" w:rsidRDefault="00B4731A" w:rsidP="00B4731A">
      <w:pPr>
        <w:jc w:val="both"/>
        <w:rPr>
          <w:rFonts w:asciiTheme="minorHAnsi" w:hAnsiTheme="minorHAnsi" w:cs="Tahoma"/>
          <w:b/>
          <w:spacing w:val="-4"/>
          <w:kern w:val="24"/>
          <w:lang w:val="es-ES_tradnl"/>
        </w:rPr>
      </w:pPr>
      <w:r w:rsidRPr="00B4731A">
        <w:rPr>
          <w:rFonts w:asciiTheme="minorHAnsi" w:hAnsiTheme="minorHAnsi" w:cs="Tahoma"/>
          <w:b/>
          <w:lang w:val="es-ES_tradnl"/>
        </w:rPr>
        <w:lastRenderedPageBreak/>
        <w:t xml:space="preserve">4. </w:t>
      </w:r>
      <w:r w:rsidRPr="00B4731A">
        <w:rPr>
          <w:rFonts w:asciiTheme="minorHAnsi" w:hAnsiTheme="minorHAnsi" w:cs="Tahoma"/>
          <w:b/>
          <w:spacing w:val="-4"/>
          <w:kern w:val="24"/>
          <w:lang w:val="es-ES_tradnl"/>
        </w:rPr>
        <w:t>Presentación de Bases para su aprobación</w:t>
      </w:r>
    </w:p>
    <w:p w14:paraId="5D53FE41" w14:textId="77777777" w:rsidR="00B4731A" w:rsidRPr="00B4731A" w:rsidRDefault="00B4731A" w:rsidP="00B4731A">
      <w:pPr>
        <w:jc w:val="both"/>
        <w:rPr>
          <w:rFonts w:asciiTheme="minorHAnsi" w:hAnsiTheme="minorHAnsi" w:cs="Tahoma"/>
          <w:b/>
          <w:spacing w:val="-4"/>
          <w:kern w:val="24"/>
          <w:lang w:val="es-ES_tradnl"/>
        </w:rPr>
      </w:pPr>
    </w:p>
    <w:p w14:paraId="7A4DFD4B" w14:textId="77777777" w:rsidR="00B4731A" w:rsidRPr="00B4731A" w:rsidRDefault="00B4731A" w:rsidP="00B4731A">
      <w:pPr>
        <w:jc w:val="both"/>
        <w:rPr>
          <w:rFonts w:asciiTheme="minorHAnsi" w:hAnsiTheme="minorHAnsi" w:cs="Tahoma"/>
          <w:b/>
          <w:spacing w:val="-4"/>
          <w:kern w:val="24"/>
          <w:lang w:val="es-ES_tradnl"/>
        </w:rPr>
      </w:pPr>
      <w:r w:rsidRPr="00B4731A">
        <w:rPr>
          <w:rFonts w:asciiTheme="minorHAnsi" w:hAnsiTheme="minorHAnsi" w:cs="Tahoma"/>
          <w:spacing w:val="-4"/>
          <w:kern w:val="24"/>
          <w:lang w:val="es-ES_tradnl"/>
        </w:rPr>
        <w:t xml:space="preserve">Bases de la Requisición </w:t>
      </w:r>
      <w:r w:rsidRPr="00B4731A">
        <w:rPr>
          <w:rFonts w:asciiTheme="minorHAnsi" w:hAnsiTheme="minorHAnsi" w:cs="Tahoma"/>
          <w:b/>
          <w:spacing w:val="-4"/>
          <w:kern w:val="24"/>
          <w:lang w:val="es-ES_tradnl"/>
        </w:rPr>
        <w:t xml:space="preserve">202401738, de carácter </w:t>
      </w:r>
      <w:r w:rsidRPr="00B4731A">
        <w:rPr>
          <w:rFonts w:asciiTheme="minorHAnsi" w:hAnsiTheme="minorHAnsi" w:cs="Tahoma"/>
          <w:spacing w:val="-4"/>
          <w:kern w:val="24"/>
          <w:lang w:val="es-ES_tradnl"/>
        </w:rPr>
        <w:t xml:space="preserve">(Local) de la Dirección de Movilidad, adscrita a la Coordinación General de Gestión Integral de la Ciudad, donde solicitan </w:t>
      </w:r>
      <w:r w:rsidRPr="00B4731A">
        <w:rPr>
          <w:rFonts w:asciiTheme="minorHAnsi" w:hAnsiTheme="minorHAnsi" w:cs="Tahoma"/>
          <w:b/>
          <w:spacing w:val="-4"/>
          <w:kern w:val="24"/>
          <w:lang w:val="es-ES_tradnl"/>
        </w:rPr>
        <w:t>Adquisición de bicicletas eléctricas equipadas y patín eléctrico plegable equipado, para ser usados por los guardianes viales.</w:t>
      </w:r>
    </w:p>
    <w:p w14:paraId="51F7FEB2" w14:textId="126584D2" w:rsidR="004F78B9" w:rsidRPr="00F03ADE" w:rsidRDefault="004F78B9" w:rsidP="00C74018">
      <w:pPr>
        <w:contextualSpacing/>
        <w:jc w:val="both"/>
        <w:rPr>
          <w:rFonts w:asciiTheme="minorHAnsi" w:hAnsiTheme="minorHAnsi" w:cstheme="minorHAnsi"/>
          <w:lang w:val="es-ES_tradnl"/>
        </w:rPr>
      </w:pPr>
    </w:p>
    <w:p w14:paraId="7911B366" w14:textId="692EDBA0" w:rsidR="00B4731A" w:rsidRPr="00B4731A" w:rsidRDefault="00F03ADE" w:rsidP="00B4731A">
      <w:pPr>
        <w:jc w:val="both"/>
        <w:rPr>
          <w:rFonts w:asciiTheme="minorHAnsi" w:hAnsiTheme="minorHAnsi" w:cs="Tahoma"/>
          <w:spacing w:val="-4"/>
          <w:kern w:val="24"/>
          <w:lang w:val="es-ES_tradnl"/>
        </w:rPr>
      </w:pPr>
      <w:r>
        <w:rPr>
          <w:rFonts w:asciiTheme="minorHAnsi" w:hAnsiTheme="minorHAnsi" w:cstheme="minorHAnsi"/>
        </w:rPr>
        <w:t>Dialhery Diaz González</w:t>
      </w:r>
      <w:r w:rsidR="004F78B9" w:rsidRPr="00493C55">
        <w:rPr>
          <w:rFonts w:asciiTheme="minorHAnsi" w:hAnsiTheme="minorHAnsi" w:cstheme="minorHAnsi"/>
        </w:rPr>
        <w:t xml:space="preserve">, representante suplente del </w:t>
      </w:r>
      <w:proofErr w:type="gramStart"/>
      <w:r w:rsidR="004F78B9" w:rsidRPr="00493C55">
        <w:rPr>
          <w:rFonts w:asciiTheme="minorHAnsi" w:hAnsiTheme="minorHAnsi" w:cstheme="minorHAnsi"/>
        </w:rPr>
        <w:t>Presidente</w:t>
      </w:r>
      <w:proofErr w:type="gramEnd"/>
      <w:r w:rsidR="004F78B9" w:rsidRPr="00493C55">
        <w:rPr>
          <w:rFonts w:asciiTheme="minorHAnsi" w:hAnsiTheme="minorHAnsi" w:cstheme="minorHAnsi"/>
        </w:rPr>
        <w:t xml:space="preserve"> del Comité de Adquisiciones, comenta de</w:t>
      </w:r>
      <w:r w:rsidR="004F78B9" w:rsidRPr="00493C55">
        <w:rPr>
          <w:rFonts w:asciiTheme="minorHAnsi" w:hAnsiTheme="minorHAnsi" w:cstheme="minorHAnsi"/>
          <w:lang w:val="es-ES"/>
        </w:rPr>
        <w:t xml:space="preserve"> </w:t>
      </w:r>
      <w:r w:rsidR="004F78B9" w:rsidRPr="00493C55">
        <w:rPr>
          <w:rFonts w:asciiTheme="minorHAnsi" w:hAnsiTheme="minorHAnsi" w:cstheme="minorHAnsi"/>
        </w:rPr>
        <w:t xml:space="preserve">conformidad con el artículo </w:t>
      </w:r>
      <w:r w:rsidR="004F78B9" w:rsidRPr="00493C55">
        <w:rPr>
          <w:rFonts w:asciiTheme="minorHAnsi" w:eastAsia="Cambria" w:hAnsiTheme="minorHAnsi" w:cstheme="minorHAnsi"/>
        </w:rPr>
        <w:t xml:space="preserve">24, fracción XII del Reglamento de Compras, Enajenaciones y Contratación de Servicios del Municipio de Zapopan, Jalisco, </w:t>
      </w:r>
      <w:r w:rsidR="00265507">
        <w:rPr>
          <w:rFonts w:asciiTheme="minorHAnsi" w:hAnsiTheme="minorHAnsi" w:cs="Tahoma"/>
          <w:spacing w:val="-4"/>
          <w:kern w:val="24"/>
          <w:lang w:val="es-ES_tradnl"/>
        </w:rPr>
        <w:t>s</w:t>
      </w:r>
      <w:r w:rsidR="00B4731A" w:rsidRPr="00B4731A">
        <w:rPr>
          <w:rFonts w:asciiTheme="minorHAnsi" w:hAnsiTheme="minorHAnsi" w:cs="Tahoma"/>
          <w:spacing w:val="-4"/>
          <w:kern w:val="24"/>
          <w:lang w:val="es-ES_tradnl"/>
        </w:rPr>
        <w:t xml:space="preserve">e somete a su consideración la aprobación de las bases de las Requisición </w:t>
      </w:r>
      <w:r w:rsidR="00B4731A" w:rsidRPr="00B4731A">
        <w:rPr>
          <w:rFonts w:asciiTheme="minorHAnsi" w:hAnsiTheme="minorHAnsi" w:cs="Tahoma"/>
          <w:b/>
          <w:spacing w:val="-4"/>
          <w:kern w:val="24"/>
          <w:lang w:val="es-ES_tradnl"/>
        </w:rPr>
        <w:t xml:space="preserve">202401738, </w:t>
      </w:r>
      <w:r w:rsidR="00B4731A" w:rsidRPr="00B4731A">
        <w:rPr>
          <w:rFonts w:asciiTheme="minorHAnsi" w:hAnsiTheme="minorHAnsi" w:cs="Tahoma"/>
          <w:spacing w:val="-4"/>
          <w:kern w:val="24"/>
          <w:lang w:val="es-ES_tradnl"/>
        </w:rPr>
        <w:t>con las cuales habrá de convocarse a licitación pública; los que estén por la afirmativa sírvanse manifestarlo levantando su mano.</w:t>
      </w:r>
    </w:p>
    <w:p w14:paraId="28709BA8" w14:textId="77777777" w:rsidR="004F78B9" w:rsidRPr="00493C55" w:rsidRDefault="004F78B9" w:rsidP="004F78B9">
      <w:pPr>
        <w:jc w:val="both"/>
        <w:rPr>
          <w:rFonts w:asciiTheme="minorHAnsi" w:hAnsiTheme="minorHAnsi" w:cstheme="minorHAnsi"/>
        </w:rPr>
      </w:pPr>
    </w:p>
    <w:p w14:paraId="56771178" w14:textId="0FAB094C" w:rsidR="00D56D9B" w:rsidRPr="00056ED4" w:rsidRDefault="00813E58" w:rsidP="00056ED4">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1E8D2CCB" w14:textId="28FC3107" w:rsidR="00D747D2" w:rsidRDefault="00D747D2" w:rsidP="00F03ADE">
      <w:pPr>
        <w:jc w:val="both"/>
        <w:rPr>
          <w:rFonts w:asciiTheme="minorHAnsi" w:hAnsiTheme="minorHAnsi" w:cs="Tahoma"/>
          <w:spacing w:val="-4"/>
          <w:kern w:val="24"/>
          <w:lang w:val="es-ES_tradnl"/>
        </w:rPr>
      </w:pPr>
    </w:p>
    <w:p w14:paraId="09360D5C" w14:textId="130448DE" w:rsidR="00EF4CD0" w:rsidRDefault="000F0FC5" w:rsidP="000F0FC5">
      <w:pPr>
        <w:jc w:val="both"/>
        <w:rPr>
          <w:rFonts w:asciiTheme="minorHAnsi" w:hAnsiTheme="minorHAnsi" w:cs="Tahoma"/>
          <w:b/>
          <w:spacing w:val="-4"/>
          <w:kern w:val="24"/>
          <w:lang w:val="es-ES_tradnl"/>
        </w:rPr>
      </w:pPr>
      <w:r w:rsidRPr="000F0FC5">
        <w:rPr>
          <w:rFonts w:asciiTheme="minorHAnsi" w:hAnsiTheme="minorHAnsi" w:cs="Tahoma"/>
          <w:b/>
          <w:spacing w:val="-4"/>
          <w:kern w:val="24"/>
          <w:lang w:val="es-ES_tradnl"/>
        </w:rPr>
        <w:t>Punto Sexto del orden del día, ASUNTOS</w:t>
      </w:r>
      <w:r w:rsidRPr="000F0FC5">
        <w:rPr>
          <w:rFonts w:asciiTheme="minorHAnsi" w:hAnsiTheme="minorHAnsi" w:cs="Tahoma"/>
          <w:spacing w:val="-4"/>
          <w:kern w:val="24"/>
          <w:lang w:val="es-ES_tradnl"/>
        </w:rPr>
        <w:t xml:space="preserve"> </w:t>
      </w:r>
      <w:r w:rsidRPr="000F0FC5">
        <w:rPr>
          <w:rFonts w:asciiTheme="minorHAnsi" w:hAnsiTheme="minorHAnsi" w:cs="Tahoma"/>
          <w:b/>
          <w:spacing w:val="-4"/>
          <w:kern w:val="24"/>
          <w:lang w:val="es-ES_tradnl"/>
        </w:rPr>
        <w:t>VARIOS.</w:t>
      </w:r>
    </w:p>
    <w:p w14:paraId="266C2AD7" w14:textId="77777777" w:rsidR="00366756" w:rsidRDefault="00366756" w:rsidP="000F0FC5">
      <w:pPr>
        <w:jc w:val="both"/>
        <w:rPr>
          <w:rFonts w:asciiTheme="minorHAnsi" w:hAnsiTheme="minorHAnsi" w:cs="Tahoma"/>
          <w:b/>
          <w:spacing w:val="-4"/>
          <w:kern w:val="24"/>
          <w:lang w:val="es-ES_tradnl"/>
        </w:rPr>
      </w:pPr>
    </w:p>
    <w:p w14:paraId="07A0AC15" w14:textId="77777777" w:rsidR="00E94A7A" w:rsidRPr="00E94A7A" w:rsidRDefault="00E94A7A" w:rsidP="00E94A7A">
      <w:pPr>
        <w:jc w:val="both"/>
        <w:rPr>
          <w:rFonts w:asciiTheme="minorHAnsi" w:hAnsiTheme="minorHAnsi" w:cs="Tahoma"/>
          <w:b/>
          <w:spacing w:val="-4"/>
          <w:kern w:val="24"/>
          <w:lang w:val="es-ES_tradnl"/>
        </w:rPr>
      </w:pPr>
    </w:p>
    <w:p w14:paraId="641550CC" w14:textId="29620EE0" w:rsidR="000F0FC5" w:rsidRPr="00B4731A" w:rsidRDefault="00E94A7A" w:rsidP="00B4731A">
      <w:pPr>
        <w:pStyle w:val="Prrafodelista"/>
        <w:numPr>
          <w:ilvl w:val="0"/>
          <w:numId w:val="35"/>
        </w:numPr>
        <w:jc w:val="both"/>
        <w:rPr>
          <w:rFonts w:asciiTheme="minorHAnsi" w:hAnsiTheme="minorHAnsi"/>
          <w:sz w:val="22"/>
          <w:szCs w:val="22"/>
          <w:lang w:eastAsia="en-US"/>
        </w:rPr>
      </w:pPr>
      <w:r w:rsidRPr="00B4731A">
        <w:rPr>
          <w:rFonts w:asciiTheme="minorHAnsi" w:hAnsiTheme="minorHAnsi"/>
          <w:sz w:val="22"/>
          <w:szCs w:val="22"/>
          <w:lang w:eastAsia="en-US"/>
        </w:rPr>
        <w:t>Se da cuenta que se recibió oficio número 07001-A/2024B/0250, signado por Dialhery Diaz González, suplente del Presidente del Comité de Adquisiciones, mediante el cual informa que recibió oficio CAEC/791/02400/2024,emitirdo por la Coordinación de Análisis Estratégico y Comunicación, en el cual solicita se informe al Comité de Adquisiciones, el pago correspondiente a la difusión de publicidad digital antes conocida como “ Facebook” Ireland Limited, posteriormente conocida como Facebook Payments INC, y actualmente conocida como Meta Plataforms Inc. “ Facebook” por un monto total de $ 1´100,000.00, lo anterior derivado de la orden de compra 202401361, formalizado con el contrato CO-1524/2024 a favor del proveedor Nauka Comunicación Estratégica S. de R.L. de C.V., el cual se encargara del servicio de dispersión.</w:t>
      </w:r>
    </w:p>
    <w:p w14:paraId="478DA6BE" w14:textId="77777777" w:rsidR="00E94A7A" w:rsidRPr="000F0FC5" w:rsidRDefault="00E94A7A" w:rsidP="00E94A7A">
      <w:pPr>
        <w:jc w:val="both"/>
        <w:rPr>
          <w:rFonts w:asciiTheme="minorHAnsi" w:hAnsiTheme="minorHAnsi" w:cs="Tahoma"/>
          <w:b/>
          <w:spacing w:val="-4"/>
          <w:kern w:val="24"/>
          <w:lang w:val="es-ES_tradnl"/>
        </w:rPr>
      </w:pPr>
    </w:p>
    <w:p w14:paraId="3E54A6C9" w14:textId="5F1BCDA6" w:rsidR="00166DBB" w:rsidRPr="00166DBB" w:rsidRDefault="00166DBB" w:rsidP="00166DBB">
      <w:pPr>
        <w:shd w:val="clear" w:color="auto" w:fill="FFFFFF"/>
        <w:spacing w:after="100" w:afterAutospacing="1"/>
        <w:ind w:left="360"/>
        <w:contextualSpacing/>
        <w:jc w:val="center"/>
        <w:rPr>
          <w:rFonts w:asciiTheme="minorHAnsi" w:hAnsiTheme="minorHAnsi" w:cs="Calibri"/>
          <w:lang w:val="es-ES_tradnl"/>
        </w:rPr>
      </w:pPr>
      <w:r w:rsidRPr="00166DBB">
        <w:rPr>
          <w:rFonts w:asciiTheme="minorHAnsi" w:hAnsiTheme="minorHAnsi" w:cs="Calibri"/>
          <w:b/>
          <w:i/>
        </w:rPr>
        <w:t xml:space="preserve">Los integrantes del Comité </w:t>
      </w:r>
      <w:r w:rsidR="00CF443D">
        <w:rPr>
          <w:rFonts w:asciiTheme="minorHAnsi" w:hAnsiTheme="minorHAnsi" w:cs="Calibri"/>
          <w:b/>
          <w:i/>
        </w:rPr>
        <w:t xml:space="preserve">de Adquisiciones </w:t>
      </w:r>
      <w:r w:rsidRPr="00166DBB">
        <w:rPr>
          <w:rFonts w:asciiTheme="minorHAnsi" w:hAnsiTheme="minorHAnsi" w:cs="Calibri"/>
          <w:b/>
          <w:i/>
        </w:rPr>
        <w:t>presentes se dan por enterados.</w:t>
      </w:r>
    </w:p>
    <w:p w14:paraId="711C50E4" w14:textId="77777777" w:rsidR="000F0FC5" w:rsidRPr="00166DBB" w:rsidRDefault="000F0FC5" w:rsidP="000F0FC5">
      <w:pPr>
        <w:ind w:left="284" w:right="51"/>
        <w:jc w:val="both"/>
        <w:rPr>
          <w:rFonts w:asciiTheme="minorHAnsi" w:hAnsiTheme="minorHAnsi"/>
          <w:sz w:val="22"/>
          <w:szCs w:val="22"/>
          <w:lang w:val="es-ES_tradnl" w:eastAsia="en-US"/>
        </w:rPr>
      </w:pPr>
    </w:p>
    <w:p w14:paraId="0721D1B4" w14:textId="60762EC1" w:rsidR="00E94A7A" w:rsidRPr="00B4731A" w:rsidRDefault="00E94A7A" w:rsidP="00B4731A">
      <w:pPr>
        <w:pStyle w:val="Prrafodelista"/>
        <w:numPr>
          <w:ilvl w:val="0"/>
          <w:numId w:val="35"/>
        </w:numPr>
        <w:spacing w:after="200" w:line="276" w:lineRule="auto"/>
        <w:contextualSpacing/>
        <w:jc w:val="both"/>
        <w:rPr>
          <w:rFonts w:asciiTheme="minorHAnsi" w:hAnsiTheme="minorHAnsi"/>
          <w:szCs w:val="20"/>
          <w:lang w:val="es-ES_tradnl"/>
        </w:rPr>
      </w:pPr>
      <w:r w:rsidRPr="00B4731A">
        <w:rPr>
          <w:rFonts w:asciiTheme="minorHAnsi" w:hAnsiTheme="minorHAnsi"/>
          <w:szCs w:val="20"/>
          <w:lang w:val="es-ES_tradnl"/>
        </w:rPr>
        <w:t>Se da cuenta que se recibieron oficios de la Comisaría General de Seguridad Publica, mediante los cuales solicita prorroga de entrega de servicios  referente a mantenimientos preventivos de vehículos patrullas, que son necesarios para garantizar que las patrullas no pierdan garantía y se encuentren en optimo estado mecánico para brindar mayor seguridad a los elementos en la ejecución de los planes operativos y atención inmediata a los servicios  así como evitar que se ocasione detrimento  a la Hacienda Pública del Municipio, siendo las siguientes:</w:t>
      </w:r>
    </w:p>
    <w:p w14:paraId="37769FF0" w14:textId="77777777" w:rsidR="00E94A7A" w:rsidRPr="00E94A7A" w:rsidRDefault="00E94A7A" w:rsidP="00E94A7A">
      <w:pPr>
        <w:spacing w:after="200" w:line="276" w:lineRule="auto"/>
        <w:ind w:left="720"/>
        <w:contextualSpacing/>
        <w:jc w:val="both"/>
        <w:rPr>
          <w:rFonts w:asciiTheme="minorHAnsi" w:hAnsiTheme="minorHAnsi"/>
          <w:szCs w:val="20"/>
          <w:lang w:val="es-ES_tradnl"/>
        </w:rPr>
      </w:pPr>
    </w:p>
    <w:tbl>
      <w:tblPr>
        <w:tblStyle w:val="Tablaconcuadrcula"/>
        <w:tblW w:w="0" w:type="auto"/>
        <w:tblInd w:w="1696" w:type="dxa"/>
        <w:tblLayout w:type="fixed"/>
        <w:tblLook w:val="04A0" w:firstRow="1" w:lastRow="0" w:firstColumn="1" w:lastColumn="0" w:noHBand="0" w:noVBand="1"/>
      </w:tblPr>
      <w:tblGrid>
        <w:gridCol w:w="1457"/>
        <w:gridCol w:w="1308"/>
        <w:gridCol w:w="1438"/>
        <w:gridCol w:w="1569"/>
        <w:gridCol w:w="1883"/>
      </w:tblGrid>
      <w:tr w:rsidR="00E94A7A" w:rsidRPr="00E94A7A" w14:paraId="2B99A554" w14:textId="77777777" w:rsidTr="00CF443D">
        <w:trPr>
          <w:trHeight w:val="824"/>
        </w:trPr>
        <w:tc>
          <w:tcPr>
            <w:tcW w:w="1457" w:type="dxa"/>
          </w:tcPr>
          <w:p w14:paraId="5CE280D8" w14:textId="77777777" w:rsidR="00E94A7A" w:rsidRPr="00E94A7A" w:rsidRDefault="00E94A7A" w:rsidP="00E94A7A">
            <w:pPr>
              <w:jc w:val="center"/>
              <w:rPr>
                <w:rFonts w:asciiTheme="minorHAnsi" w:hAnsiTheme="minorHAnsi"/>
                <w:b/>
                <w:sz w:val="20"/>
                <w:szCs w:val="20"/>
                <w:lang w:val="es-ES_tradnl"/>
              </w:rPr>
            </w:pPr>
            <w:r w:rsidRPr="00E94A7A">
              <w:rPr>
                <w:rFonts w:asciiTheme="minorHAnsi" w:hAnsiTheme="minorHAnsi"/>
                <w:b/>
                <w:sz w:val="20"/>
                <w:szCs w:val="20"/>
                <w:lang w:val="es-ES_tradnl"/>
              </w:rPr>
              <w:t>Prórroga de entrega de los Servicios</w:t>
            </w:r>
          </w:p>
        </w:tc>
        <w:tc>
          <w:tcPr>
            <w:tcW w:w="1308" w:type="dxa"/>
          </w:tcPr>
          <w:p w14:paraId="7875C352" w14:textId="77777777" w:rsidR="00E94A7A" w:rsidRPr="00E94A7A" w:rsidRDefault="00E94A7A" w:rsidP="00E94A7A">
            <w:pPr>
              <w:jc w:val="center"/>
              <w:rPr>
                <w:rFonts w:asciiTheme="minorHAnsi" w:hAnsiTheme="minorHAnsi"/>
                <w:b/>
                <w:sz w:val="20"/>
                <w:szCs w:val="20"/>
                <w:lang w:val="es-ES_tradnl"/>
              </w:rPr>
            </w:pPr>
            <w:r w:rsidRPr="00E94A7A">
              <w:rPr>
                <w:rFonts w:asciiTheme="minorHAnsi" w:hAnsiTheme="minorHAnsi"/>
                <w:b/>
                <w:sz w:val="20"/>
                <w:szCs w:val="20"/>
                <w:lang w:val="es-ES_tradnl"/>
              </w:rPr>
              <w:t>Número de Contrato</w:t>
            </w:r>
          </w:p>
        </w:tc>
        <w:tc>
          <w:tcPr>
            <w:tcW w:w="1438" w:type="dxa"/>
          </w:tcPr>
          <w:p w14:paraId="58D30D5C" w14:textId="77777777" w:rsidR="00E94A7A" w:rsidRPr="00E94A7A" w:rsidRDefault="00E94A7A" w:rsidP="00E94A7A">
            <w:pPr>
              <w:jc w:val="center"/>
              <w:rPr>
                <w:rFonts w:asciiTheme="minorHAnsi" w:hAnsiTheme="minorHAnsi"/>
                <w:b/>
                <w:sz w:val="20"/>
                <w:szCs w:val="20"/>
                <w:lang w:val="es-ES_tradnl"/>
              </w:rPr>
            </w:pPr>
            <w:r w:rsidRPr="00E94A7A">
              <w:rPr>
                <w:rFonts w:asciiTheme="minorHAnsi" w:hAnsiTheme="minorHAnsi"/>
                <w:b/>
                <w:sz w:val="20"/>
                <w:szCs w:val="20"/>
                <w:lang w:val="es-ES_tradnl"/>
              </w:rPr>
              <w:t>Proveedor</w:t>
            </w:r>
          </w:p>
        </w:tc>
        <w:tc>
          <w:tcPr>
            <w:tcW w:w="1569" w:type="dxa"/>
          </w:tcPr>
          <w:p w14:paraId="33B463E8" w14:textId="77777777" w:rsidR="00E94A7A" w:rsidRPr="00E94A7A" w:rsidRDefault="00E94A7A" w:rsidP="00E94A7A">
            <w:pPr>
              <w:jc w:val="center"/>
              <w:rPr>
                <w:rFonts w:asciiTheme="minorHAnsi" w:hAnsiTheme="minorHAnsi"/>
                <w:b/>
                <w:sz w:val="20"/>
                <w:szCs w:val="20"/>
                <w:lang w:val="es-ES_tradnl"/>
              </w:rPr>
            </w:pPr>
            <w:r w:rsidRPr="00E94A7A">
              <w:rPr>
                <w:rFonts w:asciiTheme="minorHAnsi" w:hAnsiTheme="minorHAnsi"/>
                <w:b/>
                <w:sz w:val="20"/>
                <w:szCs w:val="20"/>
                <w:lang w:val="es-ES_tradnl"/>
              </w:rPr>
              <w:t>Fecha de recepción en la Comisaria</w:t>
            </w:r>
          </w:p>
        </w:tc>
        <w:tc>
          <w:tcPr>
            <w:tcW w:w="1883" w:type="dxa"/>
          </w:tcPr>
          <w:p w14:paraId="2A697AD2" w14:textId="77777777" w:rsidR="00E94A7A" w:rsidRPr="00E94A7A" w:rsidRDefault="00E94A7A" w:rsidP="00E94A7A">
            <w:pPr>
              <w:jc w:val="center"/>
              <w:rPr>
                <w:rFonts w:asciiTheme="minorHAnsi" w:hAnsiTheme="minorHAnsi"/>
                <w:b/>
                <w:sz w:val="20"/>
                <w:szCs w:val="20"/>
                <w:lang w:val="es-ES_tradnl"/>
              </w:rPr>
            </w:pPr>
            <w:r w:rsidRPr="00E94A7A">
              <w:rPr>
                <w:rFonts w:asciiTheme="minorHAnsi" w:hAnsiTheme="minorHAnsi"/>
                <w:b/>
                <w:sz w:val="20"/>
                <w:szCs w:val="20"/>
                <w:lang w:val="es-ES_tradnl"/>
              </w:rPr>
              <w:t>Garantía con la que cuentan</w:t>
            </w:r>
          </w:p>
        </w:tc>
      </w:tr>
      <w:tr w:rsidR="00E94A7A" w:rsidRPr="00E94A7A" w14:paraId="059FE1F2" w14:textId="77777777" w:rsidTr="00CF443D">
        <w:trPr>
          <w:trHeight w:val="1840"/>
        </w:trPr>
        <w:tc>
          <w:tcPr>
            <w:tcW w:w="1457" w:type="dxa"/>
          </w:tcPr>
          <w:p w14:paraId="40685597"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17 octubre del 2025</w:t>
            </w:r>
          </w:p>
        </w:tc>
        <w:tc>
          <w:tcPr>
            <w:tcW w:w="1308" w:type="dxa"/>
          </w:tcPr>
          <w:p w14:paraId="7DA86608"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CO-1114/2023 con convenio modificatorio CO-1176/2024</w:t>
            </w:r>
          </w:p>
        </w:tc>
        <w:tc>
          <w:tcPr>
            <w:tcW w:w="1438" w:type="dxa"/>
          </w:tcPr>
          <w:p w14:paraId="405F3B7D" w14:textId="77777777" w:rsidR="00E94A7A" w:rsidRPr="00E94A7A" w:rsidRDefault="00E94A7A" w:rsidP="00E94A7A">
            <w:pPr>
              <w:jc w:val="both"/>
              <w:rPr>
                <w:rFonts w:asciiTheme="minorHAnsi" w:hAnsiTheme="minorHAnsi"/>
                <w:sz w:val="20"/>
                <w:szCs w:val="20"/>
                <w:lang w:val="es-ES_tradnl"/>
              </w:rPr>
            </w:pPr>
            <w:proofErr w:type="spellStart"/>
            <w:r w:rsidRPr="00E94A7A">
              <w:rPr>
                <w:rFonts w:asciiTheme="minorHAnsi" w:hAnsiTheme="minorHAnsi"/>
                <w:sz w:val="20"/>
                <w:szCs w:val="20"/>
                <w:lang w:val="es-ES_tradnl"/>
              </w:rPr>
              <w:t>Kappta</w:t>
            </w:r>
            <w:proofErr w:type="spellEnd"/>
            <w:r w:rsidRPr="00E94A7A">
              <w:rPr>
                <w:rFonts w:asciiTheme="minorHAnsi" w:hAnsiTheme="minorHAnsi"/>
                <w:sz w:val="20"/>
                <w:szCs w:val="20"/>
                <w:lang w:val="es-ES_tradnl"/>
              </w:rPr>
              <w:t xml:space="preserve"> Business </w:t>
            </w:r>
            <w:proofErr w:type="spellStart"/>
            <w:r w:rsidRPr="00E94A7A">
              <w:rPr>
                <w:rFonts w:asciiTheme="minorHAnsi" w:hAnsiTheme="minorHAnsi"/>
                <w:sz w:val="20"/>
                <w:szCs w:val="20"/>
                <w:lang w:val="es-ES_tradnl"/>
              </w:rPr>
              <w:t>Integrator</w:t>
            </w:r>
            <w:proofErr w:type="spellEnd"/>
            <w:r w:rsidRPr="00E94A7A">
              <w:rPr>
                <w:rFonts w:asciiTheme="minorHAnsi" w:hAnsiTheme="minorHAnsi"/>
                <w:sz w:val="20"/>
                <w:szCs w:val="20"/>
                <w:lang w:val="es-ES_tradnl"/>
              </w:rPr>
              <w:t xml:space="preserve"> S.A. de C.V.</w:t>
            </w:r>
          </w:p>
        </w:tc>
        <w:tc>
          <w:tcPr>
            <w:tcW w:w="1569" w:type="dxa"/>
          </w:tcPr>
          <w:p w14:paraId="207A0A8C"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17 de octubre de 2022</w:t>
            </w:r>
          </w:p>
        </w:tc>
        <w:tc>
          <w:tcPr>
            <w:tcW w:w="1883" w:type="dxa"/>
          </w:tcPr>
          <w:p w14:paraId="04F35210"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3 años o 60,000 kilómetros</w:t>
            </w:r>
          </w:p>
        </w:tc>
      </w:tr>
      <w:tr w:rsidR="00E94A7A" w:rsidRPr="00E94A7A" w14:paraId="071BB791" w14:textId="77777777" w:rsidTr="00CF443D">
        <w:trPr>
          <w:trHeight w:val="1840"/>
        </w:trPr>
        <w:tc>
          <w:tcPr>
            <w:tcW w:w="1457" w:type="dxa"/>
          </w:tcPr>
          <w:p w14:paraId="61ABA1E1"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30 noviembre del 2025</w:t>
            </w:r>
          </w:p>
        </w:tc>
        <w:tc>
          <w:tcPr>
            <w:tcW w:w="1308" w:type="dxa"/>
          </w:tcPr>
          <w:p w14:paraId="106E31F2"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CO-0486/2023 con convenio modificatorio CO-1222/2024</w:t>
            </w:r>
          </w:p>
        </w:tc>
        <w:tc>
          <w:tcPr>
            <w:tcW w:w="1438" w:type="dxa"/>
          </w:tcPr>
          <w:p w14:paraId="6E7ED865" w14:textId="77777777" w:rsidR="00E94A7A" w:rsidRPr="00E94A7A" w:rsidRDefault="00E94A7A" w:rsidP="00E94A7A">
            <w:pPr>
              <w:jc w:val="both"/>
              <w:rPr>
                <w:rFonts w:asciiTheme="minorHAnsi" w:hAnsiTheme="minorHAnsi"/>
                <w:sz w:val="20"/>
                <w:szCs w:val="20"/>
                <w:lang w:val="en-US"/>
              </w:rPr>
            </w:pPr>
            <w:r w:rsidRPr="00E94A7A">
              <w:rPr>
                <w:rFonts w:asciiTheme="minorHAnsi" w:hAnsiTheme="minorHAnsi"/>
                <w:sz w:val="20"/>
                <w:szCs w:val="20"/>
                <w:lang w:val="en-US"/>
              </w:rPr>
              <w:t>SYC Motors S.A. de C.V.</w:t>
            </w:r>
          </w:p>
        </w:tc>
        <w:tc>
          <w:tcPr>
            <w:tcW w:w="1569" w:type="dxa"/>
          </w:tcPr>
          <w:p w14:paraId="13407F79"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30 de noviembre de 2022</w:t>
            </w:r>
          </w:p>
        </w:tc>
        <w:tc>
          <w:tcPr>
            <w:tcW w:w="1883" w:type="dxa"/>
          </w:tcPr>
          <w:p w14:paraId="2C670446"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3 años o 60,000 kilómetros</w:t>
            </w:r>
          </w:p>
        </w:tc>
      </w:tr>
      <w:tr w:rsidR="00E94A7A" w:rsidRPr="00E94A7A" w14:paraId="5894BDFD" w14:textId="77777777" w:rsidTr="00CF443D">
        <w:trPr>
          <w:trHeight w:val="1840"/>
        </w:trPr>
        <w:tc>
          <w:tcPr>
            <w:tcW w:w="1457" w:type="dxa"/>
          </w:tcPr>
          <w:p w14:paraId="4D5DE9C0"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30 noviembre del 2025</w:t>
            </w:r>
          </w:p>
          <w:p w14:paraId="26DD4DCF" w14:textId="77777777" w:rsidR="00E94A7A" w:rsidRPr="00E94A7A" w:rsidRDefault="00E94A7A" w:rsidP="00E94A7A">
            <w:pPr>
              <w:jc w:val="both"/>
              <w:rPr>
                <w:rFonts w:asciiTheme="minorHAnsi" w:hAnsiTheme="minorHAnsi"/>
                <w:sz w:val="20"/>
                <w:szCs w:val="20"/>
                <w:lang w:val="es-ES_tradnl"/>
              </w:rPr>
            </w:pPr>
          </w:p>
          <w:p w14:paraId="12FEB6A0" w14:textId="77777777" w:rsidR="00E94A7A" w:rsidRPr="00E94A7A" w:rsidRDefault="00E94A7A" w:rsidP="00E94A7A">
            <w:pPr>
              <w:jc w:val="both"/>
              <w:rPr>
                <w:rFonts w:asciiTheme="minorHAnsi" w:hAnsiTheme="minorHAnsi"/>
                <w:sz w:val="20"/>
                <w:szCs w:val="20"/>
                <w:lang w:val="es-ES_tradnl"/>
              </w:rPr>
            </w:pPr>
          </w:p>
        </w:tc>
        <w:tc>
          <w:tcPr>
            <w:tcW w:w="1308" w:type="dxa"/>
          </w:tcPr>
          <w:p w14:paraId="50B0C2FC"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CO-0105/2023 con convenio modificatorio CO-1142/2024</w:t>
            </w:r>
          </w:p>
        </w:tc>
        <w:tc>
          <w:tcPr>
            <w:tcW w:w="1438" w:type="dxa"/>
          </w:tcPr>
          <w:p w14:paraId="2835137E"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Paulo Cesar Fernández Rojas</w:t>
            </w:r>
          </w:p>
        </w:tc>
        <w:tc>
          <w:tcPr>
            <w:tcW w:w="1569" w:type="dxa"/>
          </w:tcPr>
          <w:p w14:paraId="1739895D"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30 de noviembre de 2022</w:t>
            </w:r>
          </w:p>
        </w:tc>
        <w:tc>
          <w:tcPr>
            <w:tcW w:w="1883" w:type="dxa"/>
          </w:tcPr>
          <w:p w14:paraId="15577E4B"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3 años o 60,000 kilómetros</w:t>
            </w:r>
          </w:p>
        </w:tc>
      </w:tr>
      <w:tr w:rsidR="00E94A7A" w:rsidRPr="00E94A7A" w14:paraId="23C8FF4C" w14:textId="77777777" w:rsidTr="00CF443D">
        <w:trPr>
          <w:trHeight w:val="1840"/>
        </w:trPr>
        <w:tc>
          <w:tcPr>
            <w:tcW w:w="1457" w:type="dxa"/>
          </w:tcPr>
          <w:p w14:paraId="5D497C55"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10 Julio del 2026</w:t>
            </w:r>
          </w:p>
        </w:tc>
        <w:tc>
          <w:tcPr>
            <w:tcW w:w="1308" w:type="dxa"/>
          </w:tcPr>
          <w:p w14:paraId="6733B885"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CO-1159/2023 con convenio modificatorio CO-1232/2024</w:t>
            </w:r>
          </w:p>
        </w:tc>
        <w:tc>
          <w:tcPr>
            <w:tcW w:w="1438" w:type="dxa"/>
          </w:tcPr>
          <w:p w14:paraId="463AB8E2"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 xml:space="preserve">Grupo </w:t>
            </w:r>
            <w:proofErr w:type="spellStart"/>
            <w:r w:rsidRPr="00E94A7A">
              <w:rPr>
                <w:rFonts w:asciiTheme="minorHAnsi" w:hAnsiTheme="minorHAnsi"/>
                <w:sz w:val="20"/>
                <w:szCs w:val="20"/>
                <w:lang w:val="es-ES_tradnl"/>
              </w:rPr>
              <w:t>Motormexa</w:t>
            </w:r>
            <w:proofErr w:type="spellEnd"/>
            <w:r w:rsidRPr="00E94A7A">
              <w:rPr>
                <w:rFonts w:asciiTheme="minorHAnsi" w:hAnsiTheme="minorHAnsi"/>
                <w:sz w:val="20"/>
                <w:szCs w:val="20"/>
                <w:lang w:val="es-ES_tradnl"/>
              </w:rPr>
              <w:t xml:space="preserve"> Guadalajara S.A. de C.V.</w:t>
            </w:r>
          </w:p>
        </w:tc>
        <w:tc>
          <w:tcPr>
            <w:tcW w:w="1569" w:type="dxa"/>
          </w:tcPr>
          <w:p w14:paraId="55D38586"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10 de Julio de 2023</w:t>
            </w:r>
          </w:p>
        </w:tc>
        <w:tc>
          <w:tcPr>
            <w:tcW w:w="1883" w:type="dxa"/>
          </w:tcPr>
          <w:p w14:paraId="2EB65433"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3 años o 60,000 kilómetros</w:t>
            </w:r>
          </w:p>
        </w:tc>
      </w:tr>
      <w:tr w:rsidR="00E94A7A" w:rsidRPr="00E94A7A" w14:paraId="68E3DD2A" w14:textId="77777777" w:rsidTr="00CF443D">
        <w:trPr>
          <w:trHeight w:val="1855"/>
        </w:trPr>
        <w:tc>
          <w:tcPr>
            <w:tcW w:w="1457" w:type="dxa"/>
          </w:tcPr>
          <w:p w14:paraId="70F6C71F"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25 septiembre de 2026</w:t>
            </w:r>
          </w:p>
        </w:tc>
        <w:tc>
          <w:tcPr>
            <w:tcW w:w="1308" w:type="dxa"/>
          </w:tcPr>
          <w:p w14:paraId="4641D929"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CO-1115/2023 con convenio modificatorio CO-1177/2024</w:t>
            </w:r>
          </w:p>
        </w:tc>
        <w:tc>
          <w:tcPr>
            <w:tcW w:w="1438" w:type="dxa"/>
          </w:tcPr>
          <w:p w14:paraId="6734DF1F" w14:textId="77777777" w:rsidR="00E94A7A" w:rsidRPr="00E94A7A" w:rsidRDefault="00E94A7A" w:rsidP="00E94A7A">
            <w:pPr>
              <w:jc w:val="both"/>
              <w:rPr>
                <w:rFonts w:asciiTheme="minorHAnsi" w:hAnsiTheme="minorHAnsi"/>
                <w:sz w:val="20"/>
                <w:szCs w:val="20"/>
                <w:lang w:val="es-ES_tradnl"/>
              </w:rPr>
            </w:pPr>
            <w:proofErr w:type="spellStart"/>
            <w:r w:rsidRPr="00E94A7A">
              <w:rPr>
                <w:rFonts w:asciiTheme="minorHAnsi" w:hAnsiTheme="minorHAnsi"/>
                <w:sz w:val="20"/>
                <w:szCs w:val="20"/>
                <w:lang w:val="es-ES_tradnl"/>
              </w:rPr>
              <w:t>Kappta</w:t>
            </w:r>
            <w:proofErr w:type="spellEnd"/>
            <w:r w:rsidRPr="00E94A7A">
              <w:rPr>
                <w:rFonts w:asciiTheme="minorHAnsi" w:hAnsiTheme="minorHAnsi"/>
                <w:sz w:val="20"/>
                <w:szCs w:val="20"/>
                <w:lang w:val="es-ES_tradnl"/>
              </w:rPr>
              <w:t xml:space="preserve"> Business </w:t>
            </w:r>
            <w:proofErr w:type="spellStart"/>
            <w:r w:rsidRPr="00E94A7A">
              <w:rPr>
                <w:rFonts w:asciiTheme="minorHAnsi" w:hAnsiTheme="minorHAnsi"/>
                <w:sz w:val="20"/>
                <w:szCs w:val="20"/>
                <w:lang w:val="es-ES_tradnl"/>
              </w:rPr>
              <w:t>Integrator</w:t>
            </w:r>
            <w:proofErr w:type="spellEnd"/>
            <w:r w:rsidRPr="00E94A7A">
              <w:rPr>
                <w:rFonts w:asciiTheme="minorHAnsi" w:hAnsiTheme="minorHAnsi"/>
                <w:sz w:val="20"/>
                <w:szCs w:val="20"/>
                <w:lang w:val="es-ES_tradnl"/>
              </w:rPr>
              <w:t xml:space="preserve"> S.A. de C.V.</w:t>
            </w:r>
          </w:p>
        </w:tc>
        <w:tc>
          <w:tcPr>
            <w:tcW w:w="1569" w:type="dxa"/>
          </w:tcPr>
          <w:p w14:paraId="7260914F"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25 septiembre de 2023</w:t>
            </w:r>
          </w:p>
        </w:tc>
        <w:tc>
          <w:tcPr>
            <w:tcW w:w="1883" w:type="dxa"/>
          </w:tcPr>
          <w:p w14:paraId="7DB376DC"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3 años o 60,000 kilómetros</w:t>
            </w:r>
          </w:p>
        </w:tc>
      </w:tr>
      <w:tr w:rsidR="00E94A7A" w:rsidRPr="00E94A7A" w14:paraId="40B1D9CD" w14:textId="77777777" w:rsidTr="00CF443D">
        <w:trPr>
          <w:trHeight w:val="1840"/>
        </w:trPr>
        <w:tc>
          <w:tcPr>
            <w:tcW w:w="1457" w:type="dxa"/>
          </w:tcPr>
          <w:p w14:paraId="08A88F38"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lastRenderedPageBreak/>
              <w:t>06 junio de 2027</w:t>
            </w:r>
          </w:p>
        </w:tc>
        <w:tc>
          <w:tcPr>
            <w:tcW w:w="1308" w:type="dxa"/>
          </w:tcPr>
          <w:p w14:paraId="458B0D98"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CO-0727/2024 con convenio modificatorio CO-1191/2024</w:t>
            </w:r>
          </w:p>
        </w:tc>
        <w:tc>
          <w:tcPr>
            <w:tcW w:w="1438" w:type="dxa"/>
          </w:tcPr>
          <w:p w14:paraId="0295472E"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 xml:space="preserve">Industrias </w:t>
            </w:r>
            <w:proofErr w:type="spellStart"/>
            <w:r w:rsidRPr="00E94A7A">
              <w:rPr>
                <w:rFonts w:asciiTheme="minorHAnsi" w:hAnsiTheme="minorHAnsi"/>
                <w:sz w:val="20"/>
                <w:szCs w:val="20"/>
                <w:lang w:val="es-ES_tradnl"/>
              </w:rPr>
              <w:t>Vinfa</w:t>
            </w:r>
            <w:proofErr w:type="spellEnd"/>
            <w:r w:rsidRPr="00E94A7A">
              <w:rPr>
                <w:rFonts w:asciiTheme="minorHAnsi" w:hAnsiTheme="minorHAnsi"/>
                <w:sz w:val="20"/>
                <w:szCs w:val="20"/>
                <w:lang w:val="es-ES_tradnl"/>
              </w:rPr>
              <w:t xml:space="preserve"> S.A. de C.V.</w:t>
            </w:r>
          </w:p>
        </w:tc>
        <w:tc>
          <w:tcPr>
            <w:tcW w:w="1569" w:type="dxa"/>
          </w:tcPr>
          <w:p w14:paraId="33D863B6"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06 junio de 2024</w:t>
            </w:r>
          </w:p>
        </w:tc>
        <w:tc>
          <w:tcPr>
            <w:tcW w:w="1883" w:type="dxa"/>
          </w:tcPr>
          <w:p w14:paraId="0F761936"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3 años o 60,000 kilómetros</w:t>
            </w:r>
          </w:p>
        </w:tc>
      </w:tr>
      <w:tr w:rsidR="00E94A7A" w:rsidRPr="00E94A7A" w14:paraId="59A5C3F0" w14:textId="77777777" w:rsidTr="00CF443D">
        <w:trPr>
          <w:trHeight w:val="1840"/>
        </w:trPr>
        <w:tc>
          <w:tcPr>
            <w:tcW w:w="1457" w:type="dxa"/>
          </w:tcPr>
          <w:p w14:paraId="01FD5542"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31 Julio de 2027</w:t>
            </w:r>
          </w:p>
        </w:tc>
        <w:tc>
          <w:tcPr>
            <w:tcW w:w="1308" w:type="dxa"/>
          </w:tcPr>
          <w:p w14:paraId="6EBC78E6"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CO-0699/2024 con convenio modificatorio CO-1190/2024</w:t>
            </w:r>
          </w:p>
        </w:tc>
        <w:tc>
          <w:tcPr>
            <w:tcW w:w="1438" w:type="dxa"/>
          </w:tcPr>
          <w:p w14:paraId="4F770B0A" w14:textId="77777777" w:rsidR="00E94A7A" w:rsidRPr="00E94A7A" w:rsidRDefault="00E94A7A" w:rsidP="00E94A7A">
            <w:pPr>
              <w:jc w:val="both"/>
              <w:rPr>
                <w:rFonts w:asciiTheme="minorHAnsi" w:hAnsiTheme="minorHAnsi"/>
                <w:sz w:val="20"/>
                <w:szCs w:val="20"/>
                <w:lang w:val="es-ES_tradnl"/>
              </w:rPr>
            </w:pPr>
            <w:proofErr w:type="spellStart"/>
            <w:r w:rsidRPr="00E94A7A">
              <w:rPr>
                <w:rFonts w:asciiTheme="minorHAnsi" w:hAnsiTheme="minorHAnsi"/>
                <w:sz w:val="20"/>
                <w:szCs w:val="20"/>
                <w:lang w:val="es-ES_tradnl"/>
              </w:rPr>
              <w:t>Autonova</w:t>
            </w:r>
            <w:proofErr w:type="spellEnd"/>
            <w:r w:rsidRPr="00E94A7A">
              <w:rPr>
                <w:rFonts w:asciiTheme="minorHAnsi" w:hAnsiTheme="minorHAnsi"/>
                <w:sz w:val="20"/>
                <w:szCs w:val="20"/>
                <w:lang w:val="es-ES_tradnl"/>
              </w:rPr>
              <w:t xml:space="preserve"> S.A. de C.V.</w:t>
            </w:r>
          </w:p>
        </w:tc>
        <w:tc>
          <w:tcPr>
            <w:tcW w:w="1569" w:type="dxa"/>
          </w:tcPr>
          <w:p w14:paraId="24EF5660"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31 Julio de 2024</w:t>
            </w:r>
          </w:p>
        </w:tc>
        <w:tc>
          <w:tcPr>
            <w:tcW w:w="1883" w:type="dxa"/>
          </w:tcPr>
          <w:p w14:paraId="0CD16F41"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3 años o 60,000 kilómetros</w:t>
            </w:r>
          </w:p>
        </w:tc>
      </w:tr>
      <w:tr w:rsidR="00E94A7A" w:rsidRPr="00E94A7A" w14:paraId="36AC31F7" w14:textId="77777777" w:rsidTr="00CF443D">
        <w:trPr>
          <w:trHeight w:val="1840"/>
        </w:trPr>
        <w:tc>
          <w:tcPr>
            <w:tcW w:w="1457" w:type="dxa"/>
          </w:tcPr>
          <w:p w14:paraId="475AB849"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24 septiembre de 2027</w:t>
            </w:r>
          </w:p>
        </w:tc>
        <w:tc>
          <w:tcPr>
            <w:tcW w:w="1308" w:type="dxa"/>
          </w:tcPr>
          <w:p w14:paraId="7E5CAA26"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CO-1111/2024 con convenio modificatorio CO-1373/2024</w:t>
            </w:r>
          </w:p>
        </w:tc>
        <w:tc>
          <w:tcPr>
            <w:tcW w:w="1438" w:type="dxa"/>
          </w:tcPr>
          <w:p w14:paraId="43F867A5"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Plasencia Motors de Guadalajara S.A. de C.V.</w:t>
            </w:r>
          </w:p>
        </w:tc>
        <w:tc>
          <w:tcPr>
            <w:tcW w:w="1569" w:type="dxa"/>
          </w:tcPr>
          <w:p w14:paraId="2BACF7E3"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24 septiembre de 2024</w:t>
            </w:r>
          </w:p>
        </w:tc>
        <w:tc>
          <w:tcPr>
            <w:tcW w:w="1883" w:type="dxa"/>
          </w:tcPr>
          <w:p w14:paraId="25AE9C3A" w14:textId="77777777" w:rsidR="00E94A7A" w:rsidRPr="00E94A7A" w:rsidRDefault="00E94A7A" w:rsidP="00E94A7A">
            <w:pPr>
              <w:jc w:val="both"/>
              <w:rPr>
                <w:rFonts w:asciiTheme="minorHAnsi" w:hAnsiTheme="minorHAnsi"/>
                <w:sz w:val="20"/>
                <w:szCs w:val="20"/>
                <w:lang w:val="es-ES_tradnl"/>
              </w:rPr>
            </w:pPr>
            <w:r w:rsidRPr="00E94A7A">
              <w:rPr>
                <w:rFonts w:asciiTheme="minorHAnsi" w:hAnsiTheme="minorHAnsi"/>
                <w:sz w:val="20"/>
                <w:szCs w:val="20"/>
                <w:lang w:val="es-ES_tradnl"/>
              </w:rPr>
              <w:t>3 años o 60,000 kilómetros</w:t>
            </w:r>
          </w:p>
        </w:tc>
      </w:tr>
      <w:tr w:rsidR="00E94A7A" w:rsidRPr="00E94A7A" w14:paraId="4381FE97" w14:textId="77777777" w:rsidTr="00CF443D">
        <w:trPr>
          <w:trHeight w:val="1601"/>
        </w:trPr>
        <w:tc>
          <w:tcPr>
            <w:tcW w:w="1457" w:type="dxa"/>
          </w:tcPr>
          <w:p w14:paraId="0705A2DB" w14:textId="77777777" w:rsidR="00E94A7A" w:rsidRPr="00E94A7A" w:rsidRDefault="00E94A7A" w:rsidP="00E94A7A">
            <w:pPr>
              <w:spacing w:after="160" w:line="259" w:lineRule="auto"/>
              <w:rPr>
                <w:rFonts w:asciiTheme="minorHAnsi" w:hAnsiTheme="minorHAnsi"/>
                <w:sz w:val="20"/>
                <w:szCs w:val="20"/>
                <w:lang w:eastAsia="en-US"/>
              </w:rPr>
            </w:pPr>
            <w:r w:rsidRPr="00E94A7A">
              <w:rPr>
                <w:rFonts w:asciiTheme="minorHAnsi" w:hAnsiTheme="minorHAnsi"/>
                <w:sz w:val="20"/>
                <w:szCs w:val="20"/>
                <w:lang w:eastAsia="en-US"/>
              </w:rPr>
              <w:t>14 enero del 2025</w:t>
            </w:r>
          </w:p>
        </w:tc>
        <w:tc>
          <w:tcPr>
            <w:tcW w:w="1308" w:type="dxa"/>
          </w:tcPr>
          <w:p w14:paraId="7E456207" w14:textId="17EDFF79" w:rsidR="00E94A7A" w:rsidRPr="00E94A7A" w:rsidRDefault="00E94A7A" w:rsidP="00E94A7A">
            <w:pPr>
              <w:spacing w:after="160" w:line="259" w:lineRule="auto"/>
              <w:rPr>
                <w:rFonts w:asciiTheme="minorHAnsi" w:hAnsiTheme="minorHAnsi"/>
                <w:sz w:val="20"/>
                <w:szCs w:val="20"/>
                <w:lang w:eastAsia="en-US"/>
              </w:rPr>
            </w:pPr>
            <w:r w:rsidRPr="00E94A7A">
              <w:rPr>
                <w:rFonts w:asciiTheme="minorHAnsi" w:hAnsiTheme="minorHAnsi"/>
                <w:sz w:val="20"/>
                <w:szCs w:val="20"/>
                <w:lang w:eastAsia="en-US"/>
              </w:rPr>
              <w:t>CO-</w:t>
            </w:r>
            <w:r w:rsidR="00224FEB">
              <w:rPr>
                <w:rFonts w:asciiTheme="minorHAnsi" w:hAnsiTheme="minorHAnsi"/>
                <w:sz w:val="20"/>
                <w:szCs w:val="20"/>
                <w:lang w:eastAsia="en-US"/>
              </w:rPr>
              <w:t>1</w:t>
            </w:r>
            <w:r w:rsidRPr="00E94A7A">
              <w:rPr>
                <w:rFonts w:asciiTheme="minorHAnsi" w:hAnsiTheme="minorHAnsi"/>
                <w:sz w:val="20"/>
                <w:szCs w:val="20"/>
                <w:lang w:eastAsia="en-US"/>
              </w:rPr>
              <w:t xml:space="preserve">360/2024 </w:t>
            </w:r>
          </w:p>
        </w:tc>
        <w:tc>
          <w:tcPr>
            <w:tcW w:w="1438" w:type="dxa"/>
          </w:tcPr>
          <w:p w14:paraId="46CEA8C5" w14:textId="77777777" w:rsidR="00E94A7A" w:rsidRPr="00E94A7A" w:rsidRDefault="00E94A7A" w:rsidP="00E94A7A">
            <w:pPr>
              <w:spacing w:after="160" w:line="259" w:lineRule="auto"/>
              <w:rPr>
                <w:rFonts w:asciiTheme="minorHAnsi" w:hAnsiTheme="minorHAnsi"/>
                <w:sz w:val="20"/>
                <w:szCs w:val="20"/>
                <w:lang w:eastAsia="en-US"/>
              </w:rPr>
            </w:pPr>
            <w:proofErr w:type="spellStart"/>
            <w:r w:rsidRPr="00E94A7A">
              <w:rPr>
                <w:rFonts w:asciiTheme="minorHAnsi" w:hAnsiTheme="minorHAnsi"/>
                <w:sz w:val="20"/>
                <w:szCs w:val="20"/>
                <w:lang w:eastAsia="en-US"/>
              </w:rPr>
              <w:t>Crazy</w:t>
            </w:r>
            <w:proofErr w:type="spellEnd"/>
            <w:r w:rsidRPr="00E94A7A">
              <w:rPr>
                <w:rFonts w:asciiTheme="minorHAnsi" w:hAnsiTheme="minorHAnsi"/>
                <w:sz w:val="20"/>
                <w:szCs w:val="20"/>
                <w:lang w:eastAsia="en-US"/>
              </w:rPr>
              <w:t xml:space="preserve"> Motores y Vehículos, S.A. de C.V.</w:t>
            </w:r>
          </w:p>
        </w:tc>
        <w:tc>
          <w:tcPr>
            <w:tcW w:w="1569" w:type="dxa"/>
          </w:tcPr>
          <w:p w14:paraId="012D5BB9" w14:textId="77777777" w:rsidR="00E94A7A" w:rsidRPr="00E94A7A" w:rsidRDefault="00E94A7A" w:rsidP="00E94A7A">
            <w:pPr>
              <w:spacing w:after="160" w:line="259" w:lineRule="auto"/>
              <w:rPr>
                <w:rFonts w:asciiTheme="minorHAnsi" w:hAnsiTheme="minorHAnsi"/>
                <w:sz w:val="20"/>
                <w:szCs w:val="20"/>
                <w:lang w:eastAsia="en-US"/>
              </w:rPr>
            </w:pPr>
            <w:r w:rsidRPr="00E94A7A">
              <w:rPr>
                <w:rFonts w:asciiTheme="minorHAnsi" w:hAnsiTheme="minorHAnsi"/>
                <w:sz w:val="20"/>
                <w:szCs w:val="20"/>
                <w:lang w:eastAsia="en-US"/>
              </w:rPr>
              <w:t>14 de agosto de 2024</w:t>
            </w:r>
          </w:p>
        </w:tc>
        <w:tc>
          <w:tcPr>
            <w:tcW w:w="1883" w:type="dxa"/>
          </w:tcPr>
          <w:p w14:paraId="442466A1" w14:textId="77777777" w:rsidR="00E94A7A" w:rsidRPr="00E94A7A" w:rsidRDefault="00E94A7A" w:rsidP="00E94A7A">
            <w:pPr>
              <w:spacing w:after="160" w:line="259" w:lineRule="auto"/>
              <w:rPr>
                <w:rFonts w:asciiTheme="minorHAnsi" w:hAnsiTheme="minorHAnsi"/>
                <w:sz w:val="20"/>
                <w:szCs w:val="20"/>
                <w:lang w:eastAsia="en-US"/>
              </w:rPr>
            </w:pPr>
            <w:r w:rsidRPr="00E94A7A">
              <w:rPr>
                <w:rFonts w:asciiTheme="minorHAnsi" w:hAnsiTheme="minorHAnsi"/>
                <w:sz w:val="20"/>
                <w:szCs w:val="20"/>
                <w:lang w:eastAsia="en-US"/>
              </w:rPr>
              <w:t>6 meses o 400 horas</w:t>
            </w:r>
          </w:p>
        </w:tc>
      </w:tr>
      <w:tr w:rsidR="00E94A7A" w:rsidRPr="00E94A7A" w14:paraId="7282810D" w14:textId="77777777" w:rsidTr="00CF443D">
        <w:trPr>
          <w:trHeight w:val="1601"/>
        </w:trPr>
        <w:tc>
          <w:tcPr>
            <w:tcW w:w="1457" w:type="dxa"/>
          </w:tcPr>
          <w:p w14:paraId="6D10AC76" w14:textId="77777777" w:rsidR="00E94A7A" w:rsidRPr="00E94A7A" w:rsidRDefault="00E94A7A" w:rsidP="00E94A7A">
            <w:pPr>
              <w:spacing w:after="160" w:line="259" w:lineRule="auto"/>
              <w:rPr>
                <w:rFonts w:asciiTheme="minorHAnsi" w:hAnsiTheme="minorHAnsi"/>
                <w:sz w:val="20"/>
                <w:szCs w:val="20"/>
                <w:lang w:eastAsia="en-US"/>
              </w:rPr>
            </w:pPr>
            <w:r w:rsidRPr="00E94A7A">
              <w:rPr>
                <w:rFonts w:asciiTheme="minorHAnsi" w:hAnsiTheme="minorHAnsi"/>
                <w:sz w:val="20"/>
                <w:szCs w:val="20"/>
                <w:lang w:eastAsia="en-US"/>
              </w:rPr>
              <w:t>30 Julio del 2026</w:t>
            </w:r>
          </w:p>
        </w:tc>
        <w:tc>
          <w:tcPr>
            <w:tcW w:w="1308" w:type="dxa"/>
          </w:tcPr>
          <w:p w14:paraId="33B52141" w14:textId="6D794D1A" w:rsidR="00E94A7A" w:rsidRPr="00E94A7A" w:rsidRDefault="00E94A7A" w:rsidP="00E94A7A">
            <w:pPr>
              <w:spacing w:after="160" w:line="259" w:lineRule="auto"/>
              <w:rPr>
                <w:rFonts w:asciiTheme="minorHAnsi" w:hAnsiTheme="minorHAnsi"/>
                <w:sz w:val="20"/>
                <w:szCs w:val="20"/>
                <w:lang w:eastAsia="en-US"/>
              </w:rPr>
            </w:pPr>
            <w:r w:rsidRPr="00E94A7A">
              <w:rPr>
                <w:rFonts w:asciiTheme="minorHAnsi" w:hAnsiTheme="minorHAnsi"/>
                <w:sz w:val="20"/>
                <w:szCs w:val="20"/>
                <w:lang w:eastAsia="en-US"/>
              </w:rPr>
              <w:t>CO-</w:t>
            </w:r>
            <w:r w:rsidR="00224FEB">
              <w:rPr>
                <w:rFonts w:asciiTheme="minorHAnsi" w:hAnsiTheme="minorHAnsi"/>
                <w:sz w:val="20"/>
                <w:szCs w:val="20"/>
                <w:lang w:eastAsia="en-US"/>
              </w:rPr>
              <w:t>0884</w:t>
            </w:r>
            <w:r w:rsidRPr="00E94A7A">
              <w:rPr>
                <w:rFonts w:asciiTheme="minorHAnsi" w:hAnsiTheme="minorHAnsi"/>
                <w:sz w:val="20"/>
                <w:szCs w:val="20"/>
                <w:lang w:eastAsia="en-US"/>
              </w:rPr>
              <w:t xml:space="preserve">/2024 con convenio modificatorio CO-1171/2024  </w:t>
            </w:r>
          </w:p>
        </w:tc>
        <w:tc>
          <w:tcPr>
            <w:tcW w:w="1438" w:type="dxa"/>
          </w:tcPr>
          <w:p w14:paraId="46C99427" w14:textId="77777777" w:rsidR="00E94A7A" w:rsidRPr="00E94A7A" w:rsidRDefault="00E94A7A" w:rsidP="00E94A7A">
            <w:pPr>
              <w:spacing w:after="160" w:line="259" w:lineRule="auto"/>
              <w:rPr>
                <w:rFonts w:asciiTheme="minorHAnsi" w:hAnsiTheme="minorHAnsi"/>
                <w:sz w:val="20"/>
                <w:szCs w:val="20"/>
                <w:lang w:eastAsia="en-US"/>
              </w:rPr>
            </w:pPr>
            <w:proofErr w:type="spellStart"/>
            <w:r w:rsidRPr="00E94A7A">
              <w:rPr>
                <w:rFonts w:asciiTheme="minorHAnsi" w:hAnsiTheme="minorHAnsi"/>
                <w:sz w:val="20"/>
                <w:szCs w:val="20"/>
                <w:lang w:eastAsia="en-US"/>
              </w:rPr>
              <w:t>Motoacces</w:t>
            </w:r>
            <w:proofErr w:type="spellEnd"/>
            <w:r w:rsidRPr="00E94A7A">
              <w:rPr>
                <w:rFonts w:asciiTheme="minorHAnsi" w:hAnsiTheme="minorHAnsi"/>
                <w:sz w:val="20"/>
                <w:szCs w:val="20"/>
                <w:lang w:eastAsia="en-US"/>
              </w:rPr>
              <w:t>, S.A de C.V.</w:t>
            </w:r>
          </w:p>
        </w:tc>
        <w:tc>
          <w:tcPr>
            <w:tcW w:w="1569" w:type="dxa"/>
          </w:tcPr>
          <w:p w14:paraId="3E457855" w14:textId="77777777" w:rsidR="00E94A7A" w:rsidRPr="00E94A7A" w:rsidRDefault="00E94A7A" w:rsidP="00E94A7A">
            <w:pPr>
              <w:spacing w:after="160" w:line="259" w:lineRule="auto"/>
              <w:rPr>
                <w:rFonts w:asciiTheme="minorHAnsi" w:hAnsiTheme="minorHAnsi"/>
                <w:sz w:val="20"/>
                <w:szCs w:val="20"/>
                <w:lang w:eastAsia="en-US"/>
              </w:rPr>
            </w:pPr>
            <w:r w:rsidRPr="00E94A7A">
              <w:rPr>
                <w:rFonts w:asciiTheme="minorHAnsi" w:hAnsiTheme="minorHAnsi"/>
                <w:sz w:val="20"/>
                <w:szCs w:val="20"/>
                <w:lang w:eastAsia="en-US"/>
              </w:rPr>
              <w:t xml:space="preserve">30 de Julio de </w:t>
            </w:r>
            <w:bookmarkStart w:id="8" w:name="_GoBack"/>
            <w:bookmarkEnd w:id="8"/>
            <w:r w:rsidRPr="00E94A7A">
              <w:rPr>
                <w:rFonts w:asciiTheme="minorHAnsi" w:hAnsiTheme="minorHAnsi"/>
                <w:sz w:val="20"/>
                <w:szCs w:val="20"/>
                <w:lang w:eastAsia="en-US"/>
              </w:rPr>
              <w:t>2024</w:t>
            </w:r>
          </w:p>
        </w:tc>
        <w:tc>
          <w:tcPr>
            <w:tcW w:w="1883" w:type="dxa"/>
          </w:tcPr>
          <w:p w14:paraId="0A261865" w14:textId="77777777" w:rsidR="00E94A7A" w:rsidRPr="00E94A7A" w:rsidRDefault="00E94A7A" w:rsidP="00E94A7A">
            <w:pPr>
              <w:spacing w:after="160" w:line="259" w:lineRule="auto"/>
              <w:rPr>
                <w:rFonts w:asciiTheme="minorHAnsi" w:hAnsiTheme="minorHAnsi"/>
                <w:sz w:val="20"/>
                <w:szCs w:val="20"/>
                <w:lang w:eastAsia="en-US"/>
              </w:rPr>
            </w:pPr>
            <w:r w:rsidRPr="00E94A7A">
              <w:rPr>
                <w:rFonts w:asciiTheme="minorHAnsi" w:hAnsiTheme="minorHAnsi"/>
                <w:sz w:val="20"/>
                <w:szCs w:val="20"/>
                <w:lang w:eastAsia="en-US"/>
              </w:rPr>
              <w:t>2 años o 60,000 kilómetros</w:t>
            </w:r>
          </w:p>
        </w:tc>
      </w:tr>
    </w:tbl>
    <w:p w14:paraId="139DCFEE" w14:textId="77777777" w:rsidR="00E94A7A" w:rsidRPr="00E94A7A" w:rsidRDefault="00E94A7A" w:rsidP="00E94A7A">
      <w:pPr>
        <w:spacing w:after="200" w:line="276" w:lineRule="auto"/>
        <w:contextualSpacing/>
        <w:rPr>
          <w:rFonts w:asciiTheme="minorHAnsi" w:hAnsiTheme="minorHAnsi"/>
          <w:sz w:val="22"/>
          <w:szCs w:val="22"/>
          <w:lang w:eastAsia="en-US"/>
        </w:rPr>
      </w:pPr>
    </w:p>
    <w:p w14:paraId="283E88D9" w14:textId="77777777" w:rsidR="00E94A7A" w:rsidRPr="00E94A7A" w:rsidRDefault="00E94A7A" w:rsidP="00E94A7A">
      <w:pPr>
        <w:spacing w:after="160" w:line="259" w:lineRule="auto"/>
        <w:ind w:left="708"/>
        <w:jc w:val="both"/>
        <w:rPr>
          <w:rFonts w:asciiTheme="minorHAnsi" w:hAnsiTheme="minorHAnsi"/>
          <w:lang w:eastAsia="en-US"/>
        </w:rPr>
      </w:pPr>
      <w:r w:rsidRPr="00E94A7A">
        <w:rPr>
          <w:rFonts w:asciiTheme="minorHAnsi" w:hAnsiTheme="minorHAnsi"/>
          <w:lang w:eastAsia="en-US"/>
        </w:rPr>
        <w:t>Lo anterior es necesario, toda vez que las patrullas aún no han cubierto la totalidad del kilometraje, ni el tiempo de la garantía, así mismo es importante señalar que la Comisaria cuenta con el presupuesto autorizado para cubrir las obligaciones de los contratos en mención.</w:t>
      </w:r>
    </w:p>
    <w:p w14:paraId="0B20A2F6" w14:textId="1683AF29" w:rsidR="00CF443D" w:rsidRPr="00CF443D" w:rsidRDefault="00CF443D" w:rsidP="00CF443D">
      <w:pPr>
        <w:jc w:val="both"/>
        <w:rPr>
          <w:rFonts w:asciiTheme="minorHAnsi" w:hAnsiTheme="minorHAnsi" w:cs="Tahoma"/>
          <w:spacing w:val="-4"/>
          <w:kern w:val="24"/>
          <w:lang w:val="es-ES_tradnl"/>
        </w:rPr>
      </w:pPr>
      <w:r w:rsidRPr="000F0FC5">
        <w:rPr>
          <w:rFonts w:asciiTheme="minorHAnsi" w:hAnsiTheme="minorHAnsi" w:cs="Tahoma"/>
          <w:spacing w:val="-4"/>
          <w:kern w:val="24"/>
          <w:lang w:val="es-ES_tradnl"/>
        </w:rPr>
        <w:lastRenderedPageBreak/>
        <w:t xml:space="preserve">Se solicita su autorización del </w:t>
      </w:r>
      <w:r w:rsidRPr="000F0FC5">
        <w:rPr>
          <w:rFonts w:asciiTheme="minorHAnsi" w:hAnsiTheme="minorHAnsi" w:cs="Tahoma"/>
          <w:b/>
          <w:spacing w:val="-4"/>
          <w:kern w:val="24"/>
          <w:lang w:val="es-ES_tradnl"/>
        </w:rPr>
        <w:t xml:space="preserve">asunto vario </w:t>
      </w:r>
      <w:r>
        <w:rPr>
          <w:rFonts w:asciiTheme="minorHAnsi" w:hAnsiTheme="minorHAnsi" w:cs="Tahoma"/>
          <w:b/>
          <w:spacing w:val="-4"/>
          <w:kern w:val="24"/>
          <w:lang w:val="es-ES_tradnl"/>
        </w:rPr>
        <w:t>B</w:t>
      </w:r>
      <w:r w:rsidRPr="000F0FC5">
        <w:rPr>
          <w:rFonts w:asciiTheme="minorHAnsi" w:hAnsiTheme="minorHAnsi" w:cs="Tahoma"/>
          <w:b/>
          <w:spacing w:val="-4"/>
          <w:kern w:val="24"/>
          <w:lang w:val="es-ES_tradnl"/>
        </w:rPr>
        <w:t>,</w:t>
      </w:r>
      <w:r w:rsidRPr="000F0FC5">
        <w:rPr>
          <w:rFonts w:asciiTheme="minorHAnsi" w:hAnsiTheme="minorHAnsi" w:cs="Tahoma"/>
          <w:spacing w:val="-4"/>
          <w:kern w:val="24"/>
          <w:lang w:val="es-ES_tradnl"/>
        </w:rPr>
        <w:t xml:space="preserve"> los que estén por la afirmativa sírvanse manifestarlo levantando su mano</w:t>
      </w:r>
      <w:r w:rsidR="00DE4CBD">
        <w:rPr>
          <w:rFonts w:asciiTheme="minorHAnsi" w:hAnsiTheme="minorHAnsi" w:cs="Tahoma"/>
          <w:spacing w:val="-4"/>
          <w:kern w:val="24"/>
          <w:lang w:val="es-ES_tradnl"/>
        </w:rPr>
        <w:t>:</w:t>
      </w:r>
    </w:p>
    <w:p w14:paraId="7512DE25" w14:textId="3EB1A6E0" w:rsidR="00892D28" w:rsidRPr="00D84FDE" w:rsidRDefault="000F0FC5" w:rsidP="00D84FDE">
      <w:pPr>
        <w:ind w:left="851" w:right="170"/>
        <w:jc w:val="both"/>
        <w:rPr>
          <w:rFonts w:asciiTheme="minorHAnsi" w:hAnsiTheme="minorHAnsi"/>
          <w:i/>
          <w:iCs/>
          <w:sz w:val="22"/>
          <w:szCs w:val="22"/>
          <w:lang w:eastAsia="en-US"/>
        </w:rPr>
      </w:pPr>
      <w:r>
        <w:rPr>
          <w:rFonts w:asciiTheme="minorHAnsi" w:hAnsiTheme="minorHAnsi"/>
          <w:sz w:val="22"/>
          <w:szCs w:val="22"/>
          <w:lang w:eastAsia="en-US"/>
        </w:rPr>
        <w:br/>
      </w:r>
      <w:r w:rsidR="00D84FDE" w:rsidRPr="00D84FDE">
        <w:rPr>
          <w:rFonts w:ascii="Calibri" w:hAnsi="Calibri" w:cs="Calibri"/>
          <w:b/>
          <w:bCs/>
          <w:i/>
          <w:iCs/>
          <w:color w:val="000000"/>
          <w:lang w:eastAsia="es-MX"/>
        </w:rPr>
        <w:t xml:space="preserve">Aprobado por mayoría de votos por parte de los integrantes del comité de adquisiciones, con dos abstenciones por parte de Silvia Jacqueline Martín del Campo Partida, Representante suplente del Consejo Mexicano de Comercio Exterior de Occidente, y de Rogelio Alejandro Muñoz Prado, representante </w:t>
      </w:r>
      <w:r w:rsidR="00BE4FD6">
        <w:rPr>
          <w:rFonts w:ascii="Calibri" w:hAnsi="Calibri" w:cs="Calibri"/>
          <w:b/>
          <w:bCs/>
          <w:i/>
          <w:iCs/>
          <w:color w:val="000000"/>
          <w:lang w:eastAsia="es-MX"/>
        </w:rPr>
        <w:t xml:space="preserve">titular </w:t>
      </w:r>
      <w:r w:rsidR="00D84FDE" w:rsidRPr="00D84FDE">
        <w:rPr>
          <w:rFonts w:ascii="Calibri" w:hAnsi="Calibri" w:cs="Calibri"/>
          <w:b/>
          <w:bCs/>
          <w:i/>
          <w:iCs/>
          <w:color w:val="000000"/>
          <w:lang w:eastAsia="es-MX"/>
        </w:rPr>
        <w:t>de la Cámara Nacional de Comercio, Servicios y Turismo de Guadalajara.</w:t>
      </w:r>
    </w:p>
    <w:p w14:paraId="2E3D0D0D" w14:textId="77777777" w:rsidR="00892D28" w:rsidRDefault="00892D28" w:rsidP="000F0FC5">
      <w:pPr>
        <w:ind w:left="284" w:right="51"/>
        <w:jc w:val="both"/>
        <w:rPr>
          <w:rFonts w:asciiTheme="minorHAnsi" w:hAnsiTheme="minorHAnsi"/>
          <w:sz w:val="22"/>
          <w:szCs w:val="22"/>
          <w:lang w:eastAsia="en-US"/>
        </w:rPr>
      </w:pPr>
    </w:p>
    <w:p w14:paraId="2114E631" w14:textId="098A7AB9" w:rsidR="00B4731A" w:rsidRPr="00BE4FD6" w:rsidRDefault="00B4731A" w:rsidP="00C16720">
      <w:pPr>
        <w:pStyle w:val="Prrafodelista"/>
        <w:numPr>
          <w:ilvl w:val="0"/>
          <w:numId w:val="35"/>
        </w:numPr>
        <w:tabs>
          <w:tab w:val="center" w:pos="4419"/>
          <w:tab w:val="right" w:pos="8838"/>
        </w:tabs>
        <w:spacing w:line="276" w:lineRule="auto"/>
        <w:ind w:right="20"/>
        <w:jc w:val="both"/>
        <w:rPr>
          <w:rFonts w:asciiTheme="minorHAnsi" w:hAnsiTheme="minorHAnsi" w:cs="Calibri"/>
          <w:lang w:eastAsia="en-US"/>
        </w:rPr>
      </w:pPr>
      <w:r w:rsidRPr="00BE4FD6">
        <w:rPr>
          <w:rFonts w:asciiTheme="minorHAnsi" w:hAnsiTheme="minorHAnsi" w:cs="Calibri"/>
          <w:lang w:eastAsia="en-US"/>
        </w:rPr>
        <w:t xml:space="preserve">Se informa que se recibió oficio número 07001-/2024B/0272-A, asignado por Dialhery Diaz González, Suplente del presidente del Comité de Adquisiciones, mediante el cual informa que recibió oficio número 07200/2024/011-B recibido el 13 de noviembre de 2024, en el cual la </w:t>
      </w:r>
      <w:r w:rsidR="00BE4FD6" w:rsidRPr="00BE4FD6">
        <w:rPr>
          <w:rFonts w:asciiTheme="minorHAnsi" w:hAnsiTheme="minorHAnsi" w:cs="Calibri"/>
          <w:lang w:eastAsia="en-US"/>
        </w:rPr>
        <w:t xml:space="preserve">Dirección de Innovación Gubernamental, </w:t>
      </w:r>
      <w:r w:rsidRPr="00BE4FD6">
        <w:rPr>
          <w:rFonts w:asciiTheme="minorHAnsi" w:hAnsiTheme="minorHAnsi" w:cs="Calibri"/>
          <w:lang w:eastAsia="en-US"/>
        </w:rPr>
        <w:t>informa que en la Sesión  21 Ordinaria, de fecha 25 de septiembre de 2024,</w:t>
      </w:r>
      <w:r w:rsidR="00BE4FD6">
        <w:rPr>
          <w:rFonts w:asciiTheme="minorHAnsi" w:hAnsiTheme="minorHAnsi" w:cs="Calibri"/>
          <w:lang w:eastAsia="en-US"/>
        </w:rPr>
        <w:t xml:space="preserve"> </w:t>
      </w:r>
      <w:r w:rsidRPr="00BE4FD6">
        <w:rPr>
          <w:rFonts w:asciiTheme="minorHAnsi" w:hAnsiTheme="minorHAnsi" w:cs="Calibri"/>
          <w:lang w:eastAsia="en-US"/>
        </w:rPr>
        <w:t xml:space="preserve">que el Comité de Adquisiciones autorizo el fallo de las requisiciones 202401283 y 202401284 a favor del proveedor </w:t>
      </w:r>
      <w:r w:rsidRPr="00BE4FD6">
        <w:rPr>
          <w:rFonts w:asciiTheme="minorHAnsi" w:hAnsiTheme="minorHAnsi" w:cs="Calibri"/>
          <w:b/>
          <w:lang w:eastAsia="en-US"/>
        </w:rPr>
        <w:t>TELEFONIA POR CABLE, S.A. DE C.V.</w:t>
      </w:r>
      <w:r w:rsidRPr="00BE4FD6">
        <w:rPr>
          <w:rFonts w:asciiTheme="minorHAnsi" w:hAnsiTheme="minorHAnsi" w:cs="Calibri"/>
          <w:lang w:eastAsia="en-US"/>
        </w:rPr>
        <w:t>,  con los contratos de adquisición CO-1455/2024 y CO-1456/2024, con vigencia del 01 de octubre del 2024 al 30 de septiembre del 2024, cuyo objeto es la contratación del servicio multianual de telefonía y acceso a internet, que consiste en la adquisición de los servicios de acceso a internet, telefonía y enlaces,  con fecha de entrega de  los servicios en bases de hasta “30 días naturales posterior al 30 de septiembre de 2024 para puntos mínimos” o en este caso para la instalación e incremento de servicios nuevos.</w:t>
      </w:r>
    </w:p>
    <w:p w14:paraId="39CFA929" w14:textId="77777777" w:rsidR="00B4731A" w:rsidRPr="00B4731A" w:rsidRDefault="00B4731A" w:rsidP="00B4731A">
      <w:pPr>
        <w:tabs>
          <w:tab w:val="center" w:pos="4419"/>
          <w:tab w:val="right" w:pos="8838"/>
        </w:tabs>
        <w:spacing w:line="276" w:lineRule="auto"/>
        <w:ind w:left="708" w:right="20"/>
        <w:jc w:val="both"/>
        <w:rPr>
          <w:rFonts w:asciiTheme="minorHAnsi" w:hAnsiTheme="minorHAnsi" w:cs="Calibri"/>
          <w:lang w:eastAsia="en-US"/>
        </w:rPr>
      </w:pPr>
    </w:p>
    <w:p w14:paraId="6E996F0C" w14:textId="560EE8B3" w:rsidR="00B4731A" w:rsidRPr="00B4731A" w:rsidRDefault="00B4731A" w:rsidP="00B4731A">
      <w:pPr>
        <w:tabs>
          <w:tab w:val="center" w:pos="4419"/>
          <w:tab w:val="right" w:pos="8838"/>
        </w:tabs>
        <w:spacing w:line="276" w:lineRule="auto"/>
        <w:ind w:left="708" w:right="20"/>
        <w:jc w:val="both"/>
        <w:rPr>
          <w:rFonts w:asciiTheme="minorHAnsi" w:hAnsiTheme="minorHAnsi" w:cs="Calibri"/>
          <w:lang w:eastAsia="en-US"/>
        </w:rPr>
      </w:pPr>
      <w:r w:rsidRPr="00B4731A">
        <w:rPr>
          <w:rFonts w:asciiTheme="minorHAnsi" w:hAnsiTheme="minorHAnsi" w:cs="Calibri"/>
          <w:lang w:eastAsia="en-US"/>
        </w:rPr>
        <w:t xml:space="preserve">Por lo antes mencionado, se solicita su autorización del Comité de Adquisiciones, la aprobación  de la  </w:t>
      </w:r>
      <w:r w:rsidR="00D84FDE" w:rsidRPr="00B4731A">
        <w:rPr>
          <w:rFonts w:asciiTheme="minorHAnsi" w:hAnsiTheme="minorHAnsi" w:cs="Calibri"/>
          <w:lang w:eastAsia="en-US"/>
        </w:rPr>
        <w:t>prórroga</w:t>
      </w:r>
      <w:r w:rsidRPr="00B4731A">
        <w:rPr>
          <w:rFonts w:asciiTheme="minorHAnsi" w:hAnsiTheme="minorHAnsi" w:cs="Calibri"/>
          <w:lang w:eastAsia="en-US"/>
        </w:rPr>
        <w:t xml:space="preserve"> en la fecha de entrega de los servicios en mención en partes, hasta el 15 de diciembre de 2024, ya que al establecer el plazo de “30 días naturales a partir de la emisión de la orden de compra” para la entrega de los servicios, no se consideró que los tiempos para solicitudes y autorización de permisos está llevando más tiempo del estimado,  por las obras que se requiere al excavar y realizar el cableado respectivo en la áreas nuevas como Nuevo Museo de Sv, Américas, esquina Av. Hidalgo, Centro de Zapopan y el cambio de domicilio de otros puntos que dejaron de funcionar, y cambios adicionales como el Enjambre Unidad Republica</w:t>
      </w:r>
      <w:r w:rsidR="00D84FDE">
        <w:rPr>
          <w:rFonts w:asciiTheme="minorHAnsi" w:hAnsiTheme="minorHAnsi" w:cs="Calibri"/>
          <w:lang w:eastAsia="en-US"/>
        </w:rPr>
        <w:t>.</w:t>
      </w:r>
    </w:p>
    <w:p w14:paraId="0F460172" w14:textId="77777777" w:rsidR="00B4731A" w:rsidRPr="00B4731A" w:rsidRDefault="00B4731A" w:rsidP="00B4731A">
      <w:pPr>
        <w:tabs>
          <w:tab w:val="center" w:pos="4419"/>
          <w:tab w:val="right" w:pos="8838"/>
        </w:tabs>
        <w:spacing w:line="276" w:lineRule="auto"/>
        <w:ind w:left="708" w:right="20"/>
        <w:jc w:val="both"/>
        <w:rPr>
          <w:rFonts w:asciiTheme="minorHAnsi" w:hAnsiTheme="minorHAnsi" w:cs="Calibri"/>
          <w:lang w:eastAsia="en-US"/>
        </w:rPr>
      </w:pPr>
    </w:p>
    <w:p w14:paraId="0BB21D0D" w14:textId="77777777" w:rsidR="00B4731A" w:rsidRPr="00B4731A" w:rsidRDefault="00B4731A" w:rsidP="00B4731A">
      <w:pPr>
        <w:tabs>
          <w:tab w:val="center" w:pos="4419"/>
          <w:tab w:val="right" w:pos="8838"/>
        </w:tabs>
        <w:spacing w:line="276" w:lineRule="auto"/>
        <w:ind w:left="708" w:right="20"/>
        <w:jc w:val="both"/>
        <w:rPr>
          <w:rFonts w:asciiTheme="minorHAnsi" w:hAnsiTheme="minorHAnsi" w:cs="Calibri"/>
          <w:lang w:eastAsia="en-US"/>
        </w:rPr>
      </w:pPr>
      <w:r w:rsidRPr="00B4731A">
        <w:rPr>
          <w:rFonts w:asciiTheme="minorHAnsi" w:hAnsiTheme="minorHAnsi" w:cs="Calibri"/>
          <w:lang w:eastAsia="en-US"/>
        </w:rPr>
        <w:lastRenderedPageBreak/>
        <w:t xml:space="preserve">Cabe mencionar que dicha prorroga no genera daños ni perjuicios al Municipio, ni deriva en erogaciones extraordinarias o no antes consideradas para su realización.  </w:t>
      </w:r>
    </w:p>
    <w:p w14:paraId="4B113CC3" w14:textId="77777777" w:rsidR="00B4731A" w:rsidRPr="00B4731A" w:rsidRDefault="00B4731A" w:rsidP="00B4731A">
      <w:pPr>
        <w:tabs>
          <w:tab w:val="center" w:pos="4419"/>
          <w:tab w:val="right" w:pos="8838"/>
        </w:tabs>
        <w:spacing w:line="276" w:lineRule="auto"/>
        <w:ind w:left="708" w:right="20"/>
        <w:jc w:val="both"/>
        <w:rPr>
          <w:rFonts w:asciiTheme="minorHAnsi" w:hAnsiTheme="minorHAnsi" w:cs="Calibri"/>
          <w:lang w:eastAsia="en-US"/>
        </w:rPr>
      </w:pPr>
    </w:p>
    <w:p w14:paraId="2A0BB788" w14:textId="38DDB583" w:rsidR="00AE0FBD" w:rsidRPr="00D84FDE" w:rsidRDefault="00B4731A" w:rsidP="00B4731A">
      <w:pPr>
        <w:ind w:left="708" w:right="51"/>
        <w:jc w:val="both"/>
        <w:rPr>
          <w:rFonts w:asciiTheme="minorHAnsi" w:hAnsiTheme="minorHAnsi" w:cs="Calibri"/>
          <w:lang w:eastAsia="en-US"/>
        </w:rPr>
      </w:pPr>
      <w:r w:rsidRPr="00D84FDE">
        <w:rPr>
          <w:rFonts w:asciiTheme="minorHAnsi" w:hAnsiTheme="minorHAnsi" w:cs="Calibri"/>
          <w:lang w:eastAsia="en-US"/>
        </w:rPr>
        <w:t>Debido a lo anterior y de conformidad a lo establecido en el artículo 24 fracción VIII del Reglamento de Compras, Enajenaciones y Contratación de Servicios del Municipio de Zapopan, Jalisco.</w:t>
      </w:r>
    </w:p>
    <w:p w14:paraId="3C137BB0" w14:textId="045A6B70" w:rsidR="00CF443D" w:rsidRPr="000F0FC5" w:rsidRDefault="00D84FDE" w:rsidP="00CF443D">
      <w:pPr>
        <w:jc w:val="both"/>
        <w:rPr>
          <w:rFonts w:asciiTheme="minorHAnsi" w:hAnsiTheme="minorHAnsi" w:cs="Tahoma"/>
          <w:spacing w:val="-4"/>
          <w:kern w:val="24"/>
          <w:lang w:val="es-ES_tradnl"/>
        </w:rPr>
      </w:pPr>
      <w:r w:rsidRPr="00D84FDE">
        <w:rPr>
          <w:rFonts w:asciiTheme="minorHAnsi" w:hAnsiTheme="minorHAnsi"/>
          <w:lang w:eastAsia="en-US"/>
        </w:rPr>
        <w:br/>
      </w:r>
      <w:r w:rsidR="00CF443D" w:rsidRPr="000F0FC5">
        <w:rPr>
          <w:rFonts w:asciiTheme="minorHAnsi" w:hAnsiTheme="minorHAnsi" w:cs="Tahoma"/>
          <w:spacing w:val="-4"/>
          <w:kern w:val="24"/>
          <w:lang w:val="es-ES_tradnl"/>
        </w:rPr>
        <w:t xml:space="preserve">Se solicita su autorización del </w:t>
      </w:r>
      <w:r w:rsidR="00CF443D" w:rsidRPr="000F0FC5">
        <w:rPr>
          <w:rFonts w:asciiTheme="minorHAnsi" w:hAnsiTheme="minorHAnsi" w:cs="Tahoma"/>
          <w:b/>
          <w:spacing w:val="-4"/>
          <w:kern w:val="24"/>
          <w:lang w:val="es-ES_tradnl"/>
        </w:rPr>
        <w:t xml:space="preserve">asunto vario </w:t>
      </w:r>
      <w:r w:rsidR="00CF443D">
        <w:rPr>
          <w:rFonts w:asciiTheme="minorHAnsi" w:hAnsiTheme="minorHAnsi" w:cs="Tahoma"/>
          <w:b/>
          <w:spacing w:val="-4"/>
          <w:kern w:val="24"/>
          <w:lang w:val="es-ES_tradnl"/>
        </w:rPr>
        <w:t>C</w:t>
      </w:r>
      <w:r w:rsidR="00CF443D" w:rsidRPr="000F0FC5">
        <w:rPr>
          <w:rFonts w:asciiTheme="minorHAnsi" w:hAnsiTheme="minorHAnsi" w:cs="Tahoma"/>
          <w:b/>
          <w:spacing w:val="-4"/>
          <w:kern w:val="24"/>
          <w:lang w:val="es-ES_tradnl"/>
        </w:rPr>
        <w:t>,</w:t>
      </w:r>
      <w:r w:rsidR="00CF443D" w:rsidRPr="000F0FC5">
        <w:rPr>
          <w:rFonts w:asciiTheme="minorHAnsi" w:hAnsiTheme="minorHAnsi" w:cs="Tahoma"/>
          <w:spacing w:val="-4"/>
          <w:kern w:val="24"/>
          <w:lang w:val="es-ES_tradnl"/>
        </w:rPr>
        <w:t xml:space="preserve"> los que estén por la afirmativa sírvanse manifestarlo levantando su mano.</w:t>
      </w:r>
    </w:p>
    <w:p w14:paraId="527CD3CC" w14:textId="77777777" w:rsidR="00CF443D" w:rsidRPr="00F03ADE" w:rsidRDefault="00CF443D" w:rsidP="00CF443D">
      <w:pPr>
        <w:contextualSpacing/>
        <w:jc w:val="center"/>
        <w:rPr>
          <w:rFonts w:asciiTheme="minorHAnsi" w:hAnsiTheme="minorHAnsi" w:cstheme="minorHAnsi"/>
          <w:b/>
          <w:i/>
          <w:lang w:val="es-ES_tradnl"/>
        </w:rPr>
      </w:pPr>
      <w:r>
        <w:rPr>
          <w:rFonts w:asciiTheme="minorHAnsi" w:hAnsiTheme="minorHAnsi"/>
          <w:sz w:val="22"/>
          <w:szCs w:val="22"/>
          <w:lang w:val="es-ES_tradnl" w:eastAsia="en-US"/>
        </w:rPr>
        <w:br/>
      </w: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436FE712" w14:textId="19D6102E" w:rsidR="00D84FDE" w:rsidRPr="00D84FDE" w:rsidRDefault="00D84FDE" w:rsidP="00D84FDE">
      <w:pPr>
        <w:ind w:left="708"/>
        <w:jc w:val="both"/>
        <w:rPr>
          <w:rFonts w:asciiTheme="minorHAnsi" w:hAnsiTheme="minorHAnsi" w:cs="Tahoma"/>
          <w:spacing w:val="-4"/>
          <w:kern w:val="24"/>
          <w:lang w:val="es-ES_tradnl"/>
        </w:rPr>
      </w:pPr>
    </w:p>
    <w:p w14:paraId="6B360464" w14:textId="77777777" w:rsidR="00D84FDE" w:rsidRPr="00D747D2" w:rsidRDefault="00D84FDE" w:rsidP="00D84FDE">
      <w:pPr>
        <w:contextualSpacing/>
        <w:jc w:val="center"/>
        <w:rPr>
          <w:rFonts w:asciiTheme="minorHAnsi" w:hAnsiTheme="minorHAnsi" w:cstheme="minorHAnsi"/>
          <w:b/>
          <w:i/>
        </w:rPr>
      </w:pPr>
    </w:p>
    <w:p w14:paraId="53B4B4B3" w14:textId="316919A2" w:rsidR="000B6E31" w:rsidRPr="003A7D84" w:rsidRDefault="000B6E31" w:rsidP="00D84FDE">
      <w:pPr>
        <w:jc w:val="both"/>
        <w:rPr>
          <w:rFonts w:asciiTheme="minorHAnsi" w:eastAsia="Century Gothic" w:hAnsiTheme="minorHAnsi" w:cstheme="minorHAnsi"/>
        </w:rPr>
      </w:pPr>
      <w:r>
        <w:rPr>
          <w:rFonts w:asciiTheme="minorHAnsi" w:eastAsia="Century Gothic" w:hAnsiTheme="minorHAnsi" w:cstheme="minorHAnsi"/>
        </w:rPr>
        <w:t>Dialhery Diaz González</w:t>
      </w:r>
      <w:r w:rsidRPr="00493C55">
        <w:rPr>
          <w:rFonts w:asciiTheme="minorHAnsi" w:eastAsia="Century Gothic" w:hAnsiTheme="minorHAnsi" w:cstheme="minorHAnsi"/>
        </w:rPr>
        <w:t>, representante del Presidente del Comité de Adquisiciones Municipales, comenta no habiendo más asuntos que tratar y visto lo anterior</w:t>
      </w:r>
      <w:r>
        <w:rPr>
          <w:rFonts w:asciiTheme="minorHAnsi" w:eastAsia="Century Gothic" w:hAnsiTheme="minorHAnsi" w:cstheme="minorHAnsi"/>
        </w:rPr>
        <w:t xml:space="preserve">, se da por concluida la </w:t>
      </w:r>
      <w:r w:rsidR="005D7A09">
        <w:rPr>
          <w:rFonts w:asciiTheme="minorHAnsi" w:eastAsia="Century Gothic" w:hAnsiTheme="minorHAnsi" w:cstheme="minorHAnsi"/>
        </w:rPr>
        <w:t xml:space="preserve">Cuarta </w:t>
      </w:r>
      <w:r w:rsidRPr="00493C55">
        <w:rPr>
          <w:rFonts w:asciiTheme="minorHAnsi" w:eastAsia="Century Gothic" w:hAnsiTheme="minorHAnsi" w:cstheme="minorHAnsi"/>
        </w:rPr>
        <w:t>S</w:t>
      </w:r>
      <w:r>
        <w:rPr>
          <w:rFonts w:asciiTheme="minorHAnsi" w:eastAsia="Century Gothic" w:hAnsiTheme="minorHAnsi" w:cstheme="minorHAnsi"/>
        </w:rPr>
        <w:t>esión O</w:t>
      </w:r>
      <w:r w:rsidRPr="00493C55">
        <w:rPr>
          <w:rFonts w:asciiTheme="minorHAnsi" w:eastAsia="Century Gothic" w:hAnsiTheme="minorHAnsi" w:cstheme="minorHAnsi"/>
        </w:rPr>
        <w:t>rdinaria siend</w:t>
      </w:r>
      <w:r>
        <w:rPr>
          <w:rFonts w:asciiTheme="minorHAnsi" w:eastAsia="Century Gothic" w:hAnsiTheme="minorHAnsi" w:cstheme="minorHAnsi"/>
        </w:rPr>
        <w:t xml:space="preserve">o las </w:t>
      </w:r>
      <w:r w:rsidR="005D7A09">
        <w:rPr>
          <w:rFonts w:asciiTheme="minorHAnsi" w:eastAsia="Century Gothic" w:hAnsiTheme="minorHAnsi" w:cstheme="minorHAnsi"/>
        </w:rPr>
        <w:t xml:space="preserve">12:00 </w:t>
      </w:r>
      <w:r w:rsidRPr="00493C55">
        <w:rPr>
          <w:rFonts w:asciiTheme="minorHAnsi" w:eastAsia="Century Gothic" w:hAnsiTheme="minorHAnsi" w:cstheme="minorHAnsi"/>
        </w:rPr>
        <w:t xml:space="preserve">horas del día </w:t>
      </w:r>
      <w:r w:rsidR="005D7A09">
        <w:rPr>
          <w:rFonts w:asciiTheme="minorHAnsi" w:eastAsia="Century Gothic" w:hAnsiTheme="minorHAnsi" w:cstheme="minorHAnsi"/>
        </w:rPr>
        <w:t>28</w:t>
      </w:r>
      <w:r>
        <w:rPr>
          <w:rFonts w:asciiTheme="minorHAnsi" w:eastAsia="Century Gothic" w:hAnsiTheme="minorHAnsi" w:cstheme="minorHAnsi"/>
        </w:rPr>
        <w:t xml:space="preserve"> </w:t>
      </w:r>
      <w:r w:rsidRPr="00493C55">
        <w:rPr>
          <w:rFonts w:asciiTheme="minorHAnsi" w:eastAsia="Century Gothic" w:hAnsiTheme="minorHAnsi" w:cstheme="minorHAnsi"/>
        </w:rPr>
        <w:t>de</w:t>
      </w:r>
      <w:r>
        <w:rPr>
          <w:rFonts w:asciiTheme="minorHAnsi" w:eastAsia="Century Gothic" w:hAnsiTheme="minorHAnsi" w:cstheme="minorHAnsi"/>
        </w:rPr>
        <w:t xml:space="preserve"> </w:t>
      </w:r>
      <w:r w:rsidR="0050046E">
        <w:rPr>
          <w:rFonts w:asciiTheme="minorHAnsi" w:eastAsia="Century Gothic" w:hAnsiTheme="minorHAnsi" w:cstheme="minorHAnsi"/>
        </w:rPr>
        <w:t>noviembre</w:t>
      </w:r>
      <w:r w:rsidRPr="00493C55">
        <w:rPr>
          <w:rFonts w:asciiTheme="minorHAnsi" w:eastAsia="Century Gothic" w:hAnsiTheme="minorHAnsi" w:cstheme="minorHAnsi"/>
        </w:rPr>
        <w:t xml:space="preserve"> de 202</w:t>
      </w:r>
      <w:r>
        <w:rPr>
          <w:rFonts w:asciiTheme="minorHAnsi" w:eastAsia="Century Gothic" w:hAnsiTheme="minorHAnsi" w:cstheme="minorHAnsi"/>
        </w:rPr>
        <w:t>4</w:t>
      </w:r>
      <w:r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w:t>
      </w:r>
      <w:r w:rsidRPr="003A7D84">
        <w:rPr>
          <w:rFonts w:asciiTheme="minorHAnsi" w:eastAsia="Century Gothic" w:hAnsiTheme="minorHAnsi" w:cstheme="minorHAnsi"/>
        </w:rPr>
        <w:t xml:space="preserve">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449661DD" w14:textId="761A4FC9" w:rsidR="00A579BC" w:rsidRDefault="00A579BC" w:rsidP="000B6E31">
      <w:pPr>
        <w:jc w:val="both"/>
        <w:rPr>
          <w:rFonts w:asciiTheme="minorHAnsi" w:eastAsia="Century Gothic" w:hAnsiTheme="minorHAnsi" w:cstheme="minorHAnsi"/>
        </w:rPr>
      </w:pPr>
    </w:p>
    <w:p w14:paraId="1815BB5F" w14:textId="77777777" w:rsidR="001207AB" w:rsidRPr="003A7D84" w:rsidRDefault="001207AB" w:rsidP="001207AB">
      <w:pPr>
        <w:spacing w:line="360" w:lineRule="auto"/>
        <w:ind w:left="708"/>
        <w:jc w:val="center"/>
        <w:rPr>
          <w:rFonts w:asciiTheme="minorHAnsi" w:hAnsiTheme="minorHAnsi" w:cstheme="minorHAnsi"/>
          <w:b/>
          <w:lang w:eastAsia="es-MX"/>
        </w:rPr>
      </w:pPr>
      <w:r w:rsidRPr="003A7D84">
        <w:rPr>
          <w:rFonts w:asciiTheme="minorHAnsi" w:hAnsiTheme="minorHAnsi" w:cstheme="minorHAnsi"/>
          <w:b/>
        </w:rPr>
        <w:t>Integrantes Vocales con voz y voto</w:t>
      </w:r>
    </w:p>
    <w:p w14:paraId="740E2A21" w14:textId="77777777" w:rsidR="00BE4FD6" w:rsidRDefault="001207AB" w:rsidP="001207AB">
      <w:pPr>
        <w:pStyle w:val="Sinespaciado1"/>
        <w:ind w:left="708"/>
        <w:rPr>
          <w:rFonts w:asciiTheme="minorHAnsi" w:hAnsiTheme="minorHAnsi" w:cstheme="minorHAnsi"/>
          <w:sz w:val="24"/>
          <w:szCs w:val="24"/>
          <w:highlight w:val="magenta"/>
        </w:rPr>
      </w:pPr>
      <w:r w:rsidRPr="003A7D84">
        <w:rPr>
          <w:rFonts w:asciiTheme="minorHAnsi" w:hAnsiTheme="minorHAnsi" w:cstheme="minorHAnsi"/>
          <w:sz w:val="24"/>
          <w:szCs w:val="24"/>
          <w:highlight w:val="magenta"/>
        </w:rPr>
        <w:t xml:space="preserve"> </w:t>
      </w:r>
    </w:p>
    <w:p w14:paraId="525DDB61" w14:textId="4A171F07" w:rsidR="001207AB" w:rsidRPr="003A7D84" w:rsidRDefault="001207AB" w:rsidP="001207AB">
      <w:pPr>
        <w:pStyle w:val="Sinespaciado1"/>
        <w:ind w:left="708"/>
        <w:rPr>
          <w:rFonts w:asciiTheme="minorHAnsi" w:hAnsiTheme="minorHAnsi" w:cstheme="minorHAnsi"/>
          <w:sz w:val="24"/>
          <w:szCs w:val="24"/>
          <w:highlight w:val="magenta"/>
        </w:rPr>
      </w:pPr>
      <w:r w:rsidRPr="003A7D84">
        <w:rPr>
          <w:rFonts w:asciiTheme="minorHAnsi" w:hAnsiTheme="minorHAnsi" w:cstheme="minorHAnsi"/>
          <w:sz w:val="24"/>
          <w:szCs w:val="24"/>
          <w:highlight w:val="magenta"/>
        </w:rPr>
        <w:t xml:space="preserve"> </w:t>
      </w:r>
    </w:p>
    <w:p w14:paraId="75B5F812" w14:textId="77777777" w:rsidR="001207AB" w:rsidRPr="003A7D84" w:rsidRDefault="001207AB" w:rsidP="001207AB">
      <w:pPr>
        <w:ind w:left="708"/>
        <w:jc w:val="center"/>
        <w:rPr>
          <w:rFonts w:asciiTheme="minorHAnsi" w:hAnsiTheme="minorHAnsi" w:cstheme="minorHAnsi"/>
          <w:b/>
        </w:rPr>
      </w:pPr>
      <w:r w:rsidRPr="003A7D84">
        <w:rPr>
          <w:rFonts w:asciiTheme="minorHAnsi" w:hAnsiTheme="minorHAnsi" w:cstheme="minorHAnsi"/>
          <w:b/>
        </w:rPr>
        <w:t>Dialhery Díaz González.</w:t>
      </w:r>
    </w:p>
    <w:p w14:paraId="60FAB097" w14:textId="77777777" w:rsidR="001207AB" w:rsidRPr="003A7D84" w:rsidRDefault="001207AB" w:rsidP="001207AB">
      <w:pPr>
        <w:ind w:left="708"/>
        <w:jc w:val="center"/>
        <w:rPr>
          <w:rFonts w:asciiTheme="minorHAnsi" w:hAnsiTheme="minorHAnsi" w:cstheme="minorHAnsi"/>
        </w:rPr>
      </w:pPr>
      <w:r w:rsidRPr="003A7D84">
        <w:rPr>
          <w:rFonts w:asciiTheme="minorHAnsi" w:hAnsiTheme="minorHAnsi" w:cstheme="minorHAnsi"/>
        </w:rPr>
        <w:t>Presidente del Comité de Adquisiciones Municipales.</w:t>
      </w:r>
    </w:p>
    <w:p w14:paraId="0C5579FC" w14:textId="77777777" w:rsidR="001207AB" w:rsidRPr="003A7D84" w:rsidRDefault="001207AB" w:rsidP="001207AB">
      <w:pPr>
        <w:ind w:left="708"/>
        <w:jc w:val="center"/>
        <w:rPr>
          <w:rFonts w:asciiTheme="minorHAnsi" w:hAnsiTheme="minorHAnsi" w:cstheme="minorHAnsi"/>
          <w:b/>
        </w:rPr>
      </w:pPr>
      <w:r w:rsidRPr="003A7D84">
        <w:rPr>
          <w:rFonts w:asciiTheme="minorHAnsi" w:hAnsiTheme="minorHAnsi" w:cstheme="minorHAnsi"/>
        </w:rPr>
        <w:t>Suplente.</w:t>
      </w:r>
    </w:p>
    <w:p w14:paraId="3DAEEF4F" w14:textId="7F89BC8A" w:rsidR="00FF4EFB" w:rsidRDefault="001207AB" w:rsidP="003A7D84">
      <w:pPr>
        <w:pStyle w:val="Sinespaciado1"/>
        <w:ind w:left="708"/>
        <w:jc w:val="center"/>
        <w:rPr>
          <w:rFonts w:asciiTheme="minorHAnsi" w:hAnsiTheme="minorHAnsi" w:cstheme="minorHAnsi"/>
          <w:b/>
          <w:sz w:val="24"/>
          <w:szCs w:val="24"/>
        </w:rPr>
      </w:pPr>
      <w:r w:rsidRPr="003A7D84">
        <w:rPr>
          <w:rFonts w:asciiTheme="minorHAnsi" w:hAnsiTheme="minorHAnsi" w:cstheme="minorHAnsi"/>
          <w:b/>
          <w:sz w:val="24"/>
          <w:szCs w:val="24"/>
        </w:rPr>
        <w:lastRenderedPageBreak/>
        <w:t xml:space="preserve">  </w:t>
      </w:r>
    </w:p>
    <w:p w14:paraId="7E80F728" w14:textId="77777777" w:rsidR="00BE4FD6" w:rsidRDefault="00BE4FD6" w:rsidP="003A7D84">
      <w:pPr>
        <w:pStyle w:val="Sinespaciado1"/>
        <w:ind w:left="708"/>
        <w:jc w:val="center"/>
        <w:rPr>
          <w:rFonts w:asciiTheme="minorHAnsi" w:hAnsiTheme="minorHAnsi" w:cstheme="minorHAnsi"/>
          <w:b/>
          <w:sz w:val="24"/>
          <w:szCs w:val="24"/>
        </w:rPr>
      </w:pPr>
    </w:p>
    <w:p w14:paraId="645CA865" w14:textId="5780AD30" w:rsidR="001207AB" w:rsidRPr="003A7D84" w:rsidRDefault="001207AB" w:rsidP="003A7D84">
      <w:pPr>
        <w:pStyle w:val="Sinespaciado1"/>
        <w:ind w:left="708"/>
        <w:jc w:val="center"/>
        <w:rPr>
          <w:rFonts w:asciiTheme="minorHAnsi" w:hAnsiTheme="minorHAnsi" w:cstheme="minorHAnsi"/>
          <w:b/>
          <w:sz w:val="24"/>
          <w:szCs w:val="24"/>
        </w:rPr>
      </w:pPr>
      <w:r w:rsidRPr="003A7D84">
        <w:rPr>
          <w:rFonts w:asciiTheme="minorHAnsi" w:hAnsiTheme="minorHAnsi" w:cstheme="minorHAnsi"/>
          <w:b/>
          <w:sz w:val="24"/>
          <w:szCs w:val="24"/>
        </w:rPr>
        <w:t>José Carlos Villalaz Becerra.</w:t>
      </w:r>
      <w:r w:rsidR="003A7D84">
        <w:rPr>
          <w:rFonts w:asciiTheme="minorHAnsi" w:hAnsiTheme="minorHAnsi" w:cstheme="minorHAnsi"/>
          <w:b/>
          <w:sz w:val="24"/>
          <w:szCs w:val="24"/>
        </w:rPr>
        <w:br/>
      </w:r>
      <w:r w:rsidRPr="003A7D84">
        <w:rPr>
          <w:rFonts w:asciiTheme="minorHAnsi" w:hAnsiTheme="minorHAnsi" w:cstheme="minorHAnsi"/>
          <w:sz w:val="24"/>
          <w:szCs w:val="24"/>
        </w:rPr>
        <w:t>Dirección de Administración.</w:t>
      </w:r>
      <w:r w:rsidR="003A7D84">
        <w:rPr>
          <w:rFonts w:asciiTheme="minorHAnsi" w:hAnsiTheme="minorHAnsi" w:cstheme="minorHAnsi"/>
          <w:b/>
          <w:sz w:val="24"/>
          <w:szCs w:val="24"/>
        </w:rPr>
        <w:br/>
      </w:r>
      <w:r w:rsidRPr="003A7D84">
        <w:rPr>
          <w:rFonts w:asciiTheme="minorHAnsi" w:hAnsiTheme="minorHAnsi" w:cstheme="minorHAnsi"/>
          <w:sz w:val="24"/>
          <w:szCs w:val="24"/>
        </w:rPr>
        <w:t>Titular.</w:t>
      </w:r>
    </w:p>
    <w:p w14:paraId="6B07F92B" w14:textId="4DEC8E1C" w:rsidR="001207AB" w:rsidRDefault="001207AB" w:rsidP="003A7D84">
      <w:pPr>
        <w:pStyle w:val="Sinespaciado1"/>
        <w:ind w:left="708"/>
        <w:jc w:val="center"/>
        <w:rPr>
          <w:rFonts w:asciiTheme="minorHAnsi" w:hAnsiTheme="minorHAnsi" w:cstheme="minorHAnsi"/>
          <w:b/>
          <w:sz w:val="24"/>
          <w:szCs w:val="24"/>
        </w:rPr>
      </w:pPr>
      <w:r w:rsidRPr="003A7D84">
        <w:rPr>
          <w:rFonts w:asciiTheme="minorHAnsi" w:hAnsiTheme="minorHAnsi" w:cstheme="minorHAnsi"/>
          <w:b/>
          <w:sz w:val="24"/>
          <w:szCs w:val="24"/>
        </w:rPr>
        <w:t xml:space="preserve"> </w:t>
      </w:r>
    </w:p>
    <w:p w14:paraId="534BF5A9" w14:textId="77777777" w:rsidR="00FF4EFB" w:rsidRPr="003A7D84" w:rsidRDefault="00FF4EFB" w:rsidP="003A7D84">
      <w:pPr>
        <w:pStyle w:val="Sinespaciado1"/>
        <w:ind w:left="708"/>
        <w:jc w:val="center"/>
        <w:rPr>
          <w:rFonts w:asciiTheme="minorHAnsi" w:hAnsiTheme="minorHAnsi" w:cstheme="minorHAnsi"/>
          <w:b/>
          <w:sz w:val="24"/>
          <w:szCs w:val="24"/>
        </w:rPr>
      </w:pPr>
    </w:p>
    <w:p w14:paraId="58FEE41D" w14:textId="049536D7" w:rsidR="001207AB" w:rsidRPr="0070674A" w:rsidRDefault="001207AB" w:rsidP="00D84FDE">
      <w:pPr>
        <w:pStyle w:val="Sinespaciado1"/>
        <w:ind w:left="708"/>
        <w:jc w:val="center"/>
        <w:rPr>
          <w:rFonts w:asciiTheme="minorHAnsi" w:hAnsiTheme="minorHAnsi" w:cstheme="minorHAnsi"/>
          <w:b/>
          <w:sz w:val="24"/>
          <w:szCs w:val="24"/>
        </w:rPr>
      </w:pPr>
      <w:r w:rsidRPr="003A7D84">
        <w:rPr>
          <w:rFonts w:asciiTheme="minorHAnsi" w:hAnsiTheme="minorHAnsi" w:cstheme="minorHAnsi"/>
          <w:b/>
          <w:sz w:val="24"/>
          <w:szCs w:val="24"/>
        </w:rPr>
        <w:t xml:space="preserve"> Tania Álvarez Hernández.</w:t>
      </w:r>
      <w:r w:rsidR="003A7D84">
        <w:rPr>
          <w:rFonts w:asciiTheme="minorHAnsi" w:hAnsiTheme="minorHAnsi" w:cstheme="minorHAnsi"/>
          <w:b/>
          <w:sz w:val="24"/>
          <w:szCs w:val="24"/>
        </w:rPr>
        <w:br/>
      </w:r>
      <w:r w:rsidRPr="003A7D84">
        <w:rPr>
          <w:rFonts w:asciiTheme="minorHAnsi" w:hAnsiTheme="minorHAnsi" w:cstheme="minorHAnsi"/>
          <w:sz w:val="24"/>
          <w:szCs w:val="24"/>
        </w:rPr>
        <w:t>Sindicatura.</w:t>
      </w:r>
      <w:r w:rsidR="003A7D84">
        <w:rPr>
          <w:rFonts w:asciiTheme="minorHAnsi" w:hAnsiTheme="minorHAnsi" w:cstheme="minorHAnsi"/>
          <w:b/>
          <w:sz w:val="24"/>
          <w:szCs w:val="24"/>
        </w:rPr>
        <w:br/>
      </w:r>
      <w:r w:rsidRPr="003A7D84">
        <w:rPr>
          <w:rFonts w:asciiTheme="minorHAnsi" w:hAnsiTheme="minorHAnsi" w:cstheme="minorHAnsi"/>
          <w:sz w:val="24"/>
          <w:szCs w:val="24"/>
        </w:rPr>
        <w:t>Suplente.</w:t>
      </w:r>
    </w:p>
    <w:p w14:paraId="4582051A" w14:textId="241C270B" w:rsidR="001207AB" w:rsidRDefault="001207AB" w:rsidP="001207AB">
      <w:pPr>
        <w:pStyle w:val="Sinespaciado1"/>
        <w:ind w:left="708"/>
        <w:jc w:val="center"/>
        <w:rPr>
          <w:rFonts w:asciiTheme="minorHAnsi" w:hAnsiTheme="minorHAnsi" w:cstheme="minorHAnsi"/>
          <w:sz w:val="24"/>
          <w:szCs w:val="24"/>
        </w:rPr>
      </w:pPr>
      <w:r w:rsidRPr="003A7D84">
        <w:rPr>
          <w:rFonts w:asciiTheme="minorHAnsi" w:hAnsiTheme="minorHAnsi" w:cstheme="minorHAnsi"/>
          <w:sz w:val="24"/>
          <w:szCs w:val="24"/>
        </w:rPr>
        <w:t xml:space="preserve"> </w:t>
      </w:r>
    </w:p>
    <w:p w14:paraId="4187D797" w14:textId="3496A8E0" w:rsidR="001207AB" w:rsidRPr="00D84FDE" w:rsidRDefault="001207AB" w:rsidP="00D84FDE">
      <w:pPr>
        <w:pStyle w:val="Sinespaciado1"/>
        <w:ind w:left="708"/>
        <w:jc w:val="center"/>
        <w:rPr>
          <w:rFonts w:asciiTheme="minorHAnsi" w:hAnsiTheme="minorHAnsi" w:cstheme="minorHAnsi"/>
          <w:b/>
          <w:sz w:val="24"/>
          <w:szCs w:val="24"/>
        </w:rPr>
      </w:pPr>
      <w:r w:rsidRPr="003A7D84">
        <w:rPr>
          <w:rFonts w:asciiTheme="minorHAnsi" w:hAnsiTheme="minorHAnsi" w:cstheme="minorHAnsi"/>
          <w:sz w:val="24"/>
          <w:szCs w:val="24"/>
        </w:rPr>
        <w:t xml:space="preserve"> </w:t>
      </w:r>
      <w:r w:rsidRPr="003A7D84">
        <w:rPr>
          <w:rFonts w:asciiTheme="minorHAnsi" w:hAnsiTheme="minorHAnsi" w:cstheme="minorHAnsi"/>
          <w:b/>
          <w:sz w:val="24"/>
          <w:szCs w:val="24"/>
        </w:rPr>
        <w:t>Talina Robles Villaseñor</w:t>
      </w:r>
      <w:r w:rsidR="003A7D84">
        <w:rPr>
          <w:rFonts w:asciiTheme="minorHAnsi" w:hAnsiTheme="minorHAnsi" w:cstheme="minorHAnsi"/>
          <w:b/>
          <w:sz w:val="24"/>
          <w:szCs w:val="24"/>
        </w:rPr>
        <w:br/>
      </w:r>
      <w:r w:rsidRPr="003A7D84">
        <w:rPr>
          <w:rFonts w:asciiTheme="minorHAnsi" w:hAnsiTheme="minorHAnsi" w:cstheme="minorHAnsi"/>
          <w:sz w:val="24"/>
          <w:szCs w:val="24"/>
        </w:rPr>
        <w:t>Tesorería Municipal.</w:t>
      </w:r>
      <w:r w:rsidR="003A7D84">
        <w:rPr>
          <w:rFonts w:asciiTheme="minorHAnsi" w:hAnsiTheme="minorHAnsi" w:cstheme="minorHAnsi"/>
          <w:b/>
          <w:sz w:val="24"/>
          <w:szCs w:val="24"/>
        </w:rPr>
        <w:br/>
      </w:r>
      <w:r w:rsidRPr="003A7D84">
        <w:rPr>
          <w:rFonts w:asciiTheme="minorHAnsi" w:hAnsiTheme="minorHAnsi" w:cstheme="minorHAnsi"/>
          <w:sz w:val="24"/>
          <w:szCs w:val="24"/>
        </w:rPr>
        <w:t>Suplente.</w:t>
      </w:r>
    </w:p>
    <w:p w14:paraId="199C1F1C" w14:textId="45883D6D" w:rsidR="001207AB" w:rsidRPr="003A7D84" w:rsidRDefault="001207AB" w:rsidP="001207AB">
      <w:pPr>
        <w:pStyle w:val="Sinespaciado1"/>
        <w:ind w:left="708"/>
        <w:jc w:val="center"/>
        <w:rPr>
          <w:rFonts w:asciiTheme="minorHAnsi" w:hAnsiTheme="minorHAnsi" w:cstheme="minorHAnsi"/>
          <w:sz w:val="24"/>
          <w:szCs w:val="24"/>
        </w:rPr>
      </w:pPr>
      <w:r w:rsidRPr="003A7D84">
        <w:rPr>
          <w:rFonts w:asciiTheme="minorHAnsi" w:hAnsiTheme="minorHAnsi" w:cstheme="minorHAnsi"/>
          <w:sz w:val="24"/>
          <w:szCs w:val="24"/>
        </w:rPr>
        <w:t xml:space="preserve">  </w:t>
      </w:r>
    </w:p>
    <w:p w14:paraId="156238D6" w14:textId="77777777" w:rsidR="001207AB" w:rsidRPr="003A7D84" w:rsidRDefault="001207AB" w:rsidP="001207AB">
      <w:pPr>
        <w:pStyle w:val="Sinespaciado1"/>
        <w:ind w:left="708"/>
        <w:jc w:val="center"/>
        <w:rPr>
          <w:rFonts w:asciiTheme="minorHAnsi" w:hAnsiTheme="minorHAnsi" w:cstheme="minorHAnsi"/>
          <w:sz w:val="24"/>
          <w:szCs w:val="24"/>
        </w:rPr>
      </w:pPr>
      <w:r w:rsidRPr="003A7D84">
        <w:rPr>
          <w:rFonts w:asciiTheme="minorHAnsi" w:hAnsiTheme="minorHAnsi" w:cstheme="minorHAnsi"/>
          <w:sz w:val="24"/>
          <w:szCs w:val="24"/>
        </w:rPr>
        <w:t xml:space="preserve"> </w:t>
      </w:r>
    </w:p>
    <w:p w14:paraId="742B1E0A" w14:textId="77777777" w:rsidR="001207AB" w:rsidRPr="003A7D84" w:rsidRDefault="001207AB" w:rsidP="001207AB">
      <w:pPr>
        <w:ind w:left="708"/>
        <w:jc w:val="center"/>
        <w:rPr>
          <w:rFonts w:asciiTheme="minorHAnsi" w:hAnsiTheme="minorHAnsi" w:cstheme="minorHAnsi"/>
          <w:b/>
        </w:rPr>
      </w:pPr>
      <w:r w:rsidRPr="003A7D84">
        <w:rPr>
          <w:rFonts w:asciiTheme="minorHAnsi" w:hAnsiTheme="minorHAnsi" w:cstheme="minorHAnsi"/>
          <w:b/>
        </w:rPr>
        <w:t>Antonio Martín del Campo Sáenz</w:t>
      </w:r>
    </w:p>
    <w:p w14:paraId="352C5D98" w14:textId="77777777" w:rsidR="001207AB" w:rsidRPr="003A7D84" w:rsidRDefault="001207AB" w:rsidP="001207AB">
      <w:pPr>
        <w:ind w:left="708"/>
        <w:jc w:val="center"/>
        <w:rPr>
          <w:rFonts w:asciiTheme="minorHAnsi" w:hAnsiTheme="minorHAnsi" w:cstheme="minorHAnsi"/>
        </w:rPr>
      </w:pPr>
      <w:r w:rsidRPr="003A7D84">
        <w:rPr>
          <w:rFonts w:asciiTheme="minorHAnsi" w:hAnsiTheme="minorHAnsi" w:cstheme="minorHAnsi"/>
        </w:rPr>
        <w:t>Dirección de Desarrollo Agropecuario.</w:t>
      </w:r>
    </w:p>
    <w:p w14:paraId="020F62B8" w14:textId="77777777" w:rsidR="001207AB" w:rsidRPr="003A7D84" w:rsidRDefault="001207AB" w:rsidP="001207AB">
      <w:pPr>
        <w:ind w:left="708"/>
        <w:jc w:val="center"/>
        <w:rPr>
          <w:rFonts w:asciiTheme="minorHAnsi" w:hAnsiTheme="minorHAnsi" w:cstheme="minorHAnsi"/>
        </w:rPr>
      </w:pPr>
      <w:r w:rsidRPr="003A7D84">
        <w:rPr>
          <w:rFonts w:asciiTheme="minorHAnsi" w:hAnsiTheme="minorHAnsi" w:cstheme="minorHAnsi"/>
        </w:rPr>
        <w:t>Suplente.</w:t>
      </w:r>
    </w:p>
    <w:p w14:paraId="234ADFCC" w14:textId="77777777" w:rsidR="001207AB" w:rsidRPr="003A7D84" w:rsidRDefault="001207AB" w:rsidP="001207AB">
      <w:pPr>
        <w:ind w:left="708"/>
        <w:jc w:val="center"/>
        <w:rPr>
          <w:rFonts w:asciiTheme="minorHAnsi" w:hAnsiTheme="minorHAnsi" w:cstheme="minorHAnsi"/>
        </w:rPr>
      </w:pPr>
      <w:r w:rsidRPr="003A7D84">
        <w:rPr>
          <w:rFonts w:asciiTheme="minorHAnsi" w:hAnsiTheme="minorHAnsi" w:cstheme="minorHAnsi"/>
        </w:rPr>
        <w:t xml:space="preserve"> </w:t>
      </w:r>
    </w:p>
    <w:p w14:paraId="467C6906" w14:textId="7B5BFF37" w:rsidR="001207AB" w:rsidRDefault="001207AB" w:rsidP="001207AB">
      <w:pPr>
        <w:ind w:left="708"/>
        <w:jc w:val="center"/>
        <w:rPr>
          <w:rFonts w:asciiTheme="minorHAnsi" w:hAnsiTheme="minorHAnsi" w:cstheme="minorHAnsi"/>
        </w:rPr>
      </w:pPr>
      <w:r w:rsidRPr="003A7D84">
        <w:rPr>
          <w:rFonts w:asciiTheme="minorHAnsi" w:hAnsiTheme="minorHAnsi" w:cstheme="minorHAnsi"/>
        </w:rPr>
        <w:t xml:space="preserve"> </w:t>
      </w:r>
    </w:p>
    <w:p w14:paraId="7ACD604F" w14:textId="77777777" w:rsidR="0070674A" w:rsidRPr="003A7D84" w:rsidRDefault="0070674A" w:rsidP="001207AB">
      <w:pPr>
        <w:ind w:left="708"/>
        <w:jc w:val="center"/>
        <w:rPr>
          <w:rFonts w:asciiTheme="minorHAnsi" w:hAnsiTheme="minorHAnsi" w:cstheme="minorHAnsi"/>
        </w:rPr>
      </w:pPr>
    </w:p>
    <w:p w14:paraId="49DE32D3" w14:textId="12D97038" w:rsidR="001207AB" w:rsidRPr="003A7D84" w:rsidRDefault="001207AB" w:rsidP="00BE4FD6">
      <w:pPr>
        <w:ind w:left="708"/>
        <w:jc w:val="center"/>
        <w:rPr>
          <w:rFonts w:asciiTheme="minorHAnsi" w:hAnsiTheme="minorHAnsi" w:cstheme="minorHAnsi"/>
          <w:b/>
        </w:rPr>
      </w:pPr>
      <w:r w:rsidRPr="003A7D84">
        <w:rPr>
          <w:rFonts w:asciiTheme="minorHAnsi" w:hAnsiTheme="minorHAnsi" w:cstheme="minorHAnsi"/>
        </w:rPr>
        <w:t xml:space="preserve"> </w:t>
      </w:r>
      <w:r w:rsidRPr="003A7D84">
        <w:rPr>
          <w:rFonts w:asciiTheme="minorHAnsi" w:hAnsiTheme="minorHAnsi" w:cstheme="minorHAnsi"/>
          <w:b/>
        </w:rPr>
        <w:t>Silvia Jacqueline Martin del Campo Partida</w:t>
      </w:r>
      <w:r w:rsidR="003A7D84">
        <w:rPr>
          <w:rFonts w:asciiTheme="minorHAnsi" w:hAnsiTheme="minorHAnsi" w:cstheme="minorHAnsi"/>
          <w:b/>
        </w:rPr>
        <w:br/>
      </w:r>
      <w:r w:rsidRPr="003A7D84">
        <w:rPr>
          <w:rFonts w:asciiTheme="minorHAnsi" w:hAnsiTheme="minorHAnsi" w:cstheme="minorHAnsi"/>
        </w:rPr>
        <w:t>Representante del Consejo Mexicano de Comercio Exterior de Occidente.</w:t>
      </w:r>
    </w:p>
    <w:p w14:paraId="6C509574" w14:textId="77777777" w:rsidR="001207AB" w:rsidRPr="003A7D84" w:rsidRDefault="001207AB" w:rsidP="001207AB">
      <w:pPr>
        <w:ind w:left="708"/>
        <w:jc w:val="center"/>
        <w:rPr>
          <w:rFonts w:asciiTheme="minorHAnsi" w:hAnsiTheme="minorHAnsi" w:cstheme="minorHAnsi"/>
        </w:rPr>
      </w:pPr>
      <w:r w:rsidRPr="003A7D84">
        <w:rPr>
          <w:rFonts w:asciiTheme="minorHAnsi" w:hAnsiTheme="minorHAnsi" w:cstheme="minorHAnsi"/>
        </w:rPr>
        <w:t>Suplente.</w:t>
      </w:r>
    </w:p>
    <w:p w14:paraId="6A8263F2" w14:textId="77777777" w:rsidR="001207AB" w:rsidRPr="003A7D84" w:rsidRDefault="001207AB" w:rsidP="001207AB">
      <w:pPr>
        <w:ind w:left="708"/>
        <w:jc w:val="center"/>
        <w:rPr>
          <w:rFonts w:asciiTheme="minorHAnsi" w:hAnsiTheme="minorHAnsi" w:cstheme="minorHAnsi"/>
        </w:rPr>
      </w:pPr>
      <w:r w:rsidRPr="003A7D84">
        <w:rPr>
          <w:rFonts w:asciiTheme="minorHAnsi" w:hAnsiTheme="minorHAnsi" w:cstheme="minorHAnsi"/>
        </w:rPr>
        <w:t xml:space="preserve"> </w:t>
      </w:r>
    </w:p>
    <w:p w14:paraId="4CDD5BE4" w14:textId="6E4A029B" w:rsidR="0070674A" w:rsidRDefault="001207AB" w:rsidP="001207AB">
      <w:pPr>
        <w:ind w:left="708"/>
        <w:jc w:val="center"/>
        <w:rPr>
          <w:rFonts w:asciiTheme="minorHAnsi" w:hAnsiTheme="minorHAnsi" w:cstheme="minorHAnsi"/>
          <w:b/>
        </w:rPr>
      </w:pPr>
      <w:r w:rsidRPr="003A7D84">
        <w:rPr>
          <w:rFonts w:asciiTheme="minorHAnsi" w:hAnsiTheme="minorHAnsi" w:cstheme="minorHAnsi"/>
        </w:rPr>
        <w:t xml:space="preserve"> </w:t>
      </w:r>
    </w:p>
    <w:p w14:paraId="20BA39B3" w14:textId="4734D5D2" w:rsidR="0070674A" w:rsidRDefault="0070674A" w:rsidP="001207AB">
      <w:pPr>
        <w:ind w:left="708"/>
        <w:jc w:val="center"/>
        <w:rPr>
          <w:rFonts w:asciiTheme="minorHAnsi" w:hAnsiTheme="minorHAnsi" w:cstheme="minorHAnsi"/>
          <w:b/>
        </w:rPr>
      </w:pPr>
    </w:p>
    <w:p w14:paraId="50FBAE8F" w14:textId="77777777" w:rsidR="00DE4CBD" w:rsidRDefault="00DE4CBD" w:rsidP="001207AB">
      <w:pPr>
        <w:ind w:left="708"/>
        <w:jc w:val="center"/>
        <w:rPr>
          <w:rFonts w:asciiTheme="minorHAnsi" w:hAnsiTheme="minorHAnsi" w:cstheme="minorHAnsi"/>
          <w:b/>
        </w:rPr>
      </w:pPr>
    </w:p>
    <w:p w14:paraId="0FED0486" w14:textId="77777777" w:rsidR="0070674A" w:rsidRPr="003A7D84" w:rsidRDefault="0070674A" w:rsidP="001207AB">
      <w:pPr>
        <w:ind w:left="708"/>
        <w:jc w:val="center"/>
        <w:rPr>
          <w:rFonts w:asciiTheme="minorHAnsi" w:hAnsiTheme="minorHAnsi" w:cstheme="minorHAnsi"/>
          <w:b/>
        </w:rPr>
      </w:pPr>
    </w:p>
    <w:p w14:paraId="070ADB20" w14:textId="77777777" w:rsidR="001207AB" w:rsidRPr="003A7D84" w:rsidRDefault="001207AB" w:rsidP="001207AB">
      <w:pPr>
        <w:ind w:left="708"/>
        <w:jc w:val="center"/>
        <w:rPr>
          <w:rFonts w:asciiTheme="minorHAnsi" w:hAnsiTheme="minorHAnsi" w:cstheme="minorHAnsi"/>
          <w:b/>
        </w:rPr>
      </w:pPr>
      <w:r w:rsidRPr="003A7D84">
        <w:rPr>
          <w:rFonts w:asciiTheme="minorHAnsi" w:hAnsiTheme="minorHAnsi" w:cstheme="minorHAnsi"/>
          <w:b/>
        </w:rPr>
        <w:t>Rogelio Alejandro Muñoz Prado.</w:t>
      </w:r>
    </w:p>
    <w:p w14:paraId="468514FE" w14:textId="77777777" w:rsidR="001207AB" w:rsidRPr="003A7D84" w:rsidRDefault="001207AB" w:rsidP="001207AB">
      <w:pPr>
        <w:ind w:left="708"/>
        <w:jc w:val="center"/>
        <w:rPr>
          <w:rFonts w:asciiTheme="minorHAnsi" w:hAnsiTheme="minorHAnsi" w:cstheme="minorHAnsi"/>
        </w:rPr>
      </w:pPr>
      <w:r w:rsidRPr="003A7D84">
        <w:rPr>
          <w:rFonts w:asciiTheme="minorHAnsi" w:hAnsiTheme="minorHAnsi" w:cstheme="minorHAnsi"/>
        </w:rPr>
        <w:t>Representante de la Cámara Nacional de Comercio, Servicios y Turismo de Guadalajara.</w:t>
      </w:r>
    </w:p>
    <w:p w14:paraId="7A834137" w14:textId="77777777" w:rsidR="001207AB" w:rsidRPr="003A7D84" w:rsidRDefault="001207AB" w:rsidP="001207AB">
      <w:pPr>
        <w:ind w:left="708"/>
        <w:jc w:val="center"/>
        <w:rPr>
          <w:rFonts w:asciiTheme="minorHAnsi" w:hAnsiTheme="minorHAnsi" w:cstheme="minorHAnsi"/>
        </w:rPr>
      </w:pPr>
      <w:r w:rsidRPr="003A7D84">
        <w:rPr>
          <w:rFonts w:asciiTheme="minorHAnsi" w:hAnsiTheme="minorHAnsi" w:cstheme="minorHAnsi"/>
        </w:rPr>
        <w:t>Titular.</w:t>
      </w:r>
    </w:p>
    <w:p w14:paraId="1869DF3B" w14:textId="77777777" w:rsidR="001207AB" w:rsidRPr="003A7D84" w:rsidRDefault="001207AB" w:rsidP="001207AB">
      <w:pPr>
        <w:ind w:left="708"/>
        <w:rPr>
          <w:rFonts w:asciiTheme="minorHAnsi" w:hAnsiTheme="minorHAnsi" w:cstheme="minorHAnsi"/>
        </w:rPr>
      </w:pPr>
      <w:r w:rsidRPr="003A7D84">
        <w:rPr>
          <w:rFonts w:asciiTheme="minorHAnsi" w:hAnsiTheme="minorHAnsi" w:cstheme="minorHAnsi"/>
        </w:rPr>
        <w:t xml:space="preserve"> </w:t>
      </w:r>
    </w:p>
    <w:p w14:paraId="7F97905B" w14:textId="77777777" w:rsidR="001207AB" w:rsidRPr="003A7D84" w:rsidRDefault="001207AB" w:rsidP="001207AB">
      <w:pPr>
        <w:pStyle w:val="Sinespaciado1"/>
        <w:ind w:left="708"/>
        <w:jc w:val="center"/>
        <w:rPr>
          <w:rFonts w:asciiTheme="minorHAnsi" w:hAnsiTheme="minorHAnsi" w:cstheme="minorHAnsi"/>
          <w:b/>
          <w:sz w:val="24"/>
          <w:szCs w:val="24"/>
        </w:rPr>
      </w:pPr>
      <w:r w:rsidRPr="003A7D84">
        <w:rPr>
          <w:rFonts w:asciiTheme="minorHAnsi" w:hAnsiTheme="minorHAnsi" w:cstheme="minorHAnsi"/>
          <w:b/>
          <w:sz w:val="24"/>
          <w:szCs w:val="24"/>
        </w:rPr>
        <w:t>Integrantes Vocales Permanentes con voz</w:t>
      </w:r>
    </w:p>
    <w:p w14:paraId="22772AE7" w14:textId="54E383CC" w:rsidR="001207AB" w:rsidRDefault="001207AB" w:rsidP="001207AB">
      <w:pPr>
        <w:pStyle w:val="Sinespaciado1"/>
        <w:ind w:left="708"/>
        <w:jc w:val="center"/>
        <w:rPr>
          <w:rFonts w:asciiTheme="minorHAnsi" w:hAnsiTheme="minorHAnsi" w:cstheme="minorHAnsi"/>
          <w:sz w:val="24"/>
          <w:szCs w:val="24"/>
          <w:highlight w:val="magenta"/>
        </w:rPr>
      </w:pPr>
      <w:r w:rsidRPr="003A7D84">
        <w:rPr>
          <w:rFonts w:asciiTheme="minorHAnsi" w:hAnsiTheme="minorHAnsi" w:cstheme="minorHAnsi"/>
          <w:sz w:val="24"/>
          <w:szCs w:val="24"/>
          <w:highlight w:val="magenta"/>
        </w:rPr>
        <w:t xml:space="preserve"> </w:t>
      </w:r>
    </w:p>
    <w:p w14:paraId="1821BE1B" w14:textId="58F7B332" w:rsidR="001207AB" w:rsidRPr="003A7D84" w:rsidRDefault="001207AB" w:rsidP="003A7D84">
      <w:pPr>
        <w:pStyle w:val="Sinespaciado1"/>
        <w:ind w:left="708"/>
        <w:jc w:val="center"/>
        <w:rPr>
          <w:rFonts w:asciiTheme="minorHAnsi" w:hAnsiTheme="minorHAnsi" w:cstheme="minorHAnsi"/>
          <w:b/>
          <w:sz w:val="24"/>
          <w:szCs w:val="24"/>
        </w:rPr>
      </w:pPr>
      <w:r w:rsidRPr="003A7D84">
        <w:rPr>
          <w:rFonts w:asciiTheme="minorHAnsi" w:hAnsiTheme="minorHAnsi" w:cstheme="minorHAnsi"/>
          <w:b/>
          <w:sz w:val="24"/>
          <w:szCs w:val="24"/>
        </w:rPr>
        <w:t>Juan Carlos Razo Martínez.</w:t>
      </w:r>
      <w:r w:rsidR="003A7D84">
        <w:rPr>
          <w:rFonts w:asciiTheme="minorHAnsi" w:hAnsiTheme="minorHAnsi" w:cstheme="minorHAnsi"/>
          <w:b/>
          <w:sz w:val="24"/>
          <w:szCs w:val="24"/>
        </w:rPr>
        <w:br/>
      </w:r>
      <w:r w:rsidRPr="003A7D84">
        <w:rPr>
          <w:rFonts w:asciiTheme="minorHAnsi" w:hAnsiTheme="minorHAnsi" w:cstheme="minorHAnsi"/>
          <w:sz w:val="24"/>
          <w:szCs w:val="24"/>
        </w:rPr>
        <w:t>Encargado del Despacho de la Contraloría Ciudadana.</w:t>
      </w:r>
      <w:r w:rsidR="003A7D84">
        <w:rPr>
          <w:rFonts w:asciiTheme="minorHAnsi" w:hAnsiTheme="minorHAnsi" w:cstheme="minorHAnsi"/>
          <w:b/>
          <w:sz w:val="24"/>
          <w:szCs w:val="24"/>
        </w:rPr>
        <w:br/>
      </w:r>
      <w:r w:rsidRPr="003A7D84">
        <w:rPr>
          <w:rFonts w:asciiTheme="minorHAnsi" w:hAnsiTheme="minorHAnsi" w:cstheme="minorHAnsi"/>
          <w:sz w:val="24"/>
          <w:szCs w:val="24"/>
        </w:rPr>
        <w:t>Suplente.</w:t>
      </w:r>
    </w:p>
    <w:p w14:paraId="2BDF2E43" w14:textId="33EDCB53" w:rsidR="001207AB" w:rsidRPr="003A7D84" w:rsidRDefault="001207AB" w:rsidP="001207AB">
      <w:pPr>
        <w:pStyle w:val="Sinespaciado1"/>
        <w:rPr>
          <w:rFonts w:asciiTheme="minorHAnsi" w:hAnsiTheme="minorHAnsi" w:cstheme="minorHAnsi"/>
          <w:sz w:val="24"/>
          <w:szCs w:val="24"/>
        </w:rPr>
      </w:pPr>
      <w:r w:rsidRPr="003A7D84">
        <w:rPr>
          <w:rFonts w:asciiTheme="minorHAnsi" w:hAnsiTheme="minorHAnsi" w:cstheme="minorHAnsi"/>
          <w:sz w:val="24"/>
          <w:szCs w:val="24"/>
        </w:rPr>
        <w:t xml:space="preserve"> </w:t>
      </w:r>
    </w:p>
    <w:p w14:paraId="7CC1FF49" w14:textId="2500F271" w:rsidR="001207AB" w:rsidRPr="003A7D84" w:rsidRDefault="001207AB" w:rsidP="003A7D84">
      <w:pPr>
        <w:pStyle w:val="Sinespaciado1"/>
        <w:ind w:left="708"/>
        <w:jc w:val="center"/>
        <w:rPr>
          <w:rFonts w:asciiTheme="minorHAnsi" w:hAnsiTheme="minorHAnsi" w:cstheme="minorHAnsi"/>
          <w:sz w:val="24"/>
          <w:szCs w:val="24"/>
        </w:rPr>
      </w:pPr>
      <w:r w:rsidRPr="003A7D84">
        <w:rPr>
          <w:rFonts w:asciiTheme="minorHAnsi" w:hAnsiTheme="minorHAnsi" w:cstheme="minorHAnsi"/>
          <w:b/>
          <w:sz w:val="24"/>
          <w:szCs w:val="24"/>
        </w:rPr>
        <w:t>Diego Armando Cárdenas Paredes.</w:t>
      </w:r>
      <w:r w:rsidR="003A7D84">
        <w:rPr>
          <w:rFonts w:asciiTheme="minorHAnsi" w:hAnsiTheme="minorHAnsi" w:cstheme="minorHAnsi"/>
          <w:sz w:val="24"/>
          <w:szCs w:val="24"/>
        </w:rPr>
        <w:br/>
      </w:r>
      <w:r w:rsidRPr="003A7D84">
        <w:rPr>
          <w:rFonts w:asciiTheme="minorHAnsi" w:hAnsiTheme="minorHAnsi" w:cstheme="minorHAnsi"/>
          <w:sz w:val="24"/>
          <w:szCs w:val="24"/>
        </w:rPr>
        <w:t>Área Jurídica de la Dirección de Adquisiciones.</w:t>
      </w:r>
      <w:r w:rsidR="003A7D84">
        <w:rPr>
          <w:rFonts w:asciiTheme="minorHAnsi" w:hAnsiTheme="minorHAnsi" w:cstheme="minorHAnsi"/>
          <w:sz w:val="24"/>
          <w:szCs w:val="24"/>
        </w:rPr>
        <w:br/>
      </w:r>
      <w:r w:rsidRPr="003A7D84">
        <w:rPr>
          <w:rFonts w:asciiTheme="minorHAnsi" w:hAnsiTheme="minorHAnsi" w:cstheme="minorHAnsi"/>
          <w:sz w:val="24"/>
          <w:szCs w:val="24"/>
        </w:rPr>
        <w:t>Titular.</w:t>
      </w:r>
    </w:p>
    <w:p w14:paraId="471E0EE0" w14:textId="584C94CD" w:rsidR="00FF4EFB" w:rsidRDefault="001207AB" w:rsidP="001207AB">
      <w:pPr>
        <w:pStyle w:val="Sinespaciado1"/>
        <w:ind w:left="708"/>
        <w:jc w:val="center"/>
        <w:rPr>
          <w:rFonts w:asciiTheme="minorHAnsi" w:hAnsiTheme="minorHAnsi" w:cstheme="minorHAnsi"/>
          <w:sz w:val="24"/>
          <w:szCs w:val="24"/>
        </w:rPr>
      </w:pPr>
      <w:r w:rsidRPr="003A7D84">
        <w:rPr>
          <w:rFonts w:asciiTheme="minorHAnsi" w:hAnsiTheme="minorHAnsi" w:cstheme="minorHAnsi"/>
          <w:sz w:val="24"/>
          <w:szCs w:val="24"/>
        </w:rPr>
        <w:t xml:space="preserve">  </w:t>
      </w:r>
    </w:p>
    <w:p w14:paraId="5D99DD0A" w14:textId="43A38196" w:rsidR="001207AB" w:rsidRPr="003A7D84" w:rsidRDefault="001207AB" w:rsidP="003A7D84">
      <w:pPr>
        <w:pStyle w:val="Sinespaciado1"/>
        <w:ind w:left="708"/>
        <w:jc w:val="center"/>
        <w:rPr>
          <w:rFonts w:asciiTheme="minorHAnsi" w:hAnsiTheme="minorHAnsi" w:cstheme="minorHAnsi"/>
          <w:b/>
          <w:sz w:val="24"/>
          <w:szCs w:val="24"/>
        </w:rPr>
      </w:pPr>
      <w:r w:rsidRPr="003A7D84">
        <w:rPr>
          <w:rFonts w:asciiTheme="minorHAnsi" w:hAnsiTheme="minorHAnsi" w:cstheme="minorHAnsi"/>
          <w:sz w:val="24"/>
          <w:szCs w:val="24"/>
        </w:rPr>
        <w:t xml:space="preserve"> </w:t>
      </w:r>
      <w:r w:rsidRPr="003A7D84">
        <w:rPr>
          <w:rFonts w:asciiTheme="minorHAnsi" w:hAnsiTheme="minorHAnsi" w:cstheme="minorHAnsi"/>
          <w:b/>
          <w:sz w:val="24"/>
          <w:szCs w:val="24"/>
        </w:rPr>
        <w:t>Jorge Urdapilleta Núñez.</w:t>
      </w:r>
      <w:r w:rsidR="003A7D84">
        <w:rPr>
          <w:rFonts w:asciiTheme="minorHAnsi" w:hAnsiTheme="minorHAnsi" w:cstheme="minorHAnsi"/>
          <w:b/>
          <w:sz w:val="24"/>
          <w:szCs w:val="24"/>
        </w:rPr>
        <w:br/>
      </w:r>
      <w:r w:rsidRPr="003A7D84">
        <w:rPr>
          <w:rFonts w:asciiTheme="minorHAnsi" w:hAnsiTheme="minorHAnsi" w:cstheme="minorHAnsi"/>
          <w:sz w:val="24"/>
          <w:szCs w:val="24"/>
        </w:rPr>
        <w:t>Representante de la Fracción del Partido Acción Nacional.</w:t>
      </w:r>
      <w:r w:rsidR="003A7D84">
        <w:rPr>
          <w:rFonts w:asciiTheme="minorHAnsi" w:hAnsiTheme="minorHAnsi" w:cstheme="minorHAnsi"/>
          <w:b/>
          <w:sz w:val="24"/>
          <w:szCs w:val="24"/>
        </w:rPr>
        <w:br/>
      </w:r>
      <w:r w:rsidRPr="003A7D84">
        <w:rPr>
          <w:rFonts w:asciiTheme="minorHAnsi" w:hAnsiTheme="minorHAnsi" w:cstheme="minorHAnsi"/>
          <w:sz w:val="24"/>
          <w:szCs w:val="24"/>
        </w:rPr>
        <w:t>Suplente.</w:t>
      </w:r>
    </w:p>
    <w:p w14:paraId="1BC3ECB6" w14:textId="3E588611" w:rsidR="001207AB" w:rsidRDefault="001207AB" w:rsidP="00117A75">
      <w:pPr>
        <w:pStyle w:val="Sinespaciado1"/>
        <w:ind w:left="708"/>
        <w:jc w:val="center"/>
        <w:rPr>
          <w:rFonts w:asciiTheme="minorHAnsi" w:hAnsiTheme="minorHAnsi" w:cstheme="minorHAnsi"/>
          <w:sz w:val="24"/>
          <w:szCs w:val="24"/>
        </w:rPr>
      </w:pPr>
      <w:r w:rsidRPr="003A7D84">
        <w:rPr>
          <w:rFonts w:asciiTheme="minorHAnsi" w:hAnsiTheme="minorHAnsi" w:cstheme="minorHAnsi"/>
          <w:sz w:val="24"/>
          <w:szCs w:val="24"/>
        </w:rPr>
        <w:t xml:space="preserve"> </w:t>
      </w:r>
    </w:p>
    <w:p w14:paraId="5EBDE8F8" w14:textId="787F29C4" w:rsidR="001207AB" w:rsidRPr="003A7D84" w:rsidRDefault="001207AB" w:rsidP="003A7D84">
      <w:pPr>
        <w:pStyle w:val="Sinespaciado1"/>
        <w:ind w:left="708"/>
        <w:jc w:val="center"/>
        <w:rPr>
          <w:rFonts w:asciiTheme="minorHAnsi" w:hAnsiTheme="minorHAnsi" w:cstheme="minorHAnsi"/>
          <w:b/>
          <w:color w:val="000000"/>
          <w:sz w:val="24"/>
          <w:szCs w:val="24"/>
        </w:rPr>
      </w:pPr>
      <w:r w:rsidRPr="003A7D84">
        <w:rPr>
          <w:rFonts w:asciiTheme="minorHAnsi" w:hAnsiTheme="minorHAnsi" w:cstheme="minorHAnsi"/>
          <w:sz w:val="24"/>
          <w:szCs w:val="24"/>
        </w:rPr>
        <w:t xml:space="preserve"> </w:t>
      </w:r>
      <w:r w:rsidRPr="003A7D84">
        <w:rPr>
          <w:rFonts w:asciiTheme="minorHAnsi" w:hAnsiTheme="minorHAnsi" w:cstheme="minorHAnsi"/>
          <w:b/>
          <w:color w:val="000000"/>
          <w:sz w:val="24"/>
          <w:szCs w:val="24"/>
        </w:rPr>
        <w:t>Carlos Armando Peralta Jáuregui.</w:t>
      </w:r>
      <w:r w:rsidR="003A7D84">
        <w:rPr>
          <w:rFonts w:asciiTheme="minorHAnsi" w:hAnsiTheme="minorHAnsi" w:cstheme="minorHAnsi"/>
          <w:b/>
          <w:color w:val="000000"/>
          <w:sz w:val="24"/>
          <w:szCs w:val="24"/>
        </w:rPr>
        <w:br/>
      </w:r>
      <w:r w:rsidRPr="003A7D84">
        <w:rPr>
          <w:rFonts w:asciiTheme="minorHAnsi" w:hAnsiTheme="minorHAnsi" w:cstheme="minorHAnsi"/>
          <w:sz w:val="24"/>
          <w:szCs w:val="24"/>
        </w:rPr>
        <w:t>Representante de la Fracción del Partido Movimiento de Regeneración Nacional</w:t>
      </w:r>
      <w:r w:rsidR="003A7D84">
        <w:rPr>
          <w:rFonts w:asciiTheme="minorHAnsi" w:hAnsiTheme="minorHAnsi" w:cstheme="minorHAnsi"/>
          <w:b/>
          <w:color w:val="000000"/>
          <w:sz w:val="24"/>
          <w:szCs w:val="24"/>
        </w:rPr>
        <w:br/>
      </w:r>
      <w:r w:rsidRPr="003A7D84">
        <w:rPr>
          <w:rFonts w:asciiTheme="minorHAnsi" w:hAnsiTheme="minorHAnsi" w:cstheme="minorHAnsi"/>
          <w:sz w:val="24"/>
          <w:szCs w:val="24"/>
        </w:rPr>
        <w:t>Titular.</w:t>
      </w:r>
    </w:p>
    <w:p w14:paraId="369F4F75" w14:textId="77777777" w:rsidR="001207AB" w:rsidRPr="003A7D84" w:rsidRDefault="001207AB" w:rsidP="001207AB">
      <w:pPr>
        <w:pStyle w:val="Sinespaciado1"/>
        <w:ind w:left="708"/>
        <w:jc w:val="center"/>
        <w:rPr>
          <w:rFonts w:asciiTheme="minorHAnsi" w:hAnsiTheme="minorHAnsi" w:cstheme="minorHAnsi"/>
          <w:sz w:val="24"/>
          <w:szCs w:val="24"/>
        </w:rPr>
      </w:pPr>
      <w:r w:rsidRPr="003A7D84">
        <w:rPr>
          <w:rFonts w:asciiTheme="minorHAnsi" w:hAnsiTheme="minorHAnsi" w:cstheme="minorHAnsi"/>
          <w:sz w:val="24"/>
          <w:szCs w:val="24"/>
        </w:rPr>
        <w:t xml:space="preserve"> </w:t>
      </w:r>
    </w:p>
    <w:p w14:paraId="1A358158" w14:textId="77777777" w:rsidR="00FF4EFB" w:rsidRDefault="001207AB" w:rsidP="003A7D84">
      <w:pPr>
        <w:pStyle w:val="Sinespaciado1"/>
        <w:ind w:left="708"/>
        <w:jc w:val="center"/>
        <w:rPr>
          <w:rFonts w:asciiTheme="minorHAnsi" w:hAnsiTheme="minorHAnsi" w:cstheme="minorHAnsi"/>
          <w:sz w:val="24"/>
          <w:szCs w:val="24"/>
        </w:rPr>
      </w:pPr>
      <w:r w:rsidRPr="003A7D84">
        <w:rPr>
          <w:rFonts w:asciiTheme="minorHAnsi" w:hAnsiTheme="minorHAnsi" w:cstheme="minorHAnsi"/>
          <w:sz w:val="24"/>
          <w:szCs w:val="24"/>
        </w:rPr>
        <w:lastRenderedPageBreak/>
        <w:t xml:space="preserve">  </w:t>
      </w:r>
    </w:p>
    <w:p w14:paraId="739966AC" w14:textId="30619512" w:rsidR="001207AB" w:rsidRPr="003A7D84" w:rsidRDefault="001207AB" w:rsidP="003A7D84">
      <w:pPr>
        <w:pStyle w:val="Sinespaciado1"/>
        <w:ind w:left="708"/>
        <w:jc w:val="center"/>
        <w:rPr>
          <w:rFonts w:asciiTheme="minorHAnsi" w:hAnsiTheme="minorHAnsi" w:cstheme="minorHAnsi"/>
          <w:b/>
          <w:color w:val="000000"/>
          <w:sz w:val="24"/>
          <w:szCs w:val="24"/>
        </w:rPr>
      </w:pPr>
      <w:r w:rsidRPr="003A7D84">
        <w:rPr>
          <w:rFonts w:asciiTheme="minorHAnsi" w:hAnsiTheme="minorHAnsi" w:cstheme="minorHAnsi"/>
          <w:b/>
          <w:color w:val="000000"/>
          <w:sz w:val="24"/>
          <w:szCs w:val="24"/>
        </w:rPr>
        <w:t>Cuauhtémoc Gámez Ponce</w:t>
      </w:r>
      <w:r w:rsidR="003A7D84">
        <w:rPr>
          <w:rFonts w:asciiTheme="minorHAnsi" w:hAnsiTheme="minorHAnsi" w:cstheme="minorHAnsi"/>
          <w:b/>
          <w:color w:val="000000"/>
          <w:sz w:val="24"/>
          <w:szCs w:val="24"/>
        </w:rPr>
        <w:t>.</w:t>
      </w:r>
      <w:r w:rsidR="003A7D84">
        <w:rPr>
          <w:rFonts w:asciiTheme="minorHAnsi" w:hAnsiTheme="minorHAnsi" w:cstheme="minorHAnsi"/>
          <w:b/>
          <w:color w:val="000000"/>
          <w:sz w:val="24"/>
          <w:szCs w:val="24"/>
        </w:rPr>
        <w:br/>
      </w:r>
      <w:r w:rsidRPr="003A7D84">
        <w:rPr>
          <w:rFonts w:asciiTheme="minorHAnsi" w:hAnsiTheme="minorHAnsi" w:cstheme="minorHAnsi"/>
          <w:sz w:val="24"/>
          <w:szCs w:val="24"/>
        </w:rPr>
        <w:t>Representante de la Comisión Colegiada y Permanente de Hacienda, Patrimonio y Presupuestos.</w:t>
      </w:r>
      <w:r w:rsidR="003A7D84">
        <w:rPr>
          <w:rFonts w:asciiTheme="minorHAnsi" w:hAnsiTheme="minorHAnsi" w:cstheme="minorHAnsi"/>
          <w:b/>
          <w:color w:val="000000"/>
          <w:sz w:val="24"/>
          <w:szCs w:val="24"/>
        </w:rPr>
        <w:br/>
      </w:r>
      <w:r w:rsidRPr="003A7D84">
        <w:rPr>
          <w:rFonts w:asciiTheme="minorHAnsi" w:hAnsiTheme="minorHAnsi" w:cstheme="minorHAnsi"/>
          <w:sz w:val="24"/>
          <w:szCs w:val="24"/>
        </w:rPr>
        <w:t>Titular.</w:t>
      </w:r>
    </w:p>
    <w:p w14:paraId="232F7B72" w14:textId="532FBD0F" w:rsidR="001207AB" w:rsidRPr="003A7D84" w:rsidRDefault="001207AB" w:rsidP="00D84FDE">
      <w:pPr>
        <w:pStyle w:val="Sinespaciado1"/>
        <w:ind w:left="708"/>
        <w:jc w:val="center"/>
        <w:rPr>
          <w:rFonts w:asciiTheme="minorHAnsi" w:hAnsiTheme="minorHAnsi" w:cstheme="minorHAnsi"/>
          <w:sz w:val="24"/>
          <w:szCs w:val="24"/>
        </w:rPr>
      </w:pPr>
      <w:r w:rsidRPr="003A7D84">
        <w:rPr>
          <w:rFonts w:asciiTheme="minorHAnsi" w:hAnsiTheme="minorHAnsi" w:cstheme="minorHAnsi"/>
          <w:sz w:val="24"/>
          <w:szCs w:val="24"/>
        </w:rPr>
        <w:t xml:space="preserve"> </w:t>
      </w:r>
    </w:p>
    <w:p w14:paraId="6902EED1" w14:textId="2EF9FA24" w:rsidR="001207AB" w:rsidRPr="003A7D84" w:rsidRDefault="001207AB" w:rsidP="003A7D84">
      <w:pPr>
        <w:pStyle w:val="Sinespaciado1"/>
        <w:ind w:left="708"/>
        <w:jc w:val="center"/>
        <w:rPr>
          <w:rFonts w:asciiTheme="minorHAnsi" w:hAnsiTheme="minorHAnsi" w:cstheme="minorHAnsi"/>
          <w:b/>
          <w:sz w:val="24"/>
          <w:szCs w:val="24"/>
        </w:rPr>
      </w:pPr>
      <w:r w:rsidRPr="003A7D84">
        <w:rPr>
          <w:rFonts w:asciiTheme="minorHAnsi" w:hAnsiTheme="minorHAnsi" w:cstheme="minorHAnsi"/>
          <w:b/>
          <w:sz w:val="24"/>
          <w:szCs w:val="24"/>
        </w:rPr>
        <w:t xml:space="preserve"> </w:t>
      </w:r>
      <w:r w:rsidRPr="003A7D84">
        <w:rPr>
          <w:rFonts w:asciiTheme="minorHAnsi" w:hAnsiTheme="minorHAnsi" w:cstheme="minorHAnsi"/>
          <w:b/>
          <w:color w:val="000000"/>
          <w:sz w:val="24"/>
          <w:szCs w:val="24"/>
        </w:rPr>
        <w:t>Ana Cecilia Martínez Santos.</w:t>
      </w:r>
      <w:r w:rsidR="003A7D84">
        <w:rPr>
          <w:rFonts w:asciiTheme="minorHAnsi" w:hAnsiTheme="minorHAnsi" w:cstheme="minorHAnsi"/>
          <w:b/>
          <w:sz w:val="24"/>
          <w:szCs w:val="24"/>
        </w:rPr>
        <w:br/>
      </w:r>
      <w:r w:rsidRPr="003A7D84">
        <w:rPr>
          <w:rFonts w:asciiTheme="minorHAnsi" w:hAnsiTheme="minorHAnsi" w:cstheme="minorHAnsi"/>
          <w:sz w:val="24"/>
          <w:szCs w:val="24"/>
        </w:rPr>
        <w:t>Representante de la Fracción del Partido Futuro.</w:t>
      </w:r>
      <w:r w:rsidR="003A7D84">
        <w:rPr>
          <w:rFonts w:asciiTheme="minorHAnsi" w:hAnsiTheme="minorHAnsi" w:cstheme="minorHAnsi"/>
          <w:b/>
          <w:sz w:val="24"/>
          <w:szCs w:val="24"/>
        </w:rPr>
        <w:br/>
      </w:r>
      <w:r w:rsidRPr="003A7D84">
        <w:rPr>
          <w:rFonts w:asciiTheme="minorHAnsi" w:hAnsiTheme="minorHAnsi" w:cstheme="minorHAnsi"/>
          <w:sz w:val="24"/>
          <w:szCs w:val="24"/>
        </w:rPr>
        <w:t>Suplente.</w:t>
      </w:r>
    </w:p>
    <w:p w14:paraId="3090BEC3" w14:textId="77777777" w:rsidR="001207AB" w:rsidRPr="003A7D84" w:rsidRDefault="001207AB" w:rsidP="001207AB">
      <w:pPr>
        <w:pStyle w:val="Sinespaciado1"/>
        <w:ind w:left="708"/>
        <w:jc w:val="center"/>
        <w:rPr>
          <w:rFonts w:asciiTheme="minorHAnsi" w:hAnsiTheme="minorHAnsi" w:cstheme="minorHAnsi"/>
          <w:b/>
          <w:sz w:val="24"/>
          <w:szCs w:val="24"/>
        </w:rPr>
      </w:pPr>
      <w:r w:rsidRPr="003A7D84">
        <w:rPr>
          <w:rFonts w:asciiTheme="minorHAnsi" w:hAnsiTheme="minorHAnsi" w:cstheme="minorHAnsi"/>
          <w:b/>
          <w:sz w:val="24"/>
          <w:szCs w:val="24"/>
        </w:rPr>
        <w:t xml:space="preserve"> </w:t>
      </w:r>
    </w:p>
    <w:p w14:paraId="33DFAC1F" w14:textId="6974D6D1" w:rsidR="001207AB" w:rsidRPr="003A7D84" w:rsidRDefault="001207AB" w:rsidP="003A7D84">
      <w:pPr>
        <w:pStyle w:val="Sinespaciado1"/>
        <w:ind w:left="708"/>
        <w:jc w:val="center"/>
        <w:rPr>
          <w:rFonts w:asciiTheme="minorHAnsi" w:hAnsiTheme="minorHAnsi" w:cstheme="minorHAnsi"/>
          <w:b/>
          <w:sz w:val="24"/>
          <w:szCs w:val="24"/>
        </w:rPr>
      </w:pPr>
      <w:r w:rsidRPr="003A7D84">
        <w:rPr>
          <w:rFonts w:asciiTheme="minorHAnsi" w:hAnsiTheme="minorHAnsi" w:cstheme="minorHAnsi"/>
          <w:b/>
          <w:sz w:val="24"/>
          <w:szCs w:val="24"/>
        </w:rPr>
        <w:t xml:space="preserve"> Luz Elena Rosete Cortés.</w:t>
      </w:r>
      <w:r w:rsidR="003A7D84">
        <w:rPr>
          <w:rFonts w:asciiTheme="minorHAnsi" w:hAnsiTheme="minorHAnsi" w:cstheme="minorHAnsi"/>
          <w:b/>
          <w:sz w:val="24"/>
          <w:szCs w:val="24"/>
        </w:rPr>
        <w:br/>
      </w:r>
      <w:r w:rsidRPr="003A7D84">
        <w:rPr>
          <w:rFonts w:asciiTheme="minorHAnsi" w:hAnsiTheme="minorHAnsi" w:cstheme="minorHAnsi"/>
          <w:sz w:val="24"/>
          <w:szCs w:val="24"/>
        </w:rPr>
        <w:t>Secretario Técnico y Ejecutivo del Comité de Adquisiciones.</w:t>
      </w:r>
    </w:p>
    <w:p w14:paraId="2006CAB6" w14:textId="7280BD8F" w:rsidR="00A6199A" w:rsidRPr="003A7D84" w:rsidRDefault="001207AB" w:rsidP="003A7D84">
      <w:pPr>
        <w:spacing w:line="360" w:lineRule="auto"/>
        <w:jc w:val="center"/>
        <w:rPr>
          <w:rFonts w:asciiTheme="minorHAnsi" w:hAnsiTheme="minorHAnsi" w:cstheme="minorHAnsi"/>
        </w:rPr>
      </w:pPr>
      <w:r w:rsidRPr="003A7D84">
        <w:rPr>
          <w:rFonts w:asciiTheme="minorHAnsi" w:hAnsiTheme="minorHAnsi" w:cstheme="minorHAnsi"/>
        </w:rPr>
        <w:t>Titular.</w:t>
      </w:r>
    </w:p>
    <w:sectPr w:rsidR="00A6199A" w:rsidRPr="003A7D84" w:rsidSect="002A35D7">
      <w:headerReference w:type="default" r:id="rId61"/>
      <w:footerReference w:type="even" r:id="rId62"/>
      <w:footerReference w:type="default" r:id="rId63"/>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062B9" w14:textId="77777777" w:rsidR="00992BFD" w:rsidRDefault="00992BFD" w:rsidP="00162908">
      <w:r>
        <w:separator/>
      </w:r>
    </w:p>
  </w:endnote>
  <w:endnote w:type="continuationSeparator" w:id="0">
    <w:p w14:paraId="2970D1DD" w14:textId="77777777" w:rsidR="00992BFD" w:rsidRDefault="00992BFD"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BB071F" w:rsidRDefault="00BB071F"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BB071F" w:rsidRDefault="00BB071F"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BB071F" w:rsidRPr="00B96A22" w:rsidRDefault="00BB071F">
            <w:pPr>
              <w:pStyle w:val="Piedepgina"/>
              <w:jc w:val="center"/>
              <w:rPr>
                <w:sz w:val="20"/>
                <w:szCs w:val="20"/>
              </w:rPr>
            </w:pPr>
          </w:p>
          <w:p w14:paraId="46F081EC" w14:textId="11FC0F97" w:rsidR="00BB071F" w:rsidRPr="00183AA5" w:rsidRDefault="00BB071F"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 xml:space="preserve">a presente hoja forma parte del Acta de Acuerdos de la </w:t>
            </w:r>
            <w:r>
              <w:rPr>
                <w:rFonts w:asciiTheme="minorHAnsi" w:eastAsiaTheme="minorHAnsi" w:hAnsiTheme="minorHAnsi" w:cstheme="minorHAnsi"/>
                <w:sz w:val="18"/>
                <w:szCs w:val="18"/>
                <w:lang w:val="es-ES"/>
              </w:rPr>
              <w:t xml:space="preserve">Cuarta </w:t>
            </w:r>
            <w:r w:rsidRPr="00183AA5">
              <w:rPr>
                <w:rFonts w:asciiTheme="minorHAnsi" w:eastAsiaTheme="minorHAnsi" w:hAnsiTheme="minorHAnsi" w:cstheme="minorHAnsi"/>
                <w:sz w:val="18"/>
                <w:szCs w:val="18"/>
                <w:lang w:val="es-ES"/>
              </w:rPr>
              <w:t xml:space="preserve">Sesión Ordinaria celebrada el </w:t>
            </w:r>
            <w:r>
              <w:rPr>
                <w:rFonts w:asciiTheme="minorHAnsi" w:eastAsiaTheme="minorHAnsi" w:hAnsiTheme="minorHAnsi" w:cstheme="minorHAnsi"/>
                <w:sz w:val="18"/>
                <w:szCs w:val="18"/>
                <w:lang w:val="es-ES"/>
              </w:rPr>
              <w:t xml:space="preserve">28 </w:t>
            </w:r>
            <w:r w:rsidRPr="00183AA5">
              <w:rPr>
                <w:rFonts w:asciiTheme="minorHAnsi" w:eastAsiaTheme="minorHAnsi" w:hAnsiTheme="minorHAnsi" w:cstheme="minorHAnsi"/>
                <w:sz w:val="18"/>
                <w:szCs w:val="18"/>
                <w:lang w:val="es-ES"/>
              </w:rPr>
              <w:t xml:space="preserve">de </w:t>
            </w:r>
            <w:r>
              <w:rPr>
                <w:rFonts w:asciiTheme="minorHAnsi" w:eastAsiaTheme="minorHAnsi" w:hAnsiTheme="minorHAnsi" w:cstheme="minorHAnsi"/>
                <w:sz w:val="18"/>
                <w:szCs w:val="18"/>
                <w:lang w:val="es-ES"/>
              </w:rPr>
              <w:t>noviembre</w:t>
            </w:r>
            <w:r w:rsidRPr="00183AA5">
              <w:rPr>
                <w:rFonts w:asciiTheme="minorHAnsi" w:eastAsiaTheme="minorHAnsi" w:hAnsiTheme="minorHAnsi" w:cstheme="minorHAnsi"/>
                <w:sz w:val="18"/>
                <w:szCs w:val="18"/>
                <w:lang w:val="es-ES"/>
              </w:rPr>
              <w:t xml:space="preserve"> del 2024.</w:t>
            </w:r>
          </w:p>
          <w:p w14:paraId="13B5048B" w14:textId="77777777" w:rsidR="00BB071F" w:rsidRPr="00551520" w:rsidRDefault="00BB071F"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BB071F" w:rsidRDefault="00BB071F">
            <w:pPr>
              <w:pStyle w:val="Piedepgina"/>
              <w:jc w:val="center"/>
            </w:pPr>
          </w:p>
          <w:p w14:paraId="0902B6B2" w14:textId="77777777" w:rsidR="00BB071F" w:rsidRDefault="00BB071F">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BB071F" w:rsidRDefault="00BB071F"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64856" w14:textId="77777777" w:rsidR="00992BFD" w:rsidRDefault="00992BFD" w:rsidP="00162908">
      <w:r>
        <w:separator/>
      </w:r>
    </w:p>
  </w:footnote>
  <w:footnote w:type="continuationSeparator" w:id="0">
    <w:p w14:paraId="2054D040" w14:textId="77777777" w:rsidR="00992BFD" w:rsidRDefault="00992BFD"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A69A8CE" w:rsidR="00BB071F" w:rsidRDefault="00BB071F">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BB071F" w:rsidRPr="00C72137" w:rsidRDefault="00BB071F">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BB071F" w:rsidRPr="00C72137" w:rsidRDefault="00BB071F">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349C40ED" w:rsidR="00BB071F" w:rsidRPr="00C72137" w:rsidRDefault="00BB071F"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CUARTA </w:t>
    </w:r>
    <w:r w:rsidRPr="004456F7">
      <w:rPr>
        <w:rFonts w:asciiTheme="minorHAnsi" w:hAnsiTheme="minorHAnsi" w:cstheme="minorHAnsi"/>
        <w:sz w:val="22"/>
        <w:szCs w:val="22"/>
        <w:lang w:val="es-ES_tradnl"/>
      </w:rPr>
      <w:t>SESIÓN ORDINARIA</w:t>
    </w:r>
  </w:p>
  <w:p w14:paraId="44BF0D10" w14:textId="0432B005" w:rsidR="00BB071F" w:rsidRPr="00C72137" w:rsidRDefault="00BB071F"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DEL DÍA 28 DE NOVIEMBRE </w:t>
    </w:r>
    <w:r w:rsidRPr="004456F7">
      <w:rPr>
        <w:rFonts w:asciiTheme="minorHAnsi" w:hAnsiTheme="minorHAnsi" w:cstheme="minorHAnsi"/>
        <w:sz w:val="22"/>
        <w:szCs w:val="22"/>
        <w:lang w:val="es-ES_tradnl"/>
      </w:rPr>
      <w:t>DEL 202</w:t>
    </w:r>
    <w:r>
      <w:rPr>
        <w:rFonts w:asciiTheme="minorHAnsi" w:hAnsiTheme="minorHAnsi" w:cstheme="minorHAnsi"/>
        <w:sz w:val="22"/>
        <w:szCs w:val="22"/>
        <w:lang w:val="es-ES_tradnl"/>
      </w:rPr>
      <w:t>4</w:t>
    </w:r>
  </w:p>
  <w:p w14:paraId="70650529" w14:textId="77777777" w:rsidR="00BB071F" w:rsidRPr="00261A2A" w:rsidRDefault="00BB071F"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4513B22"/>
    <w:multiLevelType w:val="multilevel"/>
    <w:tmpl w:val="9080202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Calibri" w:hAnsi="Calibri" w:cs="Calibri"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07F26E9C"/>
    <w:multiLevelType w:val="multilevel"/>
    <w:tmpl w:val="328EC470"/>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3"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Calibri"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 w15:restartNumberingAfterBreak="0">
    <w:nsid w:val="0C7C28CC"/>
    <w:multiLevelType w:val="hybridMultilevel"/>
    <w:tmpl w:val="B2EEF2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4A7296"/>
    <w:multiLevelType w:val="hybridMultilevel"/>
    <w:tmpl w:val="695430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B94B08"/>
    <w:multiLevelType w:val="multilevel"/>
    <w:tmpl w:val="4E881224"/>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7" w15:restartNumberingAfterBreak="0">
    <w:nsid w:val="1D545F22"/>
    <w:multiLevelType w:val="hybridMultilevel"/>
    <w:tmpl w:val="031ED4B2"/>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208D7C2F"/>
    <w:multiLevelType w:val="hybridMultilevel"/>
    <w:tmpl w:val="1A7ED788"/>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23791013"/>
    <w:multiLevelType w:val="hybridMultilevel"/>
    <w:tmpl w:val="AC76C710"/>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23E07EEF"/>
    <w:multiLevelType w:val="multilevel"/>
    <w:tmpl w:val="BF3ACE3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1" w15:restartNumberingAfterBreak="0">
    <w:nsid w:val="2453372B"/>
    <w:multiLevelType w:val="hybridMultilevel"/>
    <w:tmpl w:val="1A7ED788"/>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256A00BD"/>
    <w:multiLevelType w:val="hybridMultilevel"/>
    <w:tmpl w:val="7A208934"/>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6A53DB4"/>
    <w:multiLevelType w:val="multilevel"/>
    <w:tmpl w:val="A8180F94"/>
    <w:lvl w:ilvl="0">
      <w:start w:val="1"/>
      <w:numFmt w:val="decimal"/>
      <w:lvlText w:val="%1."/>
      <w:lvlJc w:val="left"/>
      <w:pPr>
        <w:ind w:left="1080" w:hanging="360"/>
      </w:pPr>
      <w:rPr>
        <w:rFonts w:ascii="Calibri" w:hAnsi="Calibri" w:cs="Calibri"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4" w15:restartNumberingAfterBreak="0">
    <w:nsid w:val="26AC456E"/>
    <w:multiLevelType w:val="hybridMultilevel"/>
    <w:tmpl w:val="D9B6B5EC"/>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30E746F0"/>
    <w:multiLevelType w:val="hybridMultilevel"/>
    <w:tmpl w:val="7A208934"/>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15:restartNumberingAfterBreak="0">
    <w:nsid w:val="31E12F2F"/>
    <w:multiLevelType w:val="hybridMultilevel"/>
    <w:tmpl w:val="B60436C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9D3AB7"/>
    <w:multiLevelType w:val="hybridMultilevel"/>
    <w:tmpl w:val="703E93EC"/>
    <w:lvl w:ilvl="0" w:tplc="461E6162">
      <w:start w:val="1"/>
      <w:numFmt w:val="upperLetter"/>
      <w:lvlText w:val="%1."/>
      <w:lvlJc w:val="lef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34141FBC"/>
    <w:multiLevelType w:val="hybridMultilevel"/>
    <w:tmpl w:val="4582FFB0"/>
    <w:lvl w:ilvl="0" w:tplc="61E4D4EE">
      <w:start w:val="6"/>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79D376D"/>
    <w:multiLevelType w:val="multilevel"/>
    <w:tmpl w:val="1E2265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0" w15:restartNumberingAfterBreak="0">
    <w:nsid w:val="37A043C9"/>
    <w:multiLevelType w:val="multilevel"/>
    <w:tmpl w:val="6BCAA5B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1" w15:restartNumberingAfterBreak="0">
    <w:nsid w:val="39FB0DBF"/>
    <w:multiLevelType w:val="multilevel"/>
    <w:tmpl w:val="027EFAB8"/>
    <w:lvl w:ilvl="0">
      <w:start w:val="1"/>
      <w:numFmt w:val="decimal"/>
      <w:lvlText w:val="%1."/>
      <w:lvlJc w:val="lef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22" w15:restartNumberingAfterBreak="0">
    <w:nsid w:val="3BF6013D"/>
    <w:multiLevelType w:val="multilevel"/>
    <w:tmpl w:val="7598D7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3" w15:restartNumberingAfterBreak="0">
    <w:nsid w:val="3E6C01D2"/>
    <w:multiLevelType w:val="hybridMultilevel"/>
    <w:tmpl w:val="1A7ED788"/>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15:restartNumberingAfterBreak="0">
    <w:nsid w:val="40262C03"/>
    <w:multiLevelType w:val="hybridMultilevel"/>
    <w:tmpl w:val="76C851FA"/>
    <w:lvl w:ilvl="0" w:tplc="D7F446D2">
      <w:start w:val="1"/>
      <w:numFmt w:val="upperLetter"/>
      <w:lvlText w:val="%1."/>
      <w:lvlJc w:val="left"/>
      <w:pPr>
        <w:ind w:left="720" w:hanging="360"/>
      </w:pPr>
      <w:rPr>
        <w:rFonts w:asciiTheme="minorHAnsi" w:hAnsiTheme="minorHAnsi" w:cstheme="minorHAns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B04AB3"/>
    <w:multiLevelType w:val="multilevel"/>
    <w:tmpl w:val="DECCF13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6" w15:restartNumberingAfterBreak="0">
    <w:nsid w:val="434C77CF"/>
    <w:multiLevelType w:val="hybridMultilevel"/>
    <w:tmpl w:val="D9B6B5EC"/>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15:restartNumberingAfterBreak="0">
    <w:nsid w:val="436E2874"/>
    <w:multiLevelType w:val="hybridMultilevel"/>
    <w:tmpl w:val="A1A6E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AF60F72"/>
    <w:multiLevelType w:val="hybridMultilevel"/>
    <w:tmpl w:val="D9B6B5EC"/>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15:restartNumberingAfterBreak="0">
    <w:nsid w:val="4D0E5B36"/>
    <w:multiLevelType w:val="multilevel"/>
    <w:tmpl w:val="E69208A4"/>
    <w:lvl w:ilvl="0">
      <w:start w:val="1"/>
      <w:numFmt w:val="decimal"/>
      <w:lvlText w:val="%1."/>
      <w:lvlJc w:val="lef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30" w15:restartNumberingAfterBreak="0">
    <w:nsid w:val="56275144"/>
    <w:multiLevelType w:val="hybridMultilevel"/>
    <w:tmpl w:val="A05EC72A"/>
    <w:lvl w:ilvl="0" w:tplc="4D60EC58">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57C27415"/>
    <w:multiLevelType w:val="hybridMultilevel"/>
    <w:tmpl w:val="55E25A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D9650D"/>
    <w:multiLevelType w:val="hybridMultilevel"/>
    <w:tmpl w:val="BF9AF80C"/>
    <w:lvl w:ilvl="0" w:tplc="407C39B8">
      <w:start w:val="1"/>
      <w:numFmt w:val="decimal"/>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33" w15:restartNumberingAfterBreak="0">
    <w:nsid w:val="587C5088"/>
    <w:multiLevelType w:val="multilevel"/>
    <w:tmpl w:val="8A986E2E"/>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34" w15:restartNumberingAfterBreak="0">
    <w:nsid w:val="5A4961CD"/>
    <w:multiLevelType w:val="hybridMultilevel"/>
    <w:tmpl w:val="1A7ED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70082D"/>
    <w:multiLevelType w:val="hybridMultilevel"/>
    <w:tmpl w:val="5742F484"/>
    <w:lvl w:ilvl="0" w:tplc="9C249DE8">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6" w15:restartNumberingAfterBreak="0">
    <w:nsid w:val="5F0D3899"/>
    <w:multiLevelType w:val="hybridMultilevel"/>
    <w:tmpl w:val="703E93EC"/>
    <w:lvl w:ilvl="0" w:tplc="461E6162">
      <w:start w:val="1"/>
      <w:numFmt w:val="upperLetter"/>
      <w:lvlText w:val="%1."/>
      <w:lvlJc w:val="lef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7" w15:restartNumberingAfterBreak="0">
    <w:nsid w:val="62CA23B5"/>
    <w:multiLevelType w:val="hybridMultilevel"/>
    <w:tmpl w:val="72CED84C"/>
    <w:lvl w:ilvl="0" w:tplc="A614CC04">
      <w:start w:val="2"/>
      <w:numFmt w:val="lowerLetter"/>
      <w:lvlText w:val="%1."/>
      <w:lvlJc w:val="left"/>
      <w:pPr>
        <w:ind w:left="720" w:hanging="360"/>
      </w:pPr>
      <w:rPr>
        <w:rFonts w:eastAsia="Times New Roman"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841BAA"/>
    <w:multiLevelType w:val="hybridMultilevel"/>
    <w:tmpl w:val="8D1AC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DD7FA0"/>
    <w:multiLevelType w:val="hybridMultilevel"/>
    <w:tmpl w:val="F82C6A4A"/>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B26D1E"/>
    <w:multiLevelType w:val="hybridMultilevel"/>
    <w:tmpl w:val="B62654A6"/>
    <w:lvl w:ilvl="0" w:tplc="407C39B8">
      <w:start w:val="1"/>
      <w:numFmt w:val="decimal"/>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41" w15:restartNumberingAfterBreak="0">
    <w:nsid w:val="6F99061D"/>
    <w:multiLevelType w:val="hybridMultilevel"/>
    <w:tmpl w:val="703E93EC"/>
    <w:lvl w:ilvl="0" w:tplc="461E6162">
      <w:start w:val="1"/>
      <w:numFmt w:val="upperLetter"/>
      <w:lvlText w:val="%1."/>
      <w:lvlJc w:val="lef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15:restartNumberingAfterBreak="0">
    <w:nsid w:val="6FD0408A"/>
    <w:multiLevelType w:val="hybridMultilevel"/>
    <w:tmpl w:val="703E93EC"/>
    <w:lvl w:ilvl="0" w:tplc="461E6162">
      <w:start w:val="1"/>
      <w:numFmt w:val="upperLetter"/>
      <w:lvlText w:val="%1."/>
      <w:lvlJc w:val="lef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3" w15:restartNumberingAfterBreak="0">
    <w:nsid w:val="71C84540"/>
    <w:multiLevelType w:val="hybridMultilevel"/>
    <w:tmpl w:val="716482E6"/>
    <w:lvl w:ilvl="0" w:tplc="109EC65A">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2492B57"/>
    <w:multiLevelType w:val="hybridMultilevel"/>
    <w:tmpl w:val="6D54981A"/>
    <w:lvl w:ilvl="0" w:tplc="9B5CB1CC">
      <w:start w:val="2"/>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5" w15:restartNumberingAfterBreak="0">
    <w:nsid w:val="73C05611"/>
    <w:multiLevelType w:val="hybridMultilevel"/>
    <w:tmpl w:val="F9027372"/>
    <w:lvl w:ilvl="0" w:tplc="9C562948">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6" w15:restartNumberingAfterBreak="0">
    <w:nsid w:val="7A0F6F77"/>
    <w:multiLevelType w:val="hybridMultilevel"/>
    <w:tmpl w:val="2B7C87A8"/>
    <w:lvl w:ilvl="0" w:tplc="117C3BB6">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7" w15:restartNumberingAfterBreak="0">
    <w:nsid w:val="7B2F159C"/>
    <w:multiLevelType w:val="multilevel"/>
    <w:tmpl w:val="4B52E3B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abstractNumId w:val="0"/>
  </w:num>
  <w:num w:numId="2">
    <w:abstractNumId w:val="43"/>
  </w:num>
  <w:num w:numId="3">
    <w:abstractNumId w:val="18"/>
  </w:num>
  <w:num w:numId="4">
    <w:abstractNumId w:val="38"/>
  </w:num>
  <w:num w:numId="5">
    <w:abstractNumId w:val="34"/>
  </w:num>
  <w:num w:numId="6">
    <w:abstractNumId w:val="27"/>
  </w:num>
  <w:num w:numId="7">
    <w:abstractNumId w:val="5"/>
  </w:num>
  <w:num w:numId="8">
    <w:abstractNumId w:val="4"/>
  </w:num>
  <w:num w:numId="9">
    <w:abstractNumId w:val="31"/>
  </w:num>
  <w:num w:numId="10">
    <w:abstractNumId w:val="24"/>
  </w:num>
  <w:num w:numId="11">
    <w:abstractNumId w:val="23"/>
  </w:num>
  <w:num w:numId="12">
    <w:abstractNumId w:val="11"/>
  </w:num>
  <w:num w:numId="13">
    <w:abstractNumId w:val="30"/>
  </w:num>
  <w:num w:numId="14">
    <w:abstractNumId w:val="39"/>
  </w:num>
  <w:num w:numId="15">
    <w:abstractNumId w:val="17"/>
  </w:num>
  <w:num w:numId="16">
    <w:abstractNumId w:val="41"/>
  </w:num>
  <w:num w:numId="17">
    <w:abstractNumId w:val="37"/>
  </w:num>
  <w:num w:numId="18">
    <w:abstractNumId w:val="36"/>
  </w:num>
  <w:num w:numId="19">
    <w:abstractNumId w:val="42"/>
  </w:num>
  <w:num w:numId="20">
    <w:abstractNumId w:val="46"/>
  </w:num>
  <w:num w:numId="21">
    <w:abstractNumId w:val="3"/>
  </w:num>
  <w:num w:numId="22">
    <w:abstractNumId w:val="32"/>
  </w:num>
  <w:num w:numId="23">
    <w:abstractNumId w:val="40"/>
  </w:num>
  <w:num w:numId="24">
    <w:abstractNumId w:val="8"/>
  </w:num>
  <w:num w:numId="25">
    <w:abstractNumId w:val="7"/>
  </w:num>
  <w:num w:numId="26">
    <w:abstractNumId w:val="35"/>
  </w:num>
  <w:num w:numId="27">
    <w:abstractNumId w:val="9"/>
  </w:num>
  <w:num w:numId="28">
    <w:abstractNumId w:val="15"/>
  </w:num>
  <w:num w:numId="29">
    <w:abstractNumId w:val="45"/>
  </w:num>
  <w:num w:numId="30">
    <w:abstractNumId w:val="12"/>
  </w:num>
  <w:num w:numId="31">
    <w:abstractNumId w:val="44"/>
  </w:num>
  <w:num w:numId="32">
    <w:abstractNumId w:val="14"/>
  </w:num>
  <w:num w:numId="33">
    <w:abstractNumId w:val="26"/>
  </w:num>
  <w:num w:numId="34">
    <w:abstractNumId w:val="28"/>
  </w:num>
  <w:num w:numId="35">
    <w:abstractNumId w:val="16"/>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FF5"/>
    <w:rsid w:val="00011208"/>
    <w:rsid w:val="00011A62"/>
    <w:rsid w:val="00011C8B"/>
    <w:rsid w:val="00012507"/>
    <w:rsid w:val="00013249"/>
    <w:rsid w:val="00014084"/>
    <w:rsid w:val="000155F7"/>
    <w:rsid w:val="0001795A"/>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7672"/>
    <w:rsid w:val="000423F5"/>
    <w:rsid w:val="000435B6"/>
    <w:rsid w:val="00043CFB"/>
    <w:rsid w:val="00043F45"/>
    <w:rsid w:val="00045A13"/>
    <w:rsid w:val="00046179"/>
    <w:rsid w:val="00046824"/>
    <w:rsid w:val="000471EF"/>
    <w:rsid w:val="0004797D"/>
    <w:rsid w:val="00047ECB"/>
    <w:rsid w:val="000511AB"/>
    <w:rsid w:val="00051260"/>
    <w:rsid w:val="0005296D"/>
    <w:rsid w:val="00053CD0"/>
    <w:rsid w:val="00054A56"/>
    <w:rsid w:val="0005519D"/>
    <w:rsid w:val="00056102"/>
    <w:rsid w:val="00056522"/>
    <w:rsid w:val="00056EB1"/>
    <w:rsid w:val="00056ED4"/>
    <w:rsid w:val="00056FB0"/>
    <w:rsid w:val="000608CE"/>
    <w:rsid w:val="00061B39"/>
    <w:rsid w:val="0006238E"/>
    <w:rsid w:val="0006252B"/>
    <w:rsid w:val="00063533"/>
    <w:rsid w:val="00063D46"/>
    <w:rsid w:val="0006437E"/>
    <w:rsid w:val="0006464D"/>
    <w:rsid w:val="000648CD"/>
    <w:rsid w:val="000652A8"/>
    <w:rsid w:val="00066295"/>
    <w:rsid w:val="000672D8"/>
    <w:rsid w:val="00067EC1"/>
    <w:rsid w:val="0007007D"/>
    <w:rsid w:val="000708D5"/>
    <w:rsid w:val="00073199"/>
    <w:rsid w:val="00073429"/>
    <w:rsid w:val="00073649"/>
    <w:rsid w:val="000746DD"/>
    <w:rsid w:val="00075B1D"/>
    <w:rsid w:val="000774A1"/>
    <w:rsid w:val="00077C58"/>
    <w:rsid w:val="00080206"/>
    <w:rsid w:val="000821F5"/>
    <w:rsid w:val="00082576"/>
    <w:rsid w:val="00082725"/>
    <w:rsid w:val="000831B1"/>
    <w:rsid w:val="00083D81"/>
    <w:rsid w:val="00083E59"/>
    <w:rsid w:val="00085799"/>
    <w:rsid w:val="00085D3B"/>
    <w:rsid w:val="00086C11"/>
    <w:rsid w:val="00091296"/>
    <w:rsid w:val="00092F54"/>
    <w:rsid w:val="00093F47"/>
    <w:rsid w:val="00093F6B"/>
    <w:rsid w:val="00095FBC"/>
    <w:rsid w:val="0009684D"/>
    <w:rsid w:val="000A1489"/>
    <w:rsid w:val="000A18D6"/>
    <w:rsid w:val="000A3017"/>
    <w:rsid w:val="000A3237"/>
    <w:rsid w:val="000A4F42"/>
    <w:rsid w:val="000A54AC"/>
    <w:rsid w:val="000A7E76"/>
    <w:rsid w:val="000B0D43"/>
    <w:rsid w:val="000B12D7"/>
    <w:rsid w:val="000B1FB5"/>
    <w:rsid w:val="000B38C9"/>
    <w:rsid w:val="000B3A88"/>
    <w:rsid w:val="000B62AA"/>
    <w:rsid w:val="000B6833"/>
    <w:rsid w:val="000B6E31"/>
    <w:rsid w:val="000B73A0"/>
    <w:rsid w:val="000B7631"/>
    <w:rsid w:val="000B7789"/>
    <w:rsid w:val="000C0C13"/>
    <w:rsid w:val="000C0F86"/>
    <w:rsid w:val="000C4097"/>
    <w:rsid w:val="000C4F3D"/>
    <w:rsid w:val="000C5660"/>
    <w:rsid w:val="000C5D4E"/>
    <w:rsid w:val="000C65A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0FC5"/>
    <w:rsid w:val="000F1600"/>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08BD"/>
    <w:rsid w:val="001111BC"/>
    <w:rsid w:val="00112AE7"/>
    <w:rsid w:val="0011300A"/>
    <w:rsid w:val="00113C32"/>
    <w:rsid w:val="001142DD"/>
    <w:rsid w:val="001150EC"/>
    <w:rsid w:val="001168A1"/>
    <w:rsid w:val="0011742E"/>
    <w:rsid w:val="00117A75"/>
    <w:rsid w:val="001207AB"/>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26F6"/>
    <w:rsid w:val="001348E2"/>
    <w:rsid w:val="00136F7E"/>
    <w:rsid w:val="001377A1"/>
    <w:rsid w:val="00140B1D"/>
    <w:rsid w:val="0014265C"/>
    <w:rsid w:val="001438B2"/>
    <w:rsid w:val="00143A15"/>
    <w:rsid w:val="00143BF3"/>
    <w:rsid w:val="00143F16"/>
    <w:rsid w:val="001452D4"/>
    <w:rsid w:val="001475AF"/>
    <w:rsid w:val="001478C6"/>
    <w:rsid w:val="00150529"/>
    <w:rsid w:val="001505CF"/>
    <w:rsid w:val="0015272F"/>
    <w:rsid w:val="00152A23"/>
    <w:rsid w:val="001532BF"/>
    <w:rsid w:val="001536A8"/>
    <w:rsid w:val="00153F1D"/>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DBB"/>
    <w:rsid w:val="00166F30"/>
    <w:rsid w:val="0016799C"/>
    <w:rsid w:val="001700CD"/>
    <w:rsid w:val="00170CAA"/>
    <w:rsid w:val="00171992"/>
    <w:rsid w:val="00171ADC"/>
    <w:rsid w:val="001727AD"/>
    <w:rsid w:val="00174987"/>
    <w:rsid w:val="00174E8A"/>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674F"/>
    <w:rsid w:val="001C719A"/>
    <w:rsid w:val="001C7476"/>
    <w:rsid w:val="001D0584"/>
    <w:rsid w:val="001D073B"/>
    <w:rsid w:val="001D0ECB"/>
    <w:rsid w:val="001D199C"/>
    <w:rsid w:val="001D24CF"/>
    <w:rsid w:val="001D3167"/>
    <w:rsid w:val="001D3635"/>
    <w:rsid w:val="001D4393"/>
    <w:rsid w:val="001D5B1C"/>
    <w:rsid w:val="001D7615"/>
    <w:rsid w:val="001D7CC6"/>
    <w:rsid w:val="001D7F82"/>
    <w:rsid w:val="001E22C9"/>
    <w:rsid w:val="001E26E7"/>
    <w:rsid w:val="001E3BA5"/>
    <w:rsid w:val="001E43E0"/>
    <w:rsid w:val="001E6F08"/>
    <w:rsid w:val="001E735D"/>
    <w:rsid w:val="001E7799"/>
    <w:rsid w:val="001F0310"/>
    <w:rsid w:val="001F14A0"/>
    <w:rsid w:val="001F27D2"/>
    <w:rsid w:val="001F3BE3"/>
    <w:rsid w:val="001F3EE7"/>
    <w:rsid w:val="001F3F34"/>
    <w:rsid w:val="001F78E1"/>
    <w:rsid w:val="001F7AE1"/>
    <w:rsid w:val="0020083E"/>
    <w:rsid w:val="00201E17"/>
    <w:rsid w:val="002029B5"/>
    <w:rsid w:val="00203540"/>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A14"/>
    <w:rsid w:val="00217CDB"/>
    <w:rsid w:val="00221273"/>
    <w:rsid w:val="00221405"/>
    <w:rsid w:val="00221AF2"/>
    <w:rsid w:val="00223A6F"/>
    <w:rsid w:val="00224FEB"/>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47C94"/>
    <w:rsid w:val="00250B1D"/>
    <w:rsid w:val="00253A42"/>
    <w:rsid w:val="00253D48"/>
    <w:rsid w:val="00254D72"/>
    <w:rsid w:val="002558F3"/>
    <w:rsid w:val="002560D6"/>
    <w:rsid w:val="00256490"/>
    <w:rsid w:val="00257B25"/>
    <w:rsid w:val="00257EF1"/>
    <w:rsid w:val="00260621"/>
    <w:rsid w:val="00260FE4"/>
    <w:rsid w:val="00261659"/>
    <w:rsid w:val="00261E6D"/>
    <w:rsid w:val="00263237"/>
    <w:rsid w:val="00264084"/>
    <w:rsid w:val="00264205"/>
    <w:rsid w:val="00264669"/>
    <w:rsid w:val="00264953"/>
    <w:rsid w:val="00264BDB"/>
    <w:rsid w:val="00264E0E"/>
    <w:rsid w:val="00264F0B"/>
    <w:rsid w:val="002652EB"/>
    <w:rsid w:val="00265507"/>
    <w:rsid w:val="00265C91"/>
    <w:rsid w:val="0027084E"/>
    <w:rsid w:val="00270ADC"/>
    <w:rsid w:val="0027269D"/>
    <w:rsid w:val="002736CD"/>
    <w:rsid w:val="002743EF"/>
    <w:rsid w:val="00275038"/>
    <w:rsid w:val="0027562B"/>
    <w:rsid w:val="00275929"/>
    <w:rsid w:val="00276836"/>
    <w:rsid w:val="00277F55"/>
    <w:rsid w:val="00280315"/>
    <w:rsid w:val="00281411"/>
    <w:rsid w:val="00284EA3"/>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21E"/>
    <w:rsid w:val="002A446E"/>
    <w:rsid w:val="002A5B0C"/>
    <w:rsid w:val="002A7296"/>
    <w:rsid w:val="002B15F0"/>
    <w:rsid w:val="002B1A67"/>
    <w:rsid w:val="002B1CD9"/>
    <w:rsid w:val="002B1D9B"/>
    <w:rsid w:val="002B20C5"/>
    <w:rsid w:val="002B25B8"/>
    <w:rsid w:val="002B2CBC"/>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31C"/>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99C"/>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327"/>
    <w:rsid w:val="0032560E"/>
    <w:rsid w:val="00326805"/>
    <w:rsid w:val="00326E02"/>
    <w:rsid w:val="00327E0F"/>
    <w:rsid w:val="00330425"/>
    <w:rsid w:val="00330CAD"/>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5CBF"/>
    <w:rsid w:val="00366756"/>
    <w:rsid w:val="00367557"/>
    <w:rsid w:val="0037059E"/>
    <w:rsid w:val="00370F38"/>
    <w:rsid w:val="003716F1"/>
    <w:rsid w:val="0037297D"/>
    <w:rsid w:val="003729D9"/>
    <w:rsid w:val="00374910"/>
    <w:rsid w:val="00374EAD"/>
    <w:rsid w:val="0037517E"/>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5130"/>
    <w:rsid w:val="003A7818"/>
    <w:rsid w:val="003A7D84"/>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0DAA"/>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6788"/>
    <w:rsid w:val="00406AE8"/>
    <w:rsid w:val="004074F1"/>
    <w:rsid w:val="00407F52"/>
    <w:rsid w:val="00410450"/>
    <w:rsid w:val="004112EB"/>
    <w:rsid w:val="00411AB4"/>
    <w:rsid w:val="0041211A"/>
    <w:rsid w:val="00412234"/>
    <w:rsid w:val="00412B91"/>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179"/>
    <w:rsid w:val="004466C5"/>
    <w:rsid w:val="004470E4"/>
    <w:rsid w:val="00451D24"/>
    <w:rsid w:val="00451FA6"/>
    <w:rsid w:val="0045326F"/>
    <w:rsid w:val="00453B10"/>
    <w:rsid w:val="00453EE2"/>
    <w:rsid w:val="004543FE"/>
    <w:rsid w:val="00456BA1"/>
    <w:rsid w:val="0045757A"/>
    <w:rsid w:val="00457B4E"/>
    <w:rsid w:val="00464695"/>
    <w:rsid w:val="00465832"/>
    <w:rsid w:val="00465F38"/>
    <w:rsid w:val="00470255"/>
    <w:rsid w:val="00471955"/>
    <w:rsid w:val="00472885"/>
    <w:rsid w:val="004731C9"/>
    <w:rsid w:val="004736D3"/>
    <w:rsid w:val="00474236"/>
    <w:rsid w:val="004747AC"/>
    <w:rsid w:val="00475AD0"/>
    <w:rsid w:val="00475C60"/>
    <w:rsid w:val="0047674B"/>
    <w:rsid w:val="00476ADA"/>
    <w:rsid w:val="00476D50"/>
    <w:rsid w:val="0047777D"/>
    <w:rsid w:val="004803F5"/>
    <w:rsid w:val="004808C2"/>
    <w:rsid w:val="00480A02"/>
    <w:rsid w:val="00481276"/>
    <w:rsid w:val="00483D36"/>
    <w:rsid w:val="00483FCF"/>
    <w:rsid w:val="00484AEC"/>
    <w:rsid w:val="0048520D"/>
    <w:rsid w:val="00485BE3"/>
    <w:rsid w:val="0048675F"/>
    <w:rsid w:val="00492A28"/>
    <w:rsid w:val="00493C55"/>
    <w:rsid w:val="004961C7"/>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4A9"/>
    <w:rsid w:val="004D6B9A"/>
    <w:rsid w:val="004D6C48"/>
    <w:rsid w:val="004D72ED"/>
    <w:rsid w:val="004D746C"/>
    <w:rsid w:val="004E0551"/>
    <w:rsid w:val="004E06B5"/>
    <w:rsid w:val="004E1726"/>
    <w:rsid w:val="004E1BBC"/>
    <w:rsid w:val="004E306E"/>
    <w:rsid w:val="004E36FD"/>
    <w:rsid w:val="004E7E37"/>
    <w:rsid w:val="004F02C8"/>
    <w:rsid w:val="004F0CBA"/>
    <w:rsid w:val="004F2173"/>
    <w:rsid w:val="004F2B83"/>
    <w:rsid w:val="004F3F50"/>
    <w:rsid w:val="004F4856"/>
    <w:rsid w:val="004F4B55"/>
    <w:rsid w:val="004F4EAE"/>
    <w:rsid w:val="004F78B9"/>
    <w:rsid w:val="0050046E"/>
    <w:rsid w:val="00500F56"/>
    <w:rsid w:val="0050183D"/>
    <w:rsid w:val="00502D93"/>
    <w:rsid w:val="0050474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43E0"/>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1740"/>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45D8"/>
    <w:rsid w:val="005B616F"/>
    <w:rsid w:val="005B67D9"/>
    <w:rsid w:val="005B7510"/>
    <w:rsid w:val="005B7B24"/>
    <w:rsid w:val="005C03C1"/>
    <w:rsid w:val="005C06DD"/>
    <w:rsid w:val="005C074A"/>
    <w:rsid w:val="005C0E08"/>
    <w:rsid w:val="005C1632"/>
    <w:rsid w:val="005C48A9"/>
    <w:rsid w:val="005C56F9"/>
    <w:rsid w:val="005C5ACC"/>
    <w:rsid w:val="005C63C1"/>
    <w:rsid w:val="005C7251"/>
    <w:rsid w:val="005C78FC"/>
    <w:rsid w:val="005C7AD3"/>
    <w:rsid w:val="005D00AE"/>
    <w:rsid w:val="005D30CF"/>
    <w:rsid w:val="005D3492"/>
    <w:rsid w:val="005D459E"/>
    <w:rsid w:val="005D51F1"/>
    <w:rsid w:val="005D56A6"/>
    <w:rsid w:val="005D5ABC"/>
    <w:rsid w:val="005D64B1"/>
    <w:rsid w:val="005D6973"/>
    <w:rsid w:val="005D7A09"/>
    <w:rsid w:val="005D7D50"/>
    <w:rsid w:val="005E168A"/>
    <w:rsid w:val="005E28A0"/>
    <w:rsid w:val="005E6F16"/>
    <w:rsid w:val="005E78B6"/>
    <w:rsid w:val="005F05D0"/>
    <w:rsid w:val="005F11DF"/>
    <w:rsid w:val="005F125E"/>
    <w:rsid w:val="005F16B2"/>
    <w:rsid w:val="005F1BA7"/>
    <w:rsid w:val="005F204C"/>
    <w:rsid w:val="005F3461"/>
    <w:rsid w:val="005F463B"/>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2047C"/>
    <w:rsid w:val="00626D77"/>
    <w:rsid w:val="00627942"/>
    <w:rsid w:val="00627DDA"/>
    <w:rsid w:val="00630452"/>
    <w:rsid w:val="0063060F"/>
    <w:rsid w:val="00630677"/>
    <w:rsid w:val="00631D8F"/>
    <w:rsid w:val="00632F47"/>
    <w:rsid w:val="006338FA"/>
    <w:rsid w:val="006344F1"/>
    <w:rsid w:val="0063558A"/>
    <w:rsid w:val="006364F1"/>
    <w:rsid w:val="00636A0B"/>
    <w:rsid w:val="006379A5"/>
    <w:rsid w:val="00637A4B"/>
    <w:rsid w:val="00637CEE"/>
    <w:rsid w:val="00637E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52F2"/>
    <w:rsid w:val="00685FA2"/>
    <w:rsid w:val="00687F53"/>
    <w:rsid w:val="006900B8"/>
    <w:rsid w:val="00690659"/>
    <w:rsid w:val="00690CFA"/>
    <w:rsid w:val="00690F25"/>
    <w:rsid w:val="00693228"/>
    <w:rsid w:val="006A1038"/>
    <w:rsid w:val="006A16D6"/>
    <w:rsid w:val="006A1BC4"/>
    <w:rsid w:val="006A2033"/>
    <w:rsid w:val="006A237F"/>
    <w:rsid w:val="006A2D64"/>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1C2D"/>
    <w:rsid w:val="006E358B"/>
    <w:rsid w:val="006E3603"/>
    <w:rsid w:val="006E3D57"/>
    <w:rsid w:val="006E4241"/>
    <w:rsid w:val="006E4350"/>
    <w:rsid w:val="006E5005"/>
    <w:rsid w:val="006F07A5"/>
    <w:rsid w:val="006F187D"/>
    <w:rsid w:val="006F1E51"/>
    <w:rsid w:val="006F21CB"/>
    <w:rsid w:val="006F353F"/>
    <w:rsid w:val="006F412D"/>
    <w:rsid w:val="006F54B4"/>
    <w:rsid w:val="006F58C1"/>
    <w:rsid w:val="006F5DD7"/>
    <w:rsid w:val="006F6FBE"/>
    <w:rsid w:val="006F7ECD"/>
    <w:rsid w:val="00703070"/>
    <w:rsid w:val="007043A0"/>
    <w:rsid w:val="00704A27"/>
    <w:rsid w:val="007053BE"/>
    <w:rsid w:val="00705CD6"/>
    <w:rsid w:val="007064B4"/>
    <w:rsid w:val="0070674A"/>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20C"/>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59F"/>
    <w:rsid w:val="007958C7"/>
    <w:rsid w:val="00795A6A"/>
    <w:rsid w:val="00797724"/>
    <w:rsid w:val="007A0F05"/>
    <w:rsid w:val="007A4546"/>
    <w:rsid w:val="007A4959"/>
    <w:rsid w:val="007A4B6F"/>
    <w:rsid w:val="007A5D20"/>
    <w:rsid w:val="007A6431"/>
    <w:rsid w:val="007A725A"/>
    <w:rsid w:val="007A78F8"/>
    <w:rsid w:val="007A79F1"/>
    <w:rsid w:val="007A7BFE"/>
    <w:rsid w:val="007B05AD"/>
    <w:rsid w:val="007B0F66"/>
    <w:rsid w:val="007B288D"/>
    <w:rsid w:val="007B2DB4"/>
    <w:rsid w:val="007B314C"/>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0C80"/>
    <w:rsid w:val="008032B8"/>
    <w:rsid w:val="00803A03"/>
    <w:rsid w:val="00804992"/>
    <w:rsid w:val="00806182"/>
    <w:rsid w:val="00807916"/>
    <w:rsid w:val="0081128C"/>
    <w:rsid w:val="008115D6"/>
    <w:rsid w:val="008118C7"/>
    <w:rsid w:val="008120E8"/>
    <w:rsid w:val="0081261B"/>
    <w:rsid w:val="00813B23"/>
    <w:rsid w:val="00813E58"/>
    <w:rsid w:val="00814552"/>
    <w:rsid w:val="008145DF"/>
    <w:rsid w:val="00815C8D"/>
    <w:rsid w:val="00815D12"/>
    <w:rsid w:val="00815ED6"/>
    <w:rsid w:val="0081684D"/>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80284"/>
    <w:rsid w:val="00881581"/>
    <w:rsid w:val="00881D70"/>
    <w:rsid w:val="00881F5D"/>
    <w:rsid w:val="00882130"/>
    <w:rsid w:val="00882E18"/>
    <w:rsid w:val="00882F66"/>
    <w:rsid w:val="00883C9B"/>
    <w:rsid w:val="008844AF"/>
    <w:rsid w:val="008850C5"/>
    <w:rsid w:val="00885AF4"/>
    <w:rsid w:val="00886C42"/>
    <w:rsid w:val="00886C7F"/>
    <w:rsid w:val="00887003"/>
    <w:rsid w:val="00887222"/>
    <w:rsid w:val="00890F0C"/>
    <w:rsid w:val="00891509"/>
    <w:rsid w:val="00891A94"/>
    <w:rsid w:val="00892D28"/>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61B2"/>
    <w:rsid w:val="008B7405"/>
    <w:rsid w:val="008C0C82"/>
    <w:rsid w:val="008C1236"/>
    <w:rsid w:val="008C2476"/>
    <w:rsid w:val="008C304D"/>
    <w:rsid w:val="008C316F"/>
    <w:rsid w:val="008C37CD"/>
    <w:rsid w:val="008C5BA5"/>
    <w:rsid w:val="008C6BA6"/>
    <w:rsid w:val="008C768D"/>
    <w:rsid w:val="008D0BA1"/>
    <w:rsid w:val="008D0BC5"/>
    <w:rsid w:val="008D1F30"/>
    <w:rsid w:val="008D2D16"/>
    <w:rsid w:val="008D3A32"/>
    <w:rsid w:val="008D4177"/>
    <w:rsid w:val="008D46AB"/>
    <w:rsid w:val="008D494C"/>
    <w:rsid w:val="008D5918"/>
    <w:rsid w:val="008D679A"/>
    <w:rsid w:val="008D6C97"/>
    <w:rsid w:val="008D72AD"/>
    <w:rsid w:val="008E03BA"/>
    <w:rsid w:val="008E0B56"/>
    <w:rsid w:val="008E4335"/>
    <w:rsid w:val="008E7A0C"/>
    <w:rsid w:val="008E7D93"/>
    <w:rsid w:val="008F061A"/>
    <w:rsid w:val="008F0FFA"/>
    <w:rsid w:val="008F10A5"/>
    <w:rsid w:val="008F1EE0"/>
    <w:rsid w:val="008F29A7"/>
    <w:rsid w:val="008F2F54"/>
    <w:rsid w:val="008F315E"/>
    <w:rsid w:val="008F330E"/>
    <w:rsid w:val="008F3AE0"/>
    <w:rsid w:val="008F3FA2"/>
    <w:rsid w:val="008F7B99"/>
    <w:rsid w:val="009002E5"/>
    <w:rsid w:val="0090181C"/>
    <w:rsid w:val="009025CF"/>
    <w:rsid w:val="00902E6A"/>
    <w:rsid w:val="00903C1B"/>
    <w:rsid w:val="009041BA"/>
    <w:rsid w:val="009047CC"/>
    <w:rsid w:val="00904D32"/>
    <w:rsid w:val="00906C56"/>
    <w:rsid w:val="00907D22"/>
    <w:rsid w:val="009101BA"/>
    <w:rsid w:val="009105FE"/>
    <w:rsid w:val="00911D62"/>
    <w:rsid w:val="00912D46"/>
    <w:rsid w:val="00913BA8"/>
    <w:rsid w:val="00914789"/>
    <w:rsid w:val="00915286"/>
    <w:rsid w:val="00915597"/>
    <w:rsid w:val="00915BF7"/>
    <w:rsid w:val="00916000"/>
    <w:rsid w:val="00917B96"/>
    <w:rsid w:val="00917E2C"/>
    <w:rsid w:val="0092125D"/>
    <w:rsid w:val="009212F0"/>
    <w:rsid w:val="00921657"/>
    <w:rsid w:val="00921BE5"/>
    <w:rsid w:val="0092205B"/>
    <w:rsid w:val="009224EC"/>
    <w:rsid w:val="009249BF"/>
    <w:rsid w:val="00925BFC"/>
    <w:rsid w:val="00926429"/>
    <w:rsid w:val="009302D5"/>
    <w:rsid w:val="009318E3"/>
    <w:rsid w:val="00932441"/>
    <w:rsid w:val="00934DE8"/>
    <w:rsid w:val="0093502C"/>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BA2"/>
    <w:rsid w:val="00953D43"/>
    <w:rsid w:val="00956453"/>
    <w:rsid w:val="0095696D"/>
    <w:rsid w:val="00956E37"/>
    <w:rsid w:val="009571F9"/>
    <w:rsid w:val="0095735E"/>
    <w:rsid w:val="00957BA7"/>
    <w:rsid w:val="00957FD2"/>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05F0"/>
    <w:rsid w:val="00992BFD"/>
    <w:rsid w:val="00993A70"/>
    <w:rsid w:val="00994002"/>
    <w:rsid w:val="00994310"/>
    <w:rsid w:val="00995CE7"/>
    <w:rsid w:val="009A26B9"/>
    <w:rsid w:val="009A2CE6"/>
    <w:rsid w:val="009A35F2"/>
    <w:rsid w:val="009A5764"/>
    <w:rsid w:val="009A5D79"/>
    <w:rsid w:val="009B3280"/>
    <w:rsid w:val="009B3733"/>
    <w:rsid w:val="009B3FAA"/>
    <w:rsid w:val="009B4CBB"/>
    <w:rsid w:val="009B5F50"/>
    <w:rsid w:val="009B7886"/>
    <w:rsid w:val="009C04BD"/>
    <w:rsid w:val="009C3143"/>
    <w:rsid w:val="009C441F"/>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177"/>
    <w:rsid w:val="009E1698"/>
    <w:rsid w:val="009E1EBF"/>
    <w:rsid w:val="009E2315"/>
    <w:rsid w:val="009E3D88"/>
    <w:rsid w:val="009E49B7"/>
    <w:rsid w:val="009E5AC4"/>
    <w:rsid w:val="009F010C"/>
    <w:rsid w:val="009F0679"/>
    <w:rsid w:val="009F11A1"/>
    <w:rsid w:val="009F22B8"/>
    <w:rsid w:val="009F304E"/>
    <w:rsid w:val="009F4874"/>
    <w:rsid w:val="009F4A8E"/>
    <w:rsid w:val="009F65BC"/>
    <w:rsid w:val="009F7084"/>
    <w:rsid w:val="00A00E62"/>
    <w:rsid w:val="00A0207F"/>
    <w:rsid w:val="00A024A7"/>
    <w:rsid w:val="00A02852"/>
    <w:rsid w:val="00A055E2"/>
    <w:rsid w:val="00A05D90"/>
    <w:rsid w:val="00A10AC9"/>
    <w:rsid w:val="00A13759"/>
    <w:rsid w:val="00A14372"/>
    <w:rsid w:val="00A167E7"/>
    <w:rsid w:val="00A16937"/>
    <w:rsid w:val="00A17337"/>
    <w:rsid w:val="00A219F3"/>
    <w:rsid w:val="00A22073"/>
    <w:rsid w:val="00A22173"/>
    <w:rsid w:val="00A23135"/>
    <w:rsid w:val="00A23137"/>
    <w:rsid w:val="00A23C7C"/>
    <w:rsid w:val="00A246D8"/>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091B"/>
    <w:rsid w:val="00A42CC4"/>
    <w:rsid w:val="00A47E89"/>
    <w:rsid w:val="00A530CD"/>
    <w:rsid w:val="00A539D2"/>
    <w:rsid w:val="00A55E81"/>
    <w:rsid w:val="00A566B7"/>
    <w:rsid w:val="00A5706D"/>
    <w:rsid w:val="00A579BC"/>
    <w:rsid w:val="00A605D9"/>
    <w:rsid w:val="00A60A5C"/>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05F"/>
    <w:rsid w:val="00A830D7"/>
    <w:rsid w:val="00A83D9B"/>
    <w:rsid w:val="00A844DE"/>
    <w:rsid w:val="00A86BEC"/>
    <w:rsid w:val="00A870B1"/>
    <w:rsid w:val="00A87276"/>
    <w:rsid w:val="00A91740"/>
    <w:rsid w:val="00A937F4"/>
    <w:rsid w:val="00A93A30"/>
    <w:rsid w:val="00A95202"/>
    <w:rsid w:val="00A952E8"/>
    <w:rsid w:val="00A95804"/>
    <w:rsid w:val="00A95899"/>
    <w:rsid w:val="00A95E5D"/>
    <w:rsid w:val="00A97269"/>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0FBD"/>
    <w:rsid w:val="00AE3ABE"/>
    <w:rsid w:val="00AE3FE1"/>
    <w:rsid w:val="00AE5BD0"/>
    <w:rsid w:val="00AE5F8C"/>
    <w:rsid w:val="00AE6B38"/>
    <w:rsid w:val="00AE6F3C"/>
    <w:rsid w:val="00AF0C76"/>
    <w:rsid w:val="00AF1770"/>
    <w:rsid w:val="00AF1C4B"/>
    <w:rsid w:val="00AF2267"/>
    <w:rsid w:val="00AF2EFF"/>
    <w:rsid w:val="00AF32DA"/>
    <w:rsid w:val="00AF501A"/>
    <w:rsid w:val="00AF71FD"/>
    <w:rsid w:val="00B0229E"/>
    <w:rsid w:val="00B032A3"/>
    <w:rsid w:val="00B039AA"/>
    <w:rsid w:val="00B06794"/>
    <w:rsid w:val="00B0681F"/>
    <w:rsid w:val="00B07B26"/>
    <w:rsid w:val="00B07C5D"/>
    <w:rsid w:val="00B10345"/>
    <w:rsid w:val="00B103EA"/>
    <w:rsid w:val="00B113C5"/>
    <w:rsid w:val="00B11761"/>
    <w:rsid w:val="00B13019"/>
    <w:rsid w:val="00B13FEB"/>
    <w:rsid w:val="00B14EE6"/>
    <w:rsid w:val="00B151A3"/>
    <w:rsid w:val="00B1536D"/>
    <w:rsid w:val="00B1655F"/>
    <w:rsid w:val="00B17B8C"/>
    <w:rsid w:val="00B17D32"/>
    <w:rsid w:val="00B203C9"/>
    <w:rsid w:val="00B21DE2"/>
    <w:rsid w:val="00B221F6"/>
    <w:rsid w:val="00B23C93"/>
    <w:rsid w:val="00B24DAF"/>
    <w:rsid w:val="00B258AF"/>
    <w:rsid w:val="00B26785"/>
    <w:rsid w:val="00B272BE"/>
    <w:rsid w:val="00B27F44"/>
    <w:rsid w:val="00B30761"/>
    <w:rsid w:val="00B30892"/>
    <w:rsid w:val="00B3091F"/>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62EB"/>
    <w:rsid w:val="00B4731A"/>
    <w:rsid w:val="00B47A13"/>
    <w:rsid w:val="00B51731"/>
    <w:rsid w:val="00B51BFB"/>
    <w:rsid w:val="00B5205E"/>
    <w:rsid w:val="00B528AE"/>
    <w:rsid w:val="00B52F87"/>
    <w:rsid w:val="00B55F2F"/>
    <w:rsid w:val="00B5631C"/>
    <w:rsid w:val="00B566D9"/>
    <w:rsid w:val="00B575D7"/>
    <w:rsid w:val="00B57736"/>
    <w:rsid w:val="00B60449"/>
    <w:rsid w:val="00B60826"/>
    <w:rsid w:val="00B60863"/>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47D6"/>
    <w:rsid w:val="00B84C5F"/>
    <w:rsid w:val="00B85566"/>
    <w:rsid w:val="00B85A1E"/>
    <w:rsid w:val="00B86CEA"/>
    <w:rsid w:val="00B872E2"/>
    <w:rsid w:val="00B87786"/>
    <w:rsid w:val="00B905CF"/>
    <w:rsid w:val="00B915AA"/>
    <w:rsid w:val="00B92DD2"/>
    <w:rsid w:val="00B932DA"/>
    <w:rsid w:val="00B93B7F"/>
    <w:rsid w:val="00B94170"/>
    <w:rsid w:val="00B95A5C"/>
    <w:rsid w:val="00B95D30"/>
    <w:rsid w:val="00B96486"/>
    <w:rsid w:val="00B96591"/>
    <w:rsid w:val="00B96729"/>
    <w:rsid w:val="00B967AE"/>
    <w:rsid w:val="00B96857"/>
    <w:rsid w:val="00B96A22"/>
    <w:rsid w:val="00B9729A"/>
    <w:rsid w:val="00B97330"/>
    <w:rsid w:val="00BA2D44"/>
    <w:rsid w:val="00BA3C96"/>
    <w:rsid w:val="00BA417E"/>
    <w:rsid w:val="00BA46E5"/>
    <w:rsid w:val="00BA4DEE"/>
    <w:rsid w:val="00BA53E1"/>
    <w:rsid w:val="00BA5971"/>
    <w:rsid w:val="00BA6233"/>
    <w:rsid w:val="00BA7619"/>
    <w:rsid w:val="00BA7866"/>
    <w:rsid w:val="00BB071F"/>
    <w:rsid w:val="00BB083F"/>
    <w:rsid w:val="00BB1C2C"/>
    <w:rsid w:val="00BB2164"/>
    <w:rsid w:val="00BB2289"/>
    <w:rsid w:val="00BB2C3B"/>
    <w:rsid w:val="00BB36A5"/>
    <w:rsid w:val="00BB3AB2"/>
    <w:rsid w:val="00BB4907"/>
    <w:rsid w:val="00BB5EE4"/>
    <w:rsid w:val="00BB63FD"/>
    <w:rsid w:val="00BB6B89"/>
    <w:rsid w:val="00BB792D"/>
    <w:rsid w:val="00BB7FCF"/>
    <w:rsid w:val="00BC0C42"/>
    <w:rsid w:val="00BC1F4F"/>
    <w:rsid w:val="00BC292F"/>
    <w:rsid w:val="00BC2A34"/>
    <w:rsid w:val="00BC4876"/>
    <w:rsid w:val="00BC5D21"/>
    <w:rsid w:val="00BC5E5D"/>
    <w:rsid w:val="00BC7D24"/>
    <w:rsid w:val="00BD0D22"/>
    <w:rsid w:val="00BD1B52"/>
    <w:rsid w:val="00BD29A5"/>
    <w:rsid w:val="00BD33C5"/>
    <w:rsid w:val="00BD36E9"/>
    <w:rsid w:val="00BD46C2"/>
    <w:rsid w:val="00BD49E4"/>
    <w:rsid w:val="00BD5588"/>
    <w:rsid w:val="00BD619A"/>
    <w:rsid w:val="00BE0307"/>
    <w:rsid w:val="00BE0A5C"/>
    <w:rsid w:val="00BE0B35"/>
    <w:rsid w:val="00BE0B4C"/>
    <w:rsid w:val="00BE1316"/>
    <w:rsid w:val="00BE1E02"/>
    <w:rsid w:val="00BE220D"/>
    <w:rsid w:val="00BE2E7F"/>
    <w:rsid w:val="00BE3F44"/>
    <w:rsid w:val="00BE4FD6"/>
    <w:rsid w:val="00BE527F"/>
    <w:rsid w:val="00BE6060"/>
    <w:rsid w:val="00BE6ABA"/>
    <w:rsid w:val="00BE6BC4"/>
    <w:rsid w:val="00BE7A5A"/>
    <w:rsid w:val="00BE7B29"/>
    <w:rsid w:val="00BE7C32"/>
    <w:rsid w:val="00BE7D87"/>
    <w:rsid w:val="00BF01ED"/>
    <w:rsid w:val="00BF0552"/>
    <w:rsid w:val="00BF205F"/>
    <w:rsid w:val="00BF274F"/>
    <w:rsid w:val="00BF282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5D7"/>
    <w:rsid w:val="00C17891"/>
    <w:rsid w:val="00C2168A"/>
    <w:rsid w:val="00C21B8C"/>
    <w:rsid w:val="00C24CFA"/>
    <w:rsid w:val="00C2619D"/>
    <w:rsid w:val="00C261E5"/>
    <w:rsid w:val="00C27EE2"/>
    <w:rsid w:val="00C30D52"/>
    <w:rsid w:val="00C30E79"/>
    <w:rsid w:val="00C31EC2"/>
    <w:rsid w:val="00C3322B"/>
    <w:rsid w:val="00C34970"/>
    <w:rsid w:val="00C35296"/>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64A6"/>
    <w:rsid w:val="00C67879"/>
    <w:rsid w:val="00C67CA5"/>
    <w:rsid w:val="00C701F0"/>
    <w:rsid w:val="00C72137"/>
    <w:rsid w:val="00C73243"/>
    <w:rsid w:val="00C73C1B"/>
    <w:rsid w:val="00C74018"/>
    <w:rsid w:val="00C745C3"/>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782"/>
    <w:rsid w:val="00CA4C72"/>
    <w:rsid w:val="00CA5199"/>
    <w:rsid w:val="00CA54F3"/>
    <w:rsid w:val="00CA75C2"/>
    <w:rsid w:val="00CB043D"/>
    <w:rsid w:val="00CB0DCD"/>
    <w:rsid w:val="00CB13CF"/>
    <w:rsid w:val="00CB1771"/>
    <w:rsid w:val="00CB1897"/>
    <w:rsid w:val="00CB24DA"/>
    <w:rsid w:val="00CB3469"/>
    <w:rsid w:val="00CB4D55"/>
    <w:rsid w:val="00CB4F3E"/>
    <w:rsid w:val="00CB50F5"/>
    <w:rsid w:val="00CB69D2"/>
    <w:rsid w:val="00CB6AF1"/>
    <w:rsid w:val="00CB763E"/>
    <w:rsid w:val="00CC0A12"/>
    <w:rsid w:val="00CC24AE"/>
    <w:rsid w:val="00CC264C"/>
    <w:rsid w:val="00CC269E"/>
    <w:rsid w:val="00CC28B2"/>
    <w:rsid w:val="00CC2C41"/>
    <w:rsid w:val="00CC39C7"/>
    <w:rsid w:val="00CC47AE"/>
    <w:rsid w:val="00CC48A5"/>
    <w:rsid w:val="00CC48EA"/>
    <w:rsid w:val="00CC5830"/>
    <w:rsid w:val="00CC623C"/>
    <w:rsid w:val="00CC7AE4"/>
    <w:rsid w:val="00CD1101"/>
    <w:rsid w:val="00CD1875"/>
    <w:rsid w:val="00CD222E"/>
    <w:rsid w:val="00CD27D9"/>
    <w:rsid w:val="00CD299D"/>
    <w:rsid w:val="00CD29B2"/>
    <w:rsid w:val="00CD4A18"/>
    <w:rsid w:val="00CD4C30"/>
    <w:rsid w:val="00CD531B"/>
    <w:rsid w:val="00CD58FF"/>
    <w:rsid w:val="00CD61E7"/>
    <w:rsid w:val="00CD7845"/>
    <w:rsid w:val="00CD79FA"/>
    <w:rsid w:val="00CD7D1B"/>
    <w:rsid w:val="00CE073C"/>
    <w:rsid w:val="00CE0F5D"/>
    <w:rsid w:val="00CE1C2B"/>
    <w:rsid w:val="00CE252D"/>
    <w:rsid w:val="00CE26A1"/>
    <w:rsid w:val="00CE31F7"/>
    <w:rsid w:val="00CE3BF5"/>
    <w:rsid w:val="00CE417F"/>
    <w:rsid w:val="00CE4F8C"/>
    <w:rsid w:val="00CF1B58"/>
    <w:rsid w:val="00CF1CCE"/>
    <w:rsid w:val="00CF4250"/>
    <w:rsid w:val="00CF443D"/>
    <w:rsid w:val="00CF574A"/>
    <w:rsid w:val="00CF5DB5"/>
    <w:rsid w:val="00CF6E79"/>
    <w:rsid w:val="00CF7B23"/>
    <w:rsid w:val="00CF7D6C"/>
    <w:rsid w:val="00D00526"/>
    <w:rsid w:val="00D00B83"/>
    <w:rsid w:val="00D016B0"/>
    <w:rsid w:val="00D01BCC"/>
    <w:rsid w:val="00D01D59"/>
    <w:rsid w:val="00D026DB"/>
    <w:rsid w:val="00D0734B"/>
    <w:rsid w:val="00D12A97"/>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A10"/>
    <w:rsid w:val="00D30DC8"/>
    <w:rsid w:val="00D310E7"/>
    <w:rsid w:val="00D3278F"/>
    <w:rsid w:val="00D329D1"/>
    <w:rsid w:val="00D33C97"/>
    <w:rsid w:val="00D3450C"/>
    <w:rsid w:val="00D351D9"/>
    <w:rsid w:val="00D36298"/>
    <w:rsid w:val="00D368B9"/>
    <w:rsid w:val="00D40AF7"/>
    <w:rsid w:val="00D42AE3"/>
    <w:rsid w:val="00D455EB"/>
    <w:rsid w:val="00D4635D"/>
    <w:rsid w:val="00D467D2"/>
    <w:rsid w:val="00D4787B"/>
    <w:rsid w:val="00D4793F"/>
    <w:rsid w:val="00D47C2B"/>
    <w:rsid w:val="00D52579"/>
    <w:rsid w:val="00D52902"/>
    <w:rsid w:val="00D536FC"/>
    <w:rsid w:val="00D538E9"/>
    <w:rsid w:val="00D543BC"/>
    <w:rsid w:val="00D55D52"/>
    <w:rsid w:val="00D55E7C"/>
    <w:rsid w:val="00D56C83"/>
    <w:rsid w:val="00D56D9B"/>
    <w:rsid w:val="00D5750F"/>
    <w:rsid w:val="00D57B03"/>
    <w:rsid w:val="00D6033C"/>
    <w:rsid w:val="00D61610"/>
    <w:rsid w:val="00D61FB4"/>
    <w:rsid w:val="00D63154"/>
    <w:rsid w:val="00D6320D"/>
    <w:rsid w:val="00D649CB"/>
    <w:rsid w:val="00D66287"/>
    <w:rsid w:val="00D70CD7"/>
    <w:rsid w:val="00D71D71"/>
    <w:rsid w:val="00D721BE"/>
    <w:rsid w:val="00D72602"/>
    <w:rsid w:val="00D742AC"/>
    <w:rsid w:val="00D747D2"/>
    <w:rsid w:val="00D761F5"/>
    <w:rsid w:val="00D7629A"/>
    <w:rsid w:val="00D76F87"/>
    <w:rsid w:val="00D80F16"/>
    <w:rsid w:val="00D81F3C"/>
    <w:rsid w:val="00D829B4"/>
    <w:rsid w:val="00D83742"/>
    <w:rsid w:val="00D84191"/>
    <w:rsid w:val="00D84FDE"/>
    <w:rsid w:val="00D90A2A"/>
    <w:rsid w:val="00D94BD9"/>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7AB"/>
    <w:rsid w:val="00DD2A28"/>
    <w:rsid w:val="00DD2CA5"/>
    <w:rsid w:val="00DD48EE"/>
    <w:rsid w:val="00DD6105"/>
    <w:rsid w:val="00DD6495"/>
    <w:rsid w:val="00DD7C5B"/>
    <w:rsid w:val="00DE25F9"/>
    <w:rsid w:val="00DE3997"/>
    <w:rsid w:val="00DE4CBD"/>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962"/>
    <w:rsid w:val="00E02EC3"/>
    <w:rsid w:val="00E02FB8"/>
    <w:rsid w:val="00E045E3"/>
    <w:rsid w:val="00E04DBA"/>
    <w:rsid w:val="00E05B79"/>
    <w:rsid w:val="00E060C1"/>
    <w:rsid w:val="00E0771F"/>
    <w:rsid w:val="00E1199D"/>
    <w:rsid w:val="00E13797"/>
    <w:rsid w:val="00E13D92"/>
    <w:rsid w:val="00E1529B"/>
    <w:rsid w:val="00E17015"/>
    <w:rsid w:val="00E1796A"/>
    <w:rsid w:val="00E179ED"/>
    <w:rsid w:val="00E17ABC"/>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24A1"/>
    <w:rsid w:val="00E73054"/>
    <w:rsid w:val="00E731D6"/>
    <w:rsid w:val="00E74EEF"/>
    <w:rsid w:val="00E75895"/>
    <w:rsid w:val="00E75C3F"/>
    <w:rsid w:val="00E75F2E"/>
    <w:rsid w:val="00E77033"/>
    <w:rsid w:val="00E80030"/>
    <w:rsid w:val="00E80BEA"/>
    <w:rsid w:val="00E81075"/>
    <w:rsid w:val="00E81900"/>
    <w:rsid w:val="00E83A11"/>
    <w:rsid w:val="00E84308"/>
    <w:rsid w:val="00E84DB7"/>
    <w:rsid w:val="00E86734"/>
    <w:rsid w:val="00E87D5A"/>
    <w:rsid w:val="00E926CC"/>
    <w:rsid w:val="00E93612"/>
    <w:rsid w:val="00E94A7A"/>
    <w:rsid w:val="00E94DC7"/>
    <w:rsid w:val="00E96236"/>
    <w:rsid w:val="00E96839"/>
    <w:rsid w:val="00E96C1A"/>
    <w:rsid w:val="00E97629"/>
    <w:rsid w:val="00EA0329"/>
    <w:rsid w:val="00EA1A4F"/>
    <w:rsid w:val="00EA3EB6"/>
    <w:rsid w:val="00EA475A"/>
    <w:rsid w:val="00EA4DAA"/>
    <w:rsid w:val="00EA582E"/>
    <w:rsid w:val="00EA5BA4"/>
    <w:rsid w:val="00EA6EAC"/>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4DE"/>
    <w:rsid w:val="00ED06C1"/>
    <w:rsid w:val="00ED0FB4"/>
    <w:rsid w:val="00ED1A65"/>
    <w:rsid w:val="00ED68E1"/>
    <w:rsid w:val="00ED70E9"/>
    <w:rsid w:val="00ED7A56"/>
    <w:rsid w:val="00EE01E6"/>
    <w:rsid w:val="00EE0B52"/>
    <w:rsid w:val="00EE1AAE"/>
    <w:rsid w:val="00EE1EC6"/>
    <w:rsid w:val="00EE251E"/>
    <w:rsid w:val="00EE2585"/>
    <w:rsid w:val="00EE2E72"/>
    <w:rsid w:val="00EE56D1"/>
    <w:rsid w:val="00EE64EC"/>
    <w:rsid w:val="00EE7043"/>
    <w:rsid w:val="00EF05E5"/>
    <w:rsid w:val="00EF102E"/>
    <w:rsid w:val="00EF2611"/>
    <w:rsid w:val="00EF3D91"/>
    <w:rsid w:val="00EF4CD0"/>
    <w:rsid w:val="00EF62EA"/>
    <w:rsid w:val="00EF63BC"/>
    <w:rsid w:val="00F00538"/>
    <w:rsid w:val="00F02217"/>
    <w:rsid w:val="00F038BA"/>
    <w:rsid w:val="00F03ADE"/>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1B6F"/>
    <w:rsid w:val="00F24214"/>
    <w:rsid w:val="00F24CCB"/>
    <w:rsid w:val="00F26F6B"/>
    <w:rsid w:val="00F30E0F"/>
    <w:rsid w:val="00F31F00"/>
    <w:rsid w:val="00F32F83"/>
    <w:rsid w:val="00F33D94"/>
    <w:rsid w:val="00F34ECF"/>
    <w:rsid w:val="00F36349"/>
    <w:rsid w:val="00F3694F"/>
    <w:rsid w:val="00F37A7F"/>
    <w:rsid w:val="00F37FC3"/>
    <w:rsid w:val="00F424A8"/>
    <w:rsid w:val="00F43F5F"/>
    <w:rsid w:val="00F44EF4"/>
    <w:rsid w:val="00F455A4"/>
    <w:rsid w:val="00F4579E"/>
    <w:rsid w:val="00F47311"/>
    <w:rsid w:val="00F478EE"/>
    <w:rsid w:val="00F47E44"/>
    <w:rsid w:val="00F5071B"/>
    <w:rsid w:val="00F50BBF"/>
    <w:rsid w:val="00F515C4"/>
    <w:rsid w:val="00F5329E"/>
    <w:rsid w:val="00F533B4"/>
    <w:rsid w:val="00F5412B"/>
    <w:rsid w:val="00F54AB1"/>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4EC5"/>
    <w:rsid w:val="00F850D5"/>
    <w:rsid w:val="00F86BF3"/>
    <w:rsid w:val="00F876DC"/>
    <w:rsid w:val="00F904C0"/>
    <w:rsid w:val="00F90C7E"/>
    <w:rsid w:val="00F91AE3"/>
    <w:rsid w:val="00F92075"/>
    <w:rsid w:val="00F9309D"/>
    <w:rsid w:val="00F93BA1"/>
    <w:rsid w:val="00F9461F"/>
    <w:rsid w:val="00F9583E"/>
    <w:rsid w:val="00F9661B"/>
    <w:rsid w:val="00FA09B3"/>
    <w:rsid w:val="00FA1242"/>
    <w:rsid w:val="00FA17C9"/>
    <w:rsid w:val="00FA2C81"/>
    <w:rsid w:val="00FA315D"/>
    <w:rsid w:val="00FA3293"/>
    <w:rsid w:val="00FA3E60"/>
    <w:rsid w:val="00FA413F"/>
    <w:rsid w:val="00FA4ACA"/>
    <w:rsid w:val="00FA4D00"/>
    <w:rsid w:val="00FA4DFF"/>
    <w:rsid w:val="00FA6E1A"/>
    <w:rsid w:val="00FA7D26"/>
    <w:rsid w:val="00FB23AF"/>
    <w:rsid w:val="00FB2BAA"/>
    <w:rsid w:val="00FB34A1"/>
    <w:rsid w:val="00FB50E5"/>
    <w:rsid w:val="00FB5BFC"/>
    <w:rsid w:val="00FB6FFE"/>
    <w:rsid w:val="00FB72D8"/>
    <w:rsid w:val="00FC042E"/>
    <w:rsid w:val="00FC05D6"/>
    <w:rsid w:val="00FC0F2F"/>
    <w:rsid w:val="00FC1E2B"/>
    <w:rsid w:val="00FC3221"/>
    <w:rsid w:val="00FC4B36"/>
    <w:rsid w:val="00FC4D4D"/>
    <w:rsid w:val="00FC582F"/>
    <w:rsid w:val="00FD2B11"/>
    <w:rsid w:val="00FD2BFD"/>
    <w:rsid w:val="00FD4021"/>
    <w:rsid w:val="00FD42CB"/>
    <w:rsid w:val="00FD4AD0"/>
    <w:rsid w:val="00FD5B67"/>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40A1"/>
    <w:rsid w:val="00FF4EFB"/>
    <w:rsid w:val="00FF5F22"/>
    <w:rsid w:val="00FF725B"/>
    <w:rsid w:val="00FF760D"/>
    <w:rsid w:val="00FF7C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9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Prrafodelista1">
    <w:name w:val="Párrafo de lista1"/>
    <w:basedOn w:val="Normal"/>
    <w:rsid w:val="00C664A6"/>
    <w:pPr>
      <w:spacing w:before="100" w:beforeAutospacing="1"/>
      <w:ind w:left="708"/>
      <w:jc w:val="both"/>
    </w:pPr>
    <w:rPr>
      <w:lang w:eastAsia="es-MX"/>
    </w:rPr>
  </w:style>
  <w:style w:type="paragraph" w:customStyle="1" w:styleId="Sinespaciado1">
    <w:name w:val="Sin espaciado1"/>
    <w:basedOn w:val="Normal"/>
    <w:rsid w:val="001207AB"/>
    <w:pPr>
      <w:spacing w:before="100" w:beforeAutospacing="1"/>
    </w:pPr>
    <w:rPr>
      <w:rFonts w:ascii="Calibri" w:hAnsi="Calibri"/>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714372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6949352">
      <w:bodyDiv w:val="1"/>
      <w:marLeft w:val="0"/>
      <w:marRight w:val="0"/>
      <w:marTop w:val="0"/>
      <w:marBottom w:val="0"/>
      <w:divBdr>
        <w:top w:val="none" w:sz="0" w:space="0" w:color="auto"/>
        <w:left w:val="none" w:sz="0" w:space="0" w:color="auto"/>
        <w:bottom w:val="none" w:sz="0" w:space="0" w:color="auto"/>
        <w:right w:val="none" w:sz="0" w:space="0" w:color="auto"/>
      </w:divBdr>
    </w:div>
    <w:div w:id="78526284">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0658539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58543293">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73761778">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5943799">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1928697">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2345039">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75088065">
      <w:bodyDiv w:val="1"/>
      <w:marLeft w:val="0"/>
      <w:marRight w:val="0"/>
      <w:marTop w:val="0"/>
      <w:marBottom w:val="0"/>
      <w:divBdr>
        <w:top w:val="none" w:sz="0" w:space="0" w:color="auto"/>
        <w:left w:val="none" w:sz="0" w:space="0" w:color="auto"/>
        <w:bottom w:val="none" w:sz="0" w:space="0" w:color="auto"/>
        <w:right w:val="none" w:sz="0" w:space="0" w:color="auto"/>
      </w:divBdr>
    </w:div>
    <w:div w:id="391271226">
      <w:bodyDiv w:val="1"/>
      <w:marLeft w:val="0"/>
      <w:marRight w:val="0"/>
      <w:marTop w:val="0"/>
      <w:marBottom w:val="0"/>
      <w:divBdr>
        <w:top w:val="none" w:sz="0" w:space="0" w:color="auto"/>
        <w:left w:val="none" w:sz="0" w:space="0" w:color="auto"/>
        <w:bottom w:val="none" w:sz="0" w:space="0" w:color="auto"/>
        <w:right w:val="none" w:sz="0" w:space="0" w:color="auto"/>
      </w:divBdr>
    </w:div>
    <w:div w:id="391464833">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43110959">
      <w:bodyDiv w:val="1"/>
      <w:marLeft w:val="0"/>
      <w:marRight w:val="0"/>
      <w:marTop w:val="0"/>
      <w:marBottom w:val="0"/>
      <w:divBdr>
        <w:top w:val="none" w:sz="0" w:space="0" w:color="auto"/>
        <w:left w:val="none" w:sz="0" w:space="0" w:color="auto"/>
        <w:bottom w:val="none" w:sz="0" w:space="0" w:color="auto"/>
        <w:right w:val="none" w:sz="0" w:space="0" w:color="auto"/>
      </w:divBdr>
    </w:div>
    <w:div w:id="445273956">
      <w:bodyDiv w:val="1"/>
      <w:marLeft w:val="0"/>
      <w:marRight w:val="0"/>
      <w:marTop w:val="0"/>
      <w:marBottom w:val="0"/>
      <w:divBdr>
        <w:top w:val="none" w:sz="0" w:space="0" w:color="auto"/>
        <w:left w:val="none" w:sz="0" w:space="0" w:color="auto"/>
        <w:bottom w:val="none" w:sz="0" w:space="0" w:color="auto"/>
        <w:right w:val="none" w:sz="0" w:space="0" w:color="auto"/>
      </w:divBdr>
    </w:div>
    <w:div w:id="447239239">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460680">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5319084">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26455590">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48691125">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37682599">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684677142">
      <w:bodyDiv w:val="1"/>
      <w:marLeft w:val="0"/>
      <w:marRight w:val="0"/>
      <w:marTop w:val="0"/>
      <w:marBottom w:val="0"/>
      <w:divBdr>
        <w:top w:val="none" w:sz="0" w:space="0" w:color="auto"/>
        <w:left w:val="none" w:sz="0" w:space="0" w:color="auto"/>
        <w:bottom w:val="none" w:sz="0" w:space="0" w:color="auto"/>
        <w:right w:val="none" w:sz="0" w:space="0" w:color="auto"/>
      </w:divBdr>
    </w:div>
    <w:div w:id="700932273">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26147533">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49154141">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60416614">
      <w:bodyDiv w:val="1"/>
      <w:marLeft w:val="0"/>
      <w:marRight w:val="0"/>
      <w:marTop w:val="0"/>
      <w:marBottom w:val="0"/>
      <w:divBdr>
        <w:top w:val="none" w:sz="0" w:space="0" w:color="auto"/>
        <w:left w:val="none" w:sz="0" w:space="0" w:color="auto"/>
        <w:bottom w:val="none" w:sz="0" w:space="0" w:color="auto"/>
        <w:right w:val="none" w:sz="0" w:space="0" w:color="auto"/>
      </w:divBdr>
    </w:div>
    <w:div w:id="767583691">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786126532">
      <w:bodyDiv w:val="1"/>
      <w:marLeft w:val="0"/>
      <w:marRight w:val="0"/>
      <w:marTop w:val="0"/>
      <w:marBottom w:val="0"/>
      <w:divBdr>
        <w:top w:val="none" w:sz="0" w:space="0" w:color="auto"/>
        <w:left w:val="none" w:sz="0" w:space="0" w:color="auto"/>
        <w:bottom w:val="none" w:sz="0" w:space="0" w:color="auto"/>
        <w:right w:val="none" w:sz="0" w:space="0" w:color="auto"/>
      </w:divBdr>
    </w:div>
    <w:div w:id="795677826">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3452228">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689224">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3123705">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1551990">
      <w:bodyDiv w:val="1"/>
      <w:marLeft w:val="0"/>
      <w:marRight w:val="0"/>
      <w:marTop w:val="0"/>
      <w:marBottom w:val="0"/>
      <w:divBdr>
        <w:top w:val="none" w:sz="0" w:space="0" w:color="auto"/>
        <w:left w:val="none" w:sz="0" w:space="0" w:color="auto"/>
        <w:bottom w:val="none" w:sz="0" w:space="0" w:color="auto"/>
        <w:right w:val="none" w:sz="0" w:space="0" w:color="auto"/>
      </w:divBdr>
    </w:div>
    <w:div w:id="938290225">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41767565">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65308158">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2319982">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6514510">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998314947">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326318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19237804">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3214487">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10467421">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68667683">
      <w:bodyDiv w:val="1"/>
      <w:marLeft w:val="0"/>
      <w:marRight w:val="0"/>
      <w:marTop w:val="0"/>
      <w:marBottom w:val="0"/>
      <w:divBdr>
        <w:top w:val="none" w:sz="0" w:space="0" w:color="auto"/>
        <w:left w:val="none" w:sz="0" w:space="0" w:color="auto"/>
        <w:bottom w:val="none" w:sz="0" w:space="0" w:color="auto"/>
        <w:right w:val="none" w:sz="0" w:space="0" w:color="auto"/>
      </w:divBdr>
    </w:div>
    <w:div w:id="1171992169">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6963572">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35360345">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76909573">
      <w:bodyDiv w:val="1"/>
      <w:marLeft w:val="0"/>
      <w:marRight w:val="0"/>
      <w:marTop w:val="0"/>
      <w:marBottom w:val="0"/>
      <w:divBdr>
        <w:top w:val="none" w:sz="0" w:space="0" w:color="auto"/>
        <w:left w:val="none" w:sz="0" w:space="0" w:color="auto"/>
        <w:bottom w:val="none" w:sz="0" w:space="0" w:color="auto"/>
        <w:right w:val="none" w:sz="0" w:space="0" w:color="auto"/>
      </w:divBdr>
    </w:div>
    <w:div w:id="1278441471">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1879979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1444989">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1224171">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252764">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496992560">
      <w:bodyDiv w:val="1"/>
      <w:marLeft w:val="0"/>
      <w:marRight w:val="0"/>
      <w:marTop w:val="0"/>
      <w:marBottom w:val="0"/>
      <w:divBdr>
        <w:top w:val="none" w:sz="0" w:space="0" w:color="auto"/>
        <w:left w:val="none" w:sz="0" w:space="0" w:color="auto"/>
        <w:bottom w:val="none" w:sz="0" w:space="0" w:color="auto"/>
        <w:right w:val="none" w:sz="0" w:space="0" w:color="auto"/>
      </w:divBdr>
    </w:div>
    <w:div w:id="1498957557">
      <w:bodyDiv w:val="1"/>
      <w:marLeft w:val="0"/>
      <w:marRight w:val="0"/>
      <w:marTop w:val="0"/>
      <w:marBottom w:val="0"/>
      <w:divBdr>
        <w:top w:val="none" w:sz="0" w:space="0" w:color="auto"/>
        <w:left w:val="none" w:sz="0" w:space="0" w:color="auto"/>
        <w:bottom w:val="none" w:sz="0" w:space="0" w:color="auto"/>
        <w:right w:val="none" w:sz="0" w:space="0" w:color="auto"/>
      </w:divBdr>
    </w:div>
    <w:div w:id="150755260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60482029">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78663153">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3402">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39261642">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1131611">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10970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622900">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1904877">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2698080">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72313257">
      <w:bodyDiv w:val="1"/>
      <w:marLeft w:val="0"/>
      <w:marRight w:val="0"/>
      <w:marTop w:val="0"/>
      <w:marBottom w:val="0"/>
      <w:divBdr>
        <w:top w:val="none" w:sz="0" w:space="0" w:color="auto"/>
        <w:left w:val="none" w:sz="0" w:space="0" w:color="auto"/>
        <w:bottom w:val="none" w:sz="0" w:space="0" w:color="auto"/>
        <w:right w:val="none" w:sz="0" w:space="0" w:color="auto"/>
      </w:divBdr>
    </w:div>
    <w:div w:id="1782141559">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35747288">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58370431">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0480054">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25204383">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19128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5780562">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10007223">
      <w:bodyDiv w:val="1"/>
      <w:marLeft w:val="0"/>
      <w:marRight w:val="0"/>
      <w:marTop w:val="0"/>
      <w:marBottom w:val="0"/>
      <w:divBdr>
        <w:top w:val="none" w:sz="0" w:space="0" w:color="auto"/>
        <w:left w:val="none" w:sz="0" w:space="0" w:color="auto"/>
        <w:bottom w:val="none" w:sz="0" w:space="0" w:color="auto"/>
        <w:right w:val="none" w:sz="0" w:space="0" w:color="auto"/>
      </w:divBdr>
    </w:div>
    <w:div w:id="2113743208">
      <w:bodyDiv w:val="1"/>
      <w:marLeft w:val="0"/>
      <w:marRight w:val="0"/>
      <w:marTop w:val="0"/>
      <w:marBottom w:val="0"/>
      <w:divBdr>
        <w:top w:val="none" w:sz="0" w:space="0" w:color="auto"/>
        <w:left w:val="none" w:sz="0" w:space="0" w:color="auto"/>
        <w:bottom w:val="none" w:sz="0" w:space="0" w:color="auto"/>
        <w:right w:val="none" w:sz="0" w:space="0" w:color="auto"/>
      </w:divBdr>
    </w:div>
    <w:div w:id="211728622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tmp"/><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tmp"/><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tmp"/><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tmp"/><Relationship Id="rId59" Type="http://schemas.openxmlformats.org/officeDocument/2006/relationships/image" Target="media/image52.tmp"/><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tmp"/><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tmp"/><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5426B-6E65-49A4-890A-B64D11D1A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85</Pages>
  <Words>14397</Words>
  <Characters>79188</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68</cp:revision>
  <cp:lastPrinted>2023-05-25T21:09:00Z</cp:lastPrinted>
  <dcterms:created xsi:type="dcterms:W3CDTF">2024-12-03T19:14:00Z</dcterms:created>
  <dcterms:modified xsi:type="dcterms:W3CDTF">2024-12-10T16:23:00Z</dcterms:modified>
</cp:coreProperties>
</file>