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AB07" w14:textId="41249AA3" w:rsidR="00A719E4" w:rsidRDefault="00C64B4F" w:rsidP="00C64B4F">
      <w:pPr>
        <w:jc w:val="center"/>
        <w:rPr>
          <w:b/>
          <w:bCs/>
        </w:rPr>
      </w:pPr>
      <w:r w:rsidRPr="00C64B4F">
        <w:rPr>
          <w:b/>
          <w:bCs/>
        </w:rPr>
        <w:t>XV. RESULTADO FINANZAS PÚBLICAS DE ACUERDO AL ART. 18 DE LA LEY DE DISCIPLINA FINANCIERA DE LAS ENTIDADES FEDERATIVAS Y LOS MUNICIPIOS.</w:t>
      </w:r>
    </w:p>
    <w:tbl>
      <w:tblPr>
        <w:tblW w:w="8150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88"/>
        <w:gridCol w:w="1451"/>
        <w:gridCol w:w="1418"/>
        <w:gridCol w:w="1337"/>
        <w:gridCol w:w="1356"/>
      </w:tblGrid>
      <w:tr w:rsidR="00C64B4F" w:rsidRPr="00751F8F" w14:paraId="3516D889" w14:textId="77777777" w:rsidTr="00C64B4F">
        <w:trPr>
          <w:trHeight w:val="292"/>
          <w:jc w:val="center"/>
        </w:trPr>
        <w:tc>
          <w:tcPr>
            <w:tcW w:w="8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BA57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MUNICIPIO DE ZAPOPAN, JALISCO.</w:t>
            </w:r>
          </w:p>
        </w:tc>
      </w:tr>
      <w:tr w:rsidR="00C64B4F" w:rsidRPr="00751F8F" w14:paraId="1F85022C" w14:textId="77777777" w:rsidTr="00C64B4F">
        <w:trPr>
          <w:trHeight w:val="292"/>
          <w:jc w:val="center"/>
        </w:trPr>
        <w:tc>
          <w:tcPr>
            <w:tcW w:w="8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DDC9B" w14:textId="6CC78D46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 xml:space="preserve">7. </w:t>
            </w:r>
            <w:r w:rsidR="00751F8F"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C RESULTADOS</w:t>
            </w: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 xml:space="preserve"> DE LOS </w:t>
            </w:r>
            <w:r w:rsidR="00751F8F"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INGRESOS -</w:t>
            </w: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 xml:space="preserve"> LDF</w:t>
            </w:r>
          </w:p>
        </w:tc>
      </w:tr>
      <w:tr w:rsidR="00C64B4F" w:rsidRPr="00751F8F" w14:paraId="4224E3C2" w14:textId="77777777" w:rsidTr="00C64B4F">
        <w:trPr>
          <w:trHeight w:val="292"/>
          <w:jc w:val="center"/>
        </w:trPr>
        <w:tc>
          <w:tcPr>
            <w:tcW w:w="8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11FF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CIFRAS NOMINALES (PESOS)</w:t>
            </w:r>
          </w:p>
        </w:tc>
      </w:tr>
      <w:tr w:rsidR="00C64B4F" w:rsidRPr="00751F8F" w14:paraId="31D228DE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261D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Concepto (b)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F6EA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2021*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60EA9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2022*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D302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2023*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C277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2024**</w:t>
            </w:r>
          </w:p>
        </w:tc>
      </w:tr>
      <w:tr w:rsidR="00C64B4F" w:rsidRPr="00751F8F" w14:paraId="5D86309A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6881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1.  Ingresos de Libre Disposición (1=A+B+C+D+E+F+G+H+I+J+K+L)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ECF9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$7,931,519,415.51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E9E69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$8,665,081,155.73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FF1C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3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$10,120,836,733.34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BD5C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116" w:hanging="117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$9,944,881,643.00</w:t>
            </w:r>
          </w:p>
        </w:tc>
      </w:tr>
      <w:tr w:rsidR="00C64B4F" w:rsidRPr="00751F8F" w14:paraId="0E361A3C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36BF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A. Impuestos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1014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$3,065,922,103.24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9C20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$3,218,338,040.50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55CA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$3,696,938,439.70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117A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$3,726,503,298.00</w:t>
            </w:r>
          </w:p>
        </w:tc>
      </w:tr>
      <w:tr w:rsidR="00C64B4F" w:rsidRPr="00751F8F" w14:paraId="5027819C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92B7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B. Cuotas y Aportaciones de Seguridad Social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4580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102E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9C21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6F81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520C7DEC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42AE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C. Contribuciones de Mejoras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F4CC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$119,878,397.28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0DB69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$171,352,721.50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E2DA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$147,587,655.00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B1A4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$112,877,806.00</w:t>
            </w:r>
          </w:p>
        </w:tc>
      </w:tr>
      <w:tr w:rsidR="00C64B4F" w:rsidRPr="00751F8F" w14:paraId="7BC87460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795E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D. Derechos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FCB7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$723,609,621.42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C6AD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$776,687,071.99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AB9A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$853,768,899.60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2155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$851,792,487.00</w:t>
            </w:r>
          </w:p>
        </w:tc>
      </w:tr>
      <w:tr w:rsidR="00C64B4F" w:rsidRPr="00751F8F" w14:paraId="70A9DDC8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590A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E. Productos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BCB7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$125,998,275.76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9317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$241,365,935.46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B02D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$395,804,203.79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8A18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$195,255,541.00</w:t>
            </w:r>
          </w:p>
        </w:tc>
      </w:tr>
      <w:tr w:rsidR="00C64B4F" w:rsidRPr="00751F8F" w14:paraId="65111B26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E39C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F. Aprovechamientos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AF4A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$615,294,675.83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7E249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$516,709,649.25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0F8E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$704,538,882.29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90BA9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$499,453,402.00</w:t>
            </w:r>
          </w:p>
        </w:tc>
      </w:tr>
      <w:tr w:rsidR="00C64B4F" w:rsidRPr="00751F8F" w14:paraId="2B21F6E4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B68F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G. Ingresos por Venta de Bienes y Prestación de Servicios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644E9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8E8A8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5BF8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261E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23051B94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94FD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H. Participaciones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98C4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$2,672,515,461.51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6719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$2,980,320,804.77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901E3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$4,226,321,867.10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33F6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$4,509,624,436.00</w:t>
            </w:r>
          </w:p>
        </w:tc>
      </w:tr>
      <w:tr w:rsidR="00C64B4F" w:rsidRPr="00751F8F" w14:paraId="3260766A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FD49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I.  Incentivos Derivados de la Colaboración Fiscal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B2D7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$46,542,671.14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C5088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$59,757,286.83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A0F2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$76,680,308.34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74294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$49,374,673.00</w:t>
            </w:r>
          </w:p>
        </w:tc>
      </w:tr>
      <w:tr w:rsidR="00C64B4F" w:rsidRPr="00751F8F" w14:paraId="7356B5BF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B907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 xml:space="preserve">J. Transferencias y Asignaciones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1AB1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CD82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E6C9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813A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445B16B4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7568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K. Convenios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023E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$11,279,373.13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F50F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$38,195.65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1854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$19,196,477.52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27FB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2FCB1993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2D54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L. Otros Ingresos de Libre Disposición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CCF1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$550,478,836.20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E2B94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$700,511,449.78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B54B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D4AC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17996903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0EF5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2. Transferencias Federales Etiquetadas</w:t>
            </w: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vertAlign w:val="superscript"/>
                <w:lang w:eastAsia="es-ES"/>
              </w:rPr>
              <w:t> </w:t>
            </w: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(2=A+B+C+D+E)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B0618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$1,227,183,040.40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59B9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$1,298,997,598.26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FA828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$1,522,498,290.59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2E35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$1,600,330,931.00</w:t>
            </w:r>
          </w:p>
        </w:tc>
      </w:tr>
      <w:tr w:rsidR="00C64B4F" w:rsidRPr="00751F8F" w14:paraId="361CEB20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E661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A. Aportaciones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F5D9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$1,089,557,313.39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55C0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$1,264,644,185.09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7E53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$1,522,498,290.59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127B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$1,600,330,931.00</w:t>
            </w:r>
          </w:p>
        </w:tc>
      </w:tr>
      <w:tr w:rsidR="00C64B4F" w:rsidRPr="00751F8F" w14:paraId="023364A0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4F01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B. Convenios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B3E1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$137,625,727.01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9670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$34,353,413.17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312C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4007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00A778C8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7FDD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C. Fondos Distintos de Aportaciones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2891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1E93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E05C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10E1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48994978" w14:textId="77777777" w:rsidTr="00331EF0">
        <w:trPr>
          <w:trHeight w:val="428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1490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 xml:space="preserve">D. Transferencias, Asignaciones, Subsidios y Subvenciones, y Pensiones y Jubilaciones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EA759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F13F8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DB9A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73998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3CE585E9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464D9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E. Otras Transferencias Federales Etiquetadas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DB40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FFFD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643F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9BC9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5156DCB5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F225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3. Ingresos Derivados de Financiamientos (3=A)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6717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$192,235,236.20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C1C6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B69E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1A706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313F1058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DFBE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A. Ingresos Derivados de Financiamientos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6635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$192,235,236.20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E4CA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ED3F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79BC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0FC695CB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2DE4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4. Total de Resultados de Ingresos (4=1+2+3)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7241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$9,350,937,692.11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134D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$9,964,078,753.99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500E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3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$11,643,335,023.93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FC3C8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$11,545,212,574.00</w:t>
            </w:r>
          </w:p>
        </w:tc>
      </w:tr>
      <w:tr w:rsidR="00C64B4F" w:rsidRPr="00751F8F" w14:paraId="709A5D19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D40D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Datos Informativos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C9B59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05DC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9865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3672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78FC7BC2" w14:textId="77777777" w:rsidTr="00331EF0">
        <w:trPr>
          <w:trHeight w:val="428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27EF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1. Ingresos Derivados de Financiamientos con Fuente de Pago de Recursos de Libre Disposición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EBA4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$192,235,236.20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E08B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05DA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559A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4540FA69" w14:textId="77777777" w:rsidTr="00331EF0">
        <w:trPr>
          <w:trHeight w:val="535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4AE8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7231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19105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9529F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8617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08ADE34A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36D9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3. Ingresos Derivados de Financiamiento (3 = 1 + 2)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0968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$192,235,236.20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B4389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AA2B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1B01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$0.00</w:t>
            </w:r>
          </w:p>
        </w:tc>
      </w:tr>
      <w:tr w:rsidR="00C64B4F" w:rsidRPr="00751F8F" w14:paraId="0A626192" w14:textId="77777777" w:rsidTr="00331EF0">
        <w:trPr>
          <w:trHeight w:val="292"/>
          <w:jc w:val="center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53B7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TOTAL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6225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$9,350,937,692.11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8F1CC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$9,964,078,753.99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A26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3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$11,643,335,023.93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838A8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bCs/>
                <w:sz w:val="13"/>
                <w:szCs w:val="13"/>
              </w:rPr>
              <w:t>$11,545,212,574.00</w:t>
            </w:r>
          </w:p>
        </w:tc>
      </w:tr>
    </w:tbl>
    <w:p w14:paraId="4B986EC7" w14:textId="77777777" w:rsidR="00751F8F" w:rsidRDefault="00751F8F" w:rsidP="00C64B4F">
      <w:pPr>
        <w:jc w:val="both"/>
        <w:rPr>
          <w:rFonts w:ascii="Arial" w:eastAsia="Arial" w:hAnsi="Arial" w:cs="Arial"/>
          <w:sz w:val="16"/>
          <w:szCs w:val="16"/>
        </w:rPr>
      </w:pPr>
      <w:bookmarkStart w:id="0" w:name="_Hlk170225348"/>
    </w:p>
    <w:p w14:paraId="4F74F472" w14:textId="05C40249" w:rsidR="00C64B4F" w:rsidRPr="00331EF0" w:rsidRDefault="00C64B4F" w:rsidP="00C64B4F">
      <w:pPr>
        <w:jc w:val="both"/>
        <w:rPr>
          <w:rFonts w:ascii="Arial" w:eastAsia="Arial" w:hAnsi="Arial" w:cs="Arial"/>
          <w:sz w:val="14"/>
          <w:szCs w:val="14"/>
        </w:rPr>
      </w:pPr>
      <w:r w:rsidRPr="00331EF0">
        <w:rPr>
          <w:rFonts w:ascii="Arial" w:eastAsia="Arial" w:hAnsi="Arial" w:cs="Arial"/>
          <w:sz w:val="14"/>
          <w:szCs w:val="14"/>
        </w:rPr>
        <w:t>Fuente: Tesorería Municipal. Nota metodológica: *Se consideran los resultados de la Cuenta Pública municipal 2021, 2022 y 2023. **Para el caso de 2024 se considera información del documento “Ley de Ingresos del Municipio de Zapopan 2024”. Recuperado de:</w:t>
      </w:r>
      <w:bookmarkEnd w:id="0"/>
      <w:r w:rsidRPr="00331EF0">
        <w:rPr>
          <w:rFonts w:ascii="Arial" w:eastAsia="Arial" w:hAnsi="Arial" w:cs="Arial"/>
          <w:sz w:val="14"/>
          <w:szCs w:val="14"/>
        </w:rPr>
        <w:t xml:space="preserve"> </w:t>
      </w:r>
    </w:p>
    <w:p w14:paraId="344D3A8E" w14:textId="5B9AD50D" w:rsidR="00C64B4F" w:rsidRPr="00C64B4F" w:rsidRDefault="003F5E51" w:rsidP="00C64B4F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sz w:val="16"/>
          <w:szCs w:val="16"/>
        </w:rPr>
      </w:pPr>
      <w:hyperlink r:id="rId5" w:history="1">
        <w:r w:rsidR="00C64B4F" w:rsidRPr="00DD7FB9">
          <w:rPr>
            <w:rStyle w:val="Hipervnculo"/>
            <w:rFonts w:ascii="Arial" w:eastAsia="Arial" w:hAnsi="Arial" w:cs="Arial"/>
            <w:sz w:val="16"/>
            <w:szCs w:val="16"/>
          </w:rPr>
          <w:t>https://congresoweb.congresojal.gob.mx/BibliotecaVirtual/legislacion/Ingresos/Documentos_PDF-Ingresos/Ley%20de%20Ingresos%20del%20Municipio%20de%20Zapopan,%20Jalisco%20para%20el%20ejercicio%20Fiscal%202024-070324.pdf</w:t>
        </w:r>
      </w:hyperlink>
    </w:p>
    <w:tbl>
      <w:tblPr>
        <w:tblW w:w="8150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41"/>
        <w:gridCol w:w="1398"/>
        <w:gridCol w:w="1418"/>
        <w:gridCol w:w="1417"/>
        <w:gridCol w:w="1276"/>
      </w:tblGrid>
      <w:tr w:rsidR="00C64B4F" w:rsidRPr="00751F8F" w14:paraId="64F91798" w14:textId="77777777" w:rsidTr="00C64B4F">
        <w:trPr>
          <w:trHeight w:val="294"/>
          <w:jc w:val="center"/>
        </w:trPr>
        <w:tc>
          <w:tcPr>
            <w:tcW w:w="8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A87D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lastRenderedPageBreak/>
              <w:t>MUNICIPIO DE ZAPOPAN, JALISCO.</w:t>
            </w:r>
          </w:p>
        </w:tc>
      </w:tr>
      <w:tr w:rsidR="00C64B4F" w:rsidRPr="00751F8F" w14:paraId="18BF2E40" w14:textId="77777777" w:rsidTr="00C64B4F">
        <w:trPr>
          <w:trHeight w:val="294"/>
          <w:jc w:val="center"/>
        </w:trPr>
        <w:tc>
          <w:tcPr>
            <w:tcW w:w="8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B04AD" w14:textId="16A8E31A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 xml:space="preserve">7. </w:t>
            </w:r>
            <w:r w:rsidR="00751F8F"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D RESULTADOS</w:t>
            </w: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 xml:space="preserve"> DE LOS </w:t>
            </w:r>
            <w:r w:rsidR="00751F8F"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EGRESOS -</w:t>
            </w: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 xml:space="preserve"> LDF</w:t>
            </w:r>
          </w:p>
        </w:tc>
      </w:tr>
      <w:tr w:rsidR="00C64B4F" w:rsidRPr="00751F8F" w14:paraId="29F4E737" w14:textId="77777777" w:rsidTr="00C64B4F">
        <w:trPr>
          <w:trHeight w:val="294"/>
          <w:jc w:val="center"/>
        </w:trPr>
        <w:tc>
          <w:tcPr>
            <w:tcW w:w="8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E191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CIFRAS NOMINALES (PESOS)</w:t>
            </w:r>
          </w:p>
        </w:tc>
      </w:tr>
      <w:tr w:rsidR="00C64B4F" w:rsidRPr="00751F8F" w14:paraId="0B2C6D95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6DF7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Concepto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7410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2021*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5915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2022*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679F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2023*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303F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2024**</w:t>
            </w:r>
          </w:p>
        </w:tc>
      </w:tr>
      <w:tr w:rsidR="00C64B4F" w:rsidRPr="00751F8F" w14:paraId="5996C3F3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4A5D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1.  Gasto No Etiquetado (1=A+B+C+D+E+F+G+H+I)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B62E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$7,176,682,383.83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F09E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$7,548,595,138.38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C64D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$9,606,457,679.73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4AE1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$9,912,161,707.00</w:t>
            </w:r>
          </w:p>
        </w:tc>
      </w:tr>
      <w:tr w:rsidR="00C64B4F" w:rsidRPr="00751F8F" w14:paraId="38DA00DA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8323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A.  Servicios Personales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DA77B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$3,577,214,935.87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063C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$3,858,304,186.98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6FB1B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$4,112,082,538.37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181B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$5,040,481,442.00</w:t>
            </w:r>
          </w:p>
        </w:tc>
      </w:tr>
      <w:tr w:rsidR="00C64B4F" w:rsidRPr="00751F8F" w14:paraId="7E23D433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F8DF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B.  Materiales y Suministros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58C8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$483,387,505.12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DDEE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$402,566,660.56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E24E8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$436,781,645.64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AA6F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$626,895,570.00</w:t>
            </w:r>
          </w:p>
        </w:tc>
      </w:tr>
      <w:tr w:rsidR="00C64B4F" w:rsidRPr="00751F8F" w14:paraId="121FCFAF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0A89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C.  Servicios Generales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01FF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$909,057,792.50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622C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$715,157,387.34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168B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$1,382,599,687.83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BEDD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$862,430,687.00</w:t>
            </w:r>
          </w:p>
        </w:tc>
      </w:tr>
      <w:tr w:rsidR="00C64B4F" w:rsidRPr="00751F8F" w14:paraId="22DB9DC0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F351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D.  Transferencias, Asignaciones, Subsidios y Otras Ayudas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5200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$1,604,951,359.30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B8B5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$1,693,533,191.86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E0CD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$1,790,702,929.05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F1AF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$1,809,808,371.00</w:t>
            </w:r>
          </w:p>
        </w:tc>
      </w:tr>
      <w:tr w:rsidR="00C64B4F" w:rsidRPr="00751F8F" w14:paraId="388F614A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FA4F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E.  Bienes Muebles, Inmuebles e Intangibles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980B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$120,578,815.11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C8BA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$63,321,365.23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774D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$261,333,965.06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9514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$180,840,422.00</w:t>
            </w:r>
          </w:p>
        </w:tc>
      </w:tr>
      <w:tr w:rsidR="00C64B4F" w:rsidRPr="00751F8F" w14:paraId="6E7FDD29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427B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F.  Inversión Pública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4EE3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$457,171,897.42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3F10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$774,739,448.67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257B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$1,578,289,186.79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C980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$1,340,862,510.00</w:t>
            </w:r>
          </w:p>
        </w:tc>
      </w:tr>
      <w:tr w:rsidR="00C64B4F" w:rsidRPr="00751F8F" w14:paraId="262BA107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471B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G.  Inversiones Financieras y Otras Provisiones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9A809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52E2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75DB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2F20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$1,308,098.00</w:t>
            </w:r>
          </w:p>
        </w:tc>
      </w:tr>
      <w:tr w:rsidR="00C64B4F" w:rsidRPr="00751F8F" w14:paraId="0265F07B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D630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H.  Participaciones y Aportaciones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C18E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4DD7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00B5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114C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</w:tr>
      <w:tr w:rsidR="00C64B4F" w:rsidRPr="00751F8F" w14:paraId="68993AE1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75349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I.   Deuda Pública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2DEA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$24,320,078.51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39F6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$40,972,897.74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809B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$44,667,726.99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A7C2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$49,534,607.00</w:t>
            </w:r>
          </w:p>
        </w:tc>
      </w:tr>
      <w:tr w:rsidR="00C64B4F" w:rsidRPr="00751F8F" w14:paraId="18F57BED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4C6B8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2.  Gasto Etiquetado (2=A+B+C+D+E+F+G+H+I)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859C8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$1,227,183,040.40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93EC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$1,298,689,540.16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AFCB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$1,541,691,254.31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EB65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$1,633,050,867.00</w:t>
            </w:r>
          </w:p>
        </w:tc>
      </w:tr>
      <w:tr w:rsidR="00C64B4F" w:rsidRPr="00751F8F" w14:paraId="2570756A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0018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A.  Servicios Personales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8388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$11,518,702.58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D05E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$30,364,907.78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95D7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$18,655,580.55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38E8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$14,139,615.00</w:t>
            </w:r>
          </w:p>
        </w:tc>
      </w:tr>
      <w:tr w:rsidR="00C64B4F" w:rsidRPr="00751F8F" w14:paraId="6C5BA3B4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5343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B.  Materiales y Suministros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0A0C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$55,287,500.72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4F618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$105,501,516.57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C1BDA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$154,140,361.46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96703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$93,100,004.00</w:t>
            </w:r>
          </w:p>
        </w:tc>
      </w:tr>
      <w:tr w:rsidR="00C64B4F" w:rsidRPr="00751F8F" w14:paraId="0D365B74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4136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C.  Servicios Generales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7FB6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$449,650,338.01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47AB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$513,877,886.90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5296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$643,769,075.28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15929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$887,598,526.00</w:t>
            </w:r>
          </w:p>
        </w:tc>
      </w:tr>
      <w:tr w:rsidR="00C64B4F" w:rsidRPr="00751F8F" w14:paraId="07946BD0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F37C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D.  Transferencias, Asignaciones, Subsidios y Otras Ayudas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C71F6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CD71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$16,761,165.46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4565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$18,044,553.22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0F7F0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$19,948,490.00</w:t>
            </w:r>
          </w:p>
        </w:tc>
      </w:tr>
      <w:tr w:rsidR="00C64B4F" w:rsidRPr="00751F8F" w14:paraId="31E2A284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8B1D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E.  Bienes Muebles, Inmuebles e Intangibles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ACC6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$31,413,313.81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FB88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$230,141,378.77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27B0B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$138,201,810.83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459B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$122,220,215.00</w:t>
            </w:r>
          </w:p>
        </w:tc>
      </w:tr>
      <w:tr w:rsidR="00C64B4F" w:rsidRPr="00751F8F" w14:paraId="5A8BC1F3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15E0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F.  Inversión Pública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1BFC3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$557,464,652.54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667A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$276,176,317.23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3DE1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$402,618,554.99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B0F0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$353,251,965.00</w:t>
            </w:r>
          </w:p>
        </w:tc>
      </w:tr>
      <w:tr w:rsidR="00C64B4F" w:rsidRPr="00751F8F" w14:paraId="61E7B152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C7BA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G.  Inversiones Financieras y Otras Provisiones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02E2E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3847E4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AE3F8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8A1E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</w:tr>
      <w:tr w:rsidR="00C64B4F" w:rsidRPr="00751F8F" w14:paraId="3E2E042E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A7C8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H.  Participaciones y Aportaciones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8AD99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89CE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F806F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0CCCF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$0.00</w:t>
            </w:r>
          </w:p>
        </w:tc>
      </w:tr>
      <w:tr w:rsidR="00C64B4F" w:rsidRPr="00751F8F" w14:paraId="6EC481F8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3309B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I.   Deuda Pública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C6042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$121,848,532.74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5956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$125,866,367.45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23B1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$166,261,317.98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16F37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$142,792,051.00</w:t>
            </w:r>
          </w:p>
        </w:tc>
      </w:tr>
      <w:tr w:rsidR="00C64B4F" w:rsidRPr="00751F8F" w14:paraId="0192DDDB" w14:textId="77777777" w:rsidTr="00C64B4F">
        <w:trPr>
          <w:trHeight w:val="294"/>
          <w:jc w:val="center"/>
        </w:trPr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B0401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</w:pPr>
            <w:r w:rsidRPr="00751F8F">
              <w:rPr>
                <w:rFonts w:ascii="Arial" w:eastAsia="Arial" w:hAnsi="Arial" w:cs="Arial"/>
                <w:b/>
                <w:color w:val="000000"/>
                <w:sz w:val="13"/>
                <w:szCs w:val="13"/>
                <w:bdr w:val="nil"/>
                <w:lang w:eastAsia="es-ES"/>
              </w:rPr>
              <w:t>3.  Total del Resultado de Egresos (3=1+2)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5460C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$8,403,865,424.23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D103A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$8,847,284,678.54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4610D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3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$11,148,148,934.04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C23B5" w14:textId="77777777" w:rsidR="00C64B4F" w:rsidRPr="00751F8F" w:rsidRDefault="00C64B4F" w:rsidP="006A0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color w:val="000000"/>
                <w:sz w:val="13"/>
                <w:szCs w:val="13"/>
                <w:highlight w:val="yellow"/>
                <w:bdr w:val="nil"/>
                <w:lang w:eastAsia="es-ES"/>
              </w:rPr>
            </w:pPr>
            <w:r w:rsidRPr="00751F8F">
              <w:rPr>
                <w:rFonts w:ascii="Arial" w:hAnsi="Arial" w:cs="Arial"/>
                <w:b/>
                <w:sz w:val="13"/>
                <w:szCs w:val="13"/>
              </w:rPr>
              <w:t>$11,545,212,574.00</w:t>
            </w:r>
          </w:p>
        </w:tc>
      </w:tr>
    </w:tbl>
    <w:p w14:paraId="47B94499" w14:textId="77777777" w:rsidR="00751F8F" w:rsidRDefault="00751F8F" w:rsidP="00C64B4F">
      <w:pPr>
        <w:jc w:val="both"/>
        <w:rPr>
          <w:rFonts w:ascii="Arial" w:eastAsia="Arial" w:hAnsi="Arial" w:cs="Arial"/>
          <w:sz w:val="16"/>
          <w:szCs w:val="16"/>
        </w:rPr>
      </w:pPr>
    </w:p>
    <w:p w14:paraId="5B9D1E78" w14:textId="31DEB457" w:rsidR="00C64B4F" w:rsidRPr="00331EF0" w:rsidRDefault="00C64B4F" w:rsidP="00C64B4F">
      <w:pPr>
        <w:jc w:val="both"/>
        <w:rPr>
          <w:rFonts w:ascii="Arial" w:eastAsia="Arial" w:hAnsi="Arial" w:cs="Arial"/>
          <w:sz w:val="14"/>
          <w:szCs w:val="14"/>
        </w:rPr>
      </w:pPr>
      <w:r w:rsidRPr="00331EF0">
        <w:rPr>
          <w:rFonts w:ascii="Arial" w:eastAsia="Arial" w:hAnsi="Arial" w:cs="Arial"/>
          <w:sz w:val="14"/>
          <w:szCs w:val="14"/>
        </w:rPr>
        <w:t>Fuente: Tesorería Municipal. Nota metodológica: *Se consideran los resultados de la Cuenta Pública municipal 2021, 2022 y 2023. **Para el caso de 2024 se considera información del documento “Ley de Ingresos del Municipio de Zapopan 2024”. Recuperado de:</w:t>
      </w:r>
    </w:p>
    <w:p w14:paraId="35A6C1F4" w14:textId="77777777" w:rsidR="00C64B4F" w:rsidRPr="000028A1" w:rsidRDefault="003F5E51" w:rsidP="00C64B4F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eastAsia="Arial" w:hAnsi="Arial" w:cs="Arial"/>
          <w:sz w:val="16"/>
          <w:szCs w:val="16"/>
        </w:rPr>
      </w:pPr>
      <w:hyperlink r:id="rId6" w:history="1">
        <w:r w:rsidR="00C64B4F" w:rsidRPr="000028A1">
          <w:rPr>
            <w:rStyle w:val="Hipervnculo"/>
            <w:rFonts w:ascii="Arial" w:eastAsia="Arial" w:hAnsi="Arial" w:cs="Arial"/>
            <w:sz w:val="16"/>
            <w:szCs w:val="16"/>
          </w:rPr>
          <w:t>https://congresoweb.congresojal.gob.mx/BibliotecaVirtual/legislacion/Ingresos/Documentos_PDF-Ingresos/Ley%20de%20Ingresos%20del%20Municipio%20de%20Zapopan,%20Jalisco%20para%20el%20ejercicio%20Fiscal%202024-070324.pdf</w:t>
        </w:r>
      </w:hyperlink>
    </w:p>
    <w:p w14:paraId="27053060" w14:textId="77777777" w:rsidR="00C64B4F" w:rsidRPr="00C64B4F" w:rsidRDefault="00C64B4F" w:rsidP="00C64B4F"/>
    <w:sectPr w:rsidR="00C64B4F" w:rsidRPr="00C64B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1E6"/>
    <w:multiLevelType w:val="multilevel"/>
    <w:tmpl w:val="1AA80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020544"/>
    <w:multiLevelType w:val="hybridMultilevel"/>
    <w:tmpl w:val="595A2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12CF1"/>
    <w:multiLevelType w:val="hybridMultilevel"/>
    <w:tmpl w:val="C1A09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4F"/>
    <w:rsid w:val="000D0FDA"/>
    <w:rsid w:val="00331EF0"/>
    <w:rsid w:val="003F5E51"/>
    <w:rsid w:val="00751F8F"/>
    <w:rsid w:val="00A719E4"/>
    <w:rsid w:val="00C6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FA1A"/>
  <w15:chartTrackingRefBased/>
  <w15:docId w15:val="{637BA94F-5146-4915-984C-55F141E9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qFormat/>
    <w:rsid w:val="00C64B4F"/>
    <w:rPr>
      <w:color w:val="0563C1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C64B4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64B4F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C6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gresoweb.congresojal.gob.mx/BibliotecaVirtual/legislacion/Ingresos/Documentos_PDF-Ingresos/Ley%20de%20Ingresos%20del%20Municipio%20de%20Zapopan,%20Jalisco%20para%20el%20ejercicio%20Fiscal%202024-070324.pdf" TargetMode="External"/><Relationship Id="rId5" Type="http://schemas.openxmlformats.org/officeDocument/2006/relationships/hyperlink" Target="https://congresoweb.congresojal.gob.mx/BibliotecaVirtual/legislacion/Ingresos/Documentos_PDF-Ingresos/Ley%20de%20Ingresos%20del%20Municipio%20de%20Zapopan,%20Jalisco%20para%20el%20ejercicio%20Fiscal%202024-0703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Cruz Reyes</dc:creator>
  <cp:keywords/>
  <dc:description/>
  <cp:lastModifiedBy>Alan Sebastian Salas Valdez</cp:lastModifiedBy>
  <cp:revision>2</cp:revision>
  <dcterms:created xsi:type="dcterms:W3CDTF">2024-09-18T17:02:00Z</dcterms:created>
  <dcterms:modified xsi:type="dcterms:W3CDTF">2024-09-18T17:02:00Z</dcterms:modified>
</cp:coreProperties>
</file>