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7FC8" w14:textId="1D7352F0" w:rsidR="00981ACA" w:rsidRDefault="00253A74" w:rsidP="00162908">
      <w:pPr>
        <w:pStyle w:val="Textoindependiente"/>
        <w:spacing w:line="360" w:lineRule="auto"/>
        <w:rPr>
          <w:rFonts w:ascii="Calibri" w:hAnsi="Calibri" w:cs="Calibri"/>
          <w:szCs w:val="24"/>
          <w:lang w:eastAsia="es-MX"/>
        </w:rPr>
      </w:pPr>
      <w:r>
        <w:rPr>
          <w:rFonts w:ascii="Calibri" w:hAnsi="Calibri" w:cs="Calibri"/>
        </w:rPr>
        <w:t>Zapopan, Jalisco siendo las 10:</w:t>
      </w:r>
      <w:r w:rsidR="00BE46EE">
        <w:rPr>
          <w:rFonts w:ascii="Calibri" w:hAnsi="Calibri" w:cs="Calibri"/>
        </w:rPr>
        <w:t>09</w:t>
      </w:r>
      <w:r>
        <w:rPr>
          <w:rFonts w:ascii="Calibri" w:hAnsi="Calibri" w:cs="Calibri"/>
        </w:rPr>
        <w:t xml:space="preserve"> horas del día </w:t>
      </w:r>
      <w:r w:rsidR="00E3278D">
        <w:rPr>
          <w:rFonts w:ascii="Calibri" w:hAnsi="Calibri" w:cs="Calibri"/>
        </w:rPr>
        <w:t>20</w:t>
      </w:r>
      <w:r>
        <w:rPr>
          <w:rFonts w:ascii="Calibri" w:hAnsi="Calibri" w:cs="Calibri"/>
        </w:rPr>
        <w:t xml:space="preserve"> de febrero del 2025, en las instalaciones de la Antesala de Cabildo de la Ex Presidencia Municipal, ubicada en AV. Hidalgo #151, en esta ciudad; se celebra la </w:t>
      </w:r>
      <w:r w:rsidR="00E3278D">
        <w:rPr>
          <w:rFonts w:ascii="Calibri" w:hAnsi="Calibri" w:cs="Calibri"/>
        </w:rPr>
        <w:t xml:space="preserve">Cuarta </w:t>
      </w:r>
      <w:r>
        <w:rPr>
          <w:rFonts w:ascii="Calibri" w:hAnsi="Calibri" w:cs="Calibri"/>
        </w:rPr>
        <w:t>Sesión Ordinaria del año 2025, del Comité de Adquisiciones, del Municipio de Zapopan, Jalisco; convocada por Dialhery Díaz González,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50C6156B" w14:textId="77777777" w:rsidR="00484215" w:rsidRPr="00484215" w:rsidRDefault="00484215" w:rsidP="00162908">
      <w:pPr>
        <w:pStyle w:val="Textoindependiente"/>
        <w:spacing w:line="360" w:lineRule="auto"/>
        <w:rPr>
          <w:rFonts w:ascii="Calibri" w:hAnsi="Calibri" w:cs="Calibri"/>
          <w:szCs w:val="24"/>
          <w:lang w:eastAsia="es-MX"/>
        </w:rPr>
      </w:pPr>
    </w:p>
    <w:p w14:paraId="757AE621" w14:textId="3FB7644A" w:rsidR="005C48A9"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98F3EE0" w14:textId="77777777" w:rsidR="00CA4782" w:rsidRPr="00493C55" w:rsidRDefault="00CA4782" w:rsidP="00162908">
      <w:pPr>
        <w:pStyle w:val="Textoindependiente"/>
        <w:spacing w:line="360" w:lineRule="auto"/>
        <w:rPr>
          <w:rFonts w:asciiTheme="minorHAnsi" w:hAnsiTheme="minorHAnsi" w:cstheme="minorHAnsi"/>
          <w:szCs w:val="24"/>
        </w:rPr>
      </w:pPr>
    </w:p>
    <w:p w14:paraId="3B048AC6" w14:textId="5BA534F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integrantes con voz y voto:</w:t>
      </w:r>
    </w:p>
    <w:p w14:paraId="384CA15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Representante del Presidente del Comité de Adquisiciones.</w:t>
      </w:r>
    </w:p>
    <w:p w14:paraId="6ED5CD5C" w14:textId="77777777" w:rsidR="00A579BC" w:rsidRPr="00A579BC" w:rsidRDefault="00A579BC" w:rsidP="00A579BC">
      <w:pPr>
        <w:rPr>
          <w:rFonts w:asciiTheme="minorHAnsi" w:hAnsiTheme="minorHAnsi" w:cs="Calibri"/>
          <w:lang w:eastAsia="en-US"/>
        </w:rPr>
      </w:pPr>
      <w:bookmarkStart w:id="0" w:name="_Hlk180140351"/>
      <w:bookmarkStart w:id="1" w:name="_Hlk180146501"/>
      <w:r w:rsidRPr="00A579BC">
        <w:rPr>
          <w:rFonts w:asciiTheme="minorHAnsi" w:hAnsiTheme="minorHAnsi" w:cs="Calibri"/>
          <w:lang w:eastAsia="en-US"/>
        </w:rPr>
        <w:t>Dialhery Díaz González</w:t>
      </w:r>
      <w:bookmarkEnd w:id="0"/>
      <w:r w:rsidRPr="00A579BC">
        <w:rPr>
          <w:rFonts w:asciiTheme="minorHAnsi" w:hAnsiTheme="minorHAnsi" w:cs="Calibri"/>
          <w:lang w:eastAsia="en-US"/>
        </w:rPr>
        <w:t>.</w:t>
      </w:r>
    </w:p>
    <w:bookmarkEnd w:id="1"/>
    <w:p w14:paraId="1B3424F5"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3A7A7916" w14:textId="4B1210AF" w:rsidR="00A579BC" w:rsidRDefault="00A579BC" w:rsidP="00A579BC">
      <w:pPr>
        <w:rPr>
          <w:rFonts w:asciiTheme="minorHAnsi" w:hAnsiTheme="minorHAnsi" w:cs="Calibri"/>
          <w:lang w:eastAsia="en-US"/>
        </w:rPr>
      </w:pPr>
    </w:p>
    <w:p w14:paraId="7BD46E8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Dirección de Administración.</w:t>
      </w:r>
    </w:p>
    <w:p w14:paraId="1FA19BF2"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José Carlos Villalaz Becerra.</w:t>
      </w:r>
    </w:p>
    <w:p w14:paraId="15E8577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Titular.</w:t>
      </w:r>
    </w:p>
    <w:p w14:paraId="0F16E178" w14:textId="77777777" w:rsidR="00685FA2" w:rsidRPr="00A579BC" w:rsidRDefault="00685FA2" w:rsidP="00A579BC">
      <w:pPr>
        <w:rPr>
          <w:rFonts w:asciiTheme="minorHAnsi" w:hAnsiTheme="minorHAnsi" w:cs="Calibri"/>
          <w:lang w:eastAsia="en-US"/>
        </w:rPr>
      </w:pPr>
    </w:p>
    <w:p w14:paraId="3D07D278"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Sindicatura.</w:t>
      </w:r>
    </w:p>
    <w:p w14:paraId="70222640"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Tania Álvarez Hernández.</w:t>
      </w:r>
    </w:p>
    <w:p w14:paraId="69224B3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Suplente.</w:t>
      </w:r>
    </w:p>
    <w:p w14:paraId="2109AAEF" w14:textId="17392CA6" w:rsidR="00951AA5" w:rsidRDefault="00951AA5" w:rsidP="00951AA5">
      <w:pPr>
        <w:pStyle w:val="Sinespaciado3"/>
        <w:rPr>
          <w:rFonts w:cs="Calibri"/>
          <w:sz w:val="24"/>
          <w:szCs w:val="24"/>
        </w:rPr>
      </w:pPr>
      <w:r>
        <w:rPr>
          <w:rFonts w:cs="Calibri"/>
          <w:sz w:val="24"/>
          <w:szCs w:val="24"/>
        </w:rPr>
        <w:t>Tesorería Municipal.</w:t>
      </w:r>
      <w:r>
        <w:rPr>
          <w:rFonts w:cs="Calibri"/>
          <w:sz w:val="24"/>
          <w:szCs w:val="24"/>
        </w:rPr>
        <w:br/>
        <w:t>Talina Robles Villaseñor.</w:t>
      </w:r>
      <w:r>
        <w:rPr>
          <w:rFonts w:cs="Calibri"/>
          <w:sz w:val="24"/>
          <w:szCs w:val="24"/>
        </w:rPr>
        <w:br/>
        <w:t>Suplente.</w:t>
      </w:r>
    </w:p>
    <w:p w14:paraId="4FE9775A" w14:textId="77777777" w:rsidR="00A579BC" w:rsidRPr="00A579BC" w:rsidRDefault="00A579BC" w:rsidP="00A579BC">
      <w:pPr>
        <w:rPr>
          <w:rFonts w:asciiTheme="minorHAnsi" w:hAnsiTheme="minorHAnsi" w:cs="Calibri"/>
          <w:lang w:eastAsia="en-US"/>
        </w:rPr>
      </w:pPr>
    </w:p>
    <w:p w14:paraId="530D699C" w14:textId="563BC855" w:rsidR="003B40CF" w:rsidRDefault="003B40CF" w:rsidP="003B40CF">
      <w:pPr>
        <w:pStyle w:val="Sinespaciado2"/>
        <w:rPr>
          <w:rFonts w:cs="Calibri"/>
          <w:sz w:val="24"/>
          <w:szCs w:val="24"/>
        </w:rPr>
      </w:pPr>
      <w:r>
        <w:rPr>
          <w:rFonts w:cs="Calibri"/>
          <w:sz w:val="24"/>
          <w:szCs w:val="24"/>
        </w:rPr>
        <w:lastRenderedPageBreak/>
        <w:t>Coordinación General de Desarrollo Económico y Combate a la Desigualdad.</w:t>
      </w:r>
      <w:r>
        <w:rPr>
          <w:rFonts w:cs="Calibri"/>
          <w:sz w:val="24"/>
          <w:szCs w:val="24"/>
        </w:rPr>
        <w:br/>
        <w:t>Jorge Enrique Taboada Gámez.</w:t>
      </w:r>
      <w:r>
        <w:rPr>
          <w:rFonts w:cs="Calibri"/>
          <w:sz w:val="24"/>
          <w:szCs w:val="24"/>
        </w:rPr>
        <w:br/>
        <w:t>Suplente.</w:t>
      </w:r>
    </w:p>
    <w:p w14:paraId="310BFE6B" w14:textId="0BD1EB22" w:rsidR="00A579BC" w:rsidRPr="00951AA5" w:rsidRDefault="003B40CF" w:rsidP="00951AA5">
      <w:pPr>
        <w:pStyle w:val="Sinespaciado2"/>
        <w:rPr>
          <w:rFonts w:cs="Calibri"/>
          <w:sz w:val="24"/>
          <w:szCs w:val="24"/>
        </w:rPr>
      </w:pPr>
      <w:r>
        <w:rPr>
          <w:rFonts w:cs="Calibri"/>
          <w:sz w:val="24"/>
          <w:szCs w:val="24"/>
        </w:rPr>
        <w:t xml:space="preserve">Consejo de Desarrollo Agropecuario y Agroindustrial de Jalisco, A.C., </w:t>
      </w:r>
      <w:r>
        <w:rPr>
          <w:rFonts w:cs="Calibri"/>
          <w:sz w:val="24"/>
          <w:szCs w:val="24"/>
        </w:rPr>
        <w:br/>
        <w:t>Consejo Nacional Agropecuario.</w:t>
      </w:r>
      <w:r>
        <w:rPr>
          <w:rFonts w:cs="Calibri"/>
          <w:sz w:val="24"/>
          <w:szCs w:val="24"/>
        </w:rPr>
        <w:br/>
        <w:t>Cesar Daniel Hernández Jiménez.</w:t>
      </w:r>
      <w:r>
        <w:rPr>
          <w:rFonts w:cs="Calibri"/>
          <w:sz w:val="24"/>
          <w:szCs w:val="24"/>
        </w:rPr>
        <w:br/>
        <w:t>Titular.</w:t>
      </w:r>
    </w:p>
    <w:p w14:paraId="72270DC1" w14:textId="30000523" w:rsidR="00951AA5" w:rsidRDefault="00951AA5" w:rsidP="00951AA5">
      <w:pPr>
        <w:pStyle w:val="Sinespaciado3"/>
        <w:rPr>
          <w:rFonts w:cs="Calibri"/>
          <w:sz w:val="24"/>
          <w:szCs w:val="24"/>
        </w:rPr>
      </w:pPr>
      <w:r>
        <w:rPr>
          <w:rFonts w:cs="Calibri"/>
          <w:sz w:val="24"/>
          <w:szCs w:val="24"/>
        </w:rPr>
        <w:t>Representante del Consejo Mexicano de Comercio Exterior de Occidente.</w:t>
      </w:r>
      <w:r>
        <w:rPr>
          <w:rFonts w:cs="Calibri"/>
          <w:sz w:val="24"/>
          <w:szCs w:val="24"/>
        </w:rPr>
        <w:br/>
        <w:t>Silvia Jacqueline Martin del Campo Partida.</w:t>
      </w:r>
      <w:r>
        <w:rPr>
          <w:rFonts w:cs="Calibri"/>
          <w:sz w:val="24"/>
          <w:szCs w:val="24"/>
        </w:rPr>
        <w:br/>
        <w:t>Suplente.</w:t>
      </w:r>
    </w:p>
    <w:p w14:paraId="70CF1EAD" w14:textId="77777777" w:rsidR="00951AA5" w:rsidRPr="00A579BC" w:rsidRDefault="00951AA5" w:rsidP="00A579BC">
      <w:pPr>
        <w:rPr>
          <w:rFonts w:asciiTheme="minorHAnsi" w:hAnsiTheme="minorHAnsi" w:cs="Calibri"/>
          <w:lang w:eastAsia="en-US"/>
        </w:rPr>
      </w:pPr>
    </w:p>
    <w:p w14:paraId="342C28C9"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Representante de la Cámara Nacional de Comercio, Servicios y Turismo de Guadalajara.</w:t>
      </w:r>
    </w:p>
    <w:p w14:paraId="1D257FAA"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Rogelio Alejandro Muñoz Prado.</w:t>
      </w:r>
    </w:p>
    <w:p w14:paraId="429F4BAA"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Titular.</w:t>
      </w:r>
    </w:p>
    <w:p w14:paraId="4F991FDE" w14:textId="77777777" w:rsidR="007F78C3" w:rsidRPr="00A579BC" w:rsidRDefault="007F78C3" w:rsidP="00A579BC">
      <w:pPr>
        <w:rPr>
          <w:rFonts w:asciiTheme="minorHAnsi" w:hAnsiTheme="minorHAnsi" w:cs="Calibri"/>
          <w:lang w:eastAsia="en-US"/>
        </w:rPr>
      </w:pPr>
    </w:p>
    <w:p w14:paraId="60044E90" w14:textId="116458A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vocales permanentes con voz:</w:t>
      </w:r>
    </w:p>
    <w:p w14:paraId="2046D6B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Contraloría Ciudadana.</w:t>
      </w:r>
    </w:p>
    <w:p w14:paraId="58A8BDC4"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Juan Carlos Razo Martínez.</w:t>
      </w:r>
    </w:p>
    <w:p w14:paraId="5C84EF61" w14:textId="0A2AE15F"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2EF72808" w14:textId="0C7BCD75" w:rsidR="003B40CF" w:rsidRDefault="003B40CF" w:rsidP="003B40CF">
      <w:pPr>
        <w:pStyle w:val="Sinespaciado2"/>
        <w:rPr>
          <w:rFonts w:cs="Calibri"/>
          <w:sz w:val="24"/>
          <w:szCs w:val="24"/>
        </w:rPr>
      </w:pPr>
      <w:r w:rsidRPr="002563F8">
        <w:rPr>
          <w:rFonts w:cs="Calibri"/>
          <w:sz w:val="24"/>
          <w:szCs w:val="24"/>
        </w:rPr>
        <w:t>Regidor Representante de la Fracción del Partido Acción Nacional.</w:t>
      </w:r>
      <w:r w:rsidRPr="002563F8">
        <w:rPr>
          <w:rFonts w:cs="Calibri"/>
          <w:sz w:val="24"/>
          <w:szCs w:val="24"/>
        </w:rPr>
        <w:br/>
      </w:r>
      <w:r w:rsidR="002563F8" w:rsidRPr="002563F8">
        <w:rPr>
          <w:rFonts w:cs="Calibri"/>
          <w:sz w:val="24"/>
          <w:szCs w:val="24"/>
        </w:rPr>
        <w:t>Jorge Urdapilleta Núñez</w:t>
      </w:r>
      <w:r w:rsidRPr="002563F8">
        <w:rPr>
          <w:rFonts w:cs="Calibri"/>
          <w:sz w:val="24"/>
          <w:szCs w:val="24"/>
        </w:rPr>
        <w:br/>
      </w:r>
      <w:r w:rsidR="00913BEF">
        <w:rPr>
          <w:rFonts w:cs="Calibri"/>
          <w:sz w:val="24"/>
          <w:szCs w:val="24"/>
        </w:rPr>
        <w:t>Suplente.</w:t>
      </w:r>
    </w:p>
    <w:p w14:paraId="1DBE9AA4" w14:textId="1BCCCCB5" w:rsidR="003B40CF" w:rsidRPr="00272BDD" w:rsidRDefault="003B40CF" w:rsidP="00272BDD">
      <w:pPr>
        <w:pStyle w:val="Sinespaciado2"/>
        <w:rPr>
          <w:rFonts w:cs="Calibri"/>
          <w:sz w:val="24"/>
          <w:szCs w:val="24"/>
        </w:rPr>
      </w:pPr>
      <w:r>
        <w:rPr>
          <w:rFonts w:cs="Calibri"/>
          <w:sz w:val="24"/>
          <w:szCs w:val="24"/>
        </w:rPr>
        <w:t>Representante de la Fracción del Partido Futuro.</w:t>
      </w:r>
      <w:r>
        <w:rPr>
          <w:rFonts w:cs="Calibri"/>
          <w:sz w:val="24"/>
          <w:szCs w:val="24"/>
        </w:rPr>
        <w:br/>
        <w:t>M</w:t>
      </w:r>
      <w:r w:rsidR="00913BEF">
        <w:rPr>
          <w:rFonts w:cs="Calibri"/>
          <w:sz w:val="24"/>
          <w:szCs w:val="24"/>
        </w:rPr>
        <w:t>y</w:t>
      </w:r>
      <w:r>
        <w:rPr>
          <w:rFonts w:cs="Calibri"/>
          <w:sz w:val="24"/>
          <w:szCs w:val="24"/>
        </w:rPr>
        <w:t>rna Mariana Silva Vargas.</w:t>
      </w:r>
      <w:r>
        <w:rPr>
          <w:rFonts w:cs="Calibri"/>
          <w:sz w:val="24"/>
          <w:szCs w:val="24"/>
        </w:rPr>
        <w:br/>
        <w:t>Suplente.</w:t>
      </w:r>
    </w:p>
    <w:p w14:paraId="57AADEAC" w14:textId="77777777" w:rsidR="00272BDD" w:rsidRDefault="00272BDD" w:rsidP="00A579BC">
      <w:pPr>
        <w:rPr>
          <w:rFonts w:asciiTheme="minorHAnsi" w:hAnsiTheme="minorHAnsi" w:cs="Calibri"/>
          <w:lang w:eastAsia="en-US"/>
        </w:rPr>
      </w:pPr>
    </w:p>
    <w:p w14:paraId="2D43860E" w14:textId="77777777" w:rsidR="003B40CF" w:rsidRPr="003B40CF" w:rsidRDefault="003B40CF" w:rsidP="003B40CF">
      <w:pPr>
        <w:rPr>
          <w:rFonts w:asciiTheme="minorHAnsi" w:hAnsiTheme="minorHAnsi" w:cstheme="minorHAnsi"/>
          <w:lang w:eastAsia="es-MX"/>
        </w:rPr>
      </w:pPr>
      <w:r w:rsidRPr="003B40CF">
        <w:rPr>
          <w:rFonts w:asciiTheme="minorHAnsi" w:hAnsiTheme="minorHAnsi" w:cstheme="minorHAnsi"/>
        </w:rPr>
        <w:t>Representante de la Comisión Colegiada y Permanente de Hacienda, Patrimonio y Presupuestos.</w:t>
      </w:r>
    </w:p>
    <w:p w14:paraId="127AA174" w14:textId="77777777" w:rsidR="003B40CF" w:rsidRPr="003B40CF" w:rsidRDefault="003B40CF" w:rsidP="003B40CF">
      <w:pPr>
        <w:rPr>
          <w:rFonts w:asciiTheme="minorHAnsi" w:hAnsiTheme="minorHAnsi" w:cstheme="minorHAnsi"/>
          <w:bCs/>
          <w:color w:val="000000"/>
        </w:rPr>
      </w:pPr>
      <w:r w:rsidRPr="003B40CF">
        <w:rPr>
          <w:rFonts w:asciiTheme="minorHAnsi" w:hAnsiTheme="minorHAnsi" w:cstheme="minorHAnsi"/>
          <w:bCs/>
          <w:color w:val="000000"/>
        </w:rPr>
        <w:t>Cuauhtémoc Gámez Ponce</w:t>
      </w:r>
    </w:p>
    <w:p w14:paraId="24575046" w14:textId="54E13A22" w:rsidR="003B40CF" w:rsidRPr="003B40CF" w:rsidRDefault="003B40CF" w:rsidP="00A579BC">
      <w:pPr>
        <w:rPr>
          <w:rFonts w:asciiTheme="minorHAnsi" w:hAnsiTheme="minorHAnsi" w:cstheme="minorHAnsi"/>
        </w:rPr>
      </w:pPr>
      <w:r w:rsidRPr="003B40CF">
        <w:rPr>
          <w:rFonts w:asciiTheme="minorHAnsi" w:hAnsiTheme="minorHAnsi" w:cstheme="minorHAnsi"/>
        </w:rPr>
        <w:t>Titular.</w:t>
      </w:r>
    </w:p>
    <w:p w14:paraId="0603D3B6" w14:textId="2441E1E0" w:rsidR="003B40CF" w:rsidRDefault="003B40CF" w:rsidP="00951AA5">
      <w:pPr>
        <w:pStyle w:val="Sinespaciado3"/>
        <w:rPr>
          <w:rFonts w:cs="Calibri"/>
          <w:sz w:val="24"/>
          <w:szCs w:val="24"/>
        </w:rPr>
      </w:pPr>
      <w:r>
        <w:rPr>
          <w:rFonts w:cs="Calibri"/>
          <w:sz w:val="24"/>
          <w:szCs w:val="24"/>
        </w:rPr>
        <w:lastRenderedPageBreak/>
        <w:t>Representante de la Fracción</w:t>
      </w:r>
      <w:r w:rsidR="00951AA5">
        <w:rPr>
          <w:rFonts w:cs="Calibri"/>
          <w:sz w:val="24"/>
          <w:szCs w:val="24"/>
        </w:rPr>
        <w:t xml:space="preserve"> del Partido Movimiento de Regeneración Nacional.</w:t>
      </w:r>
      <w:r w:rsidR="00951AA5">
        <w:rPr>
          <w:rFonts w:cs="Calibri"/>
          <w:sz w:val="24"/>
          <w:szCs w:val="24"/>
        </w:rPr>
        <w:br/>
      </w:r>
      <w:r>
        <w:rPr>
          <w:rFonts w:cs="Calibri"/>
          <w:sz w:val="24"/>
          <w:szCs w:val="24"/>
        </w:rPr>
        <w:t>Diego Ortega Puga.</w:t>
      </w:r>
      <w:r>
        <w:rPr>
          <w:rFonts w:cs="Calibri"/>
          <w:sz w:val="24"/>
          <w:szCs w:val="24"/>
        </w:rPr>
        <w:br/>
        <w:t>Suplente.</w:t>
      </w:r>
    </w:p>
    <w:p w14:paraId="137F01FC" w14:textId="77777777" w:rsidR="00A579BC" w:rsidRPr="00A579BC" w:rsidRDefault="00A579BC" w:rsidP="00A579BC">
      <w:pPr>
        <w:rPr>
          <w:rFonts w:asciiTheme="minorHAnsi" w:hAnsiTheme="minorHAnsi" w:cs="Calibri"/>
          <w:lang w:eastAsia="en-US"/>
        </w:rPr>
      </w:pPr>
    </w:p>
    <w:p w14:paraId="0A7BE63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Área Jurídica de la Dirección de Adquisiciones.</w:t>
      </w:r>
    </w:p>
    <w:p w14:paraId="4E3C3C6D"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Diego Armando Cárdenas Paredes.</w:t>
      </w:r>
    </w:p>
    <w:p w14:paraId="77E6F70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Titular.</w:t>
      </w:r>
    </w:p>
    <w:p w14:paraId="791BBDEE" w14:textId="77777777" w:rsidR="00117A75" w:rsidRPr="00A579BC" w:rsidRDefault="00117A75" w:rsidP="00A579BC">
      <w:pPr>
        <w:rPr>
          <w:rFonts w:asciiTheme="minorHAnsi" w:hAnsiTheme="minorHAnsi" w:cs="Calibri"/>
          <w:lang w:eastAsia="en-US"/>
        </w:rPr>
      </w:pPr>
    </w:p>
    <w:p w14:paraId="2EDF6BAE"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Secretario Técnico y Ejecutivo.</w:t>
      </w:r>
    </w:p>
    <w:p w14:paraId="480396F0" w14:textId="79C37C48"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Luz Elena Rosete Corté</w:t>
      </w:r>
      <w:r w:rsidR="00117A75">
        <w:rPr>
          <w:rFonts w:asciiTheme="minorHAnsi" w:hAnsiTheme="minorHAnsi" w:cs="Calibri"/>
          <w:lang w:eastAsia="en-US"/>
        </w:rPr>
        <w:t>s</w:t>
      </w:r>
      <w:r w:rsidR="00117A75">
        <w:rPr>
          <w:rFonts w:asciiTheme="minorHAnsi" w:hAnsiTheme="minorHAnsi" w:cs="Calibri"/>
          <w:lang w:eastAsia="en-US"/>
        </w:rPr>
        <w:br/>
      </w:r>
      <w:r w:rsidRPr="00A579BC">
        <w:rPr>
          <w:rFonts w:asciiTheme="minorHAnsi" w:hAnsiTheme="minorHAnsi" w:cs="Calibri"/>
          <w:lang w:eastAsia="en-US"/>
        </w:rPr>
        <w:t>Titular.</w:t>
      </w:r>
    </w:p>
    <w:p w14:paraId="3C47CA0F" w14:textId="77777777" w:rsidR="00C53AB5" w:rsidRPr="00A579BC" w:rsidRDefault="00C53AB5" w:rsidP="00A14372">
      <w:pPr>
        <w:rPr>
          <w:rFonts w:asciiTheme="minorHAnsi" w:hAnsiTheme="minorHAnsi" w:cstheme="minorHAnsi"/>
        </w:rPr>
      </w:pPr>
    </w:p>
    <w:p w14:paraId="3945067C" w14:textId="1EEE2A9B"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804992">
        <w:rPr>
          <w:rFonts w:asciiTheme="minorHAnsi" w:hAnsiTheme="minorHAnsi" w:cstheme="minorHAnsi"/>
          <w:lang w:eastAsia="en-US"/>
        </w:rPr>
        <w:t>10</w:t>
      </w:r>
      <w:r w:rsidR="008F2F54">
        <w:rPr>
          <w:rFonts w:asciiTheme="minorHAnsi" w:hAnsiTheme="minorHAnsi" w:cstheme="minorHAnsi"/>
          <w:lang w:eastAsia="en-US"/>
        </w:rPr>
        <w:t>:</w:t>
      </w:r>
      <w:r w:rsidR="009E4019">
        <w:rPr>
          <w:rFonts w:asciiTheme="minorHAnsi" w:hAnsiTheme="minorHAnsi" w:cstheme="minorHAnsi"/>
          <w:lang w:eastAsia="en-US"/>
        </w:rPr>
        <w:t>1</w:t>
      </w:r>
      <w:r w:rsidR="007F78C3">
        <w:rPr>
          <w:rFonts w:asciiTheme="minorHAnsi" w:hAnsiTheme="minorHAnsi" w:cstheme="minorHAnsi"/>
          <w:lang w:eastAsia="en-US"/>
        </w:rPr>
        <w:t>1</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6B2F986" w14:textId="7CC9DDAD" w:rsidR="00E73054"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E3278D">
        <w:rPr>
          <w:rFonts w:asciiTheme="minorHAnsi" w:eastAsiaTheme="minorHAnsi" w:hAnsiTheme="minorHAnsi" w:cstheme="minorHAnsi"/>
          <w:lang w:eastAsia="en-US"/>
        </w:rPr>
        <w:t xml:space="preserve">Cuarta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r w:rsidR="00804992" w:rsidRPr="00493C55">
        <w:rPr>
          <w:rFonts w:asciiTheme="minorHAnsi" w:eastAsiaTheme="minorHAnsi" w:hAnsiTheme="minorHAnsi" w:cstheme="minorHAnsi"/>
          <w:lang w:eastAsia="en-US"/>
        </w:rPr>
        <w:t>secretario</w:t>
      </w:r>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37793171" w14:textId="77777777" w:rsidR="00E3278D" w:rsidRPr="00E3278D" w:rsidRDefault="00E3278D" w:rsidP="00E3278D">
      <w:pPr>
        <w:tabs>
          <w:tab w:val="right" w:pos="540"/>
        </w:tabs>
        <w:spacing w:line="300" w:lineRule="atLeast"/>
        <w:jc w:val="both"/>
        <w:rPr>
          <w:rFonts w:asciiTheme="minorHAnsi" w:hAnsiTheme="minorHAnsi" w:cs="Tahoma"/>
          <w:smallCaps/>
          <w:noProof/>
          <w:lang w:val="es-ES_tradnl"/>
        </w:rPr>
      </w:pPr>
      <w:r w:rsidRPr="00E3278D">
        <w:rPr>
          <w:rFonts w:asciiTheme="minorHAnsi" w:hAnsiTheme="minorHAnsi" w:cs="Tahoma"/>
          <w:b/>
          <w:smallCaps/>
          <w:noProof/>
          <w:lang w:val="es-ES_tradnl"/>
        </w:rPr>
        <w:t>Orden del Día</w:t>
      </w:r>
      <w:r w:rsidRPr="00E3278D">
        <w:rPr>
          <w:rFonts w:asciiTheme="minorHAnsi" w:hAnsiTheme="minorHAnsi" w:cs="Tahoma"/>
          <w:smallCaps/>
          <w:noProof/>
          <w:lang w:val="es-ES_tradnl"/>
        </w:rPr>
        <w:t>:</w:t>
      </w:r>
    </w:p>
    <w:p w14:paraId="3F6A9331" w14:textId="77777777" w:rsidR="00E3278D" w:rsidRPr="00E3278D" w:rsidRDefault="00E3278D" w:rsidP="00E3278D">
      <w:pPr>
        <w:tabs>
          <w:tab w:val="right" w:pos="540"/>
        </w:tabs>
        <w:spacing w:line="300" w:lineRule="atLeast"/>
        <w:jc w:val="both"/>
        <w:rPr>
          <w:rFonts w:asciiTheme="minorHAnsi" w:hAnsiTheme="minorHAnsi" w:cs="Tahoma"/>
          <w:smallCaps/>
          <w:noProof/>
          <w:lang w:val="es-ES_tradnl"/>
        </w:rPr>
      </w:pPr>
    </w:p>
    <w:p w14:paraId="769DA227" w14:textId="77777777" w:rsidR="00E3278D" w:rsidRPr="00E3278D" w:rsidRDefault="00E3278D" w:rsidP="00E3278D">
      <w:pPr>
        <w:numPr>
          <w:ilvl w:val="0"/>
          <w:numId w:val="1"/>
        </w:numPr>
        <w:spacing w:line="360" w:lineRule="auto"/>
        <w:jc w:val="both"/>
        <w:rPr>
          <w:rFonts w:asciiTheme="minorHAnsi" w:hAnsiTheme="minorHAnsi" w:cs="Tahoma"/>
          <w:lang w:val="es-ES" w:eastAsia="en-US"/>
        </w:rPr>
      </w:pPr>
      <w:r w:rsidRPr="00E3278D">
        <w:rPr>
          <w:rFonts w:asciiTheme="minorHAnsi" w:hAnsiTheme="minorHAnsi" w:cs="Tahoma"/>
          <w:lang w:val="es-ES" w:eastAsia="en-US"/>
        </w:rPr>
        <w:t>Registro de asistencia.</w:t>
      </w:r>
    </w:p>
    <w:p w14:paraId="1862ACD4" w14:textId="77777777" w:rsidR="00E3278D" w:rsidRPr="00E3278D" w:rsidRDefault="00E3278D" w:rsidP="00E3278D">
      <w:pPr>
        <w:numPr>
          <w:ilvl w:val="0"/>
          <w:numId w:val="1"/>
        </w:numPr>
        <w:spacing w:line="360" w:lineRule="auto"/>
        <w:jc w:val="both"/>
        <w:rPr>
          <w:rFonts w:asciiTheme="minorHAnsi" w:hAnsiTheme="minorHAnsi" w:cs="Tahoma"/>
          <w:lang w:val="es-ES" w:eastAsia="en-US"/>
        </w:rPr>
      </w:pPr>
      <w:r w:rsidRPr="00E3278D">
        <w:rPr>
          <w:rFonts w:asciiTheme="minorHAnsi" w:hAnsiTheme="minorHAnsi" w:cs="Tahoma"/>
          <w:lang w:val="es-ES" w:eastAsia="en-US"/>
        </w:rPr>
        <w:t>Declaración de Quórum.</w:t>
      </w:r>
    </w:p>
    <w:p w14:paraId="1C8D01D5" w14:textId="77777777" w:rsidR="00E3278D" w:rsidRPr="00E3278D" w:rsidRDefault="00E3278D" w:rsidP="00E3278D">
      <w:pPr>
        <w:numPr>
          <w:ilvl w:val="0"/>
          <w:numId w:val="1"/>
        </w:numPr>
        <w:spacing w:line="360" w:lineRule="auto"/>
        <w:jc w:val="both"/>
        <w:rPr>
          <w:rFonts w:asciiTheme="minorHAnsi" w:hAnsiTheme="minorHAnsi" w:cs="Tahoma"/>
          <w:lang w:val="es-ES" w:eastAsia="en-US"/>
        </w:rPr>
      </w:pPr>
      <w:r w:rsidRPr="00E3278D">
        <w:rPr>
          <w:rFonts w:asciiTheme="minorHAnsi" w:hAnsiTheme="minorHAnsi" w:cs="Tahoma"/>
          <w:lang w:val="es-ES" w:eastAsia="en-US"/>
        </w:rPr>
        <w:t>Aprobación del orden del día.</w:t>
      </w:r>
    </w:p>
    <w:p w14:paraId="688C006C" w14:textId="77777777" w:rsidR="00E3278D" w:rsidRPr="00E3278D" w:rsidRDefault="00E3278D" w:rsidP="00E3278D">
      <w:pPr>
        <w:numPr>
          <w:ilvl w:val="0"/>
          <w:numId w:val="1"/>
        </w:numPr>
        <w:spacing w:line="360" w:lineRule="auto"/>
        <w:jc w:val="both"/>
        <w:rPr>
          <w:rFonts w:asciiTheme="minorHAnsi" w:hAnsiTheme="minorHAnsi" w:cs="Tahoma"/>
          <w:lang w:val="es-ES" w:eastAsia="en-US"/>
        </w:rPr>
      </w:pPr>
      <w:r w:rsidRPr="00E3278D">
        <w:rPr>
          <w:rFonts w:asciiTheme="minorHAnsi" w:hAnsiTheme="minorHAnsi" w:cs="Tahoma"/>
          <w:lang w:val="es-ES" w:eastAsia="en-US"/>
        </w:rPr>
        <w:t>Lectura y aprobación del acta anterior.</w:t>
      </w:r>
    </w:p>
    <w:p w14:paraId="5DF92A57" w14:textId="77777777" w:rsidR="00E3278D" w:rsidRPr="00E3278D" w:rsidRDefault="00E3278D" w:rsidP="00E3278D">
      <w:pPr>
        <w:numPr>
          <w:ilvl w:val="0"/>
          <w:numId w:val="1"/>
        </w:numPr>
        <w:spacing w:line="360" w:lineRule="auto"/>
        <w:jc w:val="both"/>
        <w:rPr>
          <w:rFonts w:asciiTheme="minorHAnsi" w:hAnsiTheme="minorHAnsi" w:cs="Tahoma"/>
          <w:lang w:val="es-ES" w:eastAsia="en-US"/>
        </w:rPr>
      </w:pPr>
      <w:r w:rsidRPr="00E3278D">
        <w:rPr>
          <w:rFonts w:asciiTheme="minorHAnsi" w:hAnsiTheme="minorHAnsi" w:cs="Tahoma"/>
          <w:lang w:val="es-ES" w:eastAsia="en-US"/>
        </w:rPr>
        <w:t xml:space="preserve">Agenda de Trabajo: </w:t>
      </w:r>
    </w:p>
    <w:p w14:paraId="3ADA3627" w14:textId="77777777" w:rsidR="00E3278D" w:rsidRPr="00E3278D" w:rsidRDefault="00E3278D" w:rsidP="00E3278D">
      <w:pPr>
        <w:contextualSpacing/>
        <w:rPr>
          <w:rFonts w:asciiTheme="minorHAnsi" w:hAnsiTheme="minorHAnsi" w:cs="Tahoma"/>
          <w:lang w:val="es-ES_tradnl" w:eastAsia="en-US"/>
        </w:rPr>
      </w:pPr>
    </w:p>
    <w:p w14:paraId="605C5B3F" w14:textId="77777777" w:rsidR="00E3278D" w:rsidRPr="00E3278D" w:rsidRDefault="00E3278D" w:rsidP="00E3278D">
      <w:pPr>
        <w:numPr>
          <w:ilvl w:val="1"/>
          <w:numId w:val="1"/>
        </w:numPr>
        <w:spacing w:line="360" w:lineRule="auto"/>
        <w:contextualSpacing/>
        <w:rPr>
          <w:rFonts w:asciiTheme="minorHAnsi" w:hAnsiTheme="minorHAnsi" w:cs="Tahoma"/>
          <w:lang w:val="es-ES_tradnl" w:eastAsia="en-US"/>
        </w:rPr>
      </w:pPr>
      <w:r w:rsidRPr="00E3278D">
        <w:rPr>
          <w:rFonts w:asciiTheme="minorHAnsi" w:hAnsiTheme="minorHAnsi" w:cs="Tahoma"/>
          <w:lang w:val="es-ES_tradnl" w:eastAsia="en-US"/>
        </w:rPr>
        <w:t>Presentación de cuadros de procesos de licitación pública con concurrencia del Comité, o</w:t>
      </w:r>
    </w:p>
    <w:p w14:paraId="52255B00" w14:textId="77777777" w:rsidR="00E3278D" w:rsidRPr="00E3278D" w:rsidRDefault="00E3278D" w:rsidP="00E3278D">
      <w:pPr>
        <w:spacing w:line="360" w:lineRule="auto"/>
        <w:ind w:left="1260"/>
        <w:contextualSpacing/>
        <w:rPr>
          <w:rFonts w:asciiTheme="minorHAnsi" w:hAnsiTheme="minorHAnsi" w:cs="Tahoma"/>
          <w:lang w:val="es-ES_tradnl" w:eastAsia="en-US"/>
        </w:rPr>
      </w:pPr>
    </w:p>
    <w:p w14:paraId="7E20E40A" w14:textId="77777777" w:rsidR="00E3278D" w:rsidRPr="00E3278D" w:rsidRDefault="00E3278D" w:rsidP="00E3278D">
      <w:pPr>
        <w:numPr>
          <w:ilvl w:val="1"/>
          <w:numId w:val="1"/>
        </w:numPr>
        <w:shd w:val="clear" w:color="auto" w:fill="FFFFFF"/>
        <w:spacing w:line="253" w:lineRule="atLeast"/>
        <w:rPr>
          <w:rFonts w:ascii="Calibri" w:hAnsi="Calibri" w:cs="Calibri"/>
          <w:color w:val="222222"/>
          <w:szCs w:val="22"/>
          <w:lang w:eastAsia="es-MX"/>
        </w:rPr>
      </w:pPr>
      <w:r w:rsidRPr="00E3278D">
        <w:rPr>
          <w:rFonts w:ascii="Calibri" w:hAnsi="Calibri" w:cs="Calibri"/>
          <w:color w:val="222222"/>
          <w:szCs w:val="22"/>
          <w:lang w:val="es-ES_tradnl" w:eastAsia="es-MX"/>
        </w:rPr>
        <w:t>Presentación de ser el caso e informe de adjudicaciones directas y,</w:t>
      </w:r>
    </w:p>
    <w:p w14:paraId="4ED95A0E" w14:textId="77777777" w:rsidR="00E3278D" w:rsidRPr="00E3278D" w:rsidRDefault="00E3278D" w:rsidP="00E3278D">
      <w:pPr>
        <w:shd w:val="clear" w:color="auto" w:fill="FFFFFF"/>
        <w:spacing w:line="253" w:lineRule="atLeast"/>
        <w:ind w:left="1260"/>
        <w:rPr>
          <w:rFonts w:ascii="Calibri" w:hAnsi="Calibri" w:cs="Calibri"/>
          <w:color w:val="222222"/>
          <w:szCs w:val="22"/>
          <w:lang w:eastAsia="es-MX"/>
        </w:rPr>
      </w:pPr>
    </w:p>
    <w:p w14:paraId="03609FD5" w14:textId="77777777" w:rsidR="00E3278D" w:rsidRPr="00E3278D" w:rsidRDefault="00E3278D" w:rsidP="00E3278D">
      <w:pPr>
        <w:numPr>
          <w:ilvl w:val="3"/>
          <w:numId w:val="1"/>
        </w:numPr>
        <w:shd w:val="clear" w:color="auto" w:fill="FFFFFF"/>
        <w:spacing w:line="360" w:lineRule="atLeast"/>
        <w:rPr>
          <w:rFonts w:ascii="Calibri" w:hAnsi="Calibri" w:cs="Calibri"/>
          <w:color w:val="222222"/>
          <w:szCs w:val="22"/>
          <w:lang w:eastAsia="es-MX"/>
        </w:rPr>
      </w:pPr>
      <w:r w:rsidRPr="00E3278D">
        <w:rPr>
          <w:rFonts w:ascii="Calibri" w:hAnsi="Calibri" w:cs="Calibri"/>
          <w:color w:val="222222"/>
          <w:szCs w:val="22"/>
          <w:shd w:val="clear" w:color="auto" w:fill="FFFFFF"/>
          <w:lang w:eastAsia="es-MX"/>
        </w:rPr>
        <w:t>Adjudicaciones Directas de acuerdo al Artículo 99, Fracción I y III del Reglamento de Compras, Enajenaciones y Contratación de Servicios del Municipio de Zapopan Jalisco.</w:t>
      </w:r>
    </w:p>
    <w:p w14:paraId="2CE07291" w14:textId="79BC0D67" w:rsidR="00E3278D" w:rsidRPr="00E3278D" w:rsidRDefault="00E3278D" w:rsidP="00E3278D">
      <w:pPr>
        <w:numPr>
          <w:ilvl w:val="3"/>
          <w:numId w:val="1"/>
        </w:numPr>
        <w:shd w:val="clear" w:color="auto" w:fill="FFFFFF"/>
        <w:spacing w:line="360" w:lineRule="atLeast"/>
        <w:rPr>
          <w:rFonts w:ascii="Calibri" w:hAnsi="Calibri" w:cs="Calibri"/>
          <w:color w:val="222222"/>
          <w:szCs w:val="22"/>
          <w:lang w:eastAsia="es-MX"/>
        </w:rPr>
      </w:pPr>
      <w:r w:rsidRPr="00E3278D">
        <w:rPr>
          <w:rFonts w:ascii="Calibri" w:hAnsi="Calibri" w:cs="Calibri"/>
          <w:color w:val="222222"/>
          <w:szCs w:val="22"/>
          <w:shd w:val="clear" w:color="auto" w:fill="FFFFFF"/>
          <w:lang w:eastAsia="es-MX"/>
        </w:rPr>
        <w:t>Adjudicaciones Directas de acuerdo al Artículo 99, Fracción IV del Reglamento de Compras, Enajenaciones y Contratación de Servicios del Municipio de Zapopan Jalisco.</w:t>
      </w:r>
    </w:p>
    <w:p w14:paraId="3E5B0EC5" w14:textId="77777777" w:rsidR="00E3278D" w:rsidRPr="00E3278D" w:rsidRDefault="00E3278D" w:rsidP="00E3278D">
      <w:pPr>
        <w:shd w:val="clear" w:color="auto" w:fill="FFFFFF"/>
        <w:spacing w:line="360" w:lineRule="atLeast"/>
        <w:ind w:left="2880"/>
        <w:rPr>
          <w:rFonts w:ascii="Calibri" w:hAnsi="Calibri" w:cs="Calibri"/>
          <w:color w:val="222222"/>
          <w:szCs w:val="22"/>
          <w:lang w:eastAsia="es-MX"/>
        </w:rPr>
      </w:pPr>
    </w:p>
    <w:p w14:paraId="1E90464F" w14:textId="77777777" w:rsidR="00E3278D" w:rsidRPr="00E3278D" w:rsidRDefault="00E3278D" w:rsidP="00E3278D">
      <w:pPr>
        <w:numPr>
          <w:ilvl w:val="1"/>
          <w:numId w:val="1"/>
        </w:numPr>
        <w:shd w:val="clear" w:color="auto" w:fill="FFFFFF"/>
        <w:spacing w:line="253" w:lineRule="atLeast"/>
        <w:rPr>
          <w:rFonts w:asciiTheme="minorHAnsi" w:hAnsiTheme="minorHAnsi" w:cs="Calibri"/>
          <w:color w:val="222222"/>
          <w:sz w:val="32"/>
          <w:szCs w:val="20"/>
          <w:lang w:val="es-ES_tradnl" w:eastAsia="es-MX"/>
        </w:rPr>
      </w:pPr>
      <w:r w:rsidRPr="00E3278D">
        <w:rPr>
          <w:rFonts w:ascii="Calibri" w:hAnsi="Calibri" w:cs="Calibri"/>
          <w:color w:val="222222"/>
          <w:szCs w:val="20"/>
          <w:shd w:val="clear" w:color="auto" w:fill="FFFFFF"/>
          <w:lang w:val="es-ES_tradnl"/>
        </w:rPr>
        <w:t>Ampliaciones de acuerdo al Artículo 115 del Reglamento de Compras, Enajenaciones y Contratación de Servicios del Municipio de Zapopan Jalisco.</w:t>
      </w:r>
    </w:p>
    <w:p w14:paraId="1FE5FB19" w14:textId="77777777" w:rsidR="00E3278D" w:rsidRPr="00E3278D" w:rsidRDefault="00E3278D" w:rsidP="00E3278D">
      <w:pPr>
        <w:shd w:val="clear" w:color="auto" w:fill="FFFFFF"/>
        <w:spacing w:line="253" w:lineRule="atLeast"/>
        <w:ind w:left="1260"/>
        <w:rPr>
          <w:rFonts w:asciiTheme="minorHAnsi" w:hAnsiTheme="minorHAnsi" w:cs="Calibri"/>
          <w:color w:val="222222"/>
          <w:sz w:val="32"/>
          <w:szCs w:val="20"/>
          <w:lang w:val="es-ES_tradnl" w:eastAsia="es-MX"/>
        </w:rPr>
      </w:pPr>
    </w:p>
    <w:p w14:paraId="54DEC2FA" w14:textId="77777777" w:rsidR="00E3278D" w:rsidRPr="00E3278D" w:rsidRDefault="00E3278D" w:rsidP="00E3278D">
      <w:pPr>
        <w:numPr>
          <w:ilvl w:val="1"/>
          <w:numId w:val="1"/>
        </w:numPr>
        <w:shd w:val="clear" w:color="auto" w:fill="FFFFFF"/>
        <w:spacing w:line="253" w:lineRule="atLeast"/>
        <w:rPr>
          <w:rFonts w:asciiTheme="minorHAnsi" w:hAnsiTheme="minorHAnsi" w:cs="Calibri"/>
          <w:color w:val="222222"/>
          <w:sz w:val="32"/>
          <w:szCs w:val="20"/>
          <w:lang w:val="es-ES_tradnl" w:eastAsia="es-MX"/>
        </w:rPr>
      </w:pPr>
      <w:r w:rsidRPr="00E3278D">
        <w:rPr>
          <w:rFonts w:ascii="Calibri" w:hAnsi="Calibri" w:cs="Calibri"/>
          <w:color w:val="222222"/>
          <w:szCs w:val="20"/>
          <w:shd w:val="clear" w:color="auto" w:fill="FFFFFF"/>
          <w:lang w:val="es-ES_tradnl"/>
        </w:rPr>
        <w:t>Presentación de bases para su aprobación.</w:t>
      </w:r>
    </w:p>
    <w:p w14:paraId="49457463" w14:textId="77777777" w:rsidR="00E3278D" w:rsidRPr="00E3278D" w:rsidRDefault="00E3278D" w:rsidP="00E3278D">
      <w:pPr>
        <w:shd w:val="clear" w:color="auto" w:fill="FFFFFF"/>
        <w:spacing w:line="253" w:lineRule="atLeast"/>
        <w:rPr>
          <w:rFonts w:asciiTheme="minorHAnsi" w:hAnsiTheme="minorHAnsi" w:cs="Calibri"/>
          <w:color w:val="222222"/>
          <w:szCs w:val="20"/>
          <w:lang w:val="es-ES_tradnl" w:eastAsia="es-MX"/>
        </w:rPr>
      </w:pPr>
    </w:p>
    <w:p w14:paraId="3684340C" w14:textId="0018D839" w:rsidR="00272BDD" w:rsidRPr="00272BDD" w:rsidRDefault="00E3278D" w:rsidP="00E3278D">
      <w:pPr>
        <w:pStyle w:val="Sinespaciado2"/>
        <w:numPr>
          <w:ilvl w:val="0"/>
          <w:numId w:val="1"/>
        </w:numPr>
        <w:jc w:val="both"/>
        <w:rPr>
          <w:rFonts w:cs="Calibri"/>
          <w:sz w:val="24"/>
          <w:szCs w:val="24"/>
        </w:rPr>
      </w:pPr>
      <w:r w:rsidRPr="00E3278D">
        <w:rPr>
          <w:rFonts w:asciiTheme="minorHAnsi" w:hAnsiTheme="minorHAnsi" w:cs="Calibri"/>
          <w:szCs w:val="24"/>
          <w:lang w:eastAsia="en-US"/>
        </w:rPr>
        <w:t>Asuntos Varios</w:t>
      </w:r>
    </w:p>
    <w:p w14:paraId="736983BB" w14:textId="77777777" w:rsidR="00253A74" w:rsidRPr="00BD29A5" w:rsidRDefault="00253A74" w:rsidP="00253A74">
      <w:pPr>
        <w:pStyle w:val="Prrafodelista"/>
        <w:ind w:left="720"/>
        <w:jc w:val="both"/>
        <w:rPr>
          <w:rFonts w:asciiTheme="minorHAnsi" w:hAnsiTheme="minorHAnsi" w:cstheme="minorHAnsi"/>
        </w:rPr>
      </w:pPr>
    </w:p>
    <w:p w14:paraId="05D35753" w14:textId="2F7B10FE" w:rsidR="003A7D84" w:rsidRDefault="00BD29A5" w:rsidP="003A7D84">
      <w:pPr>
        <w:jc w:val="both"/>
        <w:rPr>
          <w:rFonts w:asciiTheme="minorHAnsi" w:hAnsiTheme="minorHAnsi" w:cstheme="minorHAnsi"/>
          <w:lang w:eastAsia="en-US"/>
        </w:rPr>
      </w:pPr>
      <w:r>
        <w:rPr>
          <w:rFonts w:asciiTheme="minorHAnsi" w:hAnsiTheme="minorHAnsi" w:cstheme="minorHAnsi"/>
        </w:rPr>
        <w:t>Dialhery Díaz González</w:t>
      </w:r>
      <w:r w:rsidR="00162908" w:rsidRPr="004C16BA">
        <w:rPr>
          <w:rFonts w:asciiTheme="minorHAnsi" w:hAnsiTheme="minorHAnsi" w:cstheme="minorHAnsi"/>
        </w:rPr>
        <w:t xml:space="preserve">, representante suplente del </w:t>
      </w:r>
      <w:r w:rsidR="00A22173" w:rsidRPr="004C16BA">
        <w:rPr>
          <w:rFonts w:asciiTheme="minorHAnsi" w:hAnsiTheme="minorHAnsi" w:cstheme="minorHAnsi"/>
        </w:rPr>
        <w:t>presidente</w:t>
      </w:r>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1F47AB47" w14:textId="77777777" w:rsidR="003A7D84" w:rsidRPr="003A7D84" w:rsidRDefault="003A7D84" w:rsidP="003A7D84">
      <w:pPr>
        <w:jc w:val="both"/>
        <w:rPr>
          <w:rFonts w:asciiTheme="minorHAnsi" w:hAnsiTheme="minorHAnsi" w:cstheme="minorHAnsi"/>
          <w:lang w:eastAsia="en-US"/>
        </w:rPr>
      </w:pPr>
    </w:p>
    <w:p w14:paraId="5D7DC0E9" w14:textId="4192F3CC" w:rsidR="00E73054" w:rsidRDefault="00162908" w:rsidP="00DD27AB">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sidR="003A7D84">
        <w:rPr>
          <w:rFonts w:asciiTheme="minorHAnsi" w:hAnsiTheme="minorHAnsi" w:cstheme="minorHAnsi"/>
          <w:b/>
          <w:i/>
          <w:lang w:eastAsia="en-US"/>
        </w:rPr>
        <w:t>.</w:t>
      </w:r>
    </w:p>
    <w:p w14:paraId="6F7E5876" w14:textId="77777777" w:rsidR="003A7D84" w:rsidRPr="00DD27AB" w:rsidRDefault="003A7D84" w:rsidP="00CA4782">
      <w:pPr>
        <w:rPr>
          <w:rFonts w:asciiTheme="minorHAnsi" w:hAnsiTheme="minorHAnsi" w:cstheme="minorHAnsi"/>
          <w:b/>
          <w:i/>
          <w:lang w:eastAsia="en-US"/>
        </w:rPr>
      </w:pPr>
    </w:p>
    <w:p w14:paraId="670FB07A" w14:textId="4BCD45EC" w:rsidR="00EA6EAC" w:rsidRDefault="00EA6EAC" w:rsidP="00EA6EAC">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1D003C5D" w14:textId="77777777" w:rsidR="009E1177" w:rsidRPr="00C72137" w:rsidRDefault="009E1177" w:rsidP="00EA6EAC">
      <w:pPr>
        <w:jc w:val="both"/>
        <w:rPr>
          <w:rFonts w:asciiTheme="minorHAnsi" w:eastAsiaTheme="minorEastAsia" w:hAnsiTheme="minorHAnsi" w:cstheme="minorHAnsi"/>
          <w:b/>
          <w:lang w:eastAsia="es-MX"/>
        </w:rPr>
      </w:pPr>
    </w:p>
    <w:p w14:paraId="1F98AD86" w14:textId="6D43901E" w:rsidR="000A1489" w:rsidRDefault="000A1489" w:rsidP="000A1489">
      <w:pPr>
        <w:spacing w:after="160" w:line="259" w:lineRule="auto"/>
        <w:jc w:val="both"/>
        <w:rPr>
          <w:rFonts w:asciiTheme="minorHAnsi" w:eastAsiaTheme="minorEastAsia" w:hAnsiTheme="minorHAnsi" w:cs="Tahoma"/>
          <w:lang w:eastAsia="es-MX"/>
        </w:rPr>
      </w:pPr>
      <w:r w:rsidRPr="000A1489">
        <w:rPr>
          <w:rFonts w:asciiTheme="minorHAnsi" w:eastAsiaTheme="minorEastAsia" w:hAnsiTheme="minorHAnsi" w:cs="Tahoma"/>
          <w:lang w:eastAsia="es-MX"/>
        </w:rPr>
        <w:t>Les informo que, adjunto a la convocatoria de esta sesión se les hizo llegar de manera electrónica las actas en su versión estenográfica correspondiente a las sesiones:</w:t>
      </w:r>
    </w:p>
    <w:p w14:paraId="53FCB0C1" w14:textId="2475898D" w:rsidR="00E3278D" w:rsidRPr="00E3278D" w:rsidRDefault="00E3278D" w:rsidP="000A1489">
      <w:pPr>
        <w:spacing w:after="160" w:line="259" w:lineRule="auto"/>
        <w:jc w:val="both"/>
        <w:rPr>
          <w:rFonts w:asciiTheme="minorHAnsi" w:eastAsiaTheme="minorEastAsia" w:hAnsiTheme="minorHAnsi" w:cs="Tahoma"/>
          <w:b/>
          <w:lang w:eastAsia="es-MX"/>
        </w:rPr>
      </w:pPr>
      <w:r w:rsidRPr="00E3278D">
        <w:rPr>
          <w:rFonts w:asciiTheme="minorHAnsi" w:eastAsiaTheme="minorEastAsia" w:hAnsiTheme="minorHAnsi" w:cs="Tahoma"/>
          <w:b/>
          <w:lang w:eastAsia="es-MX"/>
        </w:rPr>
        <w:t>2 ordinaria del 2025 del 23 de enero del 2025</w:t>
      </w:r>
    </w:p>
    <w:p w14:paraId="0D0983CD" w14:textId="7F2E5B7A" w:rsidR="00EA6EAC" w:rsidRPr="00C72137" w:rsidRDefault="000A1489" w:rsidP="00EA6EAC">
      <w:pPr>
        <w:jc w:val="both"/>
        <w:rPr>
          <w:rFonts w:asciiTheme="minorHAnsi" w:hAnsiTheme="minorHAnsi" w:cstheme="minorHAnsi"/>
          <w:lang w:eastAsia="en-US"/>
        </w:rPr>
      </w:pPr>
      <w:r>
        <w:rPr>
          <w:rFonts w:asciiTheme="minorHAnsi" w:hAnsiTheme="minorHAnsi" w:cstheme="minorHAnsi"/>
        </w:rPr>
        <w:lastRenderedPageBreak/>
        <w:t xml:space="preserve">Dialhery Díaz González, </w:t>
      </w:r>
      <w:r w:rsidR="00EA6EAC" w:rsidRPr="00C72137">
        <w:rPr>
          <w:rFonts w:asciiTheme="minorHAnsi" w:hAnsiTheme="minorHAnsi" w:cstheme="minorHAnsi"/>
        </w:rPr>
        <w:t xml:space="preserve">representante suplente del </w:t>
      </w:r>
      <w:r w:rsidR="00804992" w:rsidRPr="00C72137">
        <w:rPr>
          <w:rFonts w:asciiTheme="minorHAnsi" w:hAnsiTheme="minorHAnsi" w:cstheme="minorHAnsi"/>
        </w:rPr>
        <w:t>presidente</w:t>
      </w:r>
      <w:r w:rsidR="00EA6EAC" w:rsidRPr="00C72137">
        <w:rPr>
          <w:rFonts w:asciiTheme="minorHAnsi" w:hAnsiTheme="minorHAnsi" w:cstheme="minorHAnsi"/>
        </w:rPr>
        <w:t xml:space="preserve"> del Comité de Adquisiciones, comenta someto a su consideración el </w:t>
      </w:r>
      <w:r w:rsidR="00EA6EAC" w:rsidRPr="00C72137">
        <w:rPr>
          <w:rFonts w:asciiTheme="minorHAnsi" w:hAnsiTheme="minorHAnsi" w:cstheme="minorHAnsi"/>
          <w:u w:val="single"/>
        </w:rPr>
        <w:t>omitir</w:t>
      </w:r>
      <w:r w:rsidR="00EA6EAC" w:rsidRPr="00C72137">
        <w:rPr>
          <w:rFonts w:asciiTheme="minorHAnsi" w:hAnsiTheme="minorHAnsi" w:cstheme="minorHAnsi"/>
        </w:rPr>
        <w:t xml:space="preserve"> LA LECTURA de dicha</w:t>
      </w:r>
      <w:r w:rsidR="00E3278D">
        <w:rPr>
          <w:rFonts w:asciiTheme="minorHAnsi" w:hAnsiTheme="minorHAnsi" w:cstheme="minorHAnsi"/>
        </w:rPr>
        <w:t>s</w:t>
      </w:r>
      <w:r w:rsidR="00EA6EAC" w:rsidRPr="00C72137">
        <w:rPr>
          <w:rFonts w:asciiTheme="minorHAnsi" w:hAnsiTheme="minorHAnsi" w:cstheme="minorHAnsi"/>
        </w:rPr>
        <w:t xml:space="preserve"> acta</w:t>
      </w:r>
      <w:r w:rsidR="00913BEF">
        <w:rPr>
          <w:rFonts w:asciiTheme="minorHAnsi" w:hAnsiTheme="minorHAnsi" w:cstheme="minorHAnsi"/>
        </w:rPr>
        <w:t>s,</w:t>
      </w:r>
      <w:r w:rsidR="00EA6EAC" w:rsidRPr="00C72137">
        <w:rPr>
          <w:rFonts w:asciiTheme="minorHAnsi" w:hAnsiTheme="minorHAnsi" w:cstheme="minorHAnsi"/>
        </w:rPr>
        <w:t xml:space="preserve"> en virtud de haber sido enviadas con antelación, por lo que en votación económica les pregunto si se aprueban; siendo</w:t>
      </w:r>
      <w:r w:rsidR="00EA6EAC" w:rsidRPr="00C72137">
        <w:rPr>
          <w:rFonts w:asciiTheme="minorHAnsi" w:hAnsiTheme="minorHAnsi" w:cstheme="minorHAnsi"/>
          <w:lang w:eastAsia="en-US"/>
        </w:rPr>
        <w:t xml:space="preserve"> la votación de la siguiente manera:</w:t>
      </w:r>
    </w:p>
    <w:p w14:paraId="411206D8" w14:textId="77777777" w:rsidR="00EA6EAC" w:rsidRPr="00C72137" w:rsidRDefault="00EA6EAC" w:rsidP="00EA6EAC">
      <w:pPr>
        <w:rPr>
          <w:rFonts w:asciiTheme="minorHAnsi" w:eastAsiaTheme="minorEastAsia" w:hAnsiTheme="minorHAnsi" w:cstheme="minorHAnsi"/>
          <w:lang w:eastAsia="es-MX"/>
        </w:rPr>
      </w:pPr>
    </w:p>
    <w:p w14:paraId="6B9D6F39" w14:textId="77777777" w:rsidR="00EA6EAC" w:rsidRPr="00D84191" w:rsidRDefault="00EA6EAC" w:rsidP="00EA6EAC">
      <w:pPr>
        <w:ind w:left="708"/>
        <w:jc w:val="both"/>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p>
    <w:p w14:paraId="11C0C6FC" w14:textId="77777777" w:rsidR="00EA6EAC" w:rsidRDefault="00EA6EAC" w:rsidP="00EA6EAC">
      <w:pPr>
        <w:pStyle w:val="Sinespaciado"/>
        <w:jc w:val="both"/>
        <w:rPr>
          <w:rFonts w:asciiTheme="minorHAnsi" w:hAnsiTheme="minorHAnsi" w:cstheme="minorHAnsi"/>
          <w:sz w:val="24"/>
          <w:szCs w:val="24"/>
        </w:rPr>
      </w:pPr>
    </w:p>
    <w:p w14:paraId="67A480F3" w14:textId="498EC97A" w:rsidR="00804992" w:rsidRPr="00804992" w:rsidRDefault="000A1489" w:rsidP="00804992">
      <w:pPr>
        <w:jc w:val="both"/>
        <w:rPr>
          <w:rFonts w:asciiTheme="minorHAnsi" w:eastAsiaTheme="minorEastAsia" w:hAnsiTheme="minorHAnsi" w:cs="Tahoma"/>
          <w:lang w:eastAsia="es-MX"/>
        </w:rPr>
      </w:pPr>
      <w:r>
        <w:rPr>
          <w:rFonts w:asciiTheme="minorHAnsi" w:hAnsiTheme="minorHAnsi" w:cstheme="minorHAnsi"/>
        </w:rPr>
        <w:t>Dialhery Díaz González</w:t>
      </w:r>
      <w:r w:rsidR="00EA6EAC" w:rsidRPr="00C72137">
        <w:rPr>
          <w:rFonts w:asciiTheme="minorHAnsi" w:hAnsiTheme="minorHAnsi" w:cstheme="minorHAnsi"/>
        </w:rPr>
        <w:t xml:space="preserve">, representante suplente del </w:t>
      </w:r>
      <w:r w:rsidR="00D84191" w:rsidRPr="00C72137">
        <w:rPr>
          <w:rFonts w:asciiTheme="minorHAnsi" w:hAnsiTheme="minorHAnsi" w:cstheme="minorHAnsi"/>
        </w:rPr>
        <w:t>presidente</w:t>
      </w:r>
      <w:r w:rsidR="00EA6EAC" w:rsidRPr="00C72137">
        <w:rPr>
          <w:rFonts w:asciiTheme="minorHAnsi" w:hAnsiTheme="minorHAnsi" w:cstheme="minorHAnsi"/>
        </w:rPr>
        <w:t xml:space="preserve"> del Comité de Adquisiciones, menciona </w:t>
      </w:r>
      <w:r w:rsidR="00804992">
        <w:rPr>
          <w:rFonts w:asciiTheme="minorHAnsi" w:eastAsiaTheme="minorEastAsia" w:hAnsiTheme="minorHAnsi" w:cs="Tahoma"/>
          <w:lang w:eastAsia="es-MX"/>
        </w:rPr>
        <w:t>a</w:t>
      </w:r>
      <w:r w:rsidR="00804992" w:rsidRPr="00804992">
        <w:rPr>
          <w:rFonts w:asciiTheme="minorHAnsi" w:eastAsiaTheme="minorEastAsia" w:hAnsiTheme="minorHAnsi" w:cs="Tahoma"/>
          <w:lang w:eastAsia="es-MX"/>
        </w:rPr>
        <w:t xml:space="preserve">l no recibir observaciones, pongo a su consideración la aprobación del </w:t>
      </w:r>
      <w:r w:rsidR="00804992" w:rsidRPr="00804992">
        <w:rPr>
          <w:rFonts w:asciiTheme="minorHAnsi" w:eastAsiaTheme="minorEastAsia" w:hAnsiTheme="minorHAnsi" w:cs="Tahoma"/>
          <w:b/>
          <w:u w:val="single"/>
          <w:lang w:eastAsia="es-MX"/>
        </w:rPr>
        <w:t>CONTENIDO</w:t>
      </w:r>
      <w:r w:rsidR="00804992" w:rsidRPr="00804992">
        <w:rPr>
          <w:rFonts w:asciiTheme="minorHAnsi" w:eastAsiaTheme="minorEastAsia" w:hAnsiTheme="minorHAnsi" w:cs="Tahoma"/>
          <w:lang w:eastAsia="es-MX"/>
        </w:rPr>
        <w:t xml:space="preserve"> del acta en su versión estenográfica de la sesión mencionada en el párrafo anterior, por lo que en votación económica les pregunto si se aprueba</w:t>
      </w:r>
      <w:r w:rsidR="00804992">
        <w:rPr>
          <w:rFonts w:asciiTheme="minorHAnsi" w:eastAsiaTheme="minorEastAsia" w:hAnsiTheme="minorHAnsi" w:cs="Tahoma"/>
          <w:lang w:eastAsia="es-MX"/>
        </w:rPr>
        <w:t>:</w:t>
      </w:r>
    </w:p>
    <w:p w14:paraId="77C71B24" w14:textId="77777777" w:rsidR="00EA6EAC" w:rsidRPr="00C72137" w:rsidRDefault="00EA6EAC" w:rsidP="00EA6EAC">
      <w:pPr>
        <w:jc w:val="both"/>
        <w:rPr>
          <w:rFonts w:asciiTheme="minorHAnsi" w:eastAsiaTheme="minorEastAsia" w:hAnsiTheme="minorHAnsi" w:cstheme="minorHAnsi"/>
          <w:lang w:eastAsia="es-MX"/>
        </w:rPr>
      </w:pPr>
    </w:p>
    <w:p w14:paraId="2C6924FF" w14:textId="77777777" w:rsidR="00EA6EAC" w:rsidRPr="00C664A6" w:rsidRDefault="00EA6EAC" w:rsidP="00EA6EAC">
      <w:pPr>
        <w:ind w:left="708"/>
        <w:jc w:val="both"/>
        <w:rPr>
          <w:rFonts w:asciiTheme="minorHAnsi" w:hAnsiTheme="minorHAnsi" w:cstheme="minorHAnsi"/>
          <w:b/>
          <w:i/>
          <w:color w:val="000000" w:themeColor="text1"/>
          <w:lang w:eastAsia="en-US"/>
        </w:rPr>
      </w:pPr>
      <w:r w:rsidRPr="00C664A6">
        <w:rPr>
          <w:rFonts w:asciiTheme="minorHAnsi" w:hAnsiTheme="minorHAnsi" w:cstheme="minorHAnsi"/>
          <w:b/>
          <w:i/>
          <w:color w:val="000000" w:themeColor="text1"/>
          <w:lang w:eastAsia="en-US"/>
        </w:rPr>
        <w:t>Aprobado por unanimidad de votos por parte de los integrantes del Comité presentes.</w:t>
      </w:r>
    </w:p>
    <w:p w14:paraId="7F555AE6" w14:textId="77777777" w:rsidR="00E73054" w:rsidRDefault="00E73054" w:rsidP="00E73054">
      <w:pPr>
        <w:spacing w:after="160" w:line="259" w:lineRule="auto"/>
        <w:contextualSpacing/>
        <w:rPr>
          <w:rFonts w:asciiTheme="minorHAnsi" w:hAnsiTheme="minorHAnsi" w:cs="Tahoma"/>
          <w:b/>
          <w:bCs/>
          <w:lang w:val="es-ES" w:eastAsia="en-US"/>
        </w:rPr>
      </w:pPr>
    </w:p>
    <w:p w14:paraId="66B47C69" w14:textId="240C066B" w:rsidR="00C664A6" w:rsidRDefault="00C664A6" w:rsidP="00C664A6">
      <w:pPr>
        <w:spacing w:after="160" w:line="259" w:lineRule="auto"/>
        <w:contextualSpacing/>
        <w:rPr>
          <w:rFonts w:asciiTheme="minorHAnsi" w:hAnsiTheme="minorHAnsi" w:cs="Tahoma"/>
          <w:b/>
          <w:lang w:val="es-ES" w:eastAsia="en-US"/>
        </w:rPr>
      </w:pPr>
      <w:r w:rsidRPr="00C664A6">
        <w:rPr>
          <w:rFonts w:asciiTheme="minorHAnsi" w:hAnsiTheme="minorHAnsi" w:cs="Tahoma"/>
          <w:b/>
          <w:lang w:val="es-ES" w:eastAsia="en-US"/>
        </w:rPr>
        <w:t>Inciso 1 de la Agenda de Trabajo.</w:t>
      </w:r>
    </w:p>
    <w:p w14:paraId="1A5E6D70" w14:textId="77777777" w:rsidR="00C664A6" w:rsidRPr="00C664A6" w:rsidRDefault="00C664A6" w:rsidP="00C664A6">
      <w:pPr>
        <w:spacing w:after="160" w:line="259" w:lineRule="auto"/>
        <w:contextualSpacing/>
        <w:jc w:val="both"/>
        <w:rPr>
          <w:rFonts w:asciiTheme="minorHAnsi" w:hAnsiTheme="minorHAnsi" w:cs="Tahoma"/>
          <w:b/>
          <w:lang w:val="es-ES" w:eastAsia="en-US"/>
        </w:rPr>
      </w:pPr>
      <w:r w:rsidRPr="00C664A6">
        <w:rPr>
          <w:rFonts w:asciiTheme="minorHAnsi" w:hAnsiTheme="minorHAnsi" w:cs="Tahoma"/>
          <w:b/>
          <w:lang w:val="es-ES" w:eastAsia="en-US"/>
        </w:rPr>
        <w:t>Presentación de cuadros de procesos de licitación pública con concurrencia del Comité, de bienes o servicios, enviados previamente para su revisión y análisis de manera electrónica.</w:t>
      </w:r>
    </w:p>
    <w:p w14:paraId="7A0E21A6" w14:textId="7E6F9B23" w:rsidR="00E3278D" w:rsidRDefault="00E3278D" w:rsidP="001108BD">
      <w:pPr>
        <w:shd w:val="clear" w:color="auto" w:fill="FFFFFF"/>
        <w:spacing w:after="100" w:afterAutospacing="1"/>
        <w:contextualSpacing/>
        <w:jc w:val="both"/>
        <w:rPr>
          <w:rFonts w:asciiTheme="minorHAnsi" w:hAnsiTheme="minorHAnsi" w:cs="Calibri"/>
        </w:rPr>
      </w:pPr>
    </w:p>
    <w:p w14:paraId="5EBEDECA" w14:textId="77777777" w:rsidR="0078262B" w:rsidRPr="0078262B" w:rsidRDefault="0078262B" w:rsidP="0078262B">
      <w:pPr>
        <w:spacing w:after="100" w:afterAutospacing="1" w:line="276" w:lineRule="auto"/>
        <w:contextualSpacing/>
        <w:jc w:val="both"/>
        <w:rPr>
          <w:rFonts w:asciiTheme="minorHAnsi" w:eastAsiaTheme="minorEastAsia" w:hAnsiTheme="minorHAnsi" w:cs="Tahoma"/>
          <w:lang w:eastAsia="es-MX"/>
        </w:rPr>
      </w:pPr>
      <w:r w:rsidRPr="0078262B">
        <w:rPr>
          <w:rFonts w:asciiTheme="minorHAnsi" w:eastAsiaTheme="minorEastAsia" w:hAnsiTheme="minorHAnsi" w:cs="Tahoma"/>
          <w:b/>
          <w:lang w:val="es-ES" w:eastAsia="es-MX"/>
        </w:rPr>
        <w:t>Número de Cuadro:</w:t>
      </w:r>
      <w:r w:rsidRPr="0078262B">
        <w:rPr>
          <w:rFonts w:asciiTheme="minorHAnsi" w:eastAsiaTheme="minorEastAsia" w:hAnsiTheme="minorHAnsi" w:cs="Tahoma"/>
          <w:lang w:val="es-ES" w:eastAsia="es-MX"/>
        </w:rPr>
        <w:t xml:space="preserve"> </w:t>
      </w:r>
      <w:r w:rsidRPr="0078262B">
        <w:rPr>
          <w:rFonts w:asciiTheme="minorHAnsi" w:eastAsiaTheme="minorEastAsia" w:hAnsiTheme="minorHAnsi" w:cs="Tahoma"/>
          <w:lang w:eastAsia="es-MX"/>
        </w:rPr>
        <w:t>01.04.2025</w:t>
      </w:r>
    </w:p>
    <w:p w14:paraId="5B75D15C"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78262B">
        <w:rPr>
          <w:rFonts w:asciiTheme="minorHAnsi" w:eastAsiaTheme="minorEastAsia" w:hAnsiTheme="minorHAnsi" w:cs="Tahoma"/>
          <w:b/>
          <w:lang w:val="es-ES" w:eastAsia="es-MX"/>
        </w:rPr>
        <w:t xml:space="preserve">Licitación Pública Local con Participación del Comité: </w:t>
      </w:r>
      <w:r w:rsidRPr="0078262B">
        <w:rPr>
          <w:rFonts w:asciiTheme="minorHAnsi" w:eastAsiaTheme="minorEastAsia" w:hAnsiTheme="minorHAnsi" w:cs="Tahoma"/>
          <w:lang w:val="es-ES" w:eastAsia="es-MX"/>
        </w:rPr>
        <w:t>202500115</w:t>
      </w:r>
    </w:p>
    <w:p w14:paraId="51ED986D"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b/>
          <w:lang w:eastAsia="es-MX"/>
        </w:rPr>
      </w:pPr>
      <w:r w:rsidRPr="0078262B">
        <w:rPr>
          <w:rFonts w:asciiTheme="minorHAnsi" w:eastAsiaTheme="minorEastAsia" w:hAnsiTheme="minorHAnsi" w:cs="Tahoma"/>
          <w:b/>
          <w:lang w:val="es-ES" w:eastAsia="es-MX"/>
        </w:rPr>
        <w:t xml:space="preserve">Área Requirente: </w:t>
      </w:r>
      <w:r w:rsidRPr="0078262B">
        <w:rPr>
          <w:rFonts w:asciiTheme="minorHAnsi" w:eastAsiaTheme="minorEastAsia" w:hAnsiTheme="minorHAnsi" w:cs="Tahoma"/>
          <w:lang w:val="es-ES" w:eastAsia="es-MX"/>
        </w:rPr>
        <w:t>Comisaría General de Seguridad Pública</w:t>
      </w:r>
    </w:p>
    <w:p w14:paraId="22FD7DEB"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78262B">
        <w:rPr>
          <w:rFonts w:asciiTheme="minorHAnsi" w:eastAsiaTheme="minorEastAsia" w:hAnsiTheme="minorHAnsi" w:cs="Tahoma"/>
          <w:b/>
          <w:lang w:val="es-ES" w:eastAsia="es-MX"/>
        </w:rPr>
        <w:t xml:space="preserve">Objeto de licitación: </w:t>
      </w:r>
      <w:r w:rsidRPr="0078262B">
        <w:rPr>
          <w:rFonts w:asciiTheme="minorHAnsi" w:eastAsiaTheme="minorEastAsia" w:hAnsiTheme="minorHAnsi" w:cs="Tahoma"/>
          <w:lang w:val="es-ES" w:eastAsia="es-MX"/>
        </w:rPr>
        <w:t>Alfalfa Achicalada, Grano Cantador para los Caballos del Escuadrón Montado y Croquetas para los Perros del Escuadrón Canino</w:t>
      </w:r>
    </w:p>
    <w:p w14:paraId="71D45E8F"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eastAsia="es-MX"/>
        </w:rPr>
      </w:pPr>
    </w:p>
    <w:p w14:paraId="7B3C8B02" w14:textId="77777777" w:rsidR="0078262B" w:rsidRPr="0078262B" w:rsidRDefault="0078262B" w:rsidP="0078262B">
      <w:pPr>
        <w:shd w:val="clear" w:color="auto" w:fill="FFFFFF"/>
        <w:spacing w:after="100" w:afterAutospacing="1" w:line="276" w:lineRule="auto"/>
        <w:contextualSpacing/>
        <w:jc w:val="both"/>
        <w:rPr>
          <w:rFonts w:asciiTheme="minorHAnsi" w:hAnsiTheme="minorHAnsi" w:cs="Tahoma"/>
          <w:lang w:val="es-ES_tradnl"/>
        </w:rPr>
      </w:pPr>
      <w:r w:rsidRPr="0078262B">
        <w:rPr>
          <w:rFonts w:asciiTheme="minorHAnsi" w:eastAsiaTheme="minorEastAsia" w:hAnsiTheme="minorHAnsi" w:cs="Tahoma"/>
          <w:lang w:eastAsia="es-MX"/>
        </w:rPr>
        <w:t>S</w:t>
      </w:r>
      <w:proofErr w:type="spellStart"/>
      <w:r w:rsidRPr="0078262B">
        <w:rPr>
          <w:rFonts w:asciiTheme="minorHAnsi" w:hAnsiTheme="minorHAnsi" w:cs="Tahoma"/>
          <w:lang w:val="es-ES_tradnl"/>
        </w:rPr>
        <w:t>e</w:t>
      </w:r>
      <w:proofErr w:type="spellEnd"/>
      <w:r w:rsidRPr="0078262B">
        <w:rPr>
          <w:rFonts w:asciiTheme="minorHAnsi" w:hAnsiTheme="minorHAnsi" w:cs="Tahoma"/>
          <w:lang w:val="es-ES_tradnl"/>
        </w:rPr>
        <w:t xml:space="preserve"> pone a la vista el expediente de donde se desprende lo siguiente:</w:t>
      </w:r>
    </w:p>
    <w:p w14:paraId="5CADBDB1"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val="es-ES_tradnl" w:eastAsia="en-US"/>
        </w:rPr>
      </w:pPr>
    </w:p>
    <w:p w14:paraId="105313C8" w14:textId="5689CA59" w:rsidR="0078262B" w:rsidRDefault="0078262B" w:rsidP="0078262B">
      <w:pPr>
        <w:shd w:val="clear" w:color="auto" w:fill="FFFFFF"/>
        <w:spacing w:after="100" w:afterAutospacing="1"/>
        <w:contextualSpacing/>
        <w:jc w:val="both"/>
        <w:rPr>
          <w:rFonts w:asciiTheme="minorHAnsi" w:hAnsiTheme="minorHAnsi" w:cs="Tahoma"/>
          <w:b/>
          <w:lang w:val="es-ES_tradnl"/>
        </w:rPr>
      </w:pPr>
      <w:r w:rsidRPr="0078262B">
        <w:rPr>
          <w:rFonts w:asciiTheme="minorHAnsi" w:hAnsiTheme="minorHAnsi" w:cs="Tahoma"/>
          <w:b/>
          <w:lang w:val="es-ES_tradnl"/>
        </w:rPr>
        <w:t>Proveedores que cotizan:</w:t>
      </w:r>
    </w:p>
    <w:p w14:paraId="7F24AA38"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p>
    <w:p w14:paraId="5E2AA962" w14:textId="77777777" w:rsidR="0078262B" w:rsidRPr="0078262B" w:rsidRDefault="0078262B" w:rsidP="0078262B">
      <w:pPr>
        <w:numPr>
          <w:ilvl w:val="0"/>
          <w:numId w:val="23"/>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 xml:space="preserve">Elia Elisa Mendoza </w:t>
      </w:r>
      <w:proofErr w:type="spellStart"/>
      <w:r w:rsidRPr="0078262B">
        <w:rPr>
          <w:rFonts w:asciiTheme="minorHAnsi" w:hAnsiTheme="minorHAnsi" w:cs="Tahoma"/>
        </w:rPr>
        <w:t>Dam</w:t>
      </w:r>
      <w:proofErr w:type="spellEnd"/>
    </w:p>
    <w:p w14:paraId="25B10A9E" w14:textId="77777777" w:rsidR="0078262B" w:rsidRPr="0078262B" w:rsidRDefault="0078262B" w:rsidP="0078262B">
      <w:pPr>
        <w:numPr>
          <w:ilvl w:val="0"/>
          <w:numId w:val="23"/>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Salud y Bienestar Corporación, S.A. de C.V.</w:t>
      </w:r>
    </w:p>
    <w:p w14:paraId="13F10619" w14:textId="77777777" w:rsidR="0078262B" w:rsidRPr="0078262B" w:rsidRDefault="0078262B" w:rsidP="0078262B">
      <w:pPr>
        <w:numPr>
          <w:ilvl w:val="0"/>
          <w:numId w:val="23"/>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Nutrición Integral Avanzada, S.A. de C.V.</w:t>
      </w:r>
    </w:p>
    <w:p w14:paraId="2083B77D" w14:textId="6D90B11A" w:rsidR="0078262B" w:rsidRDefault="0078262B" w:rsidP="0078262B">
      <w:pPr>
        <w:numPr>
          <w:ilvl w:val="0"/>
          <w:numId w:val="23"/>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María Cristina Olvera Rosas</w:t>
      </w:r>
    </w:p>
    <w:p w14:paraId="62E717D2" w14:textId="77777777" w:rsidR="0078262B" w:rsidRPr="0078262B" w:rsidRDefault="0078262B" w:rsidP="0078262B">
      <w:pPr>
        <w:shd w:val="clear" w:color="auto" w:fill="FFFFFF"/>
        <w:spacing w:after="100" w:afterAutospacing="1"/>
        <w:ind w:left="1080"/>
        <w:contextualSpacing/>
        <w:jc w:val="both"/>
        <w:rPr>
          <w:rFonts w:asciiTheme="minorHAnsi" w:hAnsiTheme="minorHAnsi" w:cs="Tahoma"/>
        </w:rPr>
      </w:pPr>
    </w:p>
    <w:p w14:paraId="6391D599" w14:textId="77777777" w:rsidR="00743A83" w:rsidRDefault="00743A83" w:rsidP="0078262B">
      <w:pPr>
        <w:shd w:val="clear" w:color="auto" w:fill="FFFFFF"/>
        <w:spacing w:after="100" w:afterAutospacing="1" w:line="276" w:lineRule="auto"/>
        <w:contextualSpacing/>
        <w:rPr>
          <w:rFonts w:asciiTheme="minorHAnsi" w:hAnsiTheme="minorHAnsi" w:cs="Tahoma"/>
          <w:lang w:eastAsia="en-US"/>
        </w:rPr>
      </w:pPr>
    </w:p>
    <w:p w14:paraId="7822F80B" w14:textId="47CB769A" w:rsid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lastRenderedPageBreak/>
        <w:t>Los licitantes cuyas proposiciones fueron desechadas:</w:t>
      </w:r>
    </w:p>
    <w:p w14:paraId="374283A7" w14:textId="0DC17B1B" w:rsidR="0078262B" w:rsidRDefault="0078262B" w:rsidP="0078262B">
      <w:pPr>
        <w:shd w:val="clear" w:color="auto" w:fill="FFFFFF"/>
        <w:spacing w:after="100" w:afterAutospacing="1" w:line="276" w:lineRule="auto"/>
        <w:contextualSpacing/>
        <w:rPr>
          <w:rFonts w:asciiTheme="minorHAnsi" w:hAnsiTheme="minorHAnsi" w:cs="Tahoma"/>
          <w:lang w:eastAsia="en-US"/>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78262B" w:rsidRPr="0078262B" w14:paraId="0188AD25" w14:textId="77777777" w:rsidTr="00E624E3">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B668BBD" w14:textId="77777777" w:rsidR="0078262B" w:rsidRPr="0078262B" w:rsidRDefault="0078262B" w:rsidP="0078262B">
            <w:pPr>
              <w:tabs>
                <w:tab w:val="center" w:pos="1854"/>
                <w:tab w:val="left" w:pos="2745"/>
              </w:tabs>
              <w:spacing w:after="200" w:line="276" w:lineRule="auto"/>
              <w:rPr>
                <w:rFonts w:asciiTheme="minorHAnsi" w:hAnsiTheme="minorHAnsi" w:cs="Tahoma"/>
                <w:lang w:eastAsia="es-MX"/>
              </w:rPr>
            </w:pPr>
            <w:r w:rsidRPr="0078262B">
              <w:rPr>
                <w:rFonts w:asciiTheme="minorHAnsi" w:hAnsiTheme="minorHAnsi" w:cs="Tahoma"/>
                <w:b/>
                <w:bCs/>
                <w:color w:val="FFFFFF"/>
                <w:kern w:val="24"/>
                <w:lang w:eastAsia="es-MX"/>
              </w:rPr>
              <w:tab/>
              <w:t xml:space="preserve">Licitante </w:t>
            </w:r>
            <w:r w:rsidRPr="0078262B">
              <w:rPr>
                <w:rFonts w:asciiTheme="minorHAnsi" w:hAnsiTheme="minorHAnsi" w:cs="Tahoma"/>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80BA368" w14:textId="77777777" w:rsidR="0078262B" w:rsidRPr="0078262B" w:rsidRDefault="0078262B" w:rsidP="0078262B">
            <w:pPr>
              <w:spacing w:after="200" w:line="276" w:lineRule="auto"/>
              <w:jc w:val="both"/>
              <w:rPr>
                <w:rFonts w:asciiTheme="minorHAnsi" w:hAnsiTheme="minorHAnsi" w:cs="Tahoma"/>
                <w:lang w:eastAsia="es-MX"/>
              </w:rPr>
            </w:pPr>
            <w:r w:rsidRPr="0078262B">
              <w:rPr>
                <w:rFonts w:asciiTheme="minorHAnsi" w:hAnsiTheme="minorHAnsi" w:cs="Tahoma"/>
                <w:b/>
                <w:bCs/>
                <w:color w:val="FFFFFF"/>
                <w:kern w:val="24"/>
                <w:lang w:eastAsia="es-MX"/>
              </w:rPr>
              <w:t xml:space="preserve">Motivo </w:t>
            </w:r>
          </w:p>
        </w:tc>
      </w:tr>
      <w:tr w:rsidR="0078262B" w:rsidRPr="0078262B" w14:paraId="34EF0E80" w14:textId="77777777" w:rsidTr="00E624E3">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367082E"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 xml:space="preserve">Elia Elisa Mendoza </w:t>
            </w:r>
            <w:proofErr w:type="spellStart"/>
            <w:r w:rsidRPr="0078262B">
              <w:rPr>
                <w:rFonts w:asciiTheme="minorHAnsi" w:hAnsiTheme="minorHAnsi" w:cs="Tahoma"/>
                <w:lang w:eastAsia="es-MX"/>
              </w:rPr>
              <w:t>Dam</w:t>
            </w:r>
            <w:proofErr w:type="spellEnd"/>
          </w:p>
          <w:p w14:paraId="52B1BF34" w14:textId="77777777" w:rsidR="0078262B" w:rsidRPr="0078262B" w:rsidRDefault="0078262B" w:rsidP="0078262B">
            <w:pPr>
              <w:spacing w:after="200" w:line="276" w:lineRule="auto"/>
              <w:rPr>
                <w:rFonts w:asciiTheme="minorHAnsi" w:hAnsiTheme="minorHAnsi" w:cs="Tahoma"/>
                <w:lang w:eastAsia="es-MX"/>
              </w:rPr>
            </w:pPr>
          </w:p>
          <w:p w14:paraId="080101E4" w14:textId="77777777" w:rsidR="0078262B" w:rsidRPr="0078262B" w:rsidRDefault="0078262B" w:rsidP="0078262B">
            <w:pPr>
              <w:spacing w:after="200" w:line="276" w:lineRule="auto"/>
              <w:rPr>
                <w:rFonts w:asciiTheme="minorHAnsi" w:hAnsiTheme="minorHAnsi" w:cs="Tahoma"/>
                <w:lang w:eastAsia="es-MX"/>
              </w:rPr>
            </w:pPr>
          </w:p>
          <w:p w14:paraId="29B22CB2" w14:textId="77777777" w:rsidR="0078262B" w:rsidRPr="0078262B" w:rsidRDefault="0078262B" w:rsidP="0078262B">
            <w:pPr>
              <w:spacing w:after="200" w:line="276" w:lineRule="auto"/>
              <w:rPr>
                <w:rFonts w:asciiTheme="minorHAnsi" w:hAnsiTheme="minorHAnsi" w:cs="Tahoma"/>
                <w:lang w:eastAsia="es-MX"/>
              </w:rPr>
            </w:pP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3696A3A"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6E1D0A6F"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por parte del área convocante, qué:</w:t>
            </w:r>
          </w:p>
          <w:p w14:paraId="6B263C95"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 xml:space="preserve">Presenta Carta de Estratificación (Anexo 4) de manera incompleta de acuerdo al formato solicitado en las bases de licitación, página 8 y 19 y de acuerdo al formato establecido en bases en la página 28. </w:t>
            </w:r>
          </w:p>
        </w:tc>
      </w:tr>
      <w:tr w:rsidR="0078262B" w:rsidRPr="0078262B" w14:paraId="547F62FB" w14:textId="77777777" w:rsidTr="00E624E3">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20C0D68"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Salud y Bienestar Corporación,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36B1E82"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2F7E1EE5"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Para las Partidas 1 y 2</w:t>
            </w:r>
          </w:p>
          <w:p w14:paraId="1473FD7A"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De conformidad a la evaluación realizada por parte de la Comisaría General de Seguridad Pública mediante oficio No.14000000/1443/2025</w:t>
            </w:r>
          </w:p>
          <w:p w14:paraId="40CFF355"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No presenta la ficha técnica y carta en hoja membretada bajo protesta de decir verdad, firmada por el representante legal señalando la fecha de caducidad mínima al momento de la entrega de grano de manera calendarizada y en entregas anticipadas; lo anterior de acuerdo a lo establecido en bases en la página 17.</w:t>
            </w:r>
          </w:p>
          <w:p w14:paraId="04B6DEB2"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por parte del área convocante, qué:</w:t>
            </w:r>
          </w:p>
          <w:p w14:paraId="768A0BD5"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 xml:space="preserve">Presenta propuesta Económica de la partida 1 por encima del 10% de la media del estudio de mercado de conformidad al </w:t>
            </w:r>
            <w:r w:rsidRPr="0078262B">
              <w:rPr>
                <w:rFonts w:asciiTheme="minorHAnsi" w:hAnsiTheme="minorHAnsi" w:cs="Tahoma"/>
                <w:b/>
                <w:lang w:eastAsia="es-MX"/>
              </w:rPr>
              <w:lastRenderedPageBreak/>
              <w:t>Art. 71 de la Ley de Compras Gubernamentales, Enajenaciones y Contratación de Servicios del Estado de Jalisco y Sus Municipios.</w:t>
            </w:r>
          </w:p>
          <w:p w14:paraId="28F4DAEC"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Nota: Licitante Presenta error mecanográfico en la partida 3, al momento de capturar los días de entrega conforme al anexo I y Carta manifiesto, presentando carta de aclaratoria dirigido al Comité de Adquisiciones del Municipio de Zapopan con fundamento en el art. 76 del reglamento de Compras, Enajenaciones y Contratación de Servicios del Municipio de Zapopan.</w:t>
            </w:r>
          </w:p>
        </w:tc>
      </w:tr>
      <w:tr w:rsidR="0078262B" w:rsidRPr="0078262B" w14:paraId="5A9BA654" w14:textId="77777777" w:rsidTr="00E624E3">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6050975"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lastRenderedPageBreak/>
              <w:t>Nutrición Integral Avanzada,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A4891E9"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4D1291A1"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por parte del área convocante, qué:</w:t>
            </w:r>
          </w:p>
          <w:p w14:paraId="5C699C3D"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Presenta Carta de Estratificación (Anexo 4) de manera incompleta de acuerdo al formato solicitado en las bases de licitación, página 8 y 19 y de acuerdo al formato establecido en bases en la página 28.</w:t>
            </w:r>
          </w:p>
        </w:tc>
      </w:tr>
      <w:tr w:rsidR="0078262B" w:rsidRPr="0078262B" w14:paraId="40BD8897" w14:textId="77777777" w:rsidTr="00E624E3">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048BA03"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María Cristina Olvera Rosas</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114C23C"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346C33AA"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por parte del área convocante, qué:</w:t>
            </w:r>
          </w:p>
          <w:p w14:paraId="3606DF9E"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Presenta propuesta Económica de las partidas 1y 2 por encima del 10% de la media del estudio de mercado de conformidad al Art. 71 de la Ley de Compras Gubernamentales, Enajenaciones y Contratación de Servicios del Estado de Jalisco y Sus Municipios.</w:t>
            </w:r>
          </w:p>
        </w:tc>
      </w:tr>
    </w:tbl>
    <w:p w14:paraId="529C81B1"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p>
    <w:p w14:paraId="1FF13922"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val="es-ES_tradnl"/>
        </w:rPr>
        <w:lastRenderedPageBreak/>
        <w:t xml:space="preserve">Los licitantes cuyas proposiciones resultaron solventes son los que se muestran en el siguiente cuadro: </w:t>
      </w:r>
    </w:p>
    <w:p w14:paraId="04298960" w14:textId="77777777" w:rsidR="0078262B" w:rsidRPr="0078262B" w:rsidRDefault="0078262B" w:rsidP="0078262B">
      <w:pPr>
        <w:shd w:val="clear" w:color="auto" w:fill="FFFFFF"/>
        <w:spacing w:after="100" w:afterAutospacing="1"/>
        <w:contextualSpacing/>
        <w:jc w:val="both"/>
        <w:rPr>
          <w:rFonts w:asciiTheme="minorHAnsi" w:hAnsiTheme="minorHAnsi" w:cs="Tahoma"/>
          <w:lang w:val="es-ES_tradnl"/>
        </w:rPr>
      </w:pPr>
    </w:p>
    <w:p w14:paraId="4887C7F2" w14:textId="77777777" w:rsidR="0078262B" w:rsidRPr="0078262B" w:rsidRDefault="0078262B" w:rsidP="0078262B">
      <w:pPr>
        <w:shd w:val="clear" w:color="auto" w:fill="FFFFFF"/>
        <w:spacing w:after="100" w:afterAutospacing="1"/>
        <w:contextualSpacing/>
        <w:jc w:val="both"/>
        <w:rPr>
          <w:rFonts w:asciiTheme="minorHAnsi" w:hAnsiTheme="minorHAnsi" w:cs="Tahoma"/>
          <w:b/>
        </w:rPr>
      </w:pPr>
      <w:r w:rsidRPr="0078262B">
        <w:rPr>
          <w:rFonts w:asciiTheme="minorHAnsi" w:hAnsiTheme="minorHAnsi" w:cs="Tahoma"/>
          <w:b/>
        </w:rPr>
        <w:t>SALUD Y BIENESTAR CORPORACIÓN, S.A. DE C.V. Y MARÍA CRISTINA OLVERA ROSAS</w:t>
      </w:r>
    </w:p>
    <w:p w14:paraId="1A9F7E7C" w14:textId="112BAFD8" w:rsidR="0078262B" w:rsidRDefault="0078262B" w:rsidP="001108BD">
      <w:pPr>
        <w:shd w:val="clear" w:color="auto" w:fill="FFFFFF"/>
        <w:spacing w:after="100" w:afterAutospacing="1"/>
        <w:contextualSpacing/>
        <w:jc w:val="both"/>
        <w:rPr>
          <w:rFonts w:asciiTheme="minorHAnsi" w:hAnsiTheme="minorHAnsi" w:cs="Calibri"/>
        </w:rPr>
      </w:pPr>
    </w:p>
    <w:p w14:paraId="5405B4AE" w14:textId="17AFF3AA" w:rsidR="0078262B" w:rsidRDefault="0078262B" w:rsidP="001108BD">
      <w:pPr>
        <w:shd w:val="clear" w:color="auto" w:fill="FFFFFF"/>
        <w:spacing w:after="100" w:afterAutospacing="1"/>
        <w:contextualSpacing/>
        <w:jc w:val="both"/>
        <w:rPr>
          <w:rFonts w:asciiTheme="minorHAnsi" w:hAnsiTheme="minorHAnsi" w:cs="Calibri"/>
        </w:rPr>
      </w:pPr>
      <w:r>
        <w:rPr>
          <w:noProof/>
        </w:rPr>
        <w:drawing>
          <wp:inline distT="0" distB="0" distL="0" distR="0" wp14:anchorId="5423749B" wp14:editId="704A298D">
            <wp:extent cx="6301105" cy="4720590"/>
            <wp:effectExtent l="0" t="0" r="4445" b="3810"/>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4720590"/>
                    </a:xfrm>
                    <a:prstGeom prst="rect">
                      <a:avLst/>
                    </a:prstGeom>
                    <a:noFill/>
                  </pic:spPr>
                </pic:pic>
              </a:graphicData>
            </a:graphic>
          </wp:inline>
        </w:drawing>
      </w:r>
    </w:p>
    <w:p w14:paraId="2C59FA87" w14:textId="77777777" w:rsidR="0078262B" w:rsidRDefault="0078262B" w:rsidP="001108BD">
      <w:pPr>
        <w:shd w:val="clear" w:color="auto" w:fill="FFFFFF"/>
        <w:spacing w:after="100" w:afterAutospacing="1"/>
        <w:contextualSpacing/>
        <w:jc w:val="both"/>
        <w:rPr>
          <w:rFonts w:asciiTheme="minorHAnsi" w:hAnsiTheme="minorHAnsi" w:cstheme="minorHAnsi"/>
          <w:color w:val="000000"/>
        </w:rPr>
      </w:pPr>
    </w:p>
    <w:p w14:paraId="0CC0225F" w14:textId="77777777" w:rsidR="00743A83" w:rsidRDefault="00743A83" w:rsidP="0078262B">
      <w:pPr>
        <w:shd w:val="clear" w:color="auto" w:fill="FFFFFF"/>
        <w:spacing w:after="100" w:afterAutospacing="1"/>
        <w:contextualSpacing/>
        <w:jc w:val="both"/>
        <w:rPr>
          <w:rFonts w:asciiTheme="minorHAnsi" w:hAnsiTheme="minorHAnsi" w:cs="Tahoma"/>
          <w:lang w:val="es-ES_tradnl"/>
        </w:rPr>
      </w:pPr>
    </w:p>
    <w:p w14:paraId="2D47C223" w14:textId="77777777" w:rsidR="00743A83" w:rsidRDefault="00743A83" w:rsidP="0078262B">
      <w:pPr>
        <w:shd w:val="clear" w:color="auto" w:fill="FFFFFF"/>
        <w:spacing w:after="100" w:afterAutospacing="1"/>
        <w:contextualSpacing/>
        <w:jc w:val="both"/>
        <w:rPr>
          <w:rFonts w:asciiTheme="minorHAnsi" w:hAnsiTheme="minorHAnsi" w:cs="Tahoma"/>
          <w:lang w:val="es-ES_tradnl"/>
        </w:rPr>
      </w:pPr>
    </w:p>
    <w:p w14:paraId="61AE931B" w14:textId="77777777" w:rsidR="00743A83" w:rsidRDefault="00743A83" w:rsidP="0078262B">
      <w:pPr>
        <w:shd w:val="clear" w:color="auto" w:fill="FFFFFF"/>
        <w:spacing w:after="100" w:afterAutospacing="1"/>
        <w:contextualSpacing/>
        <w:jc w:val="both"/>
        <w:rPr>
          <w:rFonts w:asciiTheme="minorHAnsi" w:hAnsiTheme="minorHAnsi" w:cs="Tahoma"/>
          <w:lang w:val="es-ES_tradnl"/>
        </w:rPr>
      </w:pPr>
    </w:p>
    <w:p w14:paraId="38181D5A" w14:textId="77777777" w:rsidR="00743A83" w:rsidRDefault="00743A83" w:rsidP="0078262B">
      <w:pPr>
        <w:shd w:val="clear" w:color="auto" w:fill="FFFFFF"/>
        <w:spacing w:after="100" w:afterAutospacing="1"/>
        <w:contextualSpacing/>
        <w:jc w:val="both"/>
        <w:rPr>
          <w:rFonts w:asciiTheme="minorHAnsi" w:hAnsiTheme="minorHAnsi" w:cs="Tahoma"/>
          <w:lang w:val="es-ES_tradnl"/>
        </w:rPr>
      </w:pPr>
    </w:p>
    <w:p w14:paraId="3903329E" w14:textId="014E68D3" w:rsidR="0078262B" w:rsidRPr="0078262B" w:rsidRDefault="0078262B" w:rsidP="0078262B">
      <w:pPr>
        <w:shd w:val="clear" w:color="auto" w:fill="FFFFFF"/>
        <w:spacing w:after="100" w:afterAutospacing="1"/>
        <w:contextualSpacing/>
        <w:jc w:val="both"/>
        <w:rPr>
          <w:rFonts w:asciiTheme="minorHAnsi" w:hAnsiTheme="minorHAnsi" w:cs="Tahoma"/>
          <w:b/>
        </w:rPr>
      </w:pPr>
      <w:r w:rsidRPr="0078262B">
        <w:rPr>
          <w:rFonts w:asciiTheme="minorHAnsi" w:hAnsiTheme="minorHAnsi" w:cs="Tahoma"/>
          <w:lang w:val="es-ES_tradnl"/>
        </w:rPr>
        <w:lastRenderedPageBreak/>
        <w:t>Responsable de la evaluación de las proposiciones:</w:t>
      </w:r>
    </w:p>
    <w:p w14:paraId="4AB99A75" w14:textId="77777777" w:rsidR="0078262B" w:rsidRPr="0078262B" w:rsidRDefault="0078262B" w:rsidP="0078262B">
      <w:pPr>
        <w:shd w:val="clear" w:color="auto" w:fill="FFFFFF"/>
        <w:spacing w:after="100" w:afterAutospacing="1"/>
        <w:contextualSpacing/>
        <w:jc w:val="both"/>
        <w:rPr>
          <w:rFonts w:asciiTheme="minorHAnsi" w:hAnsiTheme="minorHAnsi" w:cs="Tahoma"/>
          <w:lang w:val="es-ES_tradnl"/>
        </w:rPr>
      </w:pPr>
    </w:p>
    <w:tbl>
      <w:tblPr>
        <w:tblStyle w:val="Tablaconcuadrcula"/>
        <w:tblpPr w:leftFromText="141" w:rightFromText="141" w:vertAnchor="text" w:horzAnchor="margin" w:tblpY="-99"/>
        <w:tblOverlap w:val="never"/>
        <w:tblW w:w="0" w:type="auto"/>
        <w:tblLayout w:type="fixed"/>
        <w:tblLook w:val="04A0" w:firstRow="1" w:lastRow="0" w:firstColumn="1" w:lastColumn="0" w:noHBand="0" w:noVBand="1"/>
      </w:tblPr>
      <w:tblGrid>
        <w:gridCol w:w="4598"/>
        <w:gridCol w:w="5313"/>
      </w:tblGrid>
      <w:tr w:rsidR="0078262B" w:rsidRPr="0078262B" w14:paraId="64ED1C26" w14:textId="77777777" w:rsidTr="00E624E3">
        <w:trPr>
          <w:trHeight w:val="200"/>
        </w:trPr>
        <w:tc>
          <w:tcPr>
            <w:tcW w:w="4598" w:type="dxa"/>
          </w:tcPr>
          <w:p w14:paraId="4D676A26" w14:textId="77777777" w:rsidR="0078262B" w:rsidRPr="0078262B" w:rsidRDefault="0078262B" w:rsidP="0078262B">
            <w:pPr>
              <w:spacing w:after="100" w:afterAutospacing="1" w:line="276" w:lineRule="auto"/>
              <w:contextualSpacing/>
              <w:jc w:val="center"/>
              <w:rPr>
                <w:rFonts w:asciiTheme="minorHAnsi" w:hAnsiTheme="minorHAnsi" w:cs="Tahoma"/>
                <w:b/>
                <w:lang w:val="es-ES_tradnl"/>
              </w:rPr>
            </w:pPr>
            <w:r w:rsidRPr="0078262B">
              <w:rPr>
                <w:rFonts w:asciiTheme="minorHAnsi" w:hAnsiTheme="minorHAnsi" w:cs="Tahoma"/>
                <w:b/>
                <w:lang w:val="es-ES_tradnl"/>
              </w:rPr>
              <w:t>Nombre</w:t>
            </w:r>
          </w:p>
        </w:tc>
        <w:tc>
          <w:tcPr>
            <w:tcW w:w="5313" w:type="dxa"/>
          </w:tcPr>
          <w:p w14:paraId="13600003" w14:textId="77777777" w:rsidR="0078262B" w:rsidRPr="0078262B" w:rsidRDefault="0078262B" w:rsidP="0078262B">
            <w:pPr>
              <w:spacing w:after="100" w:afterAutospacing="1" w:line="276" w:lineRule="auto"/>
              <w:contextualSpacing/>
              <w:jc w:val="center"/>
              <w:rPr>
                <w:rFonts w:asciiTheme="minorHAnsi" w:hAnsiTheme="minorHAnsi" w:cs="Tahoma"/>
                <w:b/>
                <w:lang w:val="es-ES_tradnl"/>
              </w:rPr>
            </w:pPr>
            <w:r w:rsidRPr="0078262B">
              <w:rPr>
                <w:rFonts w:asciiTheme="minorHAnsi" w:hAnsiTheme="minorHAnsi" w:cs="Tahoma"/>
                <w:b/>
                <w:lang w:val="es-ES_tradnl"/>
              </w:rPr>
              <w:t>Cargo</w:t>
            </w:r>
          </w:p>
        </w:tc>
      </w:tr>
      <w:tr w:rsidR="0078262B" w:rsidRPr="0078262B" w14:paraId="6003B865" w14:textId="77777777" w:rsidTr="00E624E3">
        <w:trPr>
          <w:trHeight w:val="611"/>
        </w:trPr>
        <w:tc>
          <w:tcPr>
            <w:tcW w:w="4598" w:type="dxa"/>
          </w:tcPr>
          <w:p w14:paraId="775DCC52"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Marco Antonio Morales Gutiérrez</w:t>
            </w:r>
          </w:p>
        </w:tc>
        <w:tc>
          <w:tcPr>
            <w:tcW w:w="5313" w:type="dxa"/>
          </w:tcPr>
          <w:p w14:paraId="647462EB" w14:textId="77777777" w:rsidR="0078262B" w:rsidRPr="0078262B" w:rsidRDefault="0078262B" w:rsidP="0078262B">
            <w:pPr>
              <w:spacing w:after="100" w:afterAutospacing="1" w:line="276" w:lineRule="auto"/>
              <w:contextualSpacing/>
              <w:jc w:val="both"/>
              <w:rPr>
                <w:rFonts w:asciiTheme="minorHAnsi" w:hAnsiTheme="minorHAnsi" w:cs="Tahoma"/>
              </w:rPr>
            </w:pPr>
            <w:r w:rsidRPr="0078262B">
              <w:rPr>
                <w:rFonts w:asciiTheme="minorHAnsi" w:hAnsiTheme="minorHAnsi" w:cs="Tahoma"/>
              </w:rPr>
              <w:t>Encargado de la Unidad de Recursos Financieros de la Comisaría General de Seguridad Pública</w:t>
            </w:r>
          </w:p>
        </w:tc>
      </w:tr>
      <w:tr w:rsidR="0078262B" w:rsidRPr="0078262B" w14:paraId="7DFAE757" w14:textId="77777777" w:rsidTr="00E624E3">
        <w:trPr>
          <w:trHeight w:val="200"/>
        </w:trPr>
        <w:tc>
          <w:tcPr>
            <w:tcW w:w="4598" w:type="dxa"/>
          </w:tcPr>
          <w:p w14:paraId="09C5F188"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Juana Inés Robledo Guzmán</w:t>
            </w:r>
          </w:p>
        </w:tc>
        <w:tc>
          <w:tcPr>
            <w:tcW w:w="5313" w:type="dxa"/>
          </w:tcPr>
          <w:p w14:paraId="09CFA508" w14:textId="77777777" w:rsidR="0078262B" w:rsidRPr="0078262B" w:rsidRDefault="0078262B" w:rsidP="0078262B">
            <w:pPr>
              <w:spacing w:after="100" w:afterAutospacing="1" w:line="276" w:lineRule="auto"/>
              <w:contextualSpacing/>
              <w:jc w:val="both"/>
              <w:rPr>
                <w:rFonts w:asciiTheme="minorHAnsi" w:hAnsiTheme="minorHAnsi" w:cs="Tahoma"/>
              </w:rPr>
            </w:pPr>
            <w:r w:rsidRPr="0078262B">
              <w:rPr>
                <w:rFonts w:asciiTheme="minorHAnsi" w:hAnsiTheme="minorHAnsi" w:cs="Tahoma"/>
              </w:rPr>
              <w:t>Directora Administrativa</w:t>
            </w:r>
          </w:p>
        </w:tc>
      </w:tr>
      <w:tr w:rsidR="0078262B" w:rsidRPr="0078262B" w14:paraId="209F9B94" w14:textId="77777777" w:rsidTr="00E624E3">
        <w:trPr>
          <w:trHeight w:val="173"/>
        </w:trPr>
        <w:tc>
          <w:tcPr>
            <w:tcW w:w="4598" w:type="dxa"/>
          </w:tcPr>
          <w:p w14:paraId="1D89E0BB"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Roberto López Macias</w:t>
            </w:r>
          </w:p>
        </w:tc>
        <w:tc>
          <w:tcPr>
            <w:tcW w:w="5313" w:type="dxa"/>
          </w:tcPr>
          <w:p w14:paraId="4D7F1D9B" w14:textId="77777777" w:rsidR="0078262B" w:rsidRPr="0078262B" w:rsidRDefault="0078262B" w:rsidP="0078262B">
            <w:pPr>
              <w:spacing w:after="100" w:afterAutospacing="1" w:line="276" w:lineRule="auto"/>
              <w:contextualSpacing/>
              <w:jc w:val="both"/>
              <w:rPr>
                <w:rFonts w:asciiTheme="minorHAnsi" w:hAnsiTheme="minorHAnsi" w:cs="Tahoma"/>
              </w:rPr>
            </w:pPr>
            <w:r w:rsidRPr="0078262B">
              <w:rPr>
                <w:rFonts w:asciiTheme="minorHAnsi" w:hAnsiTheme="minorHAnsi" w:cs="Tahoma"/>
              </w:rPr>
              <w:t>Comisario General de Seguridad pública</w:t>
            </w:r>
          </w:p>
        </w:tc>
      </w:tr>
    </w:tbl>
    <w:p w14:paraId="7674B405" w14:textId="77777777" w:rsidR="0078262B" w:rsidRDefault="0078262B" w:rsidP="0078262B">
      <w:pPr>
        <w:shd w:val="clear" w:color="auto" w:fill="FFFFFF"/>
        <w:spacing w:after="100" w:afterAutospacing="1"/>
        <w:contextualSpacing/>
        <w:jc w:val="both"/>
        <w:rPr>
          <w:rFonts w:asciiTheme="minorHAnsi" w:hAnsiTheme="minorHAnsi" w:cs="Tahoma"/>
          <w:b/>
          <w:u w:val="single"/>
          <w:lang w:val="es-ES_tradnl"/>
        </w:rPr>
      </w:pPr>
    </w:p>
    <w:p w14:paraId="26202F32" w14:textId="2224BD09" w:rsidR="0078262B" w:rsidRPr="0078262B" w:rsidRDefault="0078262B" w:rsidP="0078262B">
      <w:pPr>
        <w:shd w:val="clear" w:color="auto" w:fill="FFFFFF"/>
        <w:spacing w:after="100" w:afterAutospacing="1"/>
        <w:contextualSpacing/>
        <w:jc w:val="both"/>
        <w:rPr>
          <w:rFonts w:asciiTheme="minorHAnsi" w:hAnsiTheme="minorHAnsi" w:cs="Tahoma"/>
          <w:b/>
          <w:u w:val="single"/>
          <w:lang w:val="es-ES_tradnl"/>
        </w:rPr>
      </w:pPr>
      <w:r w:rsidRPr="0078262B">
        <w:rPr>
          <w:rFonts w:asciiTheme="minorHAnsi" w:hAnsiTheme="minorHAnsi" w:cs="Tahoma"/>
          <w:b/>
          <w:u w:val="single"/>
          <w:lang w:val="es-ES_tradnl"/>
        </w:rPr>
        <w:t>Mediante oficio de análisis técnico número 14000000/1443/2025</w:t>
      </w:r>
    </w:p>
    <w:p w14:paraId="4A25AB2D" w14:textId="4C44CBFD" w:rsidR="0078262B" w:rsidRDefault="0078262B" w:rsidP="001108BD">
      <w:pPr>
        <w:shd w:val="clear" w:color="auto" w:fill="FFFFFF"/>
        <w:spacing w:after="100" w:afterAutospacing="1"/>
        <w:contextualSpacing/>
        <w:jc w:val="both"/>
        <w:rPr>
          <w:rFonts w:asciiTheme="minorHAnsi" w:hAnsiTheme="minorHAnsi" w:cstheme="minorHAnsi"/>
          <w:color w:val="000000"/>
          <w:lang w:val="es-ES_tradnl"/>
        </w:rPr>
      </w:pPr>
    </w:p>
    <w:p w14:paraId="6D0FBCEC" w14:textId="77777777" w:rsidR="0078262B" w:rsidRPr="0078262B" w:rsidRDefault="0078262B" w:rsidP="0078262B">
      <w:pPr>
        <w:shd w:val="clear" w:color="auto" w:fill="FFFFFF"/>
        <w:spacing w:after="100" w:afterAutospacing="1"/>
        <w:contextualSpacing/>
        <w:jc w:val="both"/>
        <w:rPr>
          <w:rFonts w:asciiTheme="minorHAnsi" w:hAnsiTheme="minorHAnsi" w:cs="Tahoma"/>
          <w:bCs/>
          <w:lang w:val="es-ES_tradnl"/>
        </w:rPr>
      </w:pPr>
      <w:r w:rsidRPr="0078262B">
        <w:rPr>
          <w:rFonts w:asciiTheme="minorHAnsi" w:hAnsiTheme="minorHAnsi" w:cs="Tahoma"/>
          <w:b/>
          <w:lang w:val="es-ES_tradnl"/>
        </w:rPr>
        <w:t xml:space="preserve">Nota: </w:t>
      </w:r>
      <w:r w:rsidRPr="0078262B">
        <w:rPr>
          <w:rFonts w:asciiTheme="minorHAnsi" w:hAnsiTheme="minorHAnsi" w:cs="Tahoma"/>
          <w:bCs/>
          <w:lang w:val="es-ES_tradnl"/>
        </w:rPr>
        <w:t>De conformidad a la evaluación mediante oficio No.14000000/1443/2025 emitido por parte de la Comisaría General de Seguridad Pública, mismo que refiere de las 04 propuestas presentadas, 02 cumplen en la partida 3 con los requerimientos técnicos, económicos, así como con los puntos adicionales solicitados en las bases de licitación, por lo que se sugiere dictaminar el fallo a favor del licitante solvente que presenta la propuesta económica más baja</w:t>
      </w:r>
    </w:p>
    <w:p w14:paraId="0FCFA2D2" w14:textId="77777777" w:rsidR="0078262B" w:rsidRPr="0078262B" w:rsidRDefault="0078262B" w:rsidP="0078262B">
      <w:pPr>
        <w:shd w:val="clear" w:color="auto" w:fill="FFFFFF"/>
        <w:spacing w:after="100" w:afterAutospacing="1"/>
        <w:contextualSpacing/>
        <w:jc w:val="both"/>
        <w:rPr>
          <w:rFonts w:asciiTheme="minorHAnsi" w:hAnsiTheme="minorHAnsi" w:cs="Tahoma"/>
          <w:bCs/>
          <w:lang w:val="es-ES_tradnl"/>
        </w:rPr>
      </w:pPr>
    </w:p>
    <w:p w14:paraId="2BA61A26" w14:textId="77777777" w:rsidR="0078262B" w:rsidRPr="0078262B" w:rsidRDefault="0078262B" w:rsidP="0078262B">
      <w:pPr>
        <w:shd w:val="clear" w:color="auto" w:fill="FFFFFF"/>
        <w:spacing w:after="100" w:afterAutospacing="1"/>
        <w:contextualSpacing/>
        <w:jc w:val="both"/>
        <w:rPr>
          <w:rFonts w:asciiTheme="minorHAnsi" w:hAnsiTheme="minorHAnsi"/>
          <w:bCs/>
          <w:szCs w:val="22"/>
          <w:lang w:eastAsia="en-US"/>
        </w:rPr>
      </w:pPr>
      <w:r w:rsidRPr="0078262B">
        <w:rPr>
          <w:rFonts w:asciiTheme="minorHAnsi" w:hAnsiTheme="minorHAnsi" w:cs="Tahoma"/>
          <w:bCs/>
          <w:lang w:val="es-ES_tradnl"/>
        </w:rPr>
        <w:t>Así mismo para las partidas 1 y 2,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y 87 del Reglamento de Compras, Enajenaciones y Contratación de Servicios del Municipio de Zapopan, se proceden a declarar desiertas, así mismo a petición de la requirente al prevalecer la necesidad de adquirir dichos bienes, es que se solicita su autorización para  la realización de una siguiente ronda complementaria con concurrencia del Comité de Adquisiciones.</w:t>
      </w:r>
    </w:p>
    <w:p w14:paraId="1E45DEB3" w14:textId="77777777" w:rsidR="0078262B" w:rsidRPr="0078262B" w:rsidRDefault="0078262B" w:rsidP="0078262B">
      <w:pPr>
        <w:shd w:val="clear" w:color="auto" w:fill="FFFFFF"/>
        <w:spacing w:after="100" w:afterAutospacing="1"/>
        <w:contextualSpacing/>
        <w:jc w:val="both"/>
        <w:rPr>
          <w:rFonts w:asciiTheme="minorHAnsi" w:hAnsiTheme="minorHAnsi"/>
          <w:szCs w:val="22"/>
          <w:lang w:eastAsia="en-US"/>
        </w:rPr>
      </w:pPr>
    </w:p>
    <w:p w14:paraId="797D4A06" w14:textId="102AD01B" w:rsidR="0078262B" w:rsidRDefault="0078262B" w:rsidP="0078262B">
      <w:pPr>
        <w:shd w:val="clear" w:color="auto" w:fill="FFFFFF"/>
        <w:spacing w:after="100" w:afterAutospacing="1"/>
        <w:contextualSpacing/>
        <w:jc w:val="both"/>
        <w:rPr>
          <w:rFonts w:asciiTheme="minorHAnsi" w:hAnsiTheme="minorHAnsi"/>
          <w:szCs w:val="22"/>
          <w:lang w:eastAsia="en-US"/>
        </w:rPr>
      </w:pPr>
      <w:r w:rsidRPr="0078262B">
        <w:rPr>
          <w:rFonts w:asciiTheme="minorHAnsi" w:hAnsiTheme="minorHAnsi"/>
          <w:szCs w:val="22"/>
          <w:lang w:eastAsia="en-US"/>
        </w:rPr>
        <w:t>En virtud de lo anterior y de acuerdo a los criterios establecidos en bases, al ofertar en mejores condiciones se pone a consideración por parte del área requirente la adjudicación de la partida 3 a favor de:</w:t>
      </w:r>
    </w:p>
    <w:p w14:paraId="557E428C" w14:textId="77777777" w:rsidR="00743A83" w:rsidRPr="0078262B" w:rsidRDefault="00743A83" w:rsidP="0078262B">
      <w:pPr>
        <w:shd w:val="clear" w:color="auto" w:fill="FFFFFF"/>
        <w:spacing w:after="100" w:afterAutospacing="1"/>
        <w:contextualSpacing/>
        <w:jc w:val="both"/>
        <w:rPr>
          <w:rFonts w:asciiTheme="minorHAnsi" w:hAnsiTheme="minorHAnsi"/>
          <w:szCs w:val="22"/>
          <w:lang w:eastAsia="en-US"/>
        </w:rPr>
      </w:pPr>
    </w:p>
    <w:p w14:paraId="568DAF94" w14:textId="77777777" w:rsidR="0078262B" w:rsidRPr="0078262B" w:rsidRDefault="0078262B" w:rsidP="0078262B">
      <w:pPr>
        <w:shd w:val="clear" w:color="auto" w:fill="FFFFFF"/>
        <w:spacing w:after="100" w:afterAutospacing="1"/>
        <w:contextualSpacing/>
        <w:jc w:val="both"/>
        <w:rPr>
          <w:rFonts w:asciiTheme="minorHAnsi" w:hAnsiTheme="minorHAnsi" w:cs="Tahoma"/>
          <w:b/>
        </w:rPr>
      </w:pPr>
    </w:p>
    <w:p w14:paraId="1495B415" w14:textId="77777777" w:rsidR="0078262B" w:rsidRPr="0078262B" w:rsidRDefault="0078262B" w:rsidP="0078262B">
      <w:pPr>
        <w:shd w:val="clear" w:color="auto" w:fill="FFFFFF"/>
        <w:spacing w:after="100" w:afterAutospacing="1"/>
        <w:contextualSpacing/>
        <w:jc w:val="both"/>
        <w:rPr>
          <w:rFonts w:asciiTheme="minorHAnsi" w:hAnsiTheme="minorHAnsi" w:cs="Tahoma"/>
          <w:b/>
        </w:rPr>
      </w:pPr>
      <w:r w:rsidRPr="0078262B">
        <w:rPr>
          <w:rFonts w:asciiTheme="minorHAnsi" w:hAnsiTheme="minorHAnsi" w:cs="Tahoma"/>
          <w:b/>
        </w:rPr>
        <w:t>SALUD Y BIENESTAR CORPORACIÓN, S.A. DE C.V., POR UN MONTO TOTAL DE $635,680.00</w:t>
      </w:r>
    </w:p>
    <w:p w14:paraId="065276EA" w14:textId="30FDDD92" w:rsidR="0078262B" w:rsidRDefault="0078262B" w:rsidP="001108BD">
      <w:pPr>
        <w:shd w:val="clear" w:color="auto" w:fill="FFFFFF"/>
        <w:spacing w:after="100" w:afterAutospacing="1"/>
        <w:contextualSpacing/>
        <w:jc w:val="both"/>
        <w:rPr>
          <w:rFonts w:asciiTheme="minorHAnsi" w:hAnsiTheme="minorHAnsi" w:cstheme="minorHAnsi"/>
          <w:color w:val="000000"/>
        </w:rPr>
      </w:pPr>
    </w:p>
    <w:p w14:paraId="392EA932" w14:textId="6FF35722" w:rsidR="0078262B" w:rsidRDefault="0078262B" w:rsidP="001108BD">
      <w:pPr>
        <w:shd w:val="clear" w:color="auto" w:fill="FFFFFF"/>
        <w:spacing w:after="100" w:afterAutospacing="1"/>
        <w:contextualSpacing/>
        <w:jc w:val="both"/>
        <w:rPr>
          <w:rFonts w:asciiTheme="minorHAnsi" w:hAnsiTheme="minorHAnsi" w:cstheme="minorHAnsi"/>
          <w:color w:val="000000"/>
        </w:rPr>
      </w:pPr>
      <w:r>
        <w:rPr>
          <w:noProof/>
        </w:rPr>
        <w:lastRenderedPageBreak/>
        <w:drawing>
          <wp:inline distT="0" distB="0" distL="0" distR="0" wp14:anchorId="03EF5473" wp14:editId="31F2D1BF">
            <wp:extent cx="6143625" cy="1924050"/>
            <wp:effectExtent l="0" t="0" r="9525"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1924050"/>
                    </a:xfrm>
                    <a:prstGeom prst="rect">
                      <a:avLst/>
                    </a:prstGeom>
                    <a:noFill/>
                  </pic:spPr>
                </pic:pic>
              </a:graphicData>
            </a:graphic>
          </wp:inline>
        </w:drawing>
      </w:r>
    </w:p>
    <w:p w14:paraId="6562A012" w14:textId="77777777" w:rsidR="00BB5FC3" w:rsidRPr="0078262B" w:rsidRDefault="00BB5FC3" w:rsidP="001108BD">
      <w:pPr>
        <w:shd w:val="clear" w:color="auto" w:fill="FFFFFF"/>
        <w:spacing w:after="100" w:afterAutospacing="1"/>
        <w:contextualSpacing/>
        <w:jc w:val="both"/>
        <w:rPr>
          <w:rFonts w:asciiTheme="minorHAnsi" w:hAnsiTheme="minorHAnsi" w:cstheme="minorHAnsi"/>
          <w:color w:val="000000"/>
        </w:rPr>
      </w:pPr>
    </w:p>
    <w:p w14:paraId="7032925B" w14:textId="0DB093E0" w:rsidR="001108BD" w:rsidRPr="001108BD" w:rsidRDefault="001108BD" w:rsidP="001108BD">
      <w:pPr>
        <w:shd w:val="clear" w:color="auto" w:fill="FFFFFF"/>
        <w:spacing w:after="100" w:afterAutospacing="1"/>
        <w:contextualSpacing/>
        <w:jc w:val="both"/>
        <w:rPr>
          <w:rFonts w:asciiTheme="minorHAnsi" w:hAnsiTheme="minorHAnsi" w:cstheme="minorHAnsi"/>
          <w:color w:val="000000"/>
        </w:rPr>
      </w:pPr>
      <w:r w:rsidRPr="001108BD">
        <w:rPr>
          <w:rFonts w:asciiTheme="minorHAnsi" w:hAnsiTheme="minorHAnsi" w:cstheme="minorHAnsi"/>
          <w:color w:val="000000"/>
        </w:rPr>
        <w:t>La convocante tendrá 10 días hábiles para emitir la orden de compra / pedido posterior a la emisión del fallo.</w:t>
      </w:r>
    </w:p>
    <w:p w14:paraId="5F25A398" w14:textId="77777777" w:rsidR="001108BD" w:rsidRPr="001108BD" w:rsidRDefault="001108BD" w:rsidP="001108BD">
      <w:pPr>
        <w:shd w:val="clear" w:color="auto" w:fill="FFFFFF"/>
        <w:spacing w:after="100" w:afterAutospacing="1"/>
        <w:contextualSpacing/>
        <w:jc w:val="both"/>
        <w:rPr>
          <w:rFonts w:asciiTheme="minorHAnsi" w:hAnsiTheme="minorHAnsi" w:cstheme="minorHAnsi"/>
          <w:color w:val="000000"/>
        </w:rPr>
      </w:pPr>
      <w:r w:rsidRPr="001108BD">
        <w:rPr>
          <w:rFonts w:asciiTheme="minorHAnsi" w:hAnsiTheme="minorHAnsi" w:cstheme="minorHAnsi"/>
          <w:color w:val="000000"/>
        </w:rPr>
        <w:t xml:space="preserve"> </w:t>
      </w:r>
    </w:p>
    <w:p w14:paraId="4201E5D8" w14:textId="3A485878" w:rsidR="001108BD" w:rsidRDefault="001108BD" w:rsidP="001108BD">
      <w:pPr>
        <w:shd w:val="clear" w:color="auto" w:fill="FFFFFF"/>
        <w:spacing w:line="253" w:lineRule="atLeast"/>
        <w:jc w:val="both"/>
        <w:rPr>
          <w:rFonts w:asciiTheme="minorHAnsi" w:hAnsiTheme="minorHAnsi" w:cstheme="minorHAnsi"/>
          <w:color w:val="000000"/>
        </w:rPr>
      </w:pPr>
      <w:r w:rsidRPr="001108BD">
        <w:rPr>
          <w:rFonts w:asciiTheme="minorHAnsi" w:hAnsiTheme="minorHAnsi" w:cstheme="minorHAnsi"/>
          <w:color w:val="000000"/>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476BC5A" w14:textId="77777777" w:rsidR="00637E4B" w:rsidRPr="001108BD" w:rsidRDefault="00637E4B" w:rsidP="001108BD">
      <w:pPr>
        <w:shd w:val="clear" w:color="auto" w:fill="FFFFFF"/>
        <w:spacing w:line="253" w:lineRule="atLeast"/>
        <w:jc w:val="both"/>
        <w:rPr>
          <w:rFonts w:asciiTheme="minorHAnsi" w:hAnsiTheme="minorHAnsi" w:cstheme="minorHAnsi"/>
          <w:color w:val="000000"/>
        </w:rPr>
      </w:pPr>
    </w:p>
    <w:p w14:paraId="64C5FCF5" w14:textId="5A248A7B" w:rsidR="001108BD" w:rsidRDefault="001108BD" w:rsidP="001108BD">
      <w:pPr>
        <w:shd w:val="clear" w:color="auto" w:fill="FFFFFF"/>
        <w:spacing w:line="253" w:lineRule="atLeast"/>
        <w:jc w:val="both"/>
        <w:rPr>
          <w:rFonts w:asciiTheme="minorHAnsi" w:hAnsiTheme="minorHAnsi" w:cstheme="minorHAnsi"/>
          <w:color w:val="000000"/>
        </w:rPr>
      </w:pPr>
      <w:r w:rsidRPr="001108BD">
        <w:rPr>
          <w:rFonts w:asciiTheme="minorHAnsi" w:hAnsiTheme="minorHAnsi" w:cstheme="minorHAnsi"/>
          <w:color w:val="00000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6E17CF4" w14:textId="77777777" w:rsidR="00637E4B" w:rsidRPr="001108BD" w:rsidRDefault="00637E4B" w:rsidP="001108BD">
      <w:pPr>
        <w:shd w:val="clear" w:color="auto" w:fill="FFFFFF"/>
        <w:spacing w:line="253" w:lineRule="atLeast"/>
        <w:jc w:val="both"/>
        <w:rPr>
          <w:rFonts w:asciiTheme="minorHAnsi" w:hAnsiTheme="minorHAnsi" w:cstheme="minorHAnsi"/>
          <w:color w:val="000000"/>
          <w:lang w:eastAsia="es-MX"/>
        </w:rPr>
      </w:pPr>
    </w:p>
    <w:p w14:paraId="1A863306"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El contrato deberá ser firmado por el representante legal que figure en el acta constitutiva de la empresa o en su defecto cualquier persona que cuente con poder notarial correspondiente.</w:t>
      </w:r>
    </w:p>
    <w:p w14:paraId="296035DD"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 xml:space="preserve"> </w:t>
      </w:r>
    </w:p>
    <w:p w14:paraId="6AFF1A1A"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El área requirente será la responsable de elaborar los trámites administrativos correspondientes para solicitar la elaboración del contrato, así como el seguimiento del trámite de pago correspondiente.</w:t>
      </w:r>
    </w:p>
    <w:p w14:paraId="579947D6" w14:textId="77777777" w:rsidR="001108BD" w:rsidRPr="001108BD" w:rsidRDefault="001108BD" w:rsidP="001108BD">
      <w:pPr>
        <w:shd w:val="clear" w:color="auto" w:fill="FFFFFF"/>
        <w:spacing w:line="276" w:lineRule="atLeast"/>
        <w:jc w:val="both"/>
        <w:rPr>
          <w:rFonts w:asciiTheme="minorHAnsi" w:hAnsiTheme="minorHAnsi" w:cstheme="minorHAnsi"/>
          <w:color w:val="000000"/>
        </w:rPr>
      </w:pPr>
      <w:r w:rsidRPr="001108BD">
        <w:rPr>
          <w:rFonts w:asciiTheme="minorHAnsi" w:hAnsiTheme="minorHAnsi" w:cstheme="minorHAnsi"/>
          <w:color w:val="000000"/>
        </w:rPr>
        <w:t xml:space="preserve"> </w:t>
      </w:r>
    </w:p>
    <w:p w14:paraId="2E65C844" w14:textId="4E6B292B" w:rsidR="001108BD" w:rsidRDefault="001108BD" w:rsidP="00913BEF">
      <w:pPr>
        <w:jc w:val="both"/>
        <w:rPr>
          <w:rFonts w:asciiTheme="minorHAnsi" w:hAnsiTheme="minorHAnsi" w:cstheme="minorHAnsi"/>
          <w:color w:val="000000"/>
          <w:shd w:val="clear" w:color="auto" w:fill="FFFFFF"/>
        </w:rPr>
      </w:pPr>
      <w:r w:rsidRPr="001108BD">
        <w:rPr>
          <w:rFonts w:asciiTheme="minorHAnsi" w:hAnsiTheme="minorHAnsi" w:cstheme="minorHAnsi"/>
          <w:color w:val="000000"/>
          <w:shd w:val="clear" w:color="auto" w:fill="FFFFFF"/>
        </w:rPr>
        <w:t>Todo esto con fundamento en lo dispuesto por los artículos 107, 108, 113, 119 y demás relativos del Reglamento de Compras, Enajenaciones y Contratación de Servicios del Municipio de Zapopan, Jalisco.</w:t>
      </w:r>
    </w:p>
    <w:p w14:paraId="00173DA7" w14:textId="77777777" w:rsidR="001108BD" w:rsidRPr="001108BD" w:rsidRDefault="001108BD" w:rsidP="001108BD">
      <w:pPr>
        <w:rPr>
          <w:rFonts w:asciiTheme="minorHAnsi" w:hAnsiTheme="minorHAnsi" w:cstheme="minorHAnsi"/>
          <w:sz w:val="22"/>
          <w:szCs w:val="22"/>
        </w:rPr>
      </w:pPr>
    </w:p>
    <w:p w14:paraId="15A44E2E" w14:textId="77777777" w:rsidR="0078262B" w:rsidRPr="0078262B" w:rsidRDefault="001108BD" w:rsidP="0078262B">
      <w:pPr>
        <w:shd w:val="clear" w:color="auto" w:fill="FFFFFF"/>
        <w:spacing w:after="100" w:afterAutospacing="1"/>
        <w:contextualSpacing/>
        <w:jc w:val="both"/>
        <w:rPr>
          <w:rFonts w:asciiTheme="minorHAnsi" w:hAnsiTheme="minorHAnsi" w:cs="Calibri"/>
          <w:lang w:val="es-ES_tradnl"/>
        </w:rPr>
      </w:pPr>
      <w:r>
        <w:rPr>
          <w:rFonts w:asciiTheme="minorHAnsi" w:hAnsiTheme="minorHAnsi" w:cs="Calibri"/>
        </w:rPr>
        <w:t>Dialhery Díaz González</w:t>
      </w:r>
      <w:r w:rsidRPr="005A6971">
        <w:rPr>
          <w:rFonts w:asciiTheme="minorHAnsi" w:hAnsiTheme="minorHAnsi" w:cs="Calibri"/>
        </w:rPr>
        <w:t xml:space="preserve">, representante suplente del presidente del Comité de Adquisiciones, comenta </w:t>
      </w:r>
      <w:r w:rsidRPr="00B660F8">
        <w:rPr>
          <w:rFonts w:ascii="Calibri" w:hAnsi="Calibri" w:cs="Calibri"/>
        </w:rPr>
        <w:t xml:space="preserve">de </w:t>
      </w:r>
      <w:r w:rsidRPr="00EA6EAC">
        <w:rPr>
          <w:rFonts w:ascii="Calibri" w:hAnsi="Calibri" w:cs="Calibri"/>
        </w:rPr>
        <w:t>conformidad con el artículo 24, fracción VII del Reglamento de Compras, Enajenaciones y Contratación de Servicios del Municipio de Zapopan, Jalisco,</w:t>
      </w:r>
      <w:r w:rsidRPr="001108BD">
        <w:rPr>
          <w:rFonts w:asciiTheme="minorHAnsi" w:eastAsia="Cambria" w:hAnsiTheme="minorHAnsi" w:cstheme="minorHAnsi"/>
        </w:rPr>
        <w:t xml:space="preserve"> </w:t>
      </w:r>
      <w:r w:rsidR="0078262B" w:rsidRPr="0078262B">
        <w:rPr>
          <w:rFonts w:asciiTheme="minorHAnsi" w:hAnsiTheme="minorHAnsi" w:cs="Calibri"/>
          <w:lang w:eastAsia="en-US"/>
        </w:rPr>
        <w:t>se somete a su resolución para su aprobación de fallo por parte de los integrantes del Comité de Adquisiciones a favor del proveedor,</w:t>
      </w:r>
      <w:r w:rsidR="0078262B" w:rsidRPr="0078262B">
        <w:rPr>
          <w:rFonts w:asciiTheme="minorHAnsi" w:hAnsiTheme="minorHAnsi" w:cs="Calibri"/>
          <w:b/>
          <w:lang w:eastAsia="en-US"/>
        </w:rPr>
        <w:t xml:space="preserve"> </w:t>
      </w:r>
      <w:r w:rsidR="0078262B" w:rsidRPr="0078262B">
        <w:rPr>
          <w:rFonts w:asciiTheme="minorHAnsi" w:hAnsiTheme="minorHAnsi" w:cs="Tahoma"/>
          <w:b/>
        </w:rPr>
        <w:lastRenderedPageBreak/>
        <w:t xml:space="preserve">SALUD Y BIENESTAR CORPORACIÓN, S.A. DE C.V. en la partida 3 y las partidas 1 y 2 se solicita su autorización para la realización de una siguiente ronda complementaría, </w:t>
      </w:r>
      <w:r w:rsidR="0078262B" w:rsidRPr="0078262B">
        <w:rPr>
          <w:rFonts w:asciiTheme="minorHAnsi" w:hAnsiTheme="minorHAnsi" w:cs="Calibri"/>
          <w:lang w:val="es-ES_tradnl"/>
        </w:rPr>
        <w:t>los que estén por la afirmativa, sírvanse manifestarlo levantando su mano.</w:t>
      </w:r>
    </w:p>
    <w:p w14:paraId="5B57E891"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p>
    <w:p w14:paraId="5F591D75" w14:textId="3CB37860" w:rsidR="0078262B" w:rsidRDefault="0078262B" w:rsidP="0078262B">
      <w:pPr>
        <w:shd w:val="clear" w:color="auto" w:fill="FFFFFF"/>
        <w:spacing w:after="100" w:afterAutospacing="1"/>
        <w:contextualSpacing/>
        <w:jc w:val="center"/>
        <w:rPr>
          <w:rFonts w:asciiTheme="minorHAnsi" w:hAnsiTheme="minorHAnsi" w:cs="Calibri"/>
          <w:b/>
          <w:i/>
          <w:lang w:eastAsia="en-US"/>
        </w:rPr>
      </w:pPr>
      <w:r w:rsidRPr="0078262B">
        <w:rPr>
          <w:rFonts w:asciiTheme="minorHAnsi" w:hAnsiTheme="minorHAnsi" w:cs="Calibri"/>
          <w:b/>
          <w:i/>
          <w:lang w:eastAsia="en-US"/>
        </w:rPr>
        <w:t>Aprobado por Unanimidad de votos por parte de los integrantes del Comité presentes</w:t>
      </w:r>
      <w:r>
        <w:rPr>
          <w:rFonts w:asciiTheme="minorHAnsi" w:hAnsiTheme="minorHAnsi" w:cs="Calibri"/>
          <w:b/>
          <w:i/>
          <w:lang w:eastAsia="en-US"/>
        </w:rPr>
        <w:t>.</w:t>
      </w:r>
    </w:p>
    <w:p w14:paraId="450FE993" w14:textId="77777777" w:rsidR="0078262B" w:rsidRDefault="0078262B" w:rsidP="0078262B">
      <w:pPr>
        <w:shd w:val="clear" w:color="auto" w:fill="FFFFFF"/>
        <w:spacing w:after="100" w:afterAutospacing="1"/>
        <w:contextualSpacing/>
        <w:jc w:val="both"/>
        <w:rPr>
          <w:rFonts w:asciiTheme="minorHAnsi" w:hAnsiTheme="minorHAnsi" w:cs="Calibri"/>
          <w:b/>
          <w:i/>
          <w:lang w:eastAsia="en-US"/>
        </w:rPr>
      </w:pPr>
    </w:p>
    <w:p w14:paraId="2950EF5E" w14:textId="77777777" w:rsidR="0078262B" w:rsidRPr="0078262B" w:rsidRDefault="0078262B" w:rsidP="0078262B">
      <w:pPr>
        <w:spacing w:after="100" w:afterAutospacing="1" w:line="276" w:lineRule="auto"/>
        <w:contextualSpacing/>
        <w:jc w:val="both"/>
        <w:rPr>
          <w:rFonts w:asciiTheme="minorHAnsi" w:eastAsiaTheme="minorEastAsia" w:hAnsiTheme="minorHAnsi" w:cs="Tahoma"/>
          <w:lang w:eastAsia="es-MX"/>
        </w:rPr>
      </w:pPr>
      <w:r w:rsidRPr="0078262B">
        <w:rPr>
          <w:rFonts w:asciiTheme="minorHAnsi" w:eastAsiaTheme="minorEastAsia" w:hAnsiTheme="minorHAnsi" w:cs="Tahoma"/>
          <w:b/>
          <w:lang w:val="es-ES" w:eastAsia="es-MX"/>
        </w:rPr>
        <w:t>Número de Cuadro:</w:t>
      </w:r>
      <w:r w:rsidRPr="0078262B">
        <w:rPr>
          <w:rFonts w:asciiTheme="minorHAnsi" w:eastAsiaTheme="minorEastAsia" w:hAnsiTheme="minorHAnsi" w:cs="Tahoma"/>
          <w:lang w:val="es-ES" w:eastAsia="es-MX"/>
        </w:rPr>
        <w:t xml:space="preserve"> </w:t>
      </w:r>
      <w:r w:rsidRPr="0078262B">
        <w:rPr>
          <w:rFonts w:asciiTheme="minorHAnsi" w:eastAsiaTheme="minorEastAsia" w:hAnsiTheme="minorHAnsi" w:cs="Tahoma"/>
          <w:lang w:eastAsia="es-MX"/>
        </w:rPr>
        <w:t>02.04.2025</w:t>
      </w:r>
    </w:p>
    <w:p w14:paraId="20FBBA86"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78262B">
        <w:rPr>
          <w:rFonts w:asciiTheme="minorHAnsi" w:eastAsiaTheme="minorEastAsia" w:hAnsiTheme="minorHAnsi" w:cs="Tahoma"/>
          <w:b/>
          <w:lang w:val="es-ES" w:eastAsia="es-MX"/>
        </w:rPr>
        <w:t xml:space="preserve">Licitación Pública Local con Participación del Comité: </w:t>
      </w:r>
      <w:r w:rsidRPr="0078262B">
        <w:rPr>
          <w:rFonts w:asciiTheme="minorHAnsi" w:eastAsiaTheme="minorEastAsia" w:hAnsiTheme="minorHAnsi" w:cs="Tahoma"/>
          <w:lang w:val="es-ES" w:eastAsia="es-MX"/>
        </w:rPr>
        <w:t>202500319</w:t>
      </w:r>
    </w:p>
    <w:p w14:paraId="742F6431"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b/>
          <w:lang w:eastAsia="es-MX"/>
        </w:rPr>
      </w:pPr>
      <w:r w:rsidRPr="0078262B">
        <w:rPr>
          <w:rFonts w:asciiTheme="minorHAnsi" w:eastAsiaTheme="minorEastAsia" w:hAnsiTheme="minorHAnsi" w:cs="Tahoma"/>
          <w:b/>
          <w:lang w:val="es-ES" w:eastAsia="es-MX"/>
        </w:rPr>
        <w:t xml:space="preserve">Área Requirente: </w:t>
      </w:r>
      <w:r w:rsidRPr="0078262B">
        <w:rPr>
          <w:rFonts w:asciiTheme="minorHAnsi" w:eastAsiaTheme="minorEastAsia" w:hAnsiTheme="minorHAnsi" w:cs="Tahoma"/>
          <w:lang w:val="es-ES" w:eastAsia="es-MX"/>
        </w:rPr>
        <w:t>Coordinación Municipal de Protección Civil y Bomberos Adscrita a la Secretaría del Ayuntamiento.</w:t>
      </w:r>
    </w:p>
    <w:p w14:paraId="5923B0DF"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78262B">
        <w:rPr>
          <w:rFonts w:asciiTheme="minorHAnsi" w:eastAsiaTheme="minorEastAsia" w:hAnsiTheme="minorHAnsi" w:cs="Tahoma"/>
          <w:b/>
          <w:lang w:val="es-ES" w:eastAsia="es-MX"/>
        </w:rPr>
        <w:t xml:space="preserve">Objeto de licitación: </w:t>
      </w:r>
      <w:r w:rsidRPr="0078262B">
        <w:rPr>
          <w:rFonts w:asciiTheme="minorHAnsi" w:eastAsiaTheme="minorEastAsia" w:hAnsiTheme="minorHAnsi" w:cs="Tahoma"/>
          <w:lang w:val="es-ES" w:eastAsia="es-MX"/>
        </w:rPr>
        <w:t>Paquetes de Alimentos para Protección Civil y Bomberos</w:t>
      </w:r>
    </w:p>
    <w:p w14:paraId="49454BA1"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eastAsia="es-MX"/>
        </w:rPr>
      </w:pPr>
    </w:p>
    <w:p w14:paraId="0273398E" w14:textId="77777777" w:rsidR="0078262B" w:rsidRPr="0078262B" w:rsidRDefault="0078262B" w:rsidP="0078262B">
      <w:pPr>
        <w:shd w:val="clear" w:color="auto" w:fill="FFFFFF"/>
        <w:spacing w:after="100" w:afterAutospacing="1" w:line="276" w:lineRule="auto"/>
        <w:contextualSpacing/>
        <w:jc w:val="both"/>
        <w:rPr>
          <w:rFonts w:asciiTheme="minorHAnsi" w:hAnsiTheme="minorHAnsi" w:cs="Tahoma"/>
          <w:lang w:val="es-ES_tradnl"/>
        </w:rPr>
      </w:pPr>
      <w:r w:rsidRPr="0078262B">
        <w:rPr>
          <w:rFonts w:asciiTheme="minorHAnsi" w:eastAsiaTheme="minorEastAsia" w:hAnsiTheme="minorHAnsi" w:cs="Tahoma"/>
          <w:lang w:eastAsia="es-MX"/>
        </w:rPr>
        <w:t>S</w:t>
      </w:r>
      <w:proofErr w:type="spellStart"/>
      <w:r w:rsidRPr="0078262B">
        <w:rPr>
          <w:rFonts w:asciiTheme="minorHAnsi" w:hAnsiTheme="minorHAnsi" w:cs="Tahoma"/>
          <w:lang w:val="es-ES_tradnl"/>
        </w:rPr>
        <w:t>e</w:t>
      </w:r>
      <w:proofErr w:type="spellEnd"/>
      <w:r w:rsidRPr="0078262B">
        <w:rPr>
          <w:rFonts w:asciiTheme="minorHAnsi" w:hAnsiTheme="minorHAnsi" w:cs="Tahoma"/>
          <w:lang w:val="es-ES_tradnl"/>
        </w:rPr>
        <w:t xml:space="preserve"> pone a la vista el expediente de donde se desprende lo siguiente:</w:t>
      </w:r>
    </w:p>
    <w:p w14:paraId="74404378" w14:textId="77777777" w:rsidR="0078262B" w:rsidRPr="0078262B" w:rsidRDefault="0078262B" w:rsidP="0078262B">
      <w:pPr>
        <w:shd w:val="clear" w:color="auto" w:fill="FFFFFF"/>
        <w:spacing w:after="100" w:afterAutospacing="1"/>
        <w:contextualSpacing/>
        <w:jc w:val="both"/>
        <w:rPr>
          <w:rFonts w:asciiTheme="minorHAnsi" w:hAnsiTheme="minorHAnsi" w:cs="Calibri"/>
          <w:b/>
          <w:i/>
          <w:lang w:val="es-ES_tradnl" w:eastAsia="en-US"/>
        </w:rPr>
      </w:pPr>
    </w:p>
    <w:p w14:paraId="2FB6A8FE" w14:textId="4EE5C8D2" w:rsidR="0078262B" w:rsidRDefault="0078262B" w:rsidP="0078262B">
      <w:pPr>
        <w:shd w:val="clear" w:color="auto" w:fill="FFFFFF"/>
        <w:spacing w:after="100" w:afterAutospacing="1"/>
        <w:contextualSpacing/>
        <w:jc w:val="both"/>
        <w:rPr>
          <w:rFonts w:asciiTheme="minorHAnsi" w:hAnsiTheme="minorHAnsi" w:cs="Tahoma"/>
          <w:b/>
          <w:lang w:val="es-ES_tradnl"/>
        </w:rPr>
      </w:pPr>
      <w:r w:rsidRPr="0078262B">
        <w:rPr>
          <w:rFonts w:asciiTheme="minorHAnsi" w:hAnsiTheme="minorHAnsi" w:cs="Tahoma"/>
          <w:b/>
          <w:lang w:val="es-ES_tradnl"/>
        </w:rPr>
        <w:t>Proveedores que cotizan:</w:t>
      </w:r>
    </w:p>
    <w:p w14:paraId="60560F8E"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p>
    <w:p w14:paraId="0D7DE8E6" w14:textId="77777777" w:rsidR="0078262B" w:rsidRPr="0078262B" w:rsidRDefault="0078262B" w:rsidP="0078262B">
      <w:pPr>
        <w:numPr>
          <w:ilvl w:val="0"/>
          <w:numId w:val="26"/>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 xml:space="preserve">Felipe de Jesús Morales </w:t>
      </w:r>
    </w:p>
    <w:p w14:paraId="325C841E" w14:textId="77777777" w:rsidR="0078262B" w:rsidRPr="0078262B" w:rsidRDefault="0078262B" w:rsidP="0078262B">
      <w:pPr>
        <w:numPr>
          <w:ilvl w:val="0"/>
          <w:numId w:val="26"/>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Avatar 360, S.A.P.I.</w:t>
      </w:r>
    </w:p>
    <w:p w14:paraId="22452E18" w14:textId="609FB0AC" w:rsidR="0078262B" w:rsidRDefault="0078262B" w:rsidP="0078262B">
      <w:pPr>
        <w:numPr>
          <w:ilvl w:val="0"/>
          <w:numId w:val="26"/>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Manuel de Jesús Luna Calzada</w:t>
      </w:r>
    </w:p>
    <w:p w14:paraId="69499A83" w14:textId="77777777" w:rsidR="0078262B" w:rsidRPr="0078262B" w:rsidRDefault="0078262B" w:rsidP="0078262B">
      <w:pPr>
        <w:shd w:val="clear" w:color="auto" w:fill="FFFFFF"/>
        <w:spacing w:after="100" w:afterAutospacing="1"/>
        <w:ind w:left="1080"/>
        <w:contextualSpacing/>
        <w:jc w:val="both"/>
        <w:rPr>
          <w:rFonts w:asciiTheme="minorHAnsi" w:hAnsiTheme="minorHAnsi" w:cs="Tahoma"/>
        </w:rPr>
      </w:pPr>
    </w:p>
    <w:p w14:paraId="5306153A"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Los licitantes cuyas proposiciones fueron desechadas:</w:t>
      </w:r>
    </w:p>
    <w:p w14:paraId="402A956E" w14:textId="3A1C1E2B" w:rsidR="0078262B" w:rsidRDefault="0078262B" w:rsidP="0078262B">
      <w:pPr>
        <w:shd w:val="clear" w:color="auto" w:fill="FFFFFF"/>
        <w:spacing w:after="100" w:afterAutospacing="1"/>
        <w:contextualSpacing/>
        <w:jc w:val="both"/>
        <w:rPr>
          <w:rFonts w:asciiTheme="minorHAnsi" w:hAnsiTheme="minorHAnsi" w:cs="Calibri"/>
          <w:b/>
          <w:i/>
          <w:lang w:eastAsia="en-US"/>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78262B" w:rsidRPr="0078262B" w14:paraId="727AE13E" w14:textId="77777777" w:rsidTr="00E624E3">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BA93571" w14:textId="77777777" w:rsidR="0078262B" w:rsidRPr="0078262B" w:rsidRDefault="0078262B" w:rsidP="0078262B">
            <w:pPr>
              <w:tabs>
                <w:tab w:val="center" w:pos="1854"/>
                <w:tab w:val="left" w:pos="2745"/>
              </w:tabs>
              <w:spacing w:after="200" w:line="276" w:lineRule="auto"/>
              <w:rPr>
                <w:rFonts w:asciiTheme="minorHAnsi" w:hAnsiTheme="minorHAnsi" w:cs="Tahoma"/>
                <w:lang w:eastAsia="es-MX"/>
              </w:rPr>
            </w:pPr>
            <w:r w:rsidRPr="0078262B">
              <w:rPr>
                <w:rFonts w:asciiTheme="minorHAnsi" w:hAnsiTheme="minorHAnsi" w:cs="Tahoma"/>
                <w:b/>
                <w:bCs/>
                <w:color w:val="FFFFFF"/>
                <w:kern w:val="24"/>
                <w:lang w:eastAsia="es-MX"/>
              </w:rPr>
              <w:tab/>
              <w:t xml:space="preserve">Licitante </w:t>
            </w:r>
            <w:r w:rsidRPr="0078262B">
              <w:rPr>
                <w:rFonts w:asciiTheme="minorHAnsi" w:hAnsiTheme="minorHAnsi" w:cs="Tahoma"/>
                <w:b/>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5741CA0" w14:textId="77777777" w:rsidR="0078262B" w:rsidRPr="0078262B" w:rsidRDefault="0078262B" w:rsidP="0078262B">
            <w:pPr>
              <w:spacing w:after="200" w:line="276" w:lineRule="auto"/>
              <w:jc w:val="both"/>
              <w:rPr>
                <w:rFonts w:asciiTheme="minorHAnsi" w:hAnsiTheme="minorHAnsi" w:cs="Tahoma"/>
                <w:lang w:eastAsia="es-MX"/>
              </w:rPr>
            </w:pPr>
            <w:r w:rsidRPr="0078262B">
              <w:rPr>
                <w:rFonts w:asciiTheme="minorHAnsi" w:hAnsiTheme="minorHAnsi" w:cs="Tahoma"/>
                <w:b/>
                <w:bCs/>
                <w:color w:val="FFFFFF"/>
                <w:kern w:val="24"/>
                <w:lang w:eastAsia="es-MX"/>
              </w:rPr>
              <w:t xml:space="preserve">Motivo </w:t>
            </w:r>
          </w:p>
        </w:tc>
      </w:tr>
      <w:tr w:rsidR="0078262B" w:rsidRPr="0078262B" w14:paraId="6574010A" w14:textId="77777777" w:rsidTr="00E624E3">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F1FED6C"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Felipe de Jesús Morales</w:t>
            </w:r>
          </w:p>
          <w:p w14:paraId="36E449A3" w14:textId="77777777" w:rsidR="0078262B" w:rsidRPr="0078262B" w:rsidRDefault="0078262B" w:rsidP="0078262B">
            <w:pPr>
              <w:spacing w:after="200" w:line="276" w:lineRule="auto"/>
              <w:rPr>
                <w:rFonts w:asciiTheme="minorHAnsi" w:hAnsiTheme="minorHAnsi" w:cs="Tahoma"/>
                <w:lang w:eastAsia="es-MX"/>
              </w:rPr>
            </w:pPr>
          </w:p>
          <w:p w14:paraId="6EE9C05D" w14:textId="77777777" w:rsidR="0078262B" w:rsidRPr="0078262B" w:rsidRDefault="0078262B" w:rsidP="0078262B">
            <w:pPr>
              <w:spacing w:after="200" w:line="276" w:lineRule="auto"/>
              <w:rPr>
                <w:rFonts w:asciiTheme="minorHAnsi" w:hAnsiTheme="minorHAnsi" w:cs="Tahoma"/>
                <w:lang w:eastAsia="es-MX"/>
              </w:rPr>
            </w:pPr>
          </w:p>
          <w:p w14:paraId="18859AEF" w14:textId="77777777" w:rsidR="0078262B" w:rsidRPr="0078262B" w:rsidRDefault="0078262B" w:rsidP="0078262B">
            <w:pPr>
              <w:spacing w:after="200" w:line="276" w:lineRule="auto"/>
              <w:rPr>
                <w:rFonts w:asciiTheme="minorHAnsi" w:hAnsiTheme="minorHAnsi" w:cs="Tahoma"/>
                <w:lang w:eastAsia="es-MX"/>
              </w:rPr>
            </w:pP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8959312"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 xml:space="preserve">Licitante No Solvente,  </w:t>
            </w:r>
          </w:p>
          <w:p w14:paraId="7D3807FB"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que:</w:t>
            </w:r>
          </w:p>
          <w:p w14:paraId="69971E58"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Presenta Carta de Estratificación (Anexo 4) de manera incompleta de acuerdo al formato solicitado en las bases de licitación, página 23</w:t>
            </w:r>
          </w:p>
        </w:tc>
      </w:tr>
      <w:tr w:rsidR="0078262B" w:rsidRPr="0078262B" w14:paraId="075F1820" w14:textId="77777777" w:rsidTr="00E624E3">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E58CC21"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lastRenderedPageBreak/>
              <w:t>Avatar 360, S.A.P.I.</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F9BCC42"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36F7B148"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que:</w:t>
            </w:r>
          </w:p>
          <w:p w14:paraId="5758DE90"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Presenta Carta de Estratificación (Anexo 4) de manera incompleta de acuerdo al formato solicitado en las bases de licitación, página 23</w:t>
            </w:r>
          </w:p>
        </w:tc>
      </w:tr>
      <w:tr w:rsidR="0078262B" w:rsidRPr="0078262B" w14:paraId="19DEFB06" w14:textId="77777777" w:rsidTr="00E624E3">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62D46FC"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Manuel de Jesús Luna Calzada</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20916B3"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61B8B31B"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que:</w:t>
            </w:r>
          </w:p>
          <w:p w14:paraId="05BC0A2C"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Presenta Carta de Estratificación (Anexo 4) de manera incompleta de acuerdo al formato solicitado en las bases de licitación, página 23</w:t>
            </w:r>
          </w:p>
        </w:tc>
      </w:tr>
    </w:tbl>
    <w:p w14:paraId="63BE3C06" w14:textId="222F45D5" w:rsidR="0078262B" w:rsidRDefault="0078262B" w:rsidP="0078262B">
      <w:pPr>
        <w:shd w:val="clear" w:color="auto" w:fill="FFFFFF"/>
        <w:spacing w:after="100" w:afterAutospacing="1"/>
        <w:contextualSpacing/>
        <w:jc w:val="both"/>
        <w:rPr>
          <w:rFonts w:asciiTheme="minorHAnsi" w:hAnsiTheme="minorHAnsi" w:cs="Calibri"/>
          <w:b/>
          <w:i/>
          <w:lang w:eastAsia="en-US"/>
        </w:rPr>
      </w:pPr>
    </w:p>
    <w:p w14:paraId="6AA96FFE"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val="es-ES_tradnl"/>
        </w:rPr>
      </w:pPr>
      <w:r w:rsidRPr="0078262B">
        <w:rPr>
          <w:rFonts w:asciiTheme="minorHAnsi" w:hAnsiTheme="minorHAnsi" w:cs="Tahoma"/>
          <w:lang w:val="es-ES_tradnl"/>
        </w:rPr>
        <w:t xml:space="preserve">Los licitantes cuyas proposiciones resultaron solventes son los que se muestran en el siguiente cuadro: </w:t>
      </w:r>
    </w:p>
    <w:p w14:paraId="013A60A2" w14:textId="77777777" w:rsidR="0078262B" w:rsidRPr="0078262B" w:rsidRDefault="0078262B" w:rsidP="0078262B">
      <w:pPr>
        <w:shd w:val="clear" w:color="auto" w:fill="FFFFFF"/>
        <w:spacing w:after="100" w:afterAutospacing="1" w:line="276" w:lineRule="auto"/>
        <w:contextualSpacing/>
        <w:rPr>
          <w:rFonts w:asciiTheme="minorHAnsi" w:hAnsiTheme="minorHAnsi" w:cs="Tahoma"/>
          <w:b/>
          <w:i/>
          <w:lang w:eastAsia="en-US"/>
        </w:rPr>
      </w:pPr>
    </w:p>
    <w:p w14:paraId="3799D5E8"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r w:rsidRPr="0078262B">
        <w:rPr>
          <w:rFonts w:asciiTheme="minorHAnsi" w:hAnsiTheme="minorHAnsi" w:cs="Tahoma"/>
          <w:b/>
          <w:lang w:val="es-ES_tradnl"/>
        </w:rPr>
        <w:t>NINGÚN LICITANTE RESULTO SOLVENTE.</w:t>
      </w:r>
    </w:p>
    <w:p w14:paraId="23B001D2"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p>
    <w:p w14:paraId="0A96CB82" w14:textId="55434850" w:rsidR="0078262B" w:rsidRDefault="0078262B" w:rsidP="0078262B">
      <w:pPr>
        <w:shd w:val="clear" w:color="auto" w:fill="FFFFFF"/>
        <w:spacing w:after="100" w:afterAutospacing="1"/>
        <w:contextualSpacing/>
        <w:jc w:val="both"/>
        <w:rPr>
          <w:rFonts w:asciiTheme="minorHAnsi" w:hAnsiTheme="minorHAnsi" w:cs="Tahoma"/>
          <w:lang w:val="es-ES_tradnl"/>
        </w:rPr>
      </w:pPr>
      <w:r w:rsidRPr="0078262B">
        <w:rPr>
          <w:rFonts w:asciiTheme="minorHAnsi" w:hAnsiTheme="minorHAnsi" w:cs="Tahoma"/>
          <w:b/>
          <w:i/>
          <w:lang w:val="es-ES_tradnl"/>
        </w:rPr>
        <w:t xml:space="preserve"> </w:t>
      </w:r>
      <w:r w:rsidRPr="0078262B">
        <w:rPr>
          <w:rFonts w:asciiTheme="minorHAnsi" w:hAnsiTheme="minorHAnsi" w:cs="Tahoma"/>
          <w:b/>
          <w:lang w:val="es-ES_tradnl"/>
        </w:rPr>
        <w:t xml:space="preserve">Nota: </w:t>
      </w:r>
      <w:r w:rsidRPr="0078262B">
        <w:rPr>
          <w:rFonts w:asciiTheme="minorHAnsi" w:hAnsiTheme="minorHAnsi" w:cs="Tahoma"/>
          <w:lang w:val="es-ES_tradnl"/>
        </w:rPr>
        <w:t>Posterior al acto de presentación y apertura de proposiciones realizada el día 17 de Febrero del 2025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servicios.</w:t>
      </w:r>
    </w:p>
    <w:p w14:paraId="113A08CC" w14:textId="7A702484" w:rsidR="0078262B" w:rsidRDefault="0078262B" w:rsidP="0078262B">
      <w:pPr>
        <w:shd w:val="clear" w:color="auto" w:fill="FFFFFF"/>
        <w:spacing w:after="100" w:afterAutospacing="1"/>
        <w:contextualSpacing/>
        <w:jc w:val="both"/>
        <w:rPr>
          <w:rFonts w:asciiTheme="minorHAnsi" w:hAnsiTheme="minorHAnsi" w:cs="Tahoma"/>
          <w:lang w:val="es-ES_tradnl"/>
        </w:rPr>
      </w:pPr>
    </w:p>
    <w:p w14:paraId="57B1DBA5"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r>
        <w:rPr>
          <w:rFonts w:asciiTheme="minorHAnsi" w:hAnsiTheme="minorHAnsi" w:cs="Calibri"/>
        </w:rPr>
        <w:t>Dialhery Díaz González</w:t>
      </w:r>
      <w:r w:rsidRPr="005A6971">
        <w:rPr>
          <w:rFonts w:asciiTheme="minorHAnsi" w:hAnsiTheme="minorHAnsi" w:cs="Calibri"/>
        </w:rPr>
        <w:t xml:space="preserve">, representante suplente del presidente del Comité de Adquisiciones, comenta </w:t>
      </w:r>
      <w:r w:rsidRPr="00B660F8">
        <w:rPr>
          <w:rFonts w:ascii="Calibri" w:hAnsi="Calibri" w:cs="Calibri"/>
        </w:rPr>
        <w:t xml:space="preserve">de </w:t>
      </w:r>
      <w:r w:rsidRPr="00EA6EAC">
        <w:rPr>
          <w:rFonts w:ascii="Calibri" w:hAnsi="Calibri" w:cs="Calibri"/>
        </w:rPr>
        <w:t xml:space="preserve">conformidad con el artículo 24, fracción VII del Reglamento de Compras, Enajenaciones y </w:t>
      </w:r>
      <w:r w:rsidRPr="00EA6EAC">
        <w:rPr>
          <w:rFonts w:ascii="Calibri" w:hAnsi="Calibri" w:cs="Calibri"/>
        </w:rPr>
        <w:lastRenderedPageBreak/>
        <w:t>Contratación de Servicios del Municipio de Zapopan, Jalisco,</w:t>
      </w:r>
      <w:r>
        <w:rPr>
          <w:rFonts w:ascii="Calibri" w:hAnsi="Calibri" w:cs="Calibri"/>
        </w:rPr>
        <w:t xml:space="preserve"> </w:t>
      </w:r>
      <w:r w:rsidRPr="0078262B">
        <w:rPr>
          <w:rFonts w:asciiTheme="minorHAnsi" w:hAnsiTheme="minorHAnsi" w:cs="Calibri"/>
          <w:lang w:eastAsia="en-US"/>
        </w:rPr>
        <w:t>se somete a su consideración por parte de los integrantes del Comité de Adquisiciones,</w:t>
      </w:r>
      <w:r w:rsidRPr="0078262B">
        <w:rPr>
          <w:rFonts w:asciiTheme="minorHAnsi" w:hAnsiTheme="minorHAnsi"/>
          <w:b/>
          <w:lang w:eastAsia="en-US"/>
        </w:rPr>
        <w:t xml:space="preserve"> se proceda a declararse desierta y se solicita su autorización para una siguiente ronda, Ronda 2 (dos)</w:t>
      </w:r>
      <w:r w:rsidRPr="0078262B">
        <w:rPr>
          <w:rFonts w:asciiTheme="minorHAnsi" w:hAnsiTheme="minorHAnsi"/>
          <w:lang w:eastAsia="en-US"/>
        </w:rPr>
        <w:t xml:space="preserve">, </w:t>
      </w:r>
      <w:r w:rsidRPr="0078262B">
        <w:rPr>
          <w:rFonts w:asciiTheme="minorHAnsi" w:hAnsiTheme="minorHAnsi" w:cs="Calibri"/>
          <w:lang w:val="es-ES_tradnl"/>
        </w:rPr>
        <w:t>los que estén por la afirmativa, sírvanse manifestarlo levantando su mano.</w:t>
      </w:r>
    </w:p>
    <w:p w14:paraId="5D442C85"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p>
    <w:p w14:paraId="3B35D4D0" w14:textId="1B6CD385" w:rsidR="0078262B" w:rsidRDefault="0078262B" w:rsidP="0078262B">
      <w:pPr>
        <w:shd w:val="clear" w:color="auto" w:fill="FFFFFF"/>
        <w:spacing w:after="100" w:afterAutospacing="1"/>
        <w:contextualSpacing/>
        <w:jc w:val="center"/>
        <w:rPr>
          <w:rFonts w:asciiTheme="minorHAnsi" w:hAnsiTheme="minorHAnsi" w:cs="Calibri"/>
          <w:b/>
          <w:i/>
          <w:lang w:eastAsia="en-US"/>
        </w:rPr>
      </w:pPr>
      <w:r w:rsidRPr="0078262B">
        <w:rPr>
          <w:rFonts w:asciiTheme="minorHAnsi" w:hAnsiTheme="minorHAnsi" w:cs="Calibri"/>
          <w:b/>
          <w:i/>
          <w:lang w:eastAsia="en-US"/>
        </w:rPr>
        <w:t>Aprobado por Unanimidad de votos por parte de los integrantes del Comité presentes</w:t>
      </w:r>
    </w:p>
    <w:p w14:paraId="3279662C" w14:textId="09A089F4" w:rsidR="0078262B" w:rsidRDefault="0078262B" w:rsidP="0078262B">
      <w:pPr>
        <w:shd w:val="clear" w:color="auto" w:fill="FFFFFF"/>
        <w:spacing w:after="100" w:afterAutospacing="1"/>
        <w:contextualSpacing/>
        <w:jc w:val="both"/>
        <w:rPr>
          <w:rFonts w:asciiTheme="minorHAnsi" w:hAnsiTheme="minorHAnsi" w:cs="Calibri"/>
          <w:b/>
          <w:i/>
          <w:lang w:eastAsia="en-US"/>
        </w:rPr>
      </w:pPr>
    </w:p>
    <w:p w14:paraId="1CDABAC1" w14:textId="77777777" w:rsidR="0078262B" w:rsidRPr="0078262B" w:rsidRDefault="0078262B" w:rsidP="0078262B">
      <w:pPr>
        <w:spacing w:after="100" w:afterAutospacing="1" w:line="276" w:lineRule="auto"/>
        <w:contextualSpacing/>
        <w:jc w:val="both"/>
        <w:rPr>
          <w:rFonts w:asciiTheme="minorHAnsi" w:eastAsiaTheme="minorEastAsia" w:hAnsiTheme="minorHAnsi" w:cs="Tahoma"/>
          <w:lang w:eastAsia="es-MX"/>
        </w:rPr>
      </w:pPr>
      <w:r w:rsidRPr="0078262B">
        <w:rPr>
          <w:rFonts w:asciiTheme="minorHAnsi" w:eastAsiaTheme="minorEastAsia" w:hAnsiTheme="minorHAnsi" w:cs="Tahoma"/>
          <w:b/>
          <w:lang w:val="es-ES" w:eastAsia="es-MX"/>
        </w:rPr>
        <w:t>Número de Cuadro:</w:t>
      </w:r>
      <w:r w:rsidRPr="0078262B">
        <w:rPr>
          <w:rFonts w:asciiTheme="minorHAnsi" w:eastAsiaTheme="minorEastAsia" w:hAnsiTheme="minorHAnsi" w:cs="Tahoma"/>
          <w:lang w:val="es-ES" w:eastAsia="es-MX"/>
        </w:rPr>
        <w:t xml:space="preserve"> </w:t>
      </w:r>
      <w:r w:rsidRPr="0078262B">
        <w:rPr>
          <w:rFonts w:asciiTheme="minorHAnsi" w:eastAsiaTheme="minorEastAsia" w:hAnsiTheme="minorHAnsi" w:cs="Tahoma"/>
          <w:lang w:eastAsia="es-MX"/>
        </w:rPr>
        <w:t>03.04.2025</w:t>
      </w:r>
    </w:p>
    <w:p w14:paraId="0E3B51D0"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b/>
          <w:szCs w:val="22"/>
          <w:lang w:eastAsia="en-US"/>
        </w:rPr>
      </w:pPr>
      <w:r w:rsidRPr="0078262B">
        <w:rPr>
          <w:rFonts w:asciiTheme="minorHAnsi" w:eastAsiaTheme="minorEastAsia" w:hAnsiTheme="minorHAnsi" w:cs="Tahoma"/>
          <w:b/>
          <w:lang w:val="es-ES" w:eastAsia="es-MX"/>
        </w:rPr>
        <w:t xml:space="preserve">Licitación Pública Local con Participación del Comité: </w:t>
      </w:r>
      <w:r w:rsidRPr="0078262B">
        <w:rPr>
          <w:rFonts w:asciiTheme="minorHAnsi" w:eastAsiaTheme="minorEastAsia" w:hAnsiTheme="minorHAnsi" w:cs="Tahoma"/>
          <w:lang w:val="es-ES" w:eastAsia="es-MX"/>
        </w:rPr>
        <w:t>202500204</w:t>
      </w:r>
    </w:p>
    <w:p w14:paraId="14BE47EC"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b/>
          <w:lang w:eastAsia="es-MX"/>
        </w:rPr>
      </w:pPr>
      <w:r w:rsidRPr="0078262B">
        <w:rPr>
          <w:rFonts w:asciiTheme="minorHAnsi" w:eastAsiaTheme="minorEastAsia" w:hAnsiTheme="minorHAnsi" w:cs="Tahoma"/>
          <w:b/>
          <w:lang w:val="es-ES" w:eastAsia="es-MX"/>
        </w:rPr>
        <w:t xml:space="preserve">Área Requirente: </w:t>
      </w:r>
      <w:r w:rsidRPr="0078262B">
        <w:rPr>
          <w:rFonts w:asciiTheme="minorHAnsi" w:eastAsiaTheme="minorEastAsia" w:hAnsiTheme="minorHAnsi" w:cs="Tahoma"/>
          <w:lang w:val="es-ES" w:eastAsia="es-MX"/>
        </w:rPr>
        <w:t>Coordinación de Análisis Estratégico y Comunicación adscrita a la Jefatura de Gabinete</w:t>
      </w:r>
    </w:p>
    <w:p w14:paraId="62D9D46A"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val="es-ES" w:eastAsia="es-MX"/>
        </w:rPr>
      </w:pPr>
      <w:r w:rsidRPr="0078262B">
        <w:rPr>
          <w:rFonts w:asciiTheme="minorHAnsi" w:eastAsiaTheme="minorEastAsia" w:hAnsiTheme="minorHAnsi" w:cs="Tahoma"/>
          <w:b/>
          <w:lang w:val="es-ES" w:eastAsia="es-MX"/>
        </w:rPr>
        <w:t xml:space="preserve">Objeto de licitación: </w:t>
      </w:r>
      <w:r w:rsidRPr="0078262B">
        <w:rPr>
          <w:rFonts w:asciiTheme="minorHAnsi" w:eastAsiaTheme="minorEastAsia" w:hAnsiTheme="minorHAnsi" w:cs="Tahoma"/>
          <w:lang w:val="es-ES" w:eastAsia="es-MX"/>
        </w:rPr>
        <w:t>Servicio Integral de Diseño e Impresión con Instalación y Desinstalación.</w:t>
      </w:r>
    </w:p>
    <w:p w14:paraId="59B6E2BD"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eastAsia="es-MX"/>
        </w:rPr>
      </w:pPr>
    </w:p>
    <w:p w14:paraId="58254CA4" w14:textId="77777777" w:rsidR="0078262B" w:rsidRPr="0078262B" w:rsidRDefault="0078262B" w:rsidP="0078262B">
      <w:pPr>
        <w:shd w:val="clear" w:color="auto" w:fill="FFFFFF"/>
        <w:spacing w:after="100" w:afterAutospacing="1" w:line="276" w:lineRule="auto"/>
        <w:contextualSpacing/>
        <w:jc w:val="both"/>
        <w:rPr>
          <w:rFonts w:asciiTheme="minorHAnsi" w:hAnsiTheme="minorHAnsi" w:cs="Tahoma"/>
          <w:lang w:val="es-ES_tradnl"/>
        </w:rPr>
      </w:pPr>
      <w:r w:rsidRPr="0078262B">
        <w:rPr>
          <w:rFonts w:asciiTheme="minorHAnsi" w:eastAsiaTheme="minorEastAsia" w:hAnsiTheme="minorHAnsi" w:cs="Tahoma"/>
          <w:lang w:eastAsia="es-MX"/>
        </w:rPr>
        <w:t>S</w:t>
      </w:r>
      <w:proofErr w:type="spellStart"/>
      <w:r w:rsidRPr="0078262B">
        <w:rPr>
          <w:rFonts w:asciiTheme="minorHAnsi" w:hAnsiTheme="minorHAnsi" w:cs="Tahoma"/>
          <w:lang w:val="es-ES_tradnl"/>
        </w:rPr>
        <w:t>e</w:t>
      </w:r>
      <w:proofErr w:type="spellEnd"/>
      <w:r w:rsidRPr="0078262B">
        <w:rPr>
          <w:rFonts w:asciiTheme="minorHAnsi" w:hAnsiTheme="minorHAnsi" w:cs="Tahoma"/>
          <w:lang w:val="es-ES_tradnl"/>
        </w:rPr>
        <w:t xml:space="preserve"> pone a la vista el expediente de donde se desprende lo siguiente:</w:t>
      </w:r>
    </w:p>
    <w:p w14:paraId="29FA2392"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val="es-ES_tradnl" w:eastAsia="en-US"/>
        </w:rPr>
      </w:pPr>
    </w:p>
    <w:p w14:paraId="7C335268" w14:textId="6D46C303" w:rsidR="0078262B" w:rsidRDefault="0078262B" w:rsidP="0078262B">
      <w:pPr>
        <w:shd w:val="clear" w:color="auto" w:fill="FFFFFF"/>
        <w:spacing w:after="100" w:afterAutospacing="1"/>
        <w:contextualSpacing/>
        <w:jc w:val="both"/>
        <w:rPr>
          <w:rFonts w:asciiTheme="minorHAnsi" w:hAnsiTheme="minorHAnsi" w:cs="Tahoma"/>
          <w:b/>
          <w:lang w:val="es-ES_tradnl"/>
        </w:rPr>
      </w:pPr>
      <w:r w:rsidRPr="0078262B">
        <w:rPr>
          <w:rFonts w:asciiTheme="minorHAnsi" w:hAnsiTheme="minorHAnsi" w:cs="Tahoma"/>
          <w:b/>
          <w:lang w:val="es-ES_tradnl"/>
        </w:rPr>
        <w:t>Proveedores que cotizan:</w:t>
      </w:r>
    </w:p>
    <w:p w14:paraId="4EB43E9A"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p>
    <w:p w14:paraId="57ED4CBA" w14:textId="77777777" w:rsidR="0078262B" w:rsidRPr="0078262B" w:rsidRDefault="0078262B" w:rsidP="0078262B">
      <w:pPr>
        <w:numPr>
          <w:ilvl w:val="0"/>
          <w:numId w:val="27"/>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Zona Creativa GDL, S.A. de C.V.</w:t>
      </w:r>
    </w:p>
    <w:p w14:paraId="45A5599B" w14:textId="77777777" w:rsidR="0078262B" w:rsidRPr="0078262B" w:rsidRDefault="0078262B" w:rsidP="0078262B">
      <w:pPr>
        <w:numPr>
          <w:ilvl w:val="0"/>
          <w:numId w:val="27"/>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Alejandro García Morales</w:t>
      </w:r>
    </w:p>
    <w:p w14:paraId="6ED901FF" w14:textId="30017BE9" w:rsidR="0078262B" w:rsidRDefault="0078262B" w:rsidP="0078262B">
      <w:pPr>
        <w:shd w:val="clear" w:color="auto" w:fill="FFFFFF"/>
        <w:spacing w:after="100" w:afterAutospacing="1"/>
        <w:contextualSpacing/>
        <w:jc w:val="both"/>
        <w:rPr>
          <w:rFonts w:asciiTheme="minorHAnsi" w:hAnsiTheme="minorHAnsi" w:cs="Calibri"/>
          <w:b/>
          <w:i/>
          <w:lang w:eastAsia="en-US"/>
        </w:rPr>
      </w:pPr>
    </w:p>
    <w:p w14:paraId="2CE2409F"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Los licitantes cuyas proposiciones fueron desechadas:</w:t>
      </w:r>
    </w:p>
    <w:p w14:paraId="43FB5836" w14:textId="5430749C" w:rsidR="0078262B" w:rsidRDefault="0078262B" w:rsidP="0078262B">
      <w:pPr>
        <w:shd w:val="clear" w:color="auto" w:fill="FFFFFF"/>
        <w:spacing w:after="100" w:afterAutospacing="1"/>
        <w:contextualSpacing/>
        <w:jc w:val="both"/>
        <w:rPr>
          <w:rFonts w:asciiTheme="minorHAnsi" w:hAnsiTheme="minorHAnsi" w:cs="Calibri"/>
          <w:b/>
          <w:i/>
          <w:lang w:eastAsia="en-US"/>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78262B" w:rsidRPr="0078262B" w14:paraId="70E61DF8" w14:textId="77777777" w:rsidTr="00E624E3">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3D42A21" w14:textId="77777777" w:rsidR="0078262B" w:rsidRPr="0078262B" w:rsidRDefault="0078262B" w:rsidP="0078262B">
            <w:pPr>
              <w:tabs>
                <w:tab w:val="center" w:pos="1854"/>
                <w:tab w:val="left" w:pos="2745"/>
              </w:tabs>
              <w:spacing w:after="200" w:line="276" w:lineRule="auto"/>
              <w:rPr>
                <w:rFonts w:asciiTheme="minorHAnsi" w:hAnsiTheme="minorHAnsi" w:cs="Tahoma"/>
                <w:lang w:eastAsia="es-MX"/>
              </w:rPr>
            </w:pPr>
            <w:r w:rsidRPr="0078262B">
              <w:rPr>
                <w:rFonts w:asciiTheme="minorHAnsi" w:hAnsiTheme="minorHAnsi" w:cs="Tahoma"/>
                <w:b/>
                <w:bCs/>
                <w:color w:val="FFFFFF"/>
                <w:kern w:val="24"/>
                <w:lang w:eastAsia="es-MX"/>
              </w:rPr>
              <w:tab/>
              <w:t xml:space="preserve">Licitante </w:t>
            </w:r>
            <w:r w:rsidRPr="0078262B">
              <w:rPr>
                <w:rFonts w:asciiTheme="minorHAnsi" w:hAnsiTheme="minorHAnsi" w:cs="Tahoma"/>
                <w:b/>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D611817" w14:textId="77777777" w:rsidR="0078262B" w:rsidRPr="0078262B" w:rsidRDefault="0078262B" w:rsidP="0078262B">
            <w:pPr>
              <w:spacing w:after="200" w:line="276" w:lineRule="auto"/>
              <w:jc w:val="both"/>
              <w:rPr>
                <w:rFonts w:asciiTheme="minorHAnsi" w:hAnsiTheme="minorHAnsi" w:cs="Tahoma"/>
                <w:lang w:eastAsia="es-MX"/>
              </w:rPr>
            </w:pPr>
            <w:r w:rsidRPr="0078262B">
              <w:rPr>
                <w:rFonts w:asciiTheme="minorHAnsi" w:hAnsiTheme="minorHAnsi" w:cs="Tahoma"/>
                <w:b/>
                <w:bCs/>
                <w:color w:val="FFFFFF"/>
                <w:kern w:val="24"/>
                <w:lang w:eastAsia="es-MX"/>
              </w:rPr>
              <w:t xml:space="preserve">Motivo </w:t>
            </w:r>
          </w:p>
        </w:tc>
      </w:tr>
      <w:tr w:rsidR="0078262B" w:rsidRPr="0078262B" w14:paraId="25F9560D" w14:textId="77777777" w:rsidTr="00E624E3">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7189759" w14:textId="77777777" w:rsidR="0078262B" w:rsidRPr="0078262B" w:rsidRDefault="0078262B" w:rsidP="0078262B">
            <w:pPr>
              <w:spacing w:after="200" w:line="276" w:lineRule="auto"/>
              <w:rPr>
                <w:rFonts w:asciiTheme="minorHAnsi" w:hAnsiTheme="minorHAnsi" w:cs="Tahoma"/>
                <w:lang w:eastAsia="es-MX"/>
              </w:rPr>
            </w:pPr>
          </w:p>
          <w:p w14:paraId="15730CAC"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Alejandro García Morales</w:t>
            </w:r>
          </w:p>
          <w:p w14:paraId="79B9E611" w14:textId="77777777" w:rsidR="0078262B" w:rsidRPr="0078262B" w:rsidRDefault="0078262B" w:rsidP="0078262B">
            <w:pPr>
              <w:spacing w:after="200" w:line="276" w:lineRule="auto"/>
              <w:rPr>
                <w:rFonts w:asciiTheme="minorHAnsi" w:hAnsiTheme="minorHAnsi" w:cs="Tahoma"/>
                <w:lang w:eastAsia="es-MX"/>
              </w:rPr>
            </w:pPr>
          </w:p>
          <w:p w14:paraId="6BBC143B" w14:textId="77777777" w:rsidR="0078262B" w:rsidRPr="0078262B" w:rsidRDefault="0078262B" w:rsidP="0078262B">
            <w:pPr>
              <w:spacing w:after="200" w:line="276" w:lineRule="auto"/>
              <w:rPr>
                <w:rFonts w:asciiTheme="minorHAnsi" w:hAnsiTheme="minorHAnsi" w:cs="Tahoma"/>
                <w:lang w:eastAsia="es-MX"/>
              </w:rPr>
            </w:pP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9611797"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 xml:space="preserve">Licitante No Solvente, </w:t>
            </w:r>
          </w:p>
          <w:p w14:paraId="0CD2D4F3"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que:</w:t>
            </w:r>
          </w:p>
          <w:p w14:paraId="0F4020A2"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No presenta Comprobante Fiscal Digital por Internet (CFDI) del pago del Impuesto sobre Nómina del Estado, ni carta de justificación de motivos; de acuerdo a lo plasmado en las bases, página 07 punto 10.</w:t>
            </w:r>
          </w:p>
          <w:p w14:paraId="2A309CBA"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lastRenderedPageBreak/>
              <w:t xml:space="preserve">                                                                                                      Presenta Acreditación Legal (Anexo 5), de manera incompleta toda vez que los licitantes no inscritos como Proveedor Municipal, deberán acreditar su existencia legal y personalidad jurídica para efectos de la suscripción de las proposiciones, mediante el anexo 5 y en caso de personas físicas deberán presentar copia de Identificación Oficial, tal como se indica en la página 6, punto 5.2 inciso A.</w:t>
            </w:r>
          </w:p>
        </w:tc>
      </w:tr>
    </w:tbl>
    <w:p w14:paraId="61F65704" w14:textId="644B587C" w:rsidR="0078262B" w:rsidRDefault="0078262B" w:rsidP="0078262B">
      <w:pPr>
        <w:shd w:val="clear" w:color="auto" w:fill="FFFFFF"/>
        <w:spacing w:after="100" w:afterAutospacing="1"/>
        <w:contextualSpacing/>
        <w:jc w:val="both"/>
        <w:rPr>
          <w:rFonts w:asciiTheme="minorHAnsi" w:hAnsiTheme="minorHAnsi" w:cs="Calibri"/>
          <w:b/>
          <w:i/>
          <w:lang w:eastAsia="en-US"/>
        </w:rPr>
      </w:pPr>
    </w:p>
    <w:p w14:paraId="2139EE47" w14:textId="77777777" w:rsidR="0078262B" w:rsidRPr="0078262B" w:rsidRDefault="0078262B" w:rsidP="0078262B">
      <w:pPr>
        <w:shd w:val="clear" w:color="auto" w:fill="FFFFFF"/>
        <w:spacing w:after="100" w:afterAutospacing="1" w:line="276" w:lineRule="auto"/>
        <w:contextualSpacing/>
        <w:rPr>
          <w:rFonts w:asciiTheme="minorHAnsi" w:hAnsiTheme="minorHAnsi" w:cs="Tahoma"/>
          <w:b/>
          <w:i/>
          <w:lang w:eastAsia="en-US"/>
        </w:rPr>
      </w:pPr>
      <w:r w:rsidRPr="0078262B">
        <w:rPr>
          <w:rFonts w:asciiTheme="minorHAnsi" w:hAnsiTheme="minorHAnsi" w:cs="Tahoma"/>
          <w:lang w:val="es-ES_tradnl"/>
        </w:rPr>
        <w:t xml:space="preserve">Los licitantes cuyas proposiciones resultaron solventes son los que se muestran en el siguiente cuadro: </w:t>
      </w:r>
    </w:p>
    <w:p w14:paraId="4676D044" w14:textId="77777777" w:rsidR="0078262B" w:rsidRPr="0078262B" w:rsidRDefault="0078262B" w:rsidP="0078262B">
      <w:pPr>
        <w:shd w:val="clear" w:color="auto" w:fill="FFFFFF"/>
        <w:spacing w:after="100" w:afterAutospacing="1"/>
        <w:contextualSpacing/>
        <w:jc w:val="both"/>
        <w:rPr>
          <w:rFonts w:asciiTheme="minorHAnsi" w:hAnsiTheme="minorHAnsi" w:cs="Tahoma"/>
          <w:lang w:val="es-ES_tradnl"/>
        </w:rPr>
      </w:pPr>
    </w:p>
    <w:p w14:paraId="57209C90"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r w:rsidRPr="0078262B">
        <w:rPr>
          <w:rFonts w:asciiTheme="minorHAnsi" w:hAnsiTheme="minorHAnsi" w:cs="Tahoma"/>
          <w:b/>
          <w:lang w:val="es-ES_tradnl"/>
        </w:rPr>
        <w:t>ZONA CREATIVA GDL, S.A. DE C.V.</w:t>
      </w:r>
    </w:p>
    <w:p w14:paraId="398E7B31" w14:textId="6CB5A24C" w:rsidR="0078262B" w:rsidRDefault="0078262B" w:rsidP="0078262B">
      <w:pPr>
        <w:shd w:val="clear" w:color="auto" w:fill="FFFFFF"/>
        <w:spacing w:after="100" w:afterAutospacing="1"/>
        <w:contextualSpacing/>
        <w:jc w:val="both"/>
        <w:rPr>
          <w:rFonts w:asciiTheme="minorHAnsi" w:hAnsiTheme="minorHAnsi" w:cs="Calibri"/>
          <w:b/>
          <w:i/>
          <w:lang w:val="es-ES_tradnl" w:eastAsia="en-US"/>
        </w:rPr>
      </w:pPr>
    </w:p>
    <w:p w14:paraId="0F202B02" w14:textId="07E9AACB" w:rsidR="0078262B" w:rsidRPr="0078262B" w:rsidRDefault="0078262B" w:rsidP="0078262B">
      <w:pPr>
        <w:shd w:val="clear" w:color="auto" w:fill="FFFFFF"/>
        <w:spacing w:after="100" w:afterAutospacing="1"/>
        <w:contextualSpacing/>
        <w:jc w:val="both"/>
        <w:rPr>
          <w:rFonts w:asciiTheme="minorHAnsi" w:hAnsiTheme="minorHAnsi" w:cs="Calibri"/>
          <w:b/>
          <w:i/>
          <w:lang w:val="es-ES_tradnl" w:eastAsia="en-US"/>
        </w:rPr>
      </w:pPr>
      <w:r>
        <w:rPr>
          <w:noProof/>
        </w:rPr>
        <w:drawing>
          <wp:inline distT="0" distB="0" distL="0" distR="0" wp14:anchorId="2A49E3C5" wp14:editId="2EFE925A">
            <wp:extent cx="6301105" cy="3200400"/>
            <wp:effectExtent l="0" t="0" r="4445" b="0"/>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1105" cy="3200400"/>
                    </a:xfrm>
                    <a:prstGeom prst="rect">
                      <a:avLst/>
                    </a:prstGeom>
                    <a:noFill/>
                  </pic:spPr>
                </pic:pic>
              </a:graphicData>
            </a:graphic>
          </wp:inline>
        </w:drawing>
      </w:r>
    </w:p>
    <w:p w14:paraId="75E31F5C" w14:textId="77777777" w:rsidR="0078262B" w:rsidRDefault="0078262B" w:rsidP="0078262B">
      <w:pPr>
        <w:shd w:val="clear" w:color="auto" w:fill="FFFFFF"/>
        <w:spacing w:after="100" w:afterAutospacing="1"/>
        <w:contextualSpacing/>
        <w:jc w:val="both"/>
        <w:rPr>
          <w:rFonts w:asciiTheme="minorHAnsi" w:hAnsiTheme="minorHAnsi" w:cs="Tahoma"/>
          <w:b/>
          <w:lang w:val="es-ES_tradnl"/>
        </w:rPr>
      </w:pPr>
    </w:p>
    <w:p w14:paraId="5D2E1910" w14:textId="77777777" w:rsidR="0078262B" w:rsidRPr="0078262B" w:rsidRDefault="0078262B" w:rsidP="0078262B">
      <w:pPr>
        <w:shd w:val="clear" w:color="auto" w:fill="FFFFFF"/>
        <w:spacing w:after="100" w:afterAutospacing="1"/>
        <w:contextualSpacing/>
        <w:jc w:val="both"/>
        <w:rPr>
          <w:rFonts w:asciiTheme="minorHAnsi" w:hAnsiTheme="minorHAnsi" w:cs="Tahoma"/>
          <w:b/>
          <w:i/>
          <w:lang w:val="es-ES_tradnl"/>
        </w:rPr>
      </w:pPr>
      <w:r w:rsidRPr="0078262B">
        <w:rPr>
          <w:rFonts w:asciiTheme="minorHAnsi" w:hAnsiTheme="minorHAnsi" w:cs="Tahoma"/>
          <w:lang w:val="es-ES_tradnl"/>
        </w:rPr>
        <w:lastRenderedPageBreak/>
        <w:t>El responsable de la evaluación de las proposiciones:</w:t>
      </w:r>
    </w:p>
    <w:p w14:paraId="4C84515B" w14:textId="77777777" w:rsidR="0078262B" w:rsidRPr="0078262B" w:rsidRDefault="0078262B" w:rsidP="0078262B">
      <w:pPr>
        <w:shd w:val="clear" w:color="auto" w:fill="FFFFFF"/>
        <w:spacing w:after="100" w:afterAutospacing="1"/>
        <w:contextualSpacing/>
        <w:jc w:val="both"/>
        <w:rPr>
          <w:rFonts w:asciiTheme="minorHAnsi" w:hAnsiTheme="minorHAnsi" w:cs="Tahoma"/>
          <w:lang w:val="es-ES_tradnl"/>
        </w:rPr>
      </w:pPr>
    </w:p>
    <w:tbl>
      <w:tblPr>
        <w:tblStyle w:val="Tablaconcuadrcula"/>
        <w:tblW w:w="0" w:type="auto"/>
        <w:tblLayout w:type="fixed"/>
        <w:tblLook w:val="04A0" w:firstRow="1" w:lastRow="0" w:firstColumn="1" w:lastColumn="0" w:noHBand="0" w:noVBand="1"/>
      </w:tblPr>
      <w:tblGrid>
        <w:gridCol w:w="4176"/>
        <w:gridCol w:w="5735"/>
      </w:tblGrid>
      <w:tr w:rsidR="0078262B" w:rsidRPr="0078262B" w14:paraId="3F6C91F1" w14:textId="77777777" w:rsidTr="00E624E3">
        <w:trPr>
          <w:trHeight w:val="219"/>
        </w:trPr>
        <w:tc>
          <w:tcPr>
            <w:tcW w:w="4176" w:type="dxa"/>
          </w:tcPr>
          <w:p w14:paraId="0B31E209" w14:textId="77777777" w:rsidR="0078262B" w:rsidRPr="0078262B" w:rsidRDefault="0078262B" w:rsidP="0078262B">
            <w:pPr>
              <w:spacing w:after="100" w:afterAutospacing="1" w:line="276" w:lineRule="auto"/>
              <w:contextualSpacing/>
              <w:jc w:val="center"/>
              <w:rPr>
                <w:rFonts w:asciiTheme="minorHAnsi" w:hAnsiTheme="minorHAnsi" w:cs="Tahoma"/>
                <w:b/>
                <w:lang w:val="es-ES_tradnl"/>
              </w:rPr>
            </w:pPr>
            <w:r w:rsidRPr="0078262B">
              <w:rPr>
                <w:rFonts w:asciiTheme="minorHAnsi" w:hAnsiTheme="minorHAnsi" w:cs="Tahoma"/>
                <w:b/>
                <w:lang w:val="es-ES_tradnl"/>
              </w:rPr>
              <w:t>Nombre</w:t>
            </w:r>
          </w:p>
        </w:tc>
        <w:tc>
          <w:tcPr>
            <w:tcW w:w="5735" w:type="dxa"/>
          </w:tcPr>
          <w:p w14:paraId="13B91BCF" w14:textId="77777777" w:rsidR="0078262B" w:rsidRPr="0078262B" w:rsidRDefault="0078262B" w:rsidP="0078262B">
            <w:pPr>
              <w:spacing w:after="100" w:afterAutospacing="1" w:line="276" w:lineRule="auto"/>
              <w:contextualSpacing/>
              <w:jc w:val="center"/>
              <w:rPr>
                <w:rFonts w:asciiTheme="minorHAnsi" w:hAnsiTheme="minorHAnsi" w:cs="Tahoma"/>
                <w:b/>
                <w:lang w:val="es-ES_tradnl"/>
              </w:rPr>
            </w:pPr>
            <w:r w:rsidRPr="0078262B">
              <w:rPr>
                <w:rFonts w:asciiTheme="minorHAnsi" w:hAnsiTheme="minorHAnsi" w:cs="Tahoma"/>
                <w:b/>
                <w:lang w:val="es-ES_tradnl"/>
              </w:rPr>
              <w:t>Cargo</w:t>
            </w:r>
          </w:p>
        </w:tc>
      </w:tr>
      <w:tr w:rsidR="0078262B" w:rsidRPr="0078262B" w14:paraId="10B8F5C3" w14:textId="77777777" w:rsidTr="00E624E3">
        <w:trPr>
          <w:trHeight w:val="448"/>
        </w:trPr>
        <w:tc>
          <w:tcPr>
            <w:tcW w:w="4176" w:type="dxa"/>
          </w:tcPr>
          <w:p w14:paraId="432797CD"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Patricia Huerta Almaraz</w:t>
            </w:r>
          </w:p>
        </w:tc>
        <w:tc>
          <w:tcPr>
            <w:tcW w:w="5735" w:type="dxa"/>
          </w:tcPr>
          <w:p w14:paraId="60F777BA" w14:textId="77777777" w:rsidR="0078262B" w:rsidRPr="0078262B" w:rsidRDefault="0078262B" w:rsidP="0078262B">
            <w:pPr>
              <w:spacing w:after="100" w:afterAutospacing="1" w:line="276" w:lineRule="auto"/>
              <w:contextualSpacing/>
              <w:rPr>
                <w:rFonts w:asciiTheme="minorHAnsi" w:hAnsiTheme="minorHAnsi" w:cs="Tahoma"/>
              </w:rPr>
            </w:pPr>
            <w:r w:rsidRPr="0078262B">
              <w:rPr>
                <w:rFonts w:asciiTheme="minorHAnsi" w:hAnsiTheme="minorHAnsi" w:cs="Tahoma"/>
              </w:rPr>
              <w:t xml:space="preserve">Coordinadora de </w:t>
            </w:r>
            <w:r w:rsidRPr="0078262B">
              <w:rPr>
                <w:rFonts w:asciiTheme="minorHAnsi" w:hAnsiTheme="minorHAnsi" w:cs="Tahoma"/>
                <w:lang w:val="es-ES" w:eastAsia="en-US"/>
              </w:rPr>
              <w:t>de Análisis Estratégico y Comunicación</w:t>
            </w:r>
          </w:p>
        </w:tc>
      </w:tr>
      <w:tr w:rsidR="0078262B" w:rsidRPr="0078262B" w14:paraId="42A4AD4D" w14:textId="77777777" w:rsidTr="00E624E3">
        <w:trPr>
          <w:trHeight w:val="219"/>
        </w:trPr>
        <w:tc>
          <w:tcPr>
            <w:tcW w:w="4176" w:type="dxa"/>
          </w:tcPr>
          <w:p w14:paraId="22B8EF7E"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Paulina del Carmen Torres Padilla</w:t>
            </w:r>
          </w:p>
        </w:tc>
        <w:tc>
          <w:tcPr>
            <w:tcW w:w="5735" w:type="dxa"/>
          </w:tcPr>
          <w:p w14:paraId="2BC86A59" w14:textId="77777777" w:rsidR="0078262B" w:rsidRPr="0078262B" w:rsidRDefault="0078262B" w:rsidP="0078262B">
            <w:pPr>
              <w:spacing w:after="100" w:afterAutospacing="1" w:line="276" w:lineRule="auto"/>
              <w:contextualSpacing/>
              <w:rPr>
                <w:rFonts w:asciiTheme="minorHAnsi" w:hAnsiTheme="minorHAnsi" w:cs="Tahoma"/>
              </w:rPr>
            </w:pPr>
            <w:r w:rsidRPr="0078262B">
              <w:rPr>
                <w:rFonts w:asciiTheme="minorHAnsi" w:hAnsiTheme="minorHAnsi" w:cs="Tahoma"/>
              </w:rPr>
              <w:t>Jefa de Gabinete</w:t>
            </w:r>
          </w:p>
        </w:tc>
      </w:tr>
    </w:tbl>
    <w:p w14:paraId="42993C10" w14:textId="77777777" w:rsidR="0078262B" w:rsidRPr="0078262B" w:rsidRDefault="0078262B" w:rsidP="0078262B">
      <w:pPr>
        <w:shd w:val="clear" w:color="auto" w:fill="FFFFFF"/>
        <w:spacing w:after="100" w:afterAutospacing="1"/>
        <w:contextualSpacing/>
        <w:jc w:val="both"/>
        <w:rPr>
          <w:rFonts w:asciiTheme="minorHAnsi" w:hAnsiTheme="minorHAnsi" w:cs="Tahoma"/>
        </w:rPr>
      </w:pPr>
    </w:p>
    <w:p w14:paraId="0BA20A88" w14:textId="77777777" w:rsidR="0078262B" w:rsidRPr="0078262B" w:rsidRDefault="0078262B" w:rsidP="0078262B">
      <w:pPr>
        <w:shd w:val="clear" w:color="auto" w:fill="FFFFFF"/>
        <w:spacing w:after="100" w:afterAutospacing="1"/>
        <w:contextualSpacing/>
        <w:jc w:val="both"/>
        <w:rPr>
          <w:rFonts w:asciiTheme="minorHAnsi" w:hAnsiTheme="minorHAnsi" w:cs="Tahoma"/>
          <w:b/>
          <w:u w:val="single"/>
          <w:lang w:val="es-ES_tradnl"/>
        </w:rPr>
      </w:pPr>
      <w:r w:rsidRPr="0078262B">
        <w:rPr>
          <w:rFonts w:asciiTheme="minorHAnsi" w:hAnsiTheme="minorHAnsi" w:cs="Tahoma"/>
          <w:b/>
          <w:u w:val="single"/>
          <w:lang w:val="es-ES_tradnl"/>
        </w:rPr>
        <w:t>Mediante oficio de análisis técnico número: CAEC/115/02030000/2025</w:t>
      </w:r>
    </w:p>
    <w:p w14:paraId="627AB947"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p>
    <w:p w14:paraId="1922C9A3" w14:textId="77777777" w:rsidR="0078262B" w:rsidRPr="0078262B" w:rsidRDefault="0078262B" w:rsidP="0078262B">
      <w:pPr>
        <w:shd w:val="clear" w:color="auto" w:fill="FFFFFF"/>
        <w:spacing w:after="100" w:afterAutospacing="1"/>
        <w:contextualSpacing/>
        <w:jc w:val="both"/>
        <w:rPr>
          <w:rFonts w:asciiTheme="minorHAnsi" w:hAnsiTheme="minorHAnsi" w:cs="Tahoma"/>
          <w:lang w:val="es-ES_tradnl"/>
        </w:rPr>
      </w:pPr>
      <w:r w:rsidRPr="0078262B">
        <w:rPr>
          <w:rFonts w:asciiTheme="minorHAnsi" w:hAnsiTheme="minorHAnsi" w:cs="Tahoma"/>
          <w:b/>
          <w:lang w:val="es-ES_tradnl"/>
        </w:rPr>
        <w:t xml:space="preserve">Nota: </w:t>
      </w:r>
      <w:r w:rsidRPr="0078262B">
        <w:rPr>
          <w:rFonts w:asciiTheme="minorHAnsi" w:hAnsiTheme="minorHAnsi" w:cs="Tahoma"/>
          <w:lang w:val="es-ES_tradnl"/>
        </w:rPr>
        <w:t>De conformidad a la evaluación mediante oficio CAEC/115/02030000/2025 emitido por parte de la Coordinación de Análisis Estratégico y Comunicación Adscrita a la Jefatura de Gabinete, mismo que refiere de las 02 propuestas presentadas, un cumple con los requerimientos técnicos, económicos y muestras, así como los puntos adicionales solicitados en las bases de licitación, por lo que se sugiere dictaminar el fallo al único licitante solvente.</w:t>
      </w:r>
    </w:p>
    <w:p w14:paraId="4D33D921" w14:textId="77777777" w:rsidR="0078262B" w:rsidRDefault="0078262B" w:rsidP="0078262B">
      <w:pPr>
        <w:shd w:val="clear" w:color="auto" w:fill="FFFFFF"/>
        <w:spacing w:after="100" w:afterAutospacing="1"/>
        <w:contextualSpacing/>
        <w:jc w:val="both"/>
        <w:rPr>
          <w:rFonts w:asciiTheme="minorHAnsi" w:hAnsiTheme="minorHAnsi" w:cs="Tahoma"/>
          <w:b/>
          <w:lang w:val="es-ES_tradnl"/>
        </w:rPr>
      </w:pPr>
    </w:p>
    <w:p w14:paraId="73EA9850" w14:textId="77777777" w:rsidR="0078262B" w:rsidRPr="0078262B" w:rsidRDefault="0078262B" w:rsidP="0078262B">
      <w:pPr>
        <w:shd w:val="clear" w:color="auto" w:fill="FFFFFF"/>
        <w:spacing w:after="100" w:afterAutospacing="1"/>
        <w:contextualSpacing/>
        <w:jc w:val="both"/>
        <w:rPr>
          <w:rFonts w:asciiTheme="minorHAnsi" w:hAnsiTheme="minorHAnsi"/>
          <w:szCs w:val="22"/>
          <w:lang w:eastAsia="en-US"/>
        </w:rPr>
      </w:pPr>
      <w:r w:rsidRPr="0078262B">
        <w:rPr>
          <w:rFonts w:asciiTheme="minorHAnsi" w:hAnsiTheme="minorHAnsi"/>
          <w:szCs w:val="22"/>
          <w:lang w:eastAsia="en-US"/>
        </w:rPr>
        <w:t>En virtud de lo anterior y de acuerdo a los criterios establecidos en bases, al ofertar en mejores condiciones se pone a consideración por parte del área requirente la adjudicación a favor de:</w:t>
      </w:r>
    </w:p>
    <w:p w14:paraId="09E23DCF" w14:textId="77777777" w:rsidR="0078262B" w:rsidRPr="0078262B" w:rsidRDefault="0078262B" w:rsidP="0078262B">
      <w:pPr>
        <w:shd w:val="clear" w:color="auto" w:fill="FFFFFF"/>
        <w:spacing w:after="100" w:afterAutospacing="1"/>
        <w:contextualSpacing/>
        <w:jc w:val="both"/>
        <w:rPr>
          <w:rFonts w:asciiTheme="minorHAnsi" w:hAnsiTheme="minorHAnsi"/>
          <w:szCs w:val="22"/>
          <w:lang w:eastAsia="en-US"/>
        </w:rPr>
      </w:pPr>
    </w:p>
    <w:p w14:paraId="4769F4B5" w14:textId="77777777" w:rsidR="0078262B" w:rsidRPr="0078262B" w:rsidRDefault="0078262B" w:rsidP="0078262B">
      <w:pPr>
        <w:shd w:val="clear" w:color="auto" w:fill="FFFFFF"/>
        <w:spacing w:after="100" w:afterAutospacing="1"/>
        <w:contextualSpacing/>
        <w:jc w:val="both"/>
        <w:rPr>
          <w:rFonts w:asciiTheme="minorHAnsi" w:hAnsiTheme="minorHAnsi" w:cs="Tahoma"/>
          <w:b/>
        </w:rPr>
      </w:pPr>
      <w:r w:rsidRPr="0078262B">
        <w:rPr>
          <w:rFonts w:asciiTheme="minorHAnsi" w:hAnsiTheme="minorHAnsi" w:cs="Tahoma"/>
          <w:b/>
          <w:lang w:val="es-ES_tradnl"/>
        </w:rPr>
        <w:t xml:space="preserve">ZONA CREATIVA GDL, S.A. DE C.V. </w:t>
      </w:r>
      <w:r w:rsidRPr="0078262B">
        <w:rPr>
          <w:rFonts w:asciiTheme="minorHAnsi" w:hAnsiTheme="minorHAnsi" w:cs="Tahoma"/>
          <w:b/>
        </w:rPr>
        <w:t>POR UN MONTO MINIMO TOTAL DE $2,600,000.00 Y UN MONTO MAXIMO TOTAL DE $ 6,500,000.00</w:t>
      </w:r>
    </w:p>
    <w:p w14:paraId="603F9BBB" w14:textId="77777777" w:rsidR="0078262B" w:rsidRPr="0078262B" w:rsidRDefault="0078262B" w:rsidP="0078262B">
      <w:pPr>
        <w:shd w:val="clear" w:color="auto" w:fill="FFFFFF"/>
        <w:spacing w:after="100" w:afterAutospacing="1"/>
        <w:contextualSpacing/>
        <w:jc w:val="both"/>
        <w:rPr>
          <w:rFonts w:asciiTheme="minorHAnsi" w:hAnsiTheme="minorHAnsi" w:cs="Tahoma"/>
          <w:b/>
        </w:rPr>
      </w:pPr>
    </w:p>
    <w:p w14:paraId="3782C7D5" w14:textId="4E409C7C" w:rsidR="0078262B" w:rsidRDefault="0078262B" w:rsidP="0078262B">
      <w:pPr>
        <w:shd w:val="clear" w:color="auto" w:fill="FFFFFF"/>
        <w:spacing w:after="100" w:afterAutospacing="1"/>
        <w:contextualSpacing/>
        <w:jc w:val="both"/>
        <w:rPr>
          <w:rFonts w:asciiTheme="minorHAnsi" w:hAnsiTheme="minorHAnsi" w:cs="Tahoma"/>
          <w:b/>
          <w:lang w:val="es-ES_tradnl"/>
        </w:rPr>
      </w:pPr>
      <w:r>
        <w:rPr>
          <w:noProof/>
        </w:rPr>
        <w:drawing>
          <wp:inline distT="0" distB="0" distL="0" distR="0" wp14:anchorId="1FC01A83" wp14:editId="5E7D2798">
            <wp:extent cx="6300470" cy="2047875"/>
            <wp:effectExtent l="0" t="0" r="5080" b="9525"/>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470" cy="2047875"/>
                    </a:xfrm>
                    <a:prstGeom prst="rect">
                      <a:avLst/>
                    </a:prstGeom>
                    <a:noFill/>
                  </pic:spPr>
                </pic:pic>
              </a:graphicData>
            </a:graphic>
          </wp:inline>
        </w:drawing>
      </w:r>
    </w:p>
    <w:p w14:paraId="3C696EEC" w14:textId="77777777" w:rsidR="0078262B" w:rsidRDefault="0078262B" w:rsidP="0078262B">
      <w:pPr>
        <w:shd w:val="clear" w:color="auto" w:fill="FFFFFF"/>
        <w:spacing w:after="100" w:afterAutospacing="1"/>
        <w:contextualSpacing/>
        <w:jc w:val="both"/>
        <w:rPr>
          <w:rFonts w:asciiTheme="minorHAnsi" w:hAnsiTheme="minorHAnsi" w:cs="Tahoma"/>
          <w:b/>
          <w:lang w:val="es-ES_tradnl"/>
        </w:rPr>
      </w:pPr>
    </w:p>
    <w:p w14:paraId="103E60C8" w14:textId="77777777" w:rsidR="00743A83" w:rsidRDefault="00743A83" w:rsidP="0078262B">
      <w:pPr>
        <w:shd w:val="clear" w:color="auto" w:fill="FFFFFF"/>
        <w:tabs>
          <w:tab w:val="left" w:pos="1275"/>
        </w:tabs>
        <w:spacing w:after="100" w:afterAutospacing="1"/>
        <w:contextualSpacing/>
        <w:jc w:val="both"/>
        <w:rPr>
          <w:rFonts w:asciiTheme="minorHAnsi" w:hAnsiTheme="minorHAnsi" w:cs="Calibri"/>
          <w:color w:val="000000"/>
          <w:lang w:eastAsia="es-MX"/>
        </w:rPr>
      </w:pPr>
    </w:p>
    <w:p w14:paraId="3D2A6391" w14:textId="77777777" w:rsidR="00743A83" w:rsidRDefault="00743A83" w:rsidP="0078262B">
      <w:pPr>
        <w:shd w:val="clear" w:color="auto" w:fill="FFFFFF"/>
        <w:tabs>
          <w:tab w:val="left" w:pos="1275"/>
        </w:tabs>
        <w:spacing w:after="100" w:afterAutospacing="1"/>
        <w:contextualSpacing/>
        <w:jc w:val="both"/>
        <w:rPr>
          <w:rFonts w:asciiTheme="minorHAnsi" w:hAnsiTheme="minorHAnsi" w:cs="Calibri"/>
          <w:color w:val="000000"/>
          <w:lang w:eastAsia="es-MX"/>
        </w:rPr>
      </w:pPr>
    </w:p>
    <w:p w14:paraId="68ED81E7" w14:textId="44138D8E" w:rsidR="0078262B" w:rsidRPr="0078262B" w:rsidRDefault="0078262B" w:rsidP="0078262B">
      <w:pPr>
        <w:shd w:val="clear" w:color="auto" w:fill="FFFFFF"/>
        <w:tabs>
          <w:tab w:val="left" w:pos="1275"/>
        </w:tabs>
        <w:spacing w:after="100" w:afterAutospacing="1"/>
        <w:contextualSpacing/>
        <w:jc w:val="both"/>
        <w:rPr>
          <w:rFonts w:asciiTheme="minorHAnsi" w:hAnsiTheme="minorHAnsi" w:cs="Calibri"/>
          <w:color w:val="000000"/>
          <w:lang w:eastAsia="es-MX"/>
        </w:rPr>
      </w:pPr>
      <w:r w:rsidRPr="0078262B">
        <w:rPr>
          <w:rFonts w:asciiTheme="minorHAnsi" w:hAnsiTheme="minorHAnsi" w:cs="Calibri"/>
          <w:color w:val="000000"/>
          <w:lang w:eastAsia="es-MX"/>
        </w:rPr>
        <w:lastRenderedPageBreak/>
        <w:t>La convocante tendrá 10 días hábiles para emitir la orden de compra / pedido posterior a la emisión del fallo.</w:t>
      </w:r>
    </w:p>
    <w:p w14:paraId="7A9D5AAC" w14:textId="77777777" w:rsidR="0078262B" w:rsidRPr="0078262B" w:rsidRDefault="0078262B" w:rsidP="0078262B">
      <w:pPr>
        <w:shd w:val="clear" w:color="auto" w:fill="FFFFFF"/>
        <w:tabs>
          <w:tab w:val="left" w:pos="1275"/>
        </w:tabs>
        <w:spacing w:after="100" w:afterAutospacing="1"/>
        <w:contextualSpacing/>
        <w:jc w:val="both"/>
        <w:rPr>
          <w:rFonts w:asciiTheme="minorHAnsi" w:hAnsiTheme="minorHAnsi" w:cs="Calibri"/>
          <w:color w:val="000000"/>
          <w:lang w:eastAsia="es-MX"/>
        </w:rPr>
      </w:pPr>
    </w:p>
    <w:p w14:paraId="01AC7DF0" w14:textId="77777777" w:rsidR="0078262B" w:rsidRPr="0078262B" w:rsidRDefault="0078262B" w:rsidP="0078262B">
      <w:pPr>
        <w:shd w:val="clear" w:color="auto" w:fill="FFFFFF"/>
        <w:spacing w:after="200" w:line="253" w:lineRule="atLeast"/>
        <w:jc w:val="both"/>
        <w:rPr>
          <w:rFonts w:asciiTheme="minorHAnsi" w:hAnsiTheme="minorHAnsi" w:cs="Calibri"/>
          <w:color w:val="000000"/>
          <w:lang w:eastAsia="es-MX"/>
        </w:rPr>
      </w:pPr>
      <w:r w:rsidRPr="0078262B">
        <w:rPr>
          <w:rFonts w:asciiTheme="minorHAnsi" w:hAnsiTheme="minorHAns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16800A1" w14:textId="77777777" w:rsidR="0078262B" w:rsidRPr="0078262B" w:rsidRDefault="0078262B" w:rsidP="0078262B">
      <w:pPr>
        <w:shd w:val="clear" w:color="auto" w:fill="FFFFFF"/>
        <w:spacing w:after="200" w:line="253" w:lineRule="atLeast"/>
        <w:jc w:val="both"/>
        <w:rPr>
          <w:rFonts w:asciiTheme="minorHAnsi" w:hAnsiTheme="minorHAnsi" w:cs="Calibri"/>
          <w:color w:val="000000"/>
          <w:lang w:eastAsia="es-MX"/>
        </w:rPr>
      </w:pPr>
      <w:r w:rsidRPr="0078262B">
        <w:rPr>
          <w:rFonts w:asciiTheme="minorHAnsi" w:hAnsiTheme="minorHAns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DED1348" w14:textId="77777777" w:rsidR="0078262B" w:rsidRPr="0078262B" w:rsidRDefault="0078262B" w:rsidP="0078262B">
      <w:pPr>
        <w:shd w:val="clear" w:color="auto" w:fill="FFFFFF"/>
        <w:spacing w:line="276" w:lineRule="atLeast"/>
        <w:jc w:val="both"/>
        <w:rPr>
          <w:rFonts w:asciiTheme="minorHAnsi" w:hAnsiTheme="minorHAnsi" w:cs="Calibri"/>
          <w:color w:val="000000"/>
          <w:lang w:eastAsia="es-MX"/>
        </w:rPr>
      </w:pPr>
      <w:r w:rsidRPr="0078262B">
        <w:rPr>
          <w:rFonts w:asciiTheme="minorHAnsi" w:hAnsiTheme="minorHAnsi" w:cs="Calibri"/>
          <w:color w:val="000000"/>
          <w:lang w:eastAsia="es-MX"/>
        </w:rPr>
        <w:t>El contrato deberá ser firmado por el representante legal que figure en el acta constitutiva de la empresa o en su defecto cualquier persona que cuente con poder notarial correspondiente.</w:t>
      </w:r>
    </w:p>
    <w:p w14:paraId="2B098620" w14:textId="77777777" w:rsidR="0078262B" w:rsidRPr="0078262B" w:rsidRDefault="0078262B" w:rsidP="0078262B">
      <w:pPr>
        <w:shd w:val="clear" w:color="auto" w:fill="FFFFFF"/>
        <w:spacing w:line="276" w:lineRule="atLeast"/>
        <w:jc w:val="both"/>
        <w:rPr>
          <w:rFonts w:asciiTheme="minorHAnsi" w:hAnsiTheme="minorHAnsi" w:cs="Calibri"/>
          <w:color w:val="000000"/>
          <w:lang w:eastAsia="es-MX"/>
        </w:rPr>
      </w:pPr>
    </w:p>
    <w:p w14:paraId="276B52B7" w14:textId="77777777" w:rsidR="0078262B" w:rsidRPr="0078262B" w:rsidRDefault="0078262B" w:rsidP="0078262B">
      <w:pPr>
        <w:shd w:val="clear" w:color="auto" w:fill="FFFFFF"/>
        <w:spacing w:line="276" w:lineRule="atLeast"/>
        <w:jc w:val="both"/>
        <w:rPr>
          <w:rFonts w:asciiTheme="minorHAnsi" w:hAnsiTheme="minorHAnsi" w:cs="Calibri"/>
          <w:color w:val="000000"/>
          <w:lang w:eastAsia="es-MX"/>
        </w:rPr>
      </w:pPr>
      <w:r w:rsidRPr="0078262B">
        <w:rPr>
          <w:rFonts w:asciiTheme="minorHAnsi" w:hAnsiTheme="minorHAns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5B510F32" w14:textId="77777777" w:rsidR="0078262B" w:rsidRPr="0078262B" w:rsidRDefault="0078262B" w:rsidP="0078262B">
      <w:pPr>
        <w:shd w:val="clear" w:color="auto" w:fill="FFFFFF"/>
        <w:spacing w:line="276" w:lineRule="atLeast"/>
        <w:jc w:val="both"/>
        <w:rPr>
          <w:rFonts w:asciiTheme="minorHAnsi" w:hAnsiTheme="minorHAnsi" w:cs="Calibri"/>
          <w:color w:val="000000"/>
          <w:lang w:eastAsia="es-MX"/>
        </w:rPr>
      </w:pPr>
    </w:p>
    <w:p w14:paraId="7B0D6F3A" w14:textId="4AE7011C" w:rsidR="0078262B" w:rsidRDefault="0078262B" w:rsidP="0078262B">
      <w:pPr>
        <w:shd w:val="clear" w:color="auto" w:fill="FFFFFF"/>
        <w:spacing w:after="100" w:afterAutospacing="1"/>
        <w:contextualSpacing/>
        <w:jc w:val="both"/>
        <w:rPr>
          <w:rFonts w:asciiTheme="minorHAnsi" w:hAnsiTheme="minorHAnsi" w:cs="Calibri"/>
          <w:color w:val="000000"/>
          <w:shd w:val="clear" w:color="auto" w:fill="FFFFFF"/>
          <w:lang w:eastAsia="es-MX"/>
        </w:rPr>
      </w:pPr>
      <w:r w:rsidRPr="0078262B">
        <w:rPr>
          <w:rFonts w:asciiTheme="minorHAnsi" w:hAnsiTheme="minorHAns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1B225D53" w14:textId="1062FDF1" w:rsidR="0078262B" w:rsidRDefault="0078262B" w:rsidP="0078262B">
      <w:pPr>
        <w:shd w:val="clear" w:color="auto" w:fill="FFFFFF"/>
        <w:spacing w:after="100" w:afterAutospacing="1"/>
        <w:contextualSpacing/>
        <w:jc w:val="both"/>
        <w:rPr>
          <w:rFonts w:asciiTheme="minorHAnsi" w:hAnsiTheme="minorHAnsi" w:cs="Calibri"/>
          <w:color w:val="000000"/>
          <w:shd w:val="clear" w:color="auto" w:fill="FFFFFF"/>
          <w:lang w:eastAsia="es-MX"/>
        </w:rPr>
      </w:pPr>
    </w:p>
    <w:p w14:paraId="3B807CD3"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r>
        <w:rPr>
          <w:rFonts w:asciiTheme="minorHAnsi" w:hAnsiTheme="minorHAnsi" w:cs="Calibri"/>
        </w:rPr>
        <w:t>Dialhery Díaz González</w:t>
      </w:r>
      <w:r w:rsidRPr="005A6971">
        <w:rPr>
          <w:rFonts w:asciiTheme="minorHAnsi" w:hAnsiTheme="minorHAnsi" w:cs="Calibri"/>
        </w:rPr>
        <w:t xml:space="preserve">, representante suplente del presidente del Comité de Adquisiciones, comenta </w:t>
      </w:r>
      <w:r w:rsidRPr="00B660F8">
        <w:rPr>
          <w:rFonts w:ascii="Calibri" w:hAnsi="Calibri" w:cs="Calibri"/>
        </w:rPr>
        <w:t xml:space="preserve">de </w:t>
      </w:r>
      <w:r w:rsidRPr="00EA6EAC">
        <w:rPr>
          <w:rFonts w:ascii="Calibri" w:hAnsi="Calibri" w:cs="Calibri"/>
        </w:rPr>
        <w:t>conformidad con el artículo 24, fracción VII del Reglamento de Compras, Enajenaciones y Contratación de Servicios del Municipio de Zapopan, Jalisco,</w:t>
      </w:r>
      <w:r>
        <w:rPr>
          <w:rFonts w:ascii="Calibri" w:hAnsi="Calibri" w:cs="Calibri"/>
        </w:rPr>
        <w:t xml:space="preserve"> </w:t>
      </w:r>
      <w:r w:rsidRPr="0078262B">
        <w:rPr>
          <w:rFonts w:asciiTheme="minorHAnsi" w:hAnsiTheme="minorHAnsi" w:cs="Calibri"/>
          <w:lang w:eastAsia="en-US"/>
        </w:rPr>
        <w:t>se somete a su resolución para su aprobación de fallo por parte de los integrantes del Comité de Adquisiciones a favor del proveedor,</w:t>
      </w:r>
      <w:r w:rsidRPr="0078262B">
        <w:rPr>
          <w:rFonts w:asciiTheme="minorHAnsi" w:hAnsiTheme="minorHAnsi" w:cs="Calibri"/>
          <w:b/>
          <w:lang w:eastAsia="en-US"/>
        </w:rPr>
        <w:t xml:space="preserve"> </w:t>
      </w:r>
      <w:r w:rsidRPr="0078262B">
        <w:rPr>
          <w:rFonts w:asciiTheme="minorHAnsi" w:hAnsiTheme="minorHAnsi" w:cs="Tahoma"/>
          <w:b/>
          <w:lang w:eastAsia="en-US"/>
        </w:rPr>
        <w:t xml:space="preserve">ZONA CREATIVA GDL, S.A. DE C.V., </w:t>
      </w:r>
      <w:r w:rsidRPr="0078262B">
        <w:rPr>
          <w:rFonts w:asciiTheme="minorHAnsi" w:hAnsiTheme="minorHAnsi" w:cs="Calibri"/>
          <w:lang w:val="es-ES_tradnl"/>
        </w:rPr>
        <w:t>los que estén por la afirmativa, sírvanse manifestarlo levantando su mano.</w:t>
      </w:r>
    </w:p>
    <w:p w14:paraId="4B41859D"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p>
    <w:p w14:paraId="40B4B049" w14:textId="2BAFC582" w:rsidR="0078262B" w:rsidRDefault="0078262B" w:rsidP="0078262B">
      <w:pPr>
        <w:shd w:val="clear" w:color="auto" w:fill="FFFFFF"/>
        <w:spacing w:after="100" w:afterAutospacing="1"/>
        <w:contextualSpacing/>
        <w:jc w:val="center"/>
        <w:rPr>
          <w:rFonts w:asciiTheme="minorHAnsi" w:hAnsiTheme="minorHAnsi" w:cs="Tahoma"/>
          <w:b/>
          <w:lang w:val="es-ES_tradnl"/>
        </w:rPr>
      </w:pPr>
      <w:r w:rsidRPr="0078262B">
        <w:rPr>
          <w:rFonts w:asciiTheme="minorHAnsi" w:hAnsiTheme="minorHAnsi" w:cs="Calibri"/>
          <w:b/>
          <w:i/>
          <w:lang w:eastAsia="en-US"/>
        </w:rPr>
        <w:t>Aprobado por Unanimidad de votos por parte de los integrantes del Comité presentes</w:t>
      </w:r>
    </w:p>
    <w:p w14:paraId="0195DC03" w14:textId="6F4CCA19" w:rsidR="0078262B" w:rsidRDefault="0078262B" w:rsidP="0078262B">
      <w:pPr>
        <w:shd w:val="clear" w:color="auto" w:fill="FFFFFF"/>
        <w:spacing w:after="100" w:afterAutospacing="1"/>
        <w:contextualSpacing/>
        <w:jc w:val="both"/>
        <w:rPr>
          <w:rFonts w:asciiTheme="minorHAnsi" w:hAnsiTheme="minorHAnsi" w:cs="Tahoma"/>
          <w:b/>
          <w:lang w:val="es-ES_tradnl"/>
        </w:rPr>
      </w:pPr>
    </w:p>
    <w:p w14:paraId="374C6B6A" w14:textId="77777777" w:rsidR="0078262B" w:rsidRPr="0078262B" w:rsidRDefault="0078262B" w:rsidP="0078262B">
      <w:pPr>
        <w:spacing w:after="100" w:afterAutospacing="1" w:line="276" w:lineRule="auto"/>
        <w:contextualSpacing/>
        <w:jc w:val="both"/>
        <w:rPr>
          <w:rFonts w:ascii="Calibri" w:eastAsiaTheme="minorEastAsia" w:hAnsi="Calibri" w:cs="Calibri"/>
          <w:lang w:eastAsia="es-MX"/>
        </w:rPr>
      </w:pPr>
      <w:r w:rsidRPr="0078262B">
        <w:rPr>
          <w:rFonts w:ascii="Calibri" w:eastAsiaTheme="minorEastAsia" w:hAnsi="Calibri" w:cs="Calibri"/>
          <w:b/>
          <w:lang w:val="es-ES" w:eastAsia="es-MX"/>
        </w:rPr>
        <w:t>Número de Cuadro:</w:t>
      </w:r>
      <w:r w:rsidRPr="0078262B">
        <w:rPr>
          <w:rFonts w:ascii="Calibri" w:eastAsiaTheme="minorEastAsia" w:hAnsi="Calibri" w:cs="Calibri"/>
          <w:lang w:val="es-ES" w:eastAsia="es-MX"/>
        </w:rPr>
        <w:t xml:space="preserve"> </w:t>
      </w:r>
      <w:r w:rsidRPr="0078262B">
        <w:rPr>
          <w:rFonts w:ascii="Calibri" w:eastAsiaTheme="minorEastAsia" w:hAnsi="Calibri" w:cs="Calibri"/>
          <w:lang w:eastAsia="es-MX"/>
        </w:rPr>
        <w:t>04.04.2025</w:t>
      </w:r>
    </w:p>
    <w:p w14:paraId="09C1A311" w14:textId="77777777" w:rsidR="0078262B" w:rsidRPr="0078262B" w:rsidRDefault="0078262B" w:rsidP="0078262B">
      <w:pPr>
        <w:shd w:val="clear" w:color="auto" w:fill="FFFFFF"/>
        <w:spacing w:after="100" w:afterAutospacing="1" w:line="276" w:lineRule="auto"/>
        <w:contextualSpacing/>
        <w:jc w:val="both"/>
        <w:rPr>
          <w:rFonts w:ascii="Calibri" w:eastAsiaTheme="minorEastAsia" w:hAnsi="Calibri" w:cs="Calibri"/>
          <w:b/>
          <w:lang w:eastAsia="en-US"/>
        </w:rPr>
      </w:pPr>
      <w:r w:rsidRPr="0078262B">
        <w:rPr>
          <w:rFonts w:ascii="Calibri" w:eastAsiaTheme="minorEastAsia" w:hAnsi="Calibri" w:cs="Calibri"/>
          <w:b/>
          <w:lang w:val="es-ES" w:eastAsia="es-MX"/>
        </w:rPr>
        <w:t xml:space="preserve">Licitación Pública Local con Participación del Comité: </w:t>
      </w:r>
      <w:r w:rsidRPr="0078262B">
        <w:rPr>
          <w:rFonts w:ascii="Calibri" w:eastAsiaTheme="minorEastAsia" w:hAnsi="Calibri" w:cs="Calibri"/>
          <w:lang w:val="es-ES" w:eastAsia="es-MX"/>
        </w:rPr>
        <w:t>202500217</w:t>
      </w:r>
    </w:p>
    <w:p w14:paraId="649989AE" w14:textId="77777777" w:rsidR="0078262B" w:rsidRPr="0078262B" w:rsidRDefault="0078262B" w:rsidP="0078262B">
      <w:pPr>
        <w:spacing w:line="276" w:lineRule="auto"/>
        <w:rPr>
          <w:rFonts w:ascii="Calibri" w:hAnsi="Calibri" w:cs="Calibri"/>
          <w:lang w:val="es-ES" w:eastAsia="es-MX"/>
        </w:rPr>
      </w:pPr>
      <w:r w:rsidRPr="0078262B">
        <w:rPr>
          <w:rFonts w:ascii="Calibri" w:hAnsi="Calibri" w:cs="Calibri"/>
          <w:b/>
          <w:lang w:val="es-ES" w:eastAsia="es-MX"/>
        </w:rPr>
        <w:t xml:space="preserve">Área Requirente: </w:t>
      </w:r>
      <w:r w:rsidRPr="0078262B">
        <w:rPr>
          <w:rFonts w:ascii="Calibri" w:hAnsi="Calibri" w:cs="Calibri"/>
          <w:lang w:val="es-ES" w:eastAsia="es-MX"/>
        </w:rPr>
        <w:t>Dirección de Catastro Adscrita a la Tesorería Municipal.</w:t>
      </w:r>
    </w:p>
    <w:p w14:paraId="7143D57D" w14:textId="77777777" w:rsidR="0078262B" w:rsidRPr="0078262B" w:rsidRDefault="0078262B" w:rsidP="0078262B">
      <w:pPr>
        <w:spacing w:after="200" w:line="276" w:lineRule="auto"/>
        <w:rPr>
          <w:rFonts w:asciiTheme="minorHAnsi" w:eastAsiaTheme="minorEastAsia" w:hAnsiTheme="minorHAnsi" w:cs="Tahoma"/>
          <w:lang w:eastAsia="es-MX"/>
        </w:rPr>
      </w:pPr>
      <w:r w:rsidRPr="0078262B">
        <w:rPr>
          <w:rFonts w:ascii="Calibri" w:eastAsiaTheme="minorEastAsia" w:hAnsi="Calibri" w:cs="Calibri"/>
          <w:b/>
          <w:lang w:val="es-ES" w:eastAsia="es-MX"/>
        </w:rPr>
        <w:t xml:space="preserve">Objeto de licitación: </w:t>
      </w:r>
      <w:r w:rsidRPr="0078262B">
        <w:rPr>
          <w:rFonts w:ascii="Calibri" w:eastAsiaTheme="minorEastAsia" w:hAnsi="Calibri" w:cs="Calibri"/>
          <w:lang w:val="es-ES" w:eastAsia="es-MX"/>
        </w:rPr>
        <w:t>Servicio Profesional de Actualización Cartográfica</w:t>
      </w:r>
      <w:r w:rsidRPr="0078262B">
        <w:rPr>
          <w:rFonts w:asciiTheme="minorHAnsi" w:eastAsiaTheme="minorEastAsia" w:hAnsiTheme="minorHAnsi" w:cs="Tahoma"/>
          <w:lang w:val="es-ES" w:eastAsia="es-MX"/>
        </w:rPr>
        <w:t>.</w:t>
      </w:r>
    </w:p>
    <w:p w14:paraId="52621139" w14:textId="77777777" w:rsidR="0078262B" w:rsidRPr="0078262B" w:rsidRDefault="0078262B" w:rsidP="0078262B">
      <w:pPr>
        <w:shd w:val="clear" w:color="auto" w:fill="FFFFFF"/>
        <w:spacing w:after="100" w:afterAutospacing="1" w:line="276" w:lineRule="auto"/>
        <w:contextualSpacing/>
        <w:jc w:val="both"/>
        <w:rPr>
          <w:rFonts w:asciiTheme="minorHAnsi" w:hAnsiTheme="minorHAnsi" w:cs="Tahoma"/>
          <w:lang w:val="es-ES_tradnl"/>
        </w:rPr>
      </w:pPr>
      <w:r w:rsidRPr="0078262B">
        <w:rPr>
          <w:rFonts w:asciiTheme="minorHAnsi" w:eastAsiaTheme="minorEastAsia" w:hAnsiTheme="minorHAnsi" w:cs="Tahoma"/>
          <w:lang w:eastAsia="es-MX"/>
        </w:rPr>
        <w:t>S</w:t>
      </w:r>
      <w:proofErr w:type="spellStart"/>
      <w:r w:rsidRPr="0078262B">
        <w:rPr>
          <w:rFonts w:asciiTheme="minorHAnsi" w:hAnsiTheme="minorHAnsi" w:cs="Tahoma"/>
          <w:lang w:val="es-ES_tradnl"/>
        </w:rPr>
        <w:t>e</w:t>
      </w:r>
      <w:proofErr w:type="spellEnd"/>
      <w:r w:rsidRPr="0078262B">
        <w:rPr>
          <w:rFonts w:asciiTheme="minorHAnsi" w:hAnsiTheme="minorHAnsi" w:cs="Tahoma"/>
          <w:lang w:val="es-ES_tradnl"/>
        </w:rPr>
        <w:t xml:space="preserve"> pone a la vista el expediente de donde se desprende lo siguiente:</w:t>
      </w:r>
    </w:p>
    <w:p w14:paraId="173B9871"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val="es-ES_tradnl" w:eastAsia="en-US"/>
        </w:rPr>
      </w:pPr>
    </w:p>
    <w:p w14:paraId="6453EDA2" w14:textId="038A757A" w:rsidR="0078262B" w:rsidRDefault="0078262B" w:rsidP="0078262B">
      <w:pPr>
        <w:shd w:val="clear" w:color="auto" w:fill="FFFFFF"/>
        <w:spacing w:after="100" w:afterAutospacing="1"/>
        <w:contextualSpacing/>
        <w:jc w:val="both"/>
        <w:rPr>
          <w:rFonts w:asciiTheme="minorHAnsi" w:hAnsiTheme="minorHAnsi" w:cs="Tahoma"/>
          <w:b/>
          <w:lang w:val="es-ES_tradnl"/>
        </w:rPr>
      </w:pPr>
      <w:r w:rsidRPr="0078262B">
        <w:rPr>
          <w:rFonts w:asciiTheme="minorHAnsi" w:hAnsiTheme="minorHAnsi" w:cs="Tahoma"/>
          <w:b/>
          <w:lang w:val="es-ES_tradnl"/>
        </w:rPr>
        <w:t>Proveedores que cotizan:</w:t>
      </w:r>
    </w:p>
    <w:p w14:paraId="71C97AC6"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p>
    <w:p w14:paraId="02D03DBE" w14:textId="77777777" w:rsidR="0078262B" w:rsidRPr="0078262B" w:rsidRDefault="0078262B" w:rsidP="0078262B">
      <w:pPr>
        <w:numPr>
          <w:ilvl w:val="0"/>
          <w:numId w:val="28"/>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QPS Consultores en Sistemas, S.C.</w:t>
      </w:r>
    </w:p>
    <w:p w14:paraId="09DD45FE" w14:textId="77777777" w:rsidR="0078262B" w:rsidRPr="0078262B" w:rsidRDefault="0078262B" w:rsidP="0078262B">
      <w:pPr>
        <w:numPr>
          <w:ilvl w:val="0"/>
          <w:numId w:val="28"/>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SIGAP Sistemas de Información Geográfica y Análisis Predial, S.A. de C.V.</w:t>
      </w:r>
    </w:p>
    <w:p w14:paraId="08D2DBF3" w14:textId="5977EA44" w:rsidR="0078262B" w:rsidRDefault="0078262B" w:rsidP="0078262B">
      <w:pPr>
        <w:numPr>
          <w:ilvl w:val="0"/>
          <w:numId w:val="28"/>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 xml:space="preserve">Desarrollos Tecnológicos </w:t>
      </w:r>
      <w:proofErr w:type="spellStart"/>
      <w:r w:rsidRPr="0078262B">
        <w:rPr>
          <w:rFonts w:asciiTheme="minorHAnsi" w:hAnsiTheme="minorHAnsi" w:cs="Tahoma"/>
        </w:rPr>
        <w:t>Lazmex</w:t>
      </w:r>
      <w:proofErr w:type="spellEnd"/>
      <w:r w:rsidRPr="0078262B">
        <w:rPr>
          <w:rFonts w:asciiTheme="minorHAnsi" w:hAnsiTheme="minorHAnsi" w:cs="Tahoma"/>
        </w:rPr>
        <w:t>, S. de R.L. de C.V.</w:t>
      </w:r>
    </w:p>
    <w:p w14:paraId="6863166E" w14:textId="77777777" w:rsidR="0078262B" w:rsidRPr="0078262B" w:rsidRDefault="0078262B" w:rsidP="0078262B">
      <w:pPr>
        <w:shd w:val="clear" w:color="auto" w:fill="FFFFFF"/>
        <w:spacing w:after="100" w:afterAutospacing="1"/>
        <w:ind w:left="1080"/>
        <w:contextualSpacing/>
        <w:jc w:val="both"/>
        <w:rPr>
          <w:rFonts w:asciiTheme="minorHAnsi" w:hAnsiTheme="minorHAnsi" w:cs="Tahoma"/>
        </w:rPr>
      </w:pPr>
    </w:p>
    <w:p w14:paraId="1C4CA601" w14:textId="0264D26E" w:rsid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Los licitantes cuyas proposiciones fueron desechadas:</w:t>
      </w:r>
    </w:p>
    <w:p w14:paraId="70E98220" w14:textId="77777777" w:rsidR="00BB5FC3" w:rsidRDefault="00BB5FC3" w:rsidP="0078262B">
      <w:pPr>
        <w:shd w:val="clear" w:color="auto" w:fill="FFFFFF"/>
        <w:spacing w:after="100" w:afterAutospacing="1" w:line="276" w:lineRule="auto"/>
        <w:contextualSpacing/>
        <w:rPr>
          <w:rFonts w:asciiTheme="minorHAnsi" w:hAnsiTheme="minorHAnsi" w:cs="Tahoma"/>
          <w:lang w:eastAsia="en-US"/>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78262B" w:rsidRPr="0078262B" w14:paraId="4CBD596C" w14:textId="77777777" w:rsidTr="00E624E3">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CA7A42D" w14:textId="77777777" w:rsidR="0078262B" w:rsidRPr="0078262B" w:rsidRDefault="0078262B" w:rsidP="0078262B">
            <w:pPr>
              <w:tabs>
                <w:tab w:val="center" w:pos="1854"/>
                <w:tab w:val="left" w:pos="2745"/>
              </w:tabs>
              <w:spacing w:after="200" w:line="276" w:lineRule="auto"/>
              <w:rPr>
                <w:rFonts w:asciiTheme="minorHAnsi" w:hAnsiTheme="minorHAnsi" w:cs="Tahoma"/>
                <w:lang w:eastAsia="es-MX"/>
              </w:rPr>
            </w:pPr>
            <w:r w:rsidRPr="0078262B">
              <w:rPr>
                <w:rFonts w:asciiTheme="minorHAnsi" w:hAnsiTheme="minorHAnsi" w:cs="Tahoma"/>
                <w:b/>
                <w:bCs/>
                <w:color w:val="FFFFFF"/>
                <w:kern w:val="24"/>
                <w:lang w:eastAsia="es-MX"/>
              </w:rPr>
              <w:tab/>
              <w:t xml:space="preserve">Licitante </w:t>
            </w:r>
            <w:r w:rsidRPr="0078262B">
              <w:rPr>
                <w:rFonts w:asciiTheme="minorHAnsi" w:hAnsiTheme="minorHAnsi" w:cs="Tahoma"/>
                <w:b/>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6524210" w14:textId="77777777" w:rsidR="0078262B" w:rsidRPr="0078262B" w:rsidRDefault="0078262B" w:rsidP="0078262B">
            <w:pPr>
              <w:spacing w:after="200" w:line="276" w:lineRule="auto"/>
              <w:jc w:val="both"/>
              <w:rPr>
                <w:rFonts w:asciiTheme="minorHAnsi" w:hAnsiTheme="minorHAnsi" w:cs="Tahoma"/>
                <w:lang w:eastAsia="es-MX"/>
              </w:rPr>
            </w:pPr>
            <w:r w:rsidRPr="0078262B">
              <w:rPr>
                <w:rFonts w:asciiTheme="minorHAnsi" w:hAnsiTheme="minorHAnsi" w:cs="Tahoma"/>
                <w:b/>
                <w:bCs/>
                <w:color w:val="FFFFFF"/>
                <w:kern w:val="24"/>
                <w:lang w:eastAsia="es-MX"/>
              </w:rPr>
              <w:t xml:space="preserve">Motivo </w:t>
            </w:r>
          </w:p>
        </w:tc>
      </w:tr>
      <w:tr w:rsidR="0078262B" w:rsidRPr="0078262B" w14:paraId="42AC35A7" w14:textId="77777777" w:rsidTr="00E624E3">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71C5695"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QPS Consultores en Sistemas, S.C.</w:t>
            </w:r>
          </w:p>
          <w:p w14:paraId="35325D82" w14:textId="77777777" w:rsidR="0078262B" w:rsidRPr="0078262B" w:rsidRDefault="0078262B" w:rsidP="0078262B">
            <w:pPr>
              <w:spacing w:after="200" w:line="276" w:lineRule="auto"/>
              <w:rPr>
                <w:rFonts w:asciiTheme="minorHAnsi" w:hAnsiTheme="minorHAnsi" w:cs="Tahoma"/>
                <w:lang w:eastAsia="es-MX"/>
              </w:rPr>
            </w:pPr>
          </w:p>
          <w:p w14:paraId="683A13B9" w14:textId="77777777" w:rsidR="0078262B" w:rsidRPr="0078262B" w:rsidRDefault="0078262B" w:rsidP="0078262B">
            <w:pPr>
              <w:spacing w:after="200" w:line="276" w:lineRule="auto"/>
              <w:rPr>
                <w:rFonts w:asciiTheme="minorHAnsi" w:hAnsiTheme="minorHAnsi" w:cs="Tahoma"/>
                <w:lang w:eastAsia="es-MX"/>
              </w:rPr>
            </w:pPr>
          </w:p>
          <w:p w14:paraId="171395B3" w14:textId="77777777" w:rsidR="0078262B" w:rsidRPr="0078262B" w:rsidRDefault="0078262B" w:rsidP="0078262B">
            <w:pPr>
              <w:spacing w:after="200" w:line="276" w:lineRule="auto"/>
              <w:rPr>
                <w:rFonts w:asciiTheme="minorHAnsi" w:hAnsiTheme="minorHAnsi" w:cs="Tahoma"/>
                <w:lang w:eastAsia="es-MX"/>
              </w:rPr>
            </w:pP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562A04F"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13ACDDF4"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que:</w:t>
            </w:r>
          </w:p>
          <w:p w14:paraId="69CB98A7"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La propuesta no se encuentra firmada en su totalidad por el Representante Legal Facultado motivo de desechamiento conforme a lo establecido en Bases página 5 apartado forma en la que se deberán presentar las proposiciones.</w:t>
            </w:r>
          </w:p>
        </w:tc>
      </w:tr>
      <w:tr w:rsidR="0078262B" w:rsidRPr="0078262B" w14:paraId="266DC7F7" w14:textId="77777777" w:rsidTr="00E624E3">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933297"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SIGAP Sistemas de Información Geográfica y Análisis Predial, S.A. de C.V.</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108AC6A"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64CB2503"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que:</w:t>
            </w:r>
          </w:p>
          <w:p w14:paraId="6057E15E"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La propuesta no se encuentra firmada en su totalidad por el Representante Legal Facultado motivo de desechamiento conforme a lo establecido en Bases página 5 apartado forma en la que se deberán presentar las proposiciones.</w:t>
            </w:r>
          </w:p>
        </w:tc>
      </w:tr>
      <w:tr w:rsidR="0078262B" w:rsidRPr="0078262B" w14:paraId="19B5B48F" w14:textId="77777777" w:rsidTr="00E624E3">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C9D0906"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lastRenderedPageBreak/>
              <w:t xml:space="preserve">Desarrollos Tecnológicos </w:t>
            </w:r>
            <w:proofErr w:type="spellStart"/>
            <w:r w:rsidRPr="0078262B">
              <w:rPr>
                <w:rFonts w:asciiTheme="minorHAnsi" w:hAnsiTheme="minorHAnsi" w:cs="Tahoma"/>
                <w:lang w:eastAsia="es-MX"/>
              </w:rPr>
              <w:t>Lazmex</w:t>
            </w:r>
            <w:proofErr w:type="spellEnd"/>
            <w:r w:rsidRPr="0078262B">
              <w:rPr>
                <w:rFonts w:asciiTheme="minorHAnsi" w:hAnsiTheme="minorHAnsi" w:cs="Tahoma"/>
                <w:lang w:eastAsia="es-MX"/>
              </w:rPr>
              <w:t>, S. de R.L. de C.V.</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F701129"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594F0D89"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 xml:space="preserve">Posterior al acto de presentación y apertura de proposiciones se detectó, que: </w:t>
            </w:r>
          </w:p>
          <w:p w14:paraId="48C73116"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No presenta Comprobante Fiscal Digital por Internet (CFDI) del pago del Impuesto sobre Nómina del Estado, ni carta de justificación de motivos, conforme lo establecido en la página 7 Numeral 10.</w:t>
            </w:r>
          </w:p>
          <w:p w14:paraId="1CB2FD8C"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Nota: El licitante manifiesta garantías distintas en su anexo I de propuesta técnica al indicado el anexo 2 de Propuesta económica.</w:t>
            </w:r>
          </w:p>
        </w:tc>
      </w:tr>
    </w:tbl>
    <w:p w14:paraId="7D0C85E2" w14:textId="073B5C30" w:rsidR="0078262B" w:rsidRDefault="0078262B" w:rsidP="0078262B">
      <w:pPr>
        <w:shd w:val="clear" w:color="auto" w:fill="FFFFFF"/>
        <w:spacing w:after="100" w:afterAutospacing="1" w:line="276" w:lineRule="auto"/>
        <w:contextualSpacing/>
        <w:rPr>
          <w:rFonts w:asciiTheme="minorHAnsi" w:hAnsiTheme="minorHAnsi" w:cs="Tahoma"/>
          <w:lang w:eastAsia="en-US"/>
        </w:rPr>
      </w:pPr>
    </w:p>
    <w:p w14:paraId="6E9E4F62" w14:textId="77777777" w:rsidR="0078262B" w:rsidRPr="0078262B" w:rsidRDefault="0078262B" w:rsidP="0078262B">
      <w:pPr>
        <w:shd w:val="clear" w:color="auto" w:fill="FFFFFF"/>
        <w:spacing w:after="100" w:afterAutospacing="1" w:line="276" w:lineRule="auto"/>
        <w:contextualSpacing/>
        <w:rPr>
          <w:rFonts w:asciiTheme="minorHAnsi" w:hAnsiTheme="minorHAnsi" w:cs="Tahoma"/>
          <w:b/>
          <w:i/>
          <w:lang w:eastAsia="en-US"/>
        </w:rPr>
      </w:pPr>
      <w:r w:rsidRPr="0078262B">
        <w:rPr>
          <w:rFonts w:asciiTheme="minorHAnsi" w:hAnsiTheme="minorHAnsi" w:cs="Tahoma"/>
          <w:lang w:val="es-ES_tradnl"/>
        </w:rPr>
        <w:t xml:space="preserve">Los licitantes cuyas proposiciones resultaron solventes son los que se muestran en el siguiente cuadro: </w:t>
      </w:r>
    </w:p>
    <w:p w14:paraId="4A5848A7"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p>
    <w:p w14:paraId="37E817CB"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r w:rsidRPr="0078262B">
        <w:rPr>
          <w:rFonts w:asciiTheme="minorHAnsi" w:hAnsiTheme="minorHAnsi" w:cs="Tahoma"/>
          <w:b/>
          <w:lang w:val="es-ES_tradnl"/>
        </w:rPr>
        <w:t>NINGÚN LICITANTE RESULTO SOLVENTE.</w:t>
      </w:r>
    </w:p>
    <w:p w14:paraId="0B4C5BC8" w14:textId="7050DF80" w:rsidR="0078262B" w:rsidRDefault="0078262B" w:rsidP="0078262B">
      <w:pPr>
        <w:shd w:val="clear" w:color="auto" w:fill="FFFFFF"/>
        <w:spacing w:after="100" w:afterAutospacing="1" w:line="276" w:lineRule="auto"/>
        <w:contextualSpacing/>
        <w:rPr>
          <w:rFonts w:asciiTheme="minorHAnsi" w:hAnsiTheme="minorHAnsi" w:cs="Tahoma"/>
          <w:lang w:eastAsia="en-US"/>
        </w:rPr>
      </w:pPr>
    </w:p>
    <w:p w14:paraId="699B2E1B" w14:textId="6A8B9BAC" w:rsidR="0078262B" w:rsidRPr="0078262B" w:rsidRDefault="0078262B" w:rsidP="0078262B">
      <w:pPr>
        <w:shd w:val="clear" w:color="auto" w:fill="FFFFFF"/>
        <w:spacing w:after="100" w:afterAutospacing="1" w:line="276" w:lineRule="auto"/>
        <w:contextualSpacing/>
        <w:jc w:val="both"/>
        <w:rPr>
          <w:rFonts w:asciiTheme="minorHAnsi" w:hAnsiTheme="minorHAnsi" w:cstheme="minorHAnsi"/>
          <w:lang w:eastAsia="en-US"/>
        </w:rPr>
      </w:pPr>
      <w:r w:rsidRPr="0078262B">
        <w:rPr>
          <w:rFonts w:asciiTheme="minorHAnsi" w:hAnsiTheme="minorHAnsi" w:cstheme="minorHAnsi"/>
          <w:b/>
          <w:lang w:val="es-ES_tradnl"/>
        </w:rPr>
        <w:t>Nota:</w:t>
      </w:r>
      <w:r w:rsidRPr="0078262B">
        <w:rPr>
          <w:rFonts w:asciiTheme="minorHAnsi" w:hAnsiTheme="minorHAnsi" w:cstheme="minorHAnsi"/>
        </w:rPr>
        <w:t xml:space="preserve"> </w:t>
      </w:r>
      <w:r w:rsidRPr="0078262B">
        <w:rPr>
          <w:rFonts w:asciiTheme="minorHAnsi" w:hAnsiTheme="minorHAnsi" w:cstheme="minorHAnsi"/>
          <w:lang w:val="es-ES_tradnl"/>
        </w:rPr>
        <w:t>Posterior al acto de presentación y apertura de proposiciones realizada el día 17 de Febrero del 2025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Ronda 02 (Dos), esto al prevalecer la necesidad de adquirir dichos bienes.</w:t>
      </w:r>
    </w:p>
    <w:p w14:paraId="6C436FAF"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p>
    <w:p w14:paraId="52D331E4"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r>
        <w:rPr>
          <w:rFonts w:asciiTheme="minorHAnsi" w:hAnsiTheme="minorHAnsi" w:cs="Calibri"/>
        </w:rPr>
        <w:t>Dialhery Díaz González</w:t>
      </w:r>
      <w:r w:rsidRPr="005A6971">
        <w:rPr>
          <w:rFonts w:asciiTheme="minorHAnsi" w:hAnsiTheme="minorHAnsi" w:cs="Calibri"/>
        </w:rPr>
        <w:t xml:space="preserve">, representante suplente del presidente del Comité de Adquisiciones, comenta </w:t>
      </w:r>
      <w:r w:rsidRPr="00B660F8">
        <w:rPr>
          <w:rFonts w:ascii="Calibri" w:hAnsi="Calibri" w:cs="Calibri"/>
        </w:rPr>
        <w:t xml:space="preserve">de </w:t>
      </w:r>
      <w:r w:rsidRPr="00EA6EAC">
        <w:rPr>
          <w:rFonts w:ascii="Calibri" w:hAnsi="Calibri" w:cs="Calibri"/>
        </w:rPr>
        <w:t>conformidad con el artículo 24, fracción VII del Reglamento de Compras, Enajenaciones y Contratación de Servicios del Municipio de Zapopan, Jalisco,</w:t>
      </w:r>
      <w:r>
        <w:rPr>
          <w:rFonts w:ascii="Calibri" w:hAnsi="Calibri" w:cs="Calibri"/>
        </w:rPr>
        <w:t xml:space="preserve"> </w:t>
      </w:r>
      <w:r w:rsidRPr="0078262B">
        <w:rPr>
          <w:rFonts w:asciiTheme="minorHAnsi" w:hAnsiTheme="minorHAnsi" w:cs="Calibri"/>
          <w:lang w:eastAsia="en-US"/>
        </w:rPr>
        <w:t>se somete a su consideración por parte de los integrantes del Comité de Adquisiciones,</w:t>
      </w:r>
      <w:r w:rsidRPr="0078262B">
        <w:rPr>
          <w:rFonts w:asciiTheme="minorHAnsi" w:hAnsiTheme="minorHAnsi"/>
          <w:b/>
          <w:lang w:eastAsia="en-US"/>
        </w:rPr>
        <w:t xml:space="preserve"> se proceda a declararse desierta y se solicita su </w:t>
      </w:r>
      <w:r w:rsidRPr="0078262B">
        <w:rPr>
          <w:rFonts w:asciiTheme="minorHAnsi" w:hAnsiTheme="minorHAnsi"/>
          <w:b/>
          <w:lang w:eastAsia="en-US"/>
        </w:rPr>
        <w:lastRenderedPageBreak/>
        <w:t>autorización para una siguiente ronda, Ronda 2 (dos)</w:t>
      </w:r>
      <w:r w:rsidRPr="0078262B">
        <w:rPr>
          <w:rFonts w:asciiTheme="minorHAnsi" w:hAnsiTheme="minorHAnsi"/>
          <w:lang w:eastAsia="en-US"/>
        </w:rPr>
        <w:t xml:space="preserve">, </w:t>
      </w:r>
      <w:r w:rsidRPr="0078262B">
        <w:rPr>
          <w:rFonts w:asciiTheme="minorHAnsi" w:hAnsiTheme="minorHAnsi" w:cs="Calibri"/>
          <w:lang w:val="es-ES_tradnl"/>
        </w:rPr>
        <w:t>los que estén por la afirmativa, sírvanse manifestarlo levantando su mano.</w:t>
      </w:r>
    </w:p>
    <w:p w14:paraId="0B2DDDF5"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p>
    <w:p w14:paraId="6FF2113F" w14:textId="7D9AE4DC" w:rsidR="0078262B" w:rsidRDefault="0078262B" w:rsidP="0078262B">
      <w:pPr>
        <w:shd w:val="clear" w:color="auto" w:fill="FFFFFF"/>
        <w:spacing w:after="100" w:afterAutospacing="1"/>
        <w:contextualSpacing/>
        <w:jc w:val="center"/>
        <w:rPr>
          <w:rFonts w:asciiTheme="minorHAnsi" w:hAnsiTheme="minorHAnsi" w:cs="Calibri"/>
          <w:b/>
          <w:i/>
          <w:lang w:eastAsia="en-US"/>
        </w:rPr>
      </w:pPr>
      <w:r w:rsidRPr="0078262B">
        <w:rPr>
          <w:rFonts w:asciiTheme="minorHAnsi" w:hAnsiTheme="minorHAnsi" w:cs="Calibri"/>
          <w:b/>
          <w:i/>
          <w:lang w:eastAsia="en-US"/>
        </w:rPr>
        <w:t>Aprobado por Unanimidad de votos por parte de los integrantes del Comité presentes</w:t>
      </w:r>
    </w:p>
    <w:p w14:paraId="3A4AB4D2" w14:textId="77777777" w:rsidR="0078262B" w:rsidRDefault="0078262B" w:rsidP="0078262B">
      <w:pPr>
        <w:shd w:val="clear" w:color="auto" w:fill="FFFFFF"/>
        <w:spacing w:after="100" w:afterAutospacing="1"/>
        <w:contextualSpacing/>
        <w:jc w:val="center"/>
        <w:rPr>
          <w:rFonts w:asciiTheme="minorHAnsi" w:hAnsiTheme="minorHAnsi" w:cs="Calibri"/>
          <w:b/>
          <w:i/>
          <w:lang w:eastAsia="en-US"/>
        </w:rPr>
      </w:pPr>
    </w:p>
    <w:p w14:paraId="16763612" w14:textId="77777777" w:rsidR="0078262B" w:rsidRPr="0078262B" w:rsidRDefault="0078262B" w:rsidP="0078262B">
      <w:pPr>
        <w:spacing w:after="100" w:afterAutospacing="1" w:line="276" w:lineRule="auto"/>
        <w:contextualSpacing/>
        <w:jc w:val="both"/>
        <w:rPr>
          <w:rFonts w:ascii="Calibri" w:eastAsiaTheme="minorEastAsia" w:hAnsi="Calibri" w:cs="Calibri"/>
          <w:lang w:eastAsia="es-MX"/>
        </w:rPr>
      </w:pPr>
      <w:r w:rsidRPr="0078262B">
        <w:rPr>
          <w:rFonts w:ascii="Calibri" w:eastAsiaTheme="minorEastAsia" w:hAnsi="Calibri" w:cs="Calibri"/>
          <w:b/>
          <w:lang w:val="es-ES" w:eastAsia="es-MX"/>
        </w:rPr>
        <w:t>Número de Cuadro:</w:t>
      </w:r>
      <w:r w:rsidRPr="0078262B">
        <w:rPr>
          <w:rFonts w:ascii="Calibri" w:eastAsiaTheme="minorEastAsia" w:hAnsi="Calibri" w:cs="Calibri"/>
          <w:lang w:val="es-ES" w:eastAsia="es-MX"/>
        </w:rPr>
        <w:t xml:space="preserve"> </w:t>
      </w:r>
      <w:r w:rsidRPr="0078262B">
        <w:rPr>
          <w:rFonts w:ascii="Calibri" w:eastAsiaTheme="minorEastAsia" w:hAnsi="Calibri" w:cs="Calibri"/>
          <w:lang w:eastAsia="es-MX"/>
        </w:rPr>
        <w:t>05.04.2025</w:t>
      </w:r>
    </w:p>
    <w:p w14:paraId="50050357" w14:textId="77777777" w:rsidR="0078262B" w:rsidRPr="0078262B" w:rsidRDefault="0078262B" w:rsidP="0078262B">
      <w:pPr>
        <w:shd w:val="clear" w:color="auto" w:fill="FFFFFF"/>
        <w:spacing w:after="100" w:afterAutospacing="1" w:line="276" w:lineRule="auto"/>
        <w:contextualSpacing/>
        <w:jc w:val="both"/>
        <w:rPr>
          <w:rFonts w:ascii="Calibri" w:eastAsiaTheme="minorEastAsia" w:hAnsi="Calibri" w:cs="Calibri"/>
          <w:b/>
          <w:lang w:eastAsia="en-US"/>
        </w:rPr>
      </w:pPr>
      <w:r w:rsidRPr="0078262B">
        <w:rPr>
          <w:rFonts w:ascii="Calibri" w:eastAsiaTheme="minorEastAsia" w:hAnsi="Calibri" w:cs="Calibri"/>
          <w:b/>
          <w:lang w:val="es-ES" w:eastAsia="es-MX"/>
        </w:rPr>
        <w:t xml:space="preserve">Licitación Pública Local con Participación del Comité: </w:t>
      </w:r>
      <w:r w:rsidRPr="0078262B">
        <w:rPr>
          <w:rFonts w:ascii="Calibri" w:eastAsiaTheme="minorEastAsia" w:hAnsi="Calibri" w:cs="Calibri"/>
          <w:lang w:val="es-ES" w:eastAsia="es-MX"/>
        </w:rPr>
        <w:t>202500207</w:t>
      </w:r>
    </w:p>
    <w:p w14:paraId="6B5E0049" w14:textId="77777777" w:rsidR="0078262B" w:rsidRPr="0078262B" w:rsidRDefault="0078262B" w:rsidP="0078262B">
      <w:pPr>
        <w:spacing w:line="276" w:lineRule="auto"/>
        <w:rPr>
          <w:rFonts w:ascii="Calibri" w:hAnsi="Calibri" w:cs="Calibri"/>
          <w:lang w:val="es-ES" w:eastAsia="es-MX"/>
        </w:rPr>
      </w:pPr>
      <w:r w:rsidRPr="0078262B">
        <w:rPr>
          <w:rFonts w:ascii="Calibri" w:hAnsi="Calibri" w:cs="Calibri"/>
          <w:b/>
          <w:lang w:val="es-ES" w:eastAsia="es-MX"/>
        </w:rPr>
        <w:t xml:space="preserve">Área Requirente: </w:t>
      </w:r>
      <w:r w:rsidRPr="0078262B">
        <w:rPr>
          <w:rFonts w:ascii="Calibri" w:hAnsi="Calibri" w:cs="Calibri"/>
          <w:lang w:val="es-ES" w:eastAsia="es-MX"/>
        </w:rPr>
        <w:t>Dirección de Administración Adscrita a la Coordinación General de Administración e Innovación Gubernamental</w:t>
      </w:r>
    </w:p>
    <w:p w14:paraId="103DEF00" w14:textId="77777777" w:rsidR="0078262B" w:rsidRPr="0078262B" w:rsidRDefault="0078262B" w:rsidP="0078262B">
      <w:pPr>
        <w:spacing w:after="200" w:line="276" w:lineRule="auto"/>
        <w:rPr>
          <w:rFonts w:asciiTheme="minorHAnsi" w:eastAsiaTheme="minorEastAsia" w:hAnsiTheme="minorHAnsi" w:cs="Tahoma"/>
          <w:lang w:eastAsia="es-MX"/>
        </w:rPr>
      </w:pPr>
      <w:r w:rsidRPr="0078262B">
        <w:rPr>
          <w:rFonts w:ascii="Calibri" w:eastAsiaTheme="minorEastAsia" w:hAnsi="Calibri" w:cs="Calibri"/>
          <w:b/>
          <w:lang w:val="es-ES" w:eastAsia="es-MX"/>
        </w:rPr>
        <w:t xml:space="preserve">Objeto de licitación: </w:t>
      </w:r>
      <w:r w:rsidRPr="0078262B">
        <w:rPr>
          <w:rFonts w:ascii="Calibri" w:eastAsiaTheme="minorEastAsia" w:hAnsi="Calibri" w:cs="Calibri"/>
          <w:lang w:val="es-ES" w:eastAsia="es-MX"/>
        </w:rPr>
        <w:t>Kit de Materiales de Limpieza</w:t>
      </w:r>
    </w:p>
    <w:p w14:paraId="33069DDB" w14:textId="77777777" w:rsidR="0078262B" w:rsidRPr="0078262B" w:rsidRDefault="0078262B" w:rsidP="0078262B">
      <w:pPr>
        <w:shd w:val="clear" w:color="auto" w:fill="FFFFFF"/>
        <w:spacing w:after="100" w:afterAutospacing="1" w:line="276" w:lineRule="auto"/>
        <w:contextualSpacing/>
        <w:jc w:val="both"/>
        <w:rPr>
          <w:rFonts w:asciiTheme="minorHAnsi" w:hAnsiTheme="minorHAnsi" w:cs="Tahoma"/>
          <w:lang w:val="es-ES_tradnl"/>
        </w:rPr>
      </w:pPr>
      <w:r w:rsidRPr="0078262B">
        <w:rPr>
          <w:rFonts w:asciiTheme="minorHAnsi" w:eastAsiaTheme="minorEastAsia" w:hAnsiTheme="minorHAnsi" w:cs="Tahoma"/>
          <w:lang w:eastAsia="es-MX"/>
        </w:rPr>
        <w:t>S</w:t>
      </w:r>
      <w:proofErr w:type="spellStart"/>
      <w:r w:rsidRPr="0078262B">
        <w:rPr>
          <w:rFonts w:asciiTheme="minorHAnsi" w:hAnsiTheme="minorHAnsi" w:cs="Tahoma"/>
          <w:lang w:val="es-ES_tradnl"/>
        </w:rPr>
        <w:t>e</w:t>
      </w:r>
      <w:proofErr w:type="spellEnd"/>
      <w:r w:rsidRPr="0078262B">
        <w:rPr>
          <w:rFonts w:asciiTheme="minorHAnsi" w:hAnsiTheme="minorHAnsi" w:cs="Tahoma"/>
          <w:lang w:val="es-ES_tradnl"/>
        </w:rPr>
        <w:t xml:space="preserve"> pone a la vista el expediente de donde se desprende lo siguiente:</w:t>
      </w:r>
    </w:p>
    <w:p w14:paraId="1FE29FA5" w14:textId="77777777" w:rsidR="0078262B" w:rsidRPr="0078262B" w:rsidRDefault="0078262B" w:rsidP="0078262B">
      <w:pPr>
        <w:shd w:val="clear" w:color="auto" w:fill="FFFFFF"/>
        <w:spacing w:after="100" w:afterAutospacing="1" w:line="276" w:lineRule="auto"/>
        <w:contextualSpacing/>
        <w:jc w:val="both"/>
        <w:rPr>
          <w:rFonts w:asciiTheme="minorHAnsi" w:eastAsiaTheme="minorEastAsia" w:hAnsiTheme="minorHAnsi" w:cs="Tahoma"/>
          <w:lang w:val="es-ES_tradnl" w:eastAsia="en-US"/>
        </w:rPr>
      </w:pPr>
    </w:p>
    <w:p w14:paraId="5413428D" w14:textId="5F07C184" w:rsidR="0078262B" w:rsidRDefault="0078262B" w:rsidP="0078262B">
      <w:pPr>
        <w:shd w:val="clear" w:color="auto" w:fill="FFFFFF"/>
        <w:spacing w:after="100" w:afterAutospacing="1"/>
        <w:contextualSpacing/>
        <w:jc w:val="both"/>
        <w:rPr>
          <w:rFonts w:asciiTheme="minorHAnsi" w:hAnsiTheme="minorHAnsi" w:cs="Tahoma"/>
          <w:b/>
          <w:lang w:val="es-ES_tradnl"/>
        </w:rPr>
      </w:pPr>
      <w:r w:rsidRPr="0078262B">
        <w:rPr>
          <w:rFonts w:asciiTheme="minorHAnsi" w:hAnsiTheme="minorHAnsi" w:cs="Tahoma"/>
          <w:b/>
          <w:lang w:val="es-ES_tradnl"/>
        </w:rPr>
        <w:t>Proveedores que cotizan:</w:t>
      </w:r>
    </w:p>
    <w:p w14:paraId="4797CE01"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p>
    <w:p w14:paraId="01ECEB40" w14:textId="77777777" w:rsidR="0078262B" w:rsidRPr="0078262B" w:rsidRDefault="0078262B" w:rsidP="0078262B">
      <w:pPr>
        <w:numPr>
          <w:ilvl w:val="0"/>
          <w:numId w:val="29"/>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Productos y Servicios Helder, S.A. de C.V.</w:t>
      </w:r>
    </w:p>
    <w:p w14:paraId="7909A96C" w14:textId="77777777" w:rsidR="0078262B" w:rsidRPr="0078262B" w:rsidRDefault="0078262B" w:rsidP="0078262B">
      <w:pPr>
        <w:numPr>
          <w:ilvl w:val="0"/>
          <w:numId w:val="29"/>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2 Gob, S. de R.L. de C.V.</w:t>
      </w:r>
    </w:p>
    <w:p w14:paraId="02B596C4" w14:textId="77777777" w:rsidR="0078262B" w:rsidRPr="0078262B" w:rsidRDefault="0078262B" w:rsidP="0078262B">
      <w:pPr>
        <w:numPr>
          <w:ilvl w:val="0"/>
          <w:numId w:val="29"/>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Diprovic de México, S. de R.L. de C.V.</w:t>
      </w:r>
    </w:p>
    <w:p w14:paraId="0B65916F" w14:textId="77777777" w:rsidR="0078262B" w:rsidRPr="0078262B" w:rsidRDefault="0078262B" w:rsidP="0078262B">
      <w:pPr>
        <w:numPr>
          <w:ilvl w:val="0"/>
          <w:numId w:val="29"/>
        </w:numPr>
        <w:shd w:val="clear" w:color="auto" w:fill="FFFFFF"/>
        <w:spacing w:after="100" w:afterAutospacing="1"/>
        <w:contextualSpacing/>
        <w:jc w:val="both"/>
        <w:rPr>
          <w:rFonts w:asciiTheme="minorHAnsi" w:hAnsiTheme="minorHAnsi" w:cs="Tahoma"/>
          <w:lang w:val="en-US"/>
        </w:rPr>
      </w:pPr>
      <w:r w:rsidRPr="0078262B">
        <w:rPr>
          <w:rFonts w:asciiTheme="minorHAnsi" w:hAnsiTheme="minorHAnsi" w:cs="Tahoma"/>
          <w:lang w:val="en-US"/>
        </w:rPr>
        <w:t>Business by Design, S.A. de C.V.</w:t>
      </w:r>
    </w:p>
    <w:p w14:paraId="5288F397" w14:textId="77777777" w:rsidR="0078262B" w:rsidRPr="0078262B" w:rsidRDefault="0078262B" w:rsidP="0078262B">
      <w:pPr>
        <w:numPr>
          <w:ilvl w:val="0"/>
          <w:numId w:val="29"/>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Salud y Bienestar Corporación, S.A. de C.V.</w:t>
      </w:r>
    </w:p>
    <w:p w14:paraId="6AF5D564" w14:textId="25C6C92B" w:rsidR="0078262B" w:rsidRDefault="0078262B" w:rsidP="0078262B">
      <w:pPr>
        <w:numPr>
          <w:ilvl w:val="0"/>
          <w:numId w:val="29"/>
        </w:numPr>
        <w:shd w:val="clear" w:color="auto" w:fill="FFFFFF"/>
        <w:spacing w:after="100" w:afterAutospacing="1"/>
        <w:contextualSpacing/>
        <w:jc w:val="both"/>
        <w:rPr>
          <w:rFonts w:asciiTheme="minorHAnsi" w:hAnsiTheme="minorHAnsi" w:cs="Tahoma"/>
        </w:rPr>
      </w:pPr>
      <w:r w:rsidRPr="0078262B">
        <w:rPr>
          <w:rFonts w:asciiTheme="minorHAnsi" w:hAnsiTheme="minorHAnsi" w:cs="Tahoma"/>
        </w:rPr>
        <w:t>María Cristina Olvera Rosas</w:t>
      </w:r>
    </w:p>
    <w:p w14:paraId="56203110" w14:textId="77777777" w:rsidR="0078262B" w:rsidRPr="0078262B" w:rsidRDefault="0078262B" w:rsidP="0078262B">
      <w:pPr>
        <w:shd w:val="clear" w:color="auto" w:fill="FFFFFF"/>
        <w:spacing w:after="100" w:afterAutospacing="1"/>
        <w:ind w:left="1080"/>
        <w:contextualSpacing/>
        <w:jc w:val="both"/>
        <w:rPr>
          <w:rFonts w:asciiTheme="minorHAnsi" w:hAnsiTheme="minorHAnsi" w:cs="Tahoma"/>
        </w:rPr>
      </w:pPr>
    </w:p>
    <w:p w14:paraId="74083D4F"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Los licitantes cuyas proposiciones fueron desechadas:</w:t>
      </w:r>
    </w:p>
    <w:p w14:paraId="19C3EADD" w14:textId="2C0726BA" w:rsidR="0078262B" w:rsidRDefault="0078262B" w:rsidP="0078262B">
      <w:pPr>
        <w:shd w:val="clear" w:color="auto" w:fill="FFFFFF"/>
        <w:spacing w:after="100" w:afterAutospacing="1"/>
        <w:contextualSpacing/>
        <w:jc w:val="center"/>
        <w:rPr>
          <w:rFonts w:asciiTheme="minorHAnsi" w:hAnsiTheme="minorHAnsi" w:cs="Calibri"/>
          <w:b/>
          <w:i/>
          <w:lang w:eastAsia="en-US"/>
        </w:rPr>
      </w:pPr>
    </w:p>
    <w:tbl>
      <w:tblPr>
        <w:tblW w:w="9841" w:type="dxa"/>
        <w:tblLayout w:type="fixed"/>
        <w:tblCellMar>
          <w:left w:w="0" w:type="dxa"/>
          <w:right w:w="0" w:type="dxa"/>
        </w:tblCellMar>
        <w:tblLook w:val="04A0" w:firstRow="1" w:lastRow="0" w:firstColumn="1" w:lastColumn="0" w:noHBand="0" w:noVBand="1"/>
      </w:tblPr>
      <w:tblGrid>
        <w:gridCol w:w="3458"/>
        <w:gridCol w:w="6383"/>
      </w:tblGrid>
      <w:tr w:rsidR="0078262B" w:rsidRPr="0078262B" w14:paraId="21A3566F" w14:textId="77777777" w:rsidTr="00E624E3">
        <w:trPr>
          <w:trHeight w:val="447"/>
        </w:trPr>
        <w:tc>
          <w:tcPr>
            <w:tcW w:w="3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0CBDB73" w14:textId="77777777" w:rsidR="0078262B" w:rsidRPr="0078262B" w:rsidRDefault="0078262B" w:rsidP="0078262B">
            <w:pPr>
              <w:tabs>
                <w:tab w:val="center" w:pos="1854"/>
                <w:tab w:val="left" w:pos="2745"/>
              </w:tabs>
              <w:spacing w:after="200" w:line="276" w:lineRule="auto"/>
              <w:rPr>
                <w:rFonts w:asciiTheme="minorHAnsi" w:hAnsiTheme="minorHAnsi" w:cs="Tahoma"/>
                <w:lang w:eastAsia="es-MX"/>
              </w:rPr>
            </w:pPr>
            <w:r w:rsidRPr="0078262B">
              <w:rPr>
                <w:rFonts w:asciiTheme="minorHAnsi" w:hAnsiTheme="minorHAnsi" w:cs="Tahoma"/>
                <w:b/>
                <w:bCs/>
                <w:color w:val="FFFFFF"/>
                <w:kern w:val="24"/>
                <w:lang w:eastAsia="es-MX"/>
              </w:rPr>
              <w:tab/>
              <w:t xml:space="preserve">Licitante </w:t>
            </w:r>
            <w:r w:rsidRPr="0078262B">
              <w:rPr>
                <w:rFonts w:asciiTheme="minorHAnsi" w:hAnsiTheme="minorHAnsi" w:cs="Tahoma"/>
                <w:b/>
                <w:bCs/>
                <w:color w:val="FFFFFF"/>
                <w:kern w:val="24"/>
                <w:lang w:eastAsia="es-MX"/>
              </w:rPr>
              <w:tab/>
            </w:r>
          </w:p>
        </w:tc>
        <w:tc>
          <w:tcPr>
            <w:tcW w:w="638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7AEA2AC" w14:textId="77777777" w:rsidR="0078262B" w:rsidRPr="0078262B" w:rsidRDefault="0078262B" w:rsidP="0078262B">
            <w:pPr>
              <w:spacing w:after="200" w:line="276" w:lineRule="auto"/>
              <w:jc w:val="both"/>
              <w:rPr>
                <w:rFonts w:asciiTheme="minorHAnsi" w:hAnsiTheme="minorHAnsi" w:cs="Tahoma"/>
                <w:lang w:eastAsia="es-MX"/>
              </w:rPr>
            </w:pPr>
            <w:r w:rsidRPr="0078262B">
              <w:rPr>
                <w:rFonts w:asciiTheme="minorHAnsi" w:hAnsiTheme="minorHAnsi" w:cs="Tahoma"/>
                <w:b/>
                <w:bCs/>
                <w:color w:val="FFFFFF"/>
                <w:kern w:val="24"/>
                <w:lang w:eastAsia="es-MX"/>
              </w:rPr>
              <w:t xml:space="preserve">Motivo </w:t>
            </w:r>
          </w:p>
        </w:tc>
      </w:tr>
      <w:tr w:rsidR="0078262B" w:rsidRPr="0078262B" w14:paraId="56860263" w14:textId="77777777" w:rsidTr="00E624E3">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237B1C6"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Productos y Servicios Helder,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DABBD69"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408E6619"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 xml:space="preserve">De conformidad a la evaluación por parte de la Dirección de Administración adscrita a la Coordinación General de Administración e Innovación Gubernamental mediante oficio 07010000/0143/2025 </w:t>
            </w:r>
          </w:p>
          <w:p w14:paraId="31EF97C9"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No presenta el punto 8 “ORIGEN Y CALIDAD DEL PRODUCTO”,</w:t>
            </w:r>
          </w:p>
          <w:p w14:paraId="4F9ED788"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lastRenderedPageBreak/>
              <w:t>de los documentos a anexar al SOBRE 1 página 15 del formato A de las bases de</w:t>
            </w:r>
          </w:p>
          <w:p w14:paraId="1BBF4A42"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licitación.</w:t>
            </w:r>
          </w:p>
          <w:p w14:paraId="14909541"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El licitante presenta propuesta económica con más de 6 artículos por encima del 10% de la media del estudio de mercado, motivo de desechamiento de conformidad al apartado "Criterios de Evaluación de la propuesta técnica y económica", página 14 del Formato A de bases de licitación.</w:t>
            </w:r>
          </w:p>
          <w:p w14:paraId="09BA98D6"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Nota: El licitante por error mecanográfico, duplica los artículos 42 a 44, y plasma un monto de 0.00 pesos en el artículo 25</w:t>
            </w:r>
          </w:p>
        </w:tc>
      </w:tr>
      <w:tr w:rsidR="0078262B" w:rsidRPr="0078262B" w14:paraId="118C3E1F" w14:textId="77777777" w:rsidTr="00E624E3">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E167617"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lastRenderedPageBreak/>
              <w:t>2 Gob, S. de R.L.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EBD404C"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6D588BD5"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por parte del área convocante, que:</w:t>
            </w:r>
          </w:p>
          <w:p w14:paraId="78F95DB1"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 xml:space="preserve"> Presenta Carta de Estratificación (Anexo 4) de manera incompleta de acuerdo al formato solicitado en las bases de licitación, página 30</w:t>
            </w:r>
          </w:p>
        </w:tc>
      </w:tr>
      <w:tr w:rsidR="0078262B" w:rsidRPr="0078262B" w14:paraId="5B468081" w14:textId="77777777" w:rsidTr="00E624E3">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C37F79D"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t>Diprovic de México, S. de R.L.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A231F66"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50784BF8"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Posterior al acto de presentación y apertura de proposiciones se detectó por parte del área convocante, que:</w:t>
            </w:r>
          </w:p>
          <w:p w14:paraId="3207409C"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Presenta Carta de Estratificación (Anexo 4) de manera incompleta de acuerdo al formato solicitado en las bases de licitación, página 30</w:t>
            </w:r>
          </w:p>
        </w:tc>
      </w:tr>
      <w:tr w:rsidR="0078262B" w:rsidRPr="0078262B" w14:paraId="47927CCC" w14:textId="77777777" w:rsidTr="00E624E3">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ABCBAEB" w14:textId="77777777" w:rsidR="0078262B" w:rsidRPr="0078262B" w:rsidRDefault="0078262B" w:rsidP="0078262B">
            <w:pPr>
              <w:spacing w:after="200" w:line="276" w:lineRule="auto"/>
              <w:rPr>
                <w:rFonts w:asciiTheme="minorHAnsi" w:hAnsiTheme="minorHAnsi" w:cs="Tahoma"/>
                <w:lang w:val="en-US" w:eastAsia="es-MX"/>
              </w:rPr>
            </w:pPr>
            <w:r w:rsidRPr="0078262B">
              <w:rPr>
                <w:rFonts w:asciiTheme="minorHAnsi" w:hAnsiTheme="minorHAnsi" w:cs="Tahoma"/>
                <w:lang w:val="en-US" w:eastAsia="es-MX"/>
              </w:rPr>
              <w:t>Business by Design,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55B8BFB"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54160861"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lastRenderedPageBreak/>
              <w:t>Posterior al acto de presentación y apertura de proposiciones se detectó por parte del área convocante, que:</w:t>
            </w:r>
          </w:p>
          <w:p w14:paraId="6C4C562A"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Presenta Carta de Estratificación (Anexo 4) de manera incompleta de acuerdo al formato solicitado en las bases de licitación, página 30</w:t>
            </w:r>
          </w:p>
        </w:tc>
      </w:tr>
      <w:tr w:rsidR="0078262B" w:rsidRPr="0078262B" w14:paraId="7B3A007A" w14:textId="77777777" w:rsidTr="00E624E3">
        <w:trPr>
          <w:trHeight w:val="430"/>
        </w:trPr>
        <w:tc>
          <w:tcPr>
            <w:tcW w:w="3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CA7B8B" w14:textId="77777777" w:rsidR="0078262B" w:rsidRPr="0078262B" w:rsidRDefault="0078262B" w:rsidP="0078262B">
            <w:pPr>
              <w:spacing w:after="200" w:line="276" w:lineRule="auto"/>
              <w:rPr>
                <w:rFonts w:asciiTheme="minorHAnsi" w:hAnsiTheme="minorHAnsi" w:cs="Tahoma"/>
                <w:lang w:eastAsia="es-MX"/>
              </w:rPr>
            </w:pPr>
            <w:r w:rsidRPr="0078262B">
              <w:rPr>
                <w:rFonts w:asciiTheme="minorHAnsi" w:hAnsiTheme="minorHAnsi" w:cs="Tahoma"/>
                <w:lang w:eastAsia="es-MX"/>
              </w:rPr>
              <w:lastRenderedPageBreak/>
              <w:t>Salud y Bienestar Corporación, S.A. de C.V.</w:t>
            </w:r>
          </w:p>
        </w:tc>
        <w:tc>
          <w:tcPr>
            <w:tcW w:w="638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7F270BE"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Licitante No Solvente</w:t>
            </w:r>
          </w:p>
          <w:p w14:paraId="3ADBFC6B"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Durante el acto de presentación y apertura de proposiciones se detectó por parte del área convocante, que:</w:t>
            </w:r>
          </w:p>
          <w:p w14:paraId="246F7515"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No presenta Copia simple del registro ante la Secretaría del Trabajo Federal ni Carta Manifiesto, de conformidad al punto 13 del apartado Documentos a Integrar a la propuesta pagina 7 de Bases de Licitación.</w:t>
            </w:r>
          </w:p>
          <w:p w14:paraId="62EB62CB" w14:textId="77777777" w:rsidR="0078262B" w:rsidRPr="0078262B" w:rsidRDefault="0078262B" w:rsidP="0078262B">
            <w:pPr>
              <w:spacing w:after="200" w:line="276" w:lineRule="auto"/>
              <w:jc w:val="both"/>
              <w:rPr>
                <w:rFonts w:asciiTheme="minorHAnsi" w:hAnsiTheme="minorHAnsi" w:cs="Tahoma"/>
                <w:b/>
                <w:lang w:eastAsia="es-MX"/>
              </w:rPr>
            </w:pPr>
            <w:r w:rsidRPr="0078262B">
              <w:rPr>
                <w:rFonts w:asciiTheme="minorHAnsi" w:hAnsiTheme="minorHAnsi" w:cs="Tahoma"/>
                <w:b/>
                <w:lang w:eastAsia="es-MX"/>
              </w:rPr>
              <w:t>Presenta Opinión de Cumplimiento de sus Obligaciones en Materia de Seguridad Social de manera extemporánea, toda vez que lo presenta de fecha 06/diciembre/2024 y este se solicita con máximo 30 días de emisión anteriores a la fecha de registro de las propuestas técnicas y económicas, al 05/febrero/2025.</w:t>
            </w:r>
          </w:p>
        </w:tc>
      </w:tr>
    </w:tbl>
    <w:p w14:paraId="29658756" w14:textId="77777777" w:rsidR="0078262B" w:rsidRDefault="0078262B" w:rsidP="0078262B">
      <w:pPr>
        <w:shd w:val="clear" w:color="auto" w:fill="FFFFFF"/>
        <w:spacing w:after="100" w:afterAutospacing="1"/>
        <w:contextualSpacing/>
        <w:jc w:val="center"/>
        <w:rPr>
          <w:rFonts w:asciiTheme="minorHAnsi" w:hAnsiTheme="minorHAnsi" w:cs="Calibri"/>
          <w:b/>
          <w:i/>
          <w:lang w:eastAsia="en-US"/>
        </w:rPr>
      </w:pPr>
    </w:p>
    <w:p w14:paraId="182CA9E8" w14:textId="6149A3F7" w:rsidR="0078262B" w:rsidRPr="0078262B" w:rsidRDefault="0078262B" w:rsidP="0078262B">
      <w:pPr>
        <w:shd w:val="clear" w:color="auto" w:fill="FFFFFF"/>
        <w:spacing w:after="100" w:afterAutospacing="1" w:line="276" w:lineRule="auto"/>
        <w:contextualSpacing/>
        <w:rPr>
          <w:rFonts w:asciiTheme="minorHAnsi" w:hAnsiTheme="minorHAnsi" w:cs="Tahoma"/>
          <w:lang w:val="es-ES_tradnl"/>
        </w:rPr>
      </w:pPr>
      <w:r w:rsidRPr="0078262B">
        <w:rPr>
          <w:rFonts w:asciiTheme="minorHAnsi" w:hAnsiTheme="minorHAnsi" w:cs="Tahoma"/>
          <w:lang w:val="es-ES_tradnl"/>
        </w:rPr>
        <w:t xml:space="preserve">Los licitantes cuyas proposiciones resultaron solventes son los que se muestran en el siguiente cuadro: </w:t>
      </w:r>
    </w:p>
    <w:p w14:paraId="047ED81E"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p>
    <w:p w14:paraId="1135982B" w14:textId="0CB8D66B" w:rsidR="0078262B" w:rsidRDefault="0078262B" w:rsidP="0078262B">
      <w:pPr>
        <w:shd w:val="clear" w:color="auto" w:fill="FFFFFF"/>
        <w:spacing w:after="100" w:afterAutospacing="1"/>
        <w:contextualSpacing/>
        <w:jc w:val="both"/>
        <w:rPr>
          <w:rFonts w:asciiTheme="minorHAnsi" w:hAnsiTheme="minorHAnsi" w:cs="Tahoma"/>
          <w:b/>
          <w:bCs/>
        </w:rPr>
      </w:pPr>
      <w:r w:rsidRPr="0078262B">
        <w:rPr>
          <w:rFonts w:asciiTheme="minorHAnsi" w:hAnsiTheme="minorHAnsi" w:cs="Tahoma"/>
          <w:b/>
          <w:bCs/>
        </w:rPr>
        <w:t>MARÍA CRISTINA OLVERA ROSAS</w:t>
      </w:r>
    </w:p>
    <w:p w14:paraId="2A067015" w14:textId="77777777" w:rsidR="0078262B" w:rsidRPr="0078262B" w:rsidRDefault="0078262B" w:rsidP="0078262B">
      <w:pPr>
        <w:shd w:val="clear" w:color="auto" w:fill="FFFFFF"/>
        <w:spacing w:after="100" w:afterAutospacing="1"/>
        <w:contextualSpacing/>
        <w:jc w:val="both"/>
        <w:rPr>
          <w:rFonts w:asciiTheme="minorHAnsi" w:hAnsiTheme="minorHAnsi" w:cs="Tahoma"/>
          <w:b/>
          <w:bCs/>
        </w:rPr>
      </w:pPr>
    </w:p>
    <w:p w14:paraId="3D91DB32" w14:textId="4932005C" w:rsidR="0078262B" w:rsidRDefault="0078262B" w:rsidP="0078262B">
      <w:pPr>
        <w:shd w:val="clear" w:color="auto" w:fill="FFFFFF"/>
        <w:spacing w:after="100" w:afterAutospacing="1"/>
        <w:contextualSpacing/>
        <w:jc w:val="center"/>
        <w:rPr>
          <w:rFonts w:asciiTheme="minorHAnsi" w:hAnsiTheme="minorHAnsi" w:cs="Tahoma"/>
          <w:b/>
        </w:rPr>
      </w:pPr>
      <w:r>
        <w:rPr>
          <w:noProof/>
        </w:rPr>
        <w:lastRenderedPageBreak/>
        <w:drawing>
          <wp:inline distT="0" distB="0" distL="0" distR="0" wp14:anchorId="5AB5EC8A" wp14:editId="5DC71CDC">
            <wp:extent cx="6296025" cy="2781300"/>
            <wp:effectExtent l="0" t="0" r="9525" b="0"/>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6025" cy="2781300"/>
                    </a:xfrm>
                    <a:prstGeom prst="rect">
                      <a:avLst/>
                    </a:prstGeom>
                    <a:noFill/>
                  </pic:spPr>
                </pic:pic>
              </a:graphicData>
            </a:graphic>
          </wp:inline>
        </w:drawing>
      </w:r>
    </w:p>
    <w:p w14:paraId="1E44A835" w14:textId="77777777" w:rsidR="00BB5FC3" w:rsidRDefault="00BB5FC3" w:rsidP="0078262B">
      <w:pPr>
        <w:shd w:val="clear" w:color="auto" w:fill="FFFFFF"/>
        <w:spacing w:after="100" w:afterAutospacing="1"/>
        <w:contextualSpacing/>
        <w:jc w:val="center"/>
        <w:rPr>
          <w:rFonts w:asciiTheme="minorHAnsi" w:hAnsiTheme="minorHAnsi" w:cs="Tahoma"/>
          <w:b/>
        </w:rPr>
      </w:pPr>
    </w:p>
    <w:p w14:paraId="5ACD78CA" w14:textId="77777777" w:rsidR="0078262B" w:rsidRPr="0078262B" w:rsidRDefault="0078262B" w:rsidP="0078262B">
      <w:pPr>
        <w:shd w:val="clear" w:color="auto" w:fill="FFFFFF"/>
        <w:spacing w:after="100" w:afterAutospacing="1"/>
        <w:contextualSpacing/>
        <w:jc w:val="both"/>
        <w:rPr>
          <w:rFonts w:asciiTheme="minorHAnsi" w:hAnsiTheme="minorHAnsi" w:cs="Tahoma"/>
          <w:b/>
          <w:i/>
          <w:lang w:val="es-ES_tradnl"/>
        </w:rPr>
      </w:pPr>
      <w:r w:rsidRPr="0078262B">
        <w:rPr>
          <w:rFonts w:asciiTheme="minorHAnsi" w:hAnsiTheme="minorHAnsi" w:cs="Tahoma"/>
          <w:lang w:val="es-ES_tradnl"/>
        </w:rPr>
        <w:t>El responsable de la evaluación de las proposiciones:</w:t>
      </w:r>
    </w:p>
    <w:p w14:paraId="179FD6D8" w14:textId="77777777" w:rsidR="0078262B" w:rsidRPr="0078262B" w:rsidRDefault="0078262B" w:rsidP="0078262B">
      <w:pPr>
        <w:shd w:val="clear" w:color="auto" w:fill="FFFFFF"/>
        <w:spacing w:after="100" w:afterAutospacing="1"/>
        <w:contextualSpacing/>
        <w:jc w:val="both"/>
        <w:rPr>
          <w:rFonts w:asciiTheme="minorHAnsi" w:hAnsiTheme="minorHAnsi" w:cs="Tahoma"/>
          <w:lang w:val="es-ES_tradnl"/>
        </w:rPr>
      </w:pPr>
    </w:p>
    <w:tbl>
      <w:tblPr>
        <w:tblStyle w:val="Tablaconcuadrcula"/>
        <w:tblW w:w="0" w:type="auto"/>
        <w:tblLayout w:type="fixed"/>
        <w:tblLook w:val="04A0" w:firstRow="1" w:lastRow="0" w:firstColumn="1" w:lastColumn="0" w:noHBand="0" w:noVBand="1"/>
      </w:tblPr>
      <w:tblGrid>
        <w:gridCol w:w="4318"/>
        <w:gridCol w:w="5578"/>
      </w:tblGrid>
      <w:tr w:rsidR="0078262B" w:rsidRPr="0078262B" w14:paraId="33378D48" w14:textId="77777777" w:rsidTr="00E624E3">
        <w:trPr>
          <w:trHeight w:val="219"/>
        </w:trPr>
        <w:tc>
          <w:tcPr>
            <w:tcW w:w="4318" w:type="dxa"/>
          </w:tcPr>
          <w:p w14:paraId="6A01E0CD" w14:textId="77777777" w:rsidR="0078262B" w:rsidRPr="0078262B" w:rsidRDefault="0078262B" w:rsidP="0078262B">
            <w:pPr>
              <w:spacing w:after="100" w:afterAutospacing="1" w:line="276" w:lineRule="auto"/>
              <w:contextualSpacing/>
              <w:jc w:val="center"/>
              <w:rPr>
                <w:rFonts w:asciiTheme="minorHAnsi" w:hAnsiTheme="minorHAnsi" w:cs="Tahoma"/>
                <w:b/>
                <w:lang w:val="es-ES_tradnl"/>
              </w:rPr>
            </w:pPr>
            <w:r w:rsidRPr="0078262B">
              <w:rPr>
                <w:rFonts w:asciiTheme="minorHAnsi" w:hAnsiTheme="minorHAnsi" w:cs="Tahoma"/>
                <w:b/>
                <w:lang w:val="es-ES_tradnl"/>
              </w:rPr>
              <w:t>Nombre</w:t>
            </w:r>
          </w:p>
        </w:tc>
        <w:tc>
          <w:tcPr>
            <w:tcW w:w="5578" w:type="dxa"/>
          </w:tcPr>
          <w:p w14:paraId="651A0B7C" w14:textId="77777777" w:rsidR="0078262B" w:rsidRPr="0078262B" w:rsidRDefault="0078262B" w:rsidP="0078262B">
            <w:pPr>
              <w:spacing w:after="100" w:afterAutospacing="1" w:line="276" w:lineRule="auto"/>
              <w:contextualSpacing/>
              <w:jc w:val="center"/>
              <w:rPr>
                <w:rFonts w:asciiTheme="minorHAnsi" w:hAnsiTheme="minorHAnsi" w:cs="Tahoma"/>
                <w:b/>
                <w:lang w:val="es-ES_tradnl"/>
              </w:rPr>
            </w:pPr>
            <w:r w:rsidRPr="0078262B">
              <w:rPr>
                <w:rFonts w:asciiTheme="minorHAnsi" w:hAnsiTheme="minorHAnsi" w:cs="Tahoma"/>
                <w:b/>
                <w:lang w:val="es-ES_tradnl"/>
              </w:rPr>
              <w:t>Cargo</w:t>
            </w:r>
          </w:p>
        </w:tc>
      </w:tr>
      <w:tr w:rsidR="0078262B" w:rsidRPr="0078262B" w14:paraId="401BFDFE" w14:textId="77777777" w:rsidTr="00E624E3">
        <w:trPr>
          <w:trHeight w:val="219"/>
        </w:trPr>
        <w:tc>
          <w:tcPr>
            <w:tcW w:w="4318" w:type="dxa"/>
          </w:tcPr>
          <w:p w14:paraId="7533D8F2"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José Carlos Villalaz Becerra</w:t>
            </w:r>
          </w:p>
        </w:tc>
        <w:tc>
          <w:tcPr>
            <w:tcW w:w="5578" w:type="dxa"/>
          </w:tcPr>
          <w:p w14:paraId="6116BB4A" w14:textId="77777777" w:rsidR="0078262B" w:rsidRPr="0078262B" w:rsidRDefault="0078262B" w:rsidP="0078262B">
            <w:pPr>
              <w:spacing w:after="100" w:afterAutospacing="1" w:line="276" w:lineRule="auto"/>
              <w:contextualSpacing/>
              <w:rPr>
                <w:rFonts w:asciiTheme="minorHAnsi" w:hAnsiTheme="minorHAnsi" w:cs="Tahoma"/>
              </w:rPr>
            </w:pPr>
            <w:r w:rsidRPr="0078262B">
              <w:rPr>
                <w:rFonts w:asciiTheme="minorHAnsi" w:hAnsiTheme="minorHAnsi" w:cs="Tahoma"/>
              </w:rPr>
              <w:t>Director de Administración</w:t>
            </w:r>
          </w:p>
        </w:tc>
      </w:tr>
      <w:tr w:rsidR="0078262B" w:rsidRPr="0078262B" w14:paraId="236AB422" w14:textId="77777777" w:rsidTr="00E624E3">
        <w:trPr>
          <w:trHeight w:val="448"/>
        </w:trPr>
        <w:tc>
          <w:tcPr>
            <w:tcW w:w="4318" w:type="dxa"/>
          </w:tcPr>
          <w:p w14:paraId="0CEBD9A2" w14:textId="77777777" w:rsidR="0078262B" w:rsidRPr="0078262B" w:rsidRDefault="0078262B" w:rsidP="0078262B">
            <w:pPr>
              <w:shd w:val="clear" w:color="auto" w:fill="FFFFFF"/>
              <w:spacing w:after="100" w:afterAutospacing="1" w:line="276" w:lineRule="auto"/>
              <w:contextualSpacing/>
              <w:rPr>
                <w:rFonts w:asciiTheme="minorHAnsi" w:hAnsiTheme="minorHAnsi" w:cs="Tahoma"/>
                <w:lang w:eastAsia="en-US"/>
              </w:rPr>
            </w:pPr>
            <w:r w:rsidRPr="0078262B">
              <w:rPr>
                <w:rFonts w:asciiTheme="minorHAnsi" w:hAnsiTheme="minorHAnsi" w:cs="Tahoma"/>
                <w:lang w:eastAsia="en-US"/>
              </w:rPr>
              <w:t>Dialhery Díaz González</w:t>
            </w:r>
          </w:p>
        </w:tc>
        <w:tc>
          <w:tcPr>
            <w:tcW w:w="5578" w:type="dxa"/>
          </w:tcPr>
          <w:p w14:paraId="4F08E5F4" w14:textId="77777777" w:rsidR="0078262B" w:rsidRPr="0078262B" w:rsidRDefault="0078262B" w:rsidP="0078262B">
            <w:pPr>
              <w:spacing w:after="100" w:afterAutospacing="1" w:line="276" w:lineRule="auto"/>
              <w:contextualSpacing/>
              <w:rPr>
                <w:rFonts w:asciiTheme="minorHAnsi" w:hAnsiTheme="minorHAnsi" w:cs="Tahoma"/>
              </w:rPr>
            </w:pPr>
            <w:r w:rsidRPr="0078262B">
              <w:rPr>
                <w:rFonts w:asciiTheme="minorHAnsi" w:hAnsiTheme="minorHAnsi" w:cs="Tahoma"/>
              </w:rPr>
              <w:t>Coordinador General de Administración e Innovación Gubernamental</w:t>
            </w:r>
          </w:p>
        </w:tc>
      </w:tr>
    </w:tbl>
    <w:p w14:paraId="4F8D44CE" w14:textId="77777777" w:rsidR="0078262B" w:rsidRPr="0078262B" w:rsidRDefault="0078262B" w:rsidP="0078262B">
      <w:pPr>
        <w:shd w:val="clear" w:color="auto" w:fill="FFFFFF"/>
        <w:spacing w:after="100" w:afterAutospacing="1"/>
        <w:contextualSpacing/>
        <w:jc w:val="both"/>
        <w:rPr>
          <w:rFonts w:asciiTheme="minorHAnsi" w:hAnsiTheme="minorHAnsi" w:cs="Tahoma"/>
        </w:rPr>
      </w:pPr>
    </w:p>
    <w:p w14:paraId="79958579" w14:textId="77777777" w:rsidR="0078262B" w:rsidRPr="0078262B" w:rsidRDefault="0078262B" w:rsidP="0078262B">
      <w:pPr>
        <w:shd w:val="clear" w:color="auto" w:fill="FFFFFF"/>
        <w:spacing w:after="100" w:afterAutospacing="1"/>
        <w:contextualSpacing/>
        <w:jc w:val="both"/>
        <w:rPr>
          <w:rFonts w:asciiTheme="minorHAnsi" w:hAnsiTheme="minorHAnsi" w:cs="Tahoma"/>
          <w:b/>
          <w:u w:val="single"/>
          <w:lang w:val="es-ES_tradnl"/>
        </w:rPr>
      </w:pPr>
      <w:r w:rsidRPr="0078262B">
        <w:rPr>
          <w:rFonts w:asciiTheme="minorHAnsi" w:hAnsiTheme="minorHAnsi" w:cs="Tahoma"/>
          <w:b/>
          <w:u w:val="single"/>
          <w:lang w:val="es-ES_tradnl"/>
        </w:rPr>
        <w:t>Mediante oficio de análisis técnico número: 07010000/0143/2025</w:t>
      </w:r>
    </w:p>
    <w:p w14:paraId="782E6FB6" w14:textId="77777777" w:rsidR="0078262B" w:rsidRPr="0078262B" w:rsidRDefault="0078262B" w:rsidP="0078262B">
      <w:pPr>
        <w:shd w:val="clear" w:color="auto" w:fill="FFFFFF"/>
        <w:spacing w:after="100" w:afterAutospacing="1"/>
        <w:contextualSpacing/>
        <w:jc w:val="both"/>
        <w:rPr>
          <w:rFonts w:asciiTheme="minorHAnsi" w:hAnsiTheme="minorHAnsi" w:cs="Tahoma"/>
          <w:b/>
          <w:lang w:val="es-ES_tradnl"/>
        </w:rPr>
      </w:pPr>
    </w:p>
    <w:p w14:paraId="28808398" w14:textId="77777777" w:rsidR="0078262B" w:rsidRPr="0078262B" w:rsidRDefault="0078262B" w:rsidP="0078262B">
      <w:pPr>
        <w:shd w:val="clear" w:color="auto" w:fill="FFFFFF"/>
        <w:spacing w:after="100" w:afterAutospacing="1"/>
        <w:contextualSpacing/>
        <w:jc w:val="both"/>
        <w:rPr>
          <w:rFonts w:asciiTheme="minorHAnsi" w:hAnsiTheme="minorHAnsi" w:cs="Tahoma"/>
          <w:bCs/>
        </w:rPr>
      </w:pPr>
      <w:r w:rsidRPr="0078262B">
        <w:rPr>
          <w:rFonts w:asciiTheme="minorHAnsi" w:hAnsiTheme="minorHAnsi" w:cs="Tahoma"/>
          <w:b/>
          <w:lang w:val="es-ES_tradnl"/>
        </w:rPr>
        <w:t xml:space="preserve">Nota: </w:t>
      </w:r>
      <w:r w:rsidRPr="0078262B">
        <w:rPr>
          <w:rFonts w:asciiTheme="minorHAnsi" w:hAnsiTheme="minorHAnsi" w:cs="Tahoma"/>
          <w:bCs/>
          <w:lang w:val="es-ES_tradnl"/>
        </w:rPr>
        <w:t>De conformidad a la evaluación mediante oficio 07010000/0143/2025 emitido por parte de la Dirección de Administración, mismo que refiere de las 06 propuestas presentadas, 01 cumplen con los requerimientos técnicos, económicos, muestras, así como los puntos adicionales solicitados en las bases de licitación, por lo que se sugiere dictaminar el fallo a favor del único licitante solvente y que ofreció la propuesta económica más baja</w:t>
      </w:r>
    </w:p>
    <w:p w14:paraId="76049867" w14:textId="7513E244" w:rsidR="0078262B" w:rsidRDefault="0078262B" w:rsidP="0078262B">
      <w:pPr>
        <w:shd w:val="clear" w:color="auto" w:fill="FFFFFF"/>
        <w:spacing w:after="100" w:afterAutospacing="1"/>
        <w:contextualSpacing/>
        <w:jc w:val="both"/>
        <w:rPr>
          <w:rFonts w:asciiTheme="minorHAnsi" w:hAnsiTheme="minorHAnsi" w:cs="Tahoma"/>
          <w:b/>
        </w:rPr>
      </w:pPr>
    </w:p>
    <w:p w14:paraId="3D15E2CB" w14:textId="77777777" w:rsidR="0078262B" w:rsidRPr="0078262B" w:rsidRDefault="0078262B" w:rsidP="0078262B">
      <w:pPr>
        <w:shd w:val="clear" w:color="auto" w:fill="FFFFFF"/>
        <w:spacing w:after="100" w:afterAutospacing="1"/>
        <w:contextualSpacing/>
        <w:jc w:val="both"/>
        <w:rPr>
          <w:rFonts w:asciiTheme="minorHAnsi" w:hAnsiTheme="minorHAnsi"/>
          <w:szCs w:val="22"/>
          <w:lang w:eastAsia="en-US"/>
        </w:rPr>
      </w:pPr>
      <w:r w:rsidRPr="0078262B">
        <w:rPr>
          <w:rFonts w:asciiTheme="minorHAnsi" w:hAnsiTheme="minorHAnsi"/>
          <w:szCs w:val="22"/>
          <w:lang w:eastAsia="en-US"/>
        </w:rPr>
        <w:t>En virtud de lo anterior y de acuerdo a los criterios establecidos en bases, al ofertar en mejores condiciones se pone a consideración por parte del área requirente la adjudicación a favor de:</w:t>
      </w:r>
    </w:p>
    <w:p w14:paraId="0BAA522D" w14:textId="77777777" w:rsidR="0078262B" w:rsidRPr="0078262B" w:rsidRDefault="0078262B" w:rsidP="0078262B">
      <w:pPr>
        <w:shd w:val="clear" w:color="auto" w:fill="FFFFFF"/>
        <w:spacing w:after="100" w:afterAutospacing="1"/>
        <w:contextualSpacing/>
        <w:jc w:val="both"/>
        <w:rPr>
          <w:rFonts w:asciiTheme="minorHAnsi" w:hAnsiTheme="minorHAnsi"/>
          <w:szCs w:val="22"/>
          <w:lang w:eastAsia="en-US"/>
        </w:rPr>
      </w:pPr>
    </w:p>
    <w:p w14:paraId="201F4651" w14:textId="77777777" w:rsidR="0078262B" w:rsidRPr="0078262B" w:rsidRDefault="0078262B" w:rsidP="0078262B">
      <w:pPr>
        <w:shd w:val="clear" w:color="auto" w:fill="FFFFFF"/>
        <w:spacing w:after="100" w:afterAutospacing="1"/>
        <w:contextualSpacing/>
        <w:jc w:val="both"/>
        <w:rPr>
          <w:rFonts w:asciiTheme="minorHAnsi" w:hAnsiTheme="minorHAnsi" w:cs="Tahoma"/>
          <w:b/>
        </w:rPr>
      </w:pPr>
      <w:r w:rsidRPr="0078262B">
        <w:rPr>
          <w:rFonts w:asciiTheme="minorHAnsi" w:hAnsiTheme="minorHAnsi" w:cs="Tahoma"/>
          <w:b/>
          <w:lang w:val="es-ES_tradnl"/>
        </w:rPr>
        <w:lastRenderedPageBreak/>
        <w:t xml:space="preserve">MARÍA CRISTINA OLVERA ROSAS </w:t>
      </w:r>
      <w:r w:rsidRPr="0078262B">
        <w:rPr>
          <w:rFonts w:asciiTheme="minorHAnsi" w:hAnsiTheme="minorHAnsi" w:cs="Tahoma"/>
          <w:b/>
        </w:rPr>
        <w:t>POR UN MONTO MINIMO TOTAL DE $ 1,360,000.00 Y UN MONTO MAXIMO TOTAL DE $ 3,400,000.00</w:t>
      </w:r>
    </w:p>
    <w:p w14:paraId="16DC39F9" w14:textId="77777777" w:rsidR="0078262B" w:rsidRDefault="0078262B" w:rsidP="0078262B">
      <w:pPr>
        <w:shd w:val="clear" w:color="auto" w:fill="FFFFFF"/>
        <w:spacing w:after="100" w:afterAutospacing="1"/>
        <w:contextualSpacing/>
        <w:jc w:val="both"/>
        <w:rPr>
          <w:rFonts w:asciiTheme="minorHAnsi" w:hAnsiTheme="minorHAnsi" w:cs="Tahoma"/>
          <w:b/>
        </w:rPr>
      </w:pPr>
    </w:p>
    <w:p w14:paraId="48746B28" w14:textId="3D3D366A" w:rsidR="0078262B" w:rsidRDefault="0078262B" w:rsidP="0078262B">
      <w:pPr>
        <w:shd w:val="clear" w:color="auto" w:fill="FFFFFF"/>
        <w:spacing w:after="100" w:afterAutospacing="1"/>
        <w:contextualSpacing/>
        <w:jc w:val="both"/>
        <w:rPr>
          <w:rFonts w:asciiTheme="minorHAnsi" w:hAnsiTheme="minorHAnsi" w:cs="Tahoma"/>
          <w:b/>
        </w:rPr>
      </w:pPr>
      <w:r>
        <w:rPr>
          <w:noProof/>
        </w:rPr>
        <w:drawing>
          <wp:inline distT="0" distB="0" distL="0" distR="0" wp14:anchorId="33745D3C" wp14:editId="2F127A23">
            <wp:extent cx="6268085" cy="2095500"/>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8085" cy="2095500"/>
                    </a:xfrm>
                    <a:prstGeom prst="rect">
                      <a:avLst/>
                    </a:prstGeom>
                    <a:noFill/>
                  </pic:spPr>
                </pic:pic>
              </a:graphicData>
            </a:graphic>
          </wp:inline>
        </w:drawing>
      </w:r>
    </w:p>
    <w:p w14:paraId="705D5241" w14:textId="77777777" w:rsidR="0078262B" w:rsidRDefault="0078262B" w:rsidP="0078262B">
      <w:pPr>
        <w:shd w:val="clear" w:color="auto" w:fill="FFFFFF"/>
        <w:spacing w:after="100" w:afterAutospacing="1"/>
        <w:contextualSpacing/>
        <w:jc w:val="both"/>
        <w:rPr>
          <w:rFonts w:asciiTheme="minorHAnsi" w:hAnsiTheme="minorHAnsi" w:cs="Tahoma"/>
          <w:b/>
        </w:rPr>
      </w:pPr>
    </w:p>
    <w:p w14:paraId="74978455" w14:textId="77777777" w:rsidR="0078262B" w:rsidRPr="0078262B" w:rsidRDefault="0078262B" w:rsidP="0078262B">
      <w:pPr>
        <w:shd w:val="clear" w:color="auto" w:fill="FFFFFF"/>
        <w:tabs>
          <w:tab w:val="left" w:pos="1275"/>
        </w:tabs>
        <w:spacing w:after="100" w:afterAutospacing="1"/>
        <w:contextualSpacing/>
        <w:jc w:val="both"/>
        <w:rPr>
          <w:rFonts w:asciiTheme="minorHAnsi" w:hAnsiTheme="minorHAnsi" w:cs="Calibri"/>
          <w:color w:val="000000"/>
          <w:lang w:eastAsia="es-MX"/>
        </w:rPr>
      </w:pPr>
      <w:r w:rsidRPr="0078262B">
        <w:rPr>
          <w:rFonts w:asciiTheme="minorHAnsi" w:hAnsiTheme="minorHAnsi" w:cs="Calibri"/>
          <w:color w:val="000000"/>
          <w:lang w:eastAsia="es-MX"/>
        </w:rPr>
        <w:t>La convocante tendrá 10 días hábiles para emitir la orden de compra / pedido posterior a la emisión del fallo.</w:t>
      </w:r>
    </w:p>
    <w:p w14:paraId="73BC9EB9" w14:textId="77777777" w:rsidR="0078262B" w:rsidRPr="0078262B" w:rsidRDefault="0078262B" w:rsidP="0078262B">
      <w:pPr>
        <w:shd w:val="clear" w:color="auto" w:fill="FFFFFF"/>
        <w:tabs>
          <w:tab w:val="left" w:pos="1275"/>
        </w:tabs>
        <w:spacing w:after="100" w:afterAutospacing="1"/>
        <w:contextualSpacing/>
        <w:jc w:val="both"/>
        <w:rPr>
          <w:rFonts w:asciiTheme="minorHAnsi" w:hAnsiTheme="minorHAnsi" w:cs="Calibri"/>
          <w:color w:val="000000"/>
          <w:lang w:eastAsia="es-MX"/>
        </w:rPr>
      </w:pPr>
    </w:p>
    <w:p w14:paraId="26220423" w14:textId="77777777" w:rsidR="0078262B" w:rsidRPr="0078262B" w:rsidRDefault="0078262B" w:rsidP="0078262B">
      <w:pPr>
        <w:shd w:val="clear" w:color="auto" w:fill="FFFFFF"/>
        <w:spacing w:after="200" w:line="253" w:lineRule="atLeast"/>
        <w:jc w:val="both"/>
        <w:rPr>
          <w:rFonts w:asciiTheme="minorHAnsi" w:hAnsiTheme="minorHAnsi" w:cs="Calibri"/>
          <w:color w:val="000000"/>
          <w:lang w:eastAsia="es-MX"/>
        </w:rPr>
      </w:pPr>
      <w:r w:rsidRPr="0078262B">
        <w:rPr>
          <w:rFonts w:asciiTheme="minorHAnsi" w:hAnsiTheme="minorHAns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2057FF8" w14:textId="77777777" w:rsidR="0078262B" w:rsidRPr="0078262B" w:rsidRDefault="0078262B" w:rsidP="0078262B">
      <w:pPr>
        <w:shd w:val="clear" w:color="auto" w:fill="FFFFFF"/>
        <w:spacing w:after="200" w:line="253" w:lineRule="atLeast"/>
        <w:jc w:val="both"/>
        <w:rPr>
          <w:rFonts w:asciiTheme="minorHAnsi" w:hAnsiTheme="minorHAnsi" w:cs="Calibri"/>
          <w:color w:val="000000"/>
          <w:lang w:eastAsia="es-MX"/>
        </w:rPr>
      </w:pPr>
      <w:r w:rsidRPr="0078262B">
        <w:rPr>
          <w:rFonts w:asciiTheme="minorHAnsi" w:hAnsiTheme="minorHAns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80B0AFC" w14:textId="77777777" w:rsidR="0078262B" w:rsidRPr="0078262B" w:rsidRDefault="0078262B" w:rsidP="0078262B">
      <w:pPr>
        <w:shd w:val="clear" w:color="auto" w:fill="FFFFFF"/>
        <w:spacing w:line="276" w:lineRule="atLeast"/>
        <w:jc w:val="both"/>
        <w:rPr>
          <w:rFonts w:asciiTheme="minorHAnsi" w:hAnsiTheme="minorHAnsi" w:cs="Calibri"/>
          <w:color w:val="000000"/>
          <w:lang w:eastAsia="es-MX"/>
        </w:rPr>
      </w:pPr>
      <w:r w:rsidRPr="0078262B">
        <w:rPr>
          <w:rFonts w:asciiTheme="minorHAnsi" w:hAnsiTheme="minorHAnsi" w:cs="Calibri"/>
          <w:color w:val="000000"/>
          <w:lang w:eastAsia="es-MX"/>
        </w:rPr>
        <w:t>El contrato deberá ser firmado por el representante legal que figure en el acta constitutiva de la empresa o en su defecto cualquier persona que cuente con poder notarial correspondiente.</w:t>
      </w:r>
    </w:p>
    <w:p w14:paraId="4AB140BD" w14:textId="77777777" w:rsidR="0078262B" w:rsidRPr="0078262B" w:rsidRDefault="0078262B" w:rsidP="0078262B">
      <w:pPr>
        <w:shd w:val="clear" w:color="auto" w:fill="FFFFFF"/>
        <w:spacing w:line="276" w:lineRule="atLeast"/>
        <w:jc w:val="both"/>
        <w:rPr>
          <w:rFonts w:asciiTheme="minorHAnsi" w:hAnsiTheme="minorHAnsi" w:cs="Calibri"/>
          <w:color w:val="000000"/>
          <w:lang w:eastAsia="es-MX"/>
        </w:rPr>
      </w:pPr>
    </w:p>
    <w:p w14:paraId="0D0D5F51" w14:textId="77777777" w:rsidR="0078262B" w:rsidRPr="0078262B" w:rsidRDefault="0078262B" w:rsidP="0078262B">
      <w:pPr>
        <w:shd w:val="clear" w:color="auto" w:fill="FFFFFF"/>
        <w:spacing w:line="276" w:lineRule="atLeast"/>
        <w:jc w:val="both"/>
        <w:rPr>
          <w:rFonts w:asciiTheme="minorHAnsi" w:hAnsiTheme="minorHAnsi" w:cs="Calibri"/>
          <w:color w:val="000000"/>
          <w:lang w:eastAsia="es-MX"/>
        </w:rPr>
      </w:pPr>
      <w:r w:rsidRPr="0078262B">
        <w:rPr>
          <w:rFonts w:asciiTheme="minorHAnsi" w:hAnsiTheme="minorHAns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6C6EF319" w14:textId="6BFC7401" w:rsidR="0078262B" w:rsidRDefault="0078262B" w:rsidP="0078262B">
      <w:pPr>
        <w:shd w:val="clear" w:color="auto" w:fill="FFFFFF"/>
        <w:spacing w:after="100" w:afterAutospacing="1"/>
        <w:contextualSpacing/>
        <w:jc w:val="both"/>
        <w:rPr>
          <w:rFonts w:asciiTheme="minorHAnsi" w:hAnsiTheme="minorHAnsi" w:cs="Tahoma"/>
          <w:b/>
        </w:rPr>
      </w:pPr>
    </w:p>
    <w:p w14:paraId="4EFB3C67" w14:textId="620F95E4" w:rsidR="0078262B" w:rsidRPr="0078262B" w:rsidRDefault="0078262B" w:rsidP="0078262B">
      <w:pPr>
        <w:shd w:val="clear" w:color="auto" w:fill="FFFFFF"/>
        <w:spacing w:after="100" w:afterAutospacing="1"/>
        <w:contextualSpacing/>
        <w:jc w:val="both"/>
        <w:rPr>
          <w:rFonts w:asciiTheme="minorHAnsi" w:hAnsiTheme="minorHAnsi" w:cstheme="minorHAnsi"/>
          <w:b/>
        </w:rPr>
      </w:pPr>
      <w:r w:rsidRPr="0078262B">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4EEE4B3"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r>
        <w:rPr>
          <w:rFonts w:asciiTheme="minorHAnsi" w:hAnsiTheme="minorHAnsi" w:cs="Calibri"/>
        </w:rPr>
        <w:lastRenderedPageBreak/>
        <w:t>Dialhery Díaz González</w:t>
      </w:r>
      <w:r w:rsidRPr="005A6971">
        <w:rPr>
          <w:rFonts w:asciiTheme="minorHAnsi" w:hAnsiTheme="minorHAnsi" w:cs="Calibri"/>
        </w:rPr>
        <w:t xml:space="preserve">, representante suplente del presidente del Comité de Adquisiciones, comenta </w:t>
      </w:r>
      <w:r w:rsidRPr="00B660F8">
        <w:rPr>
          <w:rFonts w:ascii="Calibri" w:hAnsi="Calibri" w:cs="Calibri"/>
        </w:rPr>
        <w:t xml:space="preserve">de </w:t>
      </w:r>
      <w:r w:rsidRPr="00EA6EAC">
        <w:rPr>
          <w:rFonts w:ascii="Calibri" w:hAnsi="Calibri" w:cs="Calibri"/>
        </w:rPr>
        <w:t>conformidad con el artículo 24, fracción VII del Reglamento de Compras, Enajenaciones y Contratación de Servicios del Municipio de Zapopan, Jalisco,</w:t>
      </w:r>
      <w:r>
        <w:rPr>
          <w:rFonts w:ascii="Calibri" w:hAnsi="Calibri" w:cs="Calibri"/>
        </w:rPr>
        <w:t xml:space="preserve"> </w:t>
      </w:r>
      <w:r w:rsidRPr="0078262B">
        <w:rPr>
          <w:rFonts w:asciiTheme="minorHAnsi" w:hAnsiTheme="minorHAnsi" w:cs="Calibri"/>
          <w:lang w:eastAsia="en-US"/>
        </w:rPr>
        <w:t>se somete a su resolución para su aprobación de fallo por parte de los integrantes del Comité de Adquisiciones a favor del proveedor,</w:t>
      </w:r>
      <w:r w:rsidRPr="0078262B">
        <w:rPr>
          <w:rFonts w:asciiTheme="minorHAnsi" w:hAnsiTheme="minorHAnsi" w:cs="Calibri"/>
          <w:b/>
          <w:lang w:eastAsia="en-US"/>
        </w:rPr>
        <w:t xml:space="preserve"> </w:t>
      </w:r>
      <w:r w:rsidRPr="0078262B">
        <w:rPr>
          <w:rFonts w:asciiTheme="minorHAnsi" w:hAnsiTheme="minorHAnsi" w:cs="Tahoma"/>
          <w:b/>
          <w:lang w:eastAsia="en-US"/>
        </w:rPr>
        <w:t>MARÍA CRISTINA OLVERA ROSAS,</w:t>
      </w:r>
      <w:r w:rsidRPr="0078262B">
        <w:rPr>
          <w:rFonts w:asciiTheme="minorHAnsi" w:hAnsiTheme="minorHAnsi" w:cs="Tahoma"/>
          <w:lang w:eastAsia="en-US"/>
        </w:rPr>
        <w:t xml:space="preserve"> </w:t>
      </w:r>
      <w:r w:rsidRPr="0078262B">
        <w:rPr>
          <w:rFonts w:asciiTheme="minorHAnsi" w:hAnsiTheme="minorHAnsi" w:cs="Calibri"/>
          <w:lang w:val="es-ES_tradnl"/>
        </w:rPr>
        <w:t>los que estén por la afirmativa, sírvanse manifestarlo levantando su mano.</w:t>
      </w:r>
    </w:p>
    <w:p w14:paraId="3BC89AF1" w14:textId="77777777" w:rsidR="0078262B" w:rsidRPr="0078262B" w:rsidRDefault="0078262B" w:rsidP="0078262B">
      <w:pPr>
        <w:shd w:val="clear" w:color="auto" w:fill="FFFFFF"/>
        <w:spacing w:after="100" w:afterAutospacing="1"/>
        <w:contextualSpacing/>
        <w:jc w:val="both"/>
        <w:rPr>
          <w:rFonts w:asciiTheme="minorHAnsi" w:hAnsiTheme="minorHAnsi" w:cs="Calibri"/>
          <w:lang w:val="es-ES_tradnl"/>
        </w:rPr>
      </w:pPr>
    </w:p>
    <w:p w14:paraId="67A137D0" w14:textId="19ECE951" w:rsidR="0078262B" w:rsidRDefault="0078262B" w:rsidP="0078262B">
      <w:pPr>
        <w:shd w:val="clear" w:color="auto" w:fill="FFFFFF"/>
        <w:spacing w:after="100" w:afterAutospacing="1"/>
        <w:contextualSpacing/>
        <w:jc w:val="center"/>
        <w:rPr>
          <w:rFonts w:ascii="Calibri" w:hAnsi="Calibri" w:cs="Calibri"/>
        </w:rPr>
      </w:pPr>
      <w:r w:rsidRPr="0078262B">
        <w:rPr>
          <w:rFonts w:asciiTheme="minorHAnsi" w:hAnsiTheme="minorHAnsi" w:cs="Calibri"/>
          <w:b/>
          <w:i/>
          <w:lang w:eastAsia="en-US"/>
        </w:rPr>
        <w:t>Aprobado por Unanimidad de votos por parte de los integrantes del Comité presentes</w:t>
      </w:r>
    </w:p>
    <w:p w14:paraId="17249345" w14:textId="77777777" w:rsidR="0078262B" w:rsidRDefault="0078262B" w:rsidP="0078262B">
      <w:pPr>
        <w:shd w:val="clear" w:color="auto" w:fill="FFFFFF"/>
        <w:spacing w:after="100" w:afterAutospacing="1"/>
        <w:contextualSpacing/>
        <w:jc w:val="both"/>
        <w:rPr>
          <w:rFonts w:ascii="Calibri" w:hAnsi="Calibri" w:cs="Calibri"/>
        </w:rPr>
      </w:pPr>
    </w:p>
    <w:p w14:paraId="1AD5C81D" w14:textId="45598A89" w:rsidR="00E73054" w:rsidRDefault="00B039AA" w:rsidP="0078262B">
      <w:pPr>
        <w:shd w:val="clear" w:color="auto" w:fill="FFFFFF"/>
        <w:spacing w:after="100" w:afterAutospacing="1"/>
        <w:contextualSpacing/>
        <w:jc w:val="both"/>
        <w:rPr>
          <w:rFonts w:asciiTheme="minorHAnsi" w:hAnsiTheme="minorHAnsi" w:cs="Tahoma"/>
          <w:b/>
          <w:lang w:val="es-ES_tradnl"/>
        </w:rPr>
      </w:pPr>
      <w:r w:rsidRPr="00804992">
        <w:rPr>
          <w:rFonts w:asciiTheme="minorHAnsi" w:hAnsiTheme="minorHAnsi" w:cs="Tahoma"/>
          <w:b/>
          <w:lang w:val="es-ES_tradnl"/>
        </w:rPr>
        <w:t>Inciso 2 de la Agenda de Trabajo.</w:t>
      </w:r>
    </w:p>
    <w:p w14:paraId="2A7FA917" w14:textId="77777777" w:rsidR="00E73054" w:rsidRDefault="00E73054" w:rsidP="004F78B9">
      <w:pPr>
        <w:contextualSpacing/>
        <w:jc w:val="both"/>
        <w:rPr>
          <w:rFonts w:asciiTheme="minorHAnsi" w:hAnsiTheme="minorHAnsi" w:cs="Tahoma"/>
          <w:b/>
          <w:lang w:val="es-ES_tradnl"/>
        </w:rPr>
      </w:pPr>
    </w:p>
    <w:p w14:paraId="56A30138" w14:textId="7A4C6633" w:rsidR="00056ED4" w:rsidRDefault="00804992" w:rsidP="004F78B9">
      <w:pPr>
        <w:contextualSpacing/>
        <w:jc w:val="both"/>
        <w:rPr>
          <w:rFonts w:asciiTheme="minorHAnsi" w:hAnsiTheme="minorHAnsi" w:cs="Tahoma"/>
          <w:b/>
          <w:lang w:val="es-ES_tradnl"/>
        </w:rPr>
      </w:pPr>
      <w:r w:rsidRPr="00804992">
        <w:rPr>
          <w:rFonts w:asciiTheme="minorHAnsi" w:hAnsiTheme="minorHAnsi" w:cs="Tahoma"/>
          <w:b/>
          <w:lang w:val="es-ES_tradnl"/>
        </w:rPr>
        <w:t>A. Adjudicaciones Directas de acuerdo al Artículo 99, Fracción I y III, del Reglamento de Compras, Enajenaciones y Contratación de Servicios del Municipio de Zapopan Jalisco.</w:t>
      </w:r>
    </w:p>
    <w:p w14:paraId="60B100E6" w14:textId="68DF33F6" w:rsidR="00E73054" w:rsidRDefault="00E73054" w:rsidP="004F78B9">
      <w:pPr>
        <w:contextualSpacing/>
        <w:jc w:val="both"/>
        <w:rPr>
          <w:rFonts w:asciiTheme="minorHAnsi" w:hAnsiTheme="minorHAnsi" w:cs="Tahoma"/>
          <w:b/>
          <w:lang w:val="es-ES_tradnl"/>
        </w:rPr>
      </w:pPr>
    </w:p>
    <w:p w14:paraId="1AEF0E7C" w14:textId="2540383F" w:rsidR="00E73054" w:rsidRDefault="00E73054" w:rsidP="004F78B9">
      <w:pPr>
        <w:contextualSpacing/>
        <w:jc w:val="both"/>
        <w:rPr>
          <w:rFonts w:asciiTheme="minorHAnsi" w:hAnsiTheme="minorHAnsi" w:cs="Tahoma"/>
          <w:b/>
          <w:lang w:val="es-ES_tradnl"/>
        </w:rPr>
      </w:pPr>
    </w:p>
    <w:p w14:paraId="7042EF84" w14:textId="4EBC8C62" w:rsidR="00172973" w:rsidRDefault="00A56652" w:rsidP="004F78B9">
      <w:pPr>
        <w:contextualSpacing/>
        <w:jc w:val="both"/>
        <w:rPr>
          <w:rFonts w:asciiTheme="minorHAnsi" w:hAnsiTheme="minorHAnsi" w:cs="Tahoma"/>
          <w:b/>
          <w:lang w:val="es-ES_tradnl"/>
        </w:rPr>
      </w:pPr>
      <w:r w:rsidRPr="00A56652">
        <w:rPr>
          <w:rFonts w:asciiTheme="minorHAnsi" w:hAnsiTheme="minorHAnsi" w:cs="Tahoma"/>
          <w:b/>
          <w:noProof/>
          <w:lang w:val="es-ES_tradnl"/>
        </w:rPr>
        <w:drawing>
          <wp:inline distT="0" distB="0" distL="0" distR="0" wp14:anchorId="32626C69" wp14:editId="35EA08CA">
            <wp:extent cx="6301105" cy="3686175"/>
            <wp:effectExtent l="0" t="0" r="444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1105" cy="3686175"/>
                    </a:xfrm>
                    <a:prstGeom prst="rect">
                      <a:avLst/>
                    </a:prstGeom>
                  </pic:spPr>
                </pic:pic>
              </a:graphicData>
            </a:graphic>
          </wp:inline>
        </w:drawing>
      </w:r>
    </w:p>
    <w:p w14:paraId="30F683AE" w14:textId="7357830E" w:rsidR="00E73054" w:rsidRDefault="00E73054" w:rsidP="004F78B9">
      <w:pPr>
        <w:contextualSpacing/>
        <w:jc w:val="both"/>
        <w:rPr>
          <w:rFonts w:asciiTheme="minorHAnsi" w:hAnsiTheme="minorHAnsi" w:cs="Tahoma"/>
          <w:b/>
          <w:lang w:val="es-ES_tradnl"/>
        </w:rPr>
      </w:pPr>
    </w:p>
    <w:p w14:paraId="68727709" w14:textId="197BBB7A" w:rsidR="000B7631" w:rsidRDefault="00A56652" w:rsidP="005343E0">
      <w:pPr>
        <w:spacing w:after="160" w:line="259" w:lineRule="auto"/>
        <w:jc w:val="both"/>
        <w:rPr>
          <w:rFonts w:cs="Calibri"/>
          <w:b/>
          <w:noProof/>
        </w:rPr>
      </w:pPr>
      <w:r w:rsidRPr="00A56652">
        <w:rPr>
          <w:rFonts w:cs="Calibri"/>
          <w:b/>
          <w:noProof/>
        </w:rPr>
        <w:lastRenderedPageBreak/>
        <w:drawing>
          <wp:inline distT="0" distB="0" distL="0" distR="0" wp14:anchorId="3AD3ECF9" wp14:editId="0E28FF05">
            <wp:extent cx="6301105" cy="331470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1105" cy="3314700"/>
                    </a:xfrm>
                    <a:prstGeom prst="rect">
                      <a:avLst/>
                    </a:prstGeom>
                  </pic:spPr>
                </pic:pic>
              </a:graphicData>
            </a:graphic>
          </wp:inline>
        </w:drawing>
      </w:r>
    </w:p>
    <w:p w14:paraId="4E01DEC5" w14:textId="0BCE1B39" w:rsidR="00172973" w:rsidRDefault="00A56652" w:rsidP="005343E0">
      <w:pPr>
        <w:spacing w:after="160" w:line="259" w:lineRule="auto"/>
        <w:jc w:val="both"/>
        <w:rPr>
          <w:rFonts w:cs="Calibri"/>
          <w:b/>
          <w:noProof/>
        </w:rPr>
      </w:pPr>
      <w:r w:rsidRPr="00A56652">
        <w:rPr>
          <w:rFonts w:cs="Calibri"/>
          <w:b/>
          <w:noProof/>
        </w:rPr>
        <w:drawing>
          <wp:inline distT="0" distB="0" distL="0" distR="0" wp14:anchorId="7CF71067" wp14:editId="0D2D3AB3">
            <wp:extent cx="6301105" cy="2958465"/>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1105" cy="2958465"/>
                    </a:xfrm>
                    <a:prstGeom prst="rect">
                      <a:avLst/>
                    </a:prstGeom>
                  </pic:spPr>
                </pic:pic>
              </a:graphicData>
            </a:graphic>
          </wp:inline>
        </w:drawing>
      </w:r>
    </w:p>
    <w:p w14:paraId="1E262E51" w14:textId="657CF66B" w:rsidR="00172973" w:rsidRDefault="00A56652" w:rsidP="005343E0">
      <w:pPr>
        <w:spacing w:after="160" w:line="259" w:lineRule="auto"/>
        <w:jc w:val="both"/>
        <w:rPr>
          <w:rFonts w:cs="Calibri"/>
          <w:b/>
          <w:noProof/>
        </w:rPr>
      </w:pPr>
      <w:r w:rsidRPr="00A56652">
        <w:rPr>
          <w:rFonts w:cs="Calibri"/>
          <w:b/>
          <w:noProof/>
        </w:rPr>
        <w:lastRenderedPageBreak/>
        <w:drawing>
          <wp:inline distT="0" distB="0" distL="0" distR="0" wp14:anchorId="06065CD0" wp14:editId="16EA747D">
            <wp:extent cx="6301105" cy="3000375"/>
            <wp:effectExtent l="0" t="0" r="444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1105" cy="3000375"/>
                    </a:xfrm>
                    <a:prstGeom prst="rect">
                      <a:avLst/>
                    </a:prstGeom>
                  </pic:spPr>
                </pic:pic>
              </a:graphicData>
            </a:graphic>
          </wp:inline>
        </w:drawing>
      </w:r>
    </w:p>
    <w:p w14:paraId="0F0E28B3" w14:textId="14208422" w:rsidR="00172973" w:rsidRDefault="00A56652" w:rsidP="005343E0">
      <w:pPr>
        <w:spacing w:after="160" w:line="259" w:lineRule="auto"/>
        <w:jc w:val="both"/>
        <w:rPr>
          <w:rFonts w:cs="Calibri"/>
          <w:b/>
          <w:noProof/>
        </w:rPr>
      </w:pPr>
      <w:r w:rsidRPr="00A56652">
        <w:rPr>
          <w:rFonts w:cs="Calibri"/>
          <w:b/>
          <w:noProof/>
        </w:rPr>
        <w:drawing>
          <wp:inline distT="0" distB="0" distL="0" distR="0" wp14:anchorId="3E79D422" wp14:editId="774B0FEA">
            <wp:extent cx="6301105" cy="3214370"/>
            <wp:effectExtent l="0" t="0" r="4445"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01105" cy="3214370"/>
                    </a:xfrm>
                    <a:prstGeom prst="rect">
                      <a:avLst/>
                    </a:prstGeom>
                  </pic:spPr>
                </pic:pic>
              </a:graphicData>
            </a:graphic>
          </wp:inline>
        </w:drawing>
      </w:r>
    </w:p>
    <w:p w14:paraId="405B4F8B" w14:textId="0A074B29" w:rsidR="005343E0" w:rsidRDefault="005343E0" w:rsidP="004F78B9">
      <w:pPr>
        <w:jc w:val="both"/>
        <w:rPr>
          <w:rFonts w:cs="Calibri"/>
          <w:b/>
          <w:noProof/>
        </w:rPr>
      </w:pPr>
    </w:p>
    <w:p w14:paraId="54DB1832" w14:textId="4AE57EBA" w:rsidR="005343E0" w:rsidRDefault="005343E0" w:rsidP="004F78B9">
      <w:pPr>
        <w:jc w:val="both"/>
        <w:rPr>
          <w:rFonts w:asciiTheme="minorHAnsi" w:hAnsiTheme="minorHAnsi" w:cs="Calibri"/>
        </w:rPr>
      </w:pPr>
      <w:r w:rsidRPr="00CE0F5D">
        <w:rPr>
          <w:rFonts w:asciiTheme="minorHAnsi" w:hAnsiTheme="minorHAnsi" w:cs="Calibri"/>
        </w:rPr>
        <w:lastRenderedPageBreak/>
        <w:t xml:space="preserve">Los asuntos varios de este cuadro pertenecen al </w:t>
      </w:r>
      <w:r w:rsidRPr="00CE0F5D">
        <w:rPr>
          <w:rFonts w:asciiTheme="minorHAnsi" w:hAnsiTheme="minorHAnsi" w:cs="Calibri"/>
          <w:b/>
        </w:rPr>
        <w:t>inciso 2, punto A</w:t>
      </w:r>
      <w:r w:rsidRPr="00CE0F5D">
        <w:rPr>
          <w:rFonts w:asciiTheme="minorHAnsi" w:hAnsiTheme="minorHAnsi" w:cs="Calibri"/>
        </w:rPr>
        <w:t xml:space="preserve">, de la agenda de trabajo y que fue aprobado </w:t>
      </w:r>
      <w:r w:rsidRPr="00CE0F5D">
        <w:rPr>
          <w:rFonts w:asciiTheme="minorHAnsi" w:hAnsiTheme="minorHAnsi" w:cs="Calibri"/>
          <w:lang w:val="es-ES"/>
        </w:rPr>
        <w:t xml:space="preserve">de </w:t>
      </w:r>
      <w:r w:rsidRPr="00CE0F5D">
        <w:rPr>
          <w:rFonts w:asciiTheme="minorHAnsi" w:hAnsiTheme="minorHAnsi" w:cs="Calibri"/>
        </w:rPr>
        <w:t xml:space="preserve">conformidad </w:t>
      </w:r>
      <w:r w:rsidRPr="00CE0F5D">
        <w:rPr>
          <w:rFonts w:asciiTheme="minorHAnsi" w:hAnsiTheme="minorHAnsi" w:cs="Calibri"/>
          <w:lang w:val="es-ES_tradnl"/>
        </w:rPr>
        <w:t xml:space="preserve">con el artículo 99 fracción I del Reglamento de Compras, Enajenaciones y Contratación de Servicios del Municipio de Zapopan, Jalisco, </w:t>
      </w:r>
      <w:r w:rsidRPr="00CE0F5D">
        <w:rPr>
          <w:rFonts w:asciiTheme="minorHAnsi" w:hAnsiTheme="minorHAnsi" w:cs="Calibri"/>
        </w:rPr>
        <w:t xml:space="preserve">por </w:t>
      </w:r>
      <w:r w:rsidR="001A68B5">
        <w:rPr>
          <w:rFonts w:asciiTheme="minorHAnsi" w:hAnsiTheme="minorHAnsi" w:cs="Calibri"/>
          <w:b/>
          <w:bCs/>
        </w:rPr>
        <w:t xml:space="preserve">mayoría </w:t>
      </w:r>
      <w:r w:rsidR="00340D85">
        <w:rPr>
          <w:rFonts w:asciiTheme="minorHAnsi" w:hAnsiTheme="minorHAnsi" w:cs="Calibri"/>
          <w:b/>
          <w:bCs/>
        </w:rPr>
        <w:t>de votos</w:t>
      </w:r>
      <w:r w:rsidR="00172973">
        <w:rPr>
          <w:rFonts w:asciiTheme="minorHAnsi" w:hAnsiTheme="minorHAnsi" w:cs="Calibri"/>
          <w:b/>
          <w:bCs/>
        </w:rPr>
        <w:t xml:space="preserve"> </w:t>
      </w:r>
      <w:r w:rsidRPr="00CE0F5D">
        <w:rPr>
          <w:rFonts w:asciiTheme="minorHAnsi" w:hAnsiTheme="minorHAnsi" w:cs="Calibri"/>
        </w:rPr>
        <w:t>por parte de los integrantes del Comité de Adquisiciones.</w:t>
      </w:r>
    </w:p>
    <w:p w14:paraId="613B7119" w14:textId="6C8356CA" w:rsidR="00A56652" w:rsidRDefault="00A56652" w:rsidP="004F78B9">
      <w:pPr>
        <w:jc w:val="both"/>
        <w:rPr>
          <w:rFonts w:cs="Calibri"/>
          <w:b/>
          <w:noProof/>
        </w:rPr>
      </w:pPr>
    </w:p>
    <w:p w14:paraId="0627DEBD" w14:textId="7621107F" w:rsidR="00A56652" w:rsidRPr="00A56652" w:rsidRDefault="00A56652" w:rsidP="00A56652">
      <w:pPr>
        <w:pStyle w:val="Prrafodelista"/>
        <w:numPr>
          <w:ilvl w:val="0"/>
          <w:numId w:val="31"/>
        </w:numPr>
        <w:spacing w:after="160" w:line="259" w:lineRule="auto"/>
        <w:contextualSpacing/>
        <w:jc w:val="both"/>
        <w:rPr>
          <w:rFonts w:asciiTheme="minorHAnsi" w:hAnsiTheme="minorHAnsi"/>
          <w:b/>
          <w:sz w:val="22"/>
          <w:szCs w:val="22"/>
          <w:lang w:eastAsia="en-US"/>
        </w:rPr>
      </w:pPr>
      <w:r w:rsidRPr="00A56652">
        <w:rPr>
          <w:rFonts w:asciiTheme="minorHAnsi" w:hAnsiTheme="minorHAnsi"/>
          <w:b/>
          <w:sz w:val="22"/>
          <w:szCs w:val="22"/>
          <w:lang w:eastAsia="en-US"/>
        </w:rPr>
        <w:t>Adjudicaciones Directas de acuerdo al Artículo 99, Fracción IV del Reglamento de Compras, Enajenaciones y Contratación de Servicios del Municipio de Zapopan Jalisco, se solicita su autorización.</w:t>
      </w:r>
    </w:p>
    <w:p w14:paraId="05A563AB" w14:textId="34ED5A55" w:rsidR="00A56652" w:rsidRDefault="00A56652" w:rsidP="004F78B9">
      <w:pPr>
        <w:jc w:val="both"/>
        <w:rPr>
          <w:rFonts w:cs="Calibri"/>
          <w:b/>
          <w:noProof/>
        </w:rPr>
      </w:pPr>
    </w:p>
    <w:p w14:paraId="10AF4619" w14:textId="74C4B806" w:rsidR="00A56652" w:rsidRDefault="00A56652" w:rsidP="004F78B9">
      <w:pPr>
        <w:jc w:val="both"/>
        <w:rPr>
          <w:rFonts w:cs="Calibri"/>
          <w:b/>
          <w:noProof/>
        </w:rPr>
      </w:pPr>
      <w:r w:rsidRPr="00A56652">
        <w:rPr>
          <w:rFonts w:cs="Calibri"/>
          <w:b/>
          <w:noProof/>
        </w:rPr>
        <w:drawing>
          <wp:inline distT="0" distB="0" distL="0" distR="0" wp14:anchorId="39D4B0BF" wp14:editId="708CB3FA">
            <wp:extent cx="6301105" cy="2647950"/>
            <wp:effectExtent l="0" t="0" r="444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01105" cy="2647950"/>
                    </a:xfrm>
                    <a:prstGeom prst="rect">
                      <a:avLst/>
                    </a:prstGeom>
                  </pic:spPr>
                </pic:pic>
              </a:graphicData>
            </a:graphic>
          </wp:inline>
        </w:drawing>
      </w:r>
    </w:p>
    <w:p w14:paraId="1DCC032C" w14:textId="36A27019" w:rsidR="00A56652" w:rsidRDefault="00A56652" w:rsidP="004F78B9">
      <w:pPr>
        <w:jc w:val="both"/>
        <w:rPr>
          <w:rFonts w:cs="Calibri"/>
          <w:b/>
          <w:noProof/>
        </w:rPr>
      </w:pPr>
    </w:p>
    <w:p w14:paraId="10B34301" w14:textId="63D38D8C" w:rsidR="00A56652" w:rsidRDefault="00A56652" w:rsidP="004F78B9">
      <w:pPr>
        <w:jc w:val="both"/>
        <w:rPr>
          <w:rFonts w:cs="Calibri"/>
          <w:b/>
          <w:noProof/>
        </w:rPr>
      </w:pPr>
      <w:r w:rsidRPr="00A56652">
        <w:rPr>
          <w:rFonts w:cs="Calibri"/>
          <w:b/>
          <w:noProof/>
        </w:rPr>
        <w:lastRenderedPageBreak/>
        <w:drawing>
          <wp:inline distT="0" distB="0" distL="0" distR="0" wp14:anchorId="45EA1F62" wp14:editId="7A09C5A3">
            <wp:extent cx="6301105" cy="2885440"/>
            <wp:effectExtent l="0" t="0" r="444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01105" cy="2885440"/>
                    </a:xfrm>
                    <a:prstGeom prst="rect">
                      <a:avLst/>
                    </a:prstGeom>
                  </pic:spPr>
                </pic:pic>
              </a:graphicData>
            </a:graphic>
          </wp:inline>
        </w:drawing>
      </w:r>
    </w:p>
    <w:p w14:paraId="4BC85CCF" w14:textId="609D4830" w:rsidR="00A56652" w:rsidRDefault="00A56652" w:rsidP="004F78B9">
      <w:pPr>
        <w:jc w:val="both"/>
        <w:rPr>
          <w:rFonts w:cs="Calibri"/>
          <w:b/>
          <w:noProof/>
        </w:rPr>
      </w:pPr>
    </w:p>
    <w:p w14:paraId="4FD6753A" w14:textId="77777777" w:rsidR="00BB5FC3" w:rsidRDefault="00BB5FC3" w:rsidP="00BB5FC3">
      <w:pPr>
        <w:ind w:right="-142"/>
        <w:jc w:val="both"/>
        <w:rPr>
          <w:rFonts w:ascii="Calibri" w:hAnsi="Calibri" w:cs="Calibri"/>
          <w:lang w:val="es-ES_tradnl"/>
        </w:rPr>
      </w:pPr>
      <w:r w:rsidRPr="004D74F0">
        <w:rPr>
          <w:rFonts w:ascii="Calibri" w:hAnsi="Calibri" w:cs="Calibri"/>
        </w:rPr>
        <w:t xml:space="preserve">El asunto vario de este cuadro pertenece </w:t>
      </w:r>
      <w:r w:rsidRPr="004D74F0">
        <w:rPr>
          <w:rFonts w:ascii="Calibri" w:hAnsi="Calibri" w:cs="Calibri"/>
          <w:b/>
        </w:rPr>
        <w:t xml:space="preserve">al inciso </w:t>
      </w:r>
      <w:r>
        <w:rPr>
          <w:rFonts w:ascii="Calibri" w:hAnsi="Calibri" w:cs="Calibri"/>
          <w:b/>
        </w:rPr>
        <w:t>1</w:t>
      </w:r>
      <w:r w:rsidRPr="004D74F0">
        <w:rPr>
          <w:rFonts w:ascii="Calibri" w:hAnsi="Calibri" w:cs="Calibri"/>
          <w:b/>
        </w:rPr>
        <w:t xml:space="preserve">, punto B, </w:t>
      </w:r>
      <w:r w:rsidRPr="004D74F0">
        <w:rPr>
          <w:rFonts w:ascii="Calibri" w:hAnsi="Calibri" w:cs="Calibri"/>
        </w:rPr>
        <w:t>fue</w:t>
      </w:r>
      <w:r w:rsidRPr="004D74F0">
        <w:rPr>
          <w:rFonts w:ascii="Calibri" w:hAnsi="Calibri" w:cs="Calibri"/>
          <w:b/>
        </w:rPr>
        <w:t xml:space="preserve"> informado a los integrantes del Comité de Adquisiciones presentes</w:t>
      </w:r>
      <w:r w:rsidRPr="004D74F0">
        <w:rPr>
          <w:rFonts w:ascii="Calibri" w:hAnsi="Calibri" w:cs="Calibri"/>
        </w:rPr>
        <w:t xml:space="preserve">, </w:t>
      </w:r>
      <w:r w:rsidRPr="004D74F0">
        <w:rPr>
          <w:rFonts w:ascii="Calibri" w:hAnsi="Calibri" w:cs="Calibri"/>
          <w:lang w:val="es-ES"/>
        </w:rPr>
        <w:t xml:space="preserve">de </w:t>
      </w:r>
      <w:r w:rsidRPr="004D74F0">
        <w:rPr>
          <w:rFonts w:ascii="Calibri" w:hAnsi="Calibri" w:cs="Calibri"/>
        </w:rPr>
        <w:t xml:space="preserve">conformidad </w:t>
      </w:r>
      <w:r w:rsidRPr="004D74F0">
        <w:rPr>
          <w:rFonts w:ascii="Calibri" w:hAnsi="Calibri" w:cs="Calibri"/>
          <w:lang w:val="es-ES_tradnl"/>
        </w:rPr>
        <w:t xml:space="preserve">con el artículo 99 fracción IV, del Reglamento de Compras, Enajenaciones y Contratación de Servicios del Municipio de Zapopan, Jalisco. </w:t>
      </w:r>
    </w:p>
    <w:p w14:paraId="675A7FB6" w14:textId="0229F7F7" w:rsidR="00330CAD" w:rsidRPr="001A68B5" w:rsidRDefault="00330CAD" w:rsidP="0070674A">
      <w:pPr>
        <w:contextualSpacing/>
        <w:jc w:val="both"/>
        <w:rPr>
          <w:rFonts w:asciiTheme="minorHAnsi" w:hAnsiTheme="minorHAnsi" w:cs="Tahoma"/>
          <w:b/>
        </w:rPr>
      </w:pPr>
    </w:p>
    <w:p w14:paraId="5B354135" w14:textId="2C4BEA2F" w:rsidR="00253A74" w:rsidRDefault="00253A74" w:rsidP="00253A74">
      <w:pPr>
        <w:shd w:val="clear" w:color="auto" w:fill="FFFFFF"/>
        <w:spacing w:after="100" w:afterAutospacing="1"/>
        <w:contextualSpacing/>
        <w:jc w:val="both"/>
        <w:rPr>
          <w:rFonts w:asciiTheme="minorHAnsi" w:hAnsiTheme="minorHAnsi" w:cs="Calibri"/>
          <w:b/>
          <w:lang w:val="es-ES_tradnl"/>
        </w:rPr>
      </w:pPr>
    </w:p>
    <w:p w14:paraId="6983EE19" w14:textId="1780E9D7" w:rsidR="00E3278D" w:rsidRPr="00E3278D" w:rsidRDefault="00FC4734" w:rsidP="00E3278D">
      <w:pPr>
        <w:contextualSpacing/>
        <w:jc w:val="both"/>
        <w:rPr>
          <w:rFonts w:asciiTheme="minorHAnsi" w:hAnsiTheme="minorHAnsi" w:cs="Tahoma"/>
          <w:b/>
          <w:lang w:val="es-ES_tradnl"/>
        </w:rPr>
      </w:pPr>
      <w:r>
        <w:rPr>
          <w:rFonts w:asciiTheme="minorHAnsi" w:hAnsiTheme="minorHAnsi" w:cs="Tahoma"/>
          <w:b/>
          <w:lang w:val="es-ES_tradnl"/>
        </w:rPr>
        <w:t xml:space="preserve">3. </w:t>
      </w:r>
      <w:r w:rsidR="00E3278D" w:rsidRPr="00E3278D">
        <w:rPr>
          <w:rFonts w:asciiTheme="minorHAnsi" w:hAnsiTheme="minorHAnsi" w:cs="Tahoma"/>
          <w:b/>
          <w:lang w:val="es-ES_tradnl"/>
        </w:rPr>
        <w:t>Ampliaciones de acuerdo al artículo 115, del Reglamento de Compras, Enajenaciones y Contratación de Servicios del Municipio de Zapopan Jalisco.</w:t>
      </w:r>
    </w:p>
    <w:p w14:paraId="055221A8" w14:textId="77777777" w:rsidR="00E3278D" w:rsidRPr="00E3278D" w:rsidRDefault="00E3278D" w:rsidP="00E3278D">
      <w:pPr>
        <w:contextualSpacing/>
        <w:jc w:val="both"/>
        <w:rPr>
          <w:rFonts w:asciiTheme="minorHAnsi" w:hAnsiTheme="minorHAnsi" w:cs="Tahoma"/>
          <w:lang w:val="es-ES_tradnl" w:eastAsia="en-US"/>
        </w:rPr>
      </w:pPr>
    </w:p>
    <w:p w14:paraId="68E5C39E" w14:textId="6E1003A3" w:rsidR="00E3278D" w:rsidRDefault="00310341" w:rsidP="00253A74">
      <w:pPr>
        <w:shd w:val="clear" w:color="auto" w:fill="FFFFFF"/>
        <w:spacing w:after="100" w:afterAutospacing="1"/>
        <w:contextualSpacing/>
        <w:jc w:val="both"/>
        <w:rPr>
          <w:rFonts w:asciiTheme="minorHAnsi" w:hAnsiTheme="minorHAnsi" w:cs="Calibri"/>
          <w:b/>
          <w:lang w:val="es-ES_tradnl"/>
        </w:rPr>
      </w:pPr>
      <w:r w:rsidRPr="00310341">
        <w:rPr>
          <w:rFonts w:asciiTheme="minorHAnsi" w:hAnsiTheme="minorHAnsi" w:cs="Calibri"/>
          <w:b/>
          <w:noProof/>
          <w:lang w:val="es-ES_tradnl"/>
        </w:rPr>
        <w:lastRenderedPageBreak/>
        <w:drawing>
          <wp:inline distT="0" distB="0" distL="0" distR="0" wp14:anchorId="40C1439B" wp14:editId="0C201D89">
            <wp:extent cx="6301105" cy="3028950"/>
            <wp:effectExtent l="0" t="0" r="444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01105" cy="3028950"/>
                    </a:xfrm>
                    <a:prstGeom prst="rect">
                      <a:avLst/>
                    </a:prstGeom>
                  </pic:spPr>
                </pic:pic>
              </a:graphicData>
            </a:graphic>
          </wp:inline>
        </w:drawing>
      </w:r>
    </w:p>
    <w:p w14:paraId="77686B17" w14:textId="7BE13A54" w:rsidR="00646C5A" w:rsidRDefault="00646C5A" w:rsidP="00253A74">
      <w:pPr>
        <w:shd w:val="clear" w:color="auto" w:fill="FFFFFF"/>
        <w:spacing w:after="100" w:afterAutospacing="1"/>
        <w:contextualSpacing/>
        <w:jc w:val="both"/>
        <w:rPr>
          <w:rFonts w:asciiTheme="minorHAnsi" w:hAnsiTheme="minorHAnsi" w:cs="Calibri"/>
          <w:b/>
          <w:lang w:val="es-ES_tradnl"/>
        </w:rPr>
      </w:pPr>
    </w:p>
    <w:tbl>
      <w:tblPr>
        <w:tblpPr w:leftFromText="141" w:rightFromText="141" w:vertAnchor="page" w:horzAnchor="margin" w:tblpY="7891"/>
        <w:tblW w:w="9838" w:type="dxa"/>
        <w:tblCellMar>
          <w:left w:w="70" w:type="dxa"/>
          <w:right w:w="70" w:type="dxa"/>
        </w:tblCellMar>
        <w:tblLook w:val="04A0" w:firstRow="1" w:lastRow="0" w:firstColumn="1" w:lastColumn="0" w:noHBand="0" w:noVBand="1"/>
      </w:tblPr>
      <w:tblGrid>
        <w:gridCol w:w="3233"/>
        <w:gridCol w:w="6605"/>
      </w:tblGrid>
      <w:tr w:rsidR="00646C5A" w:rsidRPr="00646C5A" w14:paraId="0F76E8FA" w14:textId="77777777" w:rsidTr="00646C5A">
        <w:trPr>
          <w:trHeight w:val="221"/>
        </w:trPr>
        <w:tc>
          <w:tcPr>
            <w:tcW w:w="3233" w:type="dxa"/>
            <w:tcBorders>
              <w:top w:val="single" w:sz="4" w:space="0" w:color="auto"/>
              <w:left w:val="single" w:sz="4" w:space="0" w:color="auto"/>
              <w:bottom w:val="nil"/>
              <w:right w:val="single" w:sz="4" w:space="0" w:color="auto"/>
            </w:tcBorders>
            <w:shd w:val="clear" w:color="000000" w:fill="D9D9D9"/>
            <w:noWrap/>
            <w:vAlign w:val="center"/>
            <w:hideMark/>
          </w:tcPr>
          <w:p w14:paraId="65757ED6" w14:textId="77777777" w:rsidR="00646C5A" w:rsidRPr="00646C5A" w:rsidRDefault="00646C5A" w:rsidP="00646C5A">
            <w:pPr>
              <w:rPr>
                <w:rFonts w:ascii="Calibri" w:hAnsi="Calibri" w:cs="Calibri"/>
                <w:b/>
                <w:bCs/>
                <w:color w:val="000000"/>
                <w:sz w:val="16"/>
                <w:szCs w:val="16"/>
                <w:lang w:eastAsia="es-MX"/>
              </w:rPr>
            </w:pPr>
            <w:bookmarkStart w:id="2" w:name="_Hlk191567673"/>
            <w:r w:rsidRPr="00646C5A">
              <w:rPr>
                <w:rFonts w:ascii="Calibri" w:hAnsi="Calibri" w:cs="Calibri"/>
                <w:b/>
                <w:bCs/>
                <w:color w:val="000000"/>
                <w:sz w:val="16"/>
                <w:szCs w:val="16"/>
                <w:lang w:eastAsia="es-MX"/>
              </w:rPr>
              <w:t>NÚMERO:  3.2</w:t>
            </w:r>
          </w:p>
        </w:tc>
        <w:tc>
          <w:tcPr>
            <w:tcW w:w="6605" w:type="dxa"/>
            <w:tcBorders>
              <w:top w:val="single" w:sz="4" w:space="0" w:color="auto"/>
              <w:left w:val="nil"/>
              <w:bottom w:val="single" w:sz="4" w:space="0" w:color="auto"/>
              <w:right w:val="single" w:sz="4" w:space="0" w:color="auto"/>
            </w:tcBorders>
            <w:shd w:val="clear" w:color="000000" w:fill="D9D9D9"/>
            <w:noWrap/>
            <w:vAlign w:val="center"/>
            <w:hideMark/>
          </w:tcPr>
          <w:p w14:paraId="678FB746" w14:textId="77777777" w:rsidR="00646C5A" w:rsidRPr="00646C5A" w:rsidRDefault="00646C5A" w:rsidP="00646C5A">
            <w:pPr>
              <w:jc w:val="cente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 xml:space="preserve">MOTIVO </w:t>
            </w:r>
          </w:p>
        </w:tc>
      </w:tr>
      <w:tr w:rsidR="00646C5A" w:rsidRPr="00646C5A" w14:paraId="0ACA2128" w14:textId="77777777" w:rsidTr="00646C5A">
        <w:trPr>
          <w:trHeight w:val="341"/>
        </w:trPr>
        <w:tc>
          <w:tcPr>
            <w:tcW w:w="3233" w:type="dxa"/>
            <w:tcBorders>
              <w:top w:val="single" w:sz="4" w:space="0" w:color="auto"/>
              <w:left w:val="single" w:sz="4" w:space="0" w:color="auto"/>
              <w:bottom w:val="nil"/>
              <w:right w:val="nil"/>
            </w:tcBorders>
            <w:shd w:val="clear" w:color="000000" w:fill="D9D9D9"/>
            <w:vAlign w:val="bottom"/>
            <w:hideMark/>
          </w:tcPr>
          <w:p w14:paraId="5FD46B8D"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No. DE OFICIO DE LA DEPENDENCIA:</w:t>
            </w:r>
          </w:p>
          <w:p w14:paraId="732EEAEB" w14:textId="77777777" w:rsidR="00646C5A" w:rsidRPr="00646C5A" w:rsidRDefault="00646C5A" w:rsidP="00646C5A">
            <w:pPr>
              <w:rPr>
                <w:rFonts w:ascii="Calibri" w:hAnsi="Calibri" w:cs="Calibri"/>
                <w:bCs/>
                <w:color w:val="000000"/>
                <w:sz w:val="16"/>
                <w:szCs w:val="16"/>
                <w:lang w:eastAsia="es-MX"/>
              </w:rPr>
            </w:pPr>
            <w:r w:rsidRPr="00646C5A">
              <w:rPr>
                <w:rFonts w:ascii="Calibri" w:hAnsi="Calibri" w:cs="Calibri"/>
                <w:bCs/>
                <w:color w:val="000000"/>
                <w:sz w:val="16"/>
                <w:szCs w:val="16"/>
                <w:lang w:eastAsia="es-MX"/>
              </w:rPr>
              <w:t>07010000/0178/2025</w:t>
            </w:r>
          </w:p>
        </w:tc>
        <w:tc>
          <w:tcPr>
            <w:tcW w:w="6605"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9F72C62" w14:textId="77777777" w:rsidR="00646C5A" w:rsidRPr="00646C5A" w:rsidRDefault="00646C5A" w:rsidP="00646C5A">
            <w:pPr>
              <w:jc w:val="both"/>
              <w:rPr>
                <w:rFonts w:ascii="Calibri" w:hAnsi="Calibri" w:cs="Calibri"/>
                <w:color w:val="000000"/>
                <w:sz w:val="16"/>
                <w:szCs w:val="16"/>
                <w:lang w:eastAsia="es-MX"/>
              </w:rPr>
            </w:pPr>
            <w:r w:rsidRPr="00646C5A">
              <w:rPr>
                <w:rFonts w:ascii="Calibri" w:hAnsi="Calibri" w:cs="Calibri"/>
                <w:color w:val="000000"/>
                <w:sz w:val="16"/>
                <w:szCs w:val="16"/>
                <w:lang w:eastAsia="es-MX"/>
              </w:rPr>
              <w:t>Ampliación del 8.394833299% del contrato CO-01390/2024 por la ampliación del Seguro de Responsabilidad Civil y Daños Materiales del Parque Vehicular, Maquinaría Pesada o Equipo de Contratista, Equinos y Canes pertenecientes al Municipio de Zapopan, mismo que cuenta con una vigencia al 30 de septiembre del 2027.</w:t>
            </w:r>
          </w:p>
          <w:p w14:paraId="4A6EA4E9" w14:textId="77777777" w:rsidR="00646C5A" w:rsidRPr="00646C5A" w:rsidRDefault="00646C5A" w:rsidP="00646C5A">
            <w:pPr>
              <w:jc w:val="both"/>
              <w:rPr>
                <w:rFonts w:ascii="Calibri" w:hAnsi="Calibri" w:cs="Calibri"/>
                <w:color w:val="000000"/>
                <w:sz w:val="16"/>
                <w:szCs w:val="16"/>
                <w:lang w:eastAsia="es-MX"/>
              </w:rPr>
            </w:pPr>
          </w:p>
          <w:p w14:paraId="11B95B69" w14:textId="77777777" w:rsidR="00646C5A" w:rsidRPr="00646C5A" w:rsidRDefault="00646C5A" w:rsidP="00646C5A">
            <w:pPr>
              <w:jc w:val="both"/>
              <w:rPr>
                <w:rFonts w:ascii="Calibri" w:hAnsi="Calibri" w:cs="Calibri"/>
                <w:color w:val="000000"/>
                <w:sz w:val="16"/>
                <w:szCs w:val="16"/>
                <w:lang w:eastAsia="es-MX"/>
              </w:rPr>
            </w:pPr>
            <w:r w:rsidRPr="00646C5A">
              <w:rPr>
                <w:rFonts w:ascii="Calibri" w:hAnsi="Calibri" w:cs="Calibri"/>
                <w:color w:val="000000"/>
                <w:sz w:val="16"/>
                <w:szCs w:val="16"/>
                <w:lang w:eastAsia="es-MX"/>
              </w:rPr>
              <w:t>Dicha ampliación atiende al hecho de que desde la contratación a la fecha se han adquirido nuevos vehículos, lo que ha ocasionado que se incremente la cantidad proyectada en el proceso inicial.</w:t>
            </w:r>
          </w:p>
          <w:p w14:paraId="0EF479AE" w14:textId="77777777" w:rsidR="00646C5A" w:rsidRPr="00646C5A" w:rsidRDefault="00646C5A" w:rsidP="00646C5A">
            <w:pPr>
              <w:jc w:val="both"/>
              <w:rPr>
                <w:rFonts w:ascii="Calibri" w:hAnsi="Calibri" w:cs="Calibri"/>
                <w:color w:val="000000"/>
                <w:sz w:val="16"/>
                <w:szCs w:val="16"/>
                <w:lang w:eastAsia="es-MX"/>
              </w:rPr>
            </w:pPr>
          </w:p>
          <w:p w14:paraId="53ECB3F8" w14:textId="77777777" w:rsidR="00646C5A" w:rsidRPr="00646C5A" w:rsidRDefault="00646C5A" w:rsidP="00646C5A">
            <w:pPr>
              <w:jc w:val="both"/>
              <w:rPr>
                <w:rFonts w:ascii="Calibri" w:hAnsi="Calibri" w:cs="Calibri"/>
                <w:color w:val="000000"/>
                <w:sz w:val="16"/>
                <w:szCs w:val="16"/>
                <w:lang w:eastAsia="es-MX"/>
              </w:rPr>
            </w:pPr>
            <w:r w:rsidRPr="00646C5A">
              <w:rPr>
                <w:rFonts w:ascii="Calibri" w:hAnsi="Calibri" w:cs="Calibri"/>
                <w:color w:val="000000"/>
                <w:sz w:val="16"/>
                <w:szCs w:val="16"/>
                <w:lang w:eastAsia="es-MX"/>
              </w:rPr>
              <w:t>Es importante mencionar que la póliza contratada tiene el carácter de “Autoadministrable” es decir que el municipio podrá solicitar las altas y bajas posteriores a la adjudicación de acuerdo a las necesidades del área.</w:t>
            </w:r>
          </w:p>
          <w:p w14:paraId="3AC10DEE" w14:textId="77777777" w:rsidR="00646C5A" w:rsidRPr="00646C5A" w:rsidRDefault="00646C5A" w:rsidP="00646C5A">
            <w:pPr>
              <w:jc w:val="both"/>
              <w:rPr>
                <w:rFonts w:ascii="Calibri" w:hAnsi="Calibri" w:cs="Calibri"/>
                <w:color w:val="000000"/>
                <w:sz w:val="16"/>
                <w:szCs w:val="16"/>
                <w:lang w:eastAsia="es-MX"/>
              </w:rPr>
            </w:pPr>
          </w:p>
          <w:p w14:paraId="1B403F53" w14:textId="77777777" w:rsidR="00646C5A" w:rsidRPr="00646C5A" w:rsidRDefault="00646C5A" w:rsidP="00646C5A">
            <w:pPr>
              <w:jc w:val="both"/>
              <w:rPr>
                <w:rFonts w:ascii="Calibri" w:hAnsi="Calibri" w:cs="Calibri"/>
                <w:color w:val="000000"/>
                <w:sz w:val="16"/>
                <w:szCs w:val="16"/>
                <w:lang w:eastAsia="es-MX"/>
              </w:rPr>
            </w:pPr>
          </w:p>
        </w:tc>
      </w:tr>
      <w:tr w:rsidR="00646C5A" w:rsidRPr="00646C5A" w14:paraId="73870C85" w14:textId="77777777" w:rsidTr="00646C5A">
        <w:trPr>
          <w:trHeight w:val="430"/>
        </w:trPr>
        <w:tc>
          <w:tcPr>
            <w:tcW w:w="3233" w:type="dxa"/>
            <w:tcBorders>
              <w:top w:val="single" w:sz="4" w:space="0" w:color="auto"/>
              <w:left w:val="single" w:sz="4" w:space="0" w:color="auto"/>
              <w:bottom w:val="nil"/>
              <w:right w:val="nil"/>
            </w:tcBorders>
            <w:shd w:val="clear" w:color="000000" w:fill="D9D9D9"/>
            <w:vAlign w:val="bottom"/>
            <w:hideMark/>
          </w:tcPr>
          <w:p w14:paraId="0766B262" w14:textId="77777777" w:rsidR="00646C5A" w:rsidRPr="00646C5A" w:rsidRDefault="00646C5A" w:rsidP="00646C5A">
            <w:pPr>
              <w:rPr>
                <w:rFonts w:ascii="Calibri" w:hAnsi="Calibri" w:cs="Calibri"/>
                <w:bCs/>
                <w:color w:val="000000"/>
                <w:sz w:val="16"/>
                <w:szCs w:val="16"/>
                <w:lang w:eastAsia="es-MX"/>
              </w:rPr>
            </w:pPr>
            <w:r w:rsidRPr="00646C5A">
              <w:rPr>
                <w:rFonts w:ascii="Calibri" w:hAnsi="Calibri" w:cs="Calibri"/>
                <w:b/>
                <w:color w:val="000000"/>
                <w:sz w:val="16"/>
                <w:szCs w:val="16"/>
                <w:lang w:eastAsia="es-MX"/>
              </w:rPr>
              <w:t>ÁREA REQUIRENTE:</w:t>
            </w:r>
            <w:r w:rsidRPr="00646C5A">
              <w:rPr>
                <w:rFonts w:ascii="Calibri" w:hAnsi="Calibri" w:cs="Calibri"/>
                <w:bCs/>
                <w:color w:val="000000"/>
                <w:sz w:val="16"/>
                <w:szCs w:val="16"/>
                <w:lang w:eastAsia="es-MX"/>
              </w:rPr>
              <w:t xml:space="preserve"> DIRECCIÓN DE ADMINISTRACIÓN ADSCRITA A LA COORDINACIÓN GENERAL DE ADMINISTRACIÓN E INNOVACIÓN GUBERNAMENTAL</w:t>
            </w:r>
          </w:p>
        </w:tc>
        <w:tc>
          <w:tcPr>
            <w:tcW w:w="6605" w:type="dxa"/>
            <w:vMerge/>
            <w:tcBorders>
              <w:top w:val="single" w:sz="4" w:space="0" w:color="auto"/>
              <w:left w:val="single" w:sz="4" w:space="0" w:color="auto"/>
              <w:bottom w:val="single" w:sz="4" w:space="0" w:color="auto"/>
              <w:right w:val="single" w:sz="4" w:space="0" w:color="auto"/>
            </w:tcBorders>
            <w:vAlign w:val="center"/>
            <w:hideMark/>
          </w:tcPr>
          <w:p w14:paraId="09D60B95" w14:textId="77777777" w:rsidR="00646C5A" w:rsidRPr="00646C5A" w:rsidRDefault="00646C5A" w:rsidP="00646C5A">
            <w:pPr>
              <w:rPr>
                <w:rFonts w:ascii="Calibri" w:hAnsi="Calibri" w:cs="Calibri"/>
                <w:color w:val="000000"/>
                <w:sz w:val="16"/>
                <w:szCs w:val="16"/>
                <w:lang w:eastAsia="es-MX"/>
              </w:rPr>
            </w:pPr>
          </w:p>
        </w:tc>
      </w:tr>
      <w:tr w:rsidR="00646C5A" w:rsidRPr="00646C5A" w14:paraId="6801F048" w14:textId="77777777" w:rsidTr="00646C5A">
        <w:trPr>
          <w:trHeight w:val="218"/>
        </w:trPr>
        <w:tc>
          <w:tcPr>
            <w:tcW w:w="3233" w:type="dxa"/>
            <w:tcBorders>
              <w:top w:val="single" w:sz="4" w:space="0" w:color="auto"/>
              <w:left w:val="single" w:sz="4" w:space="0" w:color="auto"/>
              <w:bottom w:val="nil"/>
              <w:right w:val="single" w:sz="4" w:space="0" w:color="auto"/>
            </w:tcBorders>
            <w:shd w:val="clear" w:color="000000" w:fill="D9D9D9"/>
            <w:vAlign w:val="bottom"/>
            <w:hideMark/>
          </w:tcPr>
          <w:p w14:paraId="1EF84FC4"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 xml:space="preserve">REQUISICIÓN INICIAL:                                   </w:t>
            </w:r>
          </w:p>
          <w:p w14:paraId="3718D903"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color w:val="000000"/>
                <w:sz w:val="16"/>
                <w:szCs w:val="16"/>
                <w:lang w:eastAsia="es-MX"/>
              </w:rPr>
              <w:t>202401234</w:t>
            </w:r>
          </w:p>
        </w:tc>
        <w:tc>
          <w:tcPr>
            <w:tcW w:w="6605" w:type="dxa"/>
            <w:vMerge/>
            <w:tcBorders>
              <w:top w:val="single" w:sz="4" w:space="0" w:color="auto"/>
              <w:left w:val="single" w:sz="4" w:space="0" w:color="auto"/>
              <w:bottom w:val="single" w:sz="4" w:space="0" w:color="auto"/>
              <w:right w:val="single" w:sz="4" w:space="0" w:color="auto"/>
            </w:tcBorders>
            <w:vAlign w:val="center"/>
            <w:hideMark/>
          </w:tcPr>
          <w:p w14:paraId="4F4A1484" w14:textId="77777777" w:rsidR="00646C5A" w:rsidRPr="00646C5A" w:rsidRDefault="00646C5A" w:rsidP="00646C5A">
            <w:pPr>
              <w:rPr>
                <w:rFonts w:ascii="Calibri" w:hAnsi="Calibri" w:cs="Calibri"/>
                <w:color w:val="000000"/>
                <w:sz w:val="16"/>
                <w:szCs w:val="16"/>
                <w:lang w:eastAsia="es-MX"/>
              </w:rPr>
            </w:pPr>
          </w:p>
        </w:tc>
      </w:tr>
      <w:tr w:rsidR="00646C5A" w:rsidRPr="00646C5A" w14:paraId="11CA2CF5" w14:textId="77777777" w:rsidTr="00646C5A">
        <w:trPr>
          <w:trHeight w:val="190"/>
        </w:trPr>
        <w:tc>
          <w:tcPr>
            <w:tcW w:w="3233" w:type="dxa"/>
            <w:tcBorders>
              <w:top w:val="single" w:sz="4" w:space="0" w:color="auto"/>
              <w:left w:val="single" w:sz="4" w:space="0" w:color="auto"/>
              <w:bottom w:val="nil"/>
              <w:right w:val="single" w:sz="4" w:space="0" w:color="auto"/>
            </w:tcBorders>
            <w:shd w:val="clear" w:color="000000" w:fill="D9D9D9"/>
            <w:vAlign w:val="bottom"/>
            <w:hideMark/>
          </w:tcPr>
          <w:p w14:paraId="2D6BDC50"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 xml:space="preserve">ORDEN DE COMPRA:                                         </w:t>
            </w:r>
            <w:r w:rsidRPr="00646C5A">
              <w:rPr>
                <w:rFonts w:ascii="Calibri" w:hAnsi="Calibri" w:cs="Calibri"/>
                <w:color w:val="000000"/>
                <w:sz w:val="16"/>
                <w:szCs w:val="16"/>
                <w:lang w:eastAsia="es-MX"/>
              </w:rPr>
              <w:t>202401215</w:t>
            </w:r>
          </w:p>
        </w:tc>
        <w:tc>
          <w:tcPr>
            <w:tcW w:w="6605" w:type="dxa"/>
            <w:vMerge/>
            <w:tcBorders>
              <w:top w:val="single" w:sz="4" w:space="0" w:color="auto"/>
              <w:left w:val="single" w:sz="4" w:space="0" w:color="auto"/>
              <w:bottom w:val="single" w:sz="4" w:space="0" w:color="auto"/>
              <w:right w:val="single" w:sz="4" w:space="0" w:color="auto"/>
            </w:tcBorders>
            <w:vAlign w:val="center"/>
            <w:hideMark/>
          </w:tcPr>
          <w:p w14:paraId="1DEFC0F5" w14:textId="77777777" w:rsidR="00646C5A" w:rsidRPr="00646C5A" w:rsidRDefault="00646C5A" w:rsidP="00646C5A">
            <w:pPr>
              <w:rPr>
                <w:rFonts w:ascii="Calibri" w:hAnsi="Calibri" w:cs="Calibri"/>
                <w:color w:val="000000"/>
                <w:sz w:val="16"/>
                <w:szCs w:val="16"/>
                <w:lang w:eastAsia="es-MX"/>
              </w:rPr>
            </w:pPr>
          </w:p>
        </w:tc>
      </w:tr>
      <w:tr w:rsidR="00646C5A" w:rsidRPr="00646C5A" w14:paraId="6D143D4A" w14:textId="77777777" w:rsidTr="00646C5A">
        <w:trPr>
          <w:trHeight w:val="286"/>
        </w:trPr>
        <w:tc>
          <w:tcPr>
            <w:tcW w:w="3233" w:type="dxa"/>
            <w:tcBorders>
              <w:top w:val="single" w:sz="4" w:space="0" w:color="auto"/>
              <w:left w:val="single" w:sz="4" w:space="0" w:color="auto"/>
              <w:bottom w:val="nil"/>
              <w:right w:val="single" w:sz="4" w:space="0" w:color="auto"/>
            </w:tcBorders>
            <w:shd w:val="clear" w:color="000000" w:fill="D9D9D9"/>
            <w:vAlign w:val="center"/>
            <w:hideMark/>
          </w:tcPr>
          <w:p w14:paraId="142B5E17"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 xml:space="preserve">MONTO INICIAL SIN I.V.A.:                      </w:t>
            </w:r>
          </w:p>
          <w:p w14:paraId="5EC55CD7"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 xml:space="preserve"> </w:t>
            </w:r>
            <w:r w:rsidRPr="00646C5A">
              <w:rPr>
                <w:rFonts w:ascii="Calibri" w:hAnsi="Calibri" w:cs="Calibri"/>
                <w:color w:val="000000"/>
                <w:sz w:val="16"/>
                <w:szCs w:val="16"/>
                <w:lang w:eastAsia="es-MX"/>
              </w:rPr>
              <w:t>$ 195,769,877.19</w:t>
            </w:r>
          </w:p>
        </w:tc>
        <w:tc>
          <w:tcPr>
            <w:tcW w:w="6605" w:type="dxa"/>
            <w:vMerge/>
            <w:tcBorders>
              <w:top w:val="single" w:sz="4" w:space="0" w:color="auto"/>
              <w:left w:val="single" w:sz="4" w:space="0" w:color="auto"/>
              <w:bottom w:val="single" w:sz="4" w:space="0" w:color="auto"/>
              <w:right w:val="single" w:sz="4" w:space="0" w:color="auto"/>
            </w:tcBorders>
            <w:vAlign w:val="center"/>
            <w:hideMark/>
          </w:tcPr>
          <w:p w14:paraId="54877EB1" w14:textId="77777777" w:rsidR="00646C5A" w:rsidRPr="00646C5A" w:rsidRDefault="00646C5A" w:rsidP="00646C5A">
            <w:pPr>
              <w:rPr>
                <w:rFonts w:ascii="Calibri" w:hAnsi="Calibri" w:cs="Calibri"/>
                <w:color w:val="000000"/>
                <w:sz w:val="16"/>
                <w:szCs w:val="16"/>
                <w:lang w:eastAsia="es-MX"/>
              </w:rPr>
            </w:pPr>
          </w:p>
        </w:tc>
      </w:tr>
      <w:tr w:rsidR="00646C5A" w:rsidRPr="00646C5A" w14:paraId="6E0A4CFF" w14:textId="77777777" w:rsidTr="00646C5A">
        <w:trPr>
          <w:trHeight w:val="153"/>
        </w:trPr>
        <w:tc>
          <w:tcPr>
            <w:tcW w:w="3233" w:type="dxa"/>
            <w:tcBorders>
              <w:top w:val="single" w:sz="4" w:space="0" w:color="auto"/>
              <w:left w:val="single" w:sz="4" w:space="0" w:color="auto"/>
              <w:bottom w:val="nil"/>
              <w:right w:val="single" w:sz="4" w:space="0" w:color="auto"/>
            </w:tcBorders>
            <w:shd w:val="clear" w:color="000000" w:fill="D9D9D9"/>
            <w:vAlign w:val="bottom"/>
            <w:hideMark/>
          </w:tcPr>
          <w:p w14:paraId="3C803CCA"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 xml:space="preserve">REQUISICIÓN DE AMPLIACIÓN:                  </w:t>
            </w:r>
          </w:p>
          <w:p w14:paraId="1EA8E36F"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color w:val="000000"/>
                <w:sz w:val="16"/>
                <w:szCs w:val="16"/>
                <w:lang w:eastAsia="es-MX"/>
              </w:rPr>
              <w:t>202500503</w:t>
            </w:r>
          </w:p>
        </w:tc>
        <w:tc>
          <w:tcPr>
            <w:tcW w:w="6605" w:type="dxa"/>
            <w:vMerge/>
            <w:tcBorders>
              <w:top w:val="single" w:sz="4" w:space="0" w:color="auto"/>
              <w:left w:val="single" w:sz="4" w:space="0" w:color="auto"/>
              <w:bottom w:val="single" w:sz="4" w:space="0" w:color="auto"/>
              <w:right w:val="single" w:sz="4" w:space="0" w:color="auto"/>
            </w:tcBorders>
            <w:vAlign w:val="center"/>
            <w:hideMark/>
          </w:tcPr>
          <w:p w14:paraId="5029C8D4" w14:textId="77777777" w:rsidR="00646C5A" w:rsidRPr="00646C5A" w:rsidRDefault="00646C5A" w:rsidP="00646C5A">
            <w:pPr>
              <w:rPr>
                <w:rFonts w:ascii="Calibri" w:hAnsi="Calibri" w:cs="Calibri"/>
                <w:color w:val="000000"/>
                <w:sz w:val="16"/>
                <w:szCs w:val="16"/>
                <w:lang w:eastAsia="es-MX"/>
              </w:rPr>
            </w:pPr>
          </w:p>
        </w:tc>
      </w:tr>
      <w:tr w:rsidR="00646C5A" w:rsidRPr="00646C5A" w14:paraId="3CAE6681" w14:textId="77777777" w:rsidTr="00646C5A">
        <w:trPr>
          <w:trHeight w:val="249"/>
        </w:trPr>
        <w:tc>
          <w:tcPr>
            <w:tcW w:w="3233" w:type="dxa"/>
            <w:tcBorders>
              <w:top w:val="single" w:sz="4" w:space="0" w:color="auto"/>
              <w:left w:val="single" w:sz="4" w:space="0" w:color="auto"/>
              <w:bottom w:val="nil"/>
              <w:right w:val="single" w:sz="4" w:space="0" w:color="auto"/>
            </w:tcBorders>
            <w:shd w:val="clear" w:color="000000" w:fill="D9D9D9"/>
            <w:vAlign w:val="bottom"/>
            <w:hideMark/>
          </w:tcPr>
          <w:p w14:paraId="1C38C6A1"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 xml:space="preserve">MONTO TOTAL DE AMPLIACIÓN SIN I.V.A.:                                              </w:t>
            </w:r>
            <w:r w:rsidRPr="00646C5A">
              <w:rPr>
                <w:rFonts w:ascii="Calibri" w:hAnsi="Calibri" w:cs="Calibri"/>
                <w:color w:val="000000"/>
                <w:sz w:val="16"/>
                <w:szCs w:val="16"/>
                <w:lang w:eastAsia="es-MX"/>
              </w:rPr>
              <w:t>$16,434,554.84</w:t>
            </w:r>
          </w:p>
        </w:tc>
        <w:tc>
          <w:tcPr>
            <w:tcW w:w="6605" w:type="dxa"/>
            <w:vMerge/>
            <w:tcBorders>
              <w:top w:val="single" w:sz="4" w:space="0" w:color="auto"/>
              <w:left w:val="single" w:sz="4" w:space="0" w:color="auto"/>
              <w:bottom w:val="single" w:sz="4" w:space="0" w:color="auto"/>
              <w:right w:val="single" w:sz="4" w:space="0" w:color="auto"/>
            </w:tcBorders>
            <w:vAlign w:val="center"/>
            <w:hideMark/>
          </w:tcPr>
          <w:p w14:paraId="4928C8DB" w14:textId="77777777" w:rsidR="00646C5A" w:rsidRPr="00646C5A" w:rsidRDefault="00646C5A" w:rsidP="00646C5A">
            <w:pPr>
              <w:rPr>
                <w:rFonts w:ascii="Calibri" w:hAnsi="Calibri" w:cs="Calibri"/>
                <w:color w:val="000000"/>
                <w:sz w:val="16"/>
                <w:szCs w:val="16"/>
                <w:lang w:eastAsia="es-MX"/>
              </w:rPr>
            </w:pPr>
          </w:p>
        </w:tc>
      </w:tr>
      <w:tr w:rsidR="00646C5A" w:rsidRPr="00646C5A" w14:paraId="182AF611" w14:textId="77777777" w:rsidTr="00646C5A">
        <w:trPr>
          <w:trHeight w:val="220"/>
        </w:trPr>
        <w:tc>
          <w:tcPr>
            <w:tcW w:w="3233" w:type="dxa"/>
            <w:tcBorders>
              <w:top w:val="single" w:sz="4" w:space="0" w:color="auto"/>
              <w:left w:val="single" w:sz="4" w:space="0" w:color="auto"/>
              <w:bottom w:val="nil"/>
              <w:right w:val="single" w:sz="4" w:space="0" w:color="auto"/>
            </w:tcBorders>
            <w:shd w:val="clear" w:color="000000" w:fill="D9D9D9"/>
            <w:vAlign w:val="center"/>
            <w:hideMark/>
          </w:tcPr>
          <w:p w14:paraId="099F40C1" w14:textId="77777777" w:rsidR="00646C5A" w:rsidRPr="00646C5A" w:rsidRDefault="00646C5A" w:rsidP="00646C5A">
            <w:pP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 xml:space="preserve">PROVEEDOR:                               </w:t>
            </w:r>
          </w:p>
          <w:p w14:paraId="3D83D014" w14:textId="77777777" w:rsidR="00646C5A" w:rsidRPr="00646C5A" w:rsidRDefault="00646C5A" w:rsidP="00646C5A">
            <w:pPr>
              <w:rPr>
                <w:rFonts w:ascii="Calibri" w:hAnsi="Calibri" w:cs="Calibri"/>
                <w:bCs/>
                <w:color w:val="000000"/>
                <w:sz w:val="16"/>
                <w:szCs w:val="16"/>
                <w:lang w:eastAsia="es-MX"/>
              </w:rPr>
            </w:pPr>
            <w:r w:rsidRPr="00646C5A">
              <w:rPr>
                <w:rFonts w:ascii="Calibri" w:hAnsi="Calibri" w:cs="Calibri"/>
                <w:bCs/>
                <w:color w:val="000000"/>
                <w:sz w:val="16"/>
                <w:szCs w:val="16"/>
                <w:lang w:eastAsia="es-MX"/>
              </w:rPr>
              <w:t xml:space="preserve">CHUB SEGUROS MÉXICO, S.A. </w:t>
            </w:r>
          </w:p>
        </w:tc>
        <w:tc>
          <w:tcPr>
            <w:tcW w:w="6605" w:type="dxa"/>
            <w:vMerge/>
            <w:tcBorders>
              <w:top w:val="single" w:sz="4" w:space="0" w:color="auto"/>
              <w:left w:val="single" w:sz="4" w:space="0" w:color="auto"/>
              <w:bottom w:val="single" w:sz="4" w:space="0" w:color="auto"/>
              <w:right w:val="single" w:sz="4" w:space="0" w:color="auto"/>
            </w:tcBorders>
            <w:vAlign w:val="center"/>
            <w:hideMark/>
          </w:tcPr>
          <w:p w14:paraId="04D2704D" w14:textId="77777777" w:rsidR="00646C5A" w:rsidRPr="00646C5A" w:rsidRDefault="00646C5A" w:rsidP="00646C5A">
            <w:pPr>
              <w:rPr>
                <w:rFonts w:ascii="Calibri" w:hAnsi="Calibri" w:cs="Calibri"/>
                <w:color w:val="000000"/>
                <w:sz w:val="16"/>
                <w:szCs w:val="16"/>
                <w:lang w:eastAsia="es-MX"/>
              </w:rPr>
            </w:pPr>
          </w:p>
        </w:tc>
      </w:tr>
      <w:tr w:rsidR="00646C5A" w:rsidRPr="00646C5A" w14:paraId="72457497" w14:textId="77777777" w:rsidTr="00646C5A">
        <w:trPr>
          <w:trHeight w:val="215"/>
        </w:trPr>
        <w:tc>
          <w:tcPr>
            <w:tcW w:w="983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2EB794" w14:textId="77777777" w:rsidR="00646C5A" w:rsidRPr="00646C5A" w:rsidRDefault="00646C5A" w:rsidP="00646C5A">
            <w:pPr>
              <w:jc w:val="center"/>
              <w:rPr>
                <w:rFonts w:ascii="Calibri" w:hAnsi="Calibri" w:cs="Calibri"/>
                <w:b/>
                <w:bCs/>
                <w:color w:val="000000"/>
                <w:sz w:val="16"/>
                <w:szCs w:val="16"/>
                <w:lang w:eastAsia="es-MX"/>
              </w:rPr>
            </w:pPr>
            <w:r w:rsidRPr="00646C5A">
              <w:rPr>
                <w:rFonts w:ascii="Calibri" w:hAnsi="Calibri" w:cs="Calibri"/>
                <w:b/>
                <w:bCs/>
                <w:color w:val="000000"/>
                <w:sz w:val="16"/>
                <w:szCs w:val="16"/>
                <w:lang w:eastAsia="es-MX"/>
              </w:rPr>
              <w:t xml:space="preserve">VOTACIÓN PRESIDENTE: </w:t>
            </w:r>
            <w:r w:rsidRPr="00646C5A">
              <w:rPr>
                <w:rFonts w:ascii="Calibri" w:hAnsi="Calibri" w:cs="Calibri"/>
                <w:color w:val="000000"/>
                <w:sz w:val="16"/>
                <w:szCs w:val="16"/>
                <w:lang w:eastAsia="es-MX"/>
              </w:rPr>
              <w:t xml:space="preserve">Solicito su autorización del </w:t>
            </w:r>
            <w:r w:rsidRPr="00646C5A">
              <w:rPr>
                <w:rFonts w:ascii="Calibri" w:hAnsi="Calibri" w:cs="Calibri"/>
                <w:b/>
                <w:bCs/>
                <w:color w:val="000000"/>
                <w:sz w:val="16"/>
                <w:szCs w:val="16"/>
                <w:lang w:eastAsia="es-MX"/>
              </w:rPr>
              <w:t>punto 3.2</w:t>
            </w:r>
            <w:r w:rsidRPr="00646C5A">
              <w:rPr>
                <w:rFonts w:ascii="Calibri" w:hAnsi="Calibri" w:cs="Calibri"/>
                <w:color w:val="000000"/>
                <w:sz w:val="16"/>
                <w:szCs w:val="16"/>
                <w:lang w:eastAsia="es-MX"/>
              </w:rPr>
              <w:t>, los que estén por la afirmativa sírvanse manifestándolo levantando su mano.</w:t>
            </w:r>
          </w:p>
        </w:tc>
      </w:tr>
      <w:tr w:rsidR="00646C5A" w:rsidRPr="00646C5A" w14:paraId="4B0A2E18" w14:textId="77777777" w:rsidTr="00646C5A">
        <w:trPr>
          <w:trHeight w:val="308"/>
        </w:trPr>
        <w:tc>
          <w:tcPr>
            <w:tcW w:w="983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D96BE29" w14:textId="77777777" w:rsidR="00646C5A" w:rsidRPr="00646C5A" w:rsidRDefault="00646C5A" w:rsidP="00646C5A">
            <w:pPr>
              <w:jc w:val="center"/>
              <w:rPr>
                <w:rFonts w:ascii="Calibri" w:hAnsi="Calibri" w:cs="Calibri"/>
                <w:color w:val="000000"/>
                <w:sz w:val="16"/>
                <w:szCs w:val="16"/>
                <w:lang w:eastAsia="es-MX"/>
              </w:rPr>
            </w:pPr>
            <w:r w:rsidRPr="00646C5A">
              <w:rPr>
                <w:rFonts w:ascii="Calibri" w:hAnsi="Calibri" w:cs="Calibri"/>
                <w:color w:val="000000"/>
                <w:sz w:val="16"/>
                <w:szCs w:val="16"/>
                <w:lang w:eastAsia="es-MX"/>
              </w:rPr>
              <w:t>Aprobado por unanimidad de votos.</w:t>
            </w:r>
          </w:p>
        </w:tc>
      </w:tr>
      <w:bookmarkEnd w:id="2"/>
    </w:tbl>
    <w:p w14:paraId="0A8794CA" w14:textId="77777777" w:rsidR="00646C5A" w:rsidRDefault="00646C5A" w:rsidP="00253A74">
      <w:pPr>
        <w:shd w:val="clear" w:color="auto" w:fill="FFFFFF"/>
        <w:spacing w:after="100" w:afterAutospacing="1"/>
        <w:contextualSpacing/>
        <w:jc w:val="both"/>
        <w:rPr>
          <w:rFonts w:asciiTheme="minorHAnsi" w:hAnsiTheme="minorHAnsi" w:cs="Calibri"/>
          <w:b/>
          <w:lang w:val="es-ES_tradnl"/>
        </w:rPr>
      </w:pPr>
    </w:p>
    <w:p w14:paraId="5FD5E3E8" w14:textId="34B5CCDE" w:rsidR="00E3278D" w:rsidRDefault="00E3278D" w:rsidP="00253A74">
      <w:pPr>
        <w:shd w:val="clear" w:color="auto" w:fill="FFFFFF"/>
        <w:spacing w:after="100" w:afterAutospacing="1"/>
        <w:contextualSpacing/>
        <w:jc w:val="both"/>
        <w:rPr>
          <w:rFonts w:asciiTheme="minorHAnsi" w:hAnsiTheme="minorHAnsi" w:cs="Calibri"/>
          <w:b/>
          <w:lang w:val="es-ES_tradnl"/>
        </w:rPr>
      </w:pPr>
    </w:p>
    <w:p w14:paraId="3D8121D6" w14:textId="77777777" w:rsidR="00646C5A" w:rsidRDefault="00646C5A" w:rsidP="00253A74">
      <w:pPr>
        <w:shd w:val="clear" w:color="auto" w:fill="FFFFFF"/>
        <w:spacing w:after="100" w:afterAutospacing="1"/>
        <w:contextualSpacing/>
        <w:jc w:val="both"/>
        <w:rPr>
          <w:rFonts w:asciiTheme="minorHAnsi" w:hAnsiTheme="minorHAnsi" w:cs="Calibri"/>
          <w:b/>
          <w:lang w:val="es-ES_tradnl"/>
        </w:rPr>
      </w:pPr>
    </w:p>
    <w:p w14:paraId="1201B04E" w14:textId="0A4E4D3E" w:rsidR="00E3278D" w:rsidRDefault="00E3278D" w:rsidP="00253A74">
      <w:pPr>
        <w:shd w:val="clear" w:color="auto" w:fill="FFFFFF"/>
        <w:spacing w:after="100" w:afterAutospacing="1"/>
        <w:contextualSpacing/>
        <w:jc w:val="both"/>
        <w:rPr>
          <w:rFonts w:asciiTheme="minorHAnsi" w:hAnsiTheme="minorHAnsi" w:cs="Calibri"/>
          <w:b/>
          <w:lang w:val="es-ES_tradnl"/>
        </w:rPr>
      </w:pPr>
    </w:p>
    <w:p w14:paraId="78F5F9B2" w14:textId="0F790805" w:rsidR="00646C5A" w:rsidRDefault="00646C5A" w:rsidP="00253A74">
      <w:pPr>
        <w:shd w:val="clear" w:color="auto" w:fill="FFFFFF"/>
        <w:spacing w:after="100" w:afterAutospacing="1"/>
        <w:contextualSpacing/>
        <w:jc w:val="both"/>
        <w:rPr>
          <w:rFonts w:asciiTheme="minorHAnsi" w:hAnsiTheme="minorHAnsi" w:cs="Calibri"/>
          <w:b/>
          <w:lang w:val="es-ES_tradnl"/>
        </w:rPr>
      </w:pPr>
    </w:p>
    <w:p w14:paraId="31356017" w14:textId="67B415A4" w:rsidR="00646C5A" w:rsidRDefault="00646C5A" w:rsidP="00253A74">
      <w:pPr>
        <w:shd w:val="clear" w:color="auto" w:fill="FFFFFF"/>
        <w:spacing w:after="100" w:afterAutospacing="1"/>
        <w:contextualSpacing/>
        <w:jc w:val="both"/>
        <w:rPr>
          <w:rFonts w:asciiTheme="minorHAnsi" w:hAnsiTheme="minorHAnsi" w:cs="Calibri"/>
          <w:b/>
          <w:lang w:val="es-ES_tradnl"/>
        </w:rPr>
      </w:pPr>
    </w:p>
    <w:p w14:paraId="02AF12C4" w14:textId="77777777" w:rsidR="00646C5A" w:rsidRDefault="00646C5A" w:rsidP="00253A74">
      <w:pPr>
        <w:shd w:val="clear" w:color="auto" w:fill="FFFFFF"/>
        <w:spacing w:after="100" w:afterAutospacing="1"/>
        <w:contextualSpacing/>
        <w:jc w:val="both"/>
        <w:rPr>
          <w:rFonts w:asciiTheme="minorHAnsi" w:hAnsiTheme="minorHAnsi" w:cs="Calibri"/>
          <w:b/>
          <w:lang w:val="es-ES_tradnl"/>
        </w:rPr>
      </w:pPr>
    </w:p>
    <w:p w14:paraId="64B12CDC" w14:textId="7C12E4E9" w:rsidR="00E3278D" w:rsidRDefault="00E3278D" w:rsidP="00253A74">
      <w:pPr>
        <w:shd w:val="clear" w:color="auto" w:fill="FFFFFF"/>
        <w:spacing w:after="100" w:afterAutospacing="1"/>
        <w:contextualSpacing/>
        <w:jc w:val="both"/>
        <w:rPr>
          <w:rFonts w:asciiTheme="minorHAnsi" w:hAnsiTheme="minorHAnsi" w:cs="Calibri"/>
          <w:b/>
          <w:lang w:val="es-ES_tradnl"/>
        </w:rPr>
      </w:pPr>
    </w:p>
    <w:p w14:paraId="777890C3" w14:textId="71FC03FE" w:rsidR="00253A74" w:rsidRPr="00915781" w:rsidRDefault="00253A74" w:rsidP="00915781">
      <w:pPr>
        <w:pStyle w:val="Prrafodelista"/>
        <w:numPr>
          <w:ilvl w:val="0"/>
          <w:numId w:val="28"/>
        </w:numPr>
        <w:shd w:val="clear" w:color="auto" w:fill="FFFFFF"/>
        <w:spacing w:after="100" w:afterAutospacing="1" w:line="259" w:lineRule="auto"/>
        <w:contextualSpacing/>
        <w:jc w:val="center"/>
        <w:rPr>
          <w:rFonts w:asciiTheme="minorHAnsi" w:hAnsiTheme="minorHAnsi" w:cs="Calibri"/>
          <w:b/>
          <w:lang w:val="es-ES_tradnl"/>
        </w:rPr>
      </w:pPr>
      <w:r w:rsidRPr="00915781">
        <w:rPr>
          <w:rFonts w:asciiTheme="minorHAnsi" w:hAnsiTheme="minorHAnsi" w:cs="Calibri"/>
          <w:b/>
          <w:lang w:val="es-ES_tradnl"/>
        </w:rPr>
        <w:t>Presentación de bases para su aprobación.</w:t>
      </w:r>
    </w:p>
    <w:p w14:paraId="282EE02A" w14:textId="77777777"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202500306</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Catastro adscrita a la Tesorería Municipal donde</w:t>
      </w:r>
      <w:r w:rsidRPr="00E02736">
        <w:rPr>
          <w:rFonts w:asciiTheme="minorHAnsi" w:hAnsiTheme="minorHAnsi"/>
          <w:lang w:eastAsia="en-US"/>
        </w:rPr>
        <w:t xml:space="preserve"> solicitan Adquisición de Plataforma Geográfica Catastral</w:t>
      </w:r>
    </w:p>
    <w:p w14:paraId="51F7FEB2" w14:textId="126584D2" w:rsidR="004F78B9" w:rsidRPr="00253A74" w:rsidRDefault="004F78B9" w:rsidP="00C74018">
      <w:pPr>
        <w:contextualSpacing/>
        <w:jc w:val="both"/>
        <w:rPr>
          <w:rFonts w:asciiTheme="minorHAnsi" w:hAnsiTheme="minorHAnsi" w:cstheme="minorHAnsi"/>
        </w:rPr>
      </w:pPr>
    </w:p>
    <w:p w14:paraId="7724F563" w14:textId="29CBDD00" w:rsidR="00E02736" w:rsidRPr="00E02736" w:rsidRDefault="00F03ADE"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004F78B9" w:rsidRPr="00493C55">
        <w:rPr>
          <w:rFonts w:asciiTheme="minorHAnsi" w:hAnsiTheme="minorHAnsi" w:cstheme="minorHAnsi"/>
        </w:rPr>
        <w:t>, representante suplente del Presidente del Comité de Adquisiciones, comenta de</w:t>
      </w:r>
      <w:r w:rsidR="004F78B9" w:rsidRPr="00493C55">
        <w:rPr>
          <w:rFonts w:asciiTheme="minorHAnsi" w:hAnsiTheme="minorHAnsi" w:cstheme="minorHAnsi"/>
          <w:lang w:val="es-ES"/>
        </w:rPr>
        <w:t xml:space="preserve"> </w:t>
      </w:r>
      <w:r w:rsidR="004F78B9" w:rsidRPr="00493C55">
        <w:rPr>
          <w:rFonts w:asciiTheme="minorHAnsi" w:hAnsiTheme="minorHAnsi" w:cstheme="minorHAnsi"/>
        </w:rPr>
        <w:t xml:space="preserve">conformidad con el artículo </w:t>
      </w:r>
      <w:r w:rsidR="004F78B9" w:rsidRPr="00493C55">
        <w:rPr>
          <w:rFonts w:asciiTheme="minorHAnsi" w:eastAsia="Cambria" w:hAnsiTheme="minorHAnsi" w:cstheme="minorHAnsi"/>
        </w:rPr>
        <w:t xml:space="preserve">24, fracción XII del Reglamento de Compras, Enajenaciones y Contratación de Servicios del Municipio de Zapopan, Jalisco, </w:t>
      </w:r>
      <w:r w:rsidR="00E02736">
        <w:rPr>
          <w:rFonts w:asciiTheme="minorHAnsi" w:hAnsiTheme="minorHAnsi" w:cs="Tahoma"/>
        </w:rPr>
        <w:t>s</w:t>
      </w:r>
      <w:r w:rsidR="00E02736" w:rsidRPr="00E02736">
        <w:rPr>
          <w:rFonts w:asciiTheme="minorHAnsi" w:hAnsiTheme="minorHAnsi" w:cs="Tahoma"/>
        </w:rPr>
        <w:t xml:space="preserve">e somete a su consideración para aprobar </w:t>
      </w:r>
      <w:r w:rsidR="00E02736" w:rsidRPr="00E02736">
        <w:rPr>
          <w:rFonts w:asciiTheme="minorHAnsi" w:hAnsiTheme="minorHAnsi" w:cs="Tahoma"/>
          <w:b/>
        </w:rPr>
        <w:t xml:space="preserve">las bases de </w:t>
      </w:r>
      <w:r w:rsidR="00E02736" w:rsidRPr="00E02736">
        <w:rPr>
          <w:rFonts w:asciiTheme="minorHAnsi" w:hAnsiTheme="minorHAnsi"/>
          <w:b/>
          <w:lang w:eastAsia="en-US"/>
        </w:rPr>
        <w:t>la requisición 202500306</w:t>
      </w:r>
      <w:r w:rsidR="00E02736" w:rsidRPr="00E02736">
        <w:rPr>
          <w:rFonts w:asciiTheme="minorHAnsi" w:eastAsiaTheme="minorEastAsia" w:hAnsiTheme="minorHAnsi" w:cs="Tahoma"/>
          <w:b/>
          <w:lang w:val="es-ES" w:eastAsia="es-MX"/>
        </w:rPr>
        <w:t xml:space="preserve">, </w:t>
      </w:r>
      <w:r w:rsidR="00E02736" w:rsidRPr="00E02736">
        <w:rPr>
          <w:rFonts w:asciiTheme="minorHAnsi" w:hAnsiTheme="minorHAnsi"/>
          <w:lang w:eastAsia="en-US"/>
        </w:rPr>
        <w:t>con</w:t>
      </w:r>
      <w:r w:rsidR="00E02736" w:rsidRPr="00E02736">
        <w:rPr>
          <w:rFonts w:asciiTheme="minorHAnsi" w:hAnsiTheme="minorHAnsi" w:cs="Tahoma"/>
        </w:rPr>
        <w:t xml:space="preserve"> las cuales habrá de convocarse a licitación pública, los que estén por la afirmativa, sírvanse manifestarlo levantando su mano.</w:t>
      </w:r>
    </w:p>
    <w:p w14:paraId="28709BA8" w14:textId="77777777" w:rsidR="004F78B9" w:rsidRPr="00493C55" w:rsidRDefault="004F78B9" w:rsidP="004F78B9">
      <w:pPr>
        <w:jc w:val="both"/>
        <w:rPr>
          <w:rFonts w:asciiTheme="minorHAnsi" w:hAnsiTheme="minorHAnsi" w:cstheme="minorHAnsi"/>
        </w:rPr>
      </w:pPr>
    </w:p>
    <w:p w14:paraId="56771178" w14:textId="244B9C98" w:rsidR="00D56D9B" w:rsidRDefault="00813E58" w:rsidP="00056ED4">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03C33B61" w14:textId="73C9A8A4" w:rsidR="00253A74" w:rsidRDefault="00253A74" w:rsidP="00056ED4">
      <w:pPr>
        <w:contextualSpacing/>
        <w:jc w:val="center"/>
        <w:rPr>
          <w:rFonts w:asciiTheme="minorHAnsi" w:hAnsiTheme="minorHAnsi" w:cstheme="minorHAnsi"/>
          <w:b/>
          <w:i/>
        </w:rPr>
      </w:pPr>
    </w:p>
    <w:p w14:paraId="4BF79CCC" w14:textId="77777777"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202500146</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Contabilidad adscrita a la Tesorería Municipal donde</w:t>
      </w:r>
      <w:r w:rsidRPr="00E02736">
        <w:rPr>
          <w:rFonts w:asciiTheme="minorHAnsi" w:hAnsiTheme="minorHAnsi"/>
          <w:lang w:eastAsia="en-US"/>
        </w:rPr>
        <w:t xml:space="preserve"> solicitan Servicios Profesionales por Auditorías Externas.</w:t>
      </w:r>
    </w:p>
    <w:p w14:paraId="1A578275" w14:textId="3D946BC7" w:rsidR="00253A74" w:rsidRDefault="00253A74" w:rsidP="00253A74">
      <w:pPr>
        <w:contextualSpacing/>
        <w:jc w:val="both"/>
        <w:rPr>
          <w:rFonts w:asciiTheme="minorHAnsi" w:hAnsiTheme="minorHAnsi" w:cstheme="minorHAnsi"/>
          <w:b/>
          <w:iCs/>
        </w:rPr>
      </w:pPr>
    </w:p>
    <w:p w14:paraId="4DAB29BC" w14:textId="355B376E" w:rsidR="00E02736" w:rsidRPr="00E02736" w:rsidRDefault="00253A74"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sidR="00E02736">
        <w:rPr>
          <w:rFonts w:asciiTheme="minorHAnsi" w:hAnsiTheme="minorHAnsi" w:cs="Tahoma"/>
        </w:rPr>
        <w:t>s</w:t>
      </w:r>
      <w:r w:rsidR="00E02736" w:rsidRPr="00E02736">
        <w:rPr>
          <w:rFonts w:asciiTheme="minorHAnsi" w:hAnsiTheme="minorHAnsi" w:cs="Tahoma"/>
        </w:rPr>
        <w:t xml:space="preserve">e somete a su consideración para aprobar </w:t>
      </w:r>
      <w:r w:rsidR="00E02736" w:rsidRPr="00E02736">
        <w:rPr>
          <w:rFonts w:asciiTheme="minorHAnsi" w:hAnsiTheme="minorHAnsi" w:cs="Tahoma"/>
          <w:b/>
        </w:rPr>
        <w:t xml:space="preserve">las bases de </w:t>
      </w:r>
      <w:r w:rsidR="00E02736" w:rsidRPr="00E02736">
        <w:rPr>
          <w:rFonts w:asciiTheme="minorHAnsi" w:hAnsiTheme="minorHAnsi"/>
          <w:b/>
          <w:lang w:eastAsia="en-US"/>
        </w:rPr>
        <w:t>la requisición 202500146</w:t>
      </w:r>
      <w:r w:rsidR="00E02736" w:rsidRPr="00E02736">
        <w:rPr>
          <w:rFonts w:asciiTheme="minorHAnsi" w:eastAsiaTheme="minorEastAsia" w:hAnsiTheme="minorHAnsi" w:cs="Tahoma"/>
          <w:b/>
          <w:lang w:val="es-ES" w:eastAsia="es-MX"/>
        </w:rPr>
        <w:t xml:space="preserve">, </w:t>
      </w:r>
      <w:r w:rsidR="00E02736" w:rsidRPr="00E02736">
        <w:rPr>
          <w:rFonts w:asciiTheme="minorHAnsi" w:hAnsiTheme="minorHAnsi"/>
          <w:lang w:eastAsia="en-US"/>
        </w:rPr>
        <w:t>con</w:t>
      </w:r>
      <w:r w:rsidR="00E02736" w:rsidRPr="00E02736">
        <w:rPr>
          <w:rFonts w:asciiTheme="minorHAnsi" w:hAnsiTheme="minorHAnsi" w:cs="Tahoma"/>
        </w:rPr>
        <w:t xml:space="preserve"> las cuales habrá de convocarse a licitación pública, los que estén por la afirmativa, sírvanse manifestarlo levantando su mano.</w:t>
      </w:r>
    </w:p>
    <w:p w14:paraId="01F77A81" w14:textId="747B4086" w:rsidR="00253A74" w:rsidRDefault="00253A74" w:rsidP="00253A74">
      <w:pPr>
        <w:contextualSpacing/>
        <w:jc w:val="both"/>
        <w:rPr>
          <w:rFonts w:asciiTheme="minorHAnsi" w:hAnsiTheme="minorHAnsi" w:cstheme="minorHAnsi"/>
          <w:b/>
          <w:iCs/>
        </w:rPr>
      </w:pPr>
    </w:p>
    <w:p w14:paraId="6E4FF893" w14:textId="77777777" w:rsidR="00253A74" w:rsidRDefault="00253A74" w:rsidP="00253A74">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3767485F" w14:textId="0D002228" w:rsidR="00253A74" w:rsidRDefault="00253A74" w:rsidP="00253A74">
      <w:pPr>
        <w:contextualSpacing/>
        <w:jc w:val="both"/>
        <w:rPr>
          <w:rFonts w:asciiTheme="minorHAnsi" w:hAnsiTheme="minorHAnsi" w:cstheme="minorHAnsi"/>
          <w:b/>
          <w:iCs/>
        </w:rPr>
      </w:pPr>
    </w:p>
    <w:p w14:paraId="08C1D555" w14:textId="77777777"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202500244</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Museos adscrita a la Coordinación General de Construcción de la Comunidad donde</w:t>
      </w:r>
      <w:r w:rsidRPr="00E02736">
        <w:rPr>
          <w:rFonts w:asciiTheme="minorHAnsi" w:hAnsiTheme="minorHAnsi"/>
          <w:lang w:eastAsia="en-US"/>
        </w:rPr>
        <w:t xml:space="preserve"> solicitan Servicio Integral de las Exposiciones Programadas para inaugurarse durante el primer periodo de 2025 en el MAZ y Estación MAZ</w:t>
      </w:r>
    </w:p>
    <w:p w14:paraId="592B0AA8" w14:textId="7B2319F6" w:rsidR="00253A74" w:rsidRDefault="00253A74" w:rsidP="00253A74">
      <w:pPr>
        <w:contextualSpacing/>
        <w:jc w:val="both"/>
        <w:rPr>
          <w:rFonts w:asciiTheme="minorHAnsi" w:hAnsiTheme="minorHAnsi" w:cstheme="minorHAnsi"/>
          <w:b/>
          <w:iCs/>
        </w:rPr>
      </w:pPr>
    </w:p>
    <w:p w14:paraId="4510CD71" w14:textId="5C546E23" w:rsidR="00253A74" w:rsidRPr="00253A74" w:rsidRDefault="00253A74" w:rsidP="00253A74">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w:t>
      </w:r>
      <w:r w:rsidRPr="00493C55">
        <w:rPr>
          <w:rFonts w:asciiTheme="minorHAnsi" w:eastAsia="Cambria" w:hAnsiTheme="minorHAnsi" w:cstheme="minorHAnsi"/>
        </w:rPr>
        <w:lastRenderedPageBreak/>
        <w:t>Contratación de Servicios del Municipio de Zapopan, Jalisco</w:t>
      </w:r>
      <w:r>
        <w:rPr>
          <w:rFonts w:asciiTheme="minorHAnsi" w:eastAsia="Cambria" w:hAnsiTheme="minorHAnsi" w:cstheme="minorHAnsi"/>
        </w:rPr>
        <w:t xml:space="preserve">, </w:t>
      </w:r>
      <w:r w:rsidR="00E02736">
        <w:rPr>
          <w:rFonts w:asciiTheme="minorHAnsi" w:hAnsiTheme="minorHAnsi" w:cs="Tahoma"/>
        </w:rPr>
        <w:t>s</w:t>
      </w:r>
      <w:r w:rsidR="00E02736" w:rsidRPr="00E02736">
        <w:rPr>
          <w:rFonts w:asciiTheme="minorHAnsi" w:hAnsiTheme="minorHAnsi" w:cs="Tahoma"/>
        </w:rPr>
        <w:t xml:space="preserve">e somete a su consideración para aprobar </w:t>
      </w:r>
      <w:r w:rsidR="00E02736" w:rsidRPr="00E02736">
        <w:rPr>
          <w:rFonts w:asciiTheme="minorHAnsi" w:hAnsiTheme="minorHAnsi" w:cs="Tahoma"/>
          <w:b/>
        </w:rPr>
        <w:t xml:space="preserve">las bases de </w:t>
      </w:r>
      <w:r w:rsidR="00E02736" w:rsidRPr="00E02736">
        <w:rPr>
          <w:rFonts w:asciiTheme="minorHAnsi" w:hAnsiTheme="minorHAnsi"/>
          <w:b/>
          <w:lang w:eastAsia="en-US"/>
        </w:rPr>
        <w:t>la requisición 202500244</w:t>
      </w:r>
      <w:r w:rsidR="00E02736" w:rsidRPr="00E02736">
        <w:rPr>
          <w:rFonts w:asciiTheme="minorHAnsi" w:eastAsiaTheme="minorEastAsia" w:hAnsiTheme="minorHAnsi" w:cs="Tahoma"/>
          <w:b/>
          <w:lang w:val="es-ES" w:eastAsia="es-MX"/>
        </w:rPr>
        <w:t xml:space="preserve">, </w:t>
      </w:r>
      <w:r w:rsidR="00E02736" w:rsidRPr="00E02736">
        <w:rPr>
          <w:rFonts w:asciiTheme="minorHAnsi" w:hAnsiTheme="minorHAnsi"/>
          <w:lang w:eastAsia="en-US"/>
        </w:rPr>
        <w:t>con</w:t>
      </w:r>
      <w:r w:rsidR="00E02736" w:rsidRPr="00E02736">
        <w:rPr>
          <w:rFonts w:asciiTheme="minorHAnsi" w:hAnsiTheme="minorHAnsi" w:cs="Tahoma"/>
        </w:rPr>
        <w:t xml:space="preserve"> las cuales habrá de convocarse a licitación pública, los que estén por la afirmativa, sírvanse manifestarlo levantando su mano.</w:t>
      </w:r>
    </w:p>
    <w:p w14:paraId="0CA7ED54" w14:textId="30D2AC2B" w:rsidR="00253A74" w:rsidRDefault="00253A74" w:rsidP="00253A74">
      <w:pPr>
        <w:contextualSpacing/>
        <w:jc w:val="both"/>
        <w:rPr>
          <w:rFonts w:asciiTheme="minorHAnsi" w:hAnsiTheme="minorHAnsi" w:cstheme="minorHAnsi"/>
          <w:b/>
          <w:iCs/>
        </w:rPr>
      </w:pPr>
    </w:p>
    <w:p w14:paraId="3C899B80" w14:textId="77777777" w:rsidR="00253A74" w:rsidRDefault="00253A74" w:rsidP="00253A74">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1D23BD33" w14:textId="2E121094" w:rsidR="00253A74" w:rsidRDefault="00253A74" w:rsidP="00253A74">
      <w:pPr>
        <w:contextualSpacing/>
        <w:jc w:val="both"/>
        <w:rPr>
          <w:rFonts w:asciiTheme="minorHAnsi" w:hAnsiTheme="minorHAnsi" w:cstheme="minorHAnsi"/>
          <w:b/>
          <w:iCs/>
        </w:rPr>
      </w:pPr>
    </w:p>
    <w:p w14:paraId="55E6A96B" w14:textId="77777777"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202500482</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Turismo y Centro Histórico adscrita a la Coordinación General de Desarrollo Económico y Combate a la Desigualdad donde</w:t>
      </w:r>
      <w:r w:rsidRPr="00E02736">
        <w:rPr>
          <w:rFonts w:asciiTheme="minorHAnsi" w:hAnsiTheme="minorHAnsi"/>
          <w:lang w:eastAsia="en-US"/>
        </w:rPr>
        <w:t xml:space="preserve"> solicitan Servicio Integral de Arrendamiento de Toldos para fines de semana (viernes, sábado y domingo); incluye montaje y desmontaje para el comercio semifijo en las zonas autorizadas de los andadores y Plaza de las Américas del Centro Histórico de Zapopan.</w:t>
      </w:r>
    </w:p>
    <w:p w14:paraId="0612CBC5" w14:textId="15941A72" w:rsidR="00E02736" w:rsidRDefault="00E02736" w:rsidP="00253A74">
      <w:pPr>
        <w:contextualSpacing/>
        <w:jc w:val="both"/>
        <w:rPr>
          <w:rFonts w:asciiTheme="minorHAnsi" w:hAnsiTheme="minorHAnsi" w:cstheme="minorHAnsi"/>
          <w:b/>
          <w:iCs/>
        </w:rPr>
      </w:pPr>
    </w:p>
    <w:p w14:paraId="5D259100" w14:textId="4FE27F99"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202500482</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6DC731D2" w14:textId="3F45F9B5" w:rsidR="00E02736" w:rsidRDefault="00E02736" w:rsidP="00253A74">
      <w:pPr>
        <w:contextualSpacing/>
        <w:jc w:val="both"/>
        <w:rPr>
          <w:rFonts w:asciiTheme="minorHAnsi" w:hAnsiTheme="minorHAnsi" w:cstheme="minorHAnsi"/>
          <w:b/>
          <w:iCs/>
        </w:rPr>
      </w:pPr>
    </w:p>
    <w:p w14:paraId="19831927"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7A896885" w14:textId="5568A404" w:rsidR="00E02736" w:rsidRDefault="00E02736" w:rsidP="00253A74">
      <w:pPr>
        <w:contextualSpacing/>
        <w:jc w:val="both"/>
        <w:rPr>
          <w:rFonts w:asciiTheme="minorHAnsi" w:hAnsiTheme="minorHAnsi" w:cstheme="minorHAnsi"/>
          <w:b/>
          <w:iCs/>
        </w:rPr>
      </w:pPr>
    </w:p>
    <w:p w14:paraId="4E16A7C7" w14:textId="77777777"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202500234</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Protección Animal adscrita a la Coordinación General de Infraestructura de Comercio y Servicios Comunitarios donde</w:t>
      </w:r>
      <w:r w:rsidRPr="00E02736">
        <w:rPr>
          <w:rFonts w:asciiTheme="minorHAnsi" w:hAnsiTheme="minorHAnsi"/>
          <w:lang w:eastAsia="en-US"/>
        </w:rPr>
        <w:t xml:space="preserve"> solicitan Adquisición de Material de Cirugía y Curación necesarios para dar cumplimiento a los servicios de Salud Animal.</w:t>
      </w:r>
    </w:p>
    <w:p w14:paraId="2A6905CC" w14:textId="08A83CBD" w:rsidR="00E02736" w:rsidRDefault="00E02736" w:rsidP="00253A74">
      <w:pPr>
        <w:contextualSpacing/>
        <w:jc w:val="both"/>
        <w:rPr>
          <w:rFonts w:asciiTheme="minorHAnsi" w:hAnsiTheme="minorHAnsi" w:cstheme="minorHAnsi"/>
          <w:b/>
          <w:iCs/>
        </w:rPr>
      </w:pPr>
    </w:p>
    <w:p w14:paraId="0CEB09DB" w14:textId="77777777"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sidRPr="00E02736">
        <w:rPr>
          <w:rFonts w:asciiTheme="minorHAnsi" w:hAnsiTheme="minorHAnsi" w:cs="Tahoma"/>
        </w:rPr>
        <w:t xml:space="preserve">Se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202500234</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392ECB8B" w14:textId="17844DB7" w:rsidR="00E02736" w:rsidRDefault="00E02736" w:rsidP="00253A74">
      <w:pPr>
        <w:contextualSpacing/>
        <w:jc w:val="both"/>
        <w:rPr>
          <w:rFonts w:asciiTheme="minorHAnsi" w:hAnsiTheme="minorHAnsi" w:cstheme="minorHAnsi"/>
          <w:b/>
          <w:iCs/>
        </w:rPr>
      </w:pPr>
      <w:r>
        <w:rPr>
          <w:rFonts w:asciiTheme="minorHAnsi" w:hAnsiTheme="minorHAnsi" w:cstheme="minorHAnsi"/>
          <w:b/>
          <w:iCs/>
        </w:rPr>
        <w:t xml:space="preserve"> </w:t>
      </w:r>
    </w:p>
    <w:p w14:paraId="0CCA7F6F"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4F878A55" w14:textId="77777777" w:rsidR="00E02736" w:rsidRPr="00E02736" w:rsidRDefault="00E02736" w:rsidP="00E02736">
      <w:pPr>
        <w:contextualSpacing/>
        <w:jc w:val="both"/>
        <w:rPr>
          <w:rFonts w:asciiTheme="minorHAnsi" w:hAnsiTheme="minorHAnsi" w:cstheme="minorHAnsi"/>
          <w:b/>
          <w:iCs/>
        </w:rPr>
      </w:pPr>
    </w:p>
    <w:p w14:paraId="49A61D9A" w14:textId="139750A4" w:rsidR="00E02736" w:rsidRDefault="00E02736" w:rsidP="00253A74">
      <w:pPr>
        <w:contextualSpacing/>
        <w:jc w:val="both"/>
        <w:rPr>
          <w:rFonts w:asciiTheme="minorHAnsi" w:hAnsiTheme="minorHAnsi" w:cstheme="minorHAnsi"/>
        </w:rPr>
      </w:pPr>
      <w:r w:rsidRPr="00E02736">
        <w:rPr>
          <w:rFonts w:asciiTheme="minorHAnsi" w:hAnsiTheme="minorHAnsi" w:cstheme="minorHAnsi"/>
        </w:rPr>
        <w:t xml:space="preserve">Bases de </w:t>
      </w:r>
      <w:r w:rsidRPr="00E02736">
        <w:rPr>
          <w:rFonts w:asciiTheme="minorHAnsi" w:hAnsiTheme="minorHAnsi" w:cstheme="minorHAnsi"/>
          <w:b/>
        </w:rPr>
        <w:t>la requisición 202500208</w:t>
      </w:r>
      <w:r w:rsidRPr="00E02736">
        <w:rPr>
          <w:rFonts w:asciiTheme="minorHAnsi" w:eastAsiaTheme="minorEastAsia" w:hAnsiTheme="minorHAnsi" w:cstheme="minorHAnsi"/>
          <w:b/>
          <w:lang w:val="es-ES" w:eastAsia="es-MX"/>
        </w:rPr>
        <w:t xml:space="preserve"> (Local) </w:t>
      </w:r>
      <w:r w:rsidRPr="00E02736">
        <w:rPr>
          <w:rFonts w:asciiTheme="minorHAnsi" w:eastAsiaTheme="minorEastAsia" w:hAnsiTheme="minorHAnsi" w:cstheme="minorHAnsi"/>
          <w:lang w:val="es-ES" w:eastAsia="es-MX"/>
        </w:rPr>
        <w:t>de la Dirección de Rastro adscrita a la Coordinación General de Infraestructura de Comercio y Servicios Comunitarios donde</w:t>
      </w:r>
      <w:r w:rsidRPr="00E02736">
        <w:rPr>
          <w:rFonts w:asciiTheme="minorHAnsi" w:hAnsiTheme="minorHAnsi" w:cstheme="minorHAnsi"/>
        </w:rPr>
        <w:t xml:space="preserve"> solicitan Servicios Profesionales para el Desarrollo del Sistema de Composteo segunda etapa</w:t>
      </w:r>
      <w:r>
        <w:rPr>
          <w:rFonts w:asciiTheme="minorHAnsi" w:hAnsiTheme="minorHAnsi" w:cstheme="minorHAnsi"/>
        </w:rPr>
        <w:t xml:space="preserve">. </w:t>
      </w:r>
    </w:p>
    <w:p w14:paraId="2EFD4D2A" w14:textId="468616D4" w:rsidR="00E02736" w:rsidRDefault="00E02736" w:rsidP="00253A74">
      <w:pPr>
        <w:contextualSpacing/>
        <w:jc w:val="both"/>
        <w:rPr>
          <w:rFonts w:asciiTheme="minorHAnsi" w:hAnsiTheme="minorHAnsi" w:cstheme="minorHAnsi"/>
        </w:rPr>
      </w:pPr>
    </w:p>
    <w:p w14:paraId="1686BCDE" w14:textId="76AA54F4" w:rsid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202500208</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7F1623BA" w14:textId="0F65A0F7" w:rsidR="00E02736" w:rsidRDefault="00E02736" w:rsidP="00E02736">
      <w:pPr>
        <w:shd w:val="clear" w:color="auto" w:fill="FFFFFF"/>
        <w:spacing w:after="100" w:afterAutospacing="1"/>
        <w:contextualSpacing/>
        <w:jc w:val="both"/>
        <w:rPr>
          <w:rFonts w:asciiTheme="minorHAnsi" w:hAnsiTheme="minorHAnsi" w:cs="Tahoma"/>
        </w:rPr>
      </w:pPr>
    </w:p>
    <w:p w14:paraId="3CF6E2EF"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48DCEA17" w14:textId="77777777" w:rsidR="00E02736" w:rsidRPr="00E02736" w:rsidRDefault="00E02736" w:rsidP="00E02736">
      <w:pPr>
        <w:shd w:val="clear" w:color="auto" w:fill="FFFFFF"/>
        <w:spacing w:after="100" w:afterAutospacing="1"/>
        <w:contextualSpacing/>
        <w:jc w:val="both"/>
        <w:rPr>
          <w:rFonts w:asciiTheme="minorHAnsi" w:hAnsiTheme="minorHAnsi" w:cs="Tahoma"/>
        </w:rPr>
      </w:pPr>
    </w:p>
    <w:p w14:paraId="08A53EFB" w14:textId="77777777"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202500265</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Conservación de Inmuebles adscrita a la Coordinación General de Gestión Integral de la Ciudad donde</w:t>
      </w:r>
      <w:r w:rsidRPr="00E02736">
        <w:rPr>
          <w:rFonts w:asciiTheme="minorHAnsi" w:hAnsiTheme="minorHAnsi"/>
          <w:lang w:eastAsia="en-US"/>
        </w:rPr>
        <w:t xml:space="preserve"> solicitan Suministro e Instalación de Mallas Perimetrales.</w:t>
      </w:r>
    </w:p>
    <w:p w14:paraId="2126A34D" w14:textId="4A085D86" w:rsidR="00E02736" w:rsidRPr="00E02736" w:rsidRDefault="00E02736" w:rsidP="00253A74">
      <w:pPr>
        <w:contextualSpacing/>
        <w:jc w:val="both"/>
        <w:rPr>
          <w:rFonts w:asciiTheme="minorHAnsi" w:hAnsiTheme="minorHAnsi" w:cstheme="minorHAnsi"/>
        </w:rPr>
      </w:pPr>
    </w:p>
    <w:p w14:paraId="07E1C77C" w14:textId="4ABEB1C1" w:rsidR="00E02736" w:rsidRPr="00E02736" w:rsidRDefault="00E02736" w:rsidP="00E02736">
      <w:pPr>
        <w:shd w:val="clear" w:color="auto" w:fill="FFFFFF"/>
        <w:spacing w:after="100" w:afterAutospacing="1"/>
        <w:contextualSpacing/>
        <w:jc w:val="both"/>
        <w:rPr>
          <w:rFonts w:asciiTheme="minorHAnsi" w:hAnsiTheme="minorHAnsi" w:cs="Tahoma"/>
        </w:rPr>
      </w:pPr>
      <w:r w:rsidRPr="0078262B">
        <w:rPr>
          <w:rFonts w:asciiTheme="minorHAnsi" w:hAnsiTheme="minorHAnsi" w:cstheme="minorHAnsi"/>
        </w:rPr>
        <w:t>Dialhery Diaz González, representante suplente del presidente del Comité de Adquisiciones, comenta de</w:t>
      </w:r>
      <w:r w:rsidRPr="0078262B">
        <w:rPr>
          <w:rFonts w:asciiTheme="minorHAnsi" w:hAnsiTheme="minorHAnsi" w:cstheme="minorHAnsi"/>
          <w:lang w:val="es-ES"/>
        </w:rPr>
        <w:t xml:space="preserve"> </w:t>
      </w:r>
      <w:r w:rsidRPr="0078262B">
        <w:rPr>
          <w:rFonts w:asciiTheme="minorHAnsi" w:hAnsiTheme="minorHAnsi" w:cstheme="minorHAnsi"/>
        </w:rPr>
        <w:t xml:space="preserve">conformidad con el artículo </w:t>
      </w:r>
      <w:r w:rsidRPr="0078262B">
        <w:rPr>
          <w:rFonts w:asciiTheme="minorHAnsi" w:eastAsia="Cambria" w:hAnsiTheme="minorHAnsi" w:cstheme="minorHAnsi"/>
        </w:rPr>
        <w:t xml:space="preserve">24, fracción XII del Reglamento de Compras, Enajenaciones y Contratación de Servicios del Municipio de Zapopan, Jalisco, </w:t>
      </w:r>
      <w:r w:rsidRPr="0078262B">
        <w:rPr>
          <w:rFonts w:asciiTheme="minorHAnsi" w:hAnsiTheme="minorHAnsi" w:cs="Tahoma"/>
        </w:rPr>
        <w:t xml:space="preserve">se somete a su consideración para aprobar </w:t>
      </w:r>
      <w:r w:rsidRPr="0078262B">
        <w:rPr>
          <w:rFonts w:asciiTheme="minorHAnsi" w:hAnsiTheme="minorHAnsi" w:cs="Tahoma"/>
          <w:b/>
        </w:rPr>
        <w:t xml:space="preserve">las bases de </w:t>
      </w:r>
      <w:r w:rsidRPr="0078262B">
        <w:rPr>
          <w:rFonts w:asciiTheme="minorHAnsi" w:hAnsiTheme="minorHAnsi"/>
          <w:b/>
          <w:lang w:eastAsia="en-US"/>
        </w:rPr>
        <w:t>la requisición 202500265</w:t>
      </w:r>
      <w:r w:rsidRPr="0078262B">
        <w:rPr>
          <w:rFonts w:asciiTheme="minorHAnsi" w:eastAsiaTheme="minorEastAsia" w:hAnsiTheme="minorHAnsi" w:cs="Tahoma"/>
          <w:b/>
          <w:lang w:val="es-ES" w:eastAsia="es-MX"/>
        </w:rPr>
        <w:t xml:space="preserve">, </w:t>
      </w:r>
      <w:r w:rsidRPr="0078262B">
        <w:rPr>
          <w:rFonts w:asciiTheme="minorHAnsi" w:hAnsiTheme="minorHAnsi"/>
          <w:lang w:eastAsia="en-US"/>
        </w:rPr>
        <w:t>con</w:t>
      </w:r>
      <w:r w:rsidRPr="0078262B">
        <w:rPr>
          <w:rFonts w:asciiTheme="minorHAnsi" w:hAnsiTheme="minorHAnsi" w:cs="Tahoma"/>
        </w:rPr>
        <w:t xml:space="preserve"> las cuales habrá de convocarse a licitación pública, los que estén por la afirmativa, sírvanse manifestarlo levantando su mano.</w:t>
      </w:r>
    </w:p>
    <w:p w14:paraId="327A64B4" w14:textId="10B6065E" w:rsidR="00E02736" w:rsidRDefault="00E02736" w:rsidP="00253A74">
      <w:pPr>
        <w:contextualSpacing/>
        <w:jc w:val="both"/>
      </w:pPr>
    </w:p>
    <w:p w14:paraId="4D91984D" w14:textId="07F77DA3"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3C9B82CC" w14:textId="77777777" w:rsidR="00A252B9" w:rsidRDefault="00A252B9" w:rsidP="00E02736">
      <w:pPr>
        <w:contextualSpacing/>
        <w:jc w:val="center"/>
        <w:rPr>
          <w:rFonts w:asciiTheme="minorHAnsi" w:hAnsiTheme="minorHAnsi" w:cstheme="minorHAnsi"/>
          <w:b/>
          <w:i/>
        </w:rPr>
      </w:pPr>
    </w:p>
    <w:p w14:paraId="321F020A" w14:textId="020089DB" w:rsidR="00E02736" w:rsidRDefault="00E02736" w:rsidP="00253A74">
      <w:pPr>
        <w:contextualSpacing/>
        <w:jc w:val="both"/>
        <w:rPr>
          <w:rFonts w:asciiTheme="minorHAnsi" w:hAnsiTheme="minorHAnsi" w:cstheme="minorHAnsi"/>
        </w:rPr>
      </w:pPr>
      <w:r w:rsidRPr="00E02736">
        <w:rPr>
          <w:rFonts w:asciiTheme="minorHAnsi" w:hAnsiTheme="minorHAnsi" w:cstheme="minorHAnsi"/>
        </w:rPr>
        <w:t xml:space="preserve">Bases de </w:t>
      </w:r>
      <w:r w:rsidRPr="00E02736">
        <w:rPr>
          <w:rFonts w:asciiTheme="minorHAnsi" w:hAnsiTheme="minorHAnsi" w:cstheme="minorHAnsi"/>
          <w:b/>
        </w:rPr>
        <w:t>la requisición 202500296</w:t>
      </w:r>
      <w:r w:rsidRPr="00E02736">
        <w:rPr>
          <w:rFonts w:asciiTheme="minorHAnsi" w:eastAsiaTheme="minorEastAsia" w:hAnsiTheme="minorHAnsi" w:cstheme="minorHAnsi"/>
          <w:b/>
          <w:lang w:val="es-ES" w:eastAsia="es-MX"/>
        </w:rPr>
        <w:t xml:space="preserve"> (Local) </w:t>
      </w:r>
      <w:r w:rsidRPr="00E02736">
        <w:rPr>
          <w:rFonts w:asciiTheme="minorHAnsi" w:eastAsiaTheme="minorEastAsia" w:hAnsiTheme="minorHAnsi" w:cstheme="minorHAnsi"/>
          <w:lang w:val="es-ES" w:eastAsia="es-MX"/>
        </w:rPr>
        <w:t>de la Dirección de Conservación de Inmuebles adscrita a la Coordinación General de Gestión Integral de la Ciudad donde</w:t>
      </w:r>
      <w:r w:rsidRPr="00E02736">
        <w:rPr>
          <w:rFonts w:asciiTheme="minorHAnsi" w:hAnsiTheme="minorHAnsi" w:cstheme="minorHAnsi"/>
        </w:rPr>
        <w:t xml:space="preserve"> solicitan Servicios de Fumigación para Control de Plagas en las dependencias del Municipio de Zapopan.</w:t>
      </w:r>
    </w:p>
    <w:p w14:paraId="69B53BF2" w14:textId="68C9A541" w:rsidR="00E02736" w:rsidRDefault="00E02736" w:rsidP="00253A74">
      <w:pPr>
        <w:contextualSpacing/>
        <w:jc w:val="both"/>
        <w:rPr>
          <w:rFonts w:asciiTheme="minorHAnsi" w:hAnsiTheme="minorHAnsi" w:cstheme="minorHAnsi"/>
        </w:rPr>
      </w:pPr>
    </w:p>
    <w:p w14:paraId="35E2767C" w14:textId="44823F4F"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202500296</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0F031DB3" w14:textId="77777777" w:rsidR="00E02736" w:rsidRPr="00E02736" w:rsidRDefault="00E02736" w:rsidP="00253A74">
      <w:pPr>
        <w:contextualSpacing/>
        <w:jc w:val="both"/>
        <w:rPr>
          <w:rFonts w:asciiTheme="minorHAnsi" w:hAnsiTheme="minorHAnsi" w:cstheme="minorHAnsi"/>
        </w:rPr>
      </w:pPr>
    </w:p>
    <w:p w14:paraId="0F3D7969" w14:textId="4467600D"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4CDCA152" w14:textId="4725B562" w:rsidR="00E02736" w:rsidRDefault="00E02736" w:rsidP="00E02736">
      <w:pPr>
        <w:contextualSpacing/>
        <w:jc w:val="center"/>
        <w:rPr>
          <w:rFonts w:asciiTheme="minorHAnsi" w:hAnsiTheme="minorHAnsi" w:cstheme="minorHAnsi"/>
          <w:b/>
          <w:i/>
        </w:rPr>
      </w:pPr>
    </w:p>
    <w:p w14:paraId="504FD0A2" w14:textId="77777777"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202500297</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Conservación de Inmuebles adscrita a la Coordinación General de Gestión Integral de la Ciudad donde</w:t>
      </w:r>
      <w:r w:rsidRPr="00E02736">
        <w:rPr>
          <w:rFonts w:asciiTheme="minorHAnsi" w:hAnsiTheme="minorHAnsi"/>
          <w:lang w:eastAsia="en-US"/>
        </w:rPr>
        <w:t xml:space="preserve"> solicitan Servicios de Mantenimiento Preventivo y Correctivo a Elevadores</w:t>
      </w:r>
    </w:p>
    <w:p w14:paraId="0CAC4E57" w14:textId="77777777" w:rsidR="00E02736" w:rsidRDefault="00E02736" w:rsidP="00E02736">
      <w:pPr>
        <w:contextualSpacing/>
        <w:jc w:val="center"/>
        <w:rPr>
          <w:rFonts w:asciiTheme="minorHAnsi" w:hAnsiTheme="minorHAnsi" w:cstheme="minorHAnsi"/>
          <w:b/>
          <w:i/>
        </w:rPr>
      </w:pPr>
    </w:p>
    <w:p w14:paraId="0452FE73" w14:textId="77777777"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sidRPr="00E02736">
        <w:rPr>
          <w:rFonts w:asciiTheme="minorHAnsi" w:hAnsiTheme="minorHAnsi" w:cs="Tahoma"/>
        </w:rPr>
        <w:t xml:space="preserve">Se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202500297</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79BAEBE6" w14:textId="16F80D48" w:rsidR="00E02736" w:rsidRDefault="00E02736" w:rsidP="00253A74">
      <w:pPr>
        <w:contextualSpacing/>
        <w:jc w:val="both"/>
        <w:rPr>
          <w:rFonts w:asciiTheme="minorHAnsi" w:hAnsiTheme="minorHAnsi" w:cstheme="minorHAnsi"/>
          <w:b/>
          <w:iCs/>
        </w:rPr>
      </w:pPr>
    </w:p>
    <w:p w14:paraId="15A87C10"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45224877" w14:textId="7BAC3E2A" w:rsidR="00E02736" w:rsidRDefault="00E02736" w:rsidP="00253A74">
      <w:pPr>
        <w:contextualSpacing/>
        <w:jc w:val="both"/>
        <w:rPr>
          <w:rFonts w:asciiTheme="minorHAnsi" w:hAnsiTheme="minorHAnsi" w:cstheme="minorHAnsi"/>
          <w:b/>
          <w:iCs/>
        </w:rPr>
      </w:pPr>
    </w:p>
    <w:p w14:paraId="0D08D632" w14:textId="6CD38883" w:rsid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202500293</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Innovación Gubernamental adscrita a la Coordinación General de Administración e Innovación Gubernamental donde</w:t>
      </w:r>
      <w:r w:rsidRPr="00E02736">
        <w:rPr>
          <w:rFonts w:asciiTheme="minorHAnsi" w:hAnsiTheme="minorHAnsi"/>
          <w:lang w:eastAsia="en-US"/>
        </w:rPr>
        <w:t xml:space="preserve"> solicitan Centro de Datos para Solución de Hiper Convergencia (DATA CENTER)</w:t>
      </w:r>
    </w:p>
    <w:p w14:paraId="0A290560" w14:textId="62BFEA0C" w:rsidR="006A61E1" w:rsidRDefault="006A61E1" w:rsidP="00E02736">
      <w:pPr>
        <w:shd w:val="clear" w:color="auto" w:fill="FFFFFF"/>
        <w:spacing w:after="100" w:afterAutospacing="1"/>
        <w:contextualSpacing/>
        <w:jc w:val="both"/>
        <w:rPr>
          <w:rFonts w:asciiTheme="minorHAnsi" w:hAnsiTheme="minorHAnsi"/>
          <w:lang w:eastAsia="en-US"/>
        </w:rPr>
      </w:pPr>
    </w:p>
    <w:p w14:paraId="4B6F32B8" w14:textId="77777777" w:rsidR="00B9723E" w:rsidRPr="00B9723E" w:rsidRDefault="00B9723E" w:rsidP="00B9723E">
      <w:pPr>
        <w:contextualSpacing/>
        <w:jc w:val="both"/>
        <w:rPr>
          <w:rFonts w:asciiTheme="minorHAnsi" w:hAnsiTheme="minorHAnsi"/>
          <w:lang w:eastAsia="en-US"/>
        </w:rPr>
      </w:pPr>
      <w:r w:rsidRPr="00B9723E">
        <w:rPr>
          <w:rFonts w:asciiTheme="minorHAnsi" w:hAnsiTheme="minorHAnsi"/>
          <w:lang w:eastAsia="en-US"/>
        </w:rPr>
        <w:t>Dialhery Díaz González, representante suplente del presidente del Comité de Adquisiciones, solicita a</w:t>
      </w:r>
    </w:p>
    <w:p w14:paraId="18B413F6" w14:textId="36171E25" w:rsidR="00B9723E" w:rsidRPr="00B9723E" w:rsidRDefault="00B9723E" w:rsidP="00B9723E">
      <w:pPr>
        <w:contextualSpacing/>
        <w:jc w:val="both"/>
        <w:rPr>
          <w:rFonts w:asciiTheme="minorHAnsi" w:hAnsiTheme="minorHAnsi"/>
          <w:lang w:eastAsia="en-US"/>
        </w:rPr>
      </w:pPr>
      <w:r w:rsidRPr="00B9723E">
        <w:rPr>
          <w:rFonts w:asciiTheme="minorHAnsi" w:hAnsiTheme="minorHAnsi"/>
          <w:lang w:eastAsia="en-US"/>
        </w:rPr>
        <w:t>los Integrantes del Comité de Adquisiciones el uso de la voz, a</w:t>
      </w:r>
      <w:r>
        <w:rPr>
          <w:rFonts w:asciiTheme="minorHAnsi" w:hAnsiTheme="minorHAnsi"/>
          <w:lang w:eastAsia="en-US"/>
        </w:rPr>
        <w:t xml:space="preserve"> </w:t>
      </w:r>
      <w:r w:rsidRPr="00A252B9">
        <w:rPr>
          <w:rFonts w:asciiTheme="minorHAnsi" w:hAnsiTheme="minorHAnsi"/>
          <w:b/>
          <w:bCs/>
          <w:lang w:eastAsia="en-US"/>
        </w:rPr>
        <w:t xml:space="preserve">Claudia </w:t>
      </w:r>
      <w:r w:rsidR="00310341">
        <w:rPr>
          <w:rFonts w:asciiTheme="minorHAnsi" w:hAnsiTheme="minorHAnsi"/>
          <w:b/>
          <w:bCs/>
          <w:lang w:eastAsia="en-US"/>
        </w:rPr>
        <w:t xml:space="preserve">Yadira </w:t>
      </w:r>
      <w:r w:rsidRPr="00A252B9">
        <w:rPr>
          <w:rFonts w:asciiTheme="minorHAnsi" w:hAnsiTheme="minorHAnsi"/>
          <w:b/>
          <w:bCs/>
          <w:lang w:eastAsia="en-US"/>
        </w:rPr>
        <w:t>Pizano Olvera</w:t>
      </w:r>
      <w:r w:rsidRPr="00B9723E">
        <w:rPr>
          <w:rFonts w:asciiTheme="minorHAnsi" w:hAnsiTheme="minorHAnsi"/>
          <w:lang w:eastAsia="en-US"/>
        </w:rPr>
        <w:t>, adscrita</w:t>
      </w:r>
      <w:r w:rsidR="00A252B9">
        <w:rPr>
          <w:rFonts w:asciiTheme="minorHAnsi" w:hAnsiTheme="minorHAnsi"/>
          <w:lang w:eastAsia="en-US"/>
        </w:rPr>
        <w:t xml:space="preserve"> </w:t>
      </w:r>
      <w:r w:rsidRPr="00B9723E">
        <w:rPr>
          <w:rFonts w:asciiTheme="minorHAnsi" w:hAnsiTheme="minorHAnsi"/>
          <w:lang w:eastAsia="en-US"/>
        </w:rPr>
        <w:t>a la</w:t>
      </w:r>
      <w:r w:rsidR="00310341">
        <w:rPr>
          <w:rFonts w:asciiTheme="minorHAnsi" w:hAnsiTheme="minorHAnsi"/>
          <w:lang w:eastAsia="en-US"/>
        </w:rPr>
        <w:t xml:space="preserve"> Dirección de Innovación Gubernamental</w:t>
      </w:r>
      <w:r w:rsidRPr="00B9723E">
        <w:rPr>
          <w:rFonts w:asciiTheme="minorHAnsi" w:hAnsiTheme="minorHAnsi"/>
          <w:lang w:eastAsia="en-US"/>
        </w:rPr>
        <w:t>, los que estén por la afirmativa sírvanse manifestándolo</w:t>
      </w:r>
      <w:r w:rsidR="00A252B9">
        <w:rPr>
          <w:rFonts w:asciiTheme="minorHAnsi" w:hAnsiTheme="minorHAnsi"/>
          <w:lang w:eastAsia="en-US"/>
        </w:rPr>
        <w:t xml:space="preserve"> </w:t>
      </w:r>
      <w:r w:rsidRPr="00B9723E">
        <w:rPr>
          <w:rFonts w:asciiTheme="minorHAnsi" w:hAnsiTheme="minorHAnsi"/>
          <w:lang w:eastAsia="en-US"/>
        </w:rPr>
        <w:t>levantando su mano.</w:t>
      </w:r>
    </w:p>
    <w:p w14:paraId="4F6E8D7F" w14:textId="77777777" w:rsidR="00B9723E" w:rsidRPr="00B9723E" w:rsidRDefault="00B9723E" w:rsidP="00B9723E">
      <w:pPr>
        <w:contextualSpacing/>
        <w:jc w:val="both"/>
        <w:rPr>
          <w:rFonts w:asciiTheme="minorHAnsi" w:hAnsiTheme="minorHAnsi"/>
          <w:lang w:eastAsia="en-US"/>
        </w:rPr>
      </w:pPr>
    </w:p>
    <w:p w14:paraId="5F3725C4" w14:textId="77777777" w:rsidR="00B9723E" w:rsidRPr="00B9723E" w:rsidRDefault="00B9723E" w:rsidP="00B9723E">
      <w:pPr>
        <w:contextualSpacing/>
        <w:jc w:val="center"/>
        <w:rPr>
          <w:rFonts w:asciiTheme="minorHAnsi" w:hAnsiTheme="minorHAnsi"/>
          <w:b/>
          <w:bCs/>
          <w:i/>
          <w:iCs/>
          <w:lang w:eastAsia="en-US"/>
        </w:rPr>
      </w:pPr>
      <w:r w:rsidRPr="00B9723E">
        <w:rPr>
          <w:rFonts w:asciiTheme="minorHAnsi" w:hAnsiTheme="minorHAnsi"/>
          <w:b/>
          <w:bCs/>
          <w:i/>
          <w:iCs/>
          <w:lang w:eastAsia="en-US"/>
        </w:rPr>
        <w:t>Aprobado por unanimidad de votos por parte de los integrantes del Comité presentes.</w:t>
      </w:r>
    </w:p>
    <w:p w14:paraId="61B0A7DE" w14:textId="77777777" w:rsidR="00B9723E" w:rsidRPr="00B9723E" w:rsidRDefault="00B9723E" w:rsidP="00B9723E">
      <w:pPr>
        <w:contextualSpacing/>
        <w:jc w:val="both"/>
        <w:rPr>
          <w:rFonts w:asciiTheme="minorHAnsi" w:hAnsiTheme="minorHAnsi"/>
          <w:lang w:eastAsia="en-US"/>
        </w:rPr>
      </w:pPr>
    </w:p>
    <w:p w14:paraId="11BC8F81" w14:textId="5A44C1B7" w:rsidR="00E02736" w:rsidRDefault="00B9723E" w:rsidP="00B9723E">
      <w:pPr>
        <w:contextualSpacing/>
        <w:jc w:val="both"/>
        <w:rPr>
          <w:rFonts w:asciiTheme="minorHAnsi" w:hAnsiTheme="minorHAnsi"/>
          <w:lang w:eastAsia="en-US"/>
        </w:rPr>
      </w:pPr>
      <w:r w:rsidRPr="00A252B9">
        <w:rPr>
          <w:rFonts w:asciiTheme="minorHAnsi" w:hAnsiTheme="minorHAnsi"/>
          <w:b/>
          <w:bCs/>
          <w:lang w:eastAsia="en-US"/>
        </w:rPr>
        <w:t xml:space="preserve">Claudia </w:t>
      </w:r>
      <w:r w:rsidR="00310341">
        <w:rPr>
          <w:rFonts w:asciiTheme="minorHAnsi" w:hAnsiTheme="minorHAnsi"/>
          <w:b/>
          <w:bCs/>
          <w:lang w:eastAsia="en-US"/>
        </w:rPr>
        <w:t xml:space="preserve">Yadira </w:t>
      </w:r>
      <w:r w:rsidRPr="00A252B9">
        <w:rPr>
          <w:rFonts w:asciiTheme="minorHAnsi" w:hAnsiTheme="minorHAnsi"/>
          <w:b/>
          <w:bCs/>
          <w:lang w:eastAsia="en-US"/>
        </w:rPr>
        <w:t>Pizano Olvera</w:t>
      </w:r>
      <w:r w:rsidRPr="00B9723E">
        <w:rPr>
          <w:rFonts w:asciiTheme="minorHAnsi" w:hAnsiTheme="minorHAnsi"/>
          <w:lang w:eastAsia="en-US"/>
        </w:rPr>
        <w:t>, dio contestación a las observaciones realizadas por los Integrantes del</w:t>
      </w:r>
      <w:r>
        <w:rPr>
          <w:rFonts w:asciiTheme="minorHAnsi" w:hAnsiTheme="minorHAnsi"/>
          <w:lang w:eastAsia="en-US"/>
        </w:rPr>
        <w:t xml:space="preserve"> </w:t>
      </w:r>
      <w:r w:rsidRPr="00B9723E">
        <w:rPr>
          <w:rFonts w:asciiTheme="minorHAnsi" w:hAnsiTheme="minorHAnsi"/>
          <w:lang w:eastAsia="en-US"/>
        </w:rPr>
        <w:t>Comité de Adquisiciones.</w:t>
      </w:r>
    </w:p>
    <w:p w14:paraId="1BA6D98C" w14:textId="77777777" w:rsidR="00B9723E" w:rsidRDefault="00B9723E" w:rsidP="00B9723E">
      <w:pPr>
        <w:contextualSpacing/>
        <w:jc w:val="both"/>
        <w:rPr>
          <w:rFonts w:asciiTheme="minorHAnsi" w:hAnsiTheme="minorHAnsi" w:cstheme="minorHAnsi"/>
          <w:b/>
          <w:iCs/>
        </w:rPr>
      </w:pPr>
    </w:p>
    <w:p w14:paraId="4248AD45" w14:textId="77777777"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sidRPr="00E02736">
        <w:rPr>
          <w:rFonts w:asciiTheme="minorHAnsi" w:hAnsiTheme="minorHAnsi" w:cs="Tahoma"/>
        </w:rPr>
        <w:t xml:space="preserve">Se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202500293</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7B97ADBE" w14:textId="77777777" w:rsidR="00E02736" w:rsidRDefault="00E02736" w:rsidP="00253A74">
      <w:pPr>
        <w:contextualSpacing/>
        <w:jc w:val="both"/>
        <w:rPr>
          <w:rFonts w:asciiTheme="minorHAnsi" w:hAnsiTheme="minorHAnsi" w:cstheme="minorHAnsi"/>
          <w:b/>
          <w:iCs/>
        </w:rPr>
      </w:pPr>
    </w:p>
    <w:p w14:paraId="3756FF21"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2002A2D4" w14:textId="202D6A65" w:rsidR="00E02736" w:rsidRDefault="00E02736" w:rsidP="00253A74">
      <w:pPr>
        <w:contextualSpacing/>
        <w:jc w:val="both"/>
        <w:rPr>
          <w:rFonts w:asciiTheme="minorHAnsi" w:hAnsiTheme="minorHAnsi" w:cstheme="minorHAnsi"/>
          <w:b/>
          <w:iCs/>
        </w:rPr>
      </w:pPr>
    </w:p>
    <w:p w14:paraId="24272799" w14:textId="7F42EAF7"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las requisiciones 202500301 Y 202500303</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Innovación Gubernamental adscrita a la Coordinación General de Administración e Innovación Gubernamental donde</w:t>
      </w:r>
      <w:r w:rsidRPr="00E02736">
        <w:rPr>
          <w:rFonts w:asciiTheme="minorHAnsi" w:hAnsiTheme="minorHAnsi"/>
          <w:lang w:eastAsia="en-US"/>
        </w:rPr>
        <w:t xml:space="preserve"> solicitan Compra de Equipos de Cómputo y Licenciamientos</w:t>
      </w:r>
    </w:p>
    <w:p w14:paraId="09577432" w14:textId="460BEA39" w:rsidR="00E02736" w:rsidRDefault="00E02736" w:rsidP="00253A74">
      <w:pPr>
        <w:contextualSpacing/>
        <w:jc w:val="both"/>
        <w:rPr>
          <w:rFonts w:asciiTheme="minorHAnsi" w:hAnsiTheme="minorHAnsi" w:cstheme="minorHAnsi"/>
          <w:b/>
          <w:iCs/>
        </w:rPr>
      </w:pPr>
    </w:p>
    <w:p w14:paraId="6223ED14" w14:textId="50EC9B90"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lastRenderedPageBreak/>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se</w:t>
      </w:r>
      <w:r w:rsidRPr="00E02736">
        <w:rPr>
          <w:rFonts w:asciiTheme="minorHAnsi" w:hAnsiTheme="minorHAnsi" w:cs="Tahoma"/>
        </w:rPr>
        <w:t xml:space="preserv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las requisiciones 202500301 Y 202500303</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522557A2" w14:textId="174AFC26" w:rsidR="00E02736" w:rsidRDefault="00E02736" w:rsidP="00253A74">
      <w:pPr>
        <w:contextualSpacing/>
        <w:jc w:val="both"/>
        <w:rPr>
          <w:rFonts w:asciiTheme="minorHAnsi" w:hAnsiTheme="minorHAnsi" w:cstheme="minorHAnsi"/>
          <w:b/>
          <w:iCs/>
        </w:rPr>
      </w:pPr>
    </w:p>
    <w:p w14:paraId="72E63E3A"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21032210" w14:textId="77777777"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202500215</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Dirección de Innovación Gubernamental adscrita a la Coordinación General de Administración e Innovación Gubernamental donde</w:t>
      </w:r>
      <w:r w:rsidRPr="00E02736">
        <w:rPr>
          <w:rFonts w:asciiTheme="minorHAnsi" w:hAnsiTheme="minorHAnsi"/>
          <w:lang w:eastAsia="en-US"/>
        </w:rPr>
        <w:t xml:space="preserve"> solicitan UPS</w:t>
      </w:r>
    </w:p>
    <w:p w14:paraId="36FA1AAE" w14:textId="33DE51B7" w:rsidR="00E02736" w:rsidRDefault="00E02736" w:rsidP="00253A74">
      <w:pPr>
        <w:contextualSpacing/>
        <w:jc w:val="both"/>
        <w:rPr>
          <w:rFonts w:asciiTheme="minorHAnsi" w:hAnsiTheme="minorHAnsi" w:cstheme="minorHAnsi"/>
          <w:b/>
          <w:iCs/>
        </w:rPr>
      </w:pPr>
    </w:p>
    <w:p w14:paraId="3590EC72" w14:textId="28BAC367"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202500215</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72F19E69" w14:textId="1FE70549" w:rsidR="00E02736" w:rsidRDefault="00E02736" w:rsidP="00253A74">
      <w:pPr>
        <w:contextualSpacing/>
        <w:jc w:val="both"/>
        <w:rPr>
          <w:rFonts w:asciiTheme="minorHAnsi" w:hAnsiTheme="minorHAnsi" w:cstheme="minorHAnsi"/>
          <w:b/>
          <w:iCs/>
        </w:rPr>
      </w:pPr>
    </w:p>
    <w:p w14:paraId="11F9A3F9"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3C6E7AD6" w14:textId="756B437F" w:rsidR="00E02736" w:rsidRDefault="00E02736" w:rsidP="00253A74">
      <w:pPr>
        <w:contextualSpacing/>
        <w:jc w:val="both"/>
        <w:rPr>
          <w:rFonts w:asciiTheme="minorHAnsi" w:hAnsiTheme="minorHAnsi" w:cstheme="minorHAnsi"/>
          <w:b/>
          <w:iCs/>
        </w:rPr>
      </w:pPr>
    </w:p>
    <w:p w14:paraId="6DB62345" w14:textId="2A514914" w:rsidR="00E02736" w:rsidRPr="00E02736" w:rsidRDefault="00E02736" w:rsidP="00E02736">
      <w:pPr>
        <w:shd w:val="clear" w:color="auto" w:fill="FFFFFF"/>
        <w:spacing w:after="100" w:afterAutospacing="1"/>
        <w:contextualSpacing/>
        <w:jc w:val="both"/>
        <w:rPr>
          <w:rFonts w:asciiTheme="minorHAnsi" w:hAnsiTheme="minorHAns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202500187</w:t>
      </w:r>
      <w:r w:rsidRPr="00E02736">
        <w:rPr>
          <w:rFonts w:asciiTheme="minorHAnsi" w:eastAsiaTheme="minorEastAsia" w:hAnsiTheme="minorHAnsi" w:cs="Tahoma"/>
          <w:b/>
          <w:lang w:val="es-ES" w:eastAsia="es-MX"/>
        </w:rPr>
        <w:t xml:space="preserve"> (</w:t>
      </w:r>
      <w:r w:rsidR="00D54CCE">
        <w:rPr>
          <w:rFonts w:asciiTheme="minorHAnsi" w:eastAsiaTheme="minorEastAsia" w:hAnsiTheme="minorHAnsi" w:cs="Tahoma"/>
          <w:b/>
          <w:lang w:val="es-ES" w:eastAsia="es-MX"/>
        </w:rPr>
        <w:t>Nacional</w:t>
      </w:r>
      <w:r w:rsidRPr="00E02736">
        <w:rPr>
          <w:rFonts w:asciiTheme="minorHAnsi" w:eastAsiaTheme="minorEastAsia" w:hAnsiTheme="minorHAnsi" w:cs="Tahoma"/>
          <w:b/>
          <w:lang w:val="es-ES" w:eastAsia="es-MX"/>
        </w:rPr>
        <w:t xml:space="preserve">) </w:t>
      </w:r>
      <w:r w:rsidRPr="00E02736">
        <w:rPr>
          <w:rFonts w:asciiTheme="minorHAnsi" w:eastAsiaTheme="minorEastAsia" w:hAnsiTheme="minorHAnsi" w:cs="Tahoma"/>
          <w:lang w:val="es-ES" w:eastAsia="es-MX"/>
        </w:rPr>
        <w:t>de la Dirección de Pavimentos adscrita a la Coordinación General de Servicios Municipales donde</w:t>
      </w:r>
      <w:r w:rsidRPr="00E02736">
        <w:rPr>
          <w:rFonts w:asciiTheme="minorHAnsi" w:hAnsiTheme="minorHAnsi"/>
          <w:lang w:eastAsia="en-US"/>
        </w:rPr>
        <w:t xml:space="preserve"> solicitan Mezcla Asfáltica Caliente tipo SMA</w:t>
      </w:r>
    </w:p>
    <w:p w14:paraId="2F096496" w14:textId="1664954D" w:rsidR="00E02736" w:rsidRDefault="00E02736" w:rsidP="00253A74">
      <w:pPr>
        <w:contextualSpacing/>
        <w:jc w:val="both"/>
        <w:rPr>
          <w:rFonts w:asciiTheme="minorHAnsi" w:hAnsiTheme="minorHAnsi" w:cstheme="minorHAnsi"/>
          <w:b/>
          <w:iCs/>
        </w:rPr>
      </w:pPr>
    </w:p>
    <w:p w14:paraId="4CE01D7A" w14:textId="3796376E" w:rsid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202500187</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38888439" w14:textId="77777777" w:rsidR="00E02736" w:rsidRPr="00E02736" w:rsidRDefault="00E02736" w:rsidP="00E02736">
      <w:pPr>
        <w:shd w:val="clear" w:color="auto" w:fill="FFFFFF"/>
        <w:spacing w:after="100" w:afterAutospacing="1"/>
        <w:contextualSpacing/>
        <w:jc w:val="both"/>
        <w:rPr>
          <w:rFonts w:asciiTheme="minorHAnsi" w:hAnsiTheme="minorHAnsi" w:cs="Tahoma"/>
        </w:rPr>
      </w:pPr>
    </w:p>
    <w:p w14:paraId="43E7AC9F"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2BC07767" w14:textId="4CD7AAC9" w:rsidR="00E02736" w:rsidRDefault="00E02736" w:rsidP="00253A74">
      <w:pPr>
        <w:contextualSpacing/>
        <w:jc w:val="both"/>
        <w:rPr>
          <w:rFonts w:asciiTheme="minorHAnsi" w:hAnsiTheme="minorHAnsi" w:cstheme="minorHAnsi"/>
          <w:b/>
          <w:iCs/>
        </w:rPr>
      </w:pPr>
    </w:p>
    <w:p w14:paraId="0717A791" w14:textId="3959FB2D" w:rsidR="00E02736" w:rsidRPr="00E02736" w:rsidRDefault="00E02736" w:rsidP="00E02736">
      <w:pPr>
        <w:jc w:val="both"/>
        <w:rPr>
          <w:rFonts w:ascii="Calibri" w:hAnsi="Calibri" w:cs="Calibr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202500188</w:t>
      </w:r>
      <w:r w:rsidRPr="00E02736">
        <w:rPr>
          <w:rFonts w:asciiTheme="minorHAnsi" w:eastAsiaTheme="minorEastAsia" w:hAnsiTheme="minorHAnsi" w:cs="Tahoma"/>
          <w:b/>
          <w:lang w:val="es-ES" w:eastAsia="es-MX"/>
        </w:rPr>
        <w:t xml:space="preserve"> (</w:t>
      </w:r>
      <w:r w:rsidR="00167F38">
        <w:rPr>
          <w:rFonts w:asciiTheme="minorHAnsi" w:eastAsiaTheme="minorEastAsia" w:hAnsiTheme="minorHAnsi" w:cs="Tahoma"/>
          <w:b/>
          <w:lang w:val="es-ES" w:eastAsia="es-MX"/>
        </w:rPr>
        <w:t>Local</w:t>
      </w:r>
      <w:r w:rsidRPr="00E02736">
        <w:rPr>
          <w:rFonts w:asciiTheme="minorHAnsi" w:eastAsiaTheme="minorEastAsia" w:hAnsiTheme="minorHAnsi" w:cs="Tahoma"/>
          <w:b/>
          <w:lang w:val="es-ES" w:eastAsia="es-MX"/>
        </w:rPr>
        <w:t xml:space="preserve">) </w:t>
      </w:r>
      <w:r w:rsidRPr="00E02736">
        <w:rPr>
          <w:rFonts w:asciiTheme="minorHAnsi" w:eastAsiaTheme="minorEastAsia" w:hAnsiTheme="minorHAnsi" w:cs="Tahoma"/>
          <w:lang w:val="es-ES" w:eastAsia="es-MX"/>
        </w:rPr>
        <w:t>de la Dirección de Pavimentos adscrita a la Coordinación General de Servicios Municipales donde</w:t>
      </w:r>
      <w:r w:rsidRPr="00E02736">
        <w:rPr>
          <w:rFonts w:asciiTheme="minorHAnsi" w:hAnsiTheme="minorHAnsi"/>
          <w:lang w:eastAsia="en-US"/>
        </w:rPr>
        <w:t xml:space="preserve"> solicitan </w:t>
      </w:r>
      <w:r w:rsidRPr="00E02736">
        <w:rPr>
          <w:rFonts w:ascii="Calibri" w:hAnsi="Calibri" w:cs="Calibri"/>
          <w:lang w:eastAsia="en-US"/>
        </w:rPr>
        <w:t>Mezcla Asfáltica Caliente tipo Densa</w:t>
      </w:r>
    </w:p>
    <w:p w14:paraId="5DFE59C2" w14:textId="41D3BF01" w:rsidR="00E02736" w:rsidRDefault="00E02736" w:rsidP="00253A74">
      <w:pPr>
        <w:contextualSpacing/>
        <w:jc w:val="both"/>
        <w:rPr>
          <w:rFonts w:asciiTheme="minorHAnsi" w:hAnsiTheme="minorHAnsi" w:cstheme="minorHAnsi"/>
          <w:b/>
          <w:iCs/>
        </w:rPr>
      </w:pPr>
    </w:p>
    <w:p w14:paraId="117CC949" w14:textId="535A103F" w:rsid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lastRenderedPageBreak/>
        <w:t xml:space="preserve">las bases de </w:t>
      </w:r>
      <w:r w:rsidRPr="00E02736">
        <w:rPr>
          <w:rFonts w:asciiTheme="minorHAnsi" w:hAnsiTheme="minorHAnsi"/>
          <w:b/>
          <w:lang w:eastAsia="en-US"/>
        </w:rPr>
        <w:t>la requisición 202500188</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412E2A03" w14:textId="230E88DD" w:rsidR="00E02736" w:rsidRDefault="00E02736" w:rsidP="00E02736">
      <w:pPr>
        <w:shd w:val="clear" w:color="auto" w:fill="FFFFFF"/>
        <w:spacing w:after="100" w:afterAutospacing="1"/>
        <w:contextualSpacing/>
        <w:jc w:val="both"/>
        <w:rPr>
          <w:rFonts w:asciiTheme="minorHAnsi" w:hAnsiTheme="minorHAnsi" w:cs="Tahoma"/>
        </w:rPr>
      </w:pPr>
    </w:p>
    <w:p w14:paraId="7FA53C9B" w14:textId="26949C1E" w:rsidR="00E02736" w:rsidRDefault="00E02736" w:rsidP="00E02736">
      <w:pPr>
        <w:shd w:val="clear" w:color="auto" w:fill="FFFFFF"/>
        <w:spacing w:after="100" w:afterAutospacing="1"/>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755CEB6D" w14:textId="77777777" w:rsidR="00E02736" w:rsidRPr="00E02736" w:rsidRDefault="00E02736" w:rsidP="00E02736">
      <w:pPr>
        <w:shd w:val="clear" w:color="auto" w:fill="FFFFFF"/>
        <w:spacing w:after="100" w:afterAutospacing="1"/>
        <w:contextualSpacing/>
        <w:rPr>
          <w:rFonts w:asciiTheme="minorHAnsi" w:hAnsiTheme="minorHAnsi" w:cs="Tahoma"/>
        </w:rPr>
      </w:pPr>
    </w:p>
    <w:p w14:paraId="23C2CAD2" w14:textId="5FD7E1B9" w:rsidR="00E02736" w:rsidRPr="00E02736" w:rsidRDefault="00E02736" w:rsidP="00E02736">
      <w:pPr>
        <w:jc w:val="both"/>
        <w:rPr>
          <w:rFonts w:asciiTheme="minorHAnsi" w:hAnsiTheme="minorHAnsi" w:cs="Calibri"/>
          <w:lang w:val="es-ES"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202500189</w:t>
      </w:r>
      <w:r w:rsidRPr="00E02736">
        <w:rPr>
          <w:rFonts w:asciiTheme="minorHAnsi" w:eastAsiaTheme="minorEastAsia" w:hAnsiTheme="minorHAnsi" w:cs="Tahoma"/>
          <w:b/>
          <w:lang w:val="es-ES" w:eastAsia="es-MX"/>
        </w:rPr>
        <w:t xml:space="preserve"> (</w:t>
      </w:r>
      <w:r w:rsidR="00D54CCE">
        <w:rPr>
          <w:rFonts w:asciiTheme="minorHAnsi" w:eastAsiaTheme="minorEastAsia" w:hAnsiTheme="minorHAnsi" w:cs="Tahoma"/>
          <w:b/>
          <w:lang w:val="es-ES" w:eastAsia="es-MX"/>
        </w:rPr>
        <w:t>Nacional</w:t>
      </w:r>
      <w:r w:rsidRPr="00E02736">
        <w:rPr>
          <w:rFonts w:asciiTheme="minorHAnsi" w:eastAsiaTheme="minorEastAsia" w:hAnsiTheme="minorHAnsi" w:cs="Tahoma"/>
          <w:b/>
          <w:lang w:val="es-ES" w:eastAsia="es-MX"/>
        </w:rPr>
        <w:t xml:space="preserve">) </w:t>
      </w:r>
      <w:r w:rsidRPr="00E02736">
        <w:rPr>
          <w:rFonts w:asciiTheme="minorHAnsi" w:eastAsiaTheme="minorEastAsia" w:hAnsiTheme="minorHAnsi" w:cs="Tahoma"/>
          <w:lang w:val="es-ES" w:eastAsia="es-MX"/>
        </w:rPr>
        <w:t>de la Dirección de Pavimentos adscrita a la Coordinación General de Servicios Municipales donde</w:t>
      </w:r>
      <w:r w:rsidRPr="00E02736">
        <w:rPr>
          <w:rFonts w:asciiTheme="minorHAnsi" w:hAnsiTheme="minorHAnsi"/>
          <w:lang w:eastAsia="en-US"/>
        </w:rPr>
        <w:t xml:space="preserve"> solicitan </w:t>
      </w:r>
      <w:r w:rsidRPr="00E02736">
        <w:rPr>
          <w:rFonts w:asciiTheme="minorHAnsi" w:hAnsiTheme="minorHAnsi" w:cs="Calibri"/>
          <w:lang w:val="es-ES" w:eastAsia="en-US"/>
        </w:rPr>
        <w:t xml:space="preserve">Mezcla asfáltica en frío, presentación a granel </w:t>
      </w:r>
    </w:p>
    <w:p w14:paraId="73535EC7" w14:textId="7B42A1A6" w:rsidR="00E02736" w:rsidRPr="00E02736" w:rsidRDefault="00E02736" w:rsidP="00253A74">
      <w:pPr>
        <w:contextualSpacing/>
        <w:jc w:val="both"/>
        <w:rPr>
          <w:rFonts w:asciiTheme="minorHAnsi" w:hAnsiTheme="minorHAnsi" w:cstheme="minorHAnsi"/>
          <w:b/>
          <w:iCs/>
          <w:lang w:val="es-ES"/>
        </w:rPr>
      </w:pPr>
    </w:p>
    <w:p w14:paraId="3E6551F1" w14:textId="48F55406"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202500189</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2D79D576" w14:textId="06A55542" w:rsidR="00E02736" w:rsidRDefault="00E02736" w:rsidP="00253A74">
      <w:pPr>
        <w:contextualSpacing/>
        <w:jc w:val="both"/>
        <w:rPr>
          <w:rFonts w:asciiTheme="minorHAnsi" w:hAnsiTheme="minorHAnsi" w:cstheme="minorHAnsi"/>
          <w:b/>
          <w:iCs/>
        </w:rPr>
      </w:pPr>
    </w:p>
    <w:p w14:paraId="573A8655" w14:textId="77777777" w:rsidR="00E02736" w:rsidRDefault="00E02736" w:rsidP="00E02736">
      <w:pPr>
        <w:shd w:val="clear" w:color="auto" w:fill="FFFFFF"/>
        <w:spacing w:after="100" w:afterAutospacing="1"/>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6E9B75DB" w14:textId="77777777" w:rsidR="00E02736" w:rsidRPr="00E02736" w:rsidRDefault="00E02736" w:rsidP="00253A74">
      <w:pPr>
        <w:contextualSpacing/>
        <w:jc w:val="both"/>
        <w:rPr>
          <w:rFonts w:asciiTheme="minorHAnsi" w:hAnsiTheme="minorHAnsi" w:cstheme="minorHAnsi"/>
          <w:b/>
          <w:iCs/>
        </w:rPr>
      </w:pPr>
    </w:p>
    <w:p w14:paraId="64E1D218" w14:textId="77777777" w:rsidR="00E02736" w:rsidRPr="00E02736" w:rsidRDefault="00E02736" w:rsidP="00E02736">
      <w:pPr>
        <w:jc w:val="both"/>
        <w:rPr>
          <w:rFonts w:ascii="Calibri" w:hAnsi="Calibri" w:cs="Calibr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202500190</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Pavimentos adscrita a la Coordinación General de Servicios Municipales donde</w:t>
      </w:r>
      <w:r w:rsidRPr="00E02736">
        <w:rPr>
          <w:rFonts w:asciiTheme="minorHAnsi" w:hAnsiTheme="minorHAnsi"/>
          <w:lang w:eastAsia="en-US"/>
        </w:rPr>
        <w:t xml:space="preserve"> solicitan </w:t>
      </w:r>
      <w:r w:rsidRPr="00E02736">
        <w:rPr>
          <w:rFonts w:ascii="Calibri" w:hAnsi="Calibri" w:cs="Calibri"/>
          <w:lang w:eastAsia="en-US"/>
        </w:rPr>
        <w:t>Mezcla asfáltica en frio, presentación (costalitos de 25 kg).</w:t>
      </w:r>
    </w:p>
    <w:p w14:paraId="0E16BBEB" w14:textId="1933D188" w:rsidR="00E02736" w:rsidRDefault="00E02736" w:rsidP="00253A74">
      <w:pPr>
        <w:contextualSpacing/>
        <w:jc w:val="both"/>
        <w:rPr>
          <w:rFonts w:asciiTheme="minorHAnsi" w:hAnsiTheme="minorHAnsi" w:cstheme="minorHAnsi"/>
          <w:b/>
          <w:iCs/>
        </w:rPr>
      </w:pPr>
    </w:p>
    <w:p w14:paraId="73FA19DB" w14:textId="5387BF16"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202500190</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0DC70132" w14:textId="77777777" w:rsidR="00E02736" w:rsidRDefault="00E02736" w:rsidP="00253A74">
      <w:pPr>
        <w:contextualSpacing/>
        <w:jc w:val="both"/>
        <w:rPr>
          <w:rFonts w:asciiTheme="minorHAnsi" w:hAnsiTheme="minorHAnsi" w:cstheme="minorHAnsi"/>
          <w:b/>
          <w:iCs/>
        </w:rPr>
      </w:pPr>
    </w:p>
    <w:p w14:paraId="22263E7C" w14:textId="5494C2EC" w:rsidR="00E02736" w:rsidRPr="00484215" w:rsidRDefault="00E02736" w:rsidP="00484215">
      <w:pPr>
        <w:shd w:val="clear" w:color="auto" w:fill="FFFFFF"/>
        <w:spacing w:after="100" w:afterAutospacing="1"/>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690BD010" w14:textId="0539EDB4" w:rsidR="00E02736" w:rsidRDefault="00E02736" w:rsidP="00253A74">
      <w:pPr>
        <w:contextualSpacing/>
        <w:jc w:val="both"/>
        <w:rPr>
          <w:rFonts w:asciiTheme="minorHAnsi" w:hAnsiTheme="minorHAnsi" w:cstheme="minorHAnsi"/>
          <w:b/>
          <w:iCs/>
        </w:rPr>
      </w:pPr>
    </w:p>
    <w:p w14:paraId="46B66A5B" w14:textId="266E1CC3" w:rsidR="00E02736" w:rsidRPr="00E02736" w:rsidRDefault="00E02736" w:rsidP="00E02736">
      <w:pPr>
        <w:jc w:val="both"/>
        <w:rPr>
          <w:rFonts w:ascii="Calibri" w:hAnsi="Calibri" w:cs="Calibri"/>
          <w:lang w:val="es-ES"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202500191</w:t>
      </w:r>
      <w:r w:rsidRPr="00E02736">
        <w:rPr>
          <w:rFonts w:asciiTheme="minorHAnsi" w:eastAsiaTheme="minorEastAsia" w:hAnsiTheme="minorHAnsi" w:cs="Tahoma"/>
          <w:b/>
          <w:lang w:val="es-ES" w:eastAsia="es-MX"/>
        </w:rPr>
        <w:t xml:space="preserve"> (</w:t>
      </w:r>
      <w:r w:rsidR="00D54CCE">
        <w:rPr>
          <w:rFonts w:asciiTheme="minorHAnsi" w:eastAsiaTheme="minorEastAsia" w:hAnsiTheme="minorHAnsi" w:cs="Tahoma"/>
          <w:b/>
          <w:lang w:val="es-ES" w:eastAsia="es-MX"/>
        </w:rPr>
        <w:t>Nacional</w:t>
      </w:r>
      <w:r w:rsidRPr="00E02736">
        <w:rPr>
          <w:rFonts w:asciiTheme="minorHAnsi" w:eastAsiaTheme="minorEastAsia" w:hAnsiTheme="minorHAnsi" w:cs="Tahoma"/>
          <w:b/>
          <w:lang w:val="es-ES" w:eastAsia="es-MX"/>
        </w:rPr>
        <w:t xml:space="preserve">) </w:t>
      </w:r>
      <w:r w:rsidRPr="00E02736">
        <w:rPr>
          <w:rFonts w:asciiTheme="minorHAnsi" w:eastAsiaTheme="minorEastAsia" w:hAnsiTheme="minorHAnsi" w:cs="Tahoma"/>
          <w:lang w:val="es-ES" w:eastAsia="es-MX"/>
        </w:rPr>
        <w:t>de la Dirección de Pavimentos adscrita a la Coordinación General de Servicios Municipales donde</w:t>
      </w:r>
      <w:r w:rsidRPr="00E02736">
        <w:rPr>
          <w:rFonts w:asciiTheme="minorHAnsi" w:hAnsiTheme="minorHAnsi"/>
          <w:lang w:eastAsia="en-US"/>
        </w:rPr>
        <w:t xml:space="preserve"> solicitan </w:t>
      </w:r>
      <w:r w:rsidRPr="00E02736">
        <w:rPr>
          <w:rFonts w:ascii="Calibri" w:hAnsi="Calibri" w:cs="Calibri"/>
          <w:lang w:val="es-ES" w:eastAsia="en-US"/>
        </w:rPr>
        <w:t>Emulsión para bacheo emulsión asfáltica para liga, RR-2K de rompimiento rápido de alta adherencia (NLT-382-08).</w:t>
      </w:r>
    </w:p>
    <w:p w14:paraId="1A60B77C" w14:textId="6A526626" w:rsidR="00E02736" w:rsidRDefault="00E02736" w:rsidP="00253A74">
      <w:pPr>
        <w:contextualSpacing/>
        <w:jc w:val="both"/>
        <w:rPr>
          <w:rFonts w:asciiTheme="minorHAnsi" w:hAnsiTheme="minorHAnsi" w:cstheme="minorHAnsi"/>
          <w:b/>
          <w:iCs/>
          <w:lang w:val="es-ES"/>
        </w:rPr>
      </w:pPr>
    </w:p>
    <w:p w14:paraId="7B17576B" w14:textId="0097C9FC"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lastRenderedPageBreak/>
        <w:t xml:space="preserve">las bases de </w:t>
      </w:r>
      <w:r w:rsidRPr="00E02736">
        <w:rPr>
          <w:rFonts w:asciiTheme="minorHAnsi" w:hAnsiTheme="minorHAnsi"/>
          <w:b/>
          <w:lang w:eastAsia="en-US"/>
        </w:rPr>
        <w:t>la requisición 202500191</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76E6CC20" w14:textId="77777777" w:rsidR="00E02736" w:rsidRPr="00E02736" w:rsidRDefault="00E02736" w:rsidP="00253A74">
      <w:pPr>
        <w:contextualSpacing/>
        <w:jc w:val="both"/>
        <w:rPr>
          <w:rFonts w:asciiTheme="minorHAnsi" w:hAnsiTheme="minorHAnsi" w:cstheme="minorHAnsi"/>
          <w:b/>
          <w:iCs/>
        </w:rPr>
      </w:pPr>
    </w:p>
    <w:p w14:paraId="3FB7632C" w14:textId="77D78490"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22058C7D" w14:textId="49EB5AC5" w:rsidR="00E02736" w:rsidRDefault="00E02736" w:rsidP="00E02736">
      <w:pPr>
        <w:contextualSpacing/>
        <w:jc w:val="center"/>
        <w:rPr>
          <w:rFonts w:asciiTheme="minorHAnsi" w:hAnsiTheme="minorHAnsi" w:cstheme="minorHAnsi"/>
          <w:b/>
          <w:i/>
        </w:rPr>
      </w:pPr>
    </w:p>
    <w:p w14:paraId="2790AE14" w14:textId="2BBAC69D" w:rsidR="00E02736" w:rsidRDefault="00E02736" w:rsidP="00E02736">
      <w:pPr>
        <w:jc w:val="both"/>
        <w:rPr>
          <w:rFonts w:ascii="Calibri" w:hAnsi="Calibri" w:cs="Calibri"/>
          <w:lang w:eastAsia="en-US"/>
        </w:rPr>
      </w:pPr>
      <w:r w:rsidRPr="00E02736">
        <w:rPr>
          <w:rFonts w:asciiTheme="minorHAnsi" w:hAnsiTheme="minorHAnsi"/>
          <w:lang w:eastAsia="en-US"/>
        </w:rPr>
        <w:t xml:space="preserve">Bases de </w:t>
      </w:r>
      <w:r w:rsidRPr="00E02736">
        <w:rPr>
          <w:rFonts w:asciiTheme="minorHAnsi" w:hAnsiTheme="minorHAnsi"/>
          <w:b/>
          <w:lang w:eastAsia="en-US"/>
        </w:rPr>
        <w:t>la requisición 202500192</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Pavimentos adscrita a la Coordinación General de Servicios Municipales donde</w:t>
      </w:r>
      <w:r w:rsidRPr="00E02736">
        <w:rPr>
          <w:rFonts w:asciiTheme="minorHAnsi" w:hAnsiTheme="minorHAnsi"/>
          <w:lang w:eastAsia="en-US"/>
        </w:rPr>
        <w:t xml:space="preserve"> solicitan </w:t>
      </w:r>
      <w:r w:rsidRPr="00E02736">
        <w:rPr>
          <w:rFonts w:ascii="Calibri" w:hAnsi="Calibri" w:cs="Calibri"/>
          <w:lang w:eastAsia="en-US"/>
        </w:rPr>
        <w:t>Bacheo superficial aislado y nivelación con mezcla asfáltica caliente</w:t>
      </w:r>
      <w:r>
        <w:rPr>
          <w:rFonts w:ascii="Calibri" w:hAnsi="Calibri" w:cs="Calibri"/>
          <w:lang w:eastAsia="en-US"/>
        </w:rPr>
        <w:t>.</w:t>
      </w:r>
    </w:p>
    <w:p w14:paraId="3762401D" w14:textId="4F427286" w:rsidR="00E02736" w:rsidRDefault="00E02736" w:rsidP="00E02736">
      <w:pPr>
        <w:jc w:val="both"/>
        <w:rPr>
          <w:rFonts w:ascii="Calibri" w:hAnsi="Calibri" w:cs="Calibri"/>
          <w:lang w:eastAsia="en-US"/>
        </w:rPr>
      </w:pPr>
    </w:p>
    <w:p w14:paraId="359DE599" w14:textId="41A08240"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202500192</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43305E4A" w14:textId="45B1986F" w:rsidR="00E02736" w:rsidRDefault="00E02736" w:rsidP="00E02736">
      <w:pPr>
        <w:jc w:val="both"/>
        <w:rPr>
          <w:rFonts w:ascii="Calibri" w:hAnsi="Calibri" w:cs="Calibri"/>
          <w:lang w:eastAsia="en-US"/>
        </w:rPr>
      </w:pPr>
    </w:p>
    <w:p w14:paraId="630A888F"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4931A33B" w14:textId="2625C299" w:rsidR="00E02736" w:rsidRDefault="00E02736" w:rsidP="00E02736">
      <w:pPr>
        <w:jc w:val="both"/>
        <w:rPr>
          <w:rFonts w:ascii="Calibri" w:hAnsi="Calibri" w:cs="Calibri"/>
          <w:lang w:eastAsia="en-US"/>
        </w:rPr>
      </w:pPr>
    </w:p>
    <w:p w14:paraId="57F7BBCA" w14:textId="77777777" w:rsidR="00E02736" w:rsidRPr="00E02736" w:rsidRDefault="00E02736" w:rsidP="00E02736">
      <w:pPr>
        <w:jc w:val="both"/>
        <w:rPr>
          <w:rFonts w:ascii="Calibri" w:hAnsi="Calibri" w:cs="Calibri"/>
          <w:bCs/>
          <w:lang w:eastAsia="es-MX"/>
        </w:rPr>
      </w:pPr>
      <w:r w:rsidRPr="00E02736">
        <w:rPr>
          <w:rFonts w:asciiTheme="minorHAnsi" w:hAnsiTheme="minorHAnsi"/>
          <w:lang w:eastAsia="en-US"/>
        </w:rPr>
        <w:t xml:space="preserve">Bases de </w:t>
      </w:r>
      <w:r w:rsidRPr="00E02736">
        <w:rPr>
          <w:rFonts w:asciiTheme="minorHAnsi" w:hAnsiTheme="minorHAnsi"/>
          <w:b/>
          <w:lang w:eastAsia="en-US"/>
        </w:rPr>
        <w:t>la requisición 202500193</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Pavimentos adscrita a la Coordinación General de Servicios Municipales donde</w:t>
      </w:r>
      <w:r w:rsidRPr="00E02736">
        <w:rPr>
          <w:rFonts w:asciiTheme="minorHAnsi" w:hAnsiTheme="minorHAnsi"/>
          <w:lang w:eastAsia="en-US"/>
        </w:rPr>
        <w:t xml:space="preserve"> solicitan </w:t>
      </w:r>
      <w:r w:rsidRPr="00E02736">
        <w:rPr>
          <w:rFonts w:ascii="Calibri" w:hAnsi="Calibri" w:cs="Calibri"/>
          <w:bCs/>
          <w:lang w:eastAsia="es-MX"/>
        </w:rPr>
        <w:t>Bacheo aislado y nivelación con piedra braza</w:t>
      </w:r>
    </w:p>
    <w:p w14:paraId="11A72999" w14:textId="22CCBA01" w:rsidR="00E02736" w:rsidRDefault="00E02736" w:rsidP="00E02736">
      <w:pPr>
        <w:jc w:val="both"/>
        <w:rPr>
          <w:rFonts w:ascii="Calibri" w:hAnsi="Calibri" w:cs="Calibri"/>
          <w:lang w:eastAsia="en-US"/>
        </w:rPr>
      </w:pPr>
    </w:p>
    <w:p w14:paraId="681B1130" w14:textId="5B21685F" w:rsid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202500193</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0DDAF9EB" w14:textId="77777777" w:rsidR="00E02736" w:rsidRPr="00E02736" w:rsidRDefault="00E02736" w:rsidP="00E02736">
      <w:pPr>
        <w:shd w:val="clear" w:color="auto" w:fill="FFFFFF"/>
        <w:spacing w:after="100" w:afterAutospacing="1"/>
        <w:contextualSpacing/>
        <w:jc w:val="both"/>
        <w:rPr>
          <w:rFonts w:asciiTheme="minorHAnsi" w:hAnsiTheme="minorHAnsi" w:cs="Tahoma"/>
        </w:rPr>
      </w:pPr>
    </w:p>
    <w:p w14:paraId="6D4714A5"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23088F95" w14:textId="716F4323" w:rsidR="00E02736" w:rsidRPr="00E02736" w:rsidRDefault="00E02736" w:rsidP="00E02736">
      <w:pPr>
        <w:jc w:val="both"/>
        <w:rPr>
          <w:rFonts w:ascii="Calibri" w:hAnsi="Calibri" w:cs="Calibri"/>
          <w:lang w:eastAsia="en-US"/>
        </w:rPr>
      </w:pPr>
    </w:p>
    <w:p w14:paraId="0F8225CB" w14:textId="77777777" w:rsidR="00E02736" w:rsidRPr="00E02736" w:rsidRDefault="00E02736" w:rsidP="00E02736">
      <w:pPr>
        <w:jc w:val="both"/>
        <w:rPr>
          <w:rFonts w:ascii="Calibri" w:hAnsi="Calibri" w:cs="Calibri"/>
          <w:bCs/>
          <w:lang w:eastAsia="es-MX"/>
        </w:rPr>
      </w:pPr>
      <w:r w:rsidRPr="00E02736">
        <w:rPr>
          <w:rFonts w:asciiTheme="minorHAnsi" w:hAnsiTheme="minorHAnsi"/>
          <w:lang w:eastAsia="en-US"/>
        </w:rPr>
        <w:t xml:space="preserve">Bases de </w:t>
      </w:r>
      <w:r w:rsidRPr="00E02736">
        <w:rPr>
          <w:rFonts w:asciiTheme="minorHAnsi" w:hAnsiTheme="minorHAnsi"/>
          <w:b/>
          <w:lang w:eastAsia="en-US"/>
        </w:rPr>
        <w:t>la requisición 202500194</w:t>
      </w:r>
      <w:r w:rsidRPr="00E02736">
        <w:rPr>
          <w:rFonts w:asciiTheme="minorHAnsi" w:eastAsiaTheme="minorEastAsia" w:hAnsiTheme="minorHAnsi" w:cs="Tahoma"/>
          <w:b/>
          <w:lang w:val="es-ES" w:eastAsia="es-MX"/>
        </w:rPr>
        <w:t xml:space="preserve"> (Local) </w:t>
      </w:r>
      <w:r w:rsidRPr="00E02736">
        <w:rPr>
          <w:rFonts w:asciiTheme="minorHAnsi" w:eastAsiaTheme="minorEastAsia" w:hAnsiTheme="minorHAnsi" w:cs="Tahoma"/>
          <w:lang w:val="es-ES" w:eastAsia="es-MX"/>
        </w:rPr>
        <w:t>de la Dirección de Pavimentos adscrita a la Coordinación General de Servicios Municipales donde</w:t>
      </w:r>
      <w:r w:rsidRPr="00E02736">
        <w:rPr>
          <w:rFonts w:asciiTheme="minorHAnsi" w:hAnsiTheme="minorHAnsi"/>
          <w:lang w:eastAsia="en-US"/>
        </w:rPr>
        <w:t xml:space="preserve"> solicitan </w:t>
      </w:r>
      <w:r w:rsidRPr="00E02736">
        <w:rPr>
          <w:rFonts w:ascii="Calibri" w:hAnsi="Calibri" w:cs="Calibri"/>
          <w:bCs/>
          <w:lang w:eastAsia="es-MX"/>
        </w:rPr>
        <w:t>Bacheo aislado y nivelación con adoquín</w:t>
      </w:r>
    </w:p>
    <w:p w14:paraId="65061CB8" w14:textId="09B998C4" w:rsidR="00E02736" w:rsidRDefault="00E02736" w:rsidP="00E02736">
      <w:pPr>
        <w:contextualSpacing/>
        <w:jc w:val="center"/>
        <w:rPr>
          <w:rFonts w:asciiTheme="minorHAnsi" w:hAnsiTheme="minorHAnsi" w:cstheme="minorHAnsi"/>
          <w:b/>
          <w:iCs/>
        </w:rPr>
      </w:pPr>
    </w:p>
    <w:p w14:paraId="7EFE2D35" w14:textId="16575206" w:rsid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202500194</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2EF25D70" w14:textId="22F76070" w:rsidR="00E02736" w:rsidRDefault="00E02736" w:rsidP="00E02736">
      <w:pPr>
        <w:shd w:val="clear" w:color="auto" w:fill="FFFFFF"/>
        <w:spacing w:after="100" w:afterAutospacing="1"/>
        <w:contextualSpacing/>
        <w:jc w:val="both"/>
        <w:rPr>
          <w:rFonts w:asciiTheme="minorHAnsi" w:hAnsiTheme="minorHAnsi" w:cs="Tahoma"/>
        </w:rPr>
      </w:pPr>
    </w:p>
    <w:p w14:paraId="5D2A6F3A"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073B7EDC" w14:textId="3FF9E64D" w:rsidR="00E02736" w:rsidRDefault="00E02736" w:rsidP="00E02736">
      <w:pPr>
        <w:shd w:val="clear" w:color="auto" w:fill="FFFFFF"/>
        <w:spacing w:after="100" w:afterAutospacing="1"/>
        <w:contextualSpacing/>
        <w:jc w:val="both"/>
        <w:rPr>
          <w:rFonts w:asciiTheme="minorHAnsi" w:hAnsiTheme="minorHAnsi" w:cs="Tahoma"/>
        </w:rPr>
      </w:pPr>
    </w:p>
    <w:p w14:paraId="43386E79" w14:textId="7A13C630" w:rsidR="00E02736" w:rsidRPr="00E02736" w:rsidRDefault="00E02736" w:rsidP="00E02736">
      <w:pPr>
        <w:jc w:val="both"/>
        <w:rPr>
          <w:rFonts w:ascii="Calibri" w:hAnsi="Calibri" w:cs="Calibri"/>
          <w:bCs/>
          <w:lang w:eastAsia="es-MX"/>
        </w:rPr>
      </w:pPr>
      <w:r w:rsidRPr="00E02736">
        <w:rPr>
          <w:rFonts w:asciiTheme="minorHAnsi" w:hAnsiTheme="minorHAnsi"/>
          <w:lang w:eastAsia="en-US"/>
        </w:rPr>
        <w:t xml:space="preserve">Bases de </w:t>
      </w:r>
      <w:r w:rsidRPr="00E02736">
        <w:rPr>
          <w:rFonts w:asciiTheme="minorHAnsi" w:hAnsiTheme="minorHAnsi"/>
          <w:b/>
          <w:lang w:eastAsia="en-US"/>
        </w:rPr>
        <w:t>la requisición 202500196</w:t>
      </w:r>
      <w:r w:rsidRPr="00E02736">
        <w:rPr>
          <w:rFonts w:asciiTheme="minorHAnsi" w:eastAsiaTheme="minorEastAsia" w:hAnsiTheme="minorHAnsi" w:cs="Tahoma"/>
          <w:b/>
          <w:lang w:val="es-ES" w:eastAsia="es-MX"/>
        </w:rPr>
        <w:t xml:space="preserve"> (</w:t>
      </w:r>
      <w:r w:rsidR="00D54CCE">
        <w:rPr>
          <w:rFonts w:asciiTheme="minorHAnsi" w:eastAsiaTheme="minorEastAsia" w:hAnsiTheme="minorHAnsi" w:cs="Tahoma"/>
          <w:b/>
          <w:lang w:val="es-ES" w:eastAsia="es-MX"/>
        </w:rPr>
        <w:t>Nacional</w:t>
      </w:r>
      <w:r w:rsidRPr="00E02736">
        <w:rPr>
          <w:rFonts w:asciiTheme="minorHAnsi" w:eastAsiaTheme="minorEastAsia" w:hAnsiTheme="minorHAnsi" w:cs="Tahoma"/>
          <w:b/>
          <w:lang w:val="es-ES" w:eastAsia="es-MX"/>
        </w:rPr>
        <w:t xml:space="preserve">) </w:t>
      </w:r>
      <w:r w:rsidRPr="00E02736">
        <w:rPr>
          <w:rFonts w:asciiTheme="minorHAnsi" w:eastAsiaTheme="minorEastAsia" w:hAnsiTheme="minorHAnsi" w:cs="Tahoma"/>
          <w:lang w:val="es-ES" w:eastAsia="es-MX"/>
        </w:rPr>
        <w:t>de la Dirección de Pavimentos adscrita a la Coordinación General de Servicios Municipales donde</w:t>
      </w:r>
      <w:r w:rsidRPr="00E02736">
        <w:rPr>
          <w:rFonts w:asciiTheme="minorHAnsi" w:hAnsiTheme="minorHAnsi"/>
          <w:lang w:eastAsia="en-US"/>
        </w:rPr>
        <w:t xml:space="preserve"> solicitan </w:t>
      </w:r>
      <w:r w:rsidRPr="00E02736">
        <w:rPr>
          <w:rFonts w:ascii="Calibri" w:hAnsi="Calibri" w:cs="Calibri"/>
          <w:bCs/>
          <w:lang w:eastAsia="es-MX"/>
        </w:rPr>
        <w:t xml:space="preserve">Análisis de muestreo y pruebas de laboratorio </w:t>
      </w:r>
    </w:p>
    <w:p w14:paraId="7104F6D4" w14:textId="7C820C94"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ahoma"/>
        </w:rPr>
        <w:t xml:space="preserve"> </w:t>
      </w:r>
    </w:p>
    <w:p w14:paraId="78867B7A" w14:textId="181F18D3" w:rsidR="00E02736" w:rsidRPr="00E02736" w:rsidRDefault="00E02736" w:rsidP="00E02736">
      <w:pPr>
        <w:shd w:val="clear" w:color="auto" w:fill="FFFFFF"/>
        <w:spacing w:after="100" w:afterAutospacing="1"/>
        <w:contextualSpacing/>
        <w:jc w:val="both"/>
        <w:rPr>
          <w:rFonts w:asciiTheme="minorHAnsi" w:hAnsiTheme="minorHAnsi" w:cs="Tahoma"/>
        </w:rPr>
      </w:pPr>
      <w:r>
        <w:rPr>
          <w:rFonts w:asciiTheme="minorHAnsi" w:hAnsiTheme="minorHAnsi" w:cstheme="minorHAnsi"/>
        </w:rPr>
        <w:t>Dialhery Diaz González</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XII del Reglamento de Compras, Enajenaciones y Contratación de Servicios del Municipio de Zapopan, Jalisco</w:t>
      </w:r>
      <w:r>
        <w:rPr>
          <w:rFonts w:asciiTheme="minorHAnsi" w:eastAsia="Cambria" w:hAnsiTheme="minorHAnsi" w:cstheme="minorHAnsi"/>
        </w:rPr>
        <w:t xml:space="preserve">, </w:t>
      </w:r>
      <w:r>
        <w:rPr>
          <w:rFonts w:asciiTheme="minorHAnsi" w:hAnsiTheme="minorHAnsi" w:cs="Tahoma"/>
        </w:rPr>
        <w:t>s</w:t>
      </w:r>
      <w:r w:rsidRPr="00E02736">
        <w:rPr>
          <w:rFonts w:asciiTheme="minorHAnsi" w:hAnsiTheme="minorHAnsi" w:cs="Tahoma"/>
        </w:rPr>
        <w:t xml:space="preserve">e somete a su consideración para aprobar </w:t>
      </w:r>
      <w:r w:rsidRPr="00E02736">
        <w:rPr>
          <w:rFonts w:asciiTheme="minorHAnsi" w:hAnsiTheme="minorHAnsi" w:cs="Tahoma"/>
          <w:b/>
        </w:rPr>
        <w:t xml:space="preserve">las bases de </w:t>
      </w:r>
      <w:r w:rsidRPr="00E02736">
        <w:rPr>
          <w:rFonts w:asciiTheme="minorHAnsi" w:hAnsiTheme="minorHAnsi"/>
          <w:b/>
          <w:lang w:eastAsia="en-US"/>
        </w:rPr>
        <w:t>la requisición 202500196</w:t>
      </w:r>
      <w:r w:rsidRPr="00E02736">
        <w:rPr>
          <w:rFonts w:asciiTheme="minorHAnsi" w:eastAsiaTheme="minorEastAsia" w:hAnsiTheme="minorHAnsi" w:cs="Tahoma"/>
          <w:b/>
          <w:lang w:val="es-ES" w:eastAsia="es-MX"/>
        </w:rPr>
        <w:t xml:space="preserve">, </w:t>
      </w:r>
      <w:r w:rsidRPr="00E02736">
        <w:rPr>
          <w:rFonts w:asciiTheme="minorHAnsi" w:hAnsiTheme="minorHAnsi"/>
          <w:lang w:eastAsia="en-US"/>
        </w:rPr>
        <w:t>con</w:t>
      </w:r>
      <w:r w:rsidRPr="00E02736">
        <w:rPr>
          <w:rFonts w:asciiTheme="minorHAnsi" w:hAnsiTheme="minorHAnsi" w:cs="Tahoma"/>
        </w:rPr>
        <w:t xml:space="preserve"> las cuales habrá de convocarse a licitación pública, los que estén por la afirmativa, sírvanse manifestarlo levantando su mano.</w:t>
      </w:r>
    </w:p>
    <w:p w14:paraId="30263D45" w14:textId="5A3BF8CC" w:rsidR="00E02736" w:rsidRDefault="00E02736" w:rsidP="00E02736">
      <w:pPr>
        <w:contextualSpacing/>
        <w:jc w:val="both"/>
        <w:rPr>
          <w:rFonts w:asciiTheme="minorHAnsi" w:hAnsiTheme="minorHAnsi" w:cstheme="minorHAnsi"/>
          <w:b/>
          <w:iCs/>
        </w:rPr>
      </w:pPr>
    </w:p>
    <w:p w14:paraId="5CD25624" w14:textId="77777777" w:rsidR="00E02736" w:rsidRDefault="00E02736" w:rsidP="00E02736">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44D37D24" w14:textId="77777777" w:rsidR="00E02736" w:rsidRDefault="00E02736" w:rsidP="00253A74">
      <w:pPr>
        <w:contextualSpacing/>
        <w:jc w:val="both"/>
        <w:rPr>
          <w:rFonts w:asciiTheme="minorHAnsi" w:hAnsiTheme="minorHAnsi" w:cstheme="minorHAnsi"/>
          <w:b/>
          <w:iCs/>
        </w:rPr>
      </w:pPr>
    </w:p>
    <w:p w14:paraId="722E7A93" w14:textId="010F7845" w:rsidR="00253A74" w:rsidRPr="00253A74" w:rsidRDefault="00915781" w:rsidP="00253A74">
      <w:pPr>
        <w:shd w:val="clear" w:color="auto" w:fill="FFFFFF"/>
        <w:autoSpaceDE w:val="0"/>
        <w:autoSpaceDN w:val="0"/>
        <w:adjustRightInd w:val="0"/>
        <w:spacing w:afterAutospacing="1"/>
        <w:contextualSpacing/>
        <w:jc w:val="both"/>
        <w:rPr>
          <w:rFonts w:asciiTheme="minorHAnsi" w:eastAsiaTheme="minorEastAsia" w:hAnsiTheme="minorHAnsi" w:cs="Tahoma"/>
          <w:lang w:eastAsia="es-MX"/>
        </w:rPr>
      </w:pPr>
      <w:r w:rsidRPr="00915781">
        <w:rPr>
          <w:rFonts w:asciiTheme="minorHAnsi" w:eastAsiaTheme="minorEastAsia" w:hAnsiTheme="minorHAnsi" w:cs="Tahoma"/>
          <w:bCs/>
          <w:lang w:eastAsia="es-MX"/>
        </w:rPr>
        <w:t>V</w:t>
      </w:r>
      <w:r>
        <w:rPr>
          <w:rFonts w:asciiTheme="minorHAnsi" w:eastAsiaTheme="minorEastAsia" w:hAnsiTheme="minorHAnsi" w:cs="Tahoma"/>
          <w:b/>
          <w:lang w:eastAsia="es-MX"/>
        </w:rPr>
        <w:t xml:space="preserve">. </w:t>
      </w:r>
      <w:r w:rsidR="00253A74" w:rsidRPr="00253A74">
        <w:rPr>
          <w:rFonts w:asciiTheme="minorHAnsi" w:eastAsiaTheme="minorEastAsia" w:hAnsiTheme="minorHAnsi" w:cs="Tahoma"/>
          <w:lang w:eastAsia="es-MX"/>
        </w:rPr>
        <w:t xml:space="preserve"> ASUNTOS VARIOS </w:t>
      </w:r>
    </w:p>
    <w:p w14:paraId="7C215E52" w14:textId="77777777" w:rsidR="00253A74" w:rsidRPr="00253A74" w:rsidRDefault="00253A74" w:rsidP="00253A74">
      <w:pPr>
        <w:shd w:val="clear" w:color="auto" w:fill="FFFFFF"/>
        <w:autoSpaceDE w:val="0"/>
        <w:autoSpaceDN w:val="0"/>
        <w:adjustRightInd w:val="0"/>
        <w:spacing w:afterAutospacing="1"/>
        <w:contextualSpacing/>
        <w:jc w:val="both"/>
        <w:rPr>
          <w:rFonts w:asciiTheme="minorHAnsi" w:eastAsiaTheme="minorEastAsia" w:hAnsiTheme="minorHAnsi" w:cs="Tahoma"/>
          <w:lang w:eastAsia="es-MX"/>
        </w:rPr>
      </w:pPr>
    </w:p>
    <w:p w14:paraId="42DD7F71" w14:textId="3820F2E7" w:rsidR="00E02736" w:rsidRPr="00E02736" w:rsidRDefault="00E02736" w:rsidP="00E02736">
      <w:pPr>
        <w:pStyle w:val="Prrafodelista"/>
        <w:numPr>
          <w:ilvl w:val="0"/>
          <w:numId w:val="25"/>
        </w:numPr>
        <w:shd w:val="clear" w:color="auto" w:fill="FFFFFF"/>
        <w:autoSpaceDE w:val="0"/>
        <w:autoSpaceDN w:val="0"/>
        <w:adjustRightInd w:val="0"/>
        <w:spacing w:afterAutospacing="1"/>
        <w:contextualSpacing/>
        <w:jc w:val="both"/>
        <w:rPr>
          <w:rFonts w:asciiTheme="minorHAnsi" w:eastAsiaTheme="minorEastAsia" w:hAnsiTheme="minorHAnsi" w:cs="Calibri"/>
          <w:lang w:val="es-ES_tradnl" w:eastAsia="es-MX"/>
        </w:rPr>
      </w:pPr>
      <w:r w:rsidRPr="00E02736">
        <w:rPr>
          <w:rFonts w:asciiTheme="minorHAnsi" w:eastAsiaTheme="minorEastAsia" w:hAnsiTheme="minorHAnsi" w:cs="Calibri"/>
          <w:lang w:val="es-ES_tradnl"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26628020" w14:textId="77777777" w:rsidR="00E02736" w:rsidRPr="00E02736" w:rsidRDefault="00E02736" w:rsidP="00E02736">
      <w:pPr>
        <w:shd w:val="clear" w:color="auto" w:fill="FFFFFF"/>
        <w:autoSpaceDE w:val="0"/>
        <w:autoSpaceDN w:val="0"/>
        <w:adjustRightInd w:val="0"/>
        <w:spacing w:afterAutospacing="1"/>
        <w:ind w:left="1211"/>
        <w:contextualSpacing/>
        <w:jc w:val="both"/>
        <w:rPr>
          <w:rFonts w:asciiTheme="minorHAnsi" w:eastAsiaTheme="minorEastAsia" w:hAnsiTheme="minorHAnsi" w:cs="Tahoma"/>
          <w:lang w:eastAsia="es-MX"/>
        </w:rPr>
      </w:pPr>
      <w:r w:rsidRPr="00E02736">
        <w:rPr>
          <w:rFonts w:asciiTheme="minorHAnsi" w:eastAsiaTheme="minorEastAsia" w:hAnsiTheme="minorHAnsi" w:cs="Tahoma"/>
          <w:lang w:eastAsia="es-MX"/>
        </w:rPr>
        <w:t xml:space="preserve">En cumplimiento al Artículo 95 y al Artículo 100 del Reglamento en cita, de las adjudicaciones directas señaladas en el Artículo 99, formalizadas de enero y hasta el 31 de enero del 2025, mismo que se anexan mediante tablas de Excel en el presente oficio. </w:t>
      </w:r>
    </w:p>
    <w:p w14:paraId="43328157" w14:textId="77777777" w:rsidR="00172973" w:rsidRPr="00253A74" w:rsidRDefault="00172973" w:rsidP="00253A74">
      <w:pPr>
        <w:tabs>
          <w:tab w:val="center" w:pos="4419"/>
          <w:tab w:val="right" w:pos="8838"/>
        </w:tabs>
        <w:ind w:left="1068" w:right="20"/>
        <w:jc w:val="both"/>
        <w:rPr>
          <w:rFonts w:ascii="Calibri" w:hAnsi="Calibri" w:cs="Calibri"/>
          <w:lang w:eastAsia="en-US"/>
        </w:rPr>
      </w:pPr>
    </w:p>
    <w:p w14:paraId="0FE0C85F" w14:textId="7D74C3E2" w:rsidR="00E02736" w:rsidRDefault="00253A74" w:rsidP="006A61E1">
      <w:pPr>
        <w:shd w:val="clear" w:color="auto" w:fill="FFFFFF"/>
        <w:spacing w:after="100" w:afterAutospacing="1"/>
        <w:ind w:left="851"/>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4672BF67" w14:textId="6B678561" w:rsidR="00E02736" w:rsidRPr="006A61E1" w:rsidRDefault="00E02736" w:rsidP="006A61E1">
      <w:pPr>
        <w:pStyle w:val="Prrafodelista"/>
        <w:numPr>
          <w:ilvl w:val="0"/>
          <w:numId w:val="25"/>
        </w:numPr>
        <w:spacing w:after="200" w:line="276" w:lineRule="auto"/>
        <w:contextualSpacing/>
        <w:jc w:val="both"/>
        <w:rPr>
          <w:rFonts w:asciiTheme="minorHAnsi" w:hAnsiTheme="minorHAnsi" w:cs="Calibri"/>
          <w:szCs w:val="20"/>
          <w:lang w:val="es-ES_tradnl"/>
        </w:rPr>
      </w:pPr>
      <w:r w:rsidRPr="00E02736">
        <w:rPr>
          <w:rFonts w:asciiTheme="minorHAnsi" w:hAnsiTheme="minorHAnsi" w:cs="Calibri"/>
          <w:szCs w:val="20"/>
          <w:lang w:val="es-ES_tradnl"/>
        </w:rPr>
        <w:t>Se da cuenta que se recibió oficio número 07000001-A/2025/0099, signado por Dialhery Diaz González, suplente del Presidente del Comité de Adquisiciones, mediante el cual informa que recibió oficio CAEC/093/02030000/2025,</w:t>
      </w:r>
      <w:r w:rsidR="006A61E1">
        <w:rPr>
          <w:rFonts w:asciiTheme="minorHAnsi" w:hAnsiTheme="minorHAnsi" w:cs="Calibri"/>
          <w:szCs w:val="20"/>
          <w:lang w:val="es-ES_tradnl"/>
        </w:rPr>
        <w:t xml:space="preserve"> </w:t>
      </w:r>
      <w:r w:rsidRPr="00E02736">
        <w:rPr>
          <w:rFonts w:asciiTheme="minorHAnsi" w:hAnsiTheme="minorHAnsi" w:cs="Calibri"/>
          <w:szCs w:val="20"/>
          <w:lang w:val="es-ES_tradnl"/>
        </w:rPr>
        <w:t xml:space="preserve">emitido por la Coordinación de Análisis Estratégico y Comunicación, en el cual solicita se informe al Comité de Adquisiciones, el pago correspondiente a la difusión de publicidad digital antes conocida </w:t>
      </w:r>
      <w:r w:rsidRPr="00E02736">
        <w:rPr>
          <w:rFonts w:asciiTheme="minorHAnsi" w:hAnsiTheme="minorHAnsi" w:cs="Calibri"/>
          <w:szCs w:val="20"/>
          <w:lang w:val="es-ES_tradnl"/>
        </w:rPr>
        <w:lastRenderedPageBreak/>
        <w:t xml:space="preserve">como “ Facebook” </w:t>
      </w:r>
      <w:proofErr w:type="spellStart"/>
      <w:r w:rsidRPr="00E02736">
        <w:rPr>
          <w:rFonts w:asciiTheme="minorHAnsi" w:hAnsiTheme="minorHAnsi" w:cs="Calibri"/>
          <w:szCs w:val="20"/>
          <w:lang w:val="es-ES_tradnl"/>
        </w:rPr>
        <w:t>Ireland</w:t>
      </w:r>
      <w:proofErr w:type="spellEnd"/>
      <w:r w:rsidRPr="00E02736">
        <w:rPr>
          <w:rFonts w:asciiTheme="minorHAnsi" w:hAnsiTheme="minorHAnsi" w:cs="Calibri"/>
          <w:szCs w:val="20"/>
          <w:lang w:val="es-ES_tradnl"/>
        </w:rPr>
        <w:t xml:space="preserve"> </w:t>
      </w:r>
      <w:proofErr w:type="spellStart"/>
      <w:r w:rsidRPr="00E02736">
        <w:rPr>
          <w:rFonts w:asciiTheme="minorHAnsi" w:hAnsiTheme="minorHAnsi" w:cs="Calibri"/>
          <w:szCs w:val="20"/>
          <w:lang w:val="es-ES_tradnl"/>
        </w:rPr>
        <w:t>Limited</w:t>
      </w:r>
      <w:proofErr w:type="spellEnd"/>
      <w:r w:rsidRPr="00E02736">
        <w:rPr>
          <w:rFonts w:asciiTheme="minorHAnsi" w:hAnsiTheme="minorHAnsi" w:cs="Calibri"/>
          <w:szCs w:val="20"/>
          <w:lang w:val="es-ES_tradnl"/>
        </w:rPr>
        <w:t xml:space="preserve">, posteriormente conocida como Facebook </w:t>
      </w:r>
      <w:proofErr w:type="spellStart"/>
      <w:r w:rsidRPr="00E02736">
        <w:rPr>
          <w:rFonts w:asciiTheme="minorHAnsi" w:hAnsiTheme="minorHAnsi" w:cs="Calibri"/>
          <w:szCs w:val="20"/>
          <w:lang w:val="es-ES_tradnl"/>
        </w:rPr>
        <w:t>Payments</w:t>
      </w:r>
      <w:proofErr w:type="spellEnd"/>
      <w:r w:rsidRPr="00E02736">
        <w:rPr>
          <w:rFonts w:asciiTheme="minorHAnsi" w:hAnsiTheme="minorHAnsi" w:cs="Calibri"/>
          <w:szCs w:val="20"/>
          <w:lang w:val="es-ES_tradnl"/>
        </w:rPr>
        <w:t xml:space="preserve"> INC, y actualmente conocida como Meta </w:t>
      </w:r>
      <w:proofErr w:type="spellStart"/>
      <w:r w:rsidRPr="00E02736">
        <w:rPr>
          <w:rFonts w:asciiTheme="minorHAnsi" w:hAnsiTheme="minorHAnsi" w:cs="Calibri"/>
          <w:szCs w:val="20"/>
          <w:lang w:val="es-ES_tradnl"/>
        </w:rPr>
        <w:t>Platforms</w:t>
      </w:r>
      <w:proofErr w:type="spellEnd"/>
      <w:r w:rsidRPr="00E02736">
        <w:rPr>
          <w:rFonts w:asciiTheme="minorHAnsi" w:hAnsiTheme="minorHAnsi" w:cs="Calibri"/>
          <w:szCs w:val="20"/>
          <w:lang w:val="es-ES_tradnl"/>
        </w:rPr>
        <w:t xml:space="preserve"> Inc. “ Facebook” por un monto total de $ 3´134,617.00, lo anterior derivado de la orden de compra 202500070, formalizado con el contrato CO-0022/2025 a favor del proveedor </w:t>
      </w:r>
      <w:proofErr w:type="spellStart"/>
      <w:r w:rsidRPr="00E02736">
        <w:rPr>
          <w:rFonts w:asciiTheme="minorHAnsi" w:hAnsiTheme="minorHAnsi" w:cs="Calibri"/>
          <w:szCs w:val="20"/>
          <w:lang w:val="es-ES_tradnl"/>
        </w:rPr>
        <w:t>Nauka</w:t>
      </w:r>
      <w:proofErr w:type="spellEnd"/>
      <w:r w:rsidRPr="00E02736">
        <w:rPr>
          <w:rFonts w:asciiTheme="minorHAnsi" w:hAnsiTheme="minorHAnsi" w:cs="Calibri"/>
          <w:szCs w:val="20"/>
          <w:lang w:val="es-ES_tradnl"/>
        </w:rPr>
        <w:t xml:space="preserve"> Comunicación Estratégica S. de R.L. de C.V., el cual se encargara del servicio de dispersión.</w:t>
      </w:r>
    </w:p>
    <w:p w14:paraId="0798B624" w14:textId="160E878C" w:rsidR="00253A74" w:rsidRPr="00253A74" w:rsidRDefault="00253A74" w:rsidP="0050667E">
      <w:pPr>
        <w:shd w:val="clear" w:color="auto" w:fill="FFFFFF"/>
        <w:spacing w:after="100" w:afterAutospacing="1"/>
        <w:ind w:left="708"/>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1E8D2CCB" w14:textId="56F6F018" w:rsidR="00D747D2" w:rsidRDefault="00D747D2" w:rsidP="00F03ADE">
      <w:pPr>
        <w:jc w:val="both"/>
        <w:rPr>
          <w:rFonts w:asciiTheme="minorHAnsi" w:hAnsiTheme="minorHAnsi" w:cs="Tahoma"/>
          <w:spacing w:val="-4"/>
          <w:kern w:val="24"/>
        </w:rPr>
      </w:pPr>
    </w:p>
    <w:p w14:paraId="327644CA" w14:textId="47B2D9AD" w:rsidR="008C5E14" w:rsidRPr="00310341" w:rsidRDefault="0050667E" w:rsidP="00310341">
      <w:pPr>
        <w:pStyle w:val="Prrafodelista"/>
        <w:numPr>
          <w:ilvl w:val="0"/>
          <w:numId w:val="25"/>
        </w:numPr>
        <w:shd w:val="clear" w:color="auto" w:fill="FFFFFF"/>
        <w:spacing w:after="100" w:afterAutospacing="1" w:line="276" w:lineRule="auto"/>
        <w:contextualSpacing/>
        <w:jc w:val="both"/>
        <w:rPr>
          <w:rFonts w:asciiTheme="minorHAnsi" w:hAnsiTheme="minorHAnsi" w:cs="Calibri"/>
          <w:lang w:val="es-ES_tradnl"/>
        </w:rPr>
      </w:pPr>
      <w:r w:rsidRPr="0050667E">
        <w:rPr>
          <w:rFonts w:asciiTheme="minorHAnsi" w:hAnsiTheme="minorHAnsi" w:cs="Calibri"/>
          <w:szCs w:val="20"/>
          <w:lang w:val="es-ES_tradnl"/>
        </w:rPr>
        <w:t>Se da cuenta que se recibió oficio número 04000100/0025/2025, signado por Martha Alejandra Sánchez Amezcua, Jefa de la Unidad de Enlace de Relaciones Exteriores, mediante el cual solicita se informe al Comité de Adquisiciones de la orden de compra de la adjudicación directa, de la prestación de servicios integrales de apoyo para la migración y emisión del pasaporte mexicano eléctrico, para la oficina de enlace ubicada en Avenida Prolongación Laureles no. 300, colonia Tepeyac, con la empresa INETUM MEXICO S.A. DE C.V., por un monto de    $ 766,313.16 sin I.V.A., correspondiente al periodo del 1 de enero del 2025 al 31 de diciembre del 2025, autorizado en la Primera Sesión Ordinaria del 2024 de fecha 17 de octubre del 2024, conforme a los montos que a continuación se detallan:</w:t>
      </w:r>
    </w:p>
    <w:tbl>
      <w:tblPr>
        <w:tblStyle w:val="Tablaconcuadrcula"/>
        <w:tblW w:w="0" w:type="auto"/>
        <w:jc w:val="center"/>
        <w:tblLayout w:type="fixed"/>
        <w:tblLook w:val="04A0" w:firstRow="1" w:lastRow="0" w:firstColumn="1" w:lastColumn="0" w:noHBand="0" w:noVBand="1"/>
      </w:tblPr>
      <w:tblGrid>
        <w:gridCol w:w="3593"/>
        <w:gridCol w:w="3260"/>
      </w:tblGrid>
      <w:tr w:rsidR="0050667E" w:rsidRPr="00BB5FC3" w14:paraId="28FFDF2E" w14:textId="77777777" w:rsidTr="00BB5FC3">
        <w:trPr>
          <w:trHeight w:val="188"/>
          <w:jc w:val="center"/>
        </w:trPr>
        <w:tc>
          <w:tcPr>
            <w:tcW w:w="3593" w:type="dxa"/>
          </w:tcPr>
          <w:p w14:paraId="2F7F4A7F" w14:textId="77777777" w:rsidR="0050667E" w:rsidRPr="00BB5FC3" w:rsidRDefault="0050667E" w:rsidP="0050667E">
            <w:pPr>
              <w:spacing w:after="100" w:afterAutospacing="1"/>
              <w:jc w:val="center"/>
              <w:rPr>
                <w:rFonts w:ascii="Calibri" w:hAnsi="Calibri" w:cs="Calibri"/>
                <w:b/>
                <w:bCs/>
                <w:lang w:val="es-ES_tradnl"/>
              </w:rPr>
            </w:pPr>
            <w:r w:rsidRPr="00BB5FC3">
              <w:rPr>
                <w:rFonts w:ascii="Calibri" w:hAnsi="Calibri" w:cs="Calibri"/>
                <w:b/>
                <w:bCs/>
                <w:lang w:val="es-ES_tradnl"/>
              </w:rPr>
              <w:t>AÑO</w:t>
            </w:r>
          </w:p>
        </w:tc>
        <w:tc>
          <w:tcPr>
            <w:tcW w:w="3260" w:type="dxa"/>
          </w:tcPr>
          <w:p w14:paraId="4159B19E" w14:textId="77777777" w:rsidR="0050667E" w:rsidRPr="00BB5FC3" w:rsidRDefault="0050667E" w:rsidP="0050667E">
            <w:pPr>
              <w:spacing w:after="100" w:afterAutospacing="1"/>
              <w:jc w:val="center"/>
              <w:rPr>
                <w:rFonts w:ascii="Calibri" w:hAnsi="Calibri" w:cs="Calibri"/>
                <w:b/>
                <w:bCs/>
                <w:lang w:val="es-ES_tradnl"/>
              </w:rPr>
            </w:pPr>
            <w:r w:rsidRPr="00BB5FC3">
              <w:rPr>
                <w:rFonts w:ascii="Calibri" w:hAnsi="Calibri" w:cs="Calibri"/>
                <w:b/>
                <w:bCs/>
                <w:lang w:val="es-ES_tradnl"/>
              </w:rPr>
              <w:t>MONTO I.V.A. INCLUIDO</w:t>
            </w:r>
          </w:p>
        </w:tc>
      </w:tr>
      <w:tr w:rsidR="0050667E" w:rsidRPr="00BB5FC3" w14:paraId="1E1338F5" w14:textId="77777777" w:rsidTr="00BB5FC3">
        <w:trPr>
          <w:trHeight w:val="943"/>
          <w:jc w:val="center"/>
        </w:trPr>
        <w:tc>
          <w:tcPr>
            <w:tcW w:w="3593" w:type="dxa"/>
          </w:tcPr>
          <w:p w14:paraId="7B21A6F2" w14:textId="77777777" w:rsidR="0050667E" w:rsidRPr="00BB5FC3" w:rsidRDefault="0050667E" w:rsidP="0050667E">
            <w:pPr>
              <w:spacing w:after="100" w:afterAutospacing="1"/>
              <w:jc w:val="center"/>
              <w:rPr>
                <w:rFonts w:ascii="Calibri" w:hAnsi="Calibri" w:cs="Calibri"/>
                <w:b/>
                <w:bCs/>
                <w:lang w:val="es-ES_tradnl"/>
              </w:rPr>
            </w:pPr>
            <w:r w:rsidRPr="00BB5FC3">
              <w:rPr>
                <w:rFonts w:ascii="Calibri" w:hAnsi="Calibri" w:cs="Calibri"/>
                <w:b/>
                <w:bCs/>
                <w:lang w:val="es-ES_tradnl"/>
              </w:rPr>
              <w:t>2024</w:t>
            </w:r>
          </w:p>
          <w:p w14:paraId="550E9DCE" w14:textId="77777777" w:rsidR="0050667E" w:rsidRPr="00BB5FC3" w:rsidRDefault="0050667E" w:rsidP="0050667E">
            <w:pPr>
              <w:spacing w:after="100" w:afterAutospacing="1"/>
              <w:jc w:val="center"/>
              <w:rPr>
                <w:rFonts w:ascii="Calibri" w:hAnsi="Calibri" w:cs="Calibri"/>
                <w:lang w:val="es-ES_tradnl"/>
              </w:rPr>
            </w:pPr>
            <w:r w:rsidRPr="00BB5FC3">
              <w:rPr>
                <w:rFonts w:ascii="Calibri" w:hAnsi="Calibri" w:cs="Calibri"/>
                <w:lang w:val="es-ES_tradnl"/>
              </w:rPr>
              <w:t>1 de octubre al 31 de diciembre</w:t>
            </w:r>
          </w:p>
        </w:tc>
        <w:tc>
          <w:tcPr>
            <w:tcW w:w="3260" w:type="dxa"/>
          </w:tcPr>
          <w:p w14:paraId="2CC8C679" w14:textId="77777777" w:rsidR="0050667E" w:rsidRPr="00BB5FC3" w:rsidRDefault="0050667E" w:rsidP="0050667E">
            <w:pPr>
              <w:spacing w:after="100" w:afterAutospacing="1"/>
              <w:jc w:val="center"/>
              <w:rPr>
                <w:rFonts w:ascii="Calibri" w:hAnsi="Calibri" w:cs="Calibri"/>
                <w:lang w:val="es-ES_tradnl"/>
              </w:rPr>
            </w:pPr>
          </w:p>
          <w:p w14:paraId="2D72D33E" w14:textId="77777777" w:rsidR="0050667E" w:rsidRPr="00BB5FC3" w:rsidRDefault="0050667E" w:rsidP="0050667E">
            <w:pPr>
              <w:spacing w:after="100" w:afterAutospacing="1"/>
              <w:jc w:val="center"/>
              <w:rPr>
                <w:rFonts w:ascii="Calibri" w:hAnsi="Calibri" w:cs="Calibri"/>
                <w:lang w:val="es-ES_tradnl"/>
              </w:rPr>
            </w:pPr>
            <w:r w:rsidRPr="00BB5FC3">
              <w:rPr>
                <w:rFonts w:ascii="Calibri" w:hAnsi="Calibri" w:cs="Calibri"/>
                <w:lang w:val="es-ES_tradnl"/>
              </w:rPr>
              <w:t>$ 222,230.82</w:t>
            </w:r>
          </w:p>
          <w:p w14:paraId="291ECFB6" w14:textId="77777777" w:rsidR="0050667E" w:rsidRPr="00BB5FC3" w:rsidRDefault="0050667E" w:rsidP="0050667E">
            <w:pPr>
              <w:spacing w:after="100" w:afterAutospacing="1"/>
              <w:jc w:val="center"/>
              <w:rPr>
                <w:rFonts w:ascii="Calibri" w:hAnsi="Calibri" w:cs="Calibri"/>
                <w:lang w:val="es-ES_tradnl"/>
              </w:rPr>
            </w:pPr>
          </w:p>
        </w:tc>
      </w:tr>
      <w:tr w:rsidR="0050667E" w:rsidRPr="00BB5FC3" w14:paraId="4997AEC0" w14:textId="77777777" w:rsidTr="00BB5FC3">
        <w:trPr>
          <w:trHeight w:val="574"/>
          <w:jc w:val="center"/>
        </w:trPr>
        <w:tc>
          <w:tcPr>
            <w:tcW w:w="3593" w:type="dxa"/>
          </w:tcPr>
          <w:p w14:paraId="627CDF8D" w14:textId="77777777" w:rsidR="0050667E" w:rsidRPr="00BB5FC3" w:rsidRDefault="0050667E" w:rsidP="0050667E">
            <w:pPr>
              <w:spacing w:after="100" w:afterAutospacing="1"/>
              <w:jc w:val="center"/>
              <w:rPr>
                <w:rFonts w:ascii="Calibri" w:hAnsi="Calibri" w:cs="Calibri"/>
                <w:b/>
                <w:bCs/>
                <w:lang w:val="es-ES_tradnl"/>
              </w:rPr>
            </w:pPr>
            <w:r w:rsidRPr="00BB5FC3">
              <w:rPr>
                <w:rFonts w:ascii="Calibri" w:hAnsi="Calibri" w:cs="Calibri"/>
                <w:b/>
                <w:bCs/>
                <w:lang w:val="es-ES_tradnl"/>
              </w:rPr>
              <w:t>2025</w:t>
            </w:r>
          </w:p>
          <w:p w14:paraId="6B99082D" w14:textId="77777777" w:rsidR="0050667E" w:rsidRPr="00BB5FC3" w:rsidRDefault="0050667E" w:rsidP="0050667E">
            <w:pPr>
              <w:spacing w:after="100" w:afterAutospacing="1"/>
              <w:jc w:val="center"/>
              <w:rPr>
                <w:rFonts w:ascii="Calibri" w:hAnsi="Calibri" w:cs="Calibri"/>
                <w:lang w:val="es-ES_tradnl"/>
              </w:rPr>
            </w:pPr>
            <w:r w:rsidRPr="00BB5FC3">
              <w:rPr>
                <w:rFonts w:ascii="Calibri" w:hAnsi="Calibri" w:cs="Calibri"/>
                <w:lang w:val="es-ES_tradnl"/>
              </w:rPr>
              <w:t xml:space="preserve">1 de enero al 31 de diciembre </w:t>
            </w:r>
          </w:p>
        </w:tc>
        <w:tc>
          <w:tcPr>
            <w:tcW w:w="3260" w:type="dxa"/>
          </w:tcPr>
          <w:p w14:paraId="68DB8C06" w14:textId="77777777" w:rsidR="0050667E" w:rsidRPr="00BB5FC3" w:rsidRDefault="0050667E" w:rsidP="0050667E">
            <w:pPr>
              <w:spacing w:after="100" w:afterAutospacing="1"/>
              <w:jc w:val="center"/>
              <w:rPr>
                <w:rFonts w:ascii="Calibri" w:hAnsi="Calibri" w:cs="Calibri"/>
                <w:lang w:val="es-ES_tradnl"/>
              </w:rPr>
            </w:pPr>
            <w:r w:rsidRPr="00BB5FC3">
              <w:rPr>
                <w:rFonts w:ascii="Calibri" w:hAnsi="Calibri" w:cs="Calibri"/>
                <w:lang w:val="es-ES_tradnl"/>
              </w:rPr>
              <w:t>$ 888,923.27</w:t>
            </w:r>
          </w:p>
        </w:tc>
      </w:tr>
      <w:tr w:rsidR="0050667E" w:rsidRPr="00BB5FC3" w14:paraId="29130408" w14:textId="77777777" w:rsidTr="00BB5FC3">
        <w:trPr>
          <w:trHeight w:val="565"/>
          <w:jc w:val="center"/>
        </w:trPr>
        <w:tc>
          <w:tcPr>
            <w:tcW w:w="3593" w:type="dxa"/>
          </w:tcPr>
          <w:p w14:paraId="5B17DD28" w14:textId="77777777" w:rsidR="0050667E" w:rsidRPr="00BB5FC3" w:rsidRDefault="0050667E" w:rsidP="0050667E">
            <w:pPr>
              <w:spacing w:after="100" w:afterAutospacing="1"/>
              <w:jc w:val="center"/>
              <w:rPr>
                <w:rFonts w:ascii="Calibri" w:hAnsi="Calibri" w:cs="Calibri"/>
                <w:b/>
                <w:bCs/>
                <w:lang w:val="es-ES_tradnl"/>
              </w:rPr>
            </w:pPr>
            <w:r w:rsidRPr="00BB5FC3">
              <w:rPr>
                <w:rFonts w:ascii="Calibri" w:hAnsi="Calibri" w:cs="Calibri"/>
                <w:b/>
                <w:bCs/>
                <w:lang w:val="es-ES_tradnl"/>
              </w:rPr>
              <w:t>2026</w:t>
            </w:r>
          </w:p>
          <w:p w14:paraId="3D8C2677" w14:textId="77777777" w:rsidR="0050667E" w:rsidRPr="00BB5FC3" w:rsidRDefault="0050667E" w:rsidP="0050667E">
            <w:pPr>
              <w:spacing w:after="100" w:afterAutospacing="1"/>
              <w:jc w:val="center"/>
              <w:rPr>
                <w:rFonts w:ascii="Calibri" w:hAnsi="Calibri" w:cs="Calibri"/>
                <w:lang w:val="es-ES_tradnl"/>
              </w:rPr>
            </w:pPr>
            <w:r w:rsidRPr="00BB5FC3">
              <w:rPr>
                <w:rFonts w:ascii="Calibri" w:hAnsi="Calibri" w:cs="Calibri"/>
                <w:lang w:val="es-ES_tradnl"/>
              </w:rPr>
              <w:t>1 al 13 de enero</w:t>
            </w:r>
          </w:p>
        </w:tc>
        <w:tc>
          <w:tcPr>
            <w:tcW w:w="3260" w:type="dxa"/>
          </w:tcPr>
          <w:p w14:paraId="44AC8264" w14:textId="77777777" w:rsidR="0050667E" w:rsidRPr="00BB5FC3" w:rsidRDefault="0050667E" w:rsidP="0050667E">
            <w:pPr>
              <w:spacing w:after="100" w:afterAutospacing="1"/>
              <w:jc w:val="center"/>
              <w:rPr>
                <w:rFonts w:ascii="Calibri" w:hAnsi="Calibri" w:cs="Calibri"/>
                <w:lang w:val="es-ES_tradnl"/>
              </w:rPr>
            </w:pPr>
            <w:r w:rsidRPr="00BB5FC3">
              <w:rPr>
                <w:rFonts w:ascii="Calibri" w:hAnsi="Calibri" w:cs="Calibri"/>
                <w:lang w:val="es-ES_tradnl"/>
              </w:rPr>
              <w:t>$ 31,064.52</w:t>
            </w:r>
          </w:p>
        </w:tc>
      </w:tr>
      <w:tr w:rsidR="0050667E" w:rsidRPr="00BB5FC3" w14:paraId="49546397" w14:textId="77777777" w:rsidTr="00BB5FC3">
        <w:trPr>
          <w:trHeight w:val="188"/>
          <w:jc w:val="center"/>
        </w:trPr>
        <w:tc>
          <w:tcPr>
            <w:tcW w:w="3593" w:type="dxa"/>
          </w:tcPr>
          <w:p w14:paraId="598E683E" w14:textId="77777777" w:rsidR="0050667E" w:rsidRPr="00BB5FC3" w:rsidRDefault="0050667E" w:rsidP="0050667E">
            <w:pPr>
              <w:spacing w:after="100" w:afterAutospacing="1"/>
              <w:jc w:val="center"/>
              <w:rPr>
                <w:rFonts w:ascii="Calibri" w:hAnsi="Calibri" w:cs="Calibri"/>
                <w:b/>
                <w:bCs/>
                <w:lang w:val="es-ES_tradnl"/>
              </w:rPr>
            </w:pPr>
            <w:r w:rsidRPr="00BB5FC3">
              <w:rPr>
                <w:rFonts w:ascii="Calibri" w:hAnsi="Calibri" w:cs="Calibri"/>
                <w:b/>
                <w:bCs/>
                <w:lang w:val="es-ES_tradnl"/>
              </w:rPr>
              <w:t>Total</w:t>
            </w:r>
          </w:p>
        </w:tc>
        <w:tc>
          <w:tcPr>
            <w:tcW w:w="3260" w:type="dxa"/>
          </w:tcPr>
          <w:p w14:paraId="4741FB59" w14:textId="77777777" w:rsidR="0050667E" w:rsidRPr="00BB5FC3" w:rsidRDefault="0050667E" w:rsidP="0050667E">
            <w:pPr>
              <w:spacing w:after="100" w:afterAutospacing="1"/>
              <w:jc w:val="center"/>
              <w:rPr>
                <w:rFonts w:ascii="Calibri" w:hAnsi="Calibri" w:cs="Calibri"/>
                <w:b/>
                <w:bCs/>
                <w:lang w:val="es-ES_tradnl"/>
              </w:rPr>
            </w:pPr>
            <w:r w:rsidRPr="00BB5FC3">
              <w:rPr>
                <w:rFonts w:ascii="Calibri" w:hAnsi="Calibri" w:cs="Calibri"/>
                <w:b/>
                <w:bCs/>
                <w:lang w:val="es-ES_tradnl"/>
              </w:rPr>
              <w:t>$ 1´142,218.60</w:t>
            </w:r>
          </w:p>
        </w:tc>
      </w:tr>
    </w:tbl>
    <w:p w14:paraId="06898211" w14:textId="77777777" w:rsidR="0050667E" w:rsidRPr="0050667E" w:rsidRDefault="0050667E" w:rsidP="0050667E">
      <w:pPr>
        <w:pStyle w:val="Prrafodelista"/>
        <w:shd w:val="clear" w:color="auto" w:fill="FFFFFF"/>
        <w:spacing w:after="100" w:afterAutospacing="1" w:line="276" w:lineRule="auto"/>
        <w:ind w:left="1211"/>
        <w:contextualSpacing/>
        <w:jc w:val="both"/>
        <w:rPr>
          <w:rFonts w:asciiTheme="minorHAnsi" w:hAnsiTheme="minorHAnsi" w:cs="Calibri"/>
          <w:lang w:val="es-ES_tradnl"/>
        </w:rPr>
      </w:pPr>
    </w:p>
    <w:p w14:paraId="27CAF718" w14:textId="7E39BAA4" w:rsidR="00253A74" w:rsidRDefault="00253A74" w:rsidP="00253A74">
      <w:pPr>
        <w:shd w:val="clear" w:color="auto" w:fill="FFFFFF"/>
        <w:spacing w:after="100" w:afterAutospacing="1"/>
        <w:ind w:left="360"/>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07BA2DCD" w14:textId="0C7BCDA5" w:rsidR="008C5E14" w:rsidRDefault="008C5E14" w:rsidP="00253A74">
      <w:pPr>
        <w:shd w:val="clear" w:color="auto" w:fill="FFFFFF"/>
        <w:spacing w:after="100" w:afterAutospacing="1"/>
        <w:ind w:left="360"/>
        <w:contextualSpacing/>
        <w:jc w:val="center"/>
        <w:rPr>
          <w:rFonts w:asciiTheme="minorHAnsi" w:hAnsiTheme="minorHAnsi" w:cs="Calibri"/>
          <w:b/>
          <w:i/>
        </w:rPr>
      </w:pPr>
    </w:p>
    <w:p w14:paraId="3962DC27" w14:textId="5B7A1E12" w:rsidR="00484215" w:rsidRPr="00310341" w:rsidRDefault="008C5E14" w:rsidP="00310341">
      <w:pPr>
        <w:numPr>
          <w:ilvl w:val="0"/>
          <w:numId w:val="25"/>
        </w:numPr>
        <w:shd w:val="clear" w:color="auto" w:fill="FFFFFF"/>
        <w:spacing w:after="100" w:afterAutospacing="1" w:line="276" w:lineRule="auto"/>
        <w:contextualSpacing/>
        <w:jc w:val="both"/>
        <w:rPr>
          <w:rFonts w:asciiTheme="minorHAnsi" w:hAnsiTheme="minorHAnsi" w:cs="Calibri"/>
          <w:lang w:val="es-ES_tradnl"/>
        </w:rPr>
      </w:pPr>
      <w:r w:rsidRPr="008C5E14">
        <w:rPr>
          <w:rFonts w:asciiTheme="minorHAnsi" w:hAnsiTheme="minorHAnsi" w:cs="Calibri"/>
          <w:szCs w:val="20"/>
          <w:lang w:val="es-ES_tradnl"/>
        </w:rPr>
        <w:t>Se da cuenta que se recibió oficio número 04000100/0024/2025, signado por Martha Alejandra Sánchez Amezcua, Jefa de la Unidad de Enlace de Relaciones Exteriores, mediante el cual solicita se informe al Comité de Adquisiciones de la orden de compra de la adjudicación directa, de la prestación de servicios integrales de apoyo para la migración y emisión del pasaporte mexicano eléctrico, para la oficina de enlace ubicada en Avenida Guadalupe no. 6000, colonia Plaza Guadalupe, con la empresa INETUM MEXICO S.A. DE C.V., por un monto de $ 766,313.16 sin I.V.A., correspondiente al periodo del 1 de enero del 2025 al 31 de diciembre del 2025, autorizado en la Primera Sesión Ordinaria del 2024 de fecha 17 de octubre del 2024, conforme a los montos que a continuación se detallan:</w:t>
      </w:r>
    </w:p>
    <w:p w14:paraId="67CFB311" w14:textId="77777777" w:rsidR="00484215" w:rsidRPr="008C5E14" w:rsidRDefault="00484215" w:rsidP="008C5E14">
      <w:pPr>
        <w:shd w:val="clear" w:color="auto" w:fill="FFFFFF"/>
        <w:spacing w:after="100" w:afterAutospacing="1" w:line="276" w:lineRule="auto"/>
        <w:ind w:left="1211"/>
        <w:contextualSpacing/>
        <w:jc w:val="both"/>
        <w:rPr>
          <w:rFonts w:asciiTheme="minorHAnsi" w:hAnsiTheme="minorHAnsi" w:cs="Calibri"/>
          <w:lang w:val="es-ES_tradnl"/>
        </w:rPr>
      </w:pPr>
    </w:p>
    <w:tbl>
      <w:tblPr>
        <w:tblStyle w:val="Tablaconcuadrcula"/>
        <w:tblW w:w="0" w:type="auto"/>
        <w:jc w:val="center"/>
        <w:tblLayout w:type="fixed"/>
        <w:tblLook w:val="04A0" w:firstRow="1" w:lastRow="0" w:firstColumn="1" w:lastColumn="0" w:noHBand="0" w:noVBand="1"/>
      </w:tblPr>
      <w:tblGrid>
        <w:gridCol w:w="3457"/>
        <w:gridCol w:w="3476"/>
      </w:tblGrid>
      <w:tr w:rsidR="008C5E14" w:rsidRPr="008C5E14" w14:paraId="32108B37" w14:textId="77777777" w:rsidTr="00BB5FC3">
        <w:trPr>
          <w:trHeight w:val="242"/>
          <w:jc w:val="center"/>
        </w:trPr>
        <w:tc>
          <w:tcPr>
            <w:tcW w:w="3457" w:type="dxa"/>
          </w:tcPr>
          <w:p w14:paraId="2421CAC1" w14:textId="77777777" w:rsidR="008C5E14" w:rsidRPr="008C5E14" w:rsidRDefault="008C5E14" w:rsidP="008C5E14">
            <w:pPr>
              <w:spacing w:after="100" w:afterAutospacing="1"/>
              <w:jc w:val="center"/>
              <w:rPr>
                <w:rFonts w:asciiTheme="minorHAnsi" w:hAnsiTheme="minorHAnsi" w:cs="Calibri"/>
                <w:b/>
                <w:bCs/>
                <w:lang w:val="es-ES_tradnl"/>
              </w:rPr>
            </w:pPr>
            <w:r w:rsidRPr="008C5E14">
              <w:rPr>
                <w:rFonts w:asciiTheme="minorHAnsi" w:hAnsiTheme="minorHAnsi" w:cs="Calibri"/>
                <w:b/>
                <w:bCs/>
                <w:lang w:val="es-ES_tradnl"/>
              </w:rPr>
              <w:t>AÑO</w:t>
            </w:r>
          </w:p>
        </w:tc>
        <w:tc>
          <w:tcPr>
            <w:tcW w:w="3476" w:type="dxa"/>
          </w:tcPr>
          <w:p w14:paraId="3F6C1FE6" w14:textId="77777777" w:rsidR="008C5E14" w:rsidRPr="008C5E14" w:rsidRDefault="008C5E14" w:rsidP="008C5E14">
            <w:pPr>
              <w:spacing w:after="100" w:afterAutospacing="1"/>
              <w:jc w:val="center"/>
              <w:rPr>
                <w:rFonts w:asciiTheme="minorHAnsi" w:hAnsiTheme="minorHAnsi" w:cs="Calibri"/>
                <w:b/>
                <w:bCs/>
                <w:lang w:val="es-ES_tradnl"/>
              </w:rPr>
            </w:pPr>
            <w:r w:rsidRPr="008C5E14">
              <w:rPr>
                <w:rFonts w:asciiTheme="minorHAnsi" w:hAnsiTheme="minorHAnsi" w:cs="Calibri"/>
                <w:b/>
                <w:bCs/>
                <w:lang w:val="es-ES_tradnl"/>
              </w:rPr>
              <w:t>MONTO I.V.A. INCLUIDO</w:t>
            </w:r>
          </w:p>
        </w:tc>
      </w:tr>
      <w:tr w:rsidR="008C5E14" w:rsidRPr="008C5E14" w14:paraId="5B41C4CA" w14:textId="77777777" w:rsidTr="00BB5FC3">
        <w:trPr>
          <w:trHeight w:val="1216"/>
          <w:jc w:val="center"/>
        </w:trPr>
        <w:tc>
          <w:tcPr>
            <w:tcW w:w="3457" w:type="dxa"/>
          </w:tcPr>
          <w:p w14:paraId="3FB9983E" w14:textId="77777777" w:rsidR="008C5E14" w:rsidRPr="008C5E14" w:rsidRDefault="008C5E14" w:rsidP="008C5E14">
            <w:pPr>
              <w:spacing w:after="100" w:afterAutospacing="1"/>
              <w:jc w:val="center"/>
              <w:rPr>
                <w:rFonts w:asciiTheme="minorHAnsi" w:hAnsiTheme="minorHAnsi" w:cs="Calibri"/>
                <w:b/>
                <w:bCs/>
                <w:lang w:val="es-ES_tradnl"/>
              </w:rPr>
            </w:pPr>
            <w:r w:rsidRPr="008C5E14">
              <w:rPr>
                <w:rFonts w:asciiTheme="minorHAnsi" w:hAnsiTheme="minorHAnsi" w:cs="Calibri"/>
                <w:b/>
                <w:bCs/>
                <w:lang w:val="es-ES_tradnl"/>
              </w:rPr>
              <w:t>2024</w:t>
            </w:r>
          </w:p>
          <w:p w14:paraId="4E126581" w14:textId="77777777" w:rsidR="008C5E14" w:rsidRPr="008C5E14" w:rsidRDefault="008C5E14" w:rsidP="008C5E14">
            <w:pPr>
              <w:spacing w:after="100" w:afterAutospacing="1"/>
              <w:jc w:val="center"/>
              <w:rPr>
                <w:rFonts w:asciiTheme="minorHAnsi" w:hAnsiTheme="minorHAnsi" w:cs="Calibri"/>
                <w:lang w:val="es-ES_tradnl"/>
              </w:rPr>
            </w:pPr>
            <w:r w:rsidRPr="008C5E14">
              <w:rPr>
                <w:rFonts w:asciiTheme="minorHAnsi" w:hAnsiTheme="minorHAnsi" w:cs="Calibri"/>
                <w:lang w:val="es-ES_tradnl"/>
              </w:rPr>
              <w:t>1 de octubre al 31 de diciembre</w:t>
            </w:r>
          </w:p>
        </w:tc>
        <w:tc>
          <w:tcPr>
            <w:tcW w:w="3476" w:type="dxa"/>
          </w:tcPr>
          <w:p w14:paraId="32CCDDAE" w14:textId="77777777" w:rsidR="008C5E14" w:rsidRPr="008C5E14" w:rsidRDefault="008C5E14" w:rsidP="008C5E14">
            <w:pPr>
              <w:spacing w:after="100" w:afterAutospacing="1"/>
              <w:jc w:val="center"/>
              <w:rPr>
                <w:rFonts w:asciiTheme="minorHAnsi" w:hAnsiTheme="minorHAnsi" w:cs="Calibri"/>
                <w:lang w:val="es-ES_tradnl"/>
              </w:rPr>
            </w:pPr>
          </w:p>
          <w:p w14:paraId="7861318D" w14:textId="77777777" w:rsidR="008C5E14" w:rsidRPr="008C5E14" w:rsidRDefault="008C5E14" w:rsidP="008C5E14">
            <w:pPr>
              <w:spacing w:after="100" w:afterAutospacing="1"/>
              <w:jc w:val="center"/>
              <w:rPr>
                <w:rFonts w:asciiTheme="minorHAnsi" w:hAnsiTheme="minorHAnsi" w:cs="Calibri"/>
                <w:lang w:val="es-ES_tradnl"/>
              </w:rPr>
            </w:pPr>
            <w:r w:rsidRPr="008C5E14">
              <w:rPr>
                <w:rFonts w:asciiTheme="minorHAnsi" w:hAnsiTheme="minorHAnsi" w:cs="Calibri"/>
                <w:lang w:val="es-ES_tradnl"/>
              </w:rPr>
              <w:t>$ 222,230.82</w:t>
            </w:r>
          </w:p>
          <w:p w14:paraId="43B6EA27" w14:textId="77777777" w:rsidR="008C5E14" w:rsidRPr="008C5E14" w:rsidRDefault="008C5E14" w:rsidP="008C5E14">
            <w:pPr>
              <w:spacing w:after="100" w:afterAutospacing="1"/>
              <w:jc w:val="center"/>
              <w:rPr>
                <w:rFonts w:asciiTheme="minorHAnsi" w:hAnsiTheme="minorHAnsi" w:cs="Calibri"/>
                <w:lang w:val="es-ES_tradnl"/>
              </w:rPr>
            </w:pPr>
          </w:p>
        </w:tc>
      </w:tr>
      <w:tr w:rsidR="008C5E14" w:rsidRPr="008C5E14" w14:paraId="0E6184FD" w14:textId="77777777" w:rsidTr="00BB5FC3">
        <w:trPr>
          <w:trHeight w:val="741"/>
          <w:jc w:val="center"/>
        </w:trPr>
        <w:tc>
          <w:tcPr>
            <w:tcW w:w="3457" w:type="dxa"/>
          </w:tcPr>
          <w:p w14:paraId="0527656F" w14:textId="77777777" w:rsidR="008C5E14" w:rsidRPr="008C5E14" w:rsidRDefault="008C5E14" w:rsidP="008C5E14">
            <w:pPr>
              <w:spacing w:after="100" w:afterAutospacing="1"/>
              <w:jc w:val="center"/>
              <w:rPr>
                <w:rFonts w:asciiTheme="minorHAnsi" w:hAnsiTheme="minorHAnsi" w:cs="Calibri"/>
                <w:b/>
                <w:bCs/>
                <w:lang w:val="es-ES_tradnl"/>
              </w:rPr>
            </w:pPr>
            <w:r w:rsidRPr="008C5E14">
              <w:rPr>
                <w:rFonts w:asciiTheme="minorHAnsi" w:hAnsiTheme="minorHAnsi" w:cs="Calibri"/>
                <w:b/>
                <w:bCs/>
                <w:lang w:val="es-ES_tradnl"/>
              </w:rPr>
              <w:t>2025</w:t>
            </w:r>
          </w:p>
          <w:p w14:paraId="536B03F4" w14:textId="77777777" w:rsidR="008C5E14" w:rsidRPr="008C5E14" w:rsidRDefault="008C5E14" w:rsidP="008C5E14">
            <w:pPr>
              <w:spacing w:after="100" w:afterAutospacing="1"/>
              <w:jc w:val="center"/>
              <w:rPr>
                <w:rFonts w:asciiTheme="minorHAnsi" w:hAnsiTheme="minorHAnsi" w:cs="Calibri"/>
                <w:lang w:val="es-ES_tradnl"/>
              </w:rPr>
            </w:pPr>
            <w:r w:rsidRPr="008C5E14">
              <w:rPr>
                <w:rFonts w:asciiTheme="minorHAnsi" w:hAnsiTheme="minorHAnsi" w:cs="Calibri"/>
                <w:lang w:val="es-ES_tradnl"/>
              </w:rPr>
              <w:t xml:space="preserve">1 de enero al 31 de diciembre </w:t>
            </w:r>
          </w:p>
        </w:tc>
        <w:tc>
          <w:tcPr>
            <w:tcW w:w="3476" w:type="dxa"/>
          </w:tcPr>
          <w:p w14:paraId="4B837D0F" w14:textId="77777777" w:rsidR="008C5E14" w:rsidRPr="008C5E14" w:rsidRDefault="008C5E14" w:rsidP="008C5E14">
            <w:pPr>
              <w:spacing w:after="100" w:afterAutospacing="1"/>
              <w:jc w:val="center"/>
              <w:rPr>
                <w:rFonts w:asciiTheme="minorHAnsi" w:hAnsiTheme="minorHAnsi" w:cs="Calibri"/>
                <w:lang w:val="es-ES_tradnl"/>
              </w:rPr>
            </w:pPr>
            <w:r w:rsidRPr="008C5E14">
              <w:rPr>
                <w:rFonts w:asciiTheme="minorHAnsi" w:hAnsiTheme="minorHAnsi" w:cs="Calibri"/>
                <w:lang w:val="es-ES_tradnl"/>
              </w:rPr>
              <w:t>$ 888,923.27</w:t>
            </w:r>
          </w:p>
        </w:tc>
      </w:tr>
      <w:tr w:rsidR="008C5E14" w:rsidRPr="008C5E14" w14:paraId="6639BC65" w14:textId="77777777" w:rsidTr="00BB5FC3">
        <w:trPr>
          <w:trHeight w:val="729"/>
          <w:jc w:val="center"/>
        </w:trPr>
        <w:tc>
          <w:tcPr>
            <w:tcW w:w="3457" w:type="dxa"/>
          </w:tcPr>
          <w:p w14:paraId="4E379DE6" w14:textId="77777777" w:rsidR="008C5E14" w:rsidRPr="008C5E14" w:rsidRDefault="008C5E14" w:rsidP="008C5E14">
            <w:pPr>
              <w:spacing w:after="100" w:afterAutospacing="1"/>
              <w:jc w:val="center"/>
              <w:rPr>
                <w:rFonts w:asciiTheme="minorHAnsi" w:hAnsiTheme="minorHAnsi" w:cs="Calibri"/>
                <w:b/>
                <w:bCs/>
                <w:lang w:val="es-ES_tradnl"/>
              </w:rPr>
            </w:pPr>
            <w:r w:rsidRPr="008C5E14">
              <w:rPr>
                <w:rFonts w:asciiTheme="minorHAnsi" w:hAnsiTheme="minorHAnsi" w:cs="Calibri"/>
                <w:b/>
                <w:bCs/>
                <w:lang w:val="es-ES_tradnl"/>
              </w:rPr>
              <w:t>2026</w:t>
            </w:r>
          </w:p>
          <w:p w14:paraId="46B15F0A" w14:textId="77777777" w:rsidR="008C5E14" w:rsidRPr="008C5E14" w:rsidRDefault="008C5E14" w:rsidP="008C5E14">
            <w:pPr>
              <w:spacing w:after="100" w:afterAutospacing="1"/>
              <w:jc w:val="center"/>
              <w:rPr>
                <w:rFonts w:asciiTheme="minorHAnsi" w:hAnsiTheme="minorHAnsi" w:cs="Calibri"/>
                <w:lang w:val="es-ES_tradnl"/>
              </w:rPr>
            </w:pPr>
            <w:r w:rsidRPr="008C5E14">
              <w:rPr>
                <w:rFonts w:asciiTheme="minorHAnsi" w:hAnsiTheme="minorHAnsi" w:cs="Calibri"/>
                <w:lang w:val="es-ES_tradnl"/>
              </w:rPr>
              <w:t>1 al 13 de enero</w:t>
            </w:r>
          </w:p>
        </w:tc>
        <w:tc>
          <w:tcPr>
            <w:tcW w:w="3476" w:type="dxa"/>
          </w:tcPr>
          <w:p w14:paraId="1D97DE59" w14:textId="77777777" w:rsidR="008C5E14" w:rsidRPr="008C5E14" w:rsidRDefault="008C5E14" w:rsidP="008C5E14">
            <w:pPr>
              <w:spacing w:after="100" w:afterAutospacing="1"/>
              <w:jc w:val="center"/>
              <w:rPr>
                <w:rFonts w:asciiTheme="minorHAnsi" w:hAnsiTheme="minorHAnsi" w:cs="Calibri"/>
                <w:lang w:val="es-ES_tradnl"/>
              </w:rPr>
            </w:pPr>
            <w:r w:rsidRPr="008C5E14">
              <w:rPr>
                <w:rFonts w:asciiTheme="minorHAnsi" w:hAnsiTheme="minorHAnsi" w:cs="Calibri"/>
                <w:lang w:val="es-ES_tradnl"/>
              </w:rPr>
              <w:t>$ 31,064.52</w:t>
            </w:r>
          </w:p>
        </w:tc>
      </w:tr>
      <w:tr w:rsidR="008C5E14" w:rsidRPr="008C5E14" w14:paraId="2C5904B6" w14:textId="77777777" w:rsidTr="00BB5FC3">
        <w:trPr>
          <w:trHeight w:val="242"/>
          <w:jc w:val="center"/>
        </w:trPr>
        <w:tc>
          <w:tcPr>
            <w:tcW w:w="3457" w:type="dxa"/>
          </w:tcPr>
          <w:p w14:paraId="4FFD5425" w14:textId="77777777" w:rsidR="008C5E14" w:rsidRPr="008C5E14" w:rsidRDefault="008C5E14" w:rsidP="008C5E14">
            <w:pPr>
              <w:spacing w:after="100" w:afterAutospacing="1"/>
              <w:jc w:val="center"/>
              <w:rPr>
                <w:rFonts w:asciiTheme="minorHAnsi" w:hAnsiTheme="minorHAnsi" w:cs="Calibri"/>
                <w:b/>
                <w:bCs/>
                <w:lang w:val="es-ES_tradnl"/>
              </w:rPr>
            </w:pPr>
            <w:r w:rsidRPr="008C5E14">
              <w:rPr>
                <w:rFonts w:asciiTheme="minorHAnsi" w:hAnsiTheme="minorHAnsi" w:cs="Calibri"/>
                <w:b/>
                <w:bCs/>
                <w:lang w:val="es-ES_tradnl"/>
              </w:rPr>
              <w:t>Total</w:t>
            </w:r>
          </w:p>
        </w:tc>
        <w:tc>
          <w:tcPr>
            <w:tcW w:w="3476" w:type="dxa"/>
          </w:tcPr>
          <w:p w14:paraId="4491E708" w14:textId="77777777" w:rsidR="008C5E14" w:rsidRPr="008C5E14" w:rsidRDefault="008C5E14" w:rsidP="008C5E14">
            <w:pPr>
              <w:spacing w:after="100" w:afterAutospacing="1"/>
              <w:jc w:val="center"/>
              <w:rPr>
                <w:rFonts w:asciiTheme="minorHAnsi" w:hAnsiTheme="minorHAnsi" w:cs="Calibri"/>
                <w:b/>
                <w:bCs/>
                <w:lang w:val="es-ES_tradnl"/>
              </w:rPr>
            </w:pPr>
            <w:r w:rsidRPr="008C5E14">
              <w:rPr>
                <w:rFonts w:asciiTheme="minorHAnsi" w:hAnsiTheme="minorHAnsi" w:cs="Calibri"/>
                <w:b/>
                <w:bCs/>
                <w:lang w:val="es-ES_tradnl"/>
              </w:rPr>
              <w:t>$ 1´142,218.60</w:t>
            </w:r>
          </w:p>
        </w:tc>
      </w:tr>
    </w:tbl>
    <w:p w14:paraId="048CE0F4" w14:textId="5148ABD2" w:rsidR="008C5E14" w:rsidRPr="008C5E14" w:rsidRDefault="008C5E14" w:rsidP="008C5E14">
      <w:pPr>
        <w:pStyle w:val="Prrafodelista"/>
        <w:shd w:val="clear" w:color="auto" w:fill="FFFFFF"/>
        <w:spacing w:after="100" w:afterAutospacing="1"/>
        <w:ind w:left="1211"/>
        <w:contextualSpacing/>
        <w:rPr>
          <w:rFonts w:asciiTheme="minorHAnsi" w:hAnsiTheme="minorHAnsi" w:cs="Calibri"/>
          <w:b/>
          <w:i/>
        </w:rPr>
      </w:pPr>
    </w:p>
    <w:p w14:paraId="157714FC" w14:textId="6B0D164C" w:rsidR="008C5E14" w:rsidRDefault="008C5E14" w:rsidP="008C5E14">
      <w:pPr>
        <w:shd w:val="clear" w:color="auto" w:fill="FFFFFF"/>
        <w:spacing w:after="100" w:afterAutospacing="1"/>
        <w:ind w:left="360"/>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701D633C" w14:textId="77777777" w:rsidR="008C5E14" w:rsidRDefault="008C5E14" w:rsidP="008C5E14">
      <w:pPr>
        <w:shd w:val="clear" w:color="auto" w:fill="FFFFFF"/>
        <w:spacing w:after="100" w:afterAutospacing="1"/>
        <w:ind w:left="360"/>
        <w:contextualSpacing/>
        <w:jc w:val="center"/>
        <w:rPr>
          <w:rFonts w:asciiTheme="minorHAnsi" w:hAnsiTheme="minorHAnsi" w:cs="Calibri"/>
          <w:b/>
          <w:i/>
        </w:rPr>
      </w:pPr>
    </w:p>
    <w:p w14:paraId="67A300DC" w14:textId="7DC4D7E9" w:rsidR="008C5E14" w:rsidRDefault="008C5E14" w:rsidP="008C5E14">
      <w:pPr>
        <w:pStyle w:val="Prrafodelista"/>
        <w:numPr>
          <w:ilvl w:val="0"/>
          <w:numId w:val="25"/>
        </w:numPr>
        <w:spacing w:line="276" w:lineRule="auto"/>
        <w:ind w:right="49"/>
        <w:contextualSpacing/>
        <w:jc w:val="both"/>
        <w:rPr>
          <w:rFonts w:asciiTheme="minorHAnsi" w:eastAsiaTheme="minorEastAsia" w:hAnsiTheme="minorHAnsi" w:cs="Calibri"/>
          <w:lang w:val="es-ES_tradnl"/>
        </w:rPr>
      </w:pPr>
      <w:r w:rsidRPr="008C5E14">
        <w:rPr>
          <w:rFonts w:asciiTheme="minorHAnsi" w:eastAsiaTheme="minorEastAsia" w:hAnsiTheme="minorHAnsi" w:cs="Calibri"/>
          <w:lang w:val="es-ES_tradnl"/>
        </w:rPr>
        <w:t xml:space="preserve">Se informa que se recibió oficio número 13000300/4/25/0427, firmado por María de Jesús Córdova Álvarez, Titular de la Unidad de Procedimientos de Contrataciones, mediante el cual informa del </w:t>
      </w:r>
      <w:r w:rsidRPr="008C5E14">
        <w:rPr>
          <w:rFonts w:asciiTheme="minorHAnsi" w:eastAsiaTheme="minorEastAsia" w:hAnsiTheme="minorHAnsi" w:cs="Calibri"/>
          <w:lang w:val="es-ES"/>
        </w:rPr>
        <w:t xml:space="preserve">acuerdo de fecha 17 de febrero del año en curso, dictado dentro del procedimiento de conciliación registrado bajo expediente alfanumérico PC-002/2025, me permito solicitarle poner del conocimiento del Comité de Adquisiciones qué, dentro del </w:t>
      </w:r>
      <w:r w:rsidRPr="008C5E14">
        <w:rPr>
          <w:rFonts w:asciiTheme="minorHAnsi" w:eastAsiaTheme="minorEastAsia" w:hAnsiTheme="minorHAnsi" w:cs="Calibri"/>
          <w:lang w:val="es-ES"/>
        </w:rPr>
        <w:lastRenderedPageBreak/>
        <w:t xml:space="preserve">citado procedimiento </w:t>
      </w:r>
      <w:r w:rsidRPr="008C5E14">
        <w:rPr>
          <w:rFonts w:asciiTheme="minorHAnsi" w:eastAsiaTheme="minorEastAsia" w:hAnsiTheme="minorHAnsi" w:cs="Calibri"/>
          <w:lang w:val="es-ES_tradnl"/>
        </w:rPr>
        <w:t xml:space="preserve">el proveedor </w:t>
      </w:r>
      <w:r w:rsidRPr="008C5E14">
        <w:rPr>
          <w:rFonts w:asciiTheme="minorHAnsi" w:eastAsiaTheme="minorEastAsia" w:hAnsiTheme="minorHAnsi" w:cs="Calibri"/>
          <w:b/>
          <w:lang w:val="es-ES_tradnl"/>
        </w:rPr>
        <w:t xml:space="preserve">Vehículos Europeos de Guadalajara, Sociedad Anónima de Capital Variable  </w:t>
      </w:r>
      <w:r w:rsidRPr="008C5E14">
        <w:rPr>
          <w:rFonts w:asciiTheme="minorHAnsi" w:eastAsiaTheme="minorEastAsia" w:hAnsiTheme="minorHAnsi" w:cs="Calibri"/>
          <w:bCs/>
          <w:lang w:val="es-ES_tradnl"/>
        </w:rPr>
        <w:t>y</w:t>
      </w:r>
      <w:r w:rsidRPr="008C5E14">
        <w:rPr>
          <w:rFonts w:asciiTheme="minorHAnsi" w:eastAsiaTheme="minorEastAsia" w:hAnsiTheme="minorHAnsi" w:cs="Calibri"/>
          <w:b/>
          <w:lang w:val="es-ES_tradnl"/>
        </w:rPr>
        <w:t xml:space="preserve"> </w:t>
      </w:r>
      <w:r w:rsidRPr="008C5E14">
        <w:rPr>
          <w:rFonts w:asciiTheme="minorHAnsi" w:eastAsiaTheme="minorEastAsia" w:hAnsiTheme="minorHAnsi" w:cs="Calibri"/>
          <w:bCs/>
          <w:lang w:val="es-ES_tradnl"/>
        </w:rPr>
        <w:t xml:space="preserve">el área requirente </w:t>
      </w:r>
      <w:r w:rsidRPr="008C5E14">
        <w:rPr>
          <w:rFonts w:asciiTheme="minorHAnsi" w:eastAsiaTheme="minorEastAsia" w:hAnsiTheme="minorHAnsi" w:cs="Calibri"/>
          <w:b/>
          <w:lang w:val="es-ES_tradnl"/>
        </w:rPr>
        <w:t xml:space="preserve">Dirección de Administración </w:t>
      </w:r>
      <w:r w:rsidRPr="008C5E14">
        <w:rPr>
          <w:rFonts w:asciiTheme="minorHAnsi" w:eastAsiaTheme="minorEastAsia" w:hAnsiTheme="minorHAnsi" w:cs="Calibri"/>
          <w:lang w:val="es-ES_tradnl"/>
        </w:rPr>
        <w:t xml:space="preserve">en audiencia de conciliación celebrada a las diez horas del día veinticuatro de enero del año en curso, a cláusula PRIMERA, se manifestaron conformes con la terminación anticipada parcial de las obligaciones, sin responsabilidad tanto para el H. Ayuntamiento de Zapopan, Jalisco, como para el proveedor </w:t>
      </w:r>
      <w:r w:rsidRPr="008C5E14">
        <w:rPr>
          <w:rFonts w:asciiTheme="minorHAnsi" w:eastAsiaTheme="minorEastAsia" w:hAnsiTheme="minorHAnsi" w:cs="Calibri"/>
          <w:b/>
          <w:lang w:val="es-ES_tradnl"/>
        </w:rPr>
        <w:t>Vehículos Europeos de Guadalajara, Sociedad Anónima de Capital Variable</w:t>
      </w:r>
      <w:r w:rsidRPr="008C5E14">
        <w:rPr>
          <w:rFonts w:asciiTheme="minorHAnsi" w:eastAsiaTheme="minorEastAsia" w:hAnsiTheme="minorHAnsi" w:cs="Calibri"/>
          <w:lang w:val="es-ES_tradnl"/>
        </w:rPr>
        <w:t xml:space="preserve">, contenidas en el contrato de adquisición identificado bajo el número </w:t>
      </w:r>
      <w:r w:rsidRPr="008C5E14">
        <w:rPr>
          <w:rFonts w:asciiTheme="minorHAnsi" w:eastAsiaTheme="minorEastAsia" w:hAnsiTheme="minorHAnsi" w:cs="Calibri"/>
          <w:b/>
          <w:lang w:val="es-ES_tradnl"/>
        </w:rPr>
        <w:t>CO-1513/2024</w:t>
      </w:r>
      <w:r w:rsidRPr="008C5E14">
        <w:rPr>
          <w:rFonts w:asciiTheme="minorHAnsi" w:eastAsiaTheme="minorEastAsia" w:hAnsiTheme="minorHAnsi" w:cs="Calibri"/>
          <w:lang w:val="es-ES_tradnl"/>
        </w:rPr>
        <w:t xml:space="preserve">, en lo que respecta a lo establecido en su convenio modificatorio número </w:t>
      </w:r>
      <w:r w:rsidRPr="008C5E14">
        <w:rPr>
          <w:rFonts w:asciiTheme="minorHAnsi" w:eastAsiaTheme="minorEastAsia" w:hAnsiTheme="minorHAnsi" w:cs="Calibri"/>
          <w:b/>
          <w:bCs/>
          <w:lang w:val="es-ES_tradnl"/>
        </w:rPr>
        <w:t xml:space="preserve">CO-1899/2024, </w:t>
      </w:r>
      <w:r w:rsidRPr="008C5E14">
        <w:rPr>
          <w:rFonts w:asciiTheme="minorHAnsi" w:eastAsiaTheme="minorEastAsia" w:hAnsiTheme="minorHAnsi" w:cs="Calibri"/>
          <w:lang w:val="es-ES_tradnl"/>
        </w:rPr>
        <w:t xml:space="preserve">con orden de compra número </w:t>
      </w:r>
      <w:r w:rsidRPr="008C5E14">
        <w:rPr>
          <w:rFonts w:asciiTheme="minorHAnsi" w:eastAsiaTheme="minorEastAsia" w:hAnsiTheme="minorHAnsi" w:cs="Calibri"/>
          <w:b/>
          <w:bCs/>
          <w:lang w:val="es-ES_tradnl"/>
        </w:rPr>
        <w:t xml:space="preserve">202401677 </w:t>
      </w:r>
      <w:r w:rsidRPr="008C5E14">
        <w:rPr>
          <w:rFonts w:asciiTheme="minorHAnsi" w:eastAsiaTheme="minorEastAsia" w:hAnsiTheme="minorHAnsi" w:cs="Calibri"/>
          <w:lang w:val="es-ES_tradnl"/>
        </w:rPr>
        <w:t xml:space="preserve">(adquisición de 2 dos camionetas para 7 siete pasajeros año 2024 dos mil veinticuatro y 1 una camioneta para 7 siete pasajeros año 2025 dos mil veinticinco, con un importe total sin impuesto al valor agregado de $1´201,154.30 (UN MILLON DOSCIENTOS UN MIL CIENTO CINCUENTA Y CUATRO PESOS 30/100 MONEDA NACIONAL); y en consecuencia, se manifestaron conformes con la terminación anticipada parcial de las obligaciones, sin responsabilidad para ambos, por lo que ve a las contenidas en el contrato de prestación de servicios identificado bajo el número </w:t>
      </w:r>
      <w:r w:rsidRPr="008C5E14">
        <w:rPr>
          <w:rFonts w:asciiTheme="minorHAnsi" w:eastAsiaTheme="minorEastAsia" w:hAnsiTheme="minorHAnsi" w:cs="Calibri"/>
          <w:b/>
          <w:bCs/>
          <w:lang w:val="es-ES_tradnl"/>
        </w:rPr>
        <w:t xml:space="preserve">CO-1492/2024, </w:t>
      </w:r>
      <w:r w:rsidRPr="008C5E14">
        <w:rPr>
          <w:rFonts w:asciiTheme="minorHAnsi" w:eastAsiaTheme="minorEastAsia" w:hAnsiTheme="minorHAnsi" w:cs="Calibri"/>
          <w:lang w:val="es-ES_tradnl"/>
        </w:rPr>
        <w:t xml:space="preserve">en lo que respecta a lo establecido en su convenio modificatorio </w:t>
      </w:r>
      <w:r w:rsidRPr="008C5E14">
        <w:rPr>
          <w:rFonts w:asciiTheme="minorHAnsi" w:eastAsiaTheme="minorEastAsia" w:hAnsiTheme="minorHAnsi" w:cs="Calibri"/>
          <w:b/>
          <w:bCs/>
          <w:lang w:val="es-ES_tradnl"/>
        </w:rPr>
        <w:t xml:space="preserve">CO-1900/2024, </w:t>
      </w:r>
      <w:r w:rsidRPr="008C5E14">
        <w:rPr>
          <w:rFonts w:asciiTheme="minorHAnsi" w:eastAsiaTheme="minorEastAsia" w:hAnsiTheme="minorHAnsi" w:cs="Calibri"/>
          <w:lang w:val="es-ES_tradnl"/>
        </w:rPr>
        <w:t xml:space="preserve">con orden de compra </w:t>
      </w:r>
      <w:r w:rsidRPr="008C5E14">
        <w:rPr>
          <w:rFonts w:asciiTheme="minorHAnsi" w:eastAsiaTheme="minorEastAsia" w:hAnsiTheme="minorHAnsi" w:cs="Calibri"/>
          <w:b/>
          <w:bCs/>
          <w:lang w:val="es-ES_tradnl"/>
        </w:rPr>
        <w:t xml:space="preserve">202401669, </w:t>
      </w:r>
      <w:r w:rsidRPr="008C5E14">
        <w:rPr>
          <w:rFonts w:asciiTheme="minorHAnsi" w:eastAsiaTheme="minorEastAsia" w:hAnsiTheme="minorHAnsi" w:cs="Calibri"/>
          <w:lang w:val="es-ES_tradnl"/>
        </w:rPr>
        <w:t xml:space="preserve">relacionado con la adquisición de tres paquetes de mantenimiento preventivo para camioneta 7 pasajeros, con un importe total sin impuesto al valor agregado de $60,288.00 (SESENTA MIL DOSCIENTOS OCHENTA Y OCHO PESOS 00/100 MONEDA NACIONAL). </w:t>
      </w:r>
    </w:p>
    <w:p w14:paraId="039BFAB0" w14:textId="77777777" w:rsidR="008C5E14" w:rsidRDefault="008C5E14" w:rsidP="008C5E14">
      <w:pPr>
        <w:pStyle w:val="Prrafodelista"/>
        <w:spacing w:line="276" w:lineRule="auto"/>
        <w:ind w:left="1211" w:right="49"/>
        <w:contextualSpacing/>
        <w:jc w:val="both"/>
        <w:rPr>
          <w:rFonts w:asciiTheme="minorHAnsi" w:eastAsiaTheme="minorEastAsia" w:hAnsiTheme="minorHAnsi" w:cs="Calibri"/>
          <w:lang w:val="es-ES_tradnl"/>
        </w:rPr>
      </w:pPr>
    </w:p>
    <w:p w14:paraId="0288ADA4" w14:textId="0F9823DF" w:rsidR="008C5E14" w:rsidRDefault="008C5E14" w:rsidP="008C5E14">
      <w:pPr>
        <w:spacing w:line="276" w:lineRule="auto"/>
        <w:ind w:left="1211" w:right="49"/>
        <w:jc w:val="both"/>
        <w:rPr>
          <w:rFonts w:asciiTheme="minorHAnsi" w:eastAsiaTheme="minorEastAsia" w:hAnsiTheme="minorHAnsi" w:cs="Calibri"/>
          <w:lang w:eastAsia="en-US"/>
        </w:rPr>
      </w:pPr>
      <w:r w:rsidRPr="008C5E14">
        <w:rPr>
          <w:rFonts w:asciiTheme="minorHAnsi" w:eastAsiaTheme="minorEastAsia" w:hAnsiTheme="minorHAnsi" w:cs="Calibri"/>
          <w:lang w:eastAsia="en-US"/>
        </w:rPr>
        <w:t xml:space="preserve">Procedimiento de conciliación, que tuvo origen al recepcionarse en esta Unidad de Procedimientos de Contrataciones, el oficio 07010000/0020/2025, suscrito por José Carlos Villalaz Becerra, Director de Administración del H. Ayuntamientos Constitucional de Zapopan, Jalisco, en el que manifestó que no fue posible realizar la recepción de las unidades estrechamente relacionadas con las órdenes de compra </w:t>
      </w:r>
      <w:r w:rsidRPr="008C5E14">
        <w:rPr>
          <w:rFonts w:asciiTheme="minorHAnsi" w:eastAsiaTheme="minorEastAsia" w:hAnsiTheme="minorHAnsi" w:cs="Calibri"/>
          <w:b/>
          <w:bCs/>
          <w:lang w:eastAsia="en-US"/>
        </w:rPr>
        <w:t xml:space="preserve">202401677 y 202401669, </w:t>
      </w:r>
      <w:r w:rsidRPr="008C5E14">
        <w:rPr>
          <w:rFonts w:asciiTheme="minorHAnsi" w:eastAsiaTheme="minorEastAsia" w:hAnsiTheme="minorHAnsi" w:cs="Calibri"/>
          <w:lang w:eastAsia="en-US"/>
        </w:rPr>
        <w:t xml:space="preserve">esto a la fecha de entrega, es decir el 20 de diciembre de 2024, ante la imposibilidad de dicho proveedor de emitir en esa fecha las facturas correspondientes; durante la audiencia de conciliación el proveedor se manifestó en condición de emitir las facturas, pero la requirente ya no contaba con la partida y disponibilidad presupuestaria </w:t>
      </w:r>
      <w:r w:rsidRPr="008C5E14">
        <w:rPr>
          <w:rFonts w:asciiTheme="minorHAnsi" w:eastAsiaTheme="minorEastAsia" w:hAnsiTheme="minorHAnsi" w:cs="Calibri"/>
          <w:lang w:eastAsia="en-US"/>
        </w:rPr>
        <w:lastRenderedPageBreak/>
        <w:t xml:space="preserve">del ejercicio fiscal vigente para adquirir los bienes y servicios, por lo que llegaron al acuerdo de una terminación anticipada parcial de las obligaciones. </w:t>
      </w:r>
    </w:p>
    <w:p w14:paraId="5AA4D064" w14:textId="77777777" w:rsidR="008C5E14" w:rsidRPr="008C5E14" w:rsidRDefault="008C5E14" w:rsidP="008C5E14">
      <w:pPr>
        <w:spacing w:line="276" w:lineRule="auto"/>
        <w:ind w:left="1211" w:right="49"/>
        <w:jc w:val="both"/>
        <w:rPr>
          <w:rFonts w:asciiTheme="minorHAnsi" w:eastAsiaTheme="minorEastAsia" w:hAnsiTheme="minorHAnsi" w:cs="Calibri"/>
          <w:lang w:eastAsia="en-US"/>
        </w:rPr>
      </w:pPr>
    </w:p>
    <w:p w14:paraId="3F1479F9" w14:textId="632E3A89" w:rsidR="008C5E14" w:rsidRDefault="008C5E14" w:rsidP="008C5E14">
      <w:pPr>
        <w:shd w:val="clear" w:color="auto" w:fill="FFFFFF"/>
        <w:spacing w:after="100" w:afterAutospacing="1"/>
        <w:ind w:left="360"/>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7F88961C" w14:textId="35F3ADC1" w:rsidR="008C5E14" w:rsidRDefault="008C5E14" w:rsidP="008C5E14">
      <w:pPr>
        <w:shd w:val="clear" w:color="auto" w:fill="FFFFFF"/>
        <w:spacing w:after="100" w:afterAutospacing="1"/>
        <w:ind w:left="360"/>
        <w:contextualSpacing/>
        <w:jc w:val="center"/>
        <w:rPr>
          <w:rFonts w:asciiTheme="minorHAnsi" w:hAnsiTheme="minorHAnsi" w:cs="Calibri"/>
          <w:b/>
          <w:i/>
        </w:rPr>
      </w:pPr>
    </w:p>
    <w:p w14:paraId="4A82F12D" w14:textId="318AE34E" w:rsidR="008C5E14" w:rsidRPr="008C5E14" w:rsidRDefault="008C5E14" w:rsidP="008C5E14">
      <w:pPr>
        <w:pStyle w:val="Prrafodelista"/>
        <w:numPr>
          <w:ilvl w:val="0"/>
          <w:numId w:val="25"/>
        </w:numPr>
        <w:spacing w:line="276" w:lineRule="auto"/>
        <w:jc w:val="both"/>
        <w:rPr>
          <w:rFonts w:asciiTheme="minorHAnsi" w:hAnsiTheme="minorHAnsi" w:cs="Calibri"/>
          <w:lang w:val="es-ES_tradnl"/>
        </w:rPr>
      </w:pPr>
      <w:r w:rsidRPr="008C5E14">
        <w:rPr>
          <w:rFonts w:asciiTheme="minorHAnsi" w:hAnsiTheme="minorHAnsi" w:cs="Calibri"/>
          <w:lang w:val="es-ES_tradnl"/>
        </w:rPr>
        <w:t xml:space="preserve">Estimados integrantes del Comité de Adquisiciones del Municipio de Zapopan, se les informa que el día 08 de enero de la presente anualidad, fue presentado ante la Dirección de Adquisiciones, el escrito marcado con el folio 0027 suscrito por </w:t>
      </w:r>
      <w:r w:rsidRPr="008C5E14">
        <w:rPr>
          <w:rFonts w:asciiTheme="minorHAnsi" w:hAnsiTheme="minorHAnsi" w:cs="Calibri"/>
          <w:b/>
          <w:bCs/>
          <w:lang w:val="es-ES_tradnl"/>
        </w:rPr>
        <w:t>Daniel Andoni Guerrero Fonseca</w:t>
      </w:r>
      <w:r w:rsidRPr="008C5E14">
        <w:rPr>
          <w:rFonts w:asciiTheme="minorHAnsi" w:hAnsiTheme="minorHAnsi" w:cs="Calibri"/>
          <w:lang w:val="es-ES_tradnl"/>
        </w:rPr>
        <w:t xml:space="preserve">, apoderado general para pleitos y cobranzas, de las personas morales denominadas </w:t>
      </w:r>
      <w:r w:rsidRPr="008C5E14">
        <w:rPr>
          <w:rFonts w:asciiTheme="minorHAnsi" w:hAnsiTheme="minorHAnsi" w:cs="Calibri"/>
          <w:b/>
          <w:bCs/>
          <w:i/>
          <w:iCs/>
          <w:lang w:val="es-ES_tradnl"/>
        </w:rPr>
        <w:t>“West Plaza Park, S.A. de C.V.”</w:t>
      </w:r>
      <w:r w:rsidRPr="008C5E14">
        <w:rPr>
          <w:rFonts w:asciiTheme="minorHAnsi" w:hAnsiTheme="minorHAnsi" w:cs="Calibri"/>
          <w:lang w:val="es-ES_tradnl"/>
        </w:rPr>
        <w:t xml:space="preserve">  Y “</w:t>
      </w:r>
      <w:r w:rsidRPr="008C5E14">
        <w:rPr>
          <w:rFonts w:asciiTheme="minorHAnsi" w:hAnsiTheme="minorHAnsi" w:cs="Calibri"/>
          <w:b/>
          <w:bCs/>
          <w:i/>
          <w:iCs/>
          <w:lang w:val="es-ES_tradnl"/>
        </w:rPr>
        <w:t>Urbanizadora Sta. Clara, S.A. de C.V.”</w:t>
      </w:r>
      <w:r w:rsidRPr="008C5E14">
        <w:rPr>
          <w:rFonts w:asciiTheme="minorHAnsi" w:hAnsiTheme="minorHAnsi" w:cs="Calibri"/>
          <w:lang w:val="es-ES_tradnl"/>
        </w:rPr>
        <w:t xml:space="preserve"> en el qué manifiesta su oposición referente a que se le siga refrendando contrato de prestación de servicios para el suministro de combustible gasolina y/o diésel que este Municipio tiene celebrado con la persona moral “Servicio Colotlán Express, S.A. de C.V”, en el domicilio periférico poniente número 1771, esquina con la Avenida Juan Palomar y Arias, Colonia Puertas de Hierro, en Zapopan Jalisco, toda vez que esa sucursal no cuenta con contrato de arrendamiento vigente con la representada de la parte quejosa, además de no tener licencia y no puede acceder al refrendo de la misma.</w:t>
      </w:r>
    </w:p>
    <w:p w14:paraId="1C6B1D3F" w14:textId="77777777" w:rsidR="008C5E14" w:rsidRPr="008C5E14" w:rsidRDefault="008C5E14" w:rsidP="008C5E14">
      <w:pPr>
        <w:spacing w:line="276" w:lineRule="auto"/>
        <w:ind w:left="720"/>
        <w:jc w:val="both"/>
        <w:rPr>
          <w:rFonts w:asciiTheme="minorHAnsi" w:hAnsiTheme="minorHAnsi" w:cs="Calibri"/>
          <w:lang w:val="es-ES_tradnl"/>
        </w:rPr>
      </w:pPr>
    </w:p>
    <w:p w14:paraId="544DC1D1" w14:textId="174B71F5" w:rsidR="008C5E14" w:rsidRPr="008C5E14" w:rsidRDefault="008C5E14" w:rsidP="008C5E14">
      <w:pPr>
        <w:spacing w:after="160" w:line="276" w:lineRule="auto"/>
        <w:ind w:left="1211"/>
        <w:jc w:val="both"/>
        <w:rPr>
          <w:rFonts w:asciiTheme="minorHAnsi" w:hAnsiTheme="minorHAnsi" w:cs="Calibri"/>
          <w:lang w:eastAsia="en-US"/>
        </w:rPr>
      </w:pPr>
      <w:r w:rsidRPr="008C5E14">
        <w:rPr>
          <w:rFonts w:asciiTheme="minorHAnsi" w:hAnsiTheme="minorHAnsi" w:cs="Calibri"/>
          <w:lang w:eastAsia="en-US"/>
        </w:rPr>
        <w:t xml:space="preserve">Cabe señalar que entre otras autoridades solicita al Comité de Adquisiciones, le dé seguimiento a dicha petición, por lo anterior y con la finalidad de atender la solicitud como derecho de petición, se propone a este Comité de Adquisiciones, dar respuesta, informando que el Comité de Adquisiciones, no tiene la atribución de modificar de manera unilateral, las condiciones de los actos jurídicos que ya fueron celebrados por el Municipio de Zapopan. </w:t>
      </w:r>
    </w:p>
    <w:p w14:paraId="605D8912" w14:textId="77777777" w:rsidR="008C5E14" w:rsidRDefault="008C5E14" w:rsidP="008C5E14">
      <w:pPr>
        <w:shd w:val="clear" w:color="auto" w:fill="FFFFFF"/>
        <w:spacing w:after="100" w:afterAutospacing="1"/>
        <w:ind w:left="360"/>
        <w:contextualSpacing/>
        <w:jc w:val="center"/>
        <w:rPr>
          <w:rFonts w:asciiTheme="minorHAnsi" w:hAnsiTheme="minorHAnsi" w:cs="Calibri"/>
          <w:b/>
          <w:i/>
        </w:rPr>
      </w:pPr>
    </w:p>
    <w:p w14:paraId="411A198F" w14:textId="77777777" w:rsidR="008C5E14" w:rsidRDefault="008C5E14" w:rsidP="008C5E14">
      <w:pPr>
        <w:shd w:val="clear" w:color="auto" w:fill="FFFFFF"/>
        <w:spacing w:after="100" w:afterAutospacing="1"/>
        <w:ind w:left="360"/>
        <w:contextualSpacing/>
        <w:jc w:val="center"/>
        <w:rPr>
          <w:rFonts w:asciiTheme="minorHAnsi" w:hAnsiTheme="minorHAnsi" w:cs="Calibri"/>
          <w:b/>
          <w:i/>
        </w:rPr>
      </w:pPr>
      <w:r w:rsidRPr="00166DBB">
        <w:rPr>
          <w:rFonts w:asciiTheme="minorHAnsi" w:hAnsiTheme="minorHAnsi" w:cs="Calibri"/>
          <w:b/>
          <w:i/>
        </w:rPr>
        <w:t xml:space="preserve">Los integrantes del Comité </w:t>
      </w:r>
      <w:r>
        <w:rPr>
          <w:rFonts w:asciiTheme="minorHAnsi" w:hAnsiTheme="minorHAnsi" w:cs="Calibri"/>
          <w:b/>
          <w:i/>
        </w:rPr>
        <w:t xml:space="preserve">de Adquisiciones </w:t>
      </w:r>
      <w:r w:rsidRPr="00166DBB">
        <w:rPr>
          <w:rFonts w:asciiTheme="minorHAnsi" w:hAnsiTheme="minorHAnsi" w:cs="Calibri"/>
          <w:b/>
          <w:i/>
        </w:rPr>
        <w:t>presentes se dan por enterados.</w:t>
      </w:r>
    </w:p>
    <w:p w14:paraId="6B360464" w14:textId="77777777" w:rsidR="00D84FDE" w:rsidRPr="008C5E14" w:rsidRDefault="00D84FDE" w:rsidP="00253A74">
      <w:pPr>
        <w:contextualSpacing/>
        <w:rPr>
          <w:rFonts w:asciiTheme="minorHAnsi" w:hAnsiTheme="minorHAnsi" w:cstheme="minorHAnsi"/>
          <w:b/>
          <w:i/>
          <w:lang w:val="es-ES_tradnl"/>
        </w:rPr>
      </w:pPr>
    </w:p>
    <w:p w14:paraId="53B4B4B3" w14:textId="70C51E91" w:rsidR="000B6E31" w:rsidRPr="003A7D84" w:rsidRDefault="000B6E31" w:rsidP="00D84FDE">
      <w:pPr>
        <w:jc w:val="both"/>
        <w:rPr>
          <w:rFonts w:asciiTheme="minorHAnsi" w:eastAsia="Century Gothic" w:hAnsiTheme="minorHAnsi" w:cstheme="minorHAnsi"/>
        </w:rPr>
      </w:pPr>
      <w:r>
        <w:rPr>
          <w:rFonts w:asciiTheme="minorHAnsi" w:eastAsia="Century Gothic" w:hAnsiTheme="minorHAnsi" w:cstheme="minorHAnsi"/>
        </w:rPr>
        <w:t>Dialhery Diaz González</w:t>
      </w:r>
      <w:r w:rsidRPr="00493C55">
        <w:rPr>
          <w:rFonts w:asciiTheme="minorHAnsi" w:eastAsia="Century Gothic" w:hAnsiTheme="minorHAnsi" w:cstheme="minorHAnsi"/>
        </w:rPr>
        <w:t>, representante del Presidente del Comité de Adquisiciones Municipales, comenta no habiendo más asuntos que tratar y visto lo anterior</w:t>
      </w:r>
      <w:r>
        <w:rPr>
          <w:rFonts w:asciiTheme="minorHAnsi" w:eastAsia="Century Gothic" w:hAnsiTheme="minorHAnsi" w:cstheme="minorHAnsi"/>
        </w:rPr>
        <w:t xml:space="preserve">, se da por concluida la </w:t>
      </w:r>
      <w:r w:rsidR="008C5E14">
        <w:rPr>
          <w:rFonts w:asciiTheme="minorHAnsi" w:eastAsia="Century Gothic" w:hAnsiTheme="minorHAnsi" w:cstheme="minorHAnsi"/>
        </w:rPr>
        <w:t xml:space="preserve">Cuarta </w:t>
      </w:r>
      <w:r w:rsidRPr="00493C55">
        <w:rPr>
          <w:rFonts w:asciiTheme="minorHAnsi" w:eastAsia="Century Gothic" w:hAnsiTheme="minorHAnsi" w:cstheme="minorHAnsi"/>
        </w:rPr>
        <w:t>S</w:t>
      </w:r>
      <w:r>
        <w:rPr>
          <w:rFonts w:asciiTheme="minorHAnsi" w:eastAsia="Century Gothic" w:hAnsiTheme="minorHAnsi" w:cstheme="minorHAnsi"/>
        </w:rPr>
        <w:t>esión O</w:t>
      </w:r>
      <w:r w:rsidRPr="00493C55">
        <w:rPr>
          <w:rFonts w:asciiTheme="minorHAnsi" w:eastAsia="Century Gothic" w:hAnsiTheme="minorHAnsi" w:cstheme="minorHAnsi"/>
        </w:rPr>
        <w:t>rdinaria siend</w:t>
      </w:r>
      <w:r>
        <w:rPr>
          <w:rFonts w:asciiTheme="minorHAnsi" w:eastAsia="Century Gothic" w:hAnsiTheme="minorHAnsi" w:cstheme="minorHAnsi"/>
        </w:rPr>
        <w:t xml:space="preserve">o las </w:t>
      </w:r>
      <w:r w:rsidR="005D7A09" w:rsidRPr="00BA11B6">
        <w:rPr>
          <w:rFonts w:asciiTheme="minorHAnsi" w:eastAsia="Century Gothic" w:hAnsiTheme="minorHAnsi" w:cstheme="minorHAnsi"/>
        </w:rPr>
        <w:t>1</w:t>
      </w:r>
      <w:r w:rsidR="00253A74" w:rsidRPr="00BA11B6">
        <w:rPr>
          <w:rFonts w:asciiTheme="minorHAnsi" w:eastAsia="Century Gothic" w:hAnsiTheme="minorHAnsi" w:cstheme="minorHAnsi"/>
        </w:rPr>
        <w:t>1:1</w:t>
      </w:r>
      <w:r w:rsidR="00BA11B6" w:rsidRPr="00BA11B6">
        <w:rPr>
          <w:rFonts w:asciiTheme="minorHAnsi" w:eastAsia="Century Gothic" w:hAnsiTheme="minorHAnsi" w:cstheme="minorHAnsi"/>
        </w:rPr>
        <w:t>2</w:t>
      </w:r>
      <w:r w:rsidR="005D7A09">
        <w:rPr>
          <w:rFonts w:asciiTheme="minorHAnsi" w:eastAsia="Century Gothic" w:hAnsiTheme="minorHAnsi" w:cstheme="minorHAnsi"/>
        </w:rPr>
        <w:t xml:space="preserve"> </w:t>
      </w:r>
      <w:r w:rsidRPr="00493C55">
        <w:rPr>
          <w:rFonts w:asciiTheme="minorHAnsi" w:eastAsia="Century Gothic" w:hAnsiTheme="minorHAnsi" w:cstheme="minorHAnsi"/>
        </w:rPr>
        <w:t xml:space="preserve">horas del día </w:t>
      </w:r>
      <w:r w:rsidR="007F78C3">
        <w:rPr>
          <w:rFonts w:asciiTheme="minorHAnsi" w:eastAsia="Century Gothic" w:hAnsiTheme="minorHAnsi" w:cstheme="minorHAnsi"/>
        </w:rPr>
        <w:t>20</w:t>
      </w:r>
      <w:r>
        <w:rPr>
          <w:rFonts w:asciiTheme="minorHAnsi" w:eastAsia="Century Gothic" w:hAnsiTheme="minorHAnsi" w:cstheme="minorHAnsi"/>
        </w:rPr>
        <w:t xml:space="preserve"> </w:t>
      </w:r>
      <w:r w:rsidRPr="00493C55">
        <w:rPr>
          <w:rFonts w:asciiTheme="minorHAnsi" w:eastAsia="Century Gothic" w:hAnsiTheme="minorHAnsi" w:cstheme="minorHAnsi"/>
        </w:rPr>
        <w:t>de</w:t>
      </w:r>
      <w:r>
        <w:rPr>
          <w:rFonts w:asciiTheme="minorHAnsi" w:eastAsia="Century Gothic" w:hAnsiTheme="minorHAnsi" w:cstheme="minorHAnsi"/>
        </w:rPr>
        <w:t xml:space="preserve"> </w:t>
      </w:r>
      <w:r w:rsidR="00253A74">
        <w:rPr>
          <w:rFonts w:asciiTheme="minorHAnsi" w:eastAsia="Century Gothic" w:hAnsiTheme="minorHAnsi" w:cstheme="minorHAnsi"/>
        </w:rPr>
        <w:t>febrero</w:t>
      </w:r>
      <w:r w:rsidRPr="00493C55">
        <w:rPr>
          <w:rFonts w:asciiTheme="minorHAnsi" w:eastAsia="Century Gothic" w:hAnsiTheme="minorHAnsi" w:cstheme="minorHAnsi"/>
        </w:rPr>
        <w:t xml:space="preserve"> de 202</w:t>
      </w:r>
      <w:r w:rsidR="00253A74">
        <w:rPr>
          <w:rFonts w:asciiTheme="minorHAnsi" w:eastAsia="Century Gothic" w:hAnsiTheme="minorHAnsi" w:cstheme="minorHAnsi"/>
        </w:rPr>
        <w:t>5</w:t>
      </w:r>
      <w:r w:rsidRPr="00493C55">
        <w:rPr>
          <w:rFonts w:asciiTheme="minorHAnsi" w:eastAsia="Century Gothic" w:hAnsiTheme="minorHAnsi" w:cstheme="minorHAnsi"/>
        </w:rPr>
        <w:t xml:space="preserve">, levantándose la presente acta para constancia y validez de los acuerdos que en ella se tomaron, la cual suscriben los que en ella </w:t>
      </w:r>
      <w:r w:rsidRPr="00493C55">
        <w:rPr>
          <w:rFonts w:asciiTheme="minorHAnsi" w:eastAsia="Century Gothic" w:hAnsiTheme="minorHAnsi" w:cstheme="minorHAnsi"/>
        </w:rPr>
        <w:lastRenderedPageBreak/>
        <w:t xml:space="preserve">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w:t>
      </w:r>
      <w:r w:rsidRPr="003A7D84">
        <w:rPr>
          <w:rFonts w:asciiTheme="minorHAnsi" w:eastAsia="Century Gothic" w:hAnsiTheme="minorHAnsi" w:cstheme="minorHAnsi"/>
        </w:rPr>
        <w:t xml:space="preserve">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9661DD" w14:textId="761A4FC9" w:rsidR="00A579BC" w:rsidRDefault="00A579BC" w:rsidP="000B6E31">
      <w:pPr>
        <w:jc w:val="both"/>
        <w:rPr>
          <w:rFonts w:asciiTheme="minorHAnsi" w:eastAsia="Century Gothic" w:hAnsiTheme="minorHAnsi" w:cstheme="minorHAnsi"/>
        </w:rPr>
      </w:pPr>
    </w:p>
    <w:p w14:paraId="1054DCA9" w14:textId="77777777" w:rsidR="00800C80" w:rsidRPr="003A7D84" w:rsidRDefault="00800C80" w:rsidP="000B6E31">
      <w:pPr>
        <w:jc w:val="both"/>
        <w:rPr>
          <w:rFonts w:asciiTheme="minorHAnsi" w:eastAsia="Century Gothic" w:hAnsiTheme="minorHAnsi" w:cstheme="minorHAnsi"/>
        </w:rPr>
      </w:pPr>
    </w:p>
    <w:p w14:paraId="1464F2E8" w14:textId="77777777" w:rsidR="00743A83" w:rsidRDefault="00743A83" w:rsidP="008C136C">
      <w:pPr>
        <w:tabs>
          <w:tab w:val="left" w:pos="3969"/>
        </w:tabs>
        <w:spacing w:line="360" w:lineRule="auto"/>
        <w:ind w:left="708"/>
        <w:jc w:val="center"/>
        <w:rPr>
          <w:rFonts w:asciiTheme="minorHAnsi" w:hAnsiTheme="minorHAnsi" w:cs="Calibri"/>
          <w:b/>
          <w:lang w:eastAsia="en-US"/>
        </w:rPr>
      </w:pPr>
    </w:p>
    <w:p w14:paraId="553A03C9" w14:textId="4F2332E9" w:rsidR="008C136C" w:rsidRPr="008C136C" w:rsidRDefault="008C136C" w:rsidP="008C136C">
      <w:pPr>
        <w:tabs>
          <w:tab w:val="left" w:pos="3969"/>
        </w:tabs>
        <w:spacing w:line="360" w:lineRule="auto"/>
        <w:ind w:left="708"/>
        <w:jc w:val="center"/>
        <w:rPr>
          <w:rFonts w:asciiTheme="minorHAnsi" w:hAnsiTheme="minorHAnsi" w:cs="Calibri"/>
          <w:b/>
          <w:lang w:eastAsia="en-US"/>
        </w:rPr>
      </w:pPr>
      <w:r w:rsidRPr="008C136C">
        <w:rPr>
          <w:rFonts w:asciiTheme="minorHAnsi" w:hAnsiTheme="minorHAnsi" w:cs="Calibri"/>
          <w:b/>
          <w:lang w:eastAsia="en-US"/>
        </w:rPr>
        <w:t>Integrantes Vocales con voz y voto</w:t>
      </w:r>
    </w:p>
    <w:p w14:paraId="556EA754" w14:textId="77777777" w:rsidR="008C136C" w:rsidRPr="008C136C" w:rsidRDefault="008C136C" w:rsidP="00BE46EE">
      <w:pPr>
        <w:rPr>
          <w:rFonts w:asciiTheme="minorHAnsi" w:hAnsiTheme="minorHAnsi" w:cs="Calibri"/>
          <w:highlight w:val="magenta"/>
          <w:lang w:eastAsia="en-US"/>
        </w:rPr>
      </w:pPr>
    </w:p>
    <w:p w14:paraId="111617B0" w14:textId="77777777" w:rsidR="008C136C" w:rsidRPr="008C136C" w:rsidRDefault="008C136C" w:rsidP="008C136C">
      <w:pPr>
        <w:ind w:left="708"/>
        <w:rPr>
          <w:rFonts w:asciiTheme="minorHAnsi" w:hAnsiTheme="minorHAnsi" w:cs="Calibri"/>
          <w:highlight w:val="magenta"/>
          <w:lang w:eastAsia="en-US"/>
        </w:rPr>
      </w:pPr>
    </w:p>
    <w:p w14:paraId="17976A12" w14:textId="77777777" w:rsidR="008C136C" w:rsidRPr="008C136C" w:rsidRDefault="008C136C" w:rsidP="008C136C">
      <w:pPr>
        <w:ind w:left="708"/>
        <w:rPr>
          <w:rFonts w:asciiTheme="minorHAnsi" w:hAnsiTheme="minorHAnsi" w:cs="Calibri"/>
          <w:highlight w:val="magenta"/>
          <w:lang w:eastAsia="en-US"/>
        </w:rPr>
      </w:pPr>
    </w:p>
    <w:p w14:paraId="26CCF1AF"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t>Dialhery Díaz González.</w:t>
      </w:r>
    </w:p>
    <w:p w14:paraId="1F608272" w14:textId="77777777" w:rsidR="008C136C" w:rsidRPr="008C136C" w:rsidRDefault="008C136C" w:rsidP="008C136C">
      <w:pPr>
        <w:ind w:left="708"/>
        <w:jc w:val="center"/>
        <w:rPr>
          <w:rFonts w:asciiTheme="minorHAnsi" w:hAnsiTheme="minorHAnsi" w:cs="Calibri"/>
          <w:lang w:val="es-ES" w:eastAsia="en-US"/>
        </w:rPr>
      </w:pPr>
      <w:r w:rsidRPr="008C136C">
        <w:rPr>
          <w:rFonts w:asciiTheme="minorHAnsi" w:hAnsiTheme="minorHAnsi" w:cs="Calibri"/>
          <w:lang w:val="es-ES" w:eastAsia="en-US"/>
        </w:rPr>
        <w:t>Presidente del Comité de Adquisiciones Municipales.</w:t>
      </w:r>
    </w:p>
    <w:p w14:paraId="547907E9"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Suplente.</w:t>
      </w:r>
    </w:p>
    <w:p w14:paraId="42314DD6" w14:textId="77777777" w:rsidR="008C136C" w:rsidRPr="008C136C" w:rsidRDefault="008C136C" w:rsidP="008C136C">
      <w:pPr>
        <w:ind w:left="708"/>
        <w:jc w:val="center"/>
        <w:rPr>
          <w:rFonts w:asciiTheme="minorHAnsi" w:hAnsiTheme="minorHAnsi" w:cs="Calibri"/>
          <w:b/>
          <w:lang w:eastAsia="en-US"/>
        </w:rPr>
      </w:pPr>
    </w:p>
    <w:p w14:paraId="7883DC90" w14:textId="77777777" w:rsidR="008C136C" w:rsidRPr="008C136C" w:rsidRDefault="008C136C" w:rsidP="008C136C">
      <w:pPr>
        <w:ind w:left="708"/>
        <w:jc w:val="center"/>
        <w:rPr>
          <w:rFonts w:asciiTheme="minorHAnsi" w:hAnsiTheme="minorHAnsi" w:cs="Calibri"/>
          <w:b/>
          <w:lang w:eastAsia="en-US"/>
        </w:rPr>
      </w:pPr>
    </w:p>
    <w:p w14:paraId="75B167A3" w14:textId="77777777" w:rsidR="008C136C" w:rsidRPr="008C136C" w:rsidRDefault="008C136C" w:rsidP="008C136C">
      <w:pPr>
        <w:ind w:left="708"/>
        <w:jc w:val="center"/>
        <w:rPr>
          <w:rFonts w:asciiTheme="minorHAnsi" w:hAnsiTheme="minorHAnsi" w:cs="Calibri"/>
          <w:b/>
          <w:lang w:eastAsia="en-US"/>
        </w:rPr>
      </w:pPr>
    </w:p>
    <w:p w14:paraId="31E1C4A3"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t>José Carlos Villalaz Becerra.</w:t>
      </w:r>
    </w:p>
    <w:p w14:paraId="3D4174C3"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Dirección de Administración.</w:t>
      </w:r>
    </w:p>
    <w:p w14:paraId="132924A0"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Titular.</w:t>
      </w:r>
    </w:p>
    <w:p w14:paraId="2C6EC20D" w14:textId="77777777" w:rsidR="008C136C" w:rsidRPr="008C136C" w:rsidRDefault="008C136C" w:rsidP="008C136C">
      <w:pPr>
        <w:ind w:left="708"/>
        <w:jc w:val="center"/>
        <w:rPr>
          <w:rFonts w:asciiTheme="minorHAnsi" w:hAnsiTheme="minorHAnsi" w:cs="Calibri"/>
          <w:b/>
          <w:lang w:eastAsia="en-US"/>
        </w:rPr>
      </w:pPr>
    </w:p>
    <w:p w14:paraId="301741D8" w14:textId="77777777" w:rsidR="008C136C" w:rsidRPr="008C136C" w:rsidRDefault="008C136C" w:rsidP="008C136C">
      <w:pPr>
        <w:ind w:left="708"/>
        <w:jc w:val="center"/>
        <w:rPr>
          <w:rFonts w:asciiTheme="minorHAnsi" w:hAnsiTheme="minorHAnsi" w:cs="Calibri"/>
          <w:b/>
          <w:lang w:eastAsia="en-US"/>
        </w:rPr>
      </w:pPr>
    </w:p>
    <w:p w14:paraId="0745BC23" w14:textId="77777777" w:rsidR="008C136C" w:rsidRPr="008C136C" w:rsidRDefault="008C136C" w:rsidP="008C136C">
      <w:pPr>
        <w:ind w:left="708"/>
        <w:jc w:val="center"/>
        <w:rPr>
          <w:rFonts w:asciiTheme="minorHAnsi" w:hAnsiTheme="minorHAnsi" w:cs="Calibri"/>
          <w:b/>
          <w:lang w:eastAsia="en-US"/>
        </w:rPr>
      </w:pPr>
    </w:p>
    <w:p w14:paraId="194F34D4" w14:textId="77777777" w:rsidR="008C136C" w:rsidRPr="008C136C" w:rsidRDefault="008C136C" w:rsidP="008C136C">
      <w:pPr>
        <w:ind w:left="708"/>
        <w:jc w:val="center"/>
        <w:rPr>
          <w:rFonts w:asciiTheme="minorHAnsi" w:hAnsiTheme="minorHAnsi" w:cs="Calibri"/>
          <w:b/>
          <w:lang w:eastAsia="en-US"/>
        </w:rPr>
      </w:pPr>
    </w:p>
    <w:p w14:paraId="0EAA5FA4"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t>Tania Álvarez Hernández.</w:t>
      </w:r>
    </w:p>
    <w:p w14:paraId="3923DA04"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Sindicatura.</w:t>
      </w:r>
    </w:p>
    <w:p w14:paraId="2F6F9136"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Suplente.</w:t>
      </w:r>
    </w:p>
    <w:p w14:paraId="6622A293" w14:textId="77777777" w:rsidR="008C136C" w:rsidRPr="008C136C" w:rsidRDefault="008C136C" w:rsidP="008C136C">
      <w:pPr>
        <w:ind w:left="708"/>
        <w:jc w:val="center"/>
        <w:rPr>
          <w:rFonts w:asciiTheme="minorHAnsi" w:hAnsiTheme="minorHAnsi" w:cs="Calibri"/>
          <w:lang w:eastAsia="en-US"/>
        </w:rPr>
      </w:pPr>
    </w:p>
    <w:p w14:paraId="59C3D910" w14:textId="77777777" w:rsidR="008C136C" w:rsidRPr="008C136C" w:rsidRDefault="008C136C" w:rsidP="008C136C">
      <w:pPr>
        <w:ind w:left="708"/>
        <w:jc w:val="center"/>
        <w:rPr>
          <w:rFonts w:asciiTheme="minorHAnsi" w:hAnsiTheme="minorHAnsi" w:cs="Calibri"/>
          <w:lang w:eastAsia="en-US"/>
        </w:rPr>
      </w:pPr>
    </w:p>
    <w:p w14:paraId="496B17B9" w14:textId="77777777" w:rsidR="008C136C" w:rsidRPr="008C136C" w:rsidRDefault="008C136C" w:rsidP="008C136C">
      <w:pPr>
        <w:ind w:left="708"/>
        <w:jc w:val="center"/>
        <w:rPr>
          <w:rFonts w:asciiTheme="minorHAnsi" w:hAnsiTheme="minorHAnsi" w:cs="Calibri"/>
          <w:b/>
          <w:lang w:eastAsia="en-US"/>
        </w:rPr>
      </w:pPr>
    </w:p>
    <w:p w14:paraId="2C79F70A"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lastRenderedPageBreak/>
        <w:t>Talina Robles Villaseñor.</w:t>
      </w:r>
    </w:p>
    <w:p w14:paraId="5E070483"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Tesorería Municipal.</w:t>
      </w:r>
    </w:p>
    <w:p w14:paraId="4E44F32D"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Suplente.</w:t>
      </w:r>
    </w:p>
    <w:p w14:paraId="4631DA2B" w14:textId="77777777" w:rsidR="008C136C" w:rsidRPr="008C136C" w:rsidRDefault="008C136C" w:rsidP="008C136C">
      <w:pPr>
        <w:ind w:left="708"/>
        <w:jc w:val="center"/>
        <w:rPr>
          <w:rFonts w:asciiTheme="minorHAnsi" w:hAnsiTheme="minorHAnsi" w:cs="Calibri"/>
          <w:lang w:eastAsia="en-US"/>
        </w:rPr>
      </w:pPr>
    </w:p>
    <w:p w14:paraId="018B6EC7" w14:textId="77777777" w:rsidR="008C136C" w:rsidRPr="008C136C" w:rsidRDefault="008C136C" w:rsidP="008C136C">
      <w:pPr>
        <w:ind w:left="708"/>
        <w:rPr>
          <w:rFonts w:asciiTheme="minorHAnsi" w:hAnsiTheme="minorHAnsi" w:cs="Calibri"/>
          <w:lang w:eastAsia="en-US"/>
        </w:rPr>
      </w:pPr>
    </w:p>
    <w:p w14:paraId="5D2582E3" w14:textId="77777777" w:rsidR="008C136C" w:rsidRPr="008C136C" w:rsidRDefault="008C136C" w:rsidP="008C136C">
      <w:pPr>
        <w:ind w:left="708"/>
        <w:jc w:val="center"/>
        <w:rPr>
          <w:rFonts w:asciiTheme="minorHAnsi" w:hAnsiTheme="minorHAnsi" w:cs="Calibri"/>
          <w:lang w:eastAsia="en-US"/>
        </w:rPr>
      </w:pPr>
    </w:p>
    <w:p w14:paraId="031B19F5"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t>Jorge Enrique Taboada Gámez.</w:t>
      </w:r>
    </w:p>
    <w:p w14:paraId="41BF82A0"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lang w:eastAsia="en-US"/>
        </w:rPr>
        <w:t>Coordinación General de Desarrollo Económico y Combate a la Desigualdad.</w:t>
      </w:r>
    </w:p>
    <w:p w14:paraId="6B031DEC"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Suplente.</w:t>
      </w:r>
    </w:p>
    <w:p w14:paraId="719FE9DB" w14:textId="77777777" w:rsidR="008C136C" w:rsidRPr="008C136C" w:rsidRDefault="008C136C" w:rsidP="008C136C">
      <w:pPr>
        <w:ind w:left="708"/>
        <w:jc w:val="center"/>
        <w:rPr>
          <w:rFonts w:asciiTheme="minorHAnsi" w:hAnsiTheme="minorHAnsi" w:cs="Calibri"/>
          <w:lang w:eastAsia="en-US"/>
        </w:rPr>
      </w:pPr>
    </w:p>
    <w:p w14:paraId="1EDB71F8" w14:textId="77777777" w:rsidR="008C136C" w:rsidRPr="008C136C" w:rsidRDefault="008C136C" w:rsidP="008C136C">
      <w:pPr>
        <w:ind w:left="708"/>
        <w:rPr>
          <w:rFonts w:asciiTheme="minorHAnsi" w:hAnsiTheme="minorHAnsi" w:cs="Calibri"/>
          <w:lang w:eastAsia="en-US"/>
        </w:rPr>
      </w:pPr>
    </w:p>
    <w:p w14:paraId="63AFF0DD" w14:textId="77777777" w:rsidR="008C136C" w:rsidRPr="008C136C" w:rsidRDefault="008C136C" w:rsidP="008C136C">
      <w:pPr>
        <w:ind w:left="708"/>
        <w:jc w:val="center"/>
        <w:rPr>
          <w:rFonts w:asciiTheme="minorHAnsi" w:hAnsiTheme="minorHAnsi" w:cs="Calibri"/>
          <w:lang w:eastAsia="en-US"/>
        </w:rPr>
      </w:pPr>
    </w:p>
    <w:p w14:paraId="6FB829D8"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t>Rogelio Alejandro Muñoz Prado.</w:t>
      </w:r>
    </w:p>
    <w:p w14:paraId="072A4253"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Representante de la Cámara Nacional de Comercio, Servicios y Turismo de Guadalajara.</w:t>
      </w:r>
    </w:p>
    <w:p w14:paraId="7B3F318E"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Titular.</w:t>
      </w:r>
    </w:p>
    <w:p w14:paraId="425D18C2" w14:textId="77777777" w:rsidR="008C136C" w:rsidRPr="008C136C" w:rsidRDefault="008C136C" w:rsidP="008C136C">
      <w:pPr>
        <w:rPr>
          <w:rFonts w:asciiTheme="minorHAnsi" w:hAnsiTheme="minorHAnsi" w:cs="Calibri"/>
          <w:lang w:eastAsia="en-US"/>
        </w:rPr>
      </w:pPr>
    </w:p>
    <w:p w14:paraId="088BB434" w14:textId="77777777" w:rsidR="008C136C" w:rsidRPr="008C136C" w:rsidRDefault="008C136C" w:rsidP="008C136C">
      <w:pPr>
        <w:ind w:left="708"/>
        <w:jc w:val="center"/>
        <w:rPr>
          <w:rFonts w:asciiTheme="minorHAnsi" w:hAnsiTheme="minorHAnsi" w:cs="Calibri"/>
          <w:lang w:eastAsia="en-US"/>
        </w:rPr>
      </w:pPr>
    </w:p>
    <w:p w14:paraId="728CEDAE" w14:textId="77777777" w:rsidR="008C136C" w:rsidRPr="008C136C" w:rsidRDefault="008C136C" w:rsidP="008C136C">
      <w:pPr>
        <w:ind w:left="708"/>
        <w:jc w:val="center"/>
        <w:rPr>
          <w:rFonts w:asciiTheme="minorHAnsi" w:hAnsiTheme="minorHAnsi" w:cs="Calibri"/>
          <w:lang w:eastAsia="en-US"/>
        </w:rPr>
      </w:pPr>
    </w:p>
    <w:p w14:paraId="23870E4B"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t>Cesar Daniel Hernández Jiménez.</w:t>
      </w:r>
    </w:p>
    <w:p w14:paraId="0F3C243F" w14:textId="77777777" w:rsidR="008C136C" w:rsidRPr="008C136C" w:rsidRDefault="008C136C" w:rsidP="008C136C">
      <w:pPr>
        <w:jc w:val="center"/>
        <w:rPr>
          <w:rFonts w:asciiTheme="minorHAnsi" w:hAnsiTheme="minorHAnsi" w:cs="Calibri"/>
          <w:lang w:eastAsia="en-US"/>
        </w:rPr>
      </w:pPr>
      <w:r w:rsidRPr="008C136C">
        <w:rPr>
          <w:rFonts w:asciiTheme="minorHAnsi" w:hAnsiTheme="minorHAnsi" w:cs="Calibri"/>
          <w:lang w:eastAsia="en-US"/>
        </w:rPr>
        <w:t>Consejo Desarrollo Agropecuario y Agroindustrial de Jalisco, A.C.,</w:t>
      </w:r>
    </w:p>
    <w:p w14:paraId="114745ED" w14:textId="77777777" w:rsidR="008C136C" w:rsidRPr="008C136C" w:rsidRDefault="008C136C" w:rsidP="008C136C">
      <w:pPr>
        <w:jc w:val="center"/>
        <w:rPr>
          <w:rFonts w:asciiTheme="minorHAnsi" w:hAnsiTheme="minorHAnsi" w:cs="Calibri"/>
          <w:lang w:eastAsia="en-US"/>
        </w:rPr>
      </w:pPr>
      <w:r w:rsidRPr="008C136C">
        <w:rPr>
          <w:rFonts w:asciiTheme="minorHAnsi" w:hAnsiTheme="minorHAnsi" w:cs="Calibri"/>
          <w:lang w:eastAsia="en-US"/>
        </w:rPr>
        <w:t>Consejo Nacional Agropecuario.</w:t>
      </w:r>
    </w:p>
    <w:p w14:paraId="7652620C"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Titular.</w:t>
      </w:r>
    </w:p>
    <w:p w14:paraId="5188551A" w14:textId="77777777" w:rsidR="008C136C" w:rsidRPr="008C136C" w:rsidRDefault="008C136C" w:rsidP="008C136C">
      <w:pPr>
        <w:ind w:left="708"/>
        <w:rPr>
          <w:rFonts w:asciiTheme="minorHAnsi" w:hAnsiTheme="minorHAnsi"/>
          <w:sz w:val="22"/>
          <w:szCs w:val="22"/>
          <w:lang w:eastAsia="en-US"/>
        </w:rPr>
      </w:pPr>
    </w:p>
    <w:p w14:paraId="7635B244" w14:textId="77777777" w:rsidR="008C136C" w:rsidRPr="008C136C" w:rsidRDefault="008C136C" w:rsidP="008C136C">
      <w:pPr>
        <w:ind w:left="708"/>
        <w:rPr>
          <w:rFonts w:asciiTheme="minorHAnsi" w:hAnsiTheme="minorHAnsi"/>
          <w:sz w:val="22"/>
          <w:szCs w:val="22"/>
          <w:lang w:eastAsia="en-US"/>
        </w:rPr>
      </w:pPr>
    </w:p>
    <w:p w14:paraId="0504C328" w14:textId="77777777" w:rsidR="008C136C" w:rsidRPr="008C136C" w:rsidRDefault="008C136C" w:rsidP="008C136C">
      <w:pPr>
        <w:ind w:left="708"/>
        <w:jc w:val="center"/>
        <w:rPr>
          <w:rFonts w:asciiTheme="minorHAnsi" w:hAnsiTheme="minorHAnsi" w:cs="Calibri"/>
          <w:b/>
          <w:lang w:eastAsia="en-US"/>
        </w:rPr>
      </w:pPr>
    </w:p>
    <w:p w14:paraId="22BF911A" w14:textId="77777777" w:rsidR="008C136C" w:rsidRPr="008C136C" w:rsidRDefault="008C136C" w:rsidP="008C136C">
      <w:pPr>
        <w:ind w:left="708"/>
        <w:jc w:val="center"/>
        <w:rPr>
          <w:rFonts w:asciiTheme="minorHAnsi" w:hAnsiTheme="minorHAnsi" w:cs="Calibri"/>
          <w:b/>
          <w:lang w:eastAsia="en-US"/>
        </w:rPr>
      </w:pPr>
    </w:p>
    <w:p w14:paraId="2A2E556F" w14:textId="77777777" w:rsidR="008C136C" w:rsidRPr="008C136C" w:rsidRDefault="008C136C" w:rsidP="008C136C">
      <w:pPr>
        <w:jc w:val="center"/>
        <w:rPr>
          <w:rFonts w:asciiTheme="minorHAnsi" w:hAnsiTheme="minorHAnsi" w:cs="Calibri"/>
          <w:b/>
          <w:lang w:eastAsia="en-US"/>
        </w:rPr>
      </w:pPr>
      <w:r w:rsidRPr="008C136C">
        <w:rPr>
          <w:rFonts w:asciiTheme="minorHAnsi" w:hAnsiTheme="minorHAnsi" w:cs="Calibri"/>
          <w:b/>
          <w:lang w:eastAsia="en-US"/>
        </w:rPr>
        <w:t>Silvia Jacqueline Martin del Campo Partida</w:t>
      </w:r>
    </w:p>
    <w:p w14:paraId="4E9045A3" w14:textId="77777777" w:rsidR="008C136C" w:rsidRPr="008C136C" w:rsidRDefault="008C136C" w:rsidP="008C136C">
      <w:pPr>
        <w:jc w:val="center"/>
        <w:rPr>
          <w:rFonts w:asciiTheme="minorHAnsi" w:hAnsiTheme="minorHAnsi" w:cs="Calibri"/>
          <w:lang w:eastAsia="en-US"/>
        </w:rPr>
      </w:pPr>
      <w:r w:rsidRPr="008C136C">
        <w:rPr>
          <w:rFonts w:asciiTheme="minorHAnsi" w:hAnsiTheme="minorHAnsi" w:cs="Calibri"/>
          <w:lang w:eastAsia="en-US"/>
        </w:rPr>
        <w:t>Representante del Consejo Mexicano de Comercio Exterior de Occidente.</w:t>
      </w:r>
    </w:p>
    <w:p w14:paraId="0FCC4E8B"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Suplente.</w:t>
      </w:r>
    </w:p>
    <w:p w14:paraId="2BEDD32F" w14:textId="7A24ACBB" w:rsidR="008C136C" w:rsidRDefault="008C136C" w:rsidP="008C136C">
      <w:pPr>
        <w:ind w:left="708"/>
        <w:rPr>
          <w:rFonts w:asciiTheme="minorHAnsi" w:hAnsiTheme="minorHAnsi"/>
          <w:sz w:val="22"/>
          <w:szCs w:val="22"/>
          <w:lang w:eastAsia="en-US"/>
        </w:rPr>
      </w:pPr>
    </w:p>
    <w:p w14:paraId="6C036AFB" w14:textId="77777777" w:rsidR="008C136C" w:rsidRPr="008C136C" w:rsidRDefault="008C136C" w:rsidP="008C136C">
      <w:pPr>
        <w:ind w:left="708"/>
        <w:rPr>
          <w:rFonts w:asciiTheme="minorHAnsi" w:hAnsiTheme="minorHAnsi"/>
          <w:sz w:val="22"/>
          <w:szCs w:val="22"/>
          <w:lang w:eastAsia="en-US"/>
        </w:rPr>
      </w:pPr>
    </w:p>
    <w:p w14:paraId="5DCB7DC0"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t>Integrantes Vocales Permanentes con voz</w:t>
      </w:r>
    </w:p>
    <w:p w14:paraId="62A41A1F" w14:textId="77777777" w:rsidR="008C136C" w:rsidRPr="008C136C" w:rsidRDefault="008C136C" w:rsidP="008C136C">
      <w:pPr>
        <w:ind w:left="708"/>
        <w:jc w:val="center"/>
        <w:rPr>
          <w:rFonts w:asciiTheme="minorHAnsi" w:hAnsiTheme="minorHAnsi" w:cs="Calibri"/>
          <w:highlight w:val="magenta"/>
          <w:lang w:eastAsia="en-US"/>
        </w:rPr>
      </w:pPr>
    </w:p>
    <w:p w14:paraId="4C8AFC44" w14:textId="77777777" w:rsidR="008C136C" w:rsidRPr="008C136C" w:rsidRDefault="008C136C" w:rsidP="008C136C">
      <w:pPr>
        <w:ind w:left="708"/>
        <w:jc w:val="center"/>
        <w:rPr>
          <w:rFonts w:asciiTheme="minorHAnsi" w:hAnsiTheme="minorHAnsi" w:cs="Calibri"/>
          <w:highlight w:val="magenta"/>
          <w:lang w:eastAsia="en-US"/>
        </w:rPr>
      </w:pPr>
    </w:p>
    <w:p w14:paraId="0AFC90DA" w14:textId="77777777" w:rsidR="008C136C" w:rsidRPr="008C136C" w:rsidRDefault="008C136C" w:rsidP="008C136C">
      <w:pPr>
        <w:ind w:left="708"/>
        <w:jc w:val="center"/>
        <w:rPr>
          <w:rFonts w:asciiTheme="minorHAnsi" w:hAnsiTheme="minorHAnsi" w:cs="Calibri"/>
          <w:highlight w:val="magenta"/>
          <w:lang w:eastAsia="en-US"/>
        </w:rPr>
      </w:pPr>
    </w:p>
    <w:p w14:paraId="164DAE00" w14:textId="77777777" w:rsidR="008C136C" w:rsidRPr="008C136C" w:rsidRDefault="008C136C" w:rsidP="008C136C">
      <w:pPr>
        <w:ind w:left="708"/>
        <w:jc w:val="center"/>
        <w:rPr>
          <w:rFonts w:asciiTheme="minorHAnsi" w:hAnsiTheme="minorHAnsi" w:cs="Calibri"/>
          <w:highlight w:val="magenta"/>
          <w:lang w:eastAsia="en-US"/>
        </w:rPr>
      </w:pPr>
    </w:p>
    <w:p w14:paraId="3D18EF52"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lastRenderedPageBreak/>
        <w:t>Juan Carlos Razo Martínez.</w:t>
      </w:r>
    </w:p>
    <w:p w14:paraId="00A1F4E9" w14:textId="77777777" w:rsidR="008C136C" w:rsidRPr="008C136C" w:rsidRDefault="008C136C" w:rsidP="008C136C">
      <w:pPr>
        <w:ind w:left="708"/>
        <w:jc w:val="center"/>
        <w:rPr>
          <w:rFonts w:asciiTheme="minorHAnsi" w:hAnsiTheme="minorHAnsi" w:cs="Calibri"/>
          <w:lang w:val="es-ES" w:eastAsia="en-US"/>
        </w:rPr>
      </w:pPr>
      <w:r w:rsidRPr="008C136C">
        <w:rPr>
          <w:rFonts w:asciiTheme="minorHAnsi" w:hAnsiTheme="minorHAnsi" w:cs="Calibri"/>
          <w:lang w:eastAsia="en-US"/>
        </w:rPr>
        <w:t>Contraloría Ciudadana.</w:t>
      </w:r>
    </w:p>
    <w:p w14:paraId="603D3322" w14:textId="77777777" w:rsidR="008C136C" w:rsidRPr="008C136C" w:rsidRDefault="008C136C" w:rsidP="008C136C">
      <w:pPr>
        <w:ind w:left="708"/>
        <w:jc w:val="center"/>
        <w:rPr>
          <w:rFonts w:asciiTheme="minorHAnsi" w:hAnsiTheme="minorHAnsi" w:cs="Calibri"/>
          <w:lang w:val="pt-BR" w:eastAsia="en-US"/>
        </w:rPr>
      </w:pPr>
      <w:r w:rsidRPr="008C136C">
        <w:rPr>
          <w:rFonts w:asciiTheme="minorHAnsi" w:hAnsiTheme="minorHAnsi" w:cs="Calibri"/>
          <w:lang w:val="pt-BR" w:eastAsia="en-US"/>
        </w:rPr>
        <w:t>Suplente.</w:t>
      </w:r>
    </w:p>
    <w:p w14:paraId="26DF8ACD" w14:textId="77777777" w:rsidR="008C136C" w:rsidRPr="008C136C" w:rsidRDefault="008C136C" w:rsidP="008C136C">
      <w:pPr>
        <w:ind w:left="708"/>
        <w:jc w:val="center"/>
        <w:rPr>
          <w:rFonts w:asciiTheme="minorHAnsi" w:hAnsiTheme="minorHAnsi" w:cs="Calibri"/>
          <w:b/>
          <w:lang w:eastAsia="en-US"/>
        </w:rPr>
      </w:pPr>
    </w:p>
    <w:p w14:paraId="68F5D1FC" w14:textId="77777777" w:rsidR="008C136C" w:rsidRPr="008C136C" w:rsidRDefault="008C136C" w:rsidP="00BE46EE">
      <w:pPr>
        <w:rPr>
          <w:rFonts w:asciiTheme="minorHAnsi" w:hAnsiTheme="minorHAnsi" w:cs="Calibri"/>
          <w:lang w:eastAsia="en-US"/>
        </w:rPr>
      </w:pPr>
    </w:p>
    <w:p w14:paraId="39859FF7" w14:textId="77777777" w:rsidR="008C136C" w:rsidRPr="008C136C" w:rsidRDefault="008C136C" w:rsidP="008C136C">
      <w:pPr>
        <w:ind w:left="708"/>
        <w:jc w:val="center"/>
        <w:rPr>
          <w:rFonts w:asciiTheme="minorHAnsi" w:hAnsiTheme="minorHAnsi" w:cs="Calibri"/>
          <w:lang w:eastAsia="en-US"/>
        </w:rPr>
      </w:pPr>
    </w:p>
    <w:p w14:paraId="5656A464" w14:textId="77777777" w:rsidR="008C136C" w:rsidRPr="008C136C" w:rsidRDefault="008C136C" w:rsidP="008C136C">
      <w:pPr>
        <w:tabs>
          <w:tab w:val="left" w:pos="5927"/>
        </w:tabs>
        <w:rPr>
          <w:rFonts w:asciiTheme="minorHAnsi" w:hAnsiTheme="minorHAnsi" w:cs="Calibri"/>
          <w:lang w:eastAsia="en-US"/>
        </w:rPr>
      </w:pPr>
      <w:r w:rsidRPr="008C136C">
        <w:rPr>
          <w:rFonts w:asciiTheme="minorHAnsi" w:hAnsiTheme="minorHAnsi" w:cs="Calibri"/>
          <w:lang w:eastAsia="en-US"/>
        </w:rPr>
        <w:tab/>
      </w:r>
    </w:p>
    <w:p w14:paraId="54ED6C1D" w14:textId="77777777" w:rsidR="008C136C" w:rsidRPr="008C136C" w:rsidRDefault="008C136C" w:rsidP="008C136C">
      <w:pPr>
        <w:ind w:left="708"/>
        <w:jc w:val="center"/>
        <w:rPr>
          <w:rFonts w:asciiTheme="minorHAnsi" w:hAnsiTheme="minorHAnsi" w:cs="Calibri"/>
          <w:b/>
          <w:lang w:eastAsia="en-US"/>
        </w:rPr>
      </w:pPr>
    </w:p>
    <w:p w14:paraId="335981EE"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t>Jorge Urdapilleta Núñez.</w:t>
      </w:r>
    </w:p>
    <w:p w14:paraId="0BDA68CC"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Representante de la Fracción del Partido Acción Nacional.</w:t>
      </w:r>
    </w:p>
    <w:p w14:paraId="54F30BB6" w14:textId="77777777" w:rsidR="008C136C" w:rsidRPr="008C136C" w:rsidRDefault="008C136C" w:rsidP="008C136C">
      <w:pPr>
        <w:ind w:left="708"/>
        <w:jc w:val="center"/>
        <w:rPr>
          <w:rFonts w:asciiTheme="minorHAnsi" w:hAnsiTheme="minorHAnsi" w:cs="Calibri"/>
          <w:highlight w:val="yellow"/>
          <w:lang w:eastAsia="en-US"/>
        </w:rPr>
      </w:pPr>
      <w:r w:rsidRPr="008C136C">
        <w:rPr>
          <w:rFonts w:asciiTheme="minorHAnsi" w:hAnsiTheme="minorHAnsi" w:cs="Calibri"/>
          <w:lang w:eastAsia="en-US"/>
        </w:rPr>
        <w:t>Suplente.</w:t>
      </w:r>
    </w:p>
    <w:p w14:paraId="79972F1B" w14:textId="77777777" w:rsidR="008C136C" w:rsidRPr="008C136C" w:rsidRDefault="008C136C" w:rsidP="008C136C">
      <w:pPr>
        <w:ind w:left="708"/>
        <w:jc w:val="center"/>
        <w:rPr>
          <w:rFonts w:asciiTheme="minorHAnsi" w:hAnsiTheme="minorHAnsi" w:cs="Calibri"/>
          <w:lang w:eastAsia="en-US"/>
        </w:rPr>
      </w:pPr>
    </w:p>
    <w:p w14:paraId="2D44B7EF" w14:textId="77777777" w:rsidR="008C136C" w:rsidRPr="008C136C" w:rsidRDefault="008C136C" w:rsidP="008C136C">
      <w:pPr>
        <w:ind w:left="708"/>
        <w:jc w:val="center"/>
        <w:rPr>
          <w:rFonts w:asciiTheme="minorHAnsi" w:hAnsiTheme="minorHAnsi" w:cs="Calibri"/>
          <w:lang w:eastAsia="en-US"/>
        </w:rPr>
      </w:pPr>
    </w:p>
    <w:p w14:paraId="40512836" w14:textId="77777777" w:rsidR="008C136C" w:rsidRPr="008C136C" w:rsidRDefault="008C136C" w:rsidP="008C136C">
      <w:pPr>
        <w:ind w:left="708"/>
        <w:jc w:val="center"/>
        <w:rPr>
          <w:rFonts w:asciiTheme="minorHAnsi" w:hAnsiTheme="minorHAnsi" w:cs="Calibri"/>
          <w:b/>
          <w:color w:val="000000" w:themeColor="text1"/>
          <w:lang w:eastAsia="en-US"/>
        </w:rPr>
      </w:pPr>
      <w:r w:rsidRPr="008C136C">
        <w:rPr>
          <w:rFonts w:asciiTheme="minorHAnsi" w:hAnsiTheme="minorHAnsi" w:cs="Calibri"/>
          <w:b/>
          <w:color w:val="000000" w:themeColor="text1"/>
          <w:lang w:eastAsia="en-US"/>
        </w:rPr>
        <w:t>Myrna Mariana Silvia Vargas.</w:t>
      </w:r>
    </w:p>
    <w:p w14:paraId="04807809"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Representante de la Fracción del Partido Futuro.</w:t>
      </w:r>
    </w:p>
    <w:p w14:paraId="4F89B1A2"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Suplente.</w:t>
      </w:r>
    </w:p>
    <w:p w14:paraId="70706ED0" w14:textId="77777777" w:rsidR="008C136C" w:rsidRPr="008C136C" w:rsidRDefault="008C136C" w:rsidP="008C136C">
      <w:pPr>
        <w:ind w:left="708"/>
        <w:jc w:val="center"/>
        <w:rPr>
          <w:rFonts w:asciiTheme="minorHAnsi" w:hAnsiTheme="minorHAnsi" w:cs="Calibri"/>
          <w:lang w:eastAsia="en-US"/>
        </w:rPr>
      </w:pPr>
    </w:p>
    <w:p w14:paraId="24580F09" w14:textId="77777777" w:rsidR="008C136C" w:rsidRPr="008C136C" w:rsidRDefault="008C136C" w:rsidP="008C136C">
      <w:pPr>
        <w:ind w:left="708"/>
        <w:jc w:val="center"/>
        <w:rPr>
          <w:rFonts w:asciiTheme="minorHAnsi" w:hAnsiTheme="minorHAnsi" w:cs="Calibri"/>
          <w:lang w:eastAsia="en-US"/>
        </w:rPr>
      </w:pPr>
    </w:p>
    <w:p w14:paraId="61458E48" w14:textId="77777777" w:rsidR="008C136C" w:rsidRPr="008C136C" w:rsidRDefault="008C136C" w:rsidP="008C136C">
      <w:pPr>
        <w:ind w:left="708"/>
        <w:jc w:val="center"/>
        <w:rPr>
          <w:rFonts w:asciiTheme="minorHAnsi" w:hAnsiTheme="minorHAnsi" w:cs="Calibri"/>
          <w:lang w:eastAsia="en-US"/>
        </w:rPr>
      </w:pPr>
    </w:p>
    <w:p w14:paraId="44703AF8" w14:textId="77777777" w:rsidR="008C136C" w:rsidRPr="008C136C" w:rsidRDefault="008C136C" w:rsidP="008C136C">
      <w:pPr>
        <w:ind w:left="708"/>
        <w:jc w:val="center"/>
        <w:rPr>
          <w:rFonts w:asciiTheme="minorHAnsi" w:hAnsiTheme="minorHAnsi" w:cs="Calibri"/>
          <w:lang w:eastAsia="en-US"/>
        </w:rPr>
      </w:pPr>
    </w:p>
    <w:p w14:paraId="20931BA1" w14:textId="77777777" w:rsidR="008C136C" w:rsidRPr="008C136C" w:rsidRDefault="008C136C" w:rsidP="008C136C">
      <w:pPr>
        <w:ind w:left="708"/>
        <w:jc w:val="center"/>
        <w:rPr>
          <w:rFonts w:asciiTheme="minorHAnsi" w:hAnsiTheme="minorHAnsi" w:cs="Calibri"/>
          <w:lang w:eastAsia="en-US"/>
        </w:rPr>
      </w:pPr>
    </w:p>
    <w:p w14:paraId="4697B9AB" w14:textId="3DF2C5FD" w:rsidR="008C136C" w:rsidRPr="008C136C" w:rsidRDefault="00743A83" w:rsidP="008C136C">
      <w:pPr>
        <w:jc w:val="center"/>
        <w:rPr>
          <w:rFonts w:asciiTheme="minorHAnsi" w:hAnsiTheme="minorHAnsi" w:cs="Calibri"/>
          <w:b/>
          <w:lang w:eastAsia="en-US"/>
        </w:rPr>
      </w:pPr>
      <w:bookmarkStart w:id="3" w:name="_Hlk180668682"/>
      <w:r>
        <w:rPr>
          <w:rFonts w:asciiTheme="minorHAnsi" w:hAnsiTheme="minorHAnsi" w:cs="Calibri"/>
          <w:b/>
          <w:lang w:eastAsia="en-US"/>
        </w:rPr>
        <w:t xml:space="preserve">             </w:t>
      </w:r>
      <w:r w:rsidR="008C136C" w:rsidRPr="008C136C">
        <w:rPr>
          <w:rFonts w:asciiTheme="minorHAnsi" w:hAnsiTheme="minorHAnsi" w:cs="Calibri"/>
          <w:b/>
          <w:lang w:eastAsia="en-US"/>
        </w:rPr>
        <w:t>Diego Ortega Puga.</w:t>
      </w:r>
    </w:p>
    <w:p w14:paraId="45BAA837"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Representante de la Fracción del Partido Movimiento de Regeneración Nacional.</w:t>
      </w:r>
    </w:p>
    <w:p w14:paraId="24D430AE" w14:textId="77777777" w:rsidR="008C136C" w:rsidRPr="008C136C" w:rsidRDefault="008C136C" w:rsidP="008C136C">
      <w:pPr>
        <w:ind w:left="708"/>
        <w:jc w:val="center"/>
        <w:rPr>
          <w:rFonts w:asciiTheme="minorHAnsi" w:hAnsiTheme="minorHAnsi" w:cs="Calibri"/>
          <w:highlight w:val="yellow"/>
          <w:lang w:eastAsia="en-US"/>
        </w:rPr>
      </w:pPr>
      <w:r w:rsidRPr="008C136C">
        <w:rPr>
          <w:rFonts w:asciiTheme="minorHAnsi" w:hAnsiTheme="minorHAnsi" w:cs="Calibri"/>
          <w:lang w:eastAsia="en-US"/>
        </w:rPr>
        <w:t>Suplente.</w:t>
      </w:r>
    </w:p>
    <w:bookmarkEnd w:id="3"/>
    <w:p w14:paraId="7B5C4FDC" w14:textId="77777777" w:rsidR="008C136C" w:rsidRPr="008C136C" w:rsidRDefault="008C136C" w:rsidP="008C136C">
      <w:pPr>
        <w:ind w:left="708"/>
        <w:jc w:val="center"/>
        <w:rPr>
          <w:rFonts w:asciiTheme="minorHAnsi" w:hAnsiTheme="minorHAnsi" w:cs="Calibri"/>
          <w:lang w:eastAsia="en-US"/>
        </w:rPr>
      </w:pPr>
    </w:p>
    <w:p w14:paraId="1F70A428" w14:textId="77777777" w:rsidR="008C136C" w:rsidRPr="008C136C" w:rsidRDefault="008C136C" w:rsidP="008C136C">
      <w:pPr>
        <w:ind w:left="708"/>
        <w:jc w:val="center"/>
        <w:rPr>
          <w:rFonts w:asciiTheme="minorHAnsi" w:hAnsiTheme="minorHAnsi" w:cs="Calibri"/>
          <w:lang w:eastAsia="en-US"/>
        </w:rPr>
      </w:pPr>
    </w:p>
    <w:p w14:paraId="3F566879" w14:textId="77777777" w:rsidR="008C136C" w:rsidRPr="008C136C" w:rsidRDefault="008C136C" w:rsidP="008C136C">
      <w:pPr>
        <w:ind w:left="708"/>
        <w:jc w:val="center"/>
        <w:rPr>
          <w:rFonts w:asciiTheme="minorHAnsi" w:hAnsiTheme="minorHAnsi" w:cs="Calibri"/>
          <w:lang w:eastAsia="en-US"/>
        </w:rPr>
      </w:pPr>
    </w:p>
    <w:p w14:paraId="70F2D0E8" w14:textId="77777777" w:rsidR="008C136C" w:rsidRPr="008C136C" w:rsidRDefault="008C136C" w:rsidP="008C136C">
      <w:pPr>
        <w:ind w:left="708"/>
        <w:jc w:val="center"/>
        <w:rPr>
          <w:rFonts w:asciiTheme="minorHAnsi" w:hAnsiTheme="minorHAnsi" w:cs="Calibri"/>
          <w:highlight w:val="yellow"/>
          <w:lang w:eastAsia="en-US"/>
        </w:rPr>
      </w:pPr>
    </w:p>
    <w:p w14:paraId="2E454427" w14:textId="77777777" w:rsidR="008C136C" w:rsidRPr="008C136C" w:rsidRDefault="008C136C" w:rsidP="008C136C">
      <w:pPr>
        <w:ind w:left="708"/>
        <w:jc w:val="center"/>
        <w:rPr>
          <w:rFonts w:asciiTheme="minorHAnsi" w:hAnsiTheme="minorHAnsi" w:cs="Calibri"/>
          <w:b/>
          <w:color w:val="000000" w:themeColor="text1"/>
          <w:lang w:eastAsia="en-US"/>
        </w:rPr>
      </w:pPr>
      <w:r w:rsidRPr="008C136C">
        <w:rPr>
          <w:rFonts w:asciiTheme="minorHAnsi" w:hAnsiTheme="minorHAnsi" w:cs="Calibri"/>
          <w:b/>
          <w:color w:val="000000" w:themeColor="text1"/>
          <w:lang w:eastAsia="en-US"/>
        </w:rPr>
        <w:t>Cuauhtémoc Gámez Ponce.</w:t>
      </w:r>
    </w:p>
    <w:p w14:paraId="325446FD"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 xml:space="preserve">Representante de la Comisión Colegiada y Permanente de Hacienda, </w:t>
      </w:r>
    </w:p>
    <w:p w14:paraId="663421F0"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Patrimonio y Presupuestos.</w:t>
      </w:r>
    </w:p>
    <w:p w14:paraId="7906DFB5"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Titular.</w:t>
      </w:r>
    </w:p>
    <w:p w14:paraId="17C115B2" w14:textId="77777777" w:rsidR="008C136C" w:rsidRPr="008C136C" w:rsidRDefault="008C136C" w:rsidP="008C136C">
      <w:pPr>
        <w:rPr>
          <w:rFonts w:asciiTheme="minorHAnsi" w:hAnsiTheme="minorHAnsi" w:cs="Calibri"/>
          <w:lang w:eastAsia="en-US"/>
        </w:rPr>
      </w:pPr>
    </w:p>
    <w:p w14:paraId="656A19B7" w14:textId="6C5F8DEC" w:rsidR="008C136C" w:rsidRDefault="008C136C" w:rsidP="008C136C">
      <w:pPr>
        <w:ind w:left="708"/>
        <w:jc w:val="center"/>
        <w:rPr>
          <w:rFonts w:asciiTheme="minorHAnsi" w:hAnsiTheme="minorHAnsi" w:cs="Calibri"/>
          <w:lang w:eastAsia="en-US"/>
        </w:rPr>
      </w:pPr>
    </w:p>
    <w:p w14:paraId="28D4852E" w14:textId="77777777" w:rsidR="00BE46EE" w:rsidRDefault="00BE46EE" w:rsidP="008C136C">
      <w:pPr>
        <w:ind w:left="708"/>
        <w:jc w:val="center"/>
        <w:rPr>
          <w:rFonts w:asciiTheme="minorHAnsi" w:hAnsiTheme="minorHAnsi" w:cs="Calibri"/>
          <w:lang w:eastAsia="en-US"/>
        </w:rPr>
      </w:pPr>
    </w:p>
    <w:p w14:paraId="2712A26C" w14:textId="10EDD3B7" w:rsidR="00BE46EE" w:rsidRDefault="00BE46EE" w:rsidP="008C136C">
      <w:pPr>
        <w:ind w:left="708"/>
        <w:jc w:val="center"/>
        <w:rPr>
          <w:rFonts w:asciiTheme="minorHAnsi" w:hAnsiTheme="minorHAnsi" w:cs="Calibri"/>
          <w:lang w:eastAsia="en-US"/>
        </w:rPr>
      </w:pPr>
    </w:p>
    <w:p w14:paraId="3D0B1235" w14:textId="77777777" w:rsidR="00BE46EE" w:rsidRPr="008C136C" w:rsidRDefault="00BE46EE" w:rsidP="00BE46EE">
      <w:pPr>
        <w:ind w:left="708"/>
        <w:jc w:val="center"/>
        <w:rPr>
          <w:rFonts w:asciiTheme="minorHAnsi" w:hAnsiTheme="minorHAnsi" w:cs="Calibri"/>
          <w:lang w:eastAsia="en-US"/>
        </w:rPr>
      </w:pPr>
      <w:r w:rsidRPr="008C136C">
        <w:rPr>
          <w:rFonts w:asciiTheme="minorHAnsi" w:hAnsiTheme="minorHAnsi" w:cs="Calibri"/>
          <w:b/>
          <w:lang w:eastAsia="en-US"/>
        </w:rPr>
        <w:lastRenderedPageBreak/>
        <w:t>Diego Armando Cárdenas Paredes.</w:t>
      </w:r>
    </w:p>
    <w:p w14:paraId="6CC64967" w14:textId="77777777" w:rsidR="00BE46EE" w:rsidRPr="008C136C" w:rsidRDefault="00BE46EE" w:rsidP="00BE46EE">
      <w:pPr>
        <w:ind w:left="708"/>
        <w:jc w:val="center"/>
        <w:rPr>
          <w:rFonts w:asciiTheme="minorHAnsi" w:hAnsiTheme="minorHAnsi" w:cs="Calibri"/>
          <w:lang w:eastAsia="en-US"/>
        </w:rPr>
      </w:pPr>
      <w:r w:rsidRPr="008C136C">
        <w:rPr>
          <w:rFonts w:asciiTheme="minorHAnsi" w:hAnsiTheme="minorHAnsi" w:cs="Calibri"/>
          <w:lang w:eastAsia="en-US"/>
        </w:rPr>
        <w:t>Área Jurídica de la Dirección de Adquisiciones.</w:t>
      </w:r>
    </w:p>
    <w:p w14:paraId="0DFADF92" w14:textId="77777777" w:rsidR="00BE46EE" w:rsidRPr="008C136C" w:rsidRDefault="00BE46EE" w:rsidP="00BE46EE">
      <w:pPr>
        <w:ind w:left="708"/>
        <w:jc w:val="center"/>
        <w:rPr>
          <w:rFonts w:asciiTheme="minorHAnsi" w:hAnsiTheme="minorHAnsi" w:cs="Calibri"/>
          <w:lang w:eastAsia="en-US"/>
        </w:rPr>
      </w:pPr>
      <w:r w:rsidRPr="008C136C">
        <w:rPr>
          <w:rFonts w:asciiTheme="minorHAnsi" w:hAnsiTheme="minorHAnsi" w:cs="Calibri"/>
          <w:lang w:eastAsia="en-US"/>
        </w:rPr>
        <w:t>Titular.</w:t>
      </w:r>
    </w:p>
    <w:p w14:paraId="0EDFDC17" w14:textId="77777777" w:rsidR="00BE46EE" w:rsidRPr="008C136C" w:rsidRDefault="00BE46EE" w:rsidP="008C136C">
      <w:pPr>
        <w:ind w:left="708"/>
        <w:jc w:val="center"/>
        <w:rPr>
          <w:rFonts w:asciiTheme="minorHAnsi" w:hAnsiTheme="minorHAnsi" w:cs="Calibri"/>
          <w:lang w:eastAsia="en-US"/>
        </w:rPr>
      </w:pPr>
    </w:p>
    <w:p w14:paraId="32696955" w14:textId="7C0605A8" w:rsidR="008C136C" w:rsidRDefault="008C136C" w:rsidP="008C136C">
      <w:pPr>
        <w:ind w:left="708"/>
        <w:jc w:val="center"/>
        <w:rPr>
          <w:rFonts w:asciiTheme="minorHAnsi" w:hAnsiTheme="minorHAnsi" w:cs="Calibri"/>
          <w:lang w:eastAsia="en-US"/>
        </w:rPr>
      </w:pPr>
    </w:p>
    <w:p w14:paraId="0E13F6F8" w14:textId="77777777" w:rsidR="00BE46EE" w:rsidRPr="008C136C" w:rsidRDefault="00BE46EE" w:rsidP="008C136C">
      <w:pPr>
        <w:ind w:left="708"/>
        <w:jc w:val="center"/>
        <w:rPr>
          <w:rFonts w:asciiTheme="minorHAnsi" w:hAnsiTheme="minorHAnsi" w:cs="Calibri"/>
          <w:lang w:eastAsia="en-US"/>
        </w:rPr>
      </w:pPr>
    </w:p>
    <w:p w14:paraId="10FAB248" w14:textId="77777777" w:rsidR="008C136C" w:rsidRPr="008C136C" w:rsidRDefault="008C136C" w:rsidP="008C136C">
      <w:pPr>
        <w:ind w:left="708"/>
        <w:jc w:val="center"/>
        <w:rPr>
          <w:rFonts w:asciiTheme="minorHAnsi" w:hAnsiTheme="minorHAnsi" w:cs="Calibri"/>
          <w:lang w:eastAsia="en-US"/>
        </w:rPr>
      </w:pPr>
    </w:p>
    <w:p w14:paraId="7C9623CF" w14:textId="77777777" w:rsidR="008C136C" w:rsidRPr="008C136C" w:rsidRDefault="008C136C" w:rsidP="008C136C">
      <w:pPr>
        <w:ind w:left="708"/>
        <w:jc w:val="center"/>
        <w:rPr>
          <w:rFonts w:asciiTheme="minorHAnsi" w:hAnsiTheme="minorHAnsi" w:cs="Calibri"/>
          <w:b/>
          <w:lang w:eastAsia="en-US"/>
        </w:rPr>
      </w:pPr>
      <w:r w:rsidRPr="008C136C">
        <w:rPr>
          <w:rFonts w:asciiTheme="minorHAnsi" w:hAnsiTheme="minorHAnsi" w:cs="Calibri"/>
          <w:b/>
          <w:lang w:eastAsia="en-US"/>
        </w:rPr>
        <w:t>Luz Elena Rosete Cortés.</w:t>
      </w:r>
    </w:p>
    <w:p w14:paraId="26E8AA1F" w14:textId="77777777" w:rsidR="008C136C" w:rsidRPr="008C136C" w:rsidRDefault="008C136C" w:rsidP="008C136C">
      <w:pPr>
        <w:ind w:left="708"/>
        <w:jc w:val="center"/>
        <w:rPr>
          <w:rFonts w:asciiTheme="minorHAnsi" w:hAnsiTheme="minorHAnsi" w:cs="Calibri"/>
          <w:lang w:eastAsia="en-US"/>
        </w:rPr>
      </w:pPr>
      <w:r w:rsidRPr="008C136C">
        <w:rPr>
          <w:rFonts w:asciiTheme="minorHAnsi" w:hAnsiTheme="minorHAnsi" w:cs="Calibri"/>
          <w:lang w:eastAsia="en-US"/>
        </w:rPr>
        <w:t>Secretario Técnico y Ejecutivo del Comité de Adquisiciones.</w:t>
      </w:r>
    </w:p>
    <w:p w14:paraId="2006CAB6" w14:textId="38551655" w:rsidR="00A6199A" w:rsidRPr="00484215" w:rsidRDefault="00BE46EE" w:rsidP="00484215">
      <w:pPr>
        <w:tabs>
          <w:tab w:val="left" w:pos="3969"/>
        </w:tabs>
        <w:spacing w:after="200" w:line="360" w:lineRule="auto"/>
        <w:jc w:val="center"/>
        <w:rPr>
          <w:rFonts w:asciiTheme="minorHAnsi" w:hAnsiTheme="minorHAnsi" w:cs="Calibri"/>
          <w:lang w:eastAsia="en-US"/>
        </w:rPr>
      </w:pPr>
      <w:r>
        <w:rPr>
          <w:rFonts w:asciiTheme="minorHAnsi" w:hAnsiTheme="minorHAnsi" w:cs="Calibri"/>
          <w:lang w:eastAsia="en-US"/>
        </w:rPr>
        <w:t>Titular</w:t>
      </w:r>
      <w:r w:rsidR="008C136C" w:rsidRPr="008C136C">
        <w:rPr>
          <w:rFonts w:asciiTheme="minorHAnsi" w:hAnsiTheme="minorHAnsi" w:cs="Calibri"/>
          <w:lang w:eastAsia="en-US"/>
        </w:rPr>
        <w:t>.</w:t>
      </w:r>
    </w:p>
    <w:sectPr w:rsidR="00A6199A" w:rsidRPr="00484215" w:rsidSect="002A35D7">
      <w:headerReference w:type="default" r:id="rId22"/>
      <w:footerReference w:type="even" r:id="rId23"/>
      <w:footerReference w:type="default" r:id="rId24"/>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BE98" w14:textId="77777777" w:rsidR="009C3342" w:rsidRDefault="009C3342" w:rsidP="00162908">
      <w:r>
        <w:separator/>
      </w:r>
    </w:p>
  </w:endnote>
  <w:endnote w:type="continuationSeparator" w:id="0">
    <w:p w14:paraId="2FF29080" w14:textId="77777777" w:rsidR="009C3342" w:rsidRDefault="009C3342"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66552BA3"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E3278D">
              <w:rPr>
                <w:rFonts w:asciiTheme="minorHAnsi" w:eastAsiaTheme="minorHAnsi" w:hAnsiTheme="minorHAnsi" w:cstheme="minorHAnsi"/>
                <w:sz w:val="18"/>
                <w:szCs w:val="18"/>
                <w:lang w:val="es-ES"/>
              </w:rPr>
              <w:t>Cuart</w:t>
            </w:r>
            <w:r w:rsidR="00253A74">
              <w:rPr>
                <w:rFonts w:asciiTheme="minorHAnsi" w:eastAsiaTheme="minorHAnsi" w:hAnsiTheme="minorHAnsi" w:cstheme="minorHAnsi"/>
                <w:sz w:val="18"/>
                <w:szCs w:val="18"/>
                <w:lang w:val="es-ES"/>
              </w:rPr>
              <w:t>a</w:t>
            </w:r>
            <w:r w:rsidR="009E1177">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Sesión Ordinaria celebrada el </w:t>
            </w:r>
            <w:r w:rsidR="00E3278D">
              <w:rPr>
                <w:rFonts w:asciiTheme="minorHAnsi" w:eastAsiaTheme="minorHAnsi" w:hAnsiTheme="minorHAnsi" w:cstheme="minorHAnsi"/>
                <w:sz w:val="18"/>
                <w:szCs w:val="18"/>
                <w:lang w:val="es-ES"/>
              </w:rPr>
              <w:t>20</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de</w:t>
            </w:r>
            <w:r w:rsidR="00253A74">
              <w:rPr>
                <w:rFonts w:asciiTheme="minorHAnsi" w:eastAsiaTheme="minorHAnsi" w:hAnsiTheme="minorHAnsi" w:cstheme="minorHAnsi"/>
                <w:sz w:val="18"/>
                <w:szCs w:val="18"/>
                <w:lang w:val="es-ES"/>
              </w:rPr>
              <w:t xml:space="preserve"> febrero</w:t>
            </w:r>
            <w:r w:rsidRPr="00183AA5">
              <w:rPr>
                <w:rFonts w:asciiTheme="minorHAnsi" w:eastAsiaTheme="minorHAnsi" w:hAnsiTheme="minorHAnsi" w:cstheme="minorHAnsi"/>
                <w:sz w:val="18"/>
                <w:szCs w:val="18"/>
                <w:lang w:val="es-ES"/>
              </w:rPr>
              <w:t xml:space="preserve"> del 202</w:t>
            </w:r>
            <w:r w:rsidR="00253A74">
              <w:rPr>
                <w:rFonts w:asciiTheme="minorHAnsi" w:eastAsiaTheme="minorHAnsi" w:hAnsiTheme="minorHAnsi" w:cstheme="minorHAnsi"/>
                <w:sz w:val="18"/>
                <w:szCs w:val="18"/>
                <w:lang w:val="es-ES"/>
              </w:rPr>
              <w:t>5</w:t>
            </w:r>
            <w:r w:rsidRPr="00183AA5">
              <w:rPr>
                <w:rFonts w:asciiTheme="minorHAnsi" w:eastAsiaTheme="minorHAnsi" w:hAnsiTheme="minorHAnsi" w:cstheme="minorHAnsi"/>
                <w:sz w:val="18"/>
                <w:szCs w:val="18"/>
                <w:lang w:val="es-ES"/>
              </w:rPr>
              <w:t>.</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312E" w14:textId="77777777" w:rsidR="009C3342" w:rsidRDefault="009C3342" w:rsidP="00162908">
      <w:r>
        <w:separator/>
      </w:r>
    </w:p>
  </w:footnote>
  <w:footnote w:type="continuationSeparator" w:id="0">
    <w:p w14:paraId="7F0A18A2" w14:textId="77777777" w:rsidR="009C3342" w:rsidRDefault="009C3342"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44431373"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26E02">
      <w:rPr>
        <w:rFonts w:asciiTheme="minorHAnsi" w:hAnsiTheme="minorHAnsi" w:cstheme="minorHAnsi"/>
        <w:sz w:val="22"/>
        <w:szCs w:val="22"/>
        <w:lang w:val="es-ES_tradnl"/>
      </w:rPr>
      <w:t xml:space="preserve"> </w:t>
    </w:r>
    <w:r w:rsidR="00E3278D">
      <w:rPr>
        <w:rFonts w:asciiTheme="minorHAnsi" w:hAnsiTheme="minorHAnsi" w:cstheme="minorHAnsi"/>
        <w:sz w:val="22"/>
        <w:szCs w:val="22"/>
        <w:lang w:val="es-ES_tradnl"/>
      </w:rPr>
      <w:t>CUART</w:t>
    </w:r>
    <w:r w:rsidR="004C0971">
      <w:rPr>
        <w:rFonts w:asciiTheme="minorHAnsi" w:hAnsiTheme="minorHAnsi" w:cstheme="minorHAnsi"/>
        <w:sz w:val="22"/>
        <w:szCs w:val="22"/>
        <w:lang w:val="es-ES_tradnl"/>
      </w:rPr>
      <w:t xml:space="preserve">A </w:t>
    </w:r>
    <w:r w:rsidRPr="004456F7">
      <w:rPr>
        <w:rFonts w:asciiTheme="minorHAnsi" w:hAnsiTheme="minorHAnsi" w:cstheme="minorHAnsi"/>
        <w:sz w:val="22"/>
        <w:szCs w:val="22"/>
        <w:lang w:val="es-ES_tradnl"/>
      </w:rPr>
      <w:t>SESIÓN ORDINARIA</w:t>
    </w:r>
  </w:p>
  <w:p w14:paraId="44BF0D10" w14:textId="0E4D78A9"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E3278D">
      <w:rPr>
        <w:rFonts w:asciiTheme="minorHAnsi" w:hAnsiTheme="minorHAnsi" w:cstheme="minorHAnsi"/>
        <w:sz w:val="22"/>
        <w:szCs w:val="22"/>
        <w:lang w:val="es-ES_tradnl"/>
      </w:rPr>
      <w:t>20</w:t>
    </w:r>
    <w:r>
      <w:rPr>
        <w:rFonts w:asciiTheme="minorHAnsi" w:hAnsiTheme="minorHAnsi" w:cstheme="minorHAnsi"/>
        <w:sz w:val="22"/>
        <w:szCs w:val="22"/>
        <w:lang w:val="es-ES_tradnl"/>
      </w:rPr>
      <w:t xml:space="preserve"> DE</w:t>
    </w:r>
    <w:r w:rsidR="00253A74">
      <w:rPr>
        <w:rFonts w:asciiTheme="minorHAnsi" w:hAnsiTheme="minorHAnsi" w:cstheme="minorHAnsi"/>
        <w:sz w:val="22"/>
        <w:szCs w:val="22"/>
        <w:lang w:val="es-ES_tradnl"/>
      </w:rPr>
      <w:t xml:space="preserve"> FEBRERO</w:t>
    </w:r>
    <w:r w:rsidR="000A1489">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DEL 202</w:t>
    </w:r>
    <w:r w:rsidR="00253A74">
      <w:rPr>
        <w:rFonts w:asciiTheme="minorHAnsi" w:hAnsiTheme="minorHAnsi" w:cstheme="minorHAnsi"/>
        <w:sz w:val="22"/>
        <w:szCs w:val="22"/>
        <w:lang w:val="es-ES_tradnl"/>
      </w:rPr>
      <w:t>5</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513B22"/>
    <w:multiLevelType w:val="multilevel"/>
    <w:tmpl w:val="9080202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Calibri" w:hAnsi="Calibri" w:cs="Calibri"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7F26E9C"/>
    <w:multiLevelType w:val="multilevel"/>
    <w:tmpl w:val="328EC47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Calibri"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 w15:restartNumberingAfterBreak="0">
    <w:nsid w:val="17B94B08"/>
    <w:multiLevelType w:val="multilevel"/>
    <w:tmpl w:val="4E881224"/>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 w15:restartNumberingAfterBreak="0">
    <w:nsid w:val="19086C23"/>
    <w:multiLevelType w:val="hybridMultilevel"/>
    <w:tmpl w:val="6C8E0B16"/>
    <w:lvl w:ilvl="0" w:tplc="080A000F">
      <w:start w:val="1"/>
      <w:numFmt w:val="decimal"/>
      <w:lvlText w:val="%1."/>
      <w:lvlJc w:val="left"/>
      <w:pPr>
        <w:ind w:left="2160" w:hanging="360"/>
      </w:pPr>
      <w:rPr>
        <w:rFonts w:cs="Times New Roman"/>
      </w:rPr>
    </w:lvl>
    <w:lvl w:ilvl="1" w:tplc="080A0019" w:tentative="1">
      <w:start w:val="1"/>
      <w:numFmt w:val="lowerLetter"/>
      <w:lvlText w:val="%2."/>
      <w:lvlJc w:val="left"/>
      <w:pPr>
        <w:ind w:left="2880" w:hanging="360"/>
      </w:pPr>
      <w:rPr>
        <w:rFonts w:cs="Times New Roman"/>
      </w:rPr>
    </w:lvl>
    <w:lvl w:ilvl="2" w:tplc="080A001B" w:tentative="1">
      <w:start w:val="1"/>
      <w:numFmt w:val="lowerRoman"/>
      <w:lvlText w:val="%3."/>
      <w:lvlJc w:val="right"/>
      <w:pPr>
        <w:ind w:left="3600" w:hanging="180"/>
      </w:pPr>
      <w:rPr>
        <w:rFonts w:cs="Times New Roman"/>
      </w:rPr>
    </w:lvl>
    <w:lvl w:ilvl="3" w:tplc="080A000F" w:tentative="1">
      <w:start w:val="1"/>
      <w:numFmt w:val="decimal"/>
      <w:lvlText w:val="%4."/>
      <w:lvlJc w:val="left"/>
      <w:pPr>
        <w:ind w:left="4320" w:hanging="360"/>
      </w:pPr>
      <w:rPr>
        <w:rFonts w:cs="Times New Roman"/>
      </w:rPr>
    </w:lvl>
    <w:lvl w:ilvl="4" w:tplc="080A0019" w:tentative="1">
      <w:start w:val="1"/>
      <w:numFmt w:val="lowerLetter"/>
      <w:lvlText w:val="%5."/>
      <w:lvlJc w:val="left"/>
      <w:pPr>
        <w:ind w:left="5040" w:hanging="360"/>
      </w:pPr>
      <w:rPr>
        <w:rFonts w:cs="Times New Roman"/>
      </w:rPr>
    </w:lvl>
    <w:lvl w:ilvl="5" w:tplc="080A001B" w:tentative="1">
      <w:start w:val="1"/>
      <w:numFmt w:val="lowerRoman"/>
      <w:lvlText w:val="%6."/>
      <w:lvlJc w:val="right"/>
      <w:pPr>
        <w:ind w:left="5760" w:hanging="180"/>
      </w:pPr>
      <w:rPr>
        <w:rFonts w:cs="Times New Roman"/>
      </w:rPr>
    </w:lvl>
    <w:lvl w:ilvl="6" w:tplc="080A000F" w:tentative="1">
      <w:start w:val="1"/>
      <w:numFmt w:val="decimal"/>
      <w:lvlText w:val="%7."/>
      <w:lvlJc w:val="left"/>
      <w:pPr>
        <w:ind w:left="6480" w:hanging="360"/>
      </w:pPr>
      <w:rPr>
        <w:rFonts w:cs="Times New Roman"/>
      </w:rPr>
    </w:lvl>
    <w:lvl w:ilvl="7" w:tplc="080A0019" w:tentative="1">
      <w:start w:val="1"/>
      <w:numFmt w:val="lowerLetter"/>
      <w:lvlText w:val="%8."/>
      <w:lvlJc w:val="left"/>
      <w:pPr>
        <w:ind w:left="7200" w:hanging="360"/>
      </w:pPr>
      <w:rPr>
        <w:rFonts w:cs="Times New Roman"/>
      </w:rPr>
    </w:lvl>
    <w:lvl w:ilvl="8" w:tplc="080A001B" w:tentative="1">
      <w:start w:val="1"/>
      <w:numFmt w:val="lowerRoman"/>
      <w:lvlText w:val="%9."/>
      <w:lvlJc w:val="right"/>
      <w:pPr>
        <w:ind w:left="7920" w:hanging="180"/>
      </w:pPr>
      <w:rPr>
        <w:rFonts w:cs="Times New Roman"/>
      </w:rPr>
    </w:lvl>
  </w:abstractNum>
  <w:abstractNum w:abstractNumId="6" w15:restartNumberingAfterBreak="0">
    <w:nsid w:val="21ED3970"/>
    <w:multiLevelType w:val="hybridMultilevel"/>
    <w:tmpl w:val="6B16BAEA"/>
    <w:lvl w:ilvl="0" w:tplc="5718CA86">
      <w:start w:val="1"/>
      <w:numFmt w:val="upperLetter"/>
      <w:lvlText w:val="%1."/>
      <w:lvlJc w:val="left"/>
      <w:pPr>
        <w:ind w:left="1494" w:hanging="360"/>
      </w:pPr>
      <w:rPr>
        <w:rFonts w:eastAsiaTheme="minorEastAsia" w:cs="Times New Roman" w:hint="default"/>
        <w:b/>
      </w:rPr>
    </w:lvl>
    <w:lvl w:ilvl="1" w:tplc="080A0019" w:tentative="1">
      <w:start w:val="1"/>
      <w:numFmt w:val="lowerLetter"/>
      <w:lvlText w:val="%2."/>
      <w:lvlJc w:val="left"/>
      <w:pPr>
        <w:ind w:left="2214" w:hanging="360"/>
      </w:pPr>
      <w:rPr>
        <w:rFonts w:cs="Times New Roman"/>
      </w:rPr>
    </w:lvl>
    <w:lvl w:ilvl="2" w:tplc="080A001B" w:tentative="1">
      <w:start w:val="1"/>
      <w:numFmt w:val="lowerRoman"/>
      <w:lvlText w:val="%3."/>
      <w:lvlJc w:val="right"/>
      <w:pPr>
        <w:ind w:left="2934" w:hanging="180"/>
      </w:pPr>
      <w:rPr>
        <w:rFonts w:cs="Times New Roman"/>
      </w:rPr>
    </w:lvl>
    <w:lvl w:ilvl="3" w:tplc="080A000F" w:tentative="1">
      <w:start w:val="1"/>
      <w:numFmt w:val="decimal"/>
      <w:lvlText w:val="%4."/>
      <w:lvlJc w:val="left"/>
      <w:pPr>
        <w:ind w:left="3654" w:hanging="360"/>
      </w:pPr>
      <w:rPr>
        <w:rFonts w:cs="Times New Roman"/>
      </w:rPr>
    </w:lvl>
    <w:lvl w:ilvl="4" w:tplc="080A0019" w:tentative="1">
      <w:start w:val="1"/>
      <w:numFmt w:val="lowerLetter"/>
      <w:lvlText w:val="%5."/>
      <w:lvlJc w:val="left"/>
      <w:pPr>
        <w:ind w:left="4374" w:hanging="360"/>
      </w:pPr>
      <w:rPr>
        <w:rFonts w:cs="Times New Roman"/>
      </w:rPr>
    </w:lvl>
    <w:lvl w:ilvl="5" w:tplc="080A001B" w:tentative="1">
      <w:start w:val="1"/>
      <w:numFmt w:val="lowerRoman"/>
      <w:lvlText w:val="%6."/>
      <w:lvlJc w:val="right"/>
      <w:pPr>
        <w:ind w:left="5094" w:hanging="180"/>
      </w:pPr>
      <w:rPr>
        <w:rFonts w:cs="Times New Roman"/>
      </w:rPr>
    </w:lvl>
    <w:lvl w:ilvl="6" w:tplc="080A000F" w:tentative="1">
      <w:start w:val="1"/>
      <w:numFmt w:val="decimal"/>
      <w:lvlText w:val="%7."/>
      <w:lvlJc w:val="left"/>
      <w:pPr>
        <w:ind w:left="5814" w:hanging="360"/>
      </w:pPr>
      <w:rPr>
        <w:rFonts w:cs="Times New Roman"/>
      </w:rPr>
    </w:lvl>
    <w:lvl w:ilvl="7" w:tplc="080A0019" w:tentative="1">
      <w:start w:val="1"/>
      <w:numFmt w:val="lowerLetter"/>
      <w:lvlText w:val="%8."/>
      <w:lvlJc w:val="left"/>
      <w:pPr>
        <w:ind w:left="6534" w:hanging="360"/>
      </w:pPr>
      <w:rPr>
        <w:rFonts w:cs="Times New Roman"/>
      </w:rPr>
    </w:lvl>
    <w:lvl w:ilvl="8" w:tplc="080A001B" w:tentative="1">
      <w:start w:val="1"/>
      <w:numFmt w:val="lowerRoman"/>
      <w:lvlText w:val="%9."/>
      <w:lvlJc w:val="right"/>
      <w:pPr>
        <w:ind w:left="7254" w:hanging="180"/>
      </w:pPr>
      <w:rPr>
        <w:rFonts w:cs="Times New Roman"/>
      </w:rPr>
    </w:lvl>
  </w:abstractNum>
  <w:abstractNum w:abstractNumId="7" w15:restartNumberingAfterBreak="0">
    <w:nsid w:val="23E07EEF"/>
    <w:multiLevelType w:val="multilevel"/>
    <w:tmpl w:val="BF3ACE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26A53DB4"/>
    <w:multiLevelType w:val="multilevel"/>
    <w:tmpl w:val="A8180F94"/>
    <w:lvl w:ilvl="0">
      <w:start w:val="1"/>
      <w:numFmt w:val="decimal"/>
      <w:lvlText w:val="%1."/>
      <w:lvlJc w:val="left"/>
      <w:pPr>
        <w:ind w:left="1080" w:hanging="360"/>
      </w:pPr>
      <w:rPr>
        <w:rFonts w:ascii="Calibri" w:hAnsi="Calibri" w:cs="Calibri"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9" w15:restartNumberingAfterBreak="0">
    <w:nsid w:val="28185801"/>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0" w15:restartNumberingAfterBreak="0">
    <w:nsid w:val="2A3C78EF"/>
    <w:multiLevelType w:val="hybridMultilevel"/>
    <w:tmpl w:val="6ED09F62"/>
    <w:lvl w:ilvl="0" w:tplc="1AF23182">
      <w:start w:val="1"/>
      <w:numFmt w:val="upperLetter"/>
      <w:lvlText w:val="%1."/>
      <w:lvlJc w:val="left"/>
      <w:pPr>
        <w:ind w:left="1211" w:hanging="360"/>
      </w:pPr>
      <w:rPr>
        <w:rFonts w:cs="Times New Roman"/>
      </w:rPr>
    </w:lvl>
    <w:lvl w:ilvl="1" w:tplc="080A0019">
      <w:start w:val="1"/>
      <w:numFmt w:val="lowerLetter"/>
      <w:lvlText w:val="%2."/>
      <w:lvlJc w:val="left"/>
      <w:pPr>
        <w:ind w:left="1931" w:hanging="360"/>
      </w:pPr>
      <w:rPr>
        <w:rFonts w:cs="Times New Roman"/>
      </w:rPr>
    </w:lvl>
    <w:lvl w:ilvl="2" w:tplc="080A001B" w:tentative="1">
      <w:start w:val="1"/>
      <w:numFmt w:val="lowerRoman"/>
      <w:lvlText w:val="%3."/>
      <w:lvlJc w:val="right"/>
      <w:pPr>
        <w:ind w:left="2651" w:hanging="180"/>
      </w:pPr>
      <w:rPr>
        <w:rFonts w:cs="Times New Roman"/>
      </w:rPr>
    </w:lvl>
    <w:lvl w:ilvl="3" w:tplc="080A000F" w:tentative="1">
      <w:start w:val="1"/>
      <w:numFmt w:val="decimal"/>
      <w:lvlText w:val="%4."/>
      <w:lvlJc w:val="left"/>
      <w:pPr>
        <w:ind w:left="3371" w:hanging="360"/>
      </w:pPr>
      <w:rPr>
        <w:rFonts w:cs="Times New Roman"/>
      </w:rPr>
    </w:lvl>
    <w:lvl w:ilvl="4" w:tplc="080A0019" w:tentative="1">
      <w:start w:val="1"/>
      <w:numFmt w:val="lowerLetter"/>
      <w:lvlText w:val="%5."/>
      <w:lvlJc w:val="left"/>
      <w:pPr>
        <w:ind w:left="4091" w:hanging="360"/>
      </w:pPr>
      <w:rPr>
        <w:rFonts w:cs="Times New Roman"/>
      </w:rPr>
    </w:lvl>
    <w:lvl w:ilvl="5" w:tplc="080A001B" w:tentative="1">
      <w:start w:val="1"/>
      <w:numFmt w:val="lowerRoman"/>
      <w:lvlText w:val="%6."/>
      <w:lvlJc w:val="right"/>
      <w:pPr>
        <w:ind w:left="4811" w:hanging="180"/>
      </w:pPr>
      <w:rPr>
        <w:rFonts w:cs="Times New Roman"/>
      </w:rPr>
    </w:lvl>
    <w:lvl w:ilvl="6" w:tplc="080A000F" w:tentative="1">
      <w:start w:val="1"/>
      <w:numFmt w:val="decimal"/>
      <w:lvlText w:val="%7."/>
      <w:lvlJc w:val="left"/>
      <w:pPr>
        <w:ind w:left="5531" w:hanging="360"/>
      </w:pPr>
      <w:rPr>
        <w:rFonts w:cs="Times New Roman"/>
      </w:rPr>
    </w:lvl>
    <w:lvl w:ilvl="7" w:tplc="080A0019" w:tentative="1">
      <w:start w:val="1"/>
      <w:numFmt w:val="lowerLetter"/>
      <w:lvlText w:val="%8."/>
      <w:lvlJc w:val="left"/>
      <w:pPr>
        <w:ind w:left="6251" w:hanging="360"/>
      </w:pPr>
      <w:rPr>
        <w:rFonts w:cs="Times New Roman"/>
      </w:rPr>
    </w:lvl>
    <w:lvl w:ilvl="8" w:tplc="080A001B" w:tentative="1">
      <w:start w:val="1"/>
      <w:numFmt w:val="lowerRoman"/>
      <w:lvlText w:val="%9."/>
      <w:lvlJc w:val="right"/>
      <w:pPr>
        <w:ind w:left="6971" w:hanging="180"/>
      </w:pPr>
      <w:rPr>
        <w:rFonts w:cs="Times New Roman"/>
      </w:rPr>
    </w:lvl>
  </w:abstractNum>
  <w:abstractNum w:abstractNumId="11" w15:restartNumberingAfterBreak="0">
    <w:nsid w:val="379D376D"/>
    <w:multiLevelType w:val="multilevel"/>
    <w:tmpl w:val="1E22650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37A043C9"/>
    <w:multiLevelType w:val="multilevel"/>
    <w:tmpl w:val="6BCAA5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15:restartNumberingAfterBreak="0">
    <w:nsid w:val="39FB0DBF"/>
    <w:multiLevelType w:val="multilevel"/>
    <w:tmpl w:val="027EFAB8"/>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4" w15:restartNumberingAfterBreak="0">
    <w:nsid w:val="3BF6013D"/>
    <w:multiLevelType w:val="multilevel"/>
    <w:tmpl w:val="7598D7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3E9B081A"/>
    <w:multiLevelType w:val="hybridMultilevel"/>
    <w:tmpl w:val="E7228B1A"/>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B04AB3"/>
    <w:multiLevelType w:val="multilevel"/>
    <w:tmpl w:val="DECCF1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 w15:restartNumberingAfterBreak="0">
    <w:nsid w:val="4D0E5B36"/>
    <w:multiLevelType w:val="multilevel"/>
    <w:tmpl w:val="E69208A4"/>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8" w15:restartNumberingAfterBreak="0">
    <w:nsid w:val="51376BA2"/>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9" w15:restartNumberingAfterBreak="0">
    <w:nsid w:val="56275144"/>
    <w:multiLevelType w:val="hybridMultilevel"/>
    <w:tmpl w:val="A05EC72A"/>
    <w:lvl w:ilvl="0" w:tplc="4D60EC58">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57D9650D"/>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1" w15:restartNumberingAfterBreak="0">
    <w:nsid w:val="587C5088"/>
    <w:multiLevelType w:val="multilevel"/>
    <w:tmpl w:val="8A986E2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2" w15:restartNumberingAfterBreak="0">
    <w:nsid w:val="5B6F065C"/>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3" w15:restartNumberingAfterBreak="0">
    <w:nsid w:val="61DD23FE"/>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4" w15:restartNumberingAfterBreak="0">
    <w:nsid w:val="631279CB"/>
    <w:multiLevelType w:val="hybridMultilevel"/>
    <w:tmpl w:val="16B21CDE"/>
    <w:lvl w:ilvl="0" w:tplc="9CC6D50E">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6D814F36"/>
    <w:multiLevelType w:val="hybridMultilevel"/>
    <w:tmpl w:val="B9A6A53C"/>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B26D1E"/>
    <w:multiLevelType w:val="hybridMultilevel"/>
    <w:tmpl w:val="B62654A6"/>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7" w15:restartNumberingAfterBreak="0">
    <w:nsid w:val="72492B57"/>
    <w:multiLevelType w:val="hybridMultilevel"/>
    <w:tmpl w:val="6D54981A"/>
    <w:lvl w:ilvl="0" w:tplc="9B5CB1CC">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742C7C30"/>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9" w15:restartNumberingAfterBreak="0">
    <w:nsid w:val="7A0F6F77"/>
    <w:multiLevelType w:val="hybridMultilevel"/>
    <w:tmpl w:val="2B7C87A8"/>
    <w:lvl w:ilvl="0" w:tplc="117C3BB6">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15:restartNumberingAfterBreak="0">
    <w:nsid w:val="7B2F159C"/>
    <w:multiLevelType w:val="multilevel"/>
    <w:tmpl w:val="4B52E3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 w:numId="2">
    <w:abstractNumId w:val="2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3"/>
  </w:num>
  <w:num w:numId="19">
    <w:abstractNumId w:val="20"/>
  </w:num>
  <w:num w:numId="20">
    <w:abstractNumId w:val="26"/>
  </w:num>
  <w:num w:numId="21">
    <w:abstractNumId w:val="9"/>
  </w:num>
  <w:num w:numId="22">
    <w:abstractNumId w:val="5"/>
  </w:num>
  <w:num w:numId="23">
    <w:abstractNumId w:val="29"/>
  </w:num>
  <w:num w:numId="24">
    <w:abstractNumId w:val="10"/>
  </w:num>
  <w:num w:numId="25">
    <w:abstractNumId w:val="24"/>
  </w:num>
  <w:num w:numId="26">
    <w:abstractNumId w:val="22"/>
  </w:num>
  <w:num w:numId="27">
    <w:abstractNumId w:val="23"/>
  </w:num>
  <w:num w:numId="28">
    <w:abstractNumId w:val="28"/>
  </w:num>
  <w:num w:numId="29">
    <w:abstractNumId w:val="18"/>
  </w:num>
  <w:num w:numId="30">
    <w:abstractNumId w:val="19"/>
  </w:num>
  <w:num w:numId="3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46DD"/>
    <w:rsid w:val="00075B1D"/>
    <w:rsid w:val="000774A1"/>
    <w:rsid w:val="00077C58"/>
    <w:rsid w:val="00080206"/>
    <w:rsid w:val="000821F5"/>
    <w:rsid w:val="00082576"/>
    <w:rsid w:val="00082725"/>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7E76"/>
    <w:rsid w:val="000B0D43"/>
    <w:rsid w:val="000B12D7"/>
    <w:rsid w:val="000B1FB5"/>
    <w:rsid w:val="000B38C9"/>
    <w:rsid w:val="000B3A88"/>
    <w:rsid w:val="000B62AA"/>
    <w:rsid w:val="000B6833"/>
    <w:rsid w:val="000B6E31"/>
    <w:rsid w:val="000B7631"/>
    <w:rsid w:val="000B7789"/>
    <w:rsid w:val="000C0C13"/>
    <w:rsid w:val="000C0F86"/>
    <w:rsid w:val="000C4097"/>
    <w:rsid w:val="000C4F3D"/>
    <w:rsid w:val="000C5660"/>
    <w:rsid w:val="000C5D4E"/>
    <w:rsid w:val="000C65A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1F2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67F38"/>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8B5"/>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A42"/>
    <w:rsid w:val="00253A74"/>
    <w:rsid w:val="00253D48"/>
    <w:rsid w:val="00254D72"/>
    <w:rsid w:val="002558F3"/>
    <w:rsid w:val="002560D6"/>
    <w:rsid w:val="002563F8"/>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F55"/>
    <w:rsid w:val="00280315"/>
    <w:rsid w:val="00281411"/>
    <w:rsid w:val="00284EA3"/>
    <w:rsid w:val="00284EE8"/>
    <w:rsid w:val="002876E2"/>
    <w:rsid w:val="00287CB8"/>
    <w:rsid w:val="002910E9"/>
    <w:rsid w:val="0029184E"/>
    <w:rsid w:val="002920D4"/>
    <w:rsid w:val="002925C9"/>
    <w:rsid w:val="00296350"/>
    <w:rsid w:val="002968F0"/>
    <w:rsid w:val="00296F70"/>
    <w:rsid w:val="00297836"/>
    <w:rsid w:val="002A08D5"/>
    <w:rsid w:val="002A18B1"/>
    <w:rsid w:val="002A2FFA"/>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034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0D85"/>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6756"/>
    <w:rsid w:val="00367557"/>
    <w:rsid w:val="0037059E"/>
    <w:rsid w:val="00370F38"/>
    <w:rsid w:val="003716F1"/>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A7D84"/>
    <w:rsid w:val="003B01CB"/>
    <w:rsid w:val="003B1EB4"/>
    <w:rsid w:val="003B40CF"/>
    <w:rsid w:val="003B53BC"/>
    <w:rsid w:val="003B5894"/>
    <w:rsid w:val="003B7871"/>
    <w:rsid w:val="003C18EF"/>
    <w:rsid w:val="003C1F64"/>
    <w:rsid w:val="003C37DD"/>
    <w:rsid w:val="003C4867"/>
    <w:rsid w:val="003C6411"/>
    <w:rsid w:val="003C70FB"/>
    <w:rsid w:val="003C72C4"/>
    <w:rsid w:val="003D064E"/>
    <w:rsid w:val="003D0CB8"/>
    <w:rsid w:val="003D0DAA"/>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524F"/>
    <w:rsid w:val="00406788"/>
    <w:rsid w:val="00406AE8"/>
    <w:rsid w:val="004074F1"/>
    <w:rsid w:val="00407F52"/>
    <w:rsid w:val="00410450"/>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6EFF"/>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179"/>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215"/>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0971"/>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474E"/>
    <w:rsid w:val="0050667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43E0"/>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45D8"/>
    <w:rsid w:val="005B616F"/>
    <w:rsid w:val="005B65E8"/>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30CF"/>
    <w:rsid w:val="005D3492"/>
    <w:rsid w:val="005D459E"/>
    <w:rsid w:val="005D51F1"/>
    <w:rsid w:val="005D56A6"/>
    <w:rsid w:val="005D5ABC"/>
    <w:rsid w:val="005D64B1"/>
    <w:rsid w:val="005D6973"/>
    <w:rsid w:val="005D7A09"/>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6D77"/>
    <w:rsid w:val="00627942"/>
    <w:rsid w:val="00627DDA"/>
    <w:rsid w:val="00630452"/>
    <w:rsid w:val="0063060F"/>
    <w:rsid w:val="00630677"/>
    <w:rsid w:val="00631D8F"/>
    <w:rsid w:val="00632F47"/>
    <w:rsid w:val="006338FA"/>
    <w:rsid w:val="006344F1"/>
    <w:rsid w:val="0063558A"/>
    <w:rsid w:val="006364F1"/>
    <w:rsid w:val="00636A0B"/>
    <w:rsid w:val="006379A5"/>
    <w:rsid w:val="00637A4B"/>
    <w:rsid w:val="00637CEE"/>
    <w:rsid w:val="00637E4B"/>
    <w:rsid w:val="00640D5E"/>
    <w:rsid w:val="006434BD"/>
    <w:rsid w:val="006442A4"/>
    <w:rsid w:val="006444A5"/>
    <w:rsid w:val="0064468A"/>
    <w:rsid w:val="00644F03"/>
    <w:rsid w:val="00646C5A"/>
    <w:rsid w:val="006472C8"/>
    <w:rsid w:val="00647E69"/>
    <w:rsid w:val="006527C0"/>
    <w:rsid w:val="00652C6E"/>
    <w:rsid w:val="00653999"/>
    <w:rsid w:val="0065407E"/>
    <w:rsid w:val="00656440"/>
    <w:rsid w:val="006567E4"/>
    <w:rsid w:val="006574E0"/>
    <w:rsid w:val="006615B2"/>
    <w:rsid w:val="006635B7"/>
    <w:rsid w:val="006636ED"/>
    <w:rsid w:val="006639CB"/>
    <w:rsid w:val="00663ACD"/>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5FA2"/>
    <w:rsid w:val="00687F53"/>
    <w:rsid w:val="006900B8"/>
    <w:rsid w:val="00690659"/>
    <w:rsid w:val="00690CFA"/>
    <w:rsid w:val="00690F25"/>
    <w:rsid w:val="00693228"/>
    <w:rsid w:val="006A1038"/>
    <w:rsid w:val="006A16D6"/>
    <w:rsid w:val="006A1BC4"/>
    <w:rsid w:val="006A2033"/>
    <w:rsid w:val="006A237F"/>
    <w:rsid w:val="006A2D64"/>
    <w:rsid w:val="006A61E1"/>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A83"/>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20C"/>
    <w:rsid w:val="007764CE"/>
    <w:rsid w:val="00776615"/>
    <w:rsid w:val="0077662F"/>
    <w:rsid w:val="00776E55"/>
    <w:rsid w:val="0077733F"/>
    <w:rsid w:val="0078103E"/>
    <w:rsid w:val="0078262B"/>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F05"/>
    <w:rsid w:val="007A2F54"/>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25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DA1"/>
    <w:rsid w:val="007F4CD7"/>
    <w:rsid w:val="007F676B"/>
    <w:rsid w:val="007F74BD"/>
    <w:rsid w:val="007F78C3"/>
    <w:rsid w:val="0080003C"/>
    <w:rsid w:val="00800C80"/>
    <w:rsid w:val="008032B8"/>
    <w:rsid w:val="00803A03"/>
    <w:rsid w:val="00804992"/>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049B"/>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C82"/>
    <w:rsid w:val="008C1236"/>
    <w:rsid w:val="008C136C"/>
    <w:rsid w:val="008C2476"/>
    <w:rsid w:val="008C304D"/>
    <w:rsid w:val="008C316F"/>
    <w:rsid w:val="008C37CD"/>
    <w:rsid w:val="008C5BA5"/>
    <w:rsid w:val="008C5E14"/>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7A0C"/>
    <w:rsid w:val="008E7D93"/>
    <w:rsid w:val="008F061A"/>
    <w:rsid w:val="008F0FFA"/>
    <w:rsid w:val="008F10A5"/>
    <w:rsid w:val="008F1EE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33F"/>
    <w:rsid w:val="009105FE"/>
    <w:rsid w:val="00911D62"/>
    <w:rsid w:val="00912D46"/>
    <w:rsid w:val="00913BA8"/>
    <w:rsid w:val="00913BEF"/>
    <w:rsid w:val="00914789"/>
    <w:rsid w:val="00915286"/>
    <w:rsid w:val="00915597"/>
    <w:rsid w:val="00915781"/>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AA5"/>
    <w:rsid w:val="00951BA2"/>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C8C"/>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05F0"/>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3342"/>
    <w:rsid w:val="009C441F"/>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177"/>
    <w:rsid w:val="009E1698"/>
    <w:rsid w:val="009E1EBF"/>
    <w:rsid w:val="009E2315"/>
    <w:rsid w:val="009E3D88"/>
    <w:rsid w:val="009E4019"/>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2173"/>
    <w:rsid w:val="00A23135"/>
    <w:rsid w:val="00A23137"/>
    <w:rsid w:val="00A23C7C"/>
    <w:rsid w:val="00A246D8"/>
    <w:rsid w:val="00A252B9"/>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091B"/>
    <w:rsid w:val="00A42CC4"/>
    <w:rsid w:val="00A47E89"/>
    <w:rsid w:val="00A51F3C"/>
    <w:rsid w:val="00A530CD"/>
    <w:rsid w:val="00A539D2"/>
    <w:rsid w:val="00A55E81"/>
    <w:rsid w:val="00A56652"/>
    <w:rsid w:val="00A566B7"/>
    <w:rsid w:val="00A5706D"/>
    <w:rsid w:val="00A579BC"/>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5F"/>
    <w:rsid w:val="00A830D7"/>
    <w:rsid w:val="00A83D9B"/>
    <w:rsid w:val="00A844DE"/>
    <w:rsid w:val="00A86BEC"/>
    <w:rsid w:val="00A870B1"/>
    <w:rsid w:val="00A87276"/>
    <w:rsid w:val="00A91740"/>
    <w:rsid w:val="00A937F4"/>
    <w:rsid w:val="00A93A30"/>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345"/>
    <w:rsid w:val="00B103EA"/>
    <w:rsid w:val="00B113C5"/>
    <w:rsid w:val="00B11761"/>
    <w:rsid w:val="00B13019"/>
    <w:rsid w:val="00B13FEB"/>
    <w:rsid w:val="00B14EE6"/>
    <w:rsid w:val="00B151A3"/>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3E"/>
    <w:rsid w:val="00B9729A"/>
    <w:rsid w:val="00B97330"/>
    <w:rsid w:val="00BA11B6"/>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EE4"/>
    <w:rsid w:val="00BB5FC3"/>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46EE"/>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CFA"/>
    <w:rsid w:val="00C2619D"/>
    <w:rsid w:val="00C261E5"/>
    <w:rsid w:val="00C27EE2"/>
    <w:rsid w:val="00C30D52"/>
    <w:rsid w:val="00C30E79"/>
    <w:rsid w:val="00C31EC2"/>
    <w:rsid w:val="00C3322B"/>
    <w:rsid w:val="00C34970"/>
    <w:rsid w:val="00C35296"/>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64A6"/>
    <w:rsid w:val="00C67879"/>
    <w:rsid w:val="00C67CA5"/>
    <w:rsid w:val="00C701F0"/>
    <w:rsid w:val="00C72137"/>
    <w:rsid w:val="00C73243"/>
    <w:rsid w:val="00C73C1B"/>
    <w:rsid w:val="00C74018"/>
    <w:rsid w:val="00C745C3"/>
    <w:rsid w:val="00C761A3"/>
    <w:rsid w:val="00C7677D"/>
    <w:rsid w:val="00C774CA"/>
    <w:rsid w:val="00C777DC"/>
    <w:rsid w:val="00C77DB3"/>
    <w:rsid w:val="00C80473"/>
    <w:rsid w:val="00C807BC"/>
    <w:rsid w:val="00C80981"/>
    <w:rsid w:val="00C81C7F"/>
    <w:rsid w:val="00C82806"/>
    <w:rsid w:val="00C8323F"/>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782"/>
    <w:rsid w:val="00CA4C72"/>
    <w:rsid w:val="00CA5199"/>
    <w:rsid w:val="00CA54F3"/>
    <w:rsid w:val="00CA75C2"/>
    <w:rsid w:val="00CB043D"/>
    <w:rsid w:val="00CB0DCD"/>
    <w:rsid w:val="00CB13CF"/>
    <w:rsid w:val="00CB1771"/>
    <w:rsid w:val="00CB1897"/>
    <w:rsid w:val="00CB24DA"/>
    <w:rsid w:val="00CB3469"/>
    <w:rsid w:val="00CB4D55"/>
    <w:rsid w:val="00CB50F5"/>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B58"/>
    <w:rsid w:val="00CF1CCE"/>
    <w:rsid w:val="00CF4250"/>
    <w:rsid w:val="00CF443D"/>
    <w:rsid w:val="00CF574A"/>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4CCE"/>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F3C"/>
    <w:rsid w:val="00D829B4"/>
    <w:rsid w:val="00D83742"/>
    <w:rsid w:val="00D84191"/>
    <w:rsid w:val="00D84FDE"/>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736"/>
    <w:rsid w:val="00E02962"/>
    <w:rsid w:val="00E02EC3"/>
    <w:rsid w:val="00E02FB8"/>
    <w:rsid w:val="00E045E3"/>
    <w:rsid w:val="00E04DBA"/>
    <w:rsid w:val="00E05B79"/>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278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054"/>
    <w:rsid w:val="00E731D6"/>
    <w:rsid w:val="00E74EEF"/>
    <w:rsid w:val="00E75895"/>
    <w:rsid w:val="00E75C3F"/>
    <w:rsid w:val="00E75F2E"/>
    <w:rsid w:val="00E77033"/>
    <w:rsid w:val="00E80030"/>
    <w:rsid w:val="00E80BEA"/>
    <w:rsid w:val="00E81075"/>
    <w:rsid w:val="00E81900"/>
    <w:rsid w:val="00E83A11"/>
    <w:rsid w:val="00E84308"/>
    <w:rsid w:val="00E84DB7"/>
    <w:rsid w:val="00E86734"/>
    <w:rsid w:val="00E87D5A"/>
    <w:rsid w:val="00E926CC"/>
    <w:rsid w:val="00E93612"/>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2E7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5C4"/>
    <w:rsid w:val="00F5329E"/>
    <w:rsid w:val="00F533B4"/>
    <w:rsid w:val="00F5412B"/>
    <w:rsid w:val="00F54AB1"/>
    <w:rsid w:val="00F55D7F"/>
    <w:rsid w:val="00F56909"/>
    <w:rsid w:val="00F56B1E"/>
    <w:rsid w:val="00F57C32"/>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2075"/>
    <w:rsid w:val="00F9309D"/>
    <w:rsid w:val="00F93BA1"/>
    <w:rsid w:val="00F9461F"/>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FFE"/>
    <w:rsid w:val="00FB72D8"/>
    <w:rsid w:val="00FC042E"/>
    <w:rsid w:val="00FC05D6"/>
    <w:rsid w:val="00FC0F2F"/>
    <w:rsid w:val="00FC1E2B"/>
    <w:rsid w:val="00FC3221"/>
    <w:rsid w:val="00FC4734"/>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40A1"/>
    <w:rsid w:val="00FF4EFB"/>
    <w:rsid w:val="00FF5F22"/>
    <w:rsid w:val="00FF725B"/>
    <w:rsid w:val="00FF760D"/>
    <w:rsid w:val="00FF7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rsid w:val="00C664A6"/>
    <w:pPr>
      <w:spacing w:before="100" w:beforeAutospacing="1"/>
      <w:ind w:left="708"/>
      <w:jc w:val="both"/>
    </w:pPr>
    <w:rPr>
      <w:lang w:eastAsia="es-MX"/>
    </w:rPr>
  </w:style>
  <w:style w:type="paragraph" w:customStyle="1" w:styleId="Sinespaciado1">
    <w:name w:val="Sin espaciado1"/>
    <w:basedOn w:val="Normal"/>
    <w:rsid w:val="001207AB"/>
    <w:pPr>
      <w:spacing w:before="100" w:beforeAutospacing="1"/>
    </w:pPr>
    <w:rPr>
      <w:rFonts w:ascii="Calibri" w:hAnsi="Calibri"/>
      <w:sz w:val="22"/>
      <w:szCs w:val="22"/>
      <w:lang w:eastAsia="es-MX"/>
    </w:rPr>
  </w:style>
  <w:style w:type="table" w:customStyle="1" w:styleId="TableNormal">
    <w:name w:val="Table Normal"/>
    <w:uiPriority w:val="2"/>
    <w:semiHidden/>
    <w:unhideWhenUsed/>
    <w:qFormat/>
    <w:rsid w:val="00253A7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Sinespaciado2">
    <w:name w:val="Sin espaciado2"/>
    <w:basedOn w:val="Normal"/>
    <w:rsid w:val="002B2BE8"/>
    <w:pPr>
      <w:spacing w:before="100" w:beforeAutospacing="1"/>
    </w:pPr>
    <w:rPr>
      <w:rFonts w:ascii="Calibri" w:hAnsi="Calibri"/>
      <w:sz w:val="22"/>
      <w:szCs w:val="22"/>
      <w:lang w:eastAsia="es-MX"/>
    </w:rPr>
  </w:style>
  <w:style w:type="paragraph" w:customStyle="1" w:styleId="Sinespaciado3">
    <w:name w:val="Sin espaciado3"/>
    <w:basedOn w:val="Normal"/>
    <w:rsid w:val="00951AA5"/>
    <w:pPr>
      <w:spacing w:before="100" w:beforeAutospacing="1"/>
    </w:pPr>
    <w:rPr>
      <w:rFonts w:ascii="Calibr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714372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6949352">
      <w:bodyDiv w:val="1"/>
      <w:marLeft w:val="0"/>
      <w:marRight w:val="0"/>
      <w:marTop w:val="0"/>
      <w:marBottom w:val="0"/>
      <w:divBdr>
        <w:top w:val="none" w:sz="0" w:space="0" w:color="auto"/>
        <w:left w:val="none" w:sz="0" w:space="0" w:color="auto"/>
        <w:bottom w:val="none" w:sz="0" w:space="0" w:color="auto"/>
        <w:right w:val="none" w:sz="0" w:space="0" w:color="auto"/>
      </w:divBdr>
    </w:div>
    <w:div w:id="78526284">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79763917">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06585395">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58543293">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73761778">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5943799">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2345039">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75088065">
      <w:bodyDiv w:val="1"/>
      <w:marLeft w:val="0"/>
      <w:marRight w:val="0"/>
      <w:marTop w:val="0"/>
      <w:marBottom w:val="0"/>
      <w:divBdr>
        <w:top w:val="none" w:sz="0" w:space="0" w:color="auto"/>
        <w:left w:val="none" w:sz="0" w:space="0" w:color="auto"/>
        <w:bottom w:val="none" w:sz="0" w:space="0" w:color="auto"/>
        <w:right w:val="none" w:sz="0" w:space="0" w:color="auto"/>
      </w:divBdr>
    </w:div>
    <w:div w:id="391271226">
      <w:bodyDiv w:val="1"/>
      <w:marLeft w:val="0"/>
      <w:marRight w:val="0"/>
      <w:marTop w:val="0"/>
      <w:marBottom w:val="0"/>
      <w:divBdr>
        <w:top w:val="none" w:sz="0" w:space="0" w:color="auto"/>
        <w:left w:val="none" w:sz="0" w:space="0" w:color="auto"/>
        <w:bottom w:val="none" w:sz="0" w:space="0" w:color="auto"/>
        <w:right w:val="none" w:sz="0" w:space="0" w:color="auto"/>
      </w:divBdr>
    </w:div>
    <w:div w:id="391464833">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3110959">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447239239">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460680">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5319084">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26455590">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48691125">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37682599">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684677142">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26147533">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49154141">
      <w:bodyDiv w:val="1"/>
      <w:marLeft w:val="0"/>
      <w:marRight w:val="0"/>
      <w:marTop w:val="0"/>
      <w:marBottom w:val="0"/>
      <w:divBdr>
        <w:top w:val="none" w:sz="0" w:space="0" w:color="auto"/>
        <w:left w:val="none" w:sz="0" w:space="0" w:color="auto"/>
        <w:bottom w:val="none" w:sz="0" w:space="0" w:color="auto"/>
        <w:right w:val="none" w:sz="0" w:space="0" w:color="auto"/>
      </w:divBdr>
    </w:div>
    <w:div w:id="756483980">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60416614">
      <w:bodyDiv w:val="1"/>
      <w:marLeft w:val="0"/>
      <w:marRight w:val="0"/>
      <w:marTop w:val="0"/>
      <w:marBottom w:val="0"/>
      <w:divBdr>
        <w:top w:val="none" w:sz="0" w:space="0" w:color="auto"/>
        <w:left w:val="none" w:sz="0" w:space="0" w:color="auto"/>
        <w:bottom w:val="none" w:sz="0" w:space="0" w:color="auto"/>
        <w:right w:val="none" w:sz="0" w:space="0" w:color="auto"/>
      </w:divBdr>
    </w:div>
    <w:div w:id="767583691">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786126532">
      <w:bodyDiv w:val="1"/>
      <w:marLeft w:val="0"/>
      <w:marRight w:val="0"/>
      <w:marTop w:val="0"/>
      <w:marBottom w:val="0"/>
      <w:divBdr>
        <w:top w:val="none" w:sz="0" w:space="0" w:color="auto"/>
        <w:left w:val="none" w:sz="0" w:space="0" w:color="auto"/>
        <w:bottom w:val="none" w:sz="0" w:space="0" w:color="auto"/>
        <w:right w:val="none" w:sz="0" w:space="0" w:color="auto"/>
      </w:divBdr>
    </w:div>
    <w:div w:id="795677826">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3452228">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689224">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0586873">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3123705">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1551990">
      <w:bodyDiv w:val="1"/>
      <w:marLeft w:val="0"/>
      <w:marRight w:val="0"/>
      <w:marTop w:val="0"/>
      <w:marBottom w:val="0"/>
      <w:divBdr>
        <w:top w:val="none" w:sz="0" w:space="0" w:color="auto"/>
        <w:left w:val="none" w:sz="0" w:space="0" w:color="auto"/>
        <w:bottom w:val="none" w:sz="0" w:space="0" w:color="auto"/>
        <w:right w:val="none" w:sz="0" w:space="0" w:color="auto"/>
      </w:divBdr>
    </w:div>
    <w:div w:id="938290225">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41767565">
      <w:bodyDiv w:val="1"/>
      <w:marLeft w:val="0"/>
      <w:marRight w:val="0"/>
      <w:marTop w:val="0"/>
      <w:marBottom w:val="0"/>
      <w:divBdr>
        <w:top w:val="none" w:sz="0" w:space="0" w:color="auto"/>
        <w:left w:val="none" w:sz="0" w:space="0" w:color="auto"/>
        <w:bottom w:val="none" w:sz="0" w:space="0" w:color="auto"/>
        <w:right w:val="none" w:sz="0" w:space="0" w:color="auto"/>
      </w:divBdr>
    </w:div>
    <w:div w:id="951011582">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65308158">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2319982">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651451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998314947">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326318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19237804">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3214487">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10467421">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68667683">
      <w:bodyDiv w:val="1"/>
      <w:marLeft w:val="0"/>
      <w:marRight w:val="0"/>
      <w:marTop w:val="0"/>
      <w:marBottom w:val="0"/>
      <w:divBdr>
        <w:top w:val="none" w:sz="0" w:space="0" w:color="auto"/>
        <w:left w:val="none" w:sz="0" w:space="0" w:color="auto"/>
        <w:bottom w:val="none" w:sz="0" w:space="0" w:color="auto"/>
        <w:right w:val="none" w:sz="0" w:space="0" w:color="auto"/>
      </w:divBdr>
    </w:div>
    <w:div w:id="1171992169">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6963572">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35360345">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76909573">
      <w:bodyDiv w:val="1"/>
      <w:marLeft w:val="0"/>
      <w:marRight w:val="0"/>
      <w:marTop w:val="0"/>
      <w:marBottom w:val="0"/>
      <w:divBdr>
        <w:top w:val="none" w:sz="0" w:space="0" w:color="auto"/>
        <w:left w:val="none" w:sz="0" w:space="0" w:color="auto"/>
        <w:bottom w:val="none" w:sz="0" w:space="0" w:color="auto"/>
        <w:right w:val="none" w:sz="0" w:space="0" w:color="auto"/>
      </w:divBdr>
    </w:div>
    <w:div w:id="1278441471">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0844299">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1879979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83749440">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1224171">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252764">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496992560">
      <w:bodyDiv w:val="1"/>
      <w:marLeft w:val="0"/>
      <w:marRight w:val="0"/>
      <w:marTop w:val="0"/>
      <w:marBottom w:val="0"/>
      <w:divBdr>
        <w:top w:val="none" w:sz="0" w:space="0" w:color="auto"/>
        <w:left w:val="none" w:sz="0" w:space="0" w:color="auto"/>
        <w:bottom w:val="none" w:sz="0" w:space="0" w:color="auto"/>
        <w:right w:val="none" w:sz="0" w:space="0" w:color="auto"/>
      </w:divBdr>
    </w:div>
    <w:div w:id="1498957557">
      <w:bodyDiv w:val="1"/>
      <w:marLeft w:val="0"/>
      <w:marRight w:val="0"/>
      <w:marTop w:val="0"/>
      <w:marBottom w:val="0"/>
      <w:divBdr>
        <w:top w:val="none" w:sz="0" w:space="0" w:color="auto"/>
        <w:left w:val="none" w:sz="0" w:space="0" w:color="auto"/>
        <w:bottom w:val="none" w:sz="0" w:space="0" w:color="auto"/>
        <w:right w:val="none" w:sz="0" w:space="0" w:color="auto"/>
      </w:divBdr>
    </w:div>
    <w:div w:id="150755260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60482029">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78663153">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39261642">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1131611">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10970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77725138">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622900">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1904877">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2698080">
      <w:bodyDiv w:val="1"/>
      <w:marLeft w:val="0"/>
      <w:marRight w:val="0"/>
      <w:marTop w:val="0"/>
      <w:marBottom w:val="0"/>
      <w:divBdr>
        <w:top w:val="none" w:sz="0" w:space="0" w:color="auto"/>
        <w:left w:val="none" w:sz="0" w:space="0" w:color="auto"/>
        <w:bottom w:val="none" w:sz="0" w:space="0" w:color="auto"/>
        <w:right w:val="none" w:sz="0" w:space="0" w:color="auto"/>
      </w:divBdr>
    </w:div>
    <w:div w:id="17588615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2313257">
      <w:bodyDiv w:val="1"/>
      <w:marLeft w:val="0"/>
      <w:marRight w:val="0"/>
      <w:marTop w:val="0"/>
      <w:marBottom w:val="0"/>
      <w:divBdr>
        <w:top w:val="none" w:sz="0" w:space="0" w:color="auto"/>
        <w:left w:val="none" w:sz="0" w:space="0" w:color="auto"/>
        <w:bottom w:val="none" w:sz="0" w:space="0" w:color="auto"/>
        <w:right w:val="none" w:sz="0" w:space="0" w:color="auto"/>
      </w:divBdr>
    </w:div>
    <w:div w:id="1776561565">
      <w:bodyDiv w:val="1"/>
      <w:marLeft w:val="0"/>
      <w:marRight w:val="0"/>
      <w:marTop w:val="0"/>
      <w:marBottom w:val="0"/>
      <w:divBdr>
        <w:top w:val="none" w:sz="0" w:space="0" w:color="auto"/>
        <w:left w:val="none" w:sz="0" w:space="0" w:color="auto"/>
        <w:bottom w:val="none" w:sz="0" w:space="0" w:color="auto"/>
        <w:right w:val="none" w:sz="0" w:space="0" w:color="auto"/>
      </w:divBdr>
    </w:div>
    <w:div w:id="1782141559">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26918754">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35747288">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58370431">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5575074">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1987927413">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0480054">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25204383">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5984150">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1912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5780562">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10007223">
      <w:bodyDiv w:val="1"/>
      <w:marLeft w:val="0"/>
      <w:marRight w:val="0"/>
      <w:marTop w:val="0"/>
      <w:marBottom w:val="0"/>
      <w:divBdr>
        <w:top w:val="none" w:sz="0" w:space="0" w:color="auto"/>
        <w:left w:val="none" w:sz="0" w:space="0" w:color="auto"/>
        <w:bottom w:val="none" w:sz="0" w:space="0" w:color="auto"/>
        <w:right w:val="none" w:sz="0" w:space="0" w:color="auto"/>
      </w:divBdr>
    </w:div>
    <w:div w:id="2113743208">
      <w:bodyDiv w:val="1"/>
      <w:marLeft w:val="0"/>
      <w:marRight w:val="0"/>
      <w:marTop w:val="0"/>
      <w:marBottom w:val="0"/>
      <w:divBdr>
        <w:top w:val="none" w:sz="0" w:space="0" w:color="auto"/>
        <w:left w:val="none" w:sz="0" w:space="0" w:color="auto"/>
        <w:bottom w:val="none" w:sz="0" w:space="0" w:color="auto"/>
        <w:right w:val="none" w:sz="0" w:space="0" w:color="auto"/>
      </w:divBdr>
    </w:div>
    <w:div w:id="2117286221">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9316</Words>
  <Characters>51240</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4</cp:revision>
  <cp:lastPrinted>2025-02-27T22:53:00Z</cp:lastPrinted>
  <dcterms:created xsi:type="dcterms:W3CDTF">2025-02-21T19:06:00Z</dcterms:created>
  <dcterms:modified xsi:type="dcterms:W3CDTF">2025-02-27T22:57:00Z</dcterms:modified>
</cp:coreProperties>
</file>