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B44F" w14:textId="65BFC755" w:rsidR="00552FA2" w:rsidRDefault="00F37E9A" w:rsidP="00D45659">
      <w:pPr>
        <w:spacing w:line="360" w:lineRule="auto"/>
        <w:jc w:val="both"/>
        <w:rPr>
          <w:rFonts w:asciiTheme="minorHAnsi" w:hAnsiTheme="minorHAnsi" w:cstheme="minorHAnsi"/>
          <w:lang w:eastAsia="es-MX"/>
        </w:rPr>
      </w:pPr>
      <w:r>
        <w:rPr>
          <w:rFonts w:asciiTheme="minorHAnsi" w:hAnsiTheme="minorHAnsi" w:cstheme="minorHAnsi"/>
        </w:rPr>
        <w:t xml:space="preserve">Zapopan, Jalisco siendo las </w:t>
      </w:r>
      <w:r w:rsidR="00F76A5A" w:rsidRPr="00991F75">
        <w:rPr>
          <w:rFonts w:asciiTheme="minorHAnsi" w:hAnsiTheme="minorHAnsi" w:cstheme="minorHAnsi"/>
        </w:rPr>
        <w:t>10</w:t>
      </w:r>
      <w:r w:rsidRPr="00991F75">
        <w:rPr>
          <w:rFonts w:asciiTheme="minorHAnsi" w:hAnsiTheme="minorHAnsi" w:cstheme="minorHAnsi"/>
        </w:rPr>
        <w:t>:</w:t>
      </w:r>
      <w:r w:rsidR="000A4328">
        <w:rPr>
          <w:rFonts w:asciiTheme="minorHAnsi" w:hAnsiTheme="minorHAnsi" w:cstheme="minorHAnsi"/>
        </w:rPr>
        <w:t>09</w:t>
      </w:r>
      <w:r>
        <w:rPr>
          <w:rFonts w:asciiTheme="minorHAnsi" w:hAnsiTheme="minorHAnsi" w:cstheme="minorHAnsi"/>
        </w:rPr>
        <w:t xml:space="preserve"> horas del día </w:t>
      </w:r>
      <w:r w:rsidR="000A4328">
        <w:rPr>
          <w:rFonts w:asciiTheme="minorHAnsi" w:hAnsiTheme="minorHAnsi" w:cstheme="minorHAnsi"/>
        </w:rPr>
        <w:t>29</w:t>
      </w:r>
      <w:r>
        <w:rPr>
          <w:rFonts w:asciiTheme="minorHAnsi" w:hAnsiTheme="minorHAnsi" w:cstheme="minorHAnsi"/>
        </w:rPr>
        <w:t xml:space="preserve"> de </w:t>
      </w:r>
      <w:r w:rsidR="00F76A5A">
        <w:rPr>
          <w:rFonts w:asciiTheme="minorHAnsi" w:hAnsiTheme="minorHAnsi" w:cstheme="minorHAnsi"/>
        </w:rPr>
        <w:t xml:space="preserve">enero </w:t>
      </w:r>
      <w:r>
        <w:rPr>
          <w:rFonts w:asciiTheme="minorHAnsi" w:hAnsiTheme="minorHAnsi" w:cstheme="minorHAnsi"/>
        </w:rPr>
        <w:t>del 202</w:t>
      </w:r>
      <w:r w:rsidR="00F76A5A">
        <w:rPr>
          <w:rFonts w:asciiTheme="minorHAnsi" w:hAnsiTheme="minorHAnsi" w:cstheme="minorHAnsi"/>
        </w:rPr>
        <w:t>6</w:t>
      </w:r>
      <w:r>
        <w:rPr>
          <w:rFonts w:asciiTheme="minorHAnsi" w:hAnsiTheme="minorHAnsi" w:cstheme="minorHAnsi"/>
        </w:rPr>
        <w:t xml:space="preserve">, en las instalaciones de la Antesala de Cabildo ubicada en el piso 5 del Edificio CISZ, Administrativa Norte H. Ayuntamiento, Prolongación Laureles 300, Col. Tepeyac, esquina BLVD Panamericano; en esta ciudad; se celebra la </w:t>
      </w:r>
      <w:r w:rsidR="000A4328">
        <w:rPr>
          <w:rFonts w:asciiTheme="minorHAnsi" w:hAnsiTheme="minorHAnsi" w:cstheme="minorHAnsi"/>
        </w:rPr>
        <w:t>Segunda</w:t>
      </w:r>
      <w:r w:rsidR="00F76A5A">
        <w:rPr>
          <w:rFonts w:asciiTheme="minorHAnsi" w:hAnsiTheme="minorHAnsi" w:cstheme="minorHAnsi"/>
        </w:rPr>
        <w:t xml:space="preserve"> </w:t>
      </w:r>
      <w:r>
        <w:rPr>
          <w:rFonts w:asciiTheme="minorHAnsi" w:hAnsiTheme="minorHAnsi" w:cstheme="minorHAnsi"/>
        </w:rPr>
        <w:t xml:space="preserve">Sesión </w:t>
      </w:r>
      <w:r w:rsidR="00F76A5A">
        <w:rPr>
          <w:rFonts w:asciiTheme="minorHAnsi" w:hAnsiTheme="minorHAnsi" w:cstheme="minorHAnsi"/>
        </w:rPr>
        <w:t>O</w:t>
      </w:r>
      <w:r>
        <w:rPr>
          <w:rFonts w:asciiTheme="minorHAnsi" w:hAnsiTheme="minorHAnsi" w:cstheme="minorHAnsi"/>
        </w:rPr>
        <w:t>rdinaria del año 202</w:t>
      </w:r>
      <w:r w:rsidR="00F76A5A">
        <w:rPr>
          <w:rFonts w:asciiTheme="minorHAnsi" w:hAnsiTheme="minorHAnsi" w:cstheme="minorHAnsi"/>
        </w:rPr>
        <w:t>6</w:t>
      </w:r>
      <w:r>
        <w:rPr>
          <w:rFonts w:asciiTheme="minorHAnsi" w:hAnsiTheme="minorHAnsi" w:cstheme="minorHAnsi"/>
        </w:rPr>
        <w:t>, del Comité de Adquisiciones, del Municipio de Zapopan, Jalisco; convocada por Dialhery Díaz González, representante del Presidente del Comité de Adquisiciones, con fundamento en lo dispuesto en el artículo 20, artículo 25 fracción II,  artículo 28 y artículo 29 del Reglamento de Compras, Enajenaciones y Contratación de Servicios del Municipio de Zapopan, Jalisco.</w:t>
      </w:r>
    </w:p>
    <w:p w14:paraId="2FBB2DA4" w14:textId="77777777" w:rsidR="00552FA2" w:rsidRDefault="00552FA2">
      <w:pPr>
        <w:pStyle w:val="Textoindependiente"/>
        <w:spacing w:line="360" w:lineRule="auto"/>
        <w:rPr>
          <w:rFonts w:asciiTheme="minorHAnsi" w:hAnsiTheme="minorHAnsi" w:cstheme="minorHAnsi"/>
          <w:szCs w:val="24"/>
          <w:lang w:eastAsia="es-MX"/>
        </w:rPr>
      </w:pPr>
    </w:p>
    <w:p w14:paraId="3AD2B87B" w14:textId="77777777" w:rsidR="00552FA2" w:rsidRDefault="00F37E9A">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r>
        <w:rPr>
          <w:rFonts w:asciiTheme="minorHAnsi" w:hAnsiTheme="minorHAnsi" w:cstheme="minorHAnsi"/>
          <w:szCs w:val="24"/>
        </w:rPr>
        <w:br/>
      </w:r>
    </w:p>
    <w:p w14:paraId="40FC2099"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237B6639" w14:textId="77777777" w:rsidR="00552FA2" w:rsidRDefault="00F37E9A">
      <w:pPr>
        <w:rPr>
          <w:rFonts w:asciiTheme="minorHAnsi" w:hAnsiTheme="minorHAnsi" w:cstheme="minorHAnsi"/>
          <w:lang w:eastAsia="en-US"/>
        </w:rPr>
      </w:pPr>
      <w:r>
        <w:rPr>
          <w:rFonts w:asciiTheme="minorHAnsi" w:hAnsiTheme="minorHAnsi" w:cstheme="minorHAnsi"/>
          <w:lang w:eastAsia="en-US"/>
        </w:rPr>
        <w:t xml:space="preserve">Representante del </w:t>
      </w:r>
      <w:proofErr w:type="gramStart"/>
      <w:r>
        <w:rPr>
          <w:rFonts w:asciiTheme="minorHAnsi" w:hAnsiTheme="minorHAnsi" w:cstheme="minorHAnsi"/>
          <w:lang w:eastAsia="en-US"/>
        </w:rPr>
        <w:t>Presidente</w:t>
      </w:r>
      <w:proofErr w:type="gramEnd"/>
      <w:r>
        <w:rPr>
          <w:rFonts w:asciiTheme="minorHAnsi" w:hAnsiTheme="minorHAnsi" w:cstheme="minorHAnsi"/>
          <w:lang w:eastAsia="en-US"/>
        </w:rPr>
        <w:t xml:space="preserve"> del Comité de Adquisiciones.</w:t>
      </w:r>
    </w:p>
    <w:p w14:paraId="500D6DFA" w14:textId="77777777" w:rsidR="00552FA2" w:rsidRDefault="00F37E9A">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2E40DE6C"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9A19D78" w14:textId="77777777" w:rsidR="00552FA2" w:rsidRDefault="00552FA2">
      <w:pPr>
        <w:rPr>
          <w:rFonts w:asciiTheme="minorHAnsi" w:hAnsiTheme="minorHAnsi" w:cstheme="minorHAnsi"/>
          <w:lang w:eastAsia="en-US"/>
        </w:rPr>
      </w:pPr>
    </w:p>
    <w:p w14:paraId="1822BBF8" w14:textId="77777777" w:rsidR="00552FA2" w:rsidRDefault="00F37E9A">
      <w:pPr>
        <w:rPr>
          <w:rFonts w:asciiTheme="minorHAnsi" w:hAnsiTheme="minorHAnsi" w:cstheme="minorHAnsi"/>
          <w:lang w:eastAsia="en-US"/>
        </w:rPr>
      </w:pPr>
      <w:r>
        <w:rPr>
          <w:rFonts w:asciiTheme="minorHAnsi" w:hAnsiTheme="minorHAnsi" w:cstheme="minorHAnsi"/>
          <w:lang w:eastAsia="en-US"/>
        </w:rPr>
        <w:t>Dirección de Administración.</w:t>
      </w:r>
    </w:p>
    <w:p w14:paraId="0791D57D" w14:textId="77777777" w:rsidR="00552FA2" w:rsidRDefault="00F37E9A">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00B7DF53" w14:textId="77777777" w:rsidR="00552FA2" w:rsidRDefault="00552FA2">
      <w:pPr>
        <w:rPr>
          <w:rFonts w:asciiTheme="minorHAnsi" w:hAnsiTheme="minorHAnsi" w:cstheme="minorHAnsi"/>
          <w:lang w:eastAsia="en-US"/>
        </w:rPr>
      </w:pPr>
    </w:p>
    <w:p w14:paraId="28FF2E7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60A79295" w14:textId="77777777" w:rsidR="00552FA2" w:rsidRDefault="00552FA2">
      <w:pPr>
        <w:pStyle w:val="Sinespaciado"/>
        <w:rPr>
          <w:rFonts w:asciiTheme="minorHAnsi" w:hAnsiTheme="minorHAnsi" w:cstheme="minorHAnsi"/>
          <w:sz w:val="24"/>
          <w:szCs w:val="24"/>
        </w:rPr>
      </w:pPr>
    </w:p>
    <w:p w14:paraId="17AF384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80FE626"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54FD032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096F476A" w14:textId="2D685F2B" w:rsidR="00552FA2" w:rsidRDefault="00552FA2">
      <w:pPr>
        <w:pStyle w:val="Sinespaciado"/>
        <w:rPr>
          <w:rFonts w:asciiTheme="minorHAnsi" w:hAnsiTheme="minorHAnsi" w:cstheme="minorHAnsi"/>
          <w:sz w:val="24"/>
          <w:szCs w:val="24"/>
        </w:rPr>
      </w:pPr>
    </w:p>
    <w:p w14:paraId="1817C6F8" w14:textId="77777777" w:rsidR="003C44F9" w:rsidRDefault="003C44F9">
      <w:pPr>
        <w:pStyle w:val="Sinespaciado"/>
        <w:rPr>
          <w:rFonts w:asciiTheme="minorHAnsi" w:hAnsiTheme="minorHAnsi" w:cstheme="minorHAnsi"/>
          <w:sz w:val="24"/>
          <w:szCs w:val="24"/>
        </w:rPr>
      </w:pPr>
    </w:p>
    <w:p w14:paraId="0D13693B" w14:textId="77777777" w:rsidR="00552FA2" w:rsidRDefault="00F37E9A">
      <w:pPr>
        <w:rPr>
          <w:rFonts w:asciiTheme="minorHAnsi" w:hAnsiTheme="minorHAnsi" w:cstheme="minorHAnsi"/>
        </w:rPr>
      </w:pPr>
      <w:r>
        <w:rPr>
          <w:rFonts w:asciiTheme="minorHAnsi" w:hAnsiTheme="minorHAnsi" w:cstheme="minorHAnsi"/>
        </w:rPr>
        <w:lastRenderedPageBreak/>
        <w:t>Dirección de Desarrollo Agropecuario.</w:t>
      </w:r>
    </w:p>
    <w:p w14:paraId="3CB8A6FE" w14:textId="77777777" w:rsidR="00552FA2" w:rsidRDefault="00F37E9A">
      <w:pPr>
        <w:pStyle w:val="Sinespaciado"/>
        <w:rPr>
          <w:rFonts w:cs="Calibri"/>
          <w:sz w:val="24"/>
          <w:szCs w:val="24"/>
        </w:rPr>
      </w:pPr>
      <w:r>
        <w:rPr>
          <w:rFonts w:cs="Calibri"/>
          <w:sz w:val="24"/>
          <w:szCs w:val="24"/>
        </w:rPr>
        <w:t>David Rivera Ortega.</w:t>
      </w:r>
    </w:p>
    <w:p w14:paraId="12EB3EB6" w14:textId="72B226F3" w:rsidR="00552FA2" w:rsidRDefault="00F37E9A">
      <w:pPr>
        <w:rPr>
          <w:rFonts w:asciiTheme="minorHAnsi" w:hAnsiTheme="minorHAnsi" w:cstheme="minorHAnsi"/>
        </w:rPr>
      </w:pPr>
      <w:r>
        <w:rPr>
          <w:rFonts w:asciiTheme="minorHAnsi" w:hAnsiTheme="minorHAnsi" w:cstheme="minorHAnsi"/>
        </w:rPr>
        <w:t>Suplente.</w:t>
      </w:r>
    </w:p>
    <w:p w14:paraId="378D23F3" w14:textId="77777777" w:rsidR="00D45659" w:rsidRDefault="00D45659">
      <w:pPr>
        <w:rPr>
          <w:rFonts w:asciiTheme="minorHAnsi" w:hAnsiTheme="minorHAnsi" w:cstheme="minorHAnsi"/>
        </w:rPr>
      </w:pPr>
    </w:p>
    <w:p w14:paraId="65D176D3" w14:textId="41FD3CB5" w:rsidR="00552FA2" w:rsidRDefault="00F37E9A">
      <w:pPr>
        <w:rPr>
          <w:rFonts w:asciiTheme="minorHAnsi" w:hAnsiTheme="minorHAnsi" w:cstheme="minorHAnsi"/>
        </w:rPr>
      </w:pPr>
      <w:r>
        <w:rPr>
          <w:rFonts w:asciiTheme="minorHAnsi" w:hAnsiTheme="minorHAnsi" w:cstheme="minorHAnsi"/>
        </w:rPr>
        <w:t>Coordinación General de Desarrollo Económico y Combate a la Desigualdad.</w:t>
      </w:r>
      <w:r>
        <w:rPr>
          <w:rFonts w:asciiTheme="minorHAnsi" w:hAnsiTheme="minorHAnsi" w:cstheme="minorHAnsi"/>
        </w:rPr>
        <w:br/>
      </w:r>
      <w:r w:rsidR="006262C0">
        <w:rPr>
          <w:rFonts w:ascii="Calibri" w:hAnsi="Calibri" w:cs="Calibri"/>
          <w:shd w:val="clear" w:color="auto" w:fill="FFFFFF"/>
        </w:rPr>
        <w:t>Jorge Enrique Taboada Gámez</w:t>
      </w:r>
      <w:r w:rsidR="007B0280">
        <w:rPr>
          <w:rFonts w:ascii="Calibri" w:hAnsi="Calibri" w:cs="Calibri"/>
          <w:shd w:val="clear" w:color="auto" w:fill="FFFFFF"/>
        </w:rPr>
        <w:t>.</w:t>
      </w:r>
      <w:r>
        <w:rPr>
          <w:rFonts w:asciiTheme="minorHAnsi" w:hAnsiTheme="minorHAnsi" w:cstheme="minorHAnsi"/>
        </w:rPr>
        <w:br/>
        <w:t>Suplente</w:t>
      </w:r>
      <w:r w:rsidR="007B0280">
        <w:rPr>
          <w:rFonts w:asciiTheme="minorHAnsi" w:hAnsiTheme="minorHAnsi" w:cstheme="minorHAnsi"/>
        </w:rPr>
        <w:t>.</w:t>
      </w:r>
    </w:p>
    <w:p w14:paraId="023133A0" w14:textId="77777777" w:rsidR="00552FA2" w:rsidRDefault="00552FA2">
      <w:pPr>
        <w:rPr>
          <w:rFonts w:asciiTheme="minorHAnsi" w:hAnsiTheme="minorHAnsi" w:cstheme="minorHAnsi"/>
        </w:rPr>
      </w:pPr>
    </w:p>
    <w:p w14:paraId="349620AC" w14:textId="77777777" w:rsidR="00552FA2" w:rsidRDefault="00F37E9A">
      <w:pPr>
        <w:rPr>
          <w:rFonts w:asciiTheme="minorHAnsi" w:hAnsiTheme="minorHAnsi" w:cstheme="minorHAnsi"/>
          <w:b/>
        </w:rPr>
      </w:pPr>
      <w:r>
        <w:rPr>
          <w:rFonts w:asciiTheme="minorHAnsi" w:hAnsiTheme="minorHAnsi" w:cstheme="minorHAnsi"/>
        </w:rPr>
        <w:t>Consejo Desarrollo Agropecuario y Agroindustrial de Jalisco, A.C.,</w:t>
      </w:r>
      <w:r>
        <w:rPr>
          <w:rFonts w:asciiTheme="minorHAnsi" w:hAnsiTheme="minorHAnsi" w:cstheme="minorHAnsi"/>
        </w:rPr>
        <w:br/>
        <w:t>Consejo Nacional Agropecuario.</w:t>
      </w:r>
      <w:r>
        <w:rPr>
          <w:rFonts w:asciiTheme="minorHAnsi" w:hAnsiTheme="minorHAnsi" w:cstheme="minorHAnsi"/>
        </w:rPr>
        <w:br/>
      </w:r>
      <w:r>
        <w:rPr>
          <w:rFonts w:asciiTheme="minorHAnsi" w:hAnsiTheme="minorHAnsi" w:cstheme="minorHAnsi"/>
          <w:bCs/>
        </w:rPr>
        <w:t>Cesar Daniel Hernández Jiménez.</w:t>
      </w:r>
    </w:p>
    <w:p w14:paraId="7E702C04" w14:textId="77777777" w:rsidR="00552FA2" w:rsidRDefault="00F37E9A">
      <w:pPr>
        <w:rPr>
          <w:rFonts w:asciiTheme="minorHAnsi" w:hAnsiTheme="minorHAnsi" w:cstheme="minorHAnsi"/>
        </w:rPr>
      </w:pPr>
      <w:r>
        <w:rPr>
          <w:rFonts w:asciiTheme="minorHAnsi" w:hAnsiTheme="minorHAnsi" w:cstheme="minorHAnsi"/>
        </w:rPr>
        <w:t>Suplente.</w:t>
      </w:r>
    </w:p>
    <w:p w14:paraId="30559BE0" w14:textId="77777777" w:rsidR="00552FA2" w:rsidRDefault="00552FA2">
      <w:pPr>
        <w:pStyle w:val="Sinespaciado6"/>
        <w:rPr>
          <w:rFonts w:asciiTheme="minorHAnsi" w:hAnsiTheme="minorHAnsi" w:cstheme="minorHAnsi"/>
          <w:sz w:val="24"/>
          <w:szCs w:val="24"/>
        </w:rPr>
      </w:pPr>
    </w:p>
    <w:p w14:paraId="5F49B51E" w14:textId="77777777" w:rsidR="00552FA2" w:rsidRDefault="00F37E9A">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0B87313A" w14:textId="77777777" w:rsidR="000A4328" w:rsidRPr="000A4328" w:rsidRDefault="000A4328" w:rsidP="000A4328">
      <w:pPr>
        <w:jc w:val="both"/>
        <w:rPr>
          <w:rFonts w:ascii="Calibri" w:hAnsi="Calibri" w:cs="Calibri"/>
          <w:bCs/>
        </w:rPr>
      </w:pPr>
      <w:r w:rsidRPr="000A4328">
        <w:rPr>
          <w:rFonts w:ascii="Calibri" w:hAnsi="Calibri" w:cs="Calibri"/>
          <w:bCs/>
        </w:rPr>
        <w:t>Rogelio Alejandro Muñoz Prado.</w:t>
      </w:r>
    </w:p>
    <w:p w14:paraId="4C873C7E" w14:textId="7C4B348D" w:rsidR="00552FA2" w:rsidRPr="000A4328" w:rsidRDefault="000A4328">
      <w:pPr>
        <w:rPr>
          <w:rFonts w:ascii="Calibri" w:hAnsi="Calibri" w:cs="Calibri"/>
        </w:rPr>
      </w:pPr>
      <w:r w:rsidRPr="00F21A77">
        <w:rPr>
          <w:rFonts w:ascii="Calibri" w:hAnsi="Calibri" w:cs="Calibri"/>
        </w:rPr>
        <w:t>Titular.</w:t>
      </w:r>
    </w:p>
    <w:p w14:paraId="7B2888E2" w14:textId="77777777" w:rsidR="00552FA2" w:rsidRDefault="00552FA2">
      <w:pPr>
        <w:rPr>
          <w:rFonts w:asciiTheme="minorHAnsi" w:hAnsiTheme="minorHAnsi" w:cstheme="minorHAnsi"/>
          <w:lang w:eastAsia="en-US"/>
        </w:rPr>
      </w:pPr>
    </w:p>
    <w:p w14:paraId="5D184182"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0695F85D" w14:textId="77777777" w:rsidR="00552FA2" w:rsidRDefault="00F37E9A">
      <w:pPr>
        <w:rPr>
          <w:rFonts w:asciiTheme="minorHAnsi" w:hAnsiTheme="minorHAnsi" w:cstheme="minorHAnsi"/>
          <w:lang w:eastAsia="en-US"/>
        </w:rPr>
      </w:pPr>
      <w:r>
        <w:rPr>
          <w:rFonts w:asciiTheme="minorHAnsi" w:hAnsiTheme="minorHAnsi" w:cstheme="minorHAnsi"/>
          <w:lang w:eastAsia="en-US"/>
        </w:rPr>
        <w:t>Contraloría Ciudadana.</w:t>
      </w:r>
    </w:p>
    <w:p w14:paraId="4265BCFC" w14:textId="77777777" w:rsidR="00552FA2" w:rsidRDefault="00F37E9A">
      <w:pPr>
        <w:rPr>
          <w:rFonts w:asciiTheme="minorHAnsi" w:hAnsiTheme="minorHAnsi" w:cstheme="minorHAnsi"/>
          <w:lang w:eastAsia="en-US"/>
        </w:rPr>
      </w:pPr>
      <w:r>
        <w:rPr>
          <w:rFonts w:asciiTheme="minorHAnsi" w:hAnsiTheme="minorHAnsi" w:cstheme="minorHAnsi"/>
          <w:lang w:eastAsia="en-US"/>
        </w:rPr>
        <w:t>Juan Carlos Razo Martínez.</w:t>
      </w:r>
    </w:p>
    <w:p w14:paraId="540FE809"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1458EF8" w14:textId="77777777" w:rsidR="00552FA2" w:rsidRDefault="00552FA2">
      <w:pPr>
        <w:pStyle w:val="Sinespaciado"/>
        <w:rPr>
          <w:rFonts w:asciiTheme="minorHAnsi" w:hAnsiTheme="minorHAnsi" w:cstheme="minorHAnsi"/>
          <w:sz w:val="24"/>
          <w:szCs w:val="24"/>
        </w:rPr>
      </w:pPr>
    </w:p>
    <w:p w14:paraId="648A7092" w14:textId="07438866" w:rsidR="00552FA2" w:rsidRDefault="00F37E9A">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3E9ED496" w14:textId="24165ACA" w:rsidR="00D45659" w:rsidRDefault="00F37E9A" w:rsidP="00BF7C54">
      <w:pPr>
        <w:pStyle w:val="Sinespaciado"/>
        <w:rPr>
          <w:rFonts w:cstheme="minorHAnsi"/>
          <w:sz w:val="24"/>
          <w:szCs w:val="24"/>
        </w:rPr>
      </w:pPr>
      <w:r>
        <w:rPr>
          <w:rFonts w:cstheme="minorHAnsi"/>
          <w:sz w:val="24"/>
          <w:szCs w:val="24"/>
        </w:rPr>
        <w:br/>
        <w:t>Representante de la Fracción del Partido Futuro.</w:t>
      </w:r>
      <w:r w:rsidR="00BF7C54">
        <w:rPr>
          <w:rFonts w:cstheme="minorHAnsi"/>
          <w:sz w:val="24"/>
          <w:szCs w:val="24"/>
        </w:rPr>
        <w:br/>
      </w:r>
      <w:r w:rsidR="00A626B9">
        <w:rPr>
          <w:rFonts w:eastAsia="Times New Roman" w:cs="Calibri"/>
          <w:bCs/>
          <w:sz w:val="24"/>
          <w:szCs w:val="24"/>
          <w:lang w:eastAsia="es-ES"/>
        </w:rPr>
        <w:t>Diana Jazmín Campos Miramontes</w:t>
      </w:r>
      <w:r w:rsidR="007B0280">
        <w:rPr>
          <w:rFonts w:eastAsia="Times New Roman" w:cs="Calibri"/>
          <w:bCs/>
          <w:sz w:val="24"/>
          <w:szCs w:val="24"/>
          <w:lang w:eastAsia="es-ES"/>
        </w:rPr>
        <w:t>.</w:t>
      </w:r>
      <w:r w:rsidR="00BF7C54">
        <w:rPr>
          <w:rFonts w:cstheme="minorHAnsi"/>
          <w:sz w:val="24"/>
          <w:szCs w:val="24"/>
        </w:rPr>
        <w:br/>
        <w:t>Suplente</w:t>
      </w:r>
      <w:r w:rsidR="007B0280">
        <w:rPr>
          <w:rFonts w:cstheme="minorHAnsi"/>
          <w:sz w:val="24"/>
          <w:szCs w:val="24"/>
        </w:rPr>
        <w:t>.</w:t>
      </w:r>
    </w:p>
    <w:p w14:paraId="4B806A81" w14:textId="640C2C61" w:rsidR="00D45659" w:rsidRDefault="00D45659">
      <w:pPr>
        <w:pStyle w:val="Sinespaciado"/>
        <w:rPr>
          <w:rFonts w:cstheme="minorHAnsi"/>
          <w:sz w:val="24"/>
          <w:szCs w:val="24"/>
        </w:rPr>
      </w:pPr>
    </w:p>
    <w:p w14:paraId="48CEEC63" w14:textId="7D3CE47C" w:rsidR="006B0275" w:rsidRDefault="00A626B9" w:rsidP="006B0275">
      <w:pPr>
        <w:rPr>
          <w:rFonts w:ascii="Calibri" w:hAnsi="Calibri" w:cs="Calibri"/>
          <w:shd w:val="clear" w:color="auto" w:fill="FFFFFF"/>
        </w:rPr>
      </w:pPr>
      <w:r>
        <w:rPr>
          <w:rFonts w:ascii="Calibri" w:hAnsi="Calibri" w:cs="Calibri"/>
          <w:shd w:val="clear" w:color="auto" w:fill="FFFFFF"/>
        </w:rPr>
        <w:t>Representante de la Fracción Partido Movimiento de Regeneración Nacional</w:t>
      </w:r>
      <w:r w:rsidR="007B0280">
        <w:rPr>
          <w:rFonts w:ascii="Calibri" w:hAnsi="Calibri" w:cs="Calibri"/>
          <w:shd w:val="clear" w:color="auto" w:fill="FFFFFF"/>
        </w:rPr>
        <w:t>.</w:t>
      </w:r>
      <w:r>
        <w:rPr>
          <w:rFonts w:ascii="Calibri" w:hAnsi="Calibri" w:cs="Calibri"/>
          <w:shd w:val="clear" w:color="auto" w:fill="FFFFFF"/>
        </w:rPr>
        <w:br/>
      </w:r>
      <w:r w:rsidR="00BF7C54">
        <w:rPr>
          <w:rFonts w:ascii="Calibri" w:hAnsi="Calibri" w:cs="Calibri"/>
          <w:shd w:val="clear" w:color="auto" w:fill="FFFFFF"/>
        </w:rPr>
        <w:t>Diego Ortega Puga</w:t>
      </w:r>
      <w:r w:rsidR="007B0280">
        <w:rPr>
          <w:rFonts w:ascii="Calibri" w:hAnsi="Calibri" w:cs="Calibri"/>
          <w:shd w:val="clear" w:color="auto" w:fill="FFFFFF"/>
        </w:rPr>
        <w:t>.</w:t>
      </w:r>
    </w:p>
    <w:p w14:paraId="20474EBB" w14:textId="154E7075" w:rsidR="00A626B9" w:rsidRDefault="00A626B9" w:rsidP="006B0275">
      <w:pPr>
        <w:rPr>
          <w:rFonts w:ascii="Calibri" w:hAnsi="Calibri" w:cs="Calibri"/>
          <w:shd w:val="clear" w:color="auto" w:fill="FFFFFF"/>
        </w:rPr>
      </w:pPr>
      <w:r>
        <w:rPr>
          <w:rFonts w:ascii="Calibri" w:hAnsi="Calibri" w:cs="Calibri"/>
          <w:shd w:val="clear" w:color="auto" w:fill="FFFFFF"/>
        </w:rPr>
        <w:t>Suplente</w:t>
      </w:r>
      <w:r w:rsidR="007B0280">
        <w:rPr>
          <w:rFonts w:ascii="Calibri" w:hAnsi="Calibri" w:cs="Calibri"/>
          <w:shd w:val="clear" w:color="auto" w:fill="FFFFFF"/>
        </w:rPr>
        <w:t>.</w:t>
      </w:r>
    </w:p>
    <w:p w14:paraId="5AD60840" w14:textId="600764A0" w:rsidR="000A4328" w:rsidRDefault="000A4328" w:rsidP="006B0275">
      <w:pPr>
        <w:rPr>
          <w:rFonts w:ascii="Calibri" w:hAnsi="Calibri" w:cs="Calibri"/>
          <w:shd w:val="clear" w:color="auto" w:fill="FFFFFF"/>
        </w:rPr>
      </w:pPr>
    </w:p>
    <w:p w14:paraId="16AC451D" w14:textId="69E42E18" w:rsidR="000A4328" w:rsidRDefault="000A4328" w:rsidP="006B0275">
      <w:pPr>
        <w:rPr>
          <w:rFonts w:ascii="Calibri" w:hAnsi="Calibri" w:cs="Calibri"/>
          <w:shd w:val="clear" w:color="auto" w:fill="FFFFFF"/>
        </w:rPr>
      </w:pPr>
    </w:p>
    <w:p w14:paraId="1BBC92F8" w14:textId="77777777" w:rsidR="000A4328" w:rsidRDefault="000A4328" w:rsidP="006B0275">
      <w:pPr>
        <w:rPr>
          <w:rFonts w:ascii="Calibri" w:hAnsi="Calibri" w:cs="Calibri"/>
          <w:shd w:val="clear" w:color="auto" w:fill="FFFFFF"/>
        </w:rPr>
      </w:pPr>
    </w:p>
    <w:p w14:paraId="420F6440" w14:textId="4E4DDA4D" w:rsidR="006B0275" w:rsidRPr="006B0275" w:rsidRDefault="000A4328" w:rsidP="006B0275">
      <w:pPr>
        <w:rPr>
          <w:rFonts w:ascii="Calibri" w:hAnsi="Calibri" w:cs="Calibri"/>
        </w:rPr>
      </w:pPr>
      <w:r>
        <w:rPr>
          <w:rFonts w:ascii="Calibri" w:hAnsi="Calibri" w:cs="Calibri"/>
        </w:rPr>
        <w:lastRenderedPageBreak/>
        <w:t xml:space="preserve">Representante </w:t>
      </w:r>
      <w:r w:rsidRPr="00477846">
        <w:rPr>
          <w:rFonts w:ascii="Calibri" w:hAnsi="Calibri" w:cs="Calibri"/>
        </w:rPr>
        <w:t>de la</w:t>
      </w:r>
      <w:r w:rsidR="006B0275" w:rsidRPr="006B0275">
        <w:rPr>
          <w:rFonts w:ascii="Calibri" w:hAnsi="Calibri" w:cs="Calibri"/>
        </w:rPr>
        <w:t xml:space="preserve"> Comisión Colegiada y Permanente de Hacienda, Patrimonio y Presupuestos.</w:t>
      </w:r>
    </w:p>
    <w:p w14:paraId="6170108D" w14:textId="6A4F3E23" w:rsidR="000A4328" w:rsidRPr="000A4328" w:rsidRDefault="000A4328" w:rsidP="006B0275">
      <w:pPr>
        <w:rPr>
          <w:rFonts w:asciiTheme="minorHAnsi" w:hAnsiTheme="minorHAnsi" w:cstheme="minorHAnsi"/>
          <w:shd w:val="clear" w:color="auto" w:fill="FFFFFF"/>
        </w:rPr>
      </w:pPr>
      <w:r w:rsidRPr="000A4328">
        <w:rPr>
          <w:rFonts w:asciiTheme="minorHAnsi" w:hAnsiTheme="minorHAnsi" w:cstheme="minorHAnsi"/>
          <w:color w:val="222222"/>
          <w:shd w:val="clear" w:color="auto" w:fill="FFFFFF"/>
        </w:rPr>
        <w:t>Claudia Elena Álvarez Ortega</w:t>
      </w:r>
      <w:r w:rsidR="007B0280">
        <w:rPr>
          <w:rFonts w:asciiTheme="minorHAnsi" w:hAnsiTheme="minorHAnsi" w:cstheme="minorHAnsi"/>
          <w:shd w:val="clear" w:color="auto" w:fill="FFFFFF"/>
        </w:rPr>
        <w:t>.</w:t>
      </w:r>
    </w:p>
    <w:p w14:paraId="34D6C430" w14:textId="66DBFB7F" w:rsidR="000A4328" w:rsidRPr="00477846" w:rsidRDefault="000A4328" w:rsidP="000A4328">
      <w:pPr>
        <w:pStyle w:val="Sinespaciado"/>
        <w:rPr>
          <w:rFonts w:cs="Calibri"/>
          <w:sz w:val="24"/>
          <w:szCs w:val="24"/>
        </w:rPr>
      </w:pPr>
      <w:r>
        <w:rPr>
          <w:rFonts w:cs="Calibri"/>
          <w:sz w:val="24"/>
          <w:szCs w:val="24"/>
        </w:rPr>
        <w:t>Suplente</w:t>
      </w:r>
      <w:r w:rsidRPr="00477846">
        <w:rPr>
          <w:rFonts w:cs="Calibri"/>
          <w:sz w:val="24"/>
          <w:szCs w:val="24"/>
        </w:rPr>
        <w:t>.</w:t>
      </w:r>
    </w:p>
    <w:p w14:paraId="047B7FB6" w14:textId="77777777" w:rsidR="00D45659" w:rsidRDefault="00D45659">
      <w:pPr>
        <w:pStyle w:val="Sinespaciado"/>
        <w:rPr>
          <w:rFonts w:cstheme="minorHAnsi"/>
          <w:sz w:val="24"/>
          <w:szCs w:val="24"/>
        </w:rPr>
      </w:pPr>
    </w:p>
    <w:p w14:paraId="7D1D8263" w14:textId="77777777" w:rsidR="006B0275" w:rsidRDefault="00F37E9A">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r w:rsidR="00D45659">
        <w:rPr>
          <w:rFonts w:asciiTheme="minorHAnsi" w:hAnsiTheme="minorHAnsi" w:cstheme="minorHAnsi"/>
          <w:sz w:val="24"/>
          <w:szCs w:val="24"/>
        </w:rPr>
        <w:br/>
      </w:r>
      <w:r>
        <w:rPr>
          <w:rFonts w:asciiTheme="minorHAnsi" w:hAnsiTheme="minorHAnsi" w:cstheme="minorHAnsi"/>
          <w:sz w:val="24"/>
          <w:szCs w:val="24"/>
        </w:rPr>
        <w:t>Diego Armando Cárdenas Paredes.</w:t>
      </w:r>
      <w:r>
        <w:rPr>
          <w:rFonts w:asciiTheme="minorHAnsi" w:hAnsiTheme="minorHAnsi" w:cstheme="minorHAnsi"/>
          <w:sz w:val="24"/>
          <w:szCs w:val="24"/>
        </w:rPr>
        <w:br/>
        <w:t>Titular.</w:t>
      </w:r>
    </w:p>
    <w:p w14:paraId="08A0AE26" w14:textId="498AFD20" w:rsidR="00552FA2" w:rsidRPr="00D45659" w:rsidRDefault="00552FA2">
      <w:pPr>
        <w:pStyle w:val="Sinespaciado"/>
        <w:rPr>
          <w:rFonts w:cstheme="minorHAnsi"/>
          <w:sz w:val="24"/>
          <w:szCs w:val="24"/>
        </w:rPr>
      </w:pPr>
    </w:p>
    <w:p w14:paraId="174592F7"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6323D92E"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714FB68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Titular.</w:t>
      </w:r>
    </w:p>
    <w:p w14:paraId="1A1ABD81" w14:textId="77777777" w:rsidR="00552FA2" w:rsidRDefault="00552FA2">
      <w:pPr>
        <w:pStyle w:val="Sinespaciado"/>
        <w:spacing w:line="360" w:lineRule="auto"/>
        <w:jc w:val="both"/>
        <w:rPr>
          <w:rFonts w:asciiTheme="minorHAnsi" w:hAnsiTheme="minorHAnsi" w:cstheme="minorHAnsi"/>
        </w:rPr>
      </w:pPr>
    </w:p>
    <w:p w14:paraId="0EE4AA99" w14:textId="4F3D0557" w:rsidR="00552FA2" w:rsidRDefault="00F37E9A">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w:t>
      </w:r>
      <w:r w:rsidR="00F76A5A">
        <w:rPr>
          <w:rFonts w:asciiTheme="minorHAnsi" w:hAnsiTheme="minorHAnsi" w:cstheme="minorHAnsi"/>
          <w:lang w:eastAsia="en-US"/>
        </w:rPr>
        <w:t>0</w:t>
      </w:r>
      <w:r>
        <w:rPr>
          <w:rFonts w:asciiTheme="minorHAnsi" w:hAnsiTheme="minorHAnsi" w:cstheme="minorHAnsi"/>
          <w:lang w:eastAsia="en-US"/>
        </w:rPr>
        <w:t>:</w:t>
      </w:r>
      <w:r w:rsidR="00A626B9">
        <w:rPr>
          <w:rFonts w:asciiTheme="minorHAnsi" w:hAnsiTheme="minorHAnsi" w:cstheme="minorHAnsi"/>
          <w:lang w:eastAsia="en-US"/>
        </w:rPr>
        <w:t>1</w:t>
      </w:r>
      <w:r w:rsidR="000A4328">
        <w:rPr>
          <w:rFonts w:asciiTheme="minorHAnsi" w:hAnsiTheme="minorHAnsi" w:cstheme="minorHAnsi"/>
          <w:lang w:eastAsia="en-US"/>
        </w:rPr>
        <w:t>1</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757173EA" w14:textId="77777777" w:rsidR="00552FA2" w:rsidRDefault="00552FA2">
      <w:pPr>
        <w:spacing w:line="360" w:lineRule="auto"/>
        <w:jc w:val="both"/>
        <w:rPr>
          <w:rFonts w:asciiTheme="minorHAnsi" w:hAnsiTheme="minorHAnsi" w:cstheme="minorHAnsi"/>
          <w:lang w:eastAsia="en-US"/>
        </w:rPr>
      </w:pPr>
    </w:p>
    <w:p w14:paraId="1C78CB06" w14:textId="0B3B4434" w:rsidR="00552FA2" w:rsidRDefault="00F37E9A">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Para desahogar esta</w:t>
      </w:r>
      <w:r w:rsidR="000A4328">
        <w:rPr>
          <w:rFonts w:asciiTheme="minorHAnsi" w:eastAsiaTheme="minorHAnsi" w:hAnsiTheme="minorHAnsi" w:cstheme="minorHAnsi"/>
          <w:lang w:eastAsia="en-US"/>
        </w:rPr>
        <w:t xml:space="preserve"> Segunda</w:t>
      </w:r>
      <w:r w:rsidR="0077000E">
        <w:rPr>
          <w:rFonts w:asciiTheme="minorHAnsi" w:eastAsiaTheme="minorHAnsi" w:hAnsiTheme="minorHAnsi" w:cstheme="minorHAnsi"/>
          <w:lang w:eastAsia="en-US"/>
        </w:rPr>
        <w:t xml:space="preserve"> Sesión</w:t>
      </w:r>
      <w:r>
        <w:rPr>
          <w:rFonts w:asciiTheme="minorHAnsi" w:eastAsiaTheme="minorHAnsi" w:hAnsiTheme="minorHAnsi" w:cstheme="minorHAnsi"/>
          <w:lang w:eastAsia="en-US"/>
        </w:rPr>
        <w:t xml:space="preserve"> </w:t>
      </w:r>
      <w:r w:rsidR="00F76A5A">
        <w:rPr>
          <w:rFonts w:asciiTheme="minorHAnsi" w:eastAsiaTheme="minorHAnsi" w:hAnsiTheme="minorHAnsi" w:cstheme="minorHAnsi"/>
          <w:lang w:eastAsia="en-US"/>
        </w:rPr>
        <w:t>O</w:t>
      </w:r>
      <w:r>
        <w:rPr>
          <w:rFonts w:asciiTheme="minorHAnsi" w:eastAsiaTheme="minorHAnsi" w:hAnsiTheme="minorHAnsi" w:cstheme="minorHAnsi"/>
          <w:lang w:eastAsia="en-US"/>
        </w:rPr>
        <w:t xml:space="preserve">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0943F03B" w14:textId="77777777" w:rsidR="00EA5002" w:rsidRPr="00EA5002" w:rsidRDefault="00EA5002" w:rsidP="00EA5002">
      <w:pPr>
        <w:tabs>
          <w:tab w:val="right" w:pos="540"/>
        </w:tabs>
        <w:spacing w:line="300" w:lineRule="atLeast"/>
        <w:jc w:val="both"/>
        <w:rPr>
          <w:rFonts w:asciiTheme="minorHAnsi" w:hAnsiTheme="minorHAnsi" w:cstheme="minorHAnsi"/>
          <w:smallCaps/>
          <w:noProof/>
          <w:lang w:val="es-ES_tradnl"/>
        </w:rPr>
      </w:pPr>
      <w:r w:rsidRPr="00EA5002">
        <w:rPr>
          <w:rFonts w:asciiTheme="minorHAnsi" w:hAnsiTheme="minorHAnsi" w:cstheme="minorHAnsi"/>
          <w:b/>
          <w:smallCaps/>
          <w:noProof/>
          <w:lang w:val="es-ES_tradnl"/>
        </w:rPr>
        <w:t>Orden del Día</w:t>
      </w:r>
      <w:r w:rsidRPr="00EA5002">
        <w:rPr>
          <w:rFonts w:asciiTheme="minorHAnsi" w:hAnsiTheme="minorHAnsi" w:cstheme="minorHAnsi"/>
          <w:smallCaps/>
          <w:noProof/>
          <w:lang w:val="es-ES_tradnl"/>
        </w:rPr>
        <w:t>:</w:t>
      </w:r>
    </w:p>
    <w:p w14:paraId="0E63C2B5" w14:textId="77777777" w:rsidR="00EA5002" w:rsidRPr="00EA5002" w:rsidRDefault="00EA5002" w:rsidP="00EA5002">
      <w:pPr>
        <w:tabs>
          <w:tab w:val="right" w:pos="540"/>
        </w:tabs>
        <w:spacing w:line="300" w:lineRule="atLeast"/>
        <w:jc w:val="both"/>
        <w:rPr>
          <w:rFonts w:asciiTheme="minorHAnsi" w:hAnsiTheme="minorHAnsi" w:cstheme="minorHAnsi"/>
          <w:smallCaps/>
          <w:noProof/>
          <w:lang w:val="es-ES_tradnl"/>
        </w:rPr>
      </w:pPr>
    </w:p>
    <w:p w14:paraId="243140DE" w14:textId="77777777" w:rsidR="00EA5002" w:rsidRPr="00EA5002" w:rsidRDefault="00EA5002" w:rsidP="00EA5002">
      <w:pPr>
        <w:numPr>
          <w:ilvl w:val="0"/>
          <w:numId w:val="5"/>
        </w:numPr>
        <w:spacing w:line="360" w:lineRule="auto"/>
        <w:jc w:val="both"/>
        <w:rPr>
          <w:rFonts w:asciiTheme="minorHAnsi" w:hAnsiTheme="minorHAnsi" w:cstheme="minorHAnsi"/>
          <w:lang w:val="es-ES"/>
        </w:rPr>
      </w:pPr>
      <w:r w:rsidRPr="00EA5002">
        <w:rPr>
          <w:rFonts w:asciiTheme="minorHAnsi" w:hAnsiTheme="minorHAnsi" w:cstheme="minorHAnsi"/>
          <w:lang w:val="es-ES"/>
        </w:rPr>
        <w:t>Registro de asistencia.</w:t>
      </w:r>
    </w:p>
    <w:p w14:paraId="10925773" w14:textId="77777777" w:rsidR="00EA5002" w:rsidRPr="00EA5002" w:rsidRDefault="00EA5002" w:rsidP="00EA5002">
      <w:pPr>
        <w:numPr>
          <w:ilvl w:val="0"/>
          <w:numId w:val="5"/>
        </w:numPr>
        <w:spacing w:line="360" w:lineRule="auto"/>
        <w:jc w:val="both"/>
        <w:rPr>
          <w:rFonts w:asciiTheme="minorHAnsi" w:hAnsiTheme="minorHAnsi" w:cstheme="minorHAnsi"/>
          <w:lang w:val="es-ES"/>
        </w:rPr>
      </w:pPr>
      <w:r w:rsidRPr="00EA5002">
        <w:rPr>
          <w:rFonts w:asciiTheme="minorHAnsi" w:hAnsiTheme="minorHAnsi" w:cstheme="minorHAnsi"/>
          <w:lang w:val="es-ES"/>
        </w:rPr>
        <w:t>Declaración de Quórum.</w:t>
      </w:r>
    </w:p>
    <w:p w14:paraId="59317F3D" w14:textId="77777777" w:rsidR="00EA5002" w:rsidRPr="00EA5002" w:rsidRDefault="00EA5002" w:rsidP="00EA5002">
      <w:pPr>
        <w:numPr>
          <w:ilvl w:val="0"/>
          <w:numId w:val="5"/>
        </w:numPr>
        <w:spacing w:line="360" w:lineRule="auto"/>
        <w:jc w:val="both"/>
        <w:rPr>
          <w:rFonts w:asciiTheme="minorHAnsi" w:hAnsiTheme="minorHAnsi" w:cstheme="minorHAnsi"/>
          <w:lang w:val="es-ES"/>
        </w:rPr>
      </w:pPr>
      <w:r w:rsidRPr="00EA5002">
        <w:rPr>
          <w:rFonts w:asciiTheme="minorHAnsi" w:hAnsiTheme="minorHAnsi" w:cstheme="minorHAnsi"/>
          <w:lang w:val="es-ES"/>
        </w:rPr>
        <w:t>Aprobación del orden del día.</w:t>
      </w:r>
    </w:p>
    <w:p w14:paraId="5AEB244B" w14:textId="77777777" w:rsidR="00EA5002" w:rsidRPr="00EA5002" w:rsidRDefault="00EA5002" w:rsidP="00EA5002">
      <w:pPr>
        <w:numPr>
          <w:ilvl w:val="0"/>
          <w:numId w:val="5"/>
        </w:numPr>
        <w:spacing w:line="360" w:lineRule="auto"/>
        <w:jc w:val="both"/>
        <w:rPr>
          <w:rFonts w:asciiTheme="minorHAnsi" w:hAnsiTheme="minorHAnsi" w:cstheme="minorHAnsi"/>
          <w:lang w:val="es-ES"/>
        </w:rPr>
      </w:pPr>
      <w:r w:rsidRPr="00EA5002">
        <w:rPr>
          <w:rFonts w:asciiTheme="minorHAnsi" w:hAnsiTheme="minorHAnsi" w:cstheme="minorHAnsi"/>
          <w:lang w:val="es-ES"/>
        </w:rPr>
        <w:t>Lectura y aprobación del acta anterior.</w:t>
      </w:r>
    </w:p>
    <w:p w14:paraId="09DC48FC" w14:textId="77777777" w:rsidR="00EA5002" w:rsidRPr="00EA5002" w:rsidRDefault="00EA5002" w:rsidP="00EA5002">
      <w:pPr>
        <w:numPr>
          <w:ilvl w:val="0"/>
          <w:numId w:val="5"/>
        </w:numPr>
        <w:spacing w:line="360" w:lineRule="auto"/>
        <w:jc w:val="both"/>
        <w:rPr>
          <w:rFonts w:asciiTheme="minorHAnsi" w:hAnsiTheme="minorHAnsi" w:cstheme="minorHAnsi"/>
          <w:lang w:val="es-ES"/>
        </w:rPr>
      </w:pPr>
      <w:r w:rsidRPr="00EA5002">
        <w:rPr>
          <w:rFonts w:asciiTheme="minorHAnsi" w:hAnsiTheme="minorHAnsi" w:cstheme="minorHAnsi"/>
          <w:lang w:val="es-ES"/>
        </w:rPr>
        <w:t xml:space="preserve">Agenda de Trabajo: </w:t>
      </w:r>
    </w:p>
    <w:p w14:paraId="62E8A910" w14:textId="77777777" w:rsidR="00EA5002" w:rsidRPr="00EA5002" w:rsidRDefault="00EA5002" w:rsidP="00EA5002">
      <w:pPr>
        <w:contextualSpacing/>
        <w:rPr>
          <w:rFonts w:asciiTheme="minorHAnsi" w:hAnsiTheme="minorHAnsi" w:cstheme="minorHAnsi"/>
          <w:lang w:val="es-ES_tradnl"/>
        </w:rPr>
      </w:pPr>
    </w:p>
    <w:p w14:paraId="12AAA986" w14:textId="77777777" w:rsidR="00EA5002" w:rsidRPr="00EA5002" w:rsidRDefault="00EA5002" w:rsidP="00EA5002">
      <w:pPr>
        <w:numPr>
          <w:ilvl w:val="1"/>
          <w:numId w:val="5"/>
        </w:numPr>
        <w:spacing w:line="276" w:lineRule="auto"/>
        <w:contextualSpacing/>
        <w:rPr>
          <w:rFonts w:asciiTheme="minorHAnsi" w:hAnsiTheme="minorHAnsi" w:cstheme="minorHAnsi"/>
          <w:lang w:val="es-ES_tradnl"/>
        </w:rPr>
      </w:pPr>
      <w:r w:rsidRPr="00EA5002">
        <w:rPr>
          <w:rFonts w:asciiTheme="minorHAnsi" w:hAnsiTheme="minorHAnsi" w:cstheme="minorHAnsi"/>
          <w:lang w:val="es-ES_tradnl"/>
        </w:rPr>
        <w:t>Presentación de cuadros de procesos de licitación pública con concurrencia del Comité, o</w:t>
      </w:r>
    </w:p>
    <w:p w14:paraId="383643EF" w14:textId="77777777" w:rsidR="00EA5002" w:rsidRPr="00EA5002" w:rsidRDefault="00EA5002" w:rsidP="00EA5002">
      <w:pPr>
        <w:spacing w:line="276" w:lineRule="auto"/>
        <w:ind w:left="1260"/>
        <w:contextualSpacing/>
        <w:rPr>
          <w:rFonts w:asciiTheme="minorHAnsi" w:hAnsiTheme="minorHAnsi" w:cstheme="minorHAnsi"/>
          <w:lang w:val="es-ES_tradnl"/>
        </w:rPr>
      </w:pPr>
    </w:p>
    <w:p w14:paraId="14D901E4" w14:textId="77777777" w:rsidR="00EA5002" w:rsidRPr="00EA5002" w:rsidRDefault="00EA5002" w:rsidP="00EA5002">
      <w:pPr>
        <w:pStyle w:val="NormalWeb"/>
        <w:numPr>
          <w:ilvl w:val="1"/>
          <w:numId w:val="5"/>
        </w:numPr>
        <w:shd w:val="clear" w:color="auto" w:fill="FFFFFF"/>
        <w:spacing w:after="0" w:line="253" w:lineRule="atLeast"/>
        <w:rPr>
          <w:rFonts w:asciiTheme="minorHAnsi" w:hAnsiTheme="minorHAnsi" w:cstheme="minorHAnsi"/>
          <w:color w:val="222222"/>
          <w:szCs w:val="22"/>
        </w:rPr>
      </w:pPr>
      <w:r w:rsidRPr="00EA5002">
        <w:rPr>
          <w:rFonts w:asciiTheme="minorHAnsi" w:hAnsiTheme="minorHAnsi" w:cstheme="minorHAnsi"/>
          <w:color w:val="222222"/>
          <w:szCs w:val="22"/>
          <w:lang w:val="es-ES_tradnl"/>
        </w:rPr>
        <w:t>Presentación de ser el caso e informe de adjudicaciones directas y,</w:t>
      </w:r>
    </w:p>
    <w:p w14:paraId="642A480A" w14:textId="77777777" w:rsidR="00EA5002" w:rsidRPr="00EA5002" w:rsidRDefault="00EA5002" w:rsidP="00EA5002">
      <w:pPr>
        <w:contextualSpacing/>
        <w:jc w:val="both"/>
        <w:rPr>
          <w:rFonts w:asciiTheme="minorHAnsi" w:hAnsiTheme="minorHAnsi" w:cstheme="minorHAnsi"/>
          <w:lang w:val="es-ES_tradnl"/>
        </w:rPr>
      </w:pPr>
    </w:p>
    <w:p w14:paraId="451A9B06" w14:textId="1D6A7159" w:rsidR="00EA5002" w:rsidRPr="00EA5002" w:rsidRDefault="00EA5002" w:rsidP="00EA5002">
      <w:pPr>
        <w:pStyle w:val="NormalWeb"/>
        <w:numPr>
          <w:ilvl w:val="3"/>
          <w:numId w:val="5"/>
        </w:numPr>
        <w:shd w:val="clear" w:color="auto" w:fill="FFFFFF"/>
        <w:spacing w:after="0" w:line="360" w:lineRule="atLeast"/>
        <w:jc w:val="both"/>
        <w:rPr>
          <w:rFonts w:asciiTheme="minorHAnsi" w:hAnsiTheme="minorHAnsi" w:cstheme="minorHAnsi"/>
          <w:color w:val="222222"/>
          <w:szCs w:val="22"/>
        </w:rPr>
      </w:pPr>
      <w:r w:rsidRPr="00EA5002">
        <w:rPr>
          <w:rFonts w:asciiTheme="minorHAnsi" w:hAnsiTheme="minorHAnsi" w:cstheme="minorHAnsi"/>
          <w:color w:val="222222"/>
          <w:szCs w:val="22"/>
          <w:shd w:val="clear" w:color="auto" w:fill="FFFFFF"/>
        </w:rPr>
        <w:t>Adjudicaciones Directas de acuerdo al Artículo 99, Fracción I</w:t>
      </w:r>
      <w:r w:rsidR="00082533">
        <w:rPr>
          <w:rFonts w:asciiTheme="minorHAnsi" w:hAnsiTheme="minorHAnsi" w:cstheme="minorHAnsi"/>
          <w:color w:val="222222"/>
          <w:szCs w:val="22"/>
          <w:shd w:val="clear" w:color="auto" w:fill="FFFFFF"/>
        </w:rPr>
        <w:t xml:space="preserve">, III </w:t>
      </w:r>
      <w:r w:rsidR="00546F0C">
        <w:rPr>
          <w:rFonts w:asciiTheme="minorHAnsi" w:hAnsiTheme="minorHAnsi" w:cstheme="minorHAnsi"/>
          <w:color w:val="222222"/>
          <w:szCs w:val="22"/>
          <w:shd w:val="clear" w:color="auto" w:fill="FFFFFF"/>
        </w:rPr>
        <w:t>y</w:t>
      </w:r>
      <w:r w:rsidR="00082533">
        <w:rPr>
          <w:rFonts w:asciiTheme="minorHAnsi" w:hAnsiTheme="minorHAnsi" w:cstheme="minorHAnsi"/>
          <w:color w:val="222222"/>
          <w:szCs w:val="22"/>
          <w:shd w:val="clear" w:color="auto" w:fill="FFFFFF"/>
        </w:rPr>
        <w:t xml:space="preserve"> VI, </w:t>
      </w:r>
      <w:r w:rsidRPr="00EA5002">
        <w:rPr>
          <w:rFonts w:asciiTheme="minorHAnsi" w:hAnsiTheme="minorHAnsi" w:cstheme="minorHAnsi"/>
          <w:color w:val="222222"/>
          <w:szCs w:val="22"/>
          <w:shd w:val="clear" w:color="auto" w:fill="FFFFFF"/>
        </w:rPr>
        <w:t>del Reglamento de Compras, Enajenaciones y Contratación de Servicios del Municipio de Zapopan Jalisco.</w:t>
      </w:r>
    </w:p>
    <w:p w14:paraId="28BA0488" w14:textId="77777777" w:rsidR="00EA5002" w:rsidRPr="00EA5002" w:rsidRDefault="00EA5002" w:rsidP="00EA5002">
      <w:pPr>
        <w:spacing w:line="276" w:lineRule="auto"/>
        <w:contextualSpacing/>
        <w:rPr>
          <w:rFonts w:asciiTheme="minorHAnsi" w:hAnsiTheme="minorHAnsi" w:cstheme="minorHAnsi"/>
          <w:lang w:val="es-ES_tradnl"/>
        </w:rPr>
      </w:pPr>
    </w:p>
    <w:p w14:paraId="034C9699" w14:textId="77777777" w:rsidR="00EA5002" w:rsidRPr="00EA5002" w:rsidRDefault="00EA5002" w:rsidP="00EA5002">
      <w:pPr>
        <w:pStyle w:val="Prrafodelista"/>
        <w:numPr>
          <w:ilvl w:val="1"/>
          <w:numId w:val="5"/>
        </w:numPr>
        <w:contextualSpacing/>
        <w:jc w:val="both"/>
        <w:rPr>
          <w:rFonts w:asciiTheme="minorHAnsi" w:hAnsiTheme="minorHAnsi" w:cstheme="minorHAnsi"/>
        </w:rPr>
      </w:pPr>
      <w:r w:rsidRPr="00EA5002">
        <w:rPr>
          <w:rFonts w:asciiTheme="minorHAnsi" w:hAnsiTheme="minorHAnsi" w:cstheme="minorHAnsi"/>
        </w:rPr>
        <w:t>Ampliaciones de acuerdo al Artículo 115, del Reglamento de Compras, Enajenaciones y Contratación de Servicios del Municipio de Zapopan Jalisco.</w:t>
      </w:r>
    </w:p>
    <w:p w14:paraId="2C3A201C" w14:textId="77777777" w:rsidR="00EA5002" w:rsidRPr="00EA5002" w:rsidRDefault="00EA5002" w:rsidP="00EA5002">
      <w:pPr>
        <w:spacing w:line="276" w:lineRule="auto"/>
        <w:ind w:left="1260"/>
        <w:contextualSpacing/>
        <w:rPr>
          <w:rFonts w:asciiTheme="minorHAnsi" w:hAnsiTheme="minorHAnsi" w:cstheme="minorHAnsi"/>
          <w:lang w:val="es-ES_tradnl"/>
        </w:rPr>
      </w:pPr>
    </w:p>
    <w:p w14:paraId="4CEE9250" w14:textId="77777777" w:rsidR="00EA5002" w:rsidRPr="00EA5002" w:rsidRDefault="00EA5002" w:rsidP="00EA5002">
      <w:pPr>
        <w:pStyle w:val="Prrafodelista"/>
        <w:numPr>
          <w:ilvl w:val="1"/>
          <w:numId w:val="5"/>
        </w:numPr>
        <w:shd w:val="clear" w:color="auto" w:fill="FFFFFF"/>
        <w:spacing w:line="276" w:lineRule="auto"/>
        <w:rPr>
          <w:rFonts w:asciiTheme="minorHAnsi" w:hAnsiTheme="minorHAnsi" w:cstheme="minorHAnsi"/>
          <w:color w:val="222222"/>
          <w:lang w:eastAsia="es-MX"/>
        </w:rPr>
      </w:pPr>
      <w:r w:rsidRPr="00EA5002">
        <w:rPr>
          <w:rFonts w:asciiTheme="minorHAnsi" w:hAnsiTheme="minorHAnsi" w:cstheme="minorHAnsi"/>
          <w:color w:val="222222"/>
          <w:shd w:val="clear" w:color="auto" w:fill="FFFFFF"/>
        </w:rPr>
        <w:t>Presentación de bases para su aprobación.</w:t>
      </w:r>
    </w:p>
    <w:p w14:paraId="776FE41F" w14:textId="77777777" w:rsidR="00EA5002" w:rsidRPr="00EA5002" w:rsidRDefault="00EA5002" w:rsidP="00EA5002">
      <w:pPr>
        <w:pStyle w:val="Prrafodelista"/>
        <w:shd w:val="clear" w:color="auto" w:fill="FFFFFF"/>
        <w:spacing w:line="276" w:lineRule="auto"/>
        <w:ind w:left="1260"/>
        <w:rPr>
          <w:rFonts w:asciiTheme="minorHAnsi" w:hAnsiTheme="minorHAnsi" w:cstheme="minorHAnsi"/>
          <w:color w:val="222222"/>
          <w:lang w:eastAsia="es-MX"/>
        </w:rPr>
      </w:pPr>
    </w:p>
    <w:p w14:paraId="7BA92DCE" w14:textId="6426BEA5" w:rsidR="006A2982" w:rsidRPr="00EA5002" w:rsidRDefault="00EA5002" w:rsidP="00EA5002">
      <w:pPr>
        <w:pStyle w:val="Prrafodelista"/>
        <w:numPr>
          <w:ilvl w:val="0"/>
          <w:numId w:val="5"/>
        </w:numPr>
        <w:jc w:val="both"/>
        <w:rPr>
          <w:rFonts w:asciiTheme="minorHAnsi" w:hAnsiTheme="minorHAnsi" w:cstheme="minorHAnsi"/>
        </w:rPr>
      </w:pPr>
      <w:r w:rsidRPr="00EA5002">
        <w:rPr>
          <w:rFonts w:asciiTheme="minorHAnsi" w:hAnsiTheme="minorHAnsi" w:cstheme="minorHAnsi"/>
        </w:rPr>
        <w:t>Asuntos Varios</w:t>
      </w:r>
    </w:p>
    <w:p w14:paraId="49945C0A" w14:textId="77777777" w:rsidR="00EA5002" w:rsidRDefault="00EA5002" w:rsidP="00EA5002">
      <w:pPr>
        <w:jc w:val="both"/>
        <w:rPr>
          <w:rFonts w:asciiTheme="minorHAnsi" w:hAnsiTheme="minorHAnsi" w:cstheme="minorHAnsi"/>
        </w:rPr>
      </w:pPr>
    </w:p>
    <w:p w14:paraId="58E357E2" w14:textId="7E6ECC86" w:rsidR="00552FA2" w:rsidRDefault="00F37E9A" w:rsidP="006A2982">
      <w:pPr>
        <w:jc w:val="both"/>
        <w:rPr>
          <w:rFonts w:asciiTheme="minorHAnsi" w:hAnsiTheme="minorHAnsi" w:cstheme="minorHAnsi"/>
          <w:lang w:eastAsia="en-US"/>
        </w:rPr>
      </w:pPr>
      <w:r>
        <w:rPr>
          <w:rFonts w:asciiTheme="minorHAnsi" w:hAnsiTheme="minorHAnsi" w:cstheme="minorHAnsi"/>
        </w:rPr>
        <w:t xml:space="preserve">Dialhery Díaz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24AF4DFF" w14:textId="77777777" w:rsidR="00552FA2" w:rsidRDefault="00552FA2">
      <w:pPr>
        <w:jc w:val="both"/>
        <w:rPr>
          <w:rFonts w:asciiTheme="minorHAnsi" w:hAnsiTheme="minorHAnsi" w:cstheme="minorHAnsi"/>
          <w:lang w:eastAsia="en-US"/>
        </w:rPr>
      </w:pPr>
    </w:p>
    <w:p w14:paraId="745001C1" w14:textId="77777777" w:rsidR="00552FA2" w:rsidRDefault="00F37E9A">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65A9F3E1" w14:textId="43FDD9DA" w:rsidR="006A2982" w:rsidRDefault="006A2982">
      <w:pPr>
        <w:spacing w:after="160" w:line="259" w:lineRule="auto"/>
        <w:contextualSpacing/>
        <w:jc w:val="both"/>
        <w:rPr>
          <w:rFonts w:asciiTheme="minorHAnsi" w:hAnsiTheme="minorHAnsi" w:cstheme="minorHAnsi"/>
          <w:b/>
          <w:bCs/>
          <w:lang w:val="es-ES" w:eastAsia="en-US"/>
        </w:rPr>
      </w:pPr>
    </w:p>
    <w:p w14:paraId="10CD631C" w14:textId="77777777" w:rsidR="006A2982" w:rsidRDefault="006A2982" w:rsidP="006A2982">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14:paraId="325FE7D0" w14:textId="77777777" w:rsidR="006A2982" w:rsidRPr="00C72137" w:rsidRDefault="006A2982" w:rsidP="006A2982">
      <w:pPr>
        <w:jc w:val="both"/>
        <w:rPr>
          <w:rFonts w:asciiTheme="minorHAnsi" w:eastAsiaTheme="minorEastAsia" w:hAnsiTheme="minorHAnsi" w:cstheme="minorHAnsi"/>
          <w:b/>
          <w:lang w:eastAsia="es-MX"/>
        </w:rPr>
      </w:pPr>
    </w:p>
    <w:p w14:paraId="244CEAB6" w14:textId="78E9791E" w:rsidR="006A2982" w:rsidRDefault="006A2982" w:rsidP="006A2982">
      <w:pPr>
        <w:spacing w:after="160" w:line="259" w:lineRule="auto"/>
        <w:jc w:val="both"/>
        <w:rPr>
          <w:rFonts w:asciiTheme="minorHAnsi" w:eastAsiaTheme="minorEastAsia" w:hAnsiTheme="minorHAnsi" w:cs="Tahoma"/>
          <w:lang w:eastAsia="es-MX"/>
        </w:rPr>
      </w:pPr>
      <w:r w:rsidRPr="000A1489">
        <w:rPr>
          <w:rFonts w:asciiTheme="minorHAnsi" w:eastAsiaTheme="minorEastAsia" w:hAnsiTheme="minorHAnsi" w:cs="Tahoma"/>
          <w:lang w:eastAsia="es-MX"/>
        </w:rPr>
        <w:t xml:space="preserve">Les informo que, adjunto a la convocatoria de esta sesión se les hizo llegar de manera electrónica </w:t>
      </w:r>
      <w:r w:rsidR="00EA5002">
        <w:rPr>
          <w:rFonts w:asciiTheme="minorHAnsi" w:eastAsiaTheme="minorEastAsia" w:hAnsiTheme="minorHAnsi" w:cs="Tahoma"/>
          <w:lang w:eastAsia="es-MX"/>
        </w:rPr>
        <w:t>el</w:t>
      </w:r>
      <w:r w:rsidRPr="000A1489">
        <w:rPr>
          <w:rFonts w:asciiTheme="minorHAnsi" w:eastAsiaTheme="minorEastAsia" w:hAnsiTheme="minorHAnsi" w:cs="Tahoma"/>
          <w:lang w:eastAsia="es-MX"/>
        </w:rPr>
        <w:t xml:space="preserve"> acta en su versión estenográfica correspondiente a la</w:t>
      </w:r>
      <w:r w:rsidR="00EA5002">
        <w:rPr>
          <w:rFonts w:asciiTheme="minorHAnsi" w:eastAsiaTheme="minorEastAsia" w:hAnsiTheme="minorHAnsi" w:cs="Tahoma"/>
          <w:lang w:eastAsia="es-MX"/>
        </w:rPr>
        <w:t xml:space="preserve"> sesión</w:t>
      </w:r>
      <w:r w:rsidRPr="000A1489">
        <w:rPr>
          <w:rFonts w:asciiTheme="minorHAnsi" w:eastAsiaTheme="minorEastAsia" w:hAnsiTheme="minorHAnsi" w:cs="Tahoma"/>
          <w:lang w:eastAsia="es-MX"/>
        </w:rPr>
        <w:t>:</w:t>
      </w:r>
    </w:p>
    <w:p w14:paraId="23DEB1B8" w14:textId="77777777" w:rsidR="00EA5002" w:rsidRPr="00EA5002" w:rsidRDefault="00EA5002" w:rsidP="00EA5002">
      <w:pPr>
        <w:jc w:val="both"/>
        <w:rPr>
          <w:rFonts w:asciiTheme="minorHAnsi" w:eastAsiaTheme="minorEastAsia" w:hAnsiTheme="minorHAnsi" w:cstheme="minorHAnsi"/>
          <w:b/>
          <w:bCs/>
          <w:lang w:eastAsia="es-MX"/>
        </w:rPr>
      </w:pPr>
      <w:r w:rsidRPr="00EA5002">
        <w:rPr>
          <w:rFonts w:asciiTheme="minorHAnsi" w:eastAsiaTheme="minorEastAsia" w:hAnsiTheme="minorHAnsi" w:cstheme="minorHAnsi"/>
          <w:b/>
          <w:bCs/>
          <w:lang w:eastAsia="es-MX"/>
        </w:rPr>
        <w:t xml:space="preserve">1 </w:t>
      </w:r>
      <w:proofErr w:type="gramStart"/>
      <w:r w:rsidRPr="00EA5002">
        <w:rPr>
          <w:rFonts w:asciiTheme="minorHAnsi" w:eastAsiaTheme="minorEastAsia" w:hAnsiTheme="minorHAnsi" w:cstheme="minorHAnsi"/>
          <w:b/>
          <w:bCs/>
          <w:lang w:eastAsia="es-MX"/>
        </w:rPr>
        <w:t>Ordinaria</w:t>
      </w:r>
      <w:proofErr w:type="gramEnd"/>
      <w:r w:rsidRPr="00EA5002">
        <w:rPr>
          <w:rFonts w:asciiTheme="minorHAnsi" w:eastAsiaTheme="minorEastAsia" w:hAnsiTheme="minorHAnsi" w:cstheme="minorHAnsi"/>
          <w:b/>
          <w:bCs/>
          <w:lang w:eastAsia="es-MX"/>
        </w:rPr>
        <w:t xml:space="preserve"> de fecha 15 de enero del 2026</w:t>
      </w:r>
    </w:p>
    <w:p w14:paraId="7E7FA490" w14:textId="77777777" w:rsidR="006A2982" w:rsidRDefault="006A2982" w:rsidP="006A2982">
      <w:pPr>
        <w:jc w:val="both"/>
        <w:rPr>
          <w:rFonts w:asciiTheme="minorHAnsi" w:eastAsiaTheme="minorEastAsia" w:hAnsiTheme="minorHAnsi" w:cs="Tahoma"/>
          <w:b/>
          <w:lang w:eastAsia="es-MX"/>
        </w:rPr>
      </w:pPr>
    </w:p>
    <w:p w14:paraId="46AAE90E" w14:textId="2FF2BF0F" w:rsidR="006A2982" w:rsidRPr="00C72137" w:rsidRDefault="006A2982" w:rsidP="006A2982">
      <w:pPr>
        <w:jc w:val="both"/>
        <w:rPr>
          <w:rFonts w:asciiTheme="minorHAnsi" w:hAnsiTheme="minorHAnsi" w:cstheme="minorHAnsi"/>
          <w:lang w:eastAsia="en-US"/>
        </w:rPr>
      </w:pPr>
      <w:r>
        <w:rPr>
          <w:rFonts w:asciiTheme="minorHAnsi" w:hAnsiTheme="minorHAnsi" w:cstheme="minorHAnsi"/>
        </w:rPr>
        <w:t xml:space="preserve">Dialhery Díaz González, </w:t>
      </w:r>
      <w:r w:rsidRPr="00C72137">
        <w:rPr>
          <w:rFonts w:asciiTheme="minorHAnsi" w:hAnsiTheme="minorHAnsi" w:cstheme="minorHAnsi"/>
        </w:rPr>
        <w:t xml:space="preserve">representante suplente del presidente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 acta</w:t>
      </w:r>
      <w:r>
        <w:rPr>
          <w:rFonts w:asciiTheme="minorHAnsi" w:hAnsiTheme="minorHAnsi" w:cstheme="minorHAnsi"/>
        </w:rPr>
        <w:t>,</w:t>
      </w:r>
      <w:r w:rsidRPr="00C72137">
        <w:rPr>
          <w:rFonts w:asciiTheme="minorHAnsi" w:hAnsiTheme="minorHAnsi" w:cstheme="minorHAnsi"/>
        </w:rPr>
        <w:t xml:space="preserve"> en virtud de haber sido enviada con antelación, por lo que en votación económica les pregunto si se aprueba; siendo</w:t>
      </w:r>
      <w:r w:rsidRPr="00C72137">
        <w:rPr>
          <w:rFonts w:asciiTheme="minorHAnsi" w:hAnsiTheme="minorHAnsi" w:cstheme="minorHAnsi"/>
          <w:lang w:eastAsia="en-US"/>
        </w:rPr>
        <w:t xml:space="preserve"> la votación de la siguiente manera:</w:t>
      </w:r>
    </w:p>
    <w:p w14:paraId="25BB9634" w14:textId="77777777" w:rsidR="006A2982" w:rsidRPr="00C72137" w:rsidRDefault="006A2982" w:rsidP="006A2982">
      <w:pPr>
        <w:rPr>
          <w:rFonts w:asciiTheme="minorHAnsi" w:eastAsiaTheme="minorEastAsia" w:hAnsiTheme="minorHAnsi" w:cstheme="minorHAnsi"/>
          <w:lang w:eastAsia="es-MX"/>
        </w:rPr>
      </w:pPr>
    </w:p>
    <w:p w14:paraId="3F4D8230" w14:textId="6B18AFF1" w:rsidR="006A2982" w:rsidRDefault="006A2982" w:rsidP="006A2982">
      <w:pPr>
        <w:ind w:left="708"/>
        <w:jc w:val="both"/>
        <w:rPr>
          <w:rFonts w:asciiTheme="minorHAnsi" w:hAnsiTheme="minorHAnsi" w:cstheme="minorHAnsi"/>
          <w:b/>
          <w:i/>
          <w:lang w:eastAsia="en-US"/>
        </w:rPr>
      </w:pPr>
      <w:r w:rsidRPr="00D84191">
        <w:rPr>
          <w:rFonts w:asciiTheme="minorHAnsi" w:hAnsiTheme="minorHAnsi" w:cstheme="minorHAnsi"/>
          <w:b/>
          <w:i/>
          <w:lang w:eastAsia="en-US"/>
        </w:rPr>
        <w:lastRenderedPageBreak/>
        <w:t>Aprobado por unanimidad de votos por parte de los integrantes del Comité presentes.</w:t>
      </w:r>
    </w:p>
    <w:p w14:paraId="2D229A6D" w14:textId="238B1467" w:rsidR="003C4815" w:rsidRDefault="003C4815" w:rsidP="006A2982">
      <w:pPr>
        <w:ind w:left="708"/>
        <w:jc w:val="both"/>
        <w:rPr>
          <w:rFonts w:asciiTheme="minorHAnsi" w:hAnsiTheme="minorHAnsi" w:cstheme="minorHAnsi"/>
          <w:b/>
          <w:i/>
          <w:lang w:eastAsia="en-US"/>
        </w:rPr>
      </w:pPr>
    </w:p>
    <w:p w14:paraId="56E6D400" w14:textId="5BEEF77F" w:rsidR="003C4815" w:rsidRPr="003C4815" w:rsidRDefault="003C4815" w:rsidP="003C4815">
      <w:pPr>
        <w:jc w:val="both"/>
        <w:rPr>
          <w:rFonts w:asciiTheme="minorHAnsi" w:eastAsiaTheme="minorEastAsia" w:hAnsiTheme="minorHAnsi" w:cstheme="minorHAnsi"/>
          <w:lang w:eastAsia="es-MX"/>
        </w:rPr>
      </w:pPr>
      <w:r w:rsidRPr="003C4815">
        <w:rPr>
          <w:rFonts w:asciiTheme="minorHAnsi" w:hAnsiTheme="minorHAnsi" w:cstheme="minorHAnsi"/>
        </w:rPr>
        <w:t xml:space="preserve">Dialhery Díaz González, representante suplente del presidente del Comité de Adquisiciones, menciona, </w:t>
      </w:r>
      <w:r w:rsidR="007B0280">
        <w:rPr>
          <w:rFonts w:asciiTheme="minorHAnsi" w:eastAsiaTheme="minorEastAsia" w:hAnsiTheme="minorHAnsi" w:cstheme="minorHAnsi"/>
          <w:lang w:eastAsia="es-MX"/>
        </w:rPr>
        <w:t>a</w:t>
      </w:r>
      <w:r w:rsidRPr="003C4815">
        <w:rPr>
          <w:rFonts w:asciiTheme="minorHAnsi" w:eastAsiaTheme="minorEastAsia" w:hAnsiTheme="minorHAnsi" w:cstheme="minorHAnsi"/>
          <w:lang w:eastAsia="es-MX"/>
        </w:rPr>
        <w:t xml:space="preserve">l no recibir observaciones, pongo a su consideración la aprobación del </w:t>
      </w:r>
      <w:r w:rsidRPr="003C4815">
        <w:rPr>
          <w:rFonts w:asciiTheme="minorHAnsi" w:eastAsiaTheme="minorEastAsia" w:hAnsiTheme="minorHAnsi" w:cstheme="minorHAnsi"/>
          <w:b/>
          <w:u w:val="single"/>
          <w:lang w:eastAsia="es-MX"/>
        </w:rPr>
        <w:t>CONTENIDO</w:t>
      </w:r>
      <w:r w:rsidRPr="003C4815">
        <w:rPr>
          <w:rFonts w:asciiTheme="minorHAnsi" w:eastAsiaTheme="minorEastAsia" w:hAnsiTheme="minorHAnsi" w:cstheme="minorHAnsi"/>
          <w:lang w:eastAsia="es-MX"/>
        </w:rPr>
        <w:t xml:space="preserve"> de</w:t>
      </w:r>
      <w:r w:rsidR="00EA5002">
        <w:rPr>
          <w:rFonts w:asciiTheme="minorHAnsi" w:eastAsiaTheme="minorEastAsia" w:hAnsiTheme="minorHAnsi" w:cstheme="minorHAnsi"/>
          <w:lang w:eastAsia="es-MX"/>
        </w:rPr>
        <w:t>l acta</w:t>
      </w:r>
      <w:r w:rsidRPr="003C4815">
        <w:rPr>
          <w:rFonts w:asciiTheme="minorHAnsi" w:eastAsiaTheme="minorEastAsia" w:hAnsiTheme="minorHAnsi" w:cstheme="minorHAnsi"/>
          <w:lang w:eastAsia="es-MX"/>
        </w:rPr>
        <w:t xml:space="preserve"> en su versión estenográfica de la sesi</w:t>
      </w:r>
      <w:r w:rsidR="00EA5002">
        <w:rPr>
          <w:rFonts w:asciiTheme="minorHAnsi" w:eastAsiaTheme="minorEastAsia" w:hAnsiTheme="minorHAnsi" w:cstheme="minorHAnsi"/>
          <w:lang w:eastAsia="es-MX"/>
        </w:rPr>
        <w:t>ón</w:t>
      </w:r>
      <w:r w:rsidRPr="003C4815">
        <w:rPr>
          <w:rFonts w:asciiTheme="minorHAnsi" w:eastAsiaTheme="minorEastAsia" w:hAnsiTheme="minorHAnsi" w:cstheme="minorHAnsi"/>
          <w:lang w:eastAsia="es-MX"/>
        </w:rPr>
        <w:t xml:space="preserve"> mencionada en el párrafo anterior, por lo que en votación económica les pregunto si se aprueba.  </w:t>
      </w:r>
    </w:p>
    <w:p w14:paraId="0154B138" w14:textId="77777777" w:rsidR="003C4815" w:rsidRPr="00C72137" w:rsidRDefault="003C4815" w:rsidP="003C4815">
      <w:pPr>
        <w:rPr>
          <w:rFonts w:asciiTheme="minorHAnsi" w:eastAsiaTheme="minorEastAsia" w:hAnsiTheme="minorHAnsi" w:cstheme="minorHAnsi"/>
          <w:lang w:eastAsia="es-MX"/>
        </w:rPr>
      </w:pPr>
    </w:p>
    <w:p w14:paraId="291F7561" w14:textId="0382D99A" w:rsidR="003C4815" w:rsidRDefault="003C4815" w:rsidP="003C4815">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4DE28CFC" w14:textId="0747878D" w:rsidR="00EA5002" w:rsidRDefault="00EA5002" w:rsidP="003C4815">
      <w:pPr>
        <w:ind w:left="708"/>
        <w:jc w:val="both"/>
        <w:rPr>
          <w:rFonts w:asciiTheme="minorHAnsi" w:hAnsiTheme="minorHAnsi" w:cstheme="minorHAnsi"/>
          <w:b/>
          <w:i/>
          <w:lang w:eastAsia="en-US"/>
        </w:rPr>
      </w:pPr>
    </w:p>
    <w:p w14:paraId="3B6A1FF1" w14:textId="7999B1F4" w:rsidR="00EA5002" w:rsidRDefault="00EA5002" w:rsidP="00825D2B">
      <w:pPr>
        <w:spacing w:after="160" w:line="259" w:lineRule="auto"/>
        <w:contextualSpacing/>
        <w:jc w:val="both"/>
        <w:rPr>
          <w:rFonts w:asciiTheme="minorHAnsi" w:hAnsiTheme="minorHAnsi" w:cs="Tahoma"/>
          <w:b/>
          <w:lang w:val="es-ES" w:eastAsia="en-US"/>
        </w:rPr>
      </w:pPr>
      <w:r w:rsidRPr="00C664A6">
        <w:rPr>
          <w:rFonts w:asciiTheme="minorHAnsi" w:hAnsiTheme="minorHAnsi" w:cs="Tahoma"/>
          <w:b/>
          <w:lang w:val="es-ES" w:eastAsia="en-US"/>
        </w:rPr>
        <w:t>Inciso 1 de la Agenda de Trabajo.</w:t>
      </w:r>
    </w:p>
    <w:p w14:paraId="184CD049" w14:textId="77777777" w:rsidR="007B0280" w:rsidRDefault="007B0280" w:rsidP="00825D2B">
      <w:pPr>
        <w:spacing w:after="160" w:line="259" w:lineRule="auto"/>
        <w:contextualSpacing/>
        <w:jc w:val="both"/>
        <w:rPr>
          <w:rFonts w:asciiTheme="minorHAnsi" w:hAnsiTheme="minorHAnsi" w:cs="Tahoma"/>
          <w:b/>
          <w:lang w:val="es-ES" w:eastAsia="en-US"/>
        </w:rPr>
      </w:pPr>
    </w:p>
    <w:p w14:paraId="715828DB" w14:textId="77777777" w:rsidR="00EA5002" w:rsidRPr="00C664A6" w:rsidRDefault="00EA5002" w:rsidP="00825D2B">
      <w:pPr>
        <w:spacing w:after="160" w:line="259" w:lineRule="auto"/>
        <w:contextualSpacing/>
        <w:jc w:val="both"/>
        <w:rPr>
          <w:rFonts w:asciiTheme="minorHAnsi" w:hAnsiTheme="minorHAnsi" w:cs="Tahoma"/>
          <w:b/>
          <w:lang w:val="es-ES" w:eastAsia="en-US"/>
        </w:rPr>
      </w:pPr>
      <w:r w:rsidRPr="00C664A6">
        <w:rPr>
          <w:rFonts w:asciiTheme="minorHAnsi" w:hAnsiTheme="minorHAnsi" w:cs="Tahoma"/>
          <w:b/>
          <w:lang w:val="es-ES" w:eastAsia="en-US"/>
        </w:rPr>
        <w:t>Presentación de cuadros de procesos de licitación pública con concurrencia del Comité, de bienes o servicios, enviados previamente para su revisión y análisis de manera electrónica.</w:t>
      </w:r>
    </w:p>
    <w:p w14:paraId="5E27E431" w14:textId="2D1901CE" w:rsidR="00EA5002" w:rsidRDefault="00EA5002" w:rsidP="00825D2B">
      <w:pPr>
        <w:ind w:left="708"/>
        <w:jc w:val="both"/>
        <w:rPr>
          <w:rFonts w:asciiTheme="minorHAnsi" w:hAnsiTheme="minorHAnsi" w:cstheme="minorHAnsi"/>
          <w:b/>
          <w:i/>
          <w:lang w:eastAsia="en-US"/>
        </w:rPr>
      </w:pPr>
    </w:p>
    <w:p w14:paraId="10E60B7E" w14:textId="77777777" w:rsidR="00EA5002" w:rsidRPr="00EA5002" w:rsidRDefault="00EA5002" w:rsidP="00825D2B">
      <w:pPr>
        <w:spacing w:after="100" w:afterAutospacing="1"/>
        <w:contextualSpacing/>
        <w:jc w:val="both"/>
        <w:rPr>
          <w:rFonts w:asciiTheme="minorHAnsi" w:eastAsiaTheme="minorEastAsia" w:hAnsiTheme="minorHAnsi" w:cstheme="minorHAnsi"/>
          <w:lang w:eastAsia="es-MX"/>
        </w:rPr>
      </w:pPr>
      <w:r w:rsidRPr="00EA5002">
        <w:rPr>
          <w:rFonts w:asciiTheme="minorHAnsi" w:eastAsiaTheme="minorEastAsia" w:hAnsiTheme="minorHAnsi" w:cstheme="minorHAnsi"/>
          <w:b/>
          <w:lang w:val="es-ES" w:eastAsia="es-MX"/>
        </w:rPr>
        <w:t>Número de Cuadro:</w:t>
      </w:r>
      <w:r w:rsidRPr="00EA5002">
        <w:rPr>
          <w:rFonts w:asciiTheme="minorHAnsi" w:eastAsiaTheme="minorEastAsia" w:hAnsiTheme="minorHAnsi" w:cstheme="minorHAnsi"/>
          <w:lang w:val="es-ES" w:eastAsia="es-MX"/>
        </w:rPr>
        <w:t xml:space="preserve"> </w:t>
      </w:r>
      <w:r w:rsidRPr="00EA5002">
        <w:rPr>
          <w:rFonts w:asciiTheme="minorHAnsi" w:eastAsiaTheme="minorEastAsia" w:hAnsiTheme="minorHAnsi" w:cstheme="minorHAnsi"/>
          <w:lang w:eastAsia="es-MX"/>
        </w:rPr>
        <w:t>01.02.2026</w:t>
      </w:r>
    </w:p>
    <w:p w14:paraId="6453A7E1" w14:textId="77777777" w:rsidR="00EA5002" w:rsidRPr="00EA5002" w:rsidRDefault="00EA5002" w:rsidP="00825D2B">
      <w:pPr>
        <w:shd w:val="clear" w:color="auto" w:fill="FFFFFF"/>
        <w:spacing w:after="100" w:afterAutospacing="1"/>
        <w:contextualSpacing/>
        <w:jc w:val="both"/>
        <w:rPr>
          <w:rFonts w:asciiTheme="minorHAnsi" w:eastAsiaTheme="minorEastAsia" w:hAnsiTheme="minorHAnsi" w:cstheme="minorHAnsi"/>
          <w:lang w:val="es-ES" w:eastAsia="es-MX"/>
        </w:rPr>
      </w:pPr>
      <w:r w:rsidRPr="00EA5002">
        <w:rPr>
          <w:rFonts w:asciiTheme="minorHAnsi" w:eastAsiaTheme="minorEastAsia" w:hAnsiTheme="minorHAnsi" w:cstheme="minorHAnsi"/>
          <w:b/>
          <w:lang w:val="es-ES" w:eastAsia="es-MX"/>
        </w:rPr>
        <w:t xml:space="preserve">Licitación Pública Local con Participación del Comité: </w:t>
      </w:r>
      <w:r w:rsidRPr="00EA5002">
        <w:rPr>
          <w:rFonts w:asciiTheme="minorHAnsi" w:eastAsiaTheme="minorEastAsia" w:hAnsiTheme="minorHAnsi" w:cstheme="minorHAnsi"/>
          <w:lang w:val="es-ES" w:eastAsia="es-MX"/>
        </w:rPr>
        <w:t>202600038</w:t>
      </w:r>
    </w:p>
    <w:p w14:paraId="785C4B09" w14:textId="77777777" w:rsidR="00EA5002" w:rsidRPr="00EA5002" w:rsidRDefault="00EA5002" w:rsidP="00825D2B">
      <w:pPr>
        <w:shd w:val="clear" w:color="auto" w:fill="FFFFFF"/>
        <w:spacing w:after="100" w:afterAutospacing="1"/>
        <w:contextualSpacing/>
        <w:jc w:val="both"/>
        <w:rPr>
          <w:rFonts w:asciiTheme="minorHAnsi" w:eastAsiaTheme="minorEastAsia" w:hAnsiTheme="minorHAnsi" w:cstheme="minorHAnsi"/>
          <w:lang w:val="es-ES" w:eastAsia="es-MX"/>
        </w:rPr>
      </w:pPr>
      <w:r w:rsidRPr="00EA5002">
        <w:rPr>
          <w:rFonts w:asciiTheme="minorHAnsi" w:eastAsiaTheme="minorEastAsia" w:hAnsiTheme="minorHAnsi" w:cstheme="minorHAnsi"/>
          <w:b/>
          <w:lang w:val="es-ES" w:eastAsia="es-MX"/>
        </w:rPr>
        <w:t xml:space="preserve">Área Requirente: </w:t>
      </w:r>
      <w:r w:rsidRPr="00EA5002">
        <w:rPr>
          <w:rFonts w:asciiTheme="minorHAnsi" w:eastAsiaTheme="minorEastAsia" w:hAnsiTheme="minorHAnsi" w:cstheme="minorHAnsi"/>
          <w:bCs/>
          <w:lang w:val="es-ES" w:eastAsia="es-MX"/>
        </w:rPr>
        <w:t>Coordinación de Análisis Estratégico y Comunicación adscrita a la Jefatura de Gabinete.</w:t>
      </w:r>
    </w:p>
    <w:p w14:paraId="07B7927B" w14:textId="77777777" w:rsidR="00EA5002" w:rsidRPr="00EA5002" w:rsidRDefault="00EA5002" w:rsidP="00825D2B">
      <w:pPr>
        <w:shd w:val="clear" w:color="auto" w:fill="FFFFFF"/>
        <w:spacing w:after="100" w:afterAutospacing="1"/>
        <w:contextualSpacing/>
        <w:jc w:val="both"/>
        <w:rPr>
          <w:rFonts w:asciiTheme="minorHAnsi" w:hAnsiTheme="minorHAnsi" w:cstheme="minorHAnsi"/>
        </w:rPr>
      </w:pPr>
      <w:r w:rsidRPr="00EA5002">
        <w:rPr>
          <w:rFonts w:asciiTheme="minorHAnsi" w:eastAsiaTheme="minorEastAsia" w:hAnsiTheme="minorHAnsi" w:cstheme="minorHAnsi"/>
          <w:b/>
          <w:lang w:val="es-ES" w:eastAsia="es-MX"/>
        </w:rPr>
        <w:t xml:space="preserve">Objeto de licitación: </w:t>
      </w:r>
      <w:r w:rsidRPr="00EA5002">
        <w:rPr>
          <w:rFonts w:asciiTheme="minorHAnsi" w:eastAsiaTheme="minorEastAsia" w:hAnsiTheme="minorHAnsi" w:cstheme="minorHAnsi"/>
          <w:bCs/>
          <w:lang w:val="es-ES" w:eastAsia="es-MX"/>
        </w:rPr>
        <w:t>Servicio de Difusión de Mensajes Gubernamentales (Taxis).</w:t>
      </w:r>
    </w:p>
    <w:p w14:paraId="287B360D" w14:textId="77777777" w:rsidR="00EA5002" w:rsidRPr="00EA5002" w:rsidRDefault="00EA5002" w:rsidP="00825D2B">
      <w:pPr>
        <w:shd w:val="clear" w:color="auto" w:fill="FFFFFF"/>
        <w:spacing w:after="100" w:afterAutospacing="1"/>
        <w:contextualSpacing/>
        <w:jc w:val="both"/>
        <w:rPr>
          <w:rFonts w:asciiTheme="minorHAnsi" w:eastAsiaTheme="minorEastAsia" w:hAnsiTheme="minorHAnsi" w:cstheme="minorHAnsi"/>
          <w:lang w:eastAsia="es-MX"/>
        </w:rPr>
      </w:pPr>
    </w:p>
    <w:p w14:paraId="19D5617F" w14:textId="77777777" w:rsidR="00EA5002" w:rsidRPr="00EA5002" w:rsidRDefault="00EA5002" w:rsidP="00825D2B">
      <w:pPr>
        <w:shd w:val="clear" w:color="auto" w:fill="FFFFFF"/>
        <w:spacing w:after="100" w:afterAutospacing="1"/>
        <w:contextualSpacing/>
        <w:jc w:val="both"/>
        <w:rPr>
          <w:rFonts w:asciiTheme="minorHAnsi" w:hAnsiTheme="minorHAnsi" w:cstheme="minorHAnsi"/>
        </w:rPr>
      </w:pPr>
      <w:r w:rsidRPr="00EA5002">
        <w:rPr>
          <w:rFonts w:asciiTheme="minorHAnsi" w:eastAsiaTheme="minorEastAsia" w:hAnsiTheme="minorHAnsi" w:cstheme="minorHAnsi"/>
          <w:lang w:eastAsia="es-MX"/>
        </w:rPr>
        <w:t>S</w:t>
      </w:r>
      <w:r w:rsidRPr="00EA5002">
        <w:rPr>
          <w:rFonts w:asciiTheme="minorHAnsi" w:hAnsiTheme="minorHAnsi" w:cstheme="minorHAnsi"/>
        </w:rPr>
        <w:t>e pone a la vista el expediente de donde se desprende lo siguiente:</w:t>
      </w:r>
    </w:p>
    <w:p w14:paraId="2A0A17A2" w14:textId="77777777" w:rsidR="00EA5002" w:rsidRPr="00EA5002" w:rsidRDefault="00EA5002" w:rsidP="00825D2B">
      <w:pPr>
        <w:shd w:val="clear" w:color="auto" w:fill="FFFFFF"/>
        <w:spacing w:after="100" w:afterAutospacing="1"/>
        <w:contextualSpacing/>
        <w:jc w:val="both"/>
        <w:rPr>
          <w:rFonts w:asciiTheme="minorHAnsi" w:eastAsiaTheme="minorEastAsia" w:hAnsiTheme="minorHAnsi" w:cstheme="minorHAnsi"/>
        </w:rPr>
      </w:pPr>
    </w:p>
    <w:p w14:paraId="60397B2A" w14:textId="77777777" w:rsidR="00EA5002" w:rsidRPr="00EA5002" w:rsidRDefault="00EA5002" w:rsidP="00825D2B">
      <w:pPr>
        <w:shd w:val="clear" w:color="auto" w:fill="FFFFFF"/>
        <w:spacing w:after="100" w:afterAutospacing="1"/>
        <w:contextualSpacing/>
        <w:jc w:val="both"/>
        <w:rPr>
          <w:rFonts w:asciiTheme="minorHAnsi" w:hAnsiTheme="minorHAnsi" w:cstheme="minorHAnsi"/>
          <w:b/>
        </w:rPr>
      </w:pPr>
      <w:r w:rsidRPr="00EA5002">
        <w:rPr>
          <w:rFonts w:asciiTheme="minorHAnsi" w:hAnsiTheme="minorHAnsi" w:cstheme="minorHAnsi"/>
          <w:b/>
        </w:rPr>
        <w:t>Proveedores que cotizan:</w:t>
      </w:r>
    </w:p>
    <w:p w14:paraId="1836E7E1" w14:textId="77777777" w:rsidR="00EA5002" w:rsidRPr="00EA5002" w:rsidRDefault="00EA5002" w:rsidP="00825D2B">
      <w:pPr>
        <w:shd w:val="clear" w:color="auto" w:fill="FFFFFF"/>
        <w:spacing w:after="100" w:afterAutospacing="1"/>
        <w:contextualSpacing/>
        <w:jc w:val="both"/>
        <w:rPr>
          <w:rFonts w:asciiTheme="minorHAnsi" w:hAnsiTheme="minorHAnsi" w:cstheme="minorHAnsi"/>
        </w:rPr>
      </w:pPr>
    </w:p>
    <w:p w14:paraId="0D6A729E" w14:textId="77777777" w:rsidR="00EA5002" w:rsidRPr="00EA5002" w:rsidRDefault="00EA5002" w:rsidP="00825D2B">
      <w:pPr>
        <w:numPr>
          <w:ilvl w:val="0"/>
          <w:numId w:val="20"/>
        </w:numPr>
        <w:shd w:val="clear" w:color="auto" w:fill="FFFFFF"/>
        <w:tabs>
          <w:tab w:val="left" w:pos="720"/>
        </w:tabs>
        <w:spacing w:after="100" w:afterAutospacing="1" w:line="259" w:lineRule="auto"/>
        <w:contextualSpacing/>
        <w:jc w:val="both"/>
        <w:rPr>
          <w:rFonts w:asciiTheme="minorHAnsi" w:hAnsiTheme="minorHAnsi" w:cstheme="minorHAnsi"/>
        </w:rPr>
      </w:pPr>
      <w:r w:rsidRPr="00EA5002">
        <w:rPr>
          <w:rFonts w:asciiTheme="minorHAnsi" w:hAnsiTheme="minorHAnsi" w:cstheme="minorHAnsi"/>
        </w:rPr>
        <w:t>Logística de Impactos, S.A. de C.V.</w:t>
      </w:r>
    </w:p>
    <w:p w14:paraId="47BBBCA3" w14:textId="77777777" w:rsidR="00EA5002" w:rsidRPr="00EA5002" w:rsidRDefault="00EA5002" w:rsidP="00825D2B">
      <w:pPr>
        <w:numPr>
          <w:ilvl w:val="0"/>
          <w:numId w:val="20"/>
        </w:numPr>
        <w:shd w:val="clear" w:color="auto" w:fill="FFFFFF"/>
        <w:tabs>
          <w:tab w:val="left" w:pos="720"/>
        </w:tabs>
        <w:spacing w:after="100" w:afterAutospacing="1" w:line="259" w:lineRule="auto"/>
        <w:contextualSpacing/>
        <w:jc w:val="both"/>
        <w:rPr>
          <w:rFonts w:asciiTheme="minorHAnsi" w:hAnsiTheme="minorHAnsi" w:cstheme="minorHAnsi"/>
        </w:rPr>
      </w:pPr>
      <w:r w:rsidRPr="00EA5002">
        <w:rPr>
          <w:rFonts w:asciiTheme="minorHAnsi" w:hAnsiTheme="minorHAnsi" w:cstheme="minorHAnsi"/>
        </w:rPr>
        <w:t>Zona Creativa GDL, S.A. de C.V.</w:t>
      </w:r>
    </w:p>
    <w:p w14:paraId="08409D9F" w14:textId="77777777" w:rsidR="00EA5002" w:rsidRPr="00EA5002" w:rsidRDefault="00EA5002" w:rsidP="00825D2B">
      <w:pPr>
        <w:shd w:val="clear" w:color="auto" w:fill="FFFFFF"/>
        <w:tabs>
          <w:tab w:val="left" w:pos="5865"/>
        </w:tabs>
        <w:spacing w:after="100" w:afterAutospacing="1"/>
        <w:ind w:left="720"/>
        <w:contextualSpacing/>
        <w:jc w:val="both"/>
        <w:rPr>
          <w:rFonts w:asciiTheme="minorHAnsi" w:hAnsiTheme="minorHAnsi" w:cstheme="minorHAnsi"/>
        </w:rPr>
      </w:pPr>
      <w:r w:rsidRPr="00EA5002">
        <w:rPr>
          <w:rFonts w:asciiTheme="minorHAnsi" w:hAnsiTheme="minorHAnsi" w:cstheme="minorHAnsi"/>
        </w:rPr>
        <w:tab/>
      </w:r>
    </w:p>
    <w:p w14:paraId="31EB9F86" w14:textId="77777777" w:rsidR="00EA5002" w:rsidRPr="00EA5002" w:rsidRDefault="00EA5002" w:rsidP="00825D2B">
      <w:pPr>
        <w:shd w:val="clear" w:color="auto" w:fill="FFFFFF"/>
        <w:spacing w:after="100" w:afterAutospacing="1"/>
        <w:contextualSpacing/>
        <w:jc w:val="both"/>
        <w:rPr>
          <w:rFonts w:asciiTheme="minorHAnsi" w:hAnsiTheme="minorHAnsi" w:cstheme="minorHAnsi"/>
        </w:rPr>
      </w:pPr>
      <w:r w:rsidRPr="00EA5002">
        <w:rPr>
          <w:rFonts w:asciiTheme="minorHAnsi" w:hAnsiTheme="minorHAnsi" w:cstheme="minorHAnsi"/>
        </w:rPr>
        <w:t>Los licitantes cuyas proposiciones fueron desechadas:</w:t>
      </w:r>
    </w:p>
    <w:p w14:paraId="3366FC33" w14:textId="12312FF8" w:rsidR="00EA5002" w:rsidRDefault="00EA5002" w:rsidP="003C4815">
      <w:pPr>
        <w:ind w:left="708"/>
        <w:jc w:val="both"/>
        <w:rPr>
          <w:rFonts w:asciiTheme="minorHAnsi" w:hAnsiTheme="minorHAnsi" w:cstheme="minorHAnsi"/>
          <w:b/>
          <w:i/>
          <w:lang w:eastAsia="en-US"/>
        </w:rPr>
      </w:pPr>
    </w:p>
    <w:tbl>
      <w:tblPr>
        <w:tblW w:w="9911" w:type="dxa"/>
        <w:tblLayout w:type="fixed"/>
        <w:tblCellMar>
          <w:left w:w="0" w:type="dxa"/>
          <w:right w:w="0" w:type="dxa"/>
        </w:tblCellMar>
        <w:tblLook w:val="04A0" w:firstRow="1" w:lastRow="0" w:firstColumn="1" w:lastColumn="0" w:noHBand="0" w:noVBand="1"/>
      </w:tblPr>
      <w:tblGrid>
        <w:gridCol w:w="3458"/>
        <w:gridCol w:w="6453"/>
      </w:tblGrid>
      <w:tr w:rsidR="00EA5002" w:rsidRPr="00EA5002" w14:paraId="1C79B32B" w14:textId="77777777" w:rsidTr="004E3523">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tcPr>
          <w:p w14:paraId="7AA6A003" w14:textId="77777777" w:rsidR="00EA5002" w:rsidRPr="00EA5002" w:rsidRDefault="00EA5002" w:rsidP="00EA5002">
            <w:pPr>
              <w:tabs>
                <w:tab w:val="center" w:pos="1854"/>
                <w:tab w:val="left" w:pos="2745"/>
              </w:tabs>
              <w:spacing w:after="200" w:line="276" w:lineRule="auto"/>
              <w:rPr>
                <w:rFonts w:asciiTheme="minorHAnsi" w:hAnsiTheme="minorHAnsi" w:cs="Tahoma"/>
                <w:lang w:eastAsia="es-MX"/>
              </w:rPr>
            </w:pPr>
            <w:r w:rsidRPr="00EA5002">
              <w:rPr>
                <w:rFonts w:asciiTheme="minorHAnsi" w:hAnsiTheme="minorHAnsi" w:cs="Tahoma"/>
                <w:b/>
                <w:bCs/>
                <w:color w:val="FFFFFF"/>
                <w:kern w:val="24"/>
                <w:lang w:eastAsia="es-MX"/>
              </w:rPr>
              <w:tab/>
              <w:t xml:space="preserve">Licitante </w:t>
            </w:r>
            <w:r w:rsidRPr="00EA5002">
              <w:rPr>
                <w:rFonts w:asciiTheme="minorHAnsi" w:hAnsiTheme="minorHAnsi" w:cs="Tahoma"/>
                <w:b/>
                <w:bCs/>
                <w:color w:val="FFFFFF"/>
                <w:kern w:val="24"/>
                <w:lang w:eastAsia="es-MX"/>
              </w:rPr>
              <w:tab/>
            </w:r>
          </w:p>
        </w:tc>
        <w:tc>
          <w:tcPr>
            <w:tcW w:w="645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tcPr>
          <w:p w14:paraId="6555826E" w14:textId="77777777" w:rsidR="00EA5002" w:rsidRPr="00EA5002" w:rsidRDefault="00EA5002" w:rsidP="00EA5002">
            <w:pPr>
              <w:spacing w:after="200" w:line="276" w:lineRule="auto"/>
              <w:jc w:val="center"/>
              <w:rPr>
                <w:rFonts w:asciiTheme="minorHAnsi" w:hAnsiTheme="minorHAnsi" w:cs="Tahoma"/>
                <w:lang w:eastAsia="es-MX"/>
              </w:rPr>
            </w:pPr>
            <w:r w:rsidRPr="00EA5002">
              <w:rPr>
                <w:rFonts w:asciiTheme="minorHAnsi" w:hAnsiTheme="minorHAnsi" w:cs="Tahoma"/>
                <w:b/>
                <w:bCs/>
                <w:color w:val="FFFFFF"/>
                <w:kern w:val="24"/>
                <w:lang w:eastAsia="es-MX"/>
              </w:rPr>
              <w:t>Motivo</w:t>
            </w:r>
          </w:p>
        </w:tc>
      </w:tr>
      <w:tr w:rsidR="00EA5002" w:rsidRPr="00EA5002" w14:paraId="4661FDA1" w14:textId="77777777" w:rsidTr="004E3523">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3DB401B" w14:textId="77777777" w:rsidR="00EA5002" w:rsidRPr="00EA5002" w:rsidRDefault="00EA5002" w:rsidP="00EA5002">
            <w:pPr>
              <w:spacing w:after="200" w:line="276" w:lineRule="auto"/>
              <w:rPr>
                <w:rFonts w:asciiTheme="minorHAnsi" w:hAnsiTheme="minorHAnsi" w:cs="Tahoma"/>
                <w:lang w:eastAsia="es-MX"/>
              </w:rPr>
            </w:pPr>
            <w:r w:rsidRPr="00EA5002">
              <w:rPr>
                <w:rFonts w:asciiTheme="minorHAnsi" w:hAnsiTheme="minorHAnsi" w:cs="Tahoma"/>
                <w:lang w:eastAsia="es-MX"/>
              </w:rPr>
              <w:t>Logística de Impactos, S.A. de C.V.</w:t>
            </w:r>
          </w:p>
        </w:tc>
        <w:tc>
          <w:tcPr>
            <w:tcW w:w="645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D370A3A"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Licitante No Solvente</w:t>
            </w:r>
          </w:p>
          <w:p w14:paraId="13901250"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lastRenderedPageBreak/>
              <w:t>Posterior al acto de presentación y apertura de proposiciones se detectó, que:</w:t>
            </w:r>
          </w:p>
          <w:p w14:paraId="191B463B"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La propuesta no se encuentra firmada en su totalidad por el Representante Legal Facultado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 lo establecido en Bases página 5, numeral 4.</w:t>
            </w:r>
          </w:p>
        </w:tc>
      </w:tr>
      <w:tr w:rsidR="00EA5002" w:rsidRPr="00EA5002" w14:paraId="1A8A744D" w14:textId="77777777" w:rsidTr="004E3523">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84BEC2B" w14:textId="77777777" w:rsidR="00EA5002" w:rsidRPr="00EA5002" w:rsidRDefault="00EA5002" w:rsidP="00EA5002">
            <w:pPr>
              <w:spacing w:after="200" w:line="276" w:lineRule="auto"/>
              <w:rPr>
                <w:rFonts w:asciiTheme="minorHAnsi" w:hAnsiTheme="minorHAnsi" w:cs="Tahoma"/>
                <w:lang w:eastAsia="es-MX"/>
              </w:rPr>
            </w:pPr>
            <w:r w:rsidRPr="00EA5002">
              <w:rPr>
                <w:rFonts w:asciiTheme="minorHAnsi" w:hAnsiTheme="minorHAnsi" w:cs="Tahoma"/>
                <w:lang w:eastAsia="es-MX"/>
              </w:rPr>
              <w:lastRenderedPageBreak/>
              <w:t>Zona Creativa GDL, S.A. de C.V.</w:t>
            </w:r>
          </w:p>
        </w:tc>
        <w:tc>
          <w:tcPr>
            <w:tcW w:w="645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3B00FED"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Licitante No Solvente</w:t>
            </w:r>
          </w:p>
          <w:p w14:paraId="245FDCED"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Posterior al acto de presentación y apertura de proposiciones se detectó, que:</w:t>
            </w:r>
          </w:p>
          <w:p w14:paraId="0CAB442C"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Los anexos 3, 4 y 6 contenidos en la propuesta no se encuentran dirigidos al Comité de Adquisiciones del Municipio de Zapopan,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 lo establecido en Bases de Licitación pagina 05 apartado “Forma en la que se deberán presentar las proposiciones.”</w:t>
            </w:r>
          </w:p>
          <w:p w14:paraId="2162F7D2"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Presenta Comprobante Fiscal Digital por Internet (CFDI) de manera extemporánea, toda vez que lo presenta de fecha 26/diciembre/2025 y este se solicita con máximo 30 días de emisión anteriores a la fecha de registro de las propuestas técnicas y económicas, al 26/enero/2026.</w:t>
            </w:r>
          </w:p>
          <w:p w14:paraId="6CC9F0BA"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Presenta Anexo 2 con unidad de medida distinta a la plasmada en Anexo 1 y a lo solicitado en Bases de Licitación.</w:t>
            </w:r>
          </w:p>
          <w:p w14:paraId="1A250DAD"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El anexo 1 Propuesta Técnica, presentada en su propuesta, no manifiesta el tiempo de entrega y garantía,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al apartado documentos a integrar a la propuesta, página 05 y formato anexo 1 página 20 de Bases de Licitación.</w:t>
            </w:r>
          </w:p>
        </w:tc>
      </w:tr>
    </w:tbl>
    <w:p w14:paraId="0409EFD3" w14:textId="37E920D8" w:rsidR="00EA5002" w:rsidRDefault="00EA5002" w:rsidP="003C4815">
      <w:pPr>
        <w:ind w:left="708"/>
        <w:jc w:val="both"/>
        <w:rPr>
          <w:rFonts w:asciiTheme="minorHAnsi" w:hAnsiTheme="minorHAnsi" w:cstheme="minorHAnsi"/>
          <w:b/>
          <w:i/>
          <w:lang w:eastAsia="en-US"/>
        </w:rPr>
      </w:pPr>
    </w:p>
    <w:p w14:paraId="7DF1E9D7" w14:textId="77777777" w:rsidR="00EA5002" w:rsidRPr="00EA5002" w:rsidRDefault="00EA5002" w:rsidP="00825D2B">
      <w:pPr>
        <w:shd w:val="clear" w:color="auto" w:fill="FFFFFF"/>
        <w:spacing w:after="100" w:afterAutospacing="1" w:line="276" w:lineRule="auto"/>
        <w:contextualSpacing/>
        <w:jc w:val="both"/>
        <w:rPr>
          <w:rFonts w:asciiTheme="minorHAnsi" w:hAnsiTheme="minorHAnsi" w:cs="Tahoma"/>
        </w:rPr>
      </w:pPr>
      <w:r w:rsidRPr="00EA5002">
        <w:rPr>
          <w:rFonts w:asciiTheme="minorHAnsi" w:hAnsiTheme="minorHAnsi" w:cs="Tahoma"/>
        </w:rPr>
        <w:lastRenderedPageBreak/>
        <w:t xml:space="preserve">Los licitantes cuyas proposiciones resultaron solventes son los que se muestran en el siguiente cuadro: </w:t>
      </w:r>
    </w:p>
    <w:p w14:paraId="44A4D7D7" w14:textId="77777777" w:rsidR="00EA5002" w:rsidRPr="00EA5002" w:rsidRDefault="00EA5002" w:rsidP="00EA5002">
      <w:pPr>
        <w:shd w:val="clear" w:color="auto" w:fill="FFFFFF"/>
        <w:spacing w:after="100" w:afterAutospacing="1"/>
        <w:contextualSpacing/>
        <w:jc w:val="both"/>
        <w:rPr>
          <w:rFonts w:asciiTheme="minorHAnsi" w:hAnsiTheme="minorHAnsi" w:cs="Tahoma"/>
        </w:rPr>
      </w:pPr>
    </w:p>
    <w:p w14:paraId="02F91AF7" w14:textId="77777777" w:rsidR="00EA5002" w:rsidRPr="00EA5002" w:rsidRDefault="00EA5002" w:rsidP="00EA5002">
      <w:pPr>
        <w:shd w:val="clear" w:color="auto" w:fill="FFFFFF"/>
        <w:tabs>
          <w:tab w:val="left" w:pos="720"/>
        </w:tabs>
        <w:spacing w:after="100" w:afterAutospacing="1" w:line="276" w:lineRule="auto"/>
        <w:contextualSpacing/>
        <w:rPr>
          <w:rFonts w:asciiTheme="minorHAnsi" w:eastAsiaTheme="minorHAnsi" w:hAnsiTheme="minorHAnsi" w:cs="Tahoma"/>
          <w:b/>
          <w:sz w:val="22"/>
          <w:lang w:eastAsia="en-US"/>
        </w:rPr>
      </w:pPr>
      <w:r w:rsidRPr="00EA5002">
        <w:rPr>
          <w:rFonts w:asciiTheme="minorHAnsi" w:eastAsiaTheme="minorHAnsi" w:hAnsiTheme="minorHAnsi" w:cs="Tahoma"/>
          <w:b/>
          <w:sz w:val="22"/>
          <w:lang w:eastAsia="en-US"/>
        </w:rPr>
        <w:t>NINGÚN LICITANTE RESULTO SOLVENTE.</w:t>
      </w:r>
    </w:p>
    <w:p w14:paraId="298C30A0" w14:textId="77777777" w:rsidR="00EA5002" w:rsidRPr="00EA5002" w:rsidRDefault="00EA5002" w:rsidP="00EA5002">
      <w:pPr>
        <w:shd w:val="clear" w:color="auto" w:fill="FFFFFF"/>
        <w:spacing w:after="100" w:afterAutospacing="1"/>
        <w:contextualSpacing/>
        <w:jc w:val="both"/>
        <w:rPr>
          <w:rFonts w:asciiTheme="minorHAnsi" w:hAnsiTheme="minorHAnsi" w:cs="Tahoma"/>
          <w:bCs/>
        </w:rPr>
      </w:pPr>
    </w:p>
    <w:p w14:paraId="02323B21" w14:textId="77777777" w:rsidR="00EA5002" w:rsidRPr="00EA5002" w:rsidRDefault="00EA5002" w:rsidP="00EA5002">
      <w:pPr>
        <w:shd w:val="clear" w:color="auto" w:fill="FFFFFF"/>
        <w:spacing w:after="100" w:afterAutospacing="1"/>
        <w:contextualSpacing/>
        <w:jc w:val="both"/>
        <w:rPr>
          <w:rFonts w:asciiTheme="minorHAnsi" w:hAnsiTheme="minorHAnsi" w:cs="Tahoma"/>
          <w:bCs/>
        </w:rPr>
      </w:pPr>
      <w:r w:rsidRPr="00EA5002">
        <w:rPr>
          <w:rFonts w:asciiTheme="minorHAnsi" w:hAnsiTheme="minorHAnsi" w:cs="Tahoma"/>
          <w:b/>
          <w:bCs/>
        </w:rPr>
        <w:t xml:space="preserve">NOTA: </w:t>
      </w:r>
      <w:r w:rsidRPr="00EA5002">
        <w:rPr>
          <w:rFonts w:asciiTheme="minorHAnsi" w:hAnsiTheme="minorHAnsi" w:cs="Tahoma"/>
          <w:bCs/>
        </w:rPr>
        <w:t xml:space="preserve">Posterior al acto de presentación y apertura de proposiciones realizada el día 26 de enero del 2026 se detectó que de las 02 propuestas presentadas,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 desierta solicitándose autorización para una siguiente </w:t>
      </w:r>
      <w:bookmarkStart w:id="2" w:name="_Hlk220418937"/>
      <w:r w:rsidRPr="00EA5002">
        <w:rPr>
          <w:rFonts w:asciiTheme="minorHAnsi" w:hAnsiTheme="minorHAnsi" w:cs="Tahoma"/>
          <w:bCs/>
        </w:rPr>
        <w:t xml:space="preserve">ronda, Ronda 02 </w:t>
      </w:r>
      <w:bookmarkEnd w:id="2"/>
      <w:r w:rsidRPr="00EA5002">
        <w:rPr>
          <w:rFonts w:asciiTheme="minorHAnsi" w:hAnsiTheme="minorHAnsi" w:cs="Tahoma"/>
          <w:bCs/>
        </w:rPr>
        <w:t>(Dos), esto al prevalecer la necesidad de adquirir dichos servicios.</w:t>
      </w:r>
    </w:p>
    <w:p w14:paraId="785559FE" w14:textId="7D6A4B79" w:rsidR="00EA5002" w:rsidRDefault="00EA5002" w:rsidP="00EA5002">
      <w:pPr>
        <w:jc w:val="both"/>
        <w:rPr>
          <w:rFonts w:asciiTheme="minorHAnsi" w:hAnsiTheme="minorHAnsi" w:cstheme="minorHAnsi"/>
          <w:b/>
          <w:i/>
          <w:lang w:eastAsia="en-US"/>
        </w:rPr>
      </w:pPr>
    </w:p>
    <w:p w14:paraId="667733FE" w14:textId="2EF3C1C2" w:rsidR="00EA5002" w:rsidRPr="00EA5002" w:rsidRDefault="00EA5002" w:rsidP="00EA5002">
      <w:pPr>
        <w:shd w:val="clear" w:color="auto" w:fill="FFFFFF"/>
        <w:spacing w:after="100" w:afterAutospacing="1"/>
        <w:contextualSpacing/>
        <w:jc w:val="both"/>
        <w:rPr>
          <w:rFonts w:asciiTheme="minorHAnsi" w:hAnsiTheme="minorHAnsi" w:cs="Tahoma"/>
          <w:b/>
          <w:bCs/>
        </w:rPr>
      </w:pPr>
      <w:bookmarkStart w:id="3" w:name="_Hlk220582683"/>
      <w:r w:rsidRPr="0043060B">
        <w:rPr>
          <w:rFonts w:ascii="Calibri" w:hAnsi="Calibri" w:cs="Calibri"/>
        </w:rPr>
        <w:t>Dialhery Díaz González, representante suplente del Presidente del Comité de Adquisiciones</w:t>
      </w:r>
      <w:r>
        <w:rPr>
          <w:rFonts w:ascii="Calibri" w:eastAsia="Cambria" w:hAnsi="Calibri" w:cs="Calibri"/>
          <w:lang w:eastAsia="en-US"/>
        </w:rPr>
        <w:t xml:space="preserve"> comenta, d</w:t>
      </w:r>
      <w:r w:rsidRPr="00EA5002">
        <w:rPr>
          <w:rFonts w:ascii="Calibri" w:eastAsia="Cambria" w:hAnsi="Calibri" w:cs="Calibri"/>
          <w:lang w:eastAsia="en-US"/>
        </w:rPr>
        <w:t xml:space="preserve">e conformidad con el artículo 24, fracción VII del Reglamento de Compras, Enajenaciones y Contratación de Servicios del Municipio de Zapopan, Jalisco, se somete a su consideración </w:t>
      </w:r>
      <w:r w:rsidRPr="0078262B">
        <w:rPr>
          <w:rFonts w:asciiTheme="minorHAnsi" w:hAnsiTheme="minorHAnsi" w:cs="Calibri"/>
          <w:lang w:eastAsia="en-US"/>
        </w:rPr>
        <w:t>de los integrantes del Comité de Adquisiciones,</w:t>
      </w:r>
      <w:r w:rsidRPr="0078262B">
        <w:rPr>
          <w:rFonts w:asciiTheme="minorHAnsi" w:hAnsiTheme="minorHAnsi"/>
          <w:b/>
          <w:lang w:eastAsia="en-US"/>
        </w:rPr>
        <w:t xml:space="preserve"> </w:t>
      </w:r>
      <w:r w:rsidRPr="00EA5002">
        <w:rPr>
          <w:rFonts w:asciiTheme="minorHAnsi" w:hAnsiTheme="minorHAnsi" w:cs="Tahoma"/>
          <w:b/>
          <w:bCs/>
        </w:rPr>
        <w:t>se proceda a declararse desierta solicitándose autorización para una siguiente ronda, Ronda 02 (Dos), esto al prevalecer la necesidad de adquirir dichos servicios</w:t>
      </w:r>
      <w:r w:rsidRPr="00EA5002">
        <w:rPr>
          <w:rFonts w:asciiTheme="minorHAnsi" w:hAnsiTheme="minorHAnsi" w:cs="Tahoma"/>
          <w:bCs/>
        </w:rPr>
        <w:t>, los</w:t>
      </w:r>
      <w:r w:rsidRPr="00EA5002">
        <w:rPr>
          <w:rFonts w:asciiTheme="minorHAnsi" w:hAnsiTheme="minorHAnsi" w:cs="Tahoma"/>
        </w:rPr>
        <w:t xml:space="preserve"> que estén por la afirmativa, sírvanse manifestarlo levantando su mano.</w:t>
      </w:r>
    </w:p>
    <w:p w14:paraId="06127563" w14:textId="77777777" w:rsidR="00EA5002" w:rsidRPr="00EA5002" w:rsidRDefault="00EA5002" w:rsidP="00EA5002">
      <w:pPr>
        <w:jc w:val="center"/>
        <w:rPr>
          <w:rFonts w:ascii="Calibri" w:hAnsi="Calibri" w:cs="Calibri"/>
          <w:b/>
          <w:i/>
          <w:lang w:eastAsia="en-US"/>
        </w:rPr>
      </w:pPr>
    </w:p>
    <w:p w14:paraId="71DE57DE" w14:textId="45FAF765" w:rsidR="00EA5002" w:rsidRDefault="00EA5002" w:rsidP="00EA5002">
      <w:pPr>
        <w:ind w:left="708"/>
        <w:jc w:val="both"/>
        <w:rPr>
          <w:rFonts w:ascii="Calibri" w:hAnsi="Calibri" w:cs="Calibri"/>
          <w:b/>
          <w:i/>
          <w:lang w:eastAsia="en-US"/>
        </w:rPr>
      </w:pPr>
      <w:r w:rsidRPr="00EA5002">
        <w:rPr>
          <w:rFonts w:ascii="Calibri" w:hAnsi="Calibri" w:cs="Calibri"/>
          <w:b/>
          <w:i/>
          <w:lang w:eastAsia="en-US"/>
        </w:rPr>
        <w:t>Aprobado por Unanimidad de votos por parte de los integrantes del Comité presentes</w:t>
      </w:r>
    </w:p>
    <w:bookmarkEnd w:id="3"/>
    <w:p w14:paraId="47F1A878" w14:textId="1CD8E813" w:rsidR="00EA5002" w:rsidRDefault="00EA5002" w:rsidP="00EA5002">
      <w:pPr>
        <w:ind w:left="708"/>
        <w:jc w:val="both"/>
        <w:rPr>
          <w:rFonts w:ascii="Calibri" w:hAnsi="Calibri" w:cs="Calibri"/>
          <w:b/>
          <w:i/>
          <w:lang w:eastAsia="en-US"/>
        </w:rPr>
      </w:pPr>
    </w:p>
    <w:p w14:paraId="56F56AFC" w14:textId="77777777" w:rsidR="00EA5002" w:rsidRPr="00EA5002" w:rsidRDefault="00EA5002" w:rsidP="00EA5002">
      <w:pPr>
        <w:spacing w:after="100" w:afterAutospacing="1" w:line="276" w:lineRule="auto"/>
        <w:contextualSpacing/>
        <w:jc w:val="both"/>
        <w:rPr>
          <w:rFonts w:asciiTheme="minorHAnsi" w:eastAsiaTheme="minorEastAsia" w:hAnsiTheme="minorHAnsi" w:cs="Tahoma"/>
          <w:lang w:eastAsia="es-MX"/>
        </w:rPr>
      </w:pPr>
      <w:r w:rsidRPr="00EA5002">
        <w:rPr>
          <w:rFonts w:asciiTheme="minorHAnsi" w:eastAsiaTheme="minorEastAsia" w:hAnsiTheme="minorHAnsi" w:cs="Tahoma"/>
          <w:b/>
          <w:lang w:val="es-ES" w:eastAsia="es-MX"/>
        </w:rPr>
        <w:t>Número de Cuadro:</w:t>
      </w:r>
      <w:r w:rsidRPr="00EA5002">
        <w:rPr>
          <w:rFonts w:asciiTheme="minorHAnsi" w:eastAsiaTheme="minorEastAsia" w:hAnsiTheme="minorHAnsi" w:cs="Tahoma"/>
          <w:lang w:val="es-ES" w:eastAsia="es-MX"/>
        </w:rPr>
        <w:t xml:space="preserve"> </w:t>
      </w:r>
      <w:r w:rsidRPr="00EA5002">
        <w:rPr>
          <w:rFonts w:asciiTheme="minorHAnsi" w:eastAsiaTheme="minorEastAsia" w:hAnsiTheme="minorHAnsi" w:cs="Tahoma"/>
          <w:lang w:eastAsia="es-MX"/>
        </w:rPr>
        <w:t>02.02.2026</w:t>
      </w:r>
    </w:p>
    <w:p w14:paraId="20162C0D" w14:textId="77777777" w:rsidR="00EA5002" w:rsidRPr="00EA5002" w:rsidRDefault="00EA5002" w:rsidP="00EA5002">
      <w:pPr>
        <w:shd w:val="clear" w:color="auto" w:fill="FFFFFF"/>
        <w:spacing w:after="100" w:afterAutospacing="1" w:line="276" w:lineRule="auto"/>
        <w:contextualSpacing/>
        <w:jc w:val="both"/>
        <w:rPr>
          <w:rFonts w:asciiTheme="minorHAnsi" w:eastAsiaTheme="minorEastAsia" w:hAnsiTheme="minorHAnsi" w:cs="Tahoma"/>
          <w:lang w:val="es-ES" w:eastAsia="es-MX"/>
        </w:rPr>
      </w:pPr>
      <w:r w:rsidRPr="00EA5002">
        <w:rPr>
          <w:rFonts w:asciiTheme="minorHAnsi" w:eastAsiaTheme="minorEastAsia" w:hAnsiTheme="minorHAnsi" w:cs="Tahoma"/>
          <w:b/>
          <w:lang w:val="es-ES" w:eastAsia="es-MX"/>
        </w:rPr>
        <w:t xml:space="preserve">Licitación Pública Nacional con Participación del Comité: </w:t>
      </w:r>
      <w:r w:rsidRPr="00EA5002">
        <w:rPr>
          <w:rFonts w:asciiTheme="minorHAnsi" w:eastAsiaTheme="minorEastAsia" w:hAnsiTheme="minorHAnsi" w:cs="Tahoma"/>
          <w:lang w:val="es-ES" w:eastAsia="es-MX"/>
        </w:rPr>
        <w:t>202600037</w:t>
      </w:r>
    </w:p>
    <w:p w14:paraId="0DA4B4C9" w14:textId="77777777" w:rsidR="00EA5002" w:rsidRPr="00EA5002" w:rsidRDefault="00EA5002" w:rsidP="00EA5002">
      <w:pPr>
        <w:shd w:val="clear" w:color="auto" w:fill="FFFFFF"/>
        <w:spacing w:after="100" w:afterAutospacing="1" w:line="276" w:lineRule="auto"/>
        <w:contextualSpacing/>
        <w:jc w:val="both"/>
        <w:rPr>
          <w:rFonts w:asciiTheme="minorHAnsi" w:eastAsiaTheme="minorEastAsia" w:hAnsiTheme="minorHAnsi" w:cs="Tahoma"/>
          <w:lang w:val="es-ES" w:eastAsia="es-MX"/>
        </w:rPr>
      </w:pPr>
      <w:r w:rsidRPr="00EA5002">
        <w:rPr>
          <w:rFonts w:asciiTheme="minorHAnsi" w:eastAsiaTheme="minorEastAsia" w:hAnsiTheme="minorHAnsi" w:cs="Tahoma"/>
          <w:b/>
          <w:lang w:val="es-ES" w:eastAsia="es-MX"/>
        </w:rPr>
        <w:t xml:space="preserve">Área Requirente: </w:t>
      </w:r>
      <w:r w:rsidRPr="00EA5002">
        <w:rPr>
          <w:rFonts w:asciiTheme="minorHAnsi" w:eastAsiaTheme="minorEastAsia" w:hAnsiTheme="minorHAnsi" w:cs="Tahoma"/>
          <w:bCs/>
          <w:lang w:val="es-ES" w:eastAsia="es-MX"/>
        </w:rPr>
        <w:t>Coordinación de Análisis Estratégico y Comunicación adscrita a la Jefatura de Gabinete.</w:t>
      </w:r>
    </w:p>
    <w:p w14:paraId="02B83021" w14:textId="77777777" w:rsidR="00EA5002" w:rsidRPr="00EA5002" w:rsidRDefault="00EA5002" w:rsidP="00EA5002">
      <w:pPr>
        <w:shd w:val="clear" w:color="auto" w:fill="FFFFFF"/>
        <w:spacing w:after="100" w:afterAutospacing="1" w:line="276" w:lineRule="auto"/>
        <w:contextualSpacing/>
        <w:rPr>
          <w:rFonts w:asciiTheme="minorHAnsi" w:eastAsiaTheme="minorHAnsi" w:hAnsiTheme="minorHAnsi" w:cs="Tahoma"/>
          <w:lang w:eastAsia="en-US"/>
        </w:rPr>
      </w:pPr>
      <w:r w:rsidRPr="00EA5002">
        <w:rPr>
          <w:rFonts w:asciiTheme="minorHAnsi" w:eastAsiaTheme="minorEastAsia" w:hAnsiTheme="minorHAnsi" w:cs="Tahoma"/>
          <w:b/>
          <w:lang w:val="es-ES" w:eastAsia="es-MX"/>
        </w:rPr>
        <w:t xml:space="preserve">Objeto de licitación: </w:t>
      </w:r>
      <w:r w:rsidRPr="00EA5002">
        <w:rPr>
          <w:rFonts w:asciiTheme="minorHAnsi" w:eastAsiaTheme="minorEastAsia" w:hAnsiTheme="minorHAnsi" w:cs="Tahoma"/>
          <w:bCs/>
          <w:lang w:val="es-ES" w:eastAsia="es-MX"/>
        </w:rPr>
        <w:t>Servicio de Difusión de Mensajes Gubernamentales (Trenes).</w:t>
      </w:r>
    </w:p>
    <w:p w14:paraId="6F1B22CC" w14:textId="77777777" w:rsidR="00EA5002" w:rsidRPr="00EA5002" w:rsidRDefault="00EA5002" w:rsidP="00EA5002">
      <w:pPr>
        <w:shd w:val="clear" w:color="auto" w:fill="FFFFFF"/>
        <w:spacing w:after="100" w:afterAutospacing="1" w:line="276" w:lineRule="auto"/>
        <w:contextualSpacing/>
        <w:jc w:val="both"/>
        <w:rPr>
          <w:rFonts w:asciiTheme="minorHAnsi" w:eastAsiaTheme="minorEastAsia" w:hAnsiTheme="minorHAnsi" w:cs="Tahoma"/>
          <w:lang w:eastAsia="es-MX"/>
        </w:rPr>
      </w:pPr>
    </w:p>
    <w:p w14:paraId="7F12F0E2" w14:textId="77777777" w:rsidR="00EA5002" w:rsidRPr="00EA5002" w:rsidRDefault="00EA5002" w:rsidP="00EA5002">
      <w:pPr>
        <w:shd w:val="clear" w:color="auto" w:fill="FFFFFF"/>
        <w:spacing w:after="100" w:afterAutospacing="1" w:line="276" w:lineRule="auto"/>
        <w:contextualSpacing/>
        <w:jc w:val="both"/>
        <w:rPr>
          <w:rFonts w:asciiTheme="minorHAnsi" w:hAnsiTheme="minorHAnsi" w:cs="Tahoma"/>
        </w:rPr>
      </w:pPr>
      <w:r w:rsidRPr="00EA5002">
        <w:rPr>
          <w:rFonts w:asciiTheme="minorHAnsi" w:eastAsiaTheme="minorEastAsia" w:hAnsiTheme="minorHAnsi" w:cs="Tahoma"/>
          <w:lang w:eastAsia="es-MX"/>
        </w:rPr>
        <w:t>S</w:t>
      </w:r>
      <w:r w:rsidRPr="00EA5002">
        <w:rPr>
          <w:rFonts w:asciiTheme="minorHAnsi" w:hAnsiTheme="minorHAnsi" w:cs="Tahoma"/>
        </w:rPr>
        <w:t>e pone a la vista el expediente de donde se desprende lo siguiente:</w:t>
      </w:r>
    </w:p>
    <w:p w14:paraId="14AFF9ED" w14:textId="77777777" w:rsidR="00EA5002" w:rsidRPr="00EA5002" w:rsidRDefault="00EA5002" w:rsidP="00EA5002">
      <w:pPr>
        <w:shd w:val="clear" w:color="auto" w:fill="FFFFFF"/>
        <w:spacing w:after="100" w:afterAutospacing="1" w:line="276" w:lineRule="auto"/>
        <w:contextualSpacing/>
        <w:jc w:val="both"/>
        <w:rPr>
          <w:rFonts w:asciiTheme="minorHAnsi" w:eastAsiaTheme="minorEastAsia" w:hAnsiTheme="minorHAnsi" w:cs="Tahoma"/>
          <w:lang w:eastAsia="en-US"/>
        </w:rPr>
      </w:pPr>
    </w:p>
    <w:p w14:paraId="3E13BB43" w14:textId="77777777" w:rsidR="00EA5002" w:rsidRPr="00EA5002" w:rsidRDefault="00EA5002" w:rsidP="00EA5002">
      <w:pPr>
        <w:shd w:val="clear" w:color="auto" w:fill="FFFFFF"/>
        <w:spacing w:after="100" w:afterAutospacing="1"/>
        <w:contextualSpacing/>
        <w:jc w:val="both"/>
        <w:rPr>
          <w:rFonts w:asciiTheme="minorHAnsi" w:hAnsiTheme="minorHAnsi" w:cs="Tahoma"/>
          <w:b/>
        </w:rPr>
      </w:pPr>
      <w:r w:rsidRPr="00EA5002">
        <w:rPr>
          <w:rFonts w:asciiTheme="minorHAnsi" w:hAnsiTheme="minorHAnsi" w:cs="Tahoma"/>
          <w:b/>
        </w:rPr>
        <w:t>Proveedores que cotizan:</w:t>
      </w:r>
    </w:p>
    <w:p w14:paraId="1603BBBB" w14:textId="77777777" w:rsidR="00EA5002" w:rsidRPr="00EA5002" w:rsidRDefault="00EA5002" w:rsidP="00EA5002">
      <w:pPr>
        <w:shd w:val="clear" w:color="auto" w:fill="FFFFFF"/>
        <w:spacing w:after="100" w:afterAutospacing="1" w:line="276" w:lineRule="auto"/>
        <w:contextualSpacing/>
        <w:rPr>
          <w:rFonts w:asciiTheme="minorHAnsi" w:eastAsiaTheme="minorHAnsi" w:hAnsiTheme="minorHAnsi" w:cs="Tahoma"/>
          <w:lang w:eastAsia="en-US"/>
        </w:rPr>
      </w:pPr>
    </w:p>
    <w:p w14:paraId="2845A5DD" w14:textId="77777777" w:rsidR="00EA5002" w:rsidRPr="00EA5002" w:rsidRDefault="00EA5002" w:rsidP="00EA5002">
      <w:pPr>
        <w:numPr>
          <w:ilvl w:val="0"/>
          <w:numId w:val="21"/>
        </w:numPr>
        <w:shd w:val="clear" w:color="auto" w:fill="FFFFFF"/>
        <w:tabs>
          <w:tab w:val="left" w:pos="720"/>
        </w:tabs>
        <w:spacing w:after="100" w:afterAutospacing="1" w:line="259" w:lineRule="auto"/>
        <w:contextualSpacing/>
        <w:rPr>
          <w:rFonts w:asciiTheme="minorHAnsi" w:eastAsiaTheme="minorHAnsi" w:hAnsiTheme="minorHAnsi" w:cs="Tahoma"/>
          <w:lang w:eastAsia="en-US"/>
        </w:rPr>
      </w:pPr>
      <w:r w:rsidRPr="00EA5002">
        <w:rPr>
          <w:rFonts w:asciiTheme="minorHAnsi" w:eastAsiaTheme="minorHAnsi" w:hAnsiTheme="minorHAnsi" w:cs="Tahoma"/>
          <w:lang w:eastAsia="en-US"/>
        </w:rPr>
        <w:t>ISA TV, S.A. de C.V.</w:t>
      </w:r>
    </w:p>
    <w:p w14:paraId="12F8DA37" w14:textId="77777777" w:rsidR="00EA5002" w:rsidRPr="00EA5002" w:rsidRDefault="00EA5002" w:rsidP="00EA5002">
      <w:pPr>
        <w:numPr>
          <w:ilvl w:val="0"/>
          <w:numId w:val="21"/>
        </w:numPr>
        <w:shd w:val="clear" w:color="auto" w:fill="FFFFFF"/>
        <w:tabs>
          <w:tab w:val="left" w:pos="720"/>
        </w:tabs>
        <w:spacing w:after="100" w:afterAutospacing="1" w:line="259" w:lineRule="auto"/>
        <w:contextualSpacing/>
        <w:rPr>
          <w:rFonts w:asciiTheme="minorHAnsi" w:eastAsiaTheme="minorHAnsi" w:hAnsiTheme="minorHAnsi" w:cs="Tahoma"/>
          <w:lang w:eastAsia="en-US"/>
        </w:rPr>
      </w:pPr>
      <w:r w:rsidRPr="00EA5002">
        <w:rPr>
          <w:rFonts w:asciiTheme="minorHAnsi" w:eastAsiaTheme="minorHAnsi" w:hAnsiTheme="minorHAnsi" w:cs="Tahoma"/>
          <w:lang w:eastAsia="en-US"/>
        </w:rPr>
        <w:t>Endriago, S.A. de C.V.</w:t>
      </w:r>
    </w:p>
    <w:p w14:paraId="6FD83C08" w14:textId="77777777" w:rsidR="00EA5002" w:rsidRPr="00EA5002" w:rsidRDefault="00EA5002" w:rsidP="00EA5002">
      <w:pPr>
        <w:numPr>
          <w:ilvl w:val="0"/>
          <w:numId w:val="21"/>
        </w:numPr>
        <w:shd w:val="clear" w:color="auto" w:fill="FFFFFF"/>
        <w:tabs>
          <w:tab w:val="left" w:pos="720"/>
        </w:tabs>
        <w:spacing w:after="100" w:afterAutospacing="1" w:line="259" w:lineRule="auto"/>
        <w:contextualSpacing/>
        <w:rPr>
          <w:rFonts w:asciiTheme="minorHAnsi" w:eastAsiaTheme="minorHAnsi" w:hAnsiTheme="minorHAnsi" w:cs="Tahoma"/>
          <w:lang w:eastAsia="en-US"/>
        </w:rPr>
      </w:pPr>
      <w:r w:rsidRPr="00EA5002">
        <w:rPr>
          <w:rFonts w:asciiTheme="minorHAnsi" w:eastAsiaTheme="minorHAnsi" w:hAnsiTheme="minorHAnsi" w:cs="Tahoma"/>
          <w:lang w:eastAsia="en-US"/>
        </w:rPr>
        <w:lastRenderedPageBreak/>
        <w:t>Zona Creativa GDL, S.A. de C.V.</w:t>
      </w:r>
    </w:p>
    <w:p w14:paraId="5583E6C2" w14:textId="77777777" w:rsidR="00EA5002" w:rsidRPr="00EA5002" w:rsidRDefault="00EA5002" w:rsidP="00EA5002">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EA5002">
        <w:rPr>
          <w:rFonts w:asciiTheme="minorHAnsi" w:eastAsiaTheme="minorHAnsi" w:hAnsiTheme="minorHAnsi" w:cs="Tahoma"/>
          <w:lang w:eastAsia="en-US"/>
        </w:rPr>
        <w:tab/>
      </w:r>
    </w:p>
    <w:p w14:paraId="40387106" w14:textId="65339F2B" w:rsidR="00EA5002" w:rsidRDefault="00EA5002" w:rsidP="00EA5002">
      <w:pPr>
        <w:shd w:val="clear" w:color="auto" w:fill="FFFFFF"/>
        <w:spacing w:after="100" w:afterAutospacing="1" w:line="276" w:lineRule="auto"/>
        <w:contextualSpacing/>
        <w:rPr>
          <w:rFonts w:asciiTheme="minorHAnsi" w:eastAsiaTheme="minorHAnsi" w:hAnsiTheme="minorHAnsi" w:cs="Tahoma"/>
          <w:lang w:eastAsia="en-US"/>
        </w:rPr>
      </w:pPr>
      <w:r w:rsidRPr="00EA5002">
        <w:rPr>
          <w:rFonts w:asciiTheme="minorHAnsi" w:eastAsiaTheme="minorHAnsi" w:hAnsiTheme="minorHAnsi" w:cs="Tahoma"/>
          <w:lang w:eastAsia="en-US"/>
        </w:rPr>
        <w:t>Los licitantes cuyas proposiciones fueron desechadas:</w:t>
      </w:r>
    </w:p>
    <w:p w14:paraId="086E2C96" w14:textId="05B1228E" w:rsidR="00EA5002" w:rsidRDefault="00EA5002" w:rsidP="00EA5002">
      <w:pPr>
        <w:shd w:val="clear" w:color="auto" w:fill="FFFFFF"/>
        <w:spacing w:after="100" w:afterAutospacing="1" w:line="276" w:lineRule="auto"/>
        <w:contextualSpacing/>
        <w:rPr>
          <w:rFonts w:asciiTheme="minorHAnsi" w:eastAsiaTheme="minorHAnsi" w:hAnsiTheme="minorHAnsi" w:cs="Tahoma"/>
          <w:lang w:eastAsia="en-US"/>
        </w:rPr>
      </w:pPr>
    </w:p>
    <w:tbl>
      <w:tblPr>
        <w:tblW w:w="9911" w:type="dxa"/>
        <w:tblLayout w:type="fixed"/>
        <w:tblCellMar>
          <w:left w:w="0" w:type="dxa"/>
          <w:right w:w="0" w:type="dxa"/>
        </w:tblCellMar>
        <w:tblLook w:val="04A0" w:firstRow="1" w:lastRow="0" w:firstColumn="1" w:lastColumn="0" w:noHBand="0" w:noVBand="1"/>
      </w:tblPr>
      <w:tblGrid>
        <w:gridCol w:w="3328"/>
        <w:gridCol w:w="6583"/>
      </w:tblGrid>
      <w:tr w:rsidR="00EA5002" w:rsidRPr="00EA5002" w14:paraId="364B2A75" w14:textId="77777777" w:rsidTr="004E3523">
        <w:trPr>
          <w:trHeight w:val="447"/>
        </w:trPr>
        <w:tc>
          <w:tcPr>
            <w:tcW w:w="332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tcPr>
          <w:p w14:paraId="783E32BC" w14:textId="77777777" w:rsidR="00EA5002" w:rsidRPr="00EA5002" w:rsidRDefault="00EA5002" w:rsidP="00EA5002">
            <w:pPr>
              <w:tabs>
                <w:tab w:val="center" w:pos="1854"/>
                <w:tab w:val="left" w:pos="2745"/>
              </w:tabs>
              <w:spacing w:after="200" w:line="276" w:lineRule="auto"/>
              <w:rPr>
                <w:rFonts w:asciiTheme="minorHAnsi" w:hAnsiTheme="minorHAnsi" w:cs="Tahoma"/>
                <w:lang w:eastAsia="es-MX"/>
              </w:rPr>
            </w:pPr>
            <w:r w:rsidRPr="00EA5002">
              <w:rPr>
                <w:rFonts w:asciiTheme="minorHAnsi" w:hAnsiTheme="minorHAnsi" w:cs="Tahoma"/>
                <w:b/>
                <w:bCs/>
                <w:color w:val="FFFFFF"/>
                <w:kern w:val="24"/>
                <w:lang w:eastAsia="es-MX"/>
              </w:rPr>
              <w:tab/>
              <w:t xml:space="preserve">Licitante </w:t>
            </w:r>
            <w:r w:rsidRPr="00EA5002">
              <w:rPr>
                <w:rFonts w:asciiTheme="minorHAnsi" w:hAnsiTheme="minorHAnsi" w:cs="Tahoma"/>
                <w:b/>
                <w:bCs/>
                <w:color w:val="FFFFFF"/>
                <w:kern w:val="24"/>
                <w:lang w:eastAsia="es-MX"/>
              </w:rPr>
              <w:tab/>
            </w:r>
          </w:p>
        </w:tc>
        <w:tc>
          <w:tcPr>
            <w:tcW w:w="6583"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tcPr>
          <w:p w14:paraId="052D4F63" w14:textId="77777777" w:rsidR="00EA5002" w:rsidRPr="00EA5002" w:rsidRDefault="00EA5002" w:rsidP="00EA5002">
            <w:pPr>
              <w:spacing w:after="200" w:line="276" w:lineRule="auto"/>
              <w:jc w:val="center"/>
              <w:rPr>
                <w:rFonts w:asciiTheme="minorHAnsi" w:hAnsiTheme="minorHAnsi" w:cs="Tahoma"/>
                <w:lang w:eastAsia="es-MX"/>
              </w:rPr>
            </w:pPr>
            <w:r w:rsidRPr="00EA5002">
              <w:rPr>
                <w:rFonts w:asciiTheme="minorHAnsi" w:hAnsiTheme="minorHAnsi" w:cs="Tahoma"/>
                <w:b/>
                <w:bCs/>
                <w:color w:val="FFFFFF"/>
                <w:kern w:val="24"/>
                <w:lang w:eastAsia="es-MX"/>
              </w:rPr>
              <w:t>Motivo</w:t>
            </w:r>
          </w:p>
        </w:tc>
      </w:tr>
      <w:tr w:rsidR="00EA5002" w:rsidRPr="00EA5002" w14:paraId="1B1B544F" w14:textId="77777777" w:rsidTr="004E3523">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CA8ABC2" w14:textId="77777777" w:rsidR="00EA5002" w:rsidRPr="00EA5002" w:rsidRDefault="00EA5002" w:rsidP="00EA5002">
            <w:pPr>
              <w:spacing w:after="200" w:line="276" w:lineRule="auto"/>
              <w:rPr>
                <w:rFonts w:asciiTheme="minorHAnsi" w:hAnsiTheme="minorHAnsi" w:cs="Tahoma"/>
                <w:bCs/>
                <w:lang w:eastAsia="es-MX"/>
              </w:rPr>
            </w:pPr>
            <w:r w:rsidRPr="00EA5002">
              <w:rPr>
                <w:rFonts w:asciiTheme="minorHAnsi" w:hAnsiTheme="minorHAnsi" w:cs="Tahoma"/>
                <w:bCs/>
                <w:lang w:eastAsia="es-MX"/>
              </w:rPr>
              <w:t>ISA TV, S.A. de C.V.</w:t>
            </w:r>
          </w:p>
        </w:tc>
        <w:tc>
          <w:tcPr>
            <w:tcW w:w="658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DD228D6"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Licitante No Solvente</w:t>
            </w:r>
          </w:p>
          <w:p w14:paraId="32758138"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Posterior al acto de presentación y apertura de proposiciones se detectó por parte del área convocante, qué:</w:t>
            </w:r>
          </w:p>
          <w:p w14:paraId="60EB1556"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Los anexos 3, 4 y 6 contenidos en la propuesta no se encuentran dirigidos al Comité de Adquisiciones del Municipio de Zapopan,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 lo establecido en Bases de Licitación pagina 05 apartado “Forma en la que se deberán presentar las proposiciones”</w:t>
            </w:r>
          </w:p>
          <w:p w14:paraId="359E75D6" w14:textId="7994EAF8"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Presenta Carta de Estratificación (Anexo 4) de manera incompleta toda vez que no integra la totalidad del contenido que la conforma, de acuerdo al formato establecido en Bases, pág</w:t>
            </w:r>
            <w:r w:rsidR="00825D2B">
              <w:rPr>
                <w:rFonts w:asciiTheme="minorHAnsi" w:hAnsiTheme="minorHAnsi" w:cs="Tahoma"/>
                <w:b/>
                <w:lang w:eastAsia="es-MX"/>
              </w:rPr>
              <w:t>ina</w:t>
            </w:r>
            <w:r w:rsidRPr="00EA5002">
              <w:rPr>
                <w:rFonts w:asciiTheme="minorHAnsi" w:hAnsiTheme="minorHAnsi" w:cs="Tahoma"/>
                <w:b/>
                <w:lang w:eastAsia="es-MX"/>
              </w:rPr>
              <w:t xml:space="preserve"> 24.</w:t>
            </w:r>
          </w:p>
        </w:tc>
      </w:tr>
      <w:tr w:rsidR="00EA5002" w:rsidRPr="00EA5002" w14:paraId="5DFF3F64" w14:textId="77777777" w:rsidTr="004E3523">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27E0BB5" w14:textId="77777777" w:rsidR="00EA5002" w:rsidRPr="00EA5002" w:rsidRDefault="00EA5002" w:rsidP="00EA5002">
            <w:pPr>
              <w:spacing w:after="200" w:line="276" w:lineRule="auto"/>
              <w:rPr>
                <w:rFonts w:asciiTheme="minorHAnsi" w:hAnsiTheme="minorHAnsi" w:cs="Tahoma"/>
                <w:bCs/>
                <w:lang w:eastAsia="es-MX"/>
              </w:rPr>
            </w:pPr>
            <w:r w:rsidRPr="00EA5002">
              <w:rPr>
                <w:rFonts w:asciiTheme="minorHAnsi" w:hAnsiTheme="minorHAnsi" w:cs="Tahoma"/>
                <w:bCs/>
                <w:lang w:eastAsia="es-MX"/>
              </w:rPr>
              <w:t>Endriago, S.A. de C.V.</w:t>
            </w:r>
          </w:p>
        </w:tc>
        <w:tc>
          <w:tcPr>
            <w:tcW w:w="658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893CA4A"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Licitante No Solvente</w:t>
            </w:r>
          </w:p>
          <w:p w14:paraId="18C440D2"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Posterior al acto de presentación y apertura de proposiciones se detectó por parte del área convocante, qué:</w:t>
            </w:r>
          </w:p>
          <w:p w14:paraId="3BF76ACB"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No presenta Cumplimiento de Obligaciones Fiscales, Artículo 32D con opinión positiva del Código Fiscal de la Federación</w:t>
            </w:r>
          </w:p>
          <w:p w14:paraId="1DC8B18F"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No presenta Constancia de Situación Fiscal</w:t>
            </w:r>
          </w:p>
          <w:p w14:paraId="37507D30"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lastRenderedPageBreak/>
              <w:t>No presenta Comprobante Fiscal Digital por Internet (CFDI) del pago del Impuesto sobre Nómina del Estado, ni carta de justificación de motivos;</w:t>
            </w:r>
          </w:p>
          <w:p w14:paraId="25DF63CB"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No presenta formato de Opinión de Cumplimiento de Obligaciones Fiscales en Materia de Seguridad Social (IMSS);  </w:t>
            </w:r>
          </w:p>
          <w:p w14:paraId="060435EC"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No presenta Constancia de Situación Fiscal en Materia de Aportaciones Patronales y Enteros de Descuentos Vigentes (INFONAVIT);</w:t>
            </w:r>
          </w:p>
          <w:p w14:paraId="6A9543AC"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Presenta Anexo 5 (Acreditación Legal), de manera incompleta toda vez que los licitantes no inscritos como Proveedor Municipal, deberán acreditar su existencia legal y personalidad jurídica para efectos de la suscripción de las proposiciones, mediante el anexo 5 y en caso de personas morales deberán presentar copia de acta constitutiva, copia de poder notarial y copia de Identificación Oficial.</w:t>
            </w:r>
          </w:p>
          <w:p w14:paraId="7B520C60"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Presenta Carta de Estratificación (Anexo 4) de manera incompleta toda vez que no integra la totalidad del contenido que la conforma, de acuerdo al formato establecido en Bases, página 24.</w:t>
            </w:r>
          </w:p>
          <w:p w14:paraId="15B1B87D"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Los anexos 3, 4 y 6 contenidos en la propuesta no se encuentran dirigidos al Comité de Adquisiciones del Municipio de Zapopan,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 lo establecido en Bases de Licitación página 05 apartado “Forma en la que se deberán presentar las proposiciones”</w:t>
            </w:r>
          </w:p>
        </w:tc>
      </w:tr>
      <w:tr w:rsidR="00EA5002" w:rsidRPr="00EA5002" w14:paraId="51217EB7" w14:textId="77777777" w:rsidTr="004E3523">
        <w:trPr>
          <w:trHeight w:val="430"/>
        </w:trPr>
        <w:tc>
          <w:tcPr>
            <w:tcW w:w="332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42FD112" w14:textId="77777777" w:rsidR="00EA5002" w:rsidRPr="00EA5002" w:rsidRDefault="00EA5002" w:rsidP="00EA5002">
            <w:pPr>
              <w:spacing w:after="200" w:line="276" w:lineRule="auto"/>
              <w:rPr>
                <w:rFonts w:asciiTheme="minorHAnsi" w:hAnsiTheme="minorHAnsi" w:cs="Tahoma"/>
                <w:bCs/>
                <w:lang w:eastAsia="es-MX"/>
              </w:rPr>
            </w:pPr>
            <w:r w:rsidRPr="00EA5002">
              <w:rPr>
                <w:rFonts w:asciiTheme="minorHAnsi" w:hAnsiTheme="minorHAnsi" w:cs="Tahoma"/>
                <w:bCs/>
                <w:lang w:eastAsia="es-MX"/>
              </w:rPr>
              <w:lastRenderedPageBreak/>
              <w:t>Zona Creativa GDL, S.A. de C.V.</w:t>
            </w:r>
          </w:p>
        </w:tc>
        <w:tc>
          <w:tcPr>
            <w:tcW w:w="6583"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9746F09"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Licitante No Solvente</w:t>
            </w:r>
          </w:p>
          <w:p w14:paraId="62D4A1C1"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lastRenderedPageBreak/>
              <w:t>Posterior al acto de presentación y apertura de proposiciones se detectó por parte del área convocante, qué:</w:t>
            </w:r>
          </w:p>
          <w:p w14:paraId="124E6220"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Los anexos 3, 4 y 6 contenidos en la propuesta no se encuentran dirigidos al Comité de Adquisiciones del Municipio de Zapopan,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 lo establecido en Bases de Licitación pagina 05 apartado “Forma en la que se deberán presentar las proposiciones”</w:t>
            </w:r>
          </w:p>
          <w:p w14:paraId="64172683"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 xml:space="preserve">El anexo 1 Propuesta Técnica presentada en su propuesta no manifiesta el tiempo de entrega y garantía, motivo de </w:t>
            </w:r>
            <w:proofErr w:type="spellStart"/>
            <w:r w:rsidRPr="00EA5002">
              <w:rPr>
                <w:rFonts w:asciiTheme="minorHAnsi" w:hAnsiTheme="minorHAnsi" w:cs="Tahoma"/>
                <w:b/>
                <w:lang w:eastAsia="es-MX"/>
              </w:rPr>
              <w:t>desechamiento</w:t>
            </w:r>
            <w:proofErr w:type="spellEnd"/>
            <w:r w:rsidRPr="00EA5002">
              <w:rPr>
                <w:rFonts w:asciiTheme="minorHAnsi" w:hAnsiTheme="minorHAnsi" w:cs="Tahoma"/>
                <w:b/>
                <w:lang w:eastAsia="es-MX"/>
              </w:rPr>
              <w:t xml:space="preserve"> conforme al apartado documentos a integrar a la propuesta, página 05 y formato anexo 1 página 20 de Bases de Licitación.</w:t>
            </w:r>
          </w:p>
          <w:p w14:paraId="672D54F7" w14:textId="77777777" w:rsidR="00EA5002" w:rsidRPr="00EA5002" w:rsidRDefault="00EA5002" w:rsidP="00EA5002">
            <w:pPr>
              <w:spacing w:after="200" w:line="276" w:lineRule="auto"/>
              <w:jc w:val="both"/>
              <w:rPr>
                <w:rFonts w:asciiTheme="minorHAnsi" w:hAnsiTheme="minorHAnsi" w:cs="Tahoma"/>
                <w:b/>
                <w:lang w:eastAsia="es-MX"/>
              </w:rPr>
            </w:pPr>
            <w:r w:rsidRPr="00EA5002">
              <w:rPr>
                <w:rFonts w:asciiTheme="minorHAnsi" w:hAnsiTheme="minorHAnsi" w:cs="Tahoma"/>
                <w:b/>
                <w:lang w:eastAsia="es-MX"/>
              </w:rPr>
              <w:t>Presenta Comprobante Fiscal Digital por Internet (CFDI) de manera extemporánea, toda vez que lo presenta de fecha 26/12/2025 y este se solicita con máximo 30 días de emisión anteriores a la fecha de registro de las propuestas técnicas y económicas, al 26/01/2026</w:t>
            </w:r>
          </w:p>
        </w:tc>
      </w:tr>
    </w:tbl>
    <w:p w14:paraId="70A926AE" w14:textId="07C4E0B1" w:rsidR="00D01D50" w:rsidRPr="00D01D50" w:rsidRDefault="00D01D50" w:rsidP="00D01D50">
      <w:pPr>
        <w:pStyle w:val="Sinespaciado"/>
        <w:jc w:val="both"/>
        <w:rPr>
          <w:rFonts w:cs="Calibri"/>
          <w:b/>
          <w:bCs/>
          <w:sz w:val="24"/>
          <w:szCs w:val="24"/>
        </w:rPr>
      </w:pPr>
      <w:r>
        <w:rPr>
          <w:rFonts w:cs="Calibri"/>
          <w:sz w:val="24"/>
          <w:szCs w:val="24"/>
        </w:rPr>
        <w:lastRenderedPageBreak/>
        <w:br/>
        <w:t xml:space="preserve">Luz Elena Rosete Cortes, </w:t>
      </w:r>
      <w:proofErr w:type="gramStart"/>
      <w:r>
        <w:rPr>
          <w:rFonts w:cs="Calibri"/>
          <w:sz w:val="24"/>
          <w:szCs w:val="24"/>
        </w:rPr>
        <w:t>Secretario Técnico</w:t>
      </w:r>
      <w:proofErr w:type="gramEnd"/>
      <w:r>
        <w:rPr>
          <w:rFonts w:cs="Calibri"/>
          <w:sz w:val="24"/>
          <w:szCs w:val="24"/>
        </w:rPr>
        <w:t xml:space="preserve"> del Comité de Adquisiciones, da cuenta de que se integra al desahogo de la presente sesión</w:t>
      </w:r>
      <w:r>
        <w:rPr>
          <w:rFonts w:cs="Calibri"/>
          <w:b/>
          <w:sz w:val="24"/>
          <w:szCs w:val="24"/>
        </w:rPr>
        <w:t xml:space="preserve"> </w:t>
      </w:r>
      <w:r w:rsidRPr="00121D68">
        <w:rPr>
          <w:rFonts w:cs="Calibri"/>
          <w:b/>
          <w:bCs/>
          <w:sz w:val="24"/>
          <w:szCs w:val="24"/>
        </w:rPr>
        <w:t>Silvia Jaqueline Martín del Campo</w:t>
      </w:r>
      <w:r>
        <w:rPr>
          <w:rFonts w:cs="Calibri"/>
          <w:b/>
          <w:bCs/>
          <w:sz w:val="24"/>
          <w:szCs w:val="24"/>
        </w:rPr>
        <w:t xml:space="preserve">, </w:t>
      </w:r>
      <w:r>
        <w:rPr>
          <w:rFonts w:cs="Calibri"/>
          <w:sz w:val="24"/>
          <w:szCs w:val="24"/>
        </w:rPr>
        <w:t xml:space="preserve">Representante Suplente del </w:t>
      </w:r>
      <w:r w:rsidRPr="00121D68">
        <w:rPr>
          <w:rFonts w:cs="Calibri"/>
          <w:sz w:val="24"/>
          <w:szCs w:val="24"/>
        </w:rPr>
        <w:t>Consejo Mexicano de Comercio Exterior de Occidente.</w:t>
      </w:r>
    </w:p>
    <w:p w14:paraId="3F385F34" w14:textId="77777777" w:rsidR="00D01D50" w:rsidRDefault="00D01D50" w:rsidP="00EA5002">
      <w:pPr>
        <w:shd w:val="clear" w:color="auto" w:fill="FFFFFF"/>
        <w:spacing w:after="100" w:afterAutospacing="1" w:line="276" w:lineRule="auto"/>
        <w:contextualSpacing/>
        <w:rPr>
          <w:rFonts w:asciiTheme="minorHAnsi" w:eastAsiaTheme="minorHAnsi" w:hAnsiTheme="minorHAnsi" w:cs="Tahoma"/>
          <w:lang w:eastAsia="en-US"/>
        </w:rPr>
      </w:pPr>
    </w:p>
    <w:p w14:paraId="41C6B703" w14:textId="12330B3F" w:rsidR="00EA5002" w:rsidRPr="00EA5002" w:rsidRDefault="00EA5002" w:rsidP="00825D2B">
      <w:pPr>
        <w:shd w:val="clear" w:color="auto" w:fill="FFFFFF"/>
        <w:spacing w:after="100" w:afterAutospacing="1" w:line="276" w:lineRule="auto"/>
        <w:contextualSpacing/>
        <w:jc w:val="both"/>
        <w:rPr>
          <w:rFonts w:asciiTheme="minorHAnsi" w:hAnsiTheme="minorHAnsi" w:cs="Tahoma"/>
        </w:rPr>
      </w:pPr>
      <w:r w:rsidRPr="00EA5002">
        <w:rPr>
          <w:rFonts w:asciiTheme="minorHAnsi" w:hAnsiTheme="minorHAnsi" w:cs="Tahoma"/>
        </w:rPr>
        <w:t>Los licitantes cuyas proposiciones resultaron solventes son los que se muestran en el siguiente</w:t>
      </w:r>
      <w:r w:rsidR="00D01D50">
        <w:rPr>
          <w:rFonts w:asciiTheme="minorHAnsi" w:hAnsiTheme="minorHAnsi" w:cs="Tahoma"/>
        </w:rPr>
        <w:t xml:space="preserve"> </w:t>
      </w:r>
      <w:r w:rsidRPr="00EA5002">
        <w:rPr>
          <w:rFonts w:asciiTheme="minorHAnsi" w:hAnsiTheme="minorHAnsi" w:cs="Tahoma"/>
        </w:rPr>
        <w:t xml:space="preserve">cuadro: </w:t>
      </w:r>
    </w:p>
    <w:p w14:paraId="7F67D5DD" w14:textId="77777777" w:rsidR="00EA5002" w:rsidRPr="00EA5002" w:rsidRDefault="00EA5002" w:rsidP="00EA5002">
      <w:pPr>
        <w:shd w:val="clear" w:color="auto" w:fill="FFFFFF"/>
        <w:spacing w:after="100" w:afterAutospacing="1"/>
        <w:contextualSpacing/>
        <w:jc w:val="both"/>
        <w:rPr>
          <w:rFonts w:asciiTheme="minorHAnsi" w:hAnsiTheme="minorHAnsi" w:cs="Tahoma"/>
          <w:b/>
          <w:bCs/>
        </w:rPr>
      </w:pPr>
    </w:p>
    <w:p w14:paraId="4D846F14" w14:textId="77777777" w:rsidR="00EA5002" w:rsidRPr="00EA5002" w:rsidRDefault="00EA5002" w:rsidP="00EA5002">
      <w:pPr>
        <w:shd w:val="clear" w:color="auto" w:fill="FFFFFF"/>
        <w:spacing w:after="100" w:afterAutospacing="1"/>
        <w:contextualSpacing/>
        <w:jc w:val="both"/>
        <w:rPr>
          <w:rFonts w:asciiTheme="minorHAnsi" w:hAnsiTheme="minorHAnsi" w:cs="Tahoma"/>
          <w:b/>
          <w:bCs/>
        </w:rPr>
      </w:pPr>
      <w:r w:rsidRPr="00EA5002">
        <w:rPr>
          <w:rFonts w:asciiTheme="minorHAnsi" w:hAnsiTheme="minorHAnsi" w:cs="Tahoma"/>
          <w:b/>
          <w:bCs/>
        </w:rPr>
        <w:t>NINGÚN LICITANTE RESULTÓ SOLVENTE</w:t>
      </w:r>
    </w:p>
    <w:p w14:paraId="6CA62C67" w14:textId="77777777" w:rsidR="00EA5002" w:rsidRPr="00EA5002" w:rsidRDefault="00EA5002" w:rsidP="00EA5002">
      <w:pPr>
        <w:shd w:val="clear" w:color="auto" w:fill="FFFFFF"/>
        <w:spacing w:after="100" w:afterAutospacing="1"/>
        <w:contextualSpacing/>
        <w:jc w:val="both"/>
        <w:rPr>
          <w:rFonts w:asciiTheme="minorHAnsi" w:hAnsiTheme="minorHAnsi" w:cs="Tahoma"/>
          <w:bCs/>
        </w:rPr>
      </w:pPr>
    </w:p>
    <w:p w14:paraId="484BEAA2" w14:textId="61072E3E" w:rsidR="00EA5002" w:rsidRDefault="00EA5002" w:rsidP="00D01D50">
      <w:pPr>
        <w:shd w:val="clear" w:color="auto" w:fill="FFFFFF"/>
        <w:spacing w:after="100" w:afterAutospacing="1" w:line="276" w:lineRule="auto"/>
        <w:contextualSpacing/>
        <w:jc w:val="both"/>
        <w:rPr>
          <w:rFonts w:asciiTheme="minorHAnsi" w:hAnsiTheme="minorHAnsi" w:cs="Tahoma"/>
          <w:bCs/>
        </w:rPr>
      </w:pPr>
      <w:r w:rsidRPr="00EA5002">
        <w:rPr>
          <w:rFonts w:asciiTheme="minorHAnsi" w:hAnsiTheme="minorHAnsi" w:cs="Tahoma"/>
          <w:bCs/>
        </w:rPr>
        <w:t xml:space="preserve">NOTA: Posterior al acto de presentación y apertura e proposiciones realizada el día 26 de Enero del 2026 se detectó que de las 03 propuestas presentadas, ninguno de los licitantes cumplió con las especificaciones técnicas ya que no fueron presentadas con la totalidad de los requisitos indicados en las bases de la presente licitación, por lo que conforme al Artículo 71 de la Ley de Compras </w:t>
      </w:r>
      <w:r w:rsidRPr="00EA5002">
        <w:rPr>
          <w:rFonts w:asciiTheme="minorHAnsi" w:hAnsiTheme="minorHAnsi" w:cs="Tahoma"/>
          <w:bCs/>
        </w:rPr>
        <w:lastRenderedPageBreak/>
        <w:t>Gubernamentales, Enajenaciones y Contratación de Servicios del Estado de Jalisco y sus Municipios, y en términos del Artículo 86 del Reglamento de Compras, Enajenaciones y Contratación de Servicios del Municipio de Zapopan, se procede a declarar desierta solicitándose autorización para una siguiente ronda, Ronda 02 (Dos), esto al prevalecer la necesidad de adquirir dichos servicios.</w:t>
      </w:r>
    </w:p>
    <w:p w14:paraId="6B85EDFE" w14:textId="77777777" w:rsidR="00825D2B" w:rsidRPr="00D01D50" w:rsidRDefault="00825D2B" w:rsidP="00D01D50">
      <w:pPr>
        <w:shd w:val="clear" w:color="auto" w:fill="FFFFFF"/>
        <w:spacing w:after="100" w:afterAutospacing="1" w:line="276" w:lineRule="auto"/>
        <w:contextualSpacing/>
        <w:jc w:val="both"/>
        <w:rPr>
          <w:rFonts w:asciiTheme="minorHAnsi" w:eastAsiaTheme="minorHAnsi" w:hAnsiTheme="minorHAnsi" w:cs="Tahoma"/>
          <w:lang w:eastAsia="en-US"/>
        </w:rPr>
      </w:pPr>
    </w:p>
    <w:p w14:paraId="57B6B055" w14:textId="77777777" w:rsidR="00EA5002" w:rsidRPr="00EA5002" w:rsidRDefault="00EA5002" w:rsidP="00EA5002">
      <w:pPr>
        <w:shd w:val="clear" w:color="auto" w:fill="FFFFFF"/>
        <w:spacing w:after="100" w:afterAutospacing="1"/>
        <w:contextualSpacing/>
        <w:jc w:val="both"/>
        <w:rPr>
          <w:rFonts w:asciiTheme="minorHAnsi" w:hAnsiTheme="minorHAnsi" w:cs="Tahoma"/>
          <w:b/>
          <w:bCs/>
        </w:rPr>
      </w:pPr>
      <w:r w:rsidRPr="0043060B">
        <w:rPr>
          <w:rFonts w:ascii="Calibri" w:hAnsi="Calibri" w:cs="Calibri"/>
        </w:rPr>
        <w:t>Dialhery Díaz González, representante suplente del Presidente del Comité de Adquisiciones</w:t>
      </w:r>
      <w:r>
        <w:rPr>
          <w:rFonts w:ascii="Calibri" w:eastAsia="Cambria" w:hAnsi="Calibri" w:cs="Calibri"/>
          <w:lang w:eastAsia="en-US"/>
        </w:rPr>
        <w:t xml:space="preserve"> comenta, d</w:t>
      </w:r>
      <w:r w:rsidRPr="00EA5002">
        <w:rPr>
          <w:rFonts w:ascii="Calibri" w:eastAsia="Cambria" w:hAnsi="Calibri" w:cs="Calibri"/>
          <w:lang w:eastAsia="en-US"/>
        </w:rPr>
        <w:t xml:space="preserve">e conformidad con el artículo 24, fracción VII del Reglamento de Compras, Enajenaciones y Contratación de Servicios del Municipio de Zapopan, Jalisco, se somete a su consideración </w:t>
      </w:r>
      <w:r w:rsidRPr="0078262B">
        <w:rPr>
          <w:rFonts w:asciiTheme="minorHAnsi" w:hAnsiTheme="minorHAnsi" w:cs="Calibri"/>
          <w:lang w:eastAsia="en-US"/>
        </w:rPr>
        <w:t>de los integrantes del Comité de Adquisiciones,</w:t>
      </w:r>
      <w:r w:rsidRPr="0078262B">
        <w:rPr>
          <w:rFonts w:asciiTheme="minorHAnsi" w:hAnsiTheme="minorHAnsi"/>
          <w:b/>
          <w:lang w:eastAsia="en-US"/>
        </w:rPr>
        <w:t xml:space="preserve"> </w:t>
      </w:r>
      <w:r w:rsidRPr="00EA5002">
        <w:rPr>
          <w:rFonts w:asciiTheme="minorHAnsi" w:hAnsiTheme="minorHAnsi" w:cs="Tahoma"/>
          <w:b/>
          <w:bCs/>
        </w:rPr>
        <w:t>se proceda a declararse desierta solicitándose autorización para una siguiente ronda, Ronda 02 (Dos), esto al prevalecer la necesidad de adquirir dichos servicios</w:t>
      </w:r>
      <w:r w:rsidRPr="00EA5002">
        <w:rPr>
          <w:rFonts w:asciiTheme="minorHAnsi" w:hAnsiTheme="minorHAnsi" w:cs="Tahoma"/>
          <w:bCs/>
        </w:rPr>
        <w:t>, los</w:t>
      </w:r>
      <w:r w:rsidRPr="00EA5002">
        <w:rPr>
          <w:rFonts w:asciiTheme="minorHAnsi" w:hAnsiTheme="minorHAnsi" w:cs="Tahoma"/>
        </w:rPr>
        <w:t xml:space="preserve"> que estén por la afirmativa, sírvanse manifestarlo levantando su mano.</w:t>
      </w:r>
    </w:p>
    <w:p w14:paraId="16979AF4" w14:textId="77777777" w:rsidR="00EA5002" w:rsidRPr="00EA5002" w:rsidRDefault="00EA5002" w:rsidP="00EA5002">
      <w:pPr>
        <w:jc w:val="center"/>
        <w:rPr>
          <w:rFonts w:ascii="Calibri" w:hAnsi="Calibri" w:cs="Calibri"/>
          <w:b/>
          <w:i/>
          <w:lang w:eastAsia="en-US"/>
        </w:rPr>
      </w:pPr>
    </w:p>
    <w:p w14:paraId="29B314E6" w14:textId="2133A352" w:rsidR="00EA5002" w:rsidRDefault="00EA5002" w:rsidP="00D01D50">
      <w:pPr>
        <w:ind w:left="708"/>
        <w:jc w:val="both"/>
        <w:rPr>
          <w:rFonts w:ascii="Calibri" w:hAnsi="Calibri" w:cs="Calibri"/>
          <w:b/>
          <w:i/>
          <w:lang w:eastAsia="en-US"/>
        </w:rPr>
      </w:pPr>
      <w:r w:rsidRPr="00EA5002">
        <w:rPr>
          <w:rFonts w:ascii="Calibri" w:hAnsi="Calibri" w:cs="Calibri"/>
          <w:b/>
          <w:i/>
          <w:lang w:eastAsia="en-US"/>
        </w:rPr>
        <w:t>Aprobado por Unanimidad de votos por parte de los integrantes del Comité presentes</w:t>
      </w:r>
    </w:p>
    <w:p w14:paraId="6DC641A3" w14:textId="4A6C35F6" w:rsidR="00EA5002" w:rsidRDefault="00EA5002" w:rsidP="00D01D50">
      <w:pPr>
        <w:pStyle w:val="Sinespaciado11"/>
        <w:jc w:val="both"/>
        <w:rPr>
          <w:rFonts w:cs="Calibri"/>
          <w:sz w:val="24"/>
          <w:szCs w:val="24"/>
        </w:rPr>
      </w:pPr>
      <w:r>
        <w:rPr>
          <w:rFonts w:cs="Calibri"/>
          <w:sz w:val="24"/>
          <w:szCs w:val="24"/>
        </w:rPr>
        <w:t xml:space="preserve">Luz Elena Rosete Cortes, </w:t>
      </w:r>
      <w:proofErr w:type="gramStart"/>
      <w:r>
        <w:rPr>
          <w:rFonts w:cs="Calibri"/>
          <w:sz w:val="24"/>
          <w:szCs w:val="24"/>
        </w:rPr>
        <w:t>Secretario Técnico</w:t>
      </w:r>
      <w:proofErr w:type="gramEnd"/>
      <w:r>
        <w:rPr>
          <w:rFonts w:cs="Calibri"/>
          <w:sz w:val="24"/>
          <w:szCs w:val="24"/>
        </w:rPr>
        <w:t xml:space="preserve"> del Comité de Adquisiciones, da cuenta de que se integra al desahogo de la presente sesión</w:t>
      </w:r>
      <w:r>
        <w:rPr>
          <w:rFonts w:cs="Calibri"/>
          <w:b/>
          <w:sz w:val="24"/>
          <w:szCs w:val="24"/>
        </w:rPr>
        <w:t xml:space="preserve"> </w:t>
      </w:r>
      <w:r w:rsidRPr="00EA5002">
        <w:rPr>
          <w:rFonts w:cs="Calibri"/>
          <w:b/>
          <w:bCs/>
          <w:sz w:val="24"/>
          <w:szCs w:val="24"/>
        </w:rPr>
        <w:t xml:space="preserve">Bricio </w:t>
      </w:r>
      <w:proofErr w:type="spellStart"/>
      <w:r w:rsidRPr="00EA5002">
        <w:rPr>
          <w:rFonts w:cs="Calibri"/>
          <w:b/>
          <w:bCs/>
          <w:sz w:val="24"/>
          <w:szCs w:val="24"/>
        </w:rPr>
        <w:t>Baldemar</w:t>
      </w:r>
      <w:proofErr w:type="spellEnd"/>
      <w:r w:rsidRPr="00EA5002">
        <w:rPr>
          <w:rFonts w:cs="Calibri"/>
          <w:b/>
          <w:bCs/>
          <w:sz w:val="24"/>
          <w:szCs w:val="24"/>
        </w:rPr>
        <w:t xml:space="preserve"> Rivera Orozco</w:t>
      </w:r>
      <w:r>
        <w:rPr>
          <w:rFonts w:cs="Calibri"/>
          <w:sz w:val="24"/>
          <w:szCs w:val="24"/>
        </w:rPr>
        <w:t>, Representante Suplente del Consejo de Cámaras Industriales de Jalisco.</w:t>
      </w:r>
    </w:p>
    <w:p w14:paraId="345EEF4A" w14:textId="77777777" w:rsidR="00825D2B" w:rsidRDefault="00825D2B" w:rsidP="00D01D50">
      <w:pPr>
        <w:pStyle w:val="Sinespaciado11"/>
        <w:jc w:val="both"/>
        <w:rPr>
          <w:rFonts w:cs="Calibri"/>
          <w:sz w:val="24"/>
          <w:szCs w:val="24"/>
        </w:rPr>
      </w:pPr>
    </w:p>
    <w:p w14:paraId="73037DE3" w14:textId="7042EECD" w:rsidR="00EA5002" w:rsidRPr="00825D2B" w:rsidRDefault="00825D2B" w:rsidP="00825D2B">
      <w:pPr>
        <w:pStyle w:val="Prrafodelista"/>
        <w:numPr>
          <w:ilvl w:val="0"/>
          <w:numId w:val="23"/>
        </w:numPr>
        <w:jc w:val="both"/>
        <w:rPr>
          <w:rFonts w:ascii="Calibri" w:hAnsi="Calibri" w:cs="Calibri"/>
          <w:b/>
          <w:iCs/>
          <w:lang w:eastAsia="en-US"/>
        </w:rPr>
      </w:pPr>
      <w:r w:rsidRPr="00825D2B">
        <w:rPr>
          <w:rFonts w:ascii="Calibri" w:hAnsi="Calibri" w:cs="Calibri"/>
          <w:b/>
          <w:iCs/>
          <w:lang w:eastAsia="en-US"/>
        </w:rPr>
        <w:t>Presentación de ser el caso e informe de adjudicaciones directas y,</w:t>
      </w:r>
    </w:p>
    <w:p w14:paraId="5D25B8BE" w14:textId="77777777" w:rsidR="00825D2B" w:rsidRPr="00825D2B" w:rsidRDefault="00825D2B" w:rsidP="00825D2B">
      <w:pPr>
        <w:pStyle w:val="Prrafodelista"/>
        <w:ind w:left="720"/>
        <w:jc w:val="both"/>
        <w:rPr>
          <w:rFonts w:ascii="Calibri" w:hAnsi="Calibri" w:cs="Calibri"/>
          <w:b/>
          <w:i/>
          <w:lang w:eastAsia="en-US"/>
        </w:rPr>
      </w:pPr>
    </w:p>
    <w:p w14:paraId="5DB197E4" w14:textId="204C5AA6" w:rsidR="00EA5002" w:rsidRPr="00EA5002" w:rsidRDefault="00EA5002" w:rsidP="00EA5002">
      <w:pPr>
        <w:contextualSpacing/>
        <w:jc w:val="both"/>
        <w:rPr>
          <w:rFonts w:asciiTheme="minorHAnsi" w:hAnsiTheme="minorHAnsi" w:cs="Tahoma"/>
          <w:b/>
          <w:lang w:val="es-ES_tradnl"/>
        </w:rPr>
      </w:pPr>
      <w:r w:rsidRPr="00804992">
        <w:rPr>
          <w:rFonts w:asciiTheme="minorHAnsi" w:hAnsiTheme="minorHAnsi" w:cs="Tahoma"/>
          <w:b/>
          <w:lang w:val="es-ES_tradnl"/>
        </w:rPr>
        <w:t>A. Adjudicaciones Directas de acuerdo al Artículo 99, Fracción I y III, del Reglamento de Compras, Enajenaciones y Contratación de Servicios del Municipio de Zapopan Jalisco.</w:t>
      </w:r>
    </w:p>
    <w:p w14:paraId="5CFD1215" w14:textId="73AB887E" w:rsidR="00EA5002" w:rsidRDefault="00EA5002"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EA5002" w:rsidRPr="00EA5002" w14:paraId="124CCD92" w14:textId="77777777" w:rsidTr="004E3523">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3FC86C31" w14:textId="77777777" w:rsidR="00EA5002" w:rsidRPr="00EA5002" w:rsidRDefault="00EA5002" w:rsidP="00EA5002">
            <w:pP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NÚMERO: A1 Fracción</w:t>
            </w:r>
            <w:r w:rsidRPr="00EA5002">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06EB774F" w14:textId="77777777" w:rsidR="00EA5002" w:rsidRPr="00EA5002" w:rsidRDefault="00EA5002" w:rsidP="00EA5002">
            <w:pPr>
              <w:jc w:val="cente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MOTIVO </w:t>
            </w:r>
          </w:p>
        </w:tc>
      </w:tr>
      <w:tr w:rsidR="00EA5002" w:rsidRPr="00EA5002" w14:paraId="4285C8E5" w14:textId="77777777" w:rsidTr="004E3523">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27771289"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No. DE OFICIO DE LA DEPENDENCIA:  </w:t>
            </w:r>
          </w:p>
          <w:p w14:paraId="1E0EE9F6" w14:textId="77777777" w:rsidR="00EA5002" w:rsidRPr="00EA5002" w:rsidRDefault="00EA5002" w:rsidP="00EA5002">
            <w:pPr>
              <w:spacing w:line="276" w:lineRule="auto"/>
              <w:rPr>
                <w:rFonts w:ascii="Calibri" w:hAnsi="Calibri" w:cs="Calibri"/>
                <w:bCs/>
                <w:color w:val="000000"/>
                <w:sz w:val="20"/>
                <w:szCs w:val="20"/>
                <w:lang w:eastAsia="es-MX"/>
              </w:rPr>
            </w:pPr>
            <w:r w:rsidRPr="00EA5002">
              <w:rPr>
                <w:rFonts w:ascii="Calibri" w:hAnsi="Calibri" w:cs="Calibri"/>
                <w:bCs/>
                <w:color w:val="000000"/>
                <w:sz w:val="20"/>
                <w:szCs w:val="20"/>
                <w:lang w:eastAsia="es-MX"/>
              </w:rPr>
              <w:t>10040000/2026/001</w:t>
            </w:r>
          </w:p>
          <w:p w14:paraId="3D325430" w14:textId="77777777" w:rsidR="00EA5002" w:rsidRPr="00EA5002" w:rsidRDefault="00EA5002" w:rsidP="00EA5002">
            <w:pPr>
              <w:rPr>
                <w:rFonts w:ascii="Calibri" w:hAnsi="Calibri" w:cs="Calibri"/>
                <w:bCs/>
                <w:color w:val="000000"/>
                <w:sz w:val="20"/>
                <w:szCs w:val="20"/>
                <w:lang w:eastAsia="es-MX"/>
              </w:rPr>
            </w:pP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ED49CC3" w14:textId="395F83B4" w:rsidR="00EA5002" w:rsidRPr="00EA5002" w:rsidRDefault="00EA5002" w:rsidP="00EA5002">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Prestación de servicios profesionales, científicos y técnicos integrales para 105 personas, por los servicios de operación y logística necesarios para el desarrollo del programa de Vía Recreativa Metropolitana del Municipio de Zapopan en las 55 jornadas de los días domingo que se contemplan en el periodo del 03 de enero al 27 de diciembre 2026. cabe mencionar que se tiene considerado trabajar los d</w:t>
            </w:r>
            <w:r>
              <w:rPr>
                <w:rFonts w:ascii="Calibri" w:hAnsi="Calibri" w:cs="Calibri"/>
                <w:color w:val="000000"/>
                <w:sz w:val="20"/>
                <w:szCs w:val="20"/>
                <w:lang w:eastAsia="es-MX"/>
              </w:rPr>
              <w:t>ía</w:t>
            </w:r>
            <w:r w:rsidRPr="00EA5002">
              <w:rPr>
                <w:rFonts w:ascii="Calibri" w:hAnsi="Calibri" w:cs="Calibri"/>
                <w:color w:val="000000"/>
                <w:sz w:val="20"/>
                <w:szCs w:val="20"/>
                <w:lang w:eastAsia="es-MX"/>
              </w:rPr>
              <w:t>s de asueto autorizados en el Diario Oficial de la Federación que son los d</w:t>
            </w:r>
            <w:r>
              <w:rPr>
                <w:rFonts w:ascii="Calibri" w:hAnsi="Calibri" w:cs="Calibri"/>
                <w:color w:val="000000"/>
                <w:sz w:val="20"/>
                <w:szCs w:val="20"/>
                <w:lang w:eastAsia="es-MX"/>
              </w:rPr>
              <w:t>í</w:t>
            </w:r>
            <w:r w:rsidRPr="00EA5002">
              <w:rPr>
                <w:rFonts w:ascii="Calibri" w:hAnsi="Calibri" w:cs="Calibri"/>
                <w:color w:val="000000"/>
                <w:sz w:val="20"/>
                <w:szCs w:val="20"/>
                <w:lang w:eastAsia="es-MX"/>
              </w:rPr>
              <w:t>as 02 de febrero, 16 de marzo y 16 de noviembre 2026</w:t>
            </w:r>
          </w:p>
          <w:p w14:paraId="4D8ED130" w14:textId="77777777" w:rsidR="00EA5002" w:rsidRPr="00EA5002" w:rsidRDefault="00EA5002" w:rsidP="00EA5002">
            <w:pPr>
              <w:jc w:val="both"/>
              <w:rPr>
                <w:rFonts w:ascii="Calibri" w:hAnsi="Calibri" w:cs="Calibri"/>
                <w:color w:val="000000"/>
                <w:sz w:val="20"/>
                <w:szCs w:val="20"/>
                <w:lang w:eastAsia="es-MX"/>
              </w:rPr>
            </w:pPr>
          </w:p>
          <w:p w14:paraId="7AFBEAF0" w14:textId="32611FE5" w:rsidR="00EA5002" w:rsidRPr="00EA5002" w:rsidRDefault="00EA5002" w:rsidP="00EA5002">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 xml:space="preserve">Así como la prestación de servicios profesionales, científicos y técnicos integrales, para 19 personas por los servicios de operación y logística para el desarrollo del programa Vía Boreal del Municipio de Zapopan con 197 jornadas contempladas en el periodo del 07 de enero al 18 de diciembre 2026 de martes a viernes, cabe mencionar que se tiene considerado NO trabajar los </w:t>
            </w:r>
            <w:r w:rsidRPr="00EA5002">
              <w:rPr>
                <w:rFonts w:ascii="Calibri" w:hAnsi="Calibri" w:cs="Calibri"/>
                <w:color w:val="000000"/>
                <w:sz w:val="20"/>
                <w:szCs w:val="20"/>
                <w:lang w:eastAsia="es-MX"/>
              </w:rPr>
              <w:lastRenderedPageBreak/>
              <w:t>d</w:t>
            </w:r>
            <w:r>
              <w:rPr>
                <w:rFonts w:ascii="Calibri" w:hAnsi="Calibri" w:cs="Calibri"/>
                <w:color w:val="000000"/>
                <w:sz w:val="20"/>
                <w:szCs w:val="20"/>
                <w:lang w:eastAsia="es-MX"/>
              </w:rPr>
              <w:t>í</w:t>
            </w:r>
            <w:r w:rsidRPr="00EA5002">
              <w:rPr>
                <w:rFonts w:ascii="Calibri" w:hAnsi="Calibri" w:cs="Calibri"/>
                <w:color w:val="000000"/>
                <w:sz w:val="20"/>
                <w:szCs w:val="20"/>
                <w:lang w:eastAsia="es-MX"/>
              </w:rPr>
              <w:t>as jueves y viernes santos, brindado atención, seguridad y apoyo a ciclistas de alto rendimiento, habilitando un circuito de uso exclusivo de 7 km. contemplado para 600 usuarios al día.</w:t>
            </w:r>
          </w:p>
          <w:p w14:paraId="2D70E47C" w14:textId="77777777" w:rsidR="00EA5002" w:rsidRPr="00EA5002" w:rsidRDefault="00EA5002" w:rsidP="00EA5002">
            <w:pPr>
              <w:jc w:val="both"/>
              <w:rPr>
                <w:rFonts w:ascii="Calibri" w:hAnsi="Calibri" w:cs="Calibri"/>
                <w:color w:val="000000"/>
                <w:sz w:val="20"/>
                <w:szCs w:val="20"/>
                <w:lang w:eastAsia="es-MX"/>
              </w:rPr>
            </w:pPr>
          </w:p>
          <w:p w14:paraId="5EFA4715" w14:textId="77777777" w:rsidR="00EA5002" w:rsidRPr="00EA5002" w:rsidRDefault="00EA5002" w:rsidP="00EA5002">
            <w:pPr>
              <w:jc w:val="both"/>
              <w:rPr>
                <w:rFonts w:ascii="Calibri" w:hAnsi="Calibri" w:cs="Calibri"/>
                <w:color w:val="000000"/>
                <w:sz w:val="20"/>
                <w:szCs w:val="20"/>
                <w:lang w:eastAsia="es-MX"/>
              </w:rPr>
            </w:pPr>
          </w:p>
        </w:tc>
      </w:tr>
      <w:tr w:rsidR="00EA5002" w:rsidRPr="00EA5002" w14:paraId="59150910" w14:textId="77777777" w:rsidTr="004E3523">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2178D1FC" w14:textId="77777777" w:rsidR="00EA5002" w:rsidRPr="00EA5002" w:rsidRDefault="00EA5002" w:rsidP="00EA5002">
            <w:pP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REQUISICIÓN: </w:t>
            </w:r>
          </w:p>
          <w:p w14:paraId="331C6D64"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S/N</w:t>
            </w:r>
          </w:p>
          <w:p w14:paraId="649D5BAF" w14:textId="77777777" w:rsidR="00EA5002" w:rsidRPr="00EA5002" w:rsidRDefault="00EA5002" w:rsidP="00EA5002">
            <w:pPr>
              <w:rPr>
                <w:rFonts w:ascii="Calibri" w:hAnsi="Calibri" w:cs="Calibri"/>
                <w:b/>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3D337EC" w14:textId="77777777" w:rsidR="00EA5002" w:rsidRPr="00EA5002" w:rsidRDefault="00EA5002" w:rsidP="00EA5002">
            <w:pPr>
              <w:rPr>
                <w:rFonts w:ascii="Calibri" w:hAnsi="Calibri" w:cs="Calibri"/>
                <w:color w:val="000000"/>
                <w:sz w:val="20"/>
                <w:szCs w:val="20"/>
                <w:lang w:eastAsia="es-MX"/>
              </w:rPr>
            </w:pPr>
          </w:p>
        </w:tc>
      </w:tr>
      <w:tr w:rsidR="00EA5002" w:rsidRPr="00EA5002" w14:paraId="6CBCF0ED" w14:textId="77777777" w:rsidTr="004E3523">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7098AB9"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ÁREA REQUIRENTE:</w:t>
            </w:r>
          </w:p>
          <w:p w14:paraId="641BA1DD" w14:textId="77777777" w:rsidR="00EA5002" w:rsidRPr="00EA5002" w:rsidRDefault="00EA5002" w:rsidP="00EA5002">
            <w:pPr>
              <w:spacing w:line="276" w:lineRule="auto"/>
              <w:rPr>
                <w:rFonts w:ascii="Calibri" w:hAnsi="Calibri" w:cs="Calibri"/>
                <w:bCs/>
                <w:color w:val="000000"/>
                <w:sz w:val="20"/>
                <w:szCs w:val="20"/>
                <w:lang w:eastAsia="es-MX"/>
              </w:rPr>
            </w:pPr>
            <w:r w:rsidRPr="00EA5002">
              <w:rPr>
                <w:rFonts w:ascii="Calibri" w:hAnsi="Calibri" w:cs="Calibri"/>
                <w:bCs/>
                <w:color w:val="000000"/>
                <w:sz w:val="20"/>
                <w:szCs w:val="20"/>
                <w:lang w:eastAsia="es-MX"/>
              </w:rPr>
              <w:t>DIRECCIÓN DE DESARROLLO COMUNITARIO ADSCRITA A LA COORDINACIÓN GENERAL DE CONSTRUCCIÓN DE COMUNIDAD</w:t>
            </w:r>
          </w:p>
          <w:p w14:paraId="131D8024" w14:textId="77777777" w:rsidR="00EA5002" w:rsidRPr="00EA5002" w:rsidRDefault="00EA5002" w:rsidP="00EA5002">
            <w:pPr>
              <w:spacing w:line="276" w:lineRule="auto"/>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DC9AB49" w14:textId="77777777" w:rsidR="00EA5002" w:rsidRPr="00EA5002" w:rsidRDefault="00EA5002" w:rsidP="00EA5002">
            <w:pPr>
              <w:rPr>
                <w:rFonts w:ascii="Calibri" w:hAnsi="Calibri" w:cs="Calibri"/>
                <w:color w:val="000000"/>
                <w:sz w:val="20"/>
                <w:szCs w:val="20"/>
                <w:lang w:eastAsia="es-MX"/>
              </w:rPr>
            </w:pPr>
          </w:p>
        </w:tc>
      </w:tr>
      <w:tr w:rsidR="00EA5002" w:rsidRPr="00EA5002" w14:paraId="4FCC44EE" w14:textId="77777777" w:rsidTr="004E3523">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7739309" w14:textId="77777777" w:rsidR="00EA5002" w:rsidRPr="00EA5002" w:rsidRDefault="00EA5002" w:rsidP="00EA5002">
            <w:pPr>
              <w:rPr>
                <w:rFonts w:ascii="Calibri" w:hAnsi="Calibri" w:cs="Calibri"/>
                <w:b/>
                <w:color w:val="000000"/>
                <w:sz w:val="20"/>
                <w:szCs w:val="20"/>
                <w:lang w:eastAsia="es-MX"/>
              </w:rPr>
            </w:pPr>
            <w:r w:rsidRPr="00EA5002">
              <w:rPr>
                <w:rFonts w:ascii="Calibri" w:hAnsi="Calibri" w:cs="Calibri"/>
                <w:b/>
                <w:color w:val="000000"/>
                <w:sz w:val="20"/>
                <w:szCs w:val="20"/>
                <w:lang w:eastAsia="es-MX"/>
              </w:rPr>
              <w:lastRenderedPageBreak/>
              <w:t>MONTO TOTAL SIN I.V.A. NI RETENCIONES:</w:t>
            </w:r>
          </w:p>
          <w:p w14:paraId="17DC7925" w14:textId="77777777" w:rsidR="00EA5002" w:rsidRPr="00EA5002" w:rsidRDefault="00EA5002" w:rsidP="00EA5002">
            <w:pPr>
              <w:rPr>
                <w:rFonts w:ascii="Calibri" w:hAnsi="Calibri" w:cs="Calibri"/>
                <w:color w:val="000000"/>
                <w:sz w:val="20"/>
                <w:szCs w:val="20"/>
                <w:lang w:eastAsia="es-MX"/>
              </w:rPr>
            </w:pPr>
            <w:r w:rsidRPr="00EA5002">
              <w:rPr>
                <w:rFonts w:ascii="Calibri" w:hAnsi="Calibri" w:cs="Calibri"/>
                <w:color w:val="000000"/>
                <w:sz w:val="20"/>
                <w:szCs w:val="20"/>
                <w:lang w:eastAsia="es-MX"/>
              </w:rPr>
              <w:t>$ 6,756,800.00</w:t>
            </w:r>
          </w:p>
          <w:p w14:paraId="00202EC0" w14:textId="77777777" w:rsidR="00EA5002" w:rsidRPr="00EA5002" w:rsidRDefault="00EA5002" w:rsidP="00EA5002">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DAE38F7" w14:textId="77777777" w:rsidR="00EA5002" w:rsidRPr="00EA5002" w:rsidRDefault="00EA5002" w:rsidP="00EA5002">
            <w:pPr>
              <w:rPr>
                <w:rFonts w:ascii="Calibri" w:hAnsi="Calibri" w:cs="Calibri"/>
                <w:color w:val="000000"/>
                <w:sz w:val="20"/>
                <w:szCs w:val="20"/>
                <w:lang w:eastAsia="es-MX"/>
              </w:rPr>
            </w:pPr>
          </w:p>
        </w:tc>
      </w:tr>
      <w:tr w:rsidR="00EA5002" w:rsidRPr="00EA5002" w14:paraId="2281DFD7" w14:textId="77777777" w:rsidTr="004E3523">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6A7D4795"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PROVEEDOR: </w:t>
            </w:r>
          </w:p>
          <w:p w14:paraId="63301943" w14:textId="77777777" w:rsidR="00EA5002" w:rsidRPr="00EA5002" w:rsidRDefault="00EA5002" w:rsidP="00EA5002">
            <w:pPr>
              <w:spacing w:line="276" w:lineRule="auto"/>
              <w:rPr>
                <w:rFonts w:ascii="Calibri" w:hAnsi="Calibri" w:cs="Calibri"/>
                <w:bCs/>
                <w:color w:val="000000"/>
                <w:sz w:val="20"/>
                <w:szCs w:val="20"/>
                <w:lang w:eastAsia="es-MX"/>
              </w:rPr>
            </w:pPr>
            <w:r w:rsidRPr="00EA5002">
              <w:rPr>
                <w:rFonts w:ascii="Calibri" w:hAnsi="Calibri" w:cs="Calibri"/>
                <w:bCs/>
                <w:color w:val="000000"/>
                <w:sz w:val="20"/>
                <w:szCs w:val="20"/>
                <w:lang w:eastAsia="es-MX"/>
              </w:rPr>
              <w:t xml:space="preserve">CONFORME AL LISTADO ANEXO </w:t>
            </w:r>
            <w:r w:rsidRPr="00EA5002">
              <w:rPr>
                <w:rFonts w:ascii="Calibri" w:hAnsi="Calibri" w:cs="Calibri"/>
                <w:b/>
                <w:bCs/>
                <w:color w:val="000000"/>
                <w:sz w:val="20"/>
                <w:szCs w:val="20"/>
                <w:lang w:eastAsia="es-MX"/>
              </w:rPr>
              <w:t xml:space="preserve">                          </w:t>
            </w:r>
          </w:p>
          <w:p w14:paraId="4745FC07" w14:textId="77777777" w:rsidR="00EA5002" w:rsidRPr="00EA5002" w:rsidRDefault="00EA5002" w:rsidP="00EA5002">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2E26677" w14:textId="77777777" w:rsidR="00EA5002" w:rsidRPr="00EA5002" w:rsidRDefault="00EA5002" w:rsidP="00EA5002">
            <w:pPr>
              <w:rPr>
                <w:rFonts w:ascii="Calibri" w:hAnsi="Calibri" w:cs="Calibri"/>
                <w:color w:val="000000"/>
                <w:sz w:val="20"/>
                <w:szCs w:val="20"/>
                <w:lang w:eastAsia="es-MX"/>
              </w:rPr>
            </w:pPr>
          </w:p>
        </w:tc>
      </w:tr>
      <w:tr w:rsidR="00EA5002" w:rsidRPr="00EA5002" w14:paraId="00563747"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74F134" w14:textId="77777777" w:rsidR="00EA5002" w:rsidRPr="00EA5002" w:rsidRDefault="00EA5002" w:rsidP="00EA5002">
            <w:pPr>
              <w:jc w:val="center"/>
              <w:rPr>
                <w:rFonts w:ascii="Calibri" w:hAnsi="Calibri" w:cs="Calibri"/>
                <w:b/>
                <w:bCs/>
                <w:i/>
                <w:color w:val="000000"/>
                <w:sz w:val="20"/>
                <w:szCs w:val="20"/>
                <w:lang w:eastAsia="es-MX"/>
              </w:rPr>
            </w:pPr>
            <w:r w:rsidRPr="00EA5002">
              <w:rPr>
                <w:rFonts w:ascii="Calibri" w:hAnsi="Calibri" w:cs="Calibri"/>
                <w:b/>
                <w:bCs/>
                <w:color w:val="000000"/>
                <w:sz w:val="20"/>
                <w:szCs w:val="20"/>
                <w:lang w:eastAsia="es-MX"/>
              </w:rPr>
              <w:t xml:space="preserve">VOTACIÓN PRESIDENTE: </w:t>
            </w:r>
            <w:r w:rsidRPr="00EA5002">
              <w:rPr>
                <w:rFonts w:ascii="Calibri" w:hAnsi="Calibri" w:cs="Calibri"/>
                <w:color w:val="000000"/>
                <w:sz w:val="20"/>
                <w:szCs w:val="20"/>
                <w:lang w:eastAsia="es-MX"/>
              </w:rPr>
              <w:t xml:space="preserve">Solicito su autorización del </w:t>
            </w:r>
            <w:r w:rsidRPr="00EA5002">
              <w:rPr>
                <w:rFonts w:ascii="Calibri" w:hAnsi="Calibri" w:cs="Calibri"/>
                <w:b/>
                <w:bCs/>
                <w:color w:val="000000"/>
                <w:sz w:val="20"/>
                <w:szCs w:val="20"/>
                <w:lang w:eastAsia="es-MX"/>
              </w:rPr>
              <w:t>punto A1,</w:t>
            </w:r>
            <w:r w:rsidRPr="00EA5002">
              <w:rPr>
                <w:rFonts w:ascii="Calibri" w:hAnsi="Calibri" w:cs="Calibri"/>
                <w:color w:val="000000"/>
                <w:sz w:val="20"/>
                <w:szCs w:val="20"/>
                <w:lang w:eastAsia="es-MX"/>
              </w:rPr>
              <w:t xml:space="preserve"> los que estén por la afirmativa sírvanse manifestándolo levantando su mano.</w:t>
            </w:r>
          </w:p>
        </w:tc>
      </w:tr>
      <w:tr w:rsidR="00EA5002" w:rsidRPr="00EA5002" w14:paraId="5E1B237A"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6935B1D" w14:textId="77777777" w:rsidR="00EA5002" w:rsidRPr="00EA5002" w:rsidRDefault="00EA5002" w:rsidP="00EA5002">
            <w:pPr>
              <w:jc w:val="center"/>
              <w:rPr>
                <w:rFonts w:ascii="Calibri" w:hAnsi="Calibri" w:cs="Calibri"/>
                <w:b/>
                <w:bCs/>
                <w:i/>
                <w:iCs/>
                <w:color w:val="000000"/>
                <w:sz w:val="20"/>
                <w:szCs w:val="20"/>
                <w:lang w:eastAsia="es-MX"/>
              </w:rPr>
            </w:pPr>
            <w:r w:rsidRPr="00EA5002">
              <w:rPr>
                <w:rFonts w:ascii="Calibri" w:hAnsi="Calibri" w:cs="Calibri"/>
                <w:b/>
                <w:bCs/>
                <w:i/>
                <w:iCs/>
                <w:color w:val="000000"/>
                <w:sz w:val="20"/>
                <w:szCs w:val="20"/>
                <w:lang w:eastAsia="es-MX"/>
              </w:rPr>
              <w:t>Aprobado por unanimidad de votos</w:t>
            </w:r>
          </w:p>
        </w:tc>
      </w:tr>
    </w:tbl>
    <w:p w14:paraId="292335A3" w14:textId="46CD7D6A" w:rsidR="00EA5002" w:rsidRDefault="00EA5002" w:rsidP="00D01D50">
      <w:pPr>
        <w:jc w:val="both"/>
        <w:rPr>
          <w:rFonts w:ascii="Calibri" w:hAnsi="Calibri" w:cs="Calibri"/>
          <w:b/>
          <w:i/>
          <w:lang w:eastAsia="en-US"/>
        </w:rPr>
      </w:pPr>
    </w:p>
    <w:p w14:paraId="5451251F" w14:textId="77777777" w:rsidR="00EA5002" w:rsidRDefault="00EA5002"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EA5002" w:rsidRPr="00EA5002" w14:paraId="54C769C1" w14:textId="77777777" w:rsidTr="004E3523">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5BB47D15" w14:textId="77777777" w:rsidR="00EA5002" w:rsidRPr="00EA5002" w:rsidRDefault="00EA5002" w:rsidP="004E3523">
            <w:pP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NÚMERO: A2 Fracción</w:t>
            </w:r>
            <w:r w:rsidRPr="00EA5002">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362F6F23" w14:textId="77777777" w:rsidR="00EA5002" w:rsidRPr="00EA5002" w:rsidRDefault="00EA5002" w:rsidP="004E3523">
            <w:pPr>
              <w:jc w:val="cente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MOTIVO </w:t>
            </w:r>
          </w:p>
        </w:tc>
      </w:tr>
      <w:tr w:rsidR="00EA5002" w:rsidRPr="00EA5002" w14:paraId="350D88EF" w14:textId="77777777" w:rsidTr="004E3523">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0130FB5E" w14:textId="77777777" w:rsidR="00EA5002" w:rsidRPr="00EA5002" w:rsidRDefault="00EA5002" w:rsidP="004E3523">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No. DE OFICIO DE LA DEPENDENCIA:  </w:t>
            </w:r>
          </w:p>
          <w:p w14:paraId="4F27E7FD" w14:textId="77777777" w:rsidR="00EA5002" w:rsidRPr="00EA5002" w:rsidRDefault="00EA5002" w:rsidP="004E3523">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10040000/2026/002</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48FBC082" w14:textId="77777777" w:rsidR="00EA5002" w:rsidRPr="00EA5002" w:rsidRDefault="00EA5002" w:rsidP="004E3523">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Prestación de Servicios Independientes de 59 personas y cuyo objeto es Servicios Profesionales, Científicos y Técnicos Integrales en los talleres diversos que se imparten en los Centros Comunitarios “Las Colmenas”, “Enjambres”, “Parque Agroecológico de Zapopan” así como los nuevos espacios “Parques Abiertos”.</w:t>
            </w:r>
          </w:p>
          <w:p w14:paraId="7D151A3B" w14:textId="77777777" w:rsidR="00EA5002" w:rsidRPr="00EA5002" w:rsidRDefault="00EA5002" w:rsidP="004E3523">
            <w:pPr>
              <w:jc w:val="both"/>
              <w:rPr>
                <w:rFonts w:ascii="Calibri" w:hAnsi="Calibri" w:cs="Calibri"/>
                <w:color w:val="000000"/>
                <w:sz w:val="20"/>
                <w:szCs w:val="20"/>
                <w:lang w:eastAsia="es-MX"/>
              </w:rPr>
            </w:pPr>
          </w:p>
          <w:p w14:paraId="2D9C55ED" w14:textId="77777777" w:rsidR="00EA5002" w:rsidRPr="00EA5002" w:rsidRDefault="00EA5002" w:rsidP="004E3523">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Es importante mencionar que resulta en un beneficio para continuar con espacios de inclusión y emprendimiento en donde se generen comunidades de aprendizaje cuyo propósito sea el desarrollo integral, fortalezca la colectividad, regenere el tejido social e impulsen proyectos comunitarios.</w:t>
            </w:r>
          </w:p>
          <w:p w14:paraId="61992EC0" w14:textId="77777777" w:rsidR="00EA5002" w:rsidRPr="00EA5002" w:rsidRDefault="00EA5002" w:rsidP="004E3523">
            <w:pPr>
              <w:jc w:val="both"/>
              <w:rPr>
                <w:rFonts w:ascii="Calibri" w:hAnsi="Calibri" w:cs="Calibri"/>
                <w:color w:val="000000"/>
                <w:sz w:val="20"/>
                <w:szCs w:val="20"/>
                <w:lang w:eastAsia="es-MX"/>
              </w:rPr>
            </w:pPr>
          </w:p>
          <w:p w14:paraId="4CA36ACB" w14:textId="77777777" w:rsidR="00EA5002" w:rsidRPr="00EA5002" w:rsidRDefault="00EA5002" w:rsidP="004E3523">
            <w:pPr>
              <w:jc w:val="both"/>
              <w:rPr>
                <w:rFonts w:ascii="Calibri" w:hAnsi="Calibri" w:cs="Calibri"/>
                <w:color w:val="000000"/>
                <w:sz w:val="20"/>
                <w:szCs w:val="20"/>
                <w:lang w:eastAsia="es-MX"/>
              </w:rPr>
            </w:pPr>
          </w:p>
          <w:p w14:paraId="3444CEEE" w14:textId="77777777" w:rsidR="00EA5002" w:rsidRPr="00EA5002" w:rsidRDefault="00EA5002" w:rsidP="004E3523">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Tendrá una vigencia del 06 de enero al 18 de diciembre del 2026 con una duración total de 50 semanas de lunes a viernes.</w:t>
            </w:r>
          </w:p>
          <w:p w14:paraId="4EC34A7D" w14:textId="77777777" w:rsidR="00EA5002" w:rsidRPr="00EA5002" w:rsidRDefault="00EA5002" w:rsidP="004E3523">
            <w:pPr>
              <w:jc w:val="both"/>
              <w:rPr>
                <w:rFonts w:ascii="Calibri" w:hAnsi="Calibri" w:cs="Calibri"/>
                <w:color w:val="000000"/>
                <w:sz w:val="20"/>
                <w:szCs w:val="20"/>
                <w:lang w:eastAsia="es-MX"/>
              </w:rPr>
            </w:pPr>
          </w:p>
        </w:tc>
      </w:tr>
      <w:tr w:rsidR="00EA5002" w:rsidRPr="00EA5002" w14:paraId="6A2C092C" w14:textId="77777777" w:rsidTr="004E3523">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634B0566" w14:textId="77777777" w:rsidR="00EA5002" w:rsidRPr="00EA5002" w:rsidRDefault="00EA5002" w:rsidP="004E3523">
            <w:pP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REQUISICIÓN: </w:t>
            </w:r>
          </w:p>
          <w:p w14:paraId="501B0C52" w14:textId="77777777" w:rsidR="00EA5002" w:rsidRPr="00EA5002" w:rsidRDefault="00EA5002" w:rsidP="004E3523">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S/N</w:t>
            </w:r>
          </w:p>
          <w:p w14:paraId="38B47FB4" w14:textId="77777777" w:rsidR="00EA5002" w:rsidRPr="00EA5002" w:rsidRDefault="00EA5002" w:rsidP="004E3523">
            <w:pPr>
              <w:rPr>
                <w:rFonts w:ascii="Calibri" w:hAnsi="Calibri" w:cs="Calibri"/>
                <w:b/>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F93F507" w14:textId="77777777" w:rsidR="00EA5002" w:rsidRPr="00EA5002" w:rsidRDefault="00EA5002" w:rsidP="004E3523">
            <w:pPr>
              <w:rPr>
                <w:rFonts w:ascii="Calibri" w:hAnsi="Calibri" w:cs="Calibri"/>
                <w:color w:val="000000"/>
                <w:sz w:val="20"/>
                <w:szCs w:val="20"/>
                <w:lang w:eastAsia="es-MX"/>
              </w:rPr>
            </w:pPr>
          </w:p>
        </w:tc>
      </w:tr>
      <w:tr w:rsidR="00EA5002" w:rsidRPr="00EA5002" w14:paraId="25F59026" w14:textId="77777777" w:rsidTr="004E3523">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668D219" w14:textId="77777777" w:rsidR="00EA5002" w:rsidRPr="00EA5002" w:rsidRDefault="00EA5002" w:rsidP="004E3523">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ÁREA REQUIRENTE:</w:t>
            </w:r>
          </w:p>
          <w:p w14:paraId="6E50DF3F" w14:textId="77777777" w:rsidR="00EA5002" w:rsidRPr="00EA5002" w:rsidRDefault="00EA5002" w:rsidP="004E3523">
            <w:pPr>
              <w:spacing w:line="276" w:lineRule="auto"/>
              <w:rPr>
                <w:rFonts w:ascii="Calibri" w:hAnsi="Calibri" w:cs="Calibri"/>
                <w:bCs/>
                <w:color w:val="000000"/>
                <w:sz w:val="20"/>
                <w:szCs w:val="20"/>
                <w:lang w:eastAsia="es-MX"/>
              </w:rPr>
            </w:pPr>
            <w:r w:rsidRPr="00EA5002">
              <w:rPr>
                <w:rFonts w:ascii="Calibri" w:hAnsi="Calibri" w:cs="Calibri"/>
                <w:bCs/>
                <w:color w:val="000000"/>
                <w:sz w:val="20"/>
                <w:szCs w:val="20"/>
                <w:lang w:eastAsia="es-MX"/>
              </w:rPr>
              <w:t>DIRECCIÓN DE DESARROLLO COMUNITARIO ADSCRITA A LA COORDINACIÓN GENERAL DE CONSTRUCCIÓN DE COMUNIDAD</w:t>
            </w:r>
          </w:p>
          <w:p w14:paraId="2F916FBF" w14:textId="77777777" w:rsidR="00EA5002" w:rsidRPr="00EA5002" w:rsidRDefault="00EA5002" w:rsidP="004E3523">
            <w:pPr>
              <w:spacing w:line="276" w:lineRule="auto"/>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978AF9A" w14:textId="77777777" w:rsidR="00EA5002" w:rsidRPr="00EA5002" w:rsidRDefault="00EA5002" w:rsidP="004E3523">
            <w:pPr>
              <w:rPr>
                <w:rFonts w:ascii="Calibri" w:hAnsi="Calibri" w:cs="Calibri"/>
                <w:color w:val="000000"/>
                <w:sz w:val="20"/>
                <w:szCs w:val="20"/>
                <w:lang w:eastAsia="es-MX"/>
              </w:rPr>
            </w:pPr>
          </w:p>
        </w:tc>
      </w:tr>
      <w:tr w:rsidR="00EA5002" w:rsidRPr="00EA5002" w14:paraId="57B95EE8" w14:textId="77777777" w:rsidTr="004E3523">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8A7B62E" w14:textId="77777777" w:rsidR="00EA5002" w:rsidRPr="00EA5002" w:rsidRDefault="00EA5002" w:rsidP="004E3523">
            <w:pPr>
              <w:rPr>
                <w:rFonts w:ascii="Calibri" w:hAnsi="Calibri" w:cs="Calibri"/>
                <w:b/>
                <w:color w:val="000000"/>
                <w:sz w:val="20"/>
                <w:szCs w:val="20"/>
                <w:lang w:eastAsia="es-MX"/>
              </w:rPr>
            </w:pPr>
            <w:r w:rsidRPr="00EA5002">
              <w:rPr>
                <w:rFonts w:ascii="Calibri" w:hAnsi="Calibri" w:cs="Calibri"/>
                <w:b/>
                <w:color w:val="000000"/>
                <w:sz w:val="20"/>
                <w:szCs w:val="20"/>
                <w:lang w:eastAsia="es-MX"/>
              </w:rPr>
              <w:t>MONTO TOTAL SIN I.V.A. NI RETENCIONES:</w:t>
            </w:r>
          </w:p>
          <w:p w14:paraId="3504DB47" w14:textId="77777777" w:rsidR="00EA5002" w:rsidRPr="00EA5002" w:rsidRDefault="00EA5002" w:rsidP="004E3523">
            <w:pPr>
              <w:rPr>
                <w:rFonts w:ascii="Calibri" w:hAnsi="Calibri" w:cs="Calibri"/>
                <w:color w:val="000000"/>
                <w:sz w:val="20"/>
                <w:szCs w:val="20"/>
                <w:lang w:eastAsia="es-MX"/>
              </w:rPr>
            </w:pPr>
            <w:r w:rsidRPr="00EA5002">
              <w:rPr>
                <w:rFonts w:ascii="Calibri" w:hAnsi="Calibri" w:cs="Calibri"/>
                <w:color w:val="000000"/>
                <w:sz w:val="20"/>
                <w:szCs w:val="20"/>
                <w:lang w:eastAsia="es-MX"/>
              </w:rPr>
              <w:t>$ 5,750,000.00</w:t>
            </w:r>
          </w:p>
          <w:p w14:paraId="165D0119" w14:textId="77777777" w:rsidR="00EA5002" w:rsidRPr="00EA5002" w:rsidRDefault="00EA5002" w:rsidP="004E3523">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8FFC871" w14:textId="77777777" w:rsidR="00EA5002" w:rsidRPr="00EA5002" w:rsidRDefault="00EA5002" w:rsidP="004E3523">
            <w:pPr>
              <w:rPr>
                <w:rFonts w:ascii="Calibri" w:hAnsi="Calibri" w:cs="Calibri"/>
                <w:color w:val="000000"/>
                <w:sz w:val="20"/>
                <w:szCs w:val="20"/>
                <w:lang w:eastAsia="es-MX"/>
              </w:rPr>
            </w:pPr>
          </w:p>
        </w:tc>
      </w:tr>
      <w:tr w:rsidR="00EA5002" w:rsidRPr="00EA5002" w14:paraId="4D3AE389" w14:textId="77777777" w:rsidTr="004E3523">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7D7ACB89" w14:textId="77777777" w:rsidR="00EA5002" w:rsidRPr="00EA5002" w:rsidRDefault="00EA5002" w:rsidP="004E3523">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PROVEEDOR: </w:t>
            </w:r>
          </w:p>
          <w:p w14:paraId="6ADF3E21" w14:textId="77777777" w:rsidR="00EA5002" w:rsidRPr="00EA5002" w:rsidRDefault="00EA5002" w:rsidP="004E3523">
            <w:pPr>
              <w:spacing w:line="276" w:lineRule="auto"/>
              <w:rPr>
                <w:rFonts w:ascii="Calibri" w:hAnsi="Calibri" w:cs="Calibri"/>
                <w:bCs/>
                <w:color w:val="000000"/>
                <w:sz w:val="20"/>
                <w:szCs w:val="20"/>
                <w:lang w:eastAsia="es-MX"/>
              </w:rPr>
            </w:pPr>
            <w:r w:rsidRPr="00EA5002">
              <w:rPr>
                <w:rFonts w:ascii="Calibri" w:hAnsi="Calibri" w:cs="Calibri"/>
                <w:bCs/>
                <w:color w:val="000000"/>
                <w:sz w:val="20"/>
                <w:szCs w:val="20"/>
                <w:lang w:eastAsia="es-MX"/>
              </w:rPr>
              <w:t xml:space="preserve">CONFORME AL LISTADO ANEXO </w:t>
            </w:r>
          </w:p>
          <w:p w14:paraId="115F5F78" w14:textId="77777777" w:rsidR="00EA5002" w:rsidRPr="00EA5002" w:rsidRDefault="00EA5002" w:rsidP="004E3523">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                          </w:t>
            </w:r>
          </w:p>
          <w:p w14:paraId="12DE2C3A" w14:textId="77777777" w:rsidR="00EA5002" w:rsidRPr="00EA5002" w:rsidRDefault="00EA5002" w:rsidP="004E3523">
            <w:pPr>
              <w:rPr>
                <w:rFonts w:ascii="Calibri" w:hAnsi="Calibri" w:cs="Calibri"/>
                <w:bCs/>
                <w:color w:val="000000"/>
                <w:sz w:val="20"/>
                <w:szCs w:val="20"/>
                <w:lang w:eastAsia="es-MX"/>
              </w:rPr>
            </w:pP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053784C" w14:textId="77777777" w:rsidR="00EA5002" w:rsidRPr="00EA5002" w:rsidRDefault="00EA5002" w:rsidP="004E3523">
            <w:pPr>
              <w:rPr>
                <w:rFonts w:ascii="Calibri" w:hAnsi="Calibri" w:cs="Calibri"/>
                <w:color w:val="000000"/>
                <w:sz w:val="20"/>
                <w:szCs w:val="20"/>
                <w:lang w:eastAsia="es-MX"/>
              </w:rPr>
            </w:pPr>
          </w:p>
        </w:tc>
      </w:tr>
      <w:tr w:rsidR="00EA5002" w:rsidRPr="00EA5002" w14:paraId="6421AE7B"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37D635" w14:textId="77777777" w:rsidR="00EA5002" w:rsidRPr="00EA5002" w:rsidRDefault="00EA5002" w:rsidP="004E3523">
            <w:pPr>
              <w:jc w:val="center"/>
              <w:rPr>
                <w:rFonts w:ascii="Calibri" w:hAnsi="Calibri" w:cs="Calibri"/>
                <w:b/>
                <w:bCs/>
                <w:i/>
                <w:color w:val="000000"/>
                <w:sz w:val="20"/>
                <w:szCs w:val="20"/>
                <w:lang w:eastAsia="es-MX"/>
              </w:rPr>
            </w:pPr>
            <w:r w:rsidRPr="00EA5002">
              <w:rPr>
                <w:rFonts w:ascii="Calibri" w:hAnsi="Calibri" w:cs="Calibri"/>
                <w:b/>
                <w:bCs/>
                <w:color w:val="000000"/>
                <w:sz w:val="20"/>
                <w:szCs w:val="20"/>
                <w:lang w:eastAsia="es-MX"/>
              </w:rPr>
              <w:t xml:space="preserve">VOTACIÓN PRESIDENTE: </w:t>
            </w:r>
            <w:r w:rsidRPr="00EA5002">
              <w:rPr>
                <w:rFonts w:ascii="Calibri" w:hAnsi="Calibri" w:cs="Calibri"/>
                <w:color w:val="000000"/>
                <w:sz w:val="20"/>
                <w:szCs w:val="20"/>
                <w:lang w:eastAsia="es-MX"/>
              </w:rPr>
              <w:t xml:space="preserve">Solicito su autorización del </w:t>
            </w:r>
            <w:r w:rsidRPr="00EA5002">
              <w:rPr>
                <w:rFonts w:ascii="Calibri" w:hAnsi="Calibri" w:cs="Calibri"/>
                <w:b/>
                <w:bCs/>
                <w:color w:val="000000"/>
                <w:sz w:val="20"/>
                <w:szCs w:val="20"/>
                <w:lang w:eastAsia="es-MX"/>
              </w:rPr>
              <w:t>punto A2,</w:t>
            </w:r>
            <w:r w:rsidRPr="00EA5002">
              <w:rPr>
                <w:rFonts w:ascii="Calibri" w:hAnsi="Calibri" w:cs="Calibri"/>
                <w:color w:val="000000"/>
                <w:sz w:val="20"/>
                <w:szCs w:val="20"/>
                <w:lang w:eastAsia="es-MX"/>
              </w:rPr>
              <w:t xml:space="preserve"> los que estén por la afirmativa sírvanse manifestándolo levantando su mano.</w:t>
            </w:r>
          </w:p>
        </w:tc>
      </w:tr>
      <w:tr w:rsidR="00EA5002" w:rsidRPr="00EA5002" w14:paraId="6A885028"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B2F8EDB" w14:textId="77777777" w:rsidR="00EA5002" w:rsidRPr="00EA5002" w:rsidRDefault="00EA5002" w:rsidP="004E3523">
            <w:pPr>
              <w:jc w:val="center"/>
              <w:rPr>
                <w:rFonts w:ascii="Calibri" w:hAnsi="Calibri" w:cs="Calibri"/>
                <w:b/>
                <w:bCs/>
                <w:i/>
                <w:color w:val="000000"/>
                <w:sz w:val="20"/>
                <w:szCs w:val="20"/>
                <w:lang w:eastAsia="es-MX"/>
              </w:rPr>
            </w:pPr>
            <w:r w:rsidRPr="00EA5002">
              <w:rPr>
                <w:rFonts w:ascii="Calibri" w:hAnsi="Calibri" w:cs="Calibri"/>
                <w:b/>
                <w:bCs/>
                <w:i/>
                <w:iCs/>
                <w:color w:val="000000"/>
                <w:sz w:val="20"/>
                <w:szCs w:val="20"/>
                <w:lang w:eastAsia="es-MX"/>
              </w:rPr>
              <w:t>Aprobado por unanimidad de votos</w:t>
            </w:r>
          </w:p>
        </w:tc>
      </w:tr>
    </w:tbl>
    <w:p w14:paraId="640F4810" w14:textId="68D11FAC" w:rsidR="00EA5002" w:rsidRDefault="00EA5002" w:rsidP="00EA5002">
      <w:pPr>
        <w:ind w:left="708"/>
        <w:jc w:val="both"/>
        <w:rPr>
          <w:rFonts w:ascii="Calibri" w:hAnsi="Calibri" w:cs="Calibri"/>
          <w:b/>
          <w:i/>
          <w:lang w:eastAsia="en-US"/>
        </w:rPr>
      </w:pPr>
    </w:p>
    <w:p w14:paraId="39B8FA67" w14:textId="086B10FF" w:rsidR="00EA5002" w:rsidRDefault="00EA5002" w:rsidP="00EA5002">
      <w:pPr>
        <w:ind w:left="708"/>
        <w:jc w:val="both"/>
        <w:rPr>
          <w:rFonts w:ascii="Calibri" w:hAnsi="Calibri" w:cs="Calibri"/>
          <w:b/>
          <w:i/>
          <w:lang w:eastAsia="en-US"/>
        </w:rPr>
      </w:pPr>
    </w:p>
    <w:p w14:paraId="0E77B65F" w14:textId="219C02AD" w:rsidR="00EA5002" w:rsidRDefault="00EA5002" w:rsidP="00EA5002">
      <w:pPr>
        <w:ind w:left="708"/>
        <w:jc w:val="both"/>
        <w:rPr>
          <w:rFonts w:ascii="Calibri" w:hAnsi="Calibri" w:cs="Calibri"/>
          <w:b/>
          <w:i/>
          <w:lang w:eastAsia="en-US"/>
        </w:rPr>
      </w:pPr>
    </w:p>
    <w:p w14:paraId="791F681B" w14:textId="44E9DC07" w:rsidR="00EA5002" w:rsidRDefault="00EA5002" w:rsidP="00EA5002">
      <w:pPr>
        <w:ind w:left="708"/>
        <w:jc w:val="both"/>
        <w:rPr>
          <w:rFonts w:ascii="Calibri" w:hAnsi="Calibri" w:cs="Calibri"/>
          <w:b/>
          <w:i/>
          <w:lang w:eastAsia="en-US"/>
        </w:rPr>
      </w:pPr>
    </w:p>
    <w:p w14:paraId="5AAADB13" w14:textId="67A33C45" w:rsidR="00EA5002" w:rsidRDefault="00EA5002" w:rsidP="00EA5002">
      <w:pPr>
        <w:ind w:left="708"/>
        <w:jc w:val="both"/>
        <w:rPr>
          <w:rFonts w:ascii="Calibri" w:hAnsi="Calibri" w:cs="Calibri"/>
          <w:b/>
          <w:i/>
          <w:lang w:eastAsia="en-US"/>
        </w:rPr>
      </w:pPr>
    </w:p>
    <w:p w14:paraId="7C4C1122" w14:textId="0D3A3F0A" w:rsidR="00EA5002" w:rsidRDefault="00EA5002" w:rsidP="00EA5002">
      <w:pPr>
        <w:ind w:left="708"/>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EA5002" w:rsidRPr="00EA5002" w14:paraId="10092419" w14:textId="77777777" w:rsidTr="004E3523">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771DF070" w14:textId="77777777" w:rsidR="00EA5002" w:rsidRPr="00EA5002" w:rsidRDefault="00EA5002" w:rsidP="00EA5002">
            <w:pPr>
              <w:rPr>
                <w:rFonts w:ascii="Calibri" w:hAnsi="Calibri" w:cs="Calibri"/>
                <w:b/>
                <w:bCs/>
                <w:color w:val="000000"/>
                <w:sz w:val="20"/>
                <w:szCs w:val="20"/>
                <w:lang w:eastAsia="es-MX"/>
              </w:rPr>
            </w:pPr>
            <w:r w:rsidRPr="00EA5002">
              <w:rPr>
                <w:rFonts w:ascii="Calibri" w:eastAsia="Calibri" w:hAnsi="Calibri"/>
                <w:sz w:val="20"/>
                <w:szCs w:val="20"/>
                <w:lang w:eastAsia="en-US"/>
              </w:rPr>
              <w:lastRenderedPageBreak/>
              <w:t xml:space="preserve">   </w:t>
            </w:r>
            <w:r w:rsidRPr="00EA5002">
              <w:rPr>
                <w:rFonts w:ascii="Calibri" w:hAnsi="Calibri" w:cs="Calibri"/>
                <w:b/>
                <w:bCs/>
                <w:color w:val="000000"/>
                <w:sz w:val="20"/>
                <w:szCs w:val="20"/>
                <w:lang w:eastAsia="es-MX"/>
              </w:rPr>
              <w:t>NÚMERO: A3 Fracción</w:t>
            </w:r>
            <w:r w:rsidRPr="00EA5002">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529DEFE6" w14:textId="77777777" w:rsidR="00EA5002" w:rsidRPr="00EA5002" w:rsidRDefault="00EA5002" w:rsidP="00EA5002">
            <w:pPr>
              <w:jc w:val="cente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MOTIVO </w:t>
            </w:r>
          </w:p>
        </w:tc>
      </w:tr>
      <w:tr w:rsidR="00EA5002" w:rsidRPr="00EA5002" w14:paraId="3CFB54ED" w14:textId="77777777" w:rsidTr="004E3523">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49BA88E1"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No. DE OFICIO DE LA DEPENDENCIA:</w:t>
            </w:r>
          </w:p>
          <w:p w14:paraId="1422099D"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10030400/2026/0026-009</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78D798C2" w14:textId="77777777" w:rsidR="00EA5002" w:rsidRPr="00EA5002" w:rsidRDefault="00EA5002" w:rsidP="00EA5002">
            <w:pPr>
              <w:jc w:val="both"/>
              <w:rPr>
                <w:rFonts w:ascii="Calibri" w:eastAsia="Calibri" w:hAnsi="Calibri"/>
                <w:sz w:val="20"/>
                <w:szCs w:val="20"/>
                <w:lang w:eastAsia="en-US"/>
              </w:rPr>
            </w:pPr>
            <w:r w:rsidRPr="00EA5002">
              <w:rPr>
                <w:rFonts w:ascii="Calibri" w:eastAsia="Calibri" w:hAnsi="Calibri"/>
                <w:sz w:val="20"/>
                <w:szCs w:val="20"/>
                <w:lang w:eastAsia="en-US"/>
              </w:rPr>
              <w:t>Prestación de servicios profesionales, científicos y técnicos Integrales para 60 personas por los servicios de impartición de clases en los diferentes talleres y gestores culturales dentro de los Centros Culturales, así como en la Escuela de Música, Maestros del Mariachi Infantil y Juvenil de Zapopan, Maestros de la Compañía de Circo Zapopan presentaciones y direcciones de las compañías como orquestas, coros y taller de teatro; por el periodo del 02 de enero al 31 de diciembre 2026.</w:t>
            </w:r>
          </w:p>
          <w:p w14:paraId="020C4AAF" w14:textId="77777777" w:rsidR="00EA5002" w:rsidRPr="00EA5002" w:rsidRDefault="00EA5002" w:rsidP="00EA5002">
            <w:pPr>
              <w:jc w:val="both"/>
              <w:rPr>
                <w:rFonts w:ascii="Calibri" w:eastAsia="Calibri" w:hAnsi="Calibri"/>
                <w:sz w:val="20"/>
                <w:szCs w:val="20"/>
                <w:lang w:eastAsia="en-US"/>
              </w:rPr>
            </w:pPr>
          </w:p>
          <w:p w14:paraId="2C99C6F6" w14:textId="77777777" w:rsidR="00EA5002" w:rsidRPr="00EA5002" w:rsidRDefault="00EA5002" w:rsidP="00EA5002">
            <w:pPr>
              <w:spacing w:after="160" w:line="259" w:lineRule="auto"/>
              <w:jc w:val="both"/>
              <w:rPr>
                <w:rFonts w:ascii="Calibri" w:hAnsi="Calibri" w:cs="Calibri"/>
                <w:color w:val="000000"/>
                <w:sz w:val="20"/>
                <w:szCs w:val="20"/>
                <w:lang w:eastAsia="es-MX"/>
              </w:rPr>
            </w:pPr>
            <w:r w:rsidRPr="00EA5002">
              <w:rPr>
                <w:rFonts w:ascii="Calibri" w:hAnsi="Calibri" w:cs="Calibri"/>
                <w:color w:val="000000"/>
                <w:sz w:val="20"/>
                <w:szCs w:val="20"/>
                <w:lang w:eastAsia="es-MX"/>
              </w:rPr>
              <w:t>Cabe mencionar que los proveedores marcados con los números: 38, 39, 40, 41 y 42, del listado, deberá ser en tres periodos cada uno, con una vigencia de 4 meses, mismos que se desglosan de la siguiente manera:</w:t>
            </w:r>
          </w:p>
          <w:p w14:paraId="2272855E" w14:textId="77777777" w:rsidR="00EA5002" w:rsidRPr="00EA5002" w:rsidRDefault="00EA5002" w:rsidP="00EA5002">
            <w:pPr>
              <w:spacing w:after="160" w:line="259" w:lineRule="auto"/>
              <w:jc w:val="both"/>
              <w:rPr>
                <w:rFonts w:ascii="Calibri" w:hAnsi="Calibri" w:cs="Calibri"/>
                <w:color w:val="000000"/>
                <w:sz w:val="20"/>
                <w:szCs w:val="20"/>
                <w:lang w:eastAsia="es-MX"/>
              </w:rPr>
            </w:pPr>
            <w:r w:rsidRPr="00EA5002">
              <w:rPr>
                <w:rFonts w:ascii="Calibri" w:hAnsi="Calibri" w:cs="Calibri"/>
                <w:color w:val="000000"/>
                <w:sz w:val="20"/>
                <w:szCs w:val="20"/>
                <w:lang w:eastAsia="es-MX"/>
              </w:rPr>
              <w:t>1er Periodo Cuatrimestral: del 02 de enero al 30 de abril del 2026</w:t>
            </w:r>
          </w:p>
          <w:p w14:paraId="1E7321E5" w14:textId="77777777" w:rsidR="00EA5002" w:rsidRPr="00EA5002" w:rsidRDefault="00EA5002" w:rsidP="00EA5002">
            <w:pPr>
              <w:spacing w:after="160" w:line="259" w:lineRule="auto"/>
              <w:jc w:val="both"/>
              <w:rPr>
                <w:rFonts w:ascii="Calibri" w:hAnsi="Calibri" w:cs="Calibri"/>
                <w:color w:val="000000"/>
                <w:sz w:val="20"/>
                <w:szCs w:val="20"/>
                <w:lang w:eastAsia="es-MX"/>
              </w:rPr>
            </w:pPr>
            <w:r w:rsidRPr="00EA5002">
              <w:rPr>
                <w:rFonts w:ascii="Calibri" w:hAnsi="Calibri" w:cs="Calibri"/>
                <w:color w:val="000000"/>
                <w:sz w:val="20"/>
                <w:szCs w:val="20"/>
                <w:lang w:eastAsia="es-MX"/>
              </w:rPr>
              <w:t>2do Periodo Cuatrimestral: del 02 de mayo al 31 de agosto del 2026</w:t>
            </w:r>
          </w:p>
          <w:p w14:paraId="41E81141" w14:textId="77777777" w:rsidR="00EA5002" w:rsidRPr="00EA5002" w:rsidRDefault="00EA5002" w:rsidP="00EA5002">
            <w:pPr>
              <w:spacing w:after="160" w:line="259" w:lineRule="auto"/>
              <w:jc w:val="both"/>
              <w:rPr>
                <w:rFonts w:ascii="Calibri" w:hAnsi="Calibri" w:cs="Calibri"/>
                <w:color w:val="000000"/>
                <w:sz w:val="20"/>
                <w:szCs w:val="20"/>
                <w:lang w:eastAsia="es-MX"/>
              </w:rPr>
            </w:pPr>
            <w:r w:rsidRPr="00EA5002">
              <w:rPr>
                <w:rFonts w:ascii="Calibri" w:hAnsi="Calibri" w:cs="Calibri"/>
                <w:color w:val="000000"/>
                <w:sz w:val="20"/>
                <w:szCs w:val="20"/>
                <w:lang w:eastAsia="es-MX"/>
              </w:rPr>
              <w:t xml:space="preserve">3er Periodo Cuatrimestral: del 01 de septiembre al 31 de diciembre del 2026  </w:t>
            </w:r>
          </w:p>
          <w:p w14:paraId="7EEAB3E4" w14:textId="77777777" w:rsidR="00EA5002" w:rsidRPr="00EA5002" w:rsidRDefault="00EA5002" w:rsidP="00EA5002">
            <w:pPr>
              <w:spacing w:after="160" w:line="259" w:lineRule="auto"/>
              <w:jc w:val="both"/>
              <w:rPr>
                <w:rFonts w:ascii="Calibri" w:hAnsi="Calibri" w:cs="Calibri"/>
                <w:color w:val="000000"/>
                <w:sz w:val="20"/>
                <w:szCs w:val="20"/>
                <w:lang w:eastAsia="es-MX"/>
              </w:rPr>
            </w:pPr>
            <w:r w:rsidRPr="00EA5002">
              <w:rPr>
                <w:rFonts w:ascii="Calibri" w:hAnsi="Calibri" w:cs="Calibri"/>
                <w:color w:val="000000"/>
                <w:sz w:val="20"/>
                <w:szCs w:val="20"/>
                <w:lang w:eastAsia="es-MX"/>
              </w:rPr>
              <w:t>Lo anterior debido a las necesidades de programación de las actividades de la Dirección de Cultura.</w:t>
            </w:r>
          </w:p>
          <w:p w14:paraId="0D042466" w14:textId="77777777" w:rsidR="00EA5002" w:rsidRPr="00EA5002" w:rsidRDefault="00EA5002" w:rsidP="00EA5002">
            <w:pPr>
              <w:jc w:val="both"/>
              <w:rPr>
                <w:rFonts w:ascii="Calibri" w:hAnsi="Calibri" w:cs="Calibri"/>
                <w:color w:val="000000"/>
                <w:sz w:val="20"/>
                <w:szCs w:val="20"/>
                <w:lang w:eastAsia="es-MX"/>
              </w:rPr>
            </w:pPr>
          </w:p>
          <w:p w14:paraId="72F50630" w14:textId="77777777" w:rsidR="00EA5002" w:rsidRPr="00EA5002" w:rsidRDefault="00EA5002" w:rsidP="00EA5002">
            <w:pPr>
              <w:jc w:val="both"/>
              <w:rPr>
                <w:rFonts w:ascii="Calibri" w:hAnsi="Calibri" w:cs="Calibri"/>
                <w:color w:val="000000"/>
                <w:sz w:val="20"/>
                <w:szCs w:val="20"/>
                <w:lang w:eastAsia="es-MX"/>
              </w:rPr>
            </w:pPr>
          </w:p>
        </w:tc>
      </w:tr>
      <w:tr w:rsidR="00EA5002" w:rsidRPr="00EA5002" w14:paraId="7FB011D2" w14:textId="77777777" w:rsidTr="004E3523">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10F5DABF" w14:textId="77777777" w:rsidR="00EA5002" w:rsidRPr="00EA5002" w:rsidRDefault="00EA5002" w:rsidP="00EA5002">
            <w:pP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REQUISICIÓN:</w:t>
            </w:r>
          </w:p>
          <w:p w14:paraId="42D59246"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S/N</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16596CCF" w14:textId="77777777" w:rsidR="00EA5002" w:rsidRPr="00EA5002" w:rsidRDefault="00EA5002" w:rsidP="00EA5002">
            <w:pPr>
              <w:rPr>
                <w:rFonts w:ascii="Calibri" w:hAnsi="Calibri" w:cs="Calibri"/>
                <w:color w:val="000000"/>
                <w:sz w:val="20"/>
                <w:szCs w:val="20"/>
                <w:lang w:eastAsia="es-MX"/>
              </w:rPr>
            </w:pPr>
          </w:p>
        </w:tc>
      </w:tr>
      <w:tr w:rsidR="00EA5002" w:rsidRPr="00EA5002" w14:paraId="4F3A5784" w14:textId="77777777" w:rsidTr="004E3523">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0A89037"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ÁREA REQUIRENTE:</w:t>
            </w:r>
          </w:p>
          <w:p w14:paraId="7DB1493F" w14:textId="77777777" w:rsidR="00EA5002" w:rsidRPr="00EA5002" w:rsidRDefault="00EA5002" w:rsidP="00EA5002">
            <w:pPr>
              <w:jc w:val="both"/>
              <w:rPr>
                <w:rFonts w:ascii="Calibri" w:hAnsi="Calibri" w:cs="Calibri"/>
                <w:bCs/>
                <w:color w:val="000000"/>
                <w:sz w:val="20"/>
                <w:szCs w:val="20"/>
                <w:lang w:eastAsia="es-MX"/>
              </w:rPr>
            </w:pPr>
            <w:r w:rsidRPr="00EA5002">
              <w:rPr>
                <w:rFonts w:ascii="Calibri" w:eastAsia="Calibri" w:hAnsi="Calibri"/>
                <w:sz w:val="20"/>
                <w:szCs w:val="20"/>
                <w:lang w:eastAsia="en-US"/>
              </w:rPr>
              <w:t>DIRECCIÓN DE CULTURA ADSCRITA A LA COORDINACIÓN GENERAL DE CONSTRUCCIÓN DE COMUNIDAD</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1553E9BB" w14:textId="77777777" w:rsidR="00EA5002" w:rsidRPr="00EA5002" w:rsidRDefault="00EA5002" w:rsidP="00EA5002">
            <w:pPr>
              <w:rPr>
                <w:rFonts w:ascii="Calibri" w:hAnsi="Calibri" w:cs="Calibri"/>
                <w:color w:val="000000"/>
                <w:sz w:val="20"/>
                <w:szCs w:val="20"/>
                <w:lang w:eastAsia="es-MX"/>
              </w:rPr>
            </w:pPr>
          </w:p>
        </w:tc>
      </w:tr>
      <w:tr w:rsidR="00EA5002" w:rsidRPr="00EA5002" w14:paraId="42CA3B79" w14:textId="77777777" w:rsidTr="004E3523">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0C3C3FB8" w14:textId="77777777" w:rsidR="00EA5002" w:rsidRPr="00EA5002" w:rsidRDefault="00EA5002" w:rsidP="00EA5002">
            <w:pPr>
              <w:rPr>
                <w:rFonts w:ascii="Calibri" w:hAnsi="Calibri" w:cs="Calibri"/>
                <w:b/>
                <w:color w:val="000000"/>
                <w:sz w:val="20"/>
                <w:szCs w:val="20"/>
                <w:lang w:eastAsia="es-MX"/>
              </w:rPr>
            </w:pPr>
            <w:r w:rsidRPr="00EA5002">
              <w:rPr>
                <w:rFonts w:ascii="Calibri" w:hAnsi="Calibri" w:cs="Calibri"/>
                <w:b/>
                <w:color w:val="000000"/>
                <w:sz w:val="20"/>
                <w:szCs w:val="20"/>
                <w:lang w:eastAsia="es-MX"/>
              </w:rPr>
              <w:t>MONTO TOTAL SIN I.V.A. NI RETENCIONES:</w:t>
            </w:r>
          </w:p>
          <w:p w14:paraId="7E65245F"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$11,392,676.28</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9314900" w14:textId="77777777" w:rsidR="00EA5002" w:rsidRPr="00EA5002" w:rsidRDefault="00EA5002" w:rsidP="00EA5002">
            <w:pPr>
              <w:rPr>
                <w:rFonts w:ascii="Calibri" w:hAnsi="Calibri" w:cs="Calibri"/>
                <w:color w:val="000000"/>
                <w:sz w:val="20"/>
                <w:szCs w:val="20"/>
                <w:lang w:eastAsia="es-MX"/>
              </w:rPr>
            </w:pPr>
          </w:p>
        </w:tc>
      </w:tr>
      <w:tr w:rsidR="00EA5002" w:rsidRPr="00EA5002" w14:paraId="4987270F" w14:textId="77777777" w:rsidTr="004E3523">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63586CD1"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PROVEEDOR:                               </w:t>
            </w:r>
          </w:p>
          <w:p w14:paraId="5253824A"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CONFORME EL LISTADO EN EL OFICIO</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8BA2E17" w14:textId="77777777" w:rsidR="00EA5002" w:rsidRPr="00EA5002" w:rsidRDefault="00EA5002" w:rsidP="00EA5002">
            <w:pPr>
              <w:rPr>
                <w:rFonts w:ascii="Calibri" w:hAnsi="Calibri" w:cs="Calibri"/>
                <w:color w:val="000000"/>
                <w:sz w:val="20"/>
                <w:szCs w:val="20"/>
                <w:lang w:eastAsia="es-MX"/>
              </w:rPr>
            </w:pPr>
          </w:p>
        </w:tc>
      </w:tr>
      <w:tr w:rsidR="00EA5002" w:rsidRPr="00EA5002" w14:paraId="4A15B256"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F24A35" w14:textId="77777777" w:rsidR="00EA5002" w:rsidRPr="00EA5002" w:rsidRDefault="00EA5002" w:rsidP="00EA5002">
            <w:pPr>
              <w:jc w:val="center"/>
              <w:rPr>
                <w:rFonts w:ascii="Calibri" w:hAnsi="Calibri" w:cs="Calibri"/>
                <w:b/>
                <w:bCs/>
                <w:i/>
                <w:color w:val="000000"/>
                <w:sz w:val="20"/>
                <w:szCs w:val="20"/>
                <w:lang w:eastAsia="es-MX"/>
              </w:rPr>
            </w:pPr>
            <w:r w:rsidRPr="00EA5002">
              <w:rPr>
                <w:rFonts w:ascii="Calibri" w:hAnsi="Calibri" w:cs="Calibri"/>
                <w:b/>
                <w:bCs/>
                <w:color w:val="000000"/>
                <w:sz w:val="20"/>
                <w:szCs w:val="20"/>
                <w:lang w:eastAsia="es-MX"/>
              </w:rPr>
              <w:t xml:space="preserve">VOTACIÓN PRESIDENTE: </w:t>
            </w:r>
            <w:r w:rsidRPr="00EA5002">
              <w:rPr>
                <w:rFonts w:ascii="Calibri" w:hAnsi="Calibri" w:cs="Calibri"/>
                <w:color w:val="000000"/>
                <w:sz w:val="20"/>
                <w:szCs w:val="20"/>
                <w:lang w:eastAsia="es-MX"/>
              </w:rPr>
              <w:t xml:space="preserve">Solicito su autorización del </w:t>
            </w:r>
            <w:r w:rsidRPr="00EA5002">
              <w:rPr>
                <w:rFonts w:ascii="Calibri" w:hAnsi="Calibri" w:cs="Calibri"/>
                <w:b/>
                <w:bCs/>
                <w:color w:val="000000"/>
                <w:sz w:val="20"/>
                <w:szCs w:val="20"/>
                <w:lang w:eastAsia="es-MX"/>
              </w:rPr>
              <w:t>punto A3</w:t>
            </w:r>
            <w:r w:rsidRPr="00EA5002">
              <w:rPr>
                <w:rFonts w:ascii="Calibri" w:hAnsi="Calibri" w:cs="Calibri"/>
                <w:color w:val="000000"/>
                <w:sz w:val="20"/>
                <w:szCs w:val="20"/>
                <w:lang w:eastAsia="es-MX"/>
              </w:rPr>
              <w:t>, los que estén por la afirmativa sírvanse manifestándolo levantando su mano.</w:t>
            </w:r>
          </w:p>
        </w:tc>
      </w:tr>
      <w:tr w:rsidR="00EA5002" w:rsidRPr="00EA5002" w14:paraId="45CD2110"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D677A57" w14:textId="77777777" w:rsidR="00EA5002" w:rsidRPr="00EA5002" w:rsidRDefault="00EA5002" w:rsidP="00EA5002">
            <w:pPr>
              <w:jc w:val="center"/>
              <w:rPr>
                <w:rFonts w:ascii="Calibri" w:hAnsi="Calibri" w:cs="Calibri"/>
                <w:b/>
                <w:bCs/>
                <w:i/>
                <w:color w:val="000000"/>
                <w:sz w:val="20"/>
                <w:szCs w:val="20"/>
                <w:lang w:eastAsia="es-MX"/>
              </w:rPr>
            </w:pPr>
            <w:r w:rsidRPr="00EA5002">
              <w:rPr>
                <w:rFonts w:ascii="Calibri" w:hAnsi="Calibri" w:cs="Calibri"/>
                <w:b/>
                <w:bCs/>
                <w:i/>
                <w:iCs/>
                <w:color w:val="000000"/>
                <w:sz w:val="20"/>
                <w:szCs w:val="20"/>
                <w:lang w:eastAsia="es-MX"/>
              </w:rPr>
              <w:t>Aprobado por unanimidad de votos</w:t>
            </w:r>
          </w:p>
        </w:tc>
      </w:tr>
    </w:tbl>
    <w:p w14:paraId="4C32DEF9" w14:textId="0CC40500" w:rsidR="00EA5002" w:rsidRDefault="00EA5002" w:rsidP="00EA5002">
      <w:pPr>
        <w:ind w:left="708"/>
        <w:jc w:val="both"/>
        <w:rPr>
          <w:rFonts w:ascii="Calibri" w:hAnsi="Calibri" w:cs="Calibri"/>
          <w:b/>
          <w:i/>
          <w:lang w:eastAsia="en-US"/>
        </w:rPr>
      </w:pPr>
    </w:p>
    <w:p w14:paraId="57009BDA" w14:textId="5E3EE13F" w:rsidR="00EA5002" w:rsidRDefault="00EA5002" w:rsidP="00EA5002">
      <w:pPr>
        <w:ind w:left="708"/>
        <w:jc w:val="both"/>
        <w:rPr>
          <w:rFonts w:ascii="Calibri" w:hAnsi="Calibri" w:cs="Calibri"/>
          <w:b/>
          <w:i/>
          <w:lang w:eastAsia="en-US"/>
        </w:rPr>
      </w:pPr>
    </w:p>
    <w:p w14:paraId="2D54076D" w14:textId="1C9E0E48" w:rsidR="00EA5002" w:rsidRDefault="00EA5002" w:rsidP="00EA5002">
      <w:pPr>
        <w:jc w:val="both"/>
        <w:rPr>
          <w:rFonts w:asciiTheme="minorHAnsi" w:hAnsiTheme="minorHAnsi" w:cs="Calibri"/>
        </w:rPr>
      </w:pPr>
    </w:p>
    <w:p w14:paraId="769692CE" w14:textId="098AE0F3" w:rsidR="00EA5002" w:rsidRDefault="00EA5002" w:rsidP="00EA5002">
      <w:pPr>
        <w:jc w:val="both"/>
        <w:rPr>
          <w:rFonts w:asciiTheme="minorHAnsi" w:hAnsiTheme="minorHAnsi" w:cs="Calibri"/>
        </w:rPr>
      </w:pPr>
    </w:p>
    <w:p w14:paraId="2FE48459" w14:textId="6CB61B67" w:rsidR="00EA5002" w:rsidRDefault="00EA5002" w:rsidP="00EA5002">
      <w:pPr>
        <w:jc w:val="both"/>
        <w:rPr>
          <w:rFonts w:asciiTheme="minorHAnsi" w:hAnsiTheme="minorHAnsi" w:cs="Calibri"/>
        </w:rPr>
      </w:pPr>
    </w:p>
    <w:p w14:paraId="21462CCA" w14:textId="77777777" w:rsidR="00EA5002" w:rsidRDefault="00EA5002" w:rsidP="00EA5002">
      <w:pPr>
        <w:jc w:val="both"/>
        <w:rPr>
          <w:rFonts w:ascii="Calibri" w:hAnsi="Calibri" w:cs="Calibri"/>
          <w:b/>
          <w:i/>
          <w:lang w:eastAsia="en-US"/>
        </w:rPr>
      </w:pPr>
    </w:p>
    <w:p w14:paraId="232F485A" w14:textId="67F7716B" w:rsidR="00EA5002" w:rsidRDefault="00EA5002" w:rsidP="00EA5002">
      <w:pPr>
        <w:ind w:left="708"/>
        <w:jc w:val="both"/>
        <w:rPr>
          <w:rFonts w:ascii="Calibri" w:hAnsi="Calibri" w:cs="Calibri"/>
          <w:b/>
          <w:i/>
          <w:lang w:eastAsia="en-US"/>
        </w:rPr>
      </w:pPr>
    </w:p>
    <w:p w14:paraId="1AC71613" w14:textId="62A6A893" w:rsidR="00EA5002" w:rsidRDefault="00EA5002" w:rsidP="00EA5002">
      <w:pPr>
        <w:ind w:left="708"/>
        <w:jc w:val="both"/>
        <w:rPr>
          <w:rFonts w:ascii="Calibri" w:hAnsi="Calibri" w:cs="Calibri"/>
          <w:b/>
          <w:i/>
          <w:lang w:eastAsia="en-US"/>
        </w:rPr>
      </w:pPr>
    </w:p>
    <w:p w14:paraId="2E9DE8CB" w14:textId="7AF881F8" w:rsidR="00EA5002" w:rsidRDefault="00EA5002" w:rsidP="00EA5002">
      <w:pPr>
        <w:ind w:left="708"/>
        <w:jc w:val="both"/>
        <w:rPr>
          <w:rFonts w:ascii="Calibri" w:hAnsi="Calibri" w:cs="Calibri"/>
          <w:b/>
          <w:i/>
          <w:lang w:eastAsia="en-US"/>
        </w:rPr>
      </w:pPr>
    </w:p>
    <w:p w14:paraId="2A9EF936" w14:textId="2FCB58AC" w:rsidR="00EA5002" w:rsidRDefault="00EA5002" w:rsidP="00EA5002">
      <w:pPr>
        <w:ind w:left="708"/>
        <w:jc w:val="both"/>
        <w:rPr>
          <w:rFonts w:ascii="Calibri" w:hAnsi="Calibri" w:cs="Calibri"/>
          <w:b/>
          <w:i/>
          <w:lang w:eastAsia="en-US"/>
        </w:rPr>
      </w:pPr>
    </w:p>
    <w:p w14:paraId="27157FF9" w14:textId="7EDB43DA" w:rsidR="00EA5002" w:rsidRDefault="00EA5002" w:rsidP="00EA5002">
      <w:pPr>
        <w:ind w:left="708"/>
        <w:jc w:val="both"/>
        <w:rPr>
          <w:rFonts w:ascii="Calibri" w:hAnsi="Calibri" w:cs="Calibri"/>
          <w:b/>
          <w:i/>
          <w:lang w:eastAsia="en-US"/>
        </w:rPr>
      </w:pPr>
    </w:p>
    <w:p w14:paraId="3CC6FE94" w14:textId="39213B53" w:rsidR="00EA5002" w:rsidRDefault="00EA5002" w:rsidP="00EA5002">
      <w:pPr>
        <w:ind w:left="708"/>
        <w:jc w:val="both"/>
        <w:rPr>
          <w:rFonts w:ascii="Calibri" w:hAnsi="Calibri" w:cs="Calibri"/>
          <w:b/>
          <w:i/>
          <w:lang w:eastAsia="en-US"/>
        </w:rPr>
      </w:pPr>
    </w:p>
    <w:p w14:paraId="197E6D69" w14:textId="77777777" w:rsidR="00EA5002" w:rsidRDefault="00EA5002" w:rsidP="00EA5002">
      <w:pPr>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EA5002" w:rsidRPr="00EA5002" w14:paraId="74D5DE48" w14:textId="77777777" w:rsidTr="004E3523">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4DC85536" w14:textId="77777777" w:rsidR="00EA5002" w:rsidRPr="00EA5002" w:rsidRDefault="00EA5002" w:rsidP="00EA5002">
            <w:pPr>
              <w:rPr>
                <w:rFonts w:ascii="Calibri" w:hAnsi="Calibri" w:cs="Calibri"/>
                <w:b/>
                <w:bCs/>
                <w:color w:val="000000"/>
                <w:sz w:val="20"/>
                <w:szCs w:val="20"/>
                <w:lang w:eastAsia="es-MX"/>
              </w:rPr>
            </w:pPr>
            <w:r w:rsidRPr="00EA5002">
              <w:rPr>
                <w:rFonts w:ascii="Calibri" w:eastAsia="Calibri" w:hAnsi="Calibri"/>
                <w:sz w:val="20"/>
                <w:szCs w:val="20"/>
                <w:lang w:eastAsia="en-US"/>
              </w:rPr>
              <w:lastRenderedPageBreak/>
              <w:t xml:space="preserve">   </w:t>
            </w:r>
            <w:bookmarkStart w:id="4" w:name="_Hlk220582898"/>
            <w:r w:rsidRPr="00EA5002">
              <w:rPr>
                <w:rFonts w:ascii="Calibri" w:hAnsi="Calibri" w:cs="Calibri"/>
                <w:b/>
                <w:bCs/>
                <w:color w:val="000000"/>
                <w:sz w:val="20"/>
                <w:szCs w:val="20"/>
                <w:lang w:eastAsia="es-MX"/>
              </w:rPr>
              <w:t>NÚMERO: A4 Fracción</w:t>
            </w:r>
            <w:r w:rsidRPr="00EA5002">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1979E86A" w14:textId="77777777" w:rsidR="00EA5002" w:rsidRPr="00EA5002" w:rsidRDefault="00EA5002" w:rsidP="00EA5002">
            <w:pPr>
              <w:jc w:val="cente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MOTIVO </w:t>
            </w:r>
          </w:p>
        </w:tc>
      </w:tr>
      <w:tr w:rsidR="00EA5002" w:rsidRPr="00EA5002" w14:paraId="7EC1A435" w14:textId="77777777" w:rsidTr="004E3523">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4BBD5DB3"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No. DE OFICIO DE LA DEPENDENCIA:</w:t>
            </w:r>
          </w:p>
          <w:p w14:paraId="3AC08B72"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07010000/0077/2026</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07B27214" w14:textId="77777777" w:rsidR="00EA5002" w:rsidRPr="00EA5002" w:rsidRDefault="00EA5002" w:rsidP="00EA5002">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 xml:space="preserve">Renovación de contrato de arrendamiento por los locales SA006, LM033 Y LM034 ubicados Plaza Ciudadela, en calle: </w:t>
            </w:r>
            <w:proofErr w:type="spellStart"/>
            <w:r w:rsidRPr="00EA5002">
              <w:rPr>
                <w:rFonts w:ascii="Calibri" w:hAnsi="Calibri" w:cs="Calibri"/>
                <w:color w:val="000000"/>
                <w:sz w:val="20"/>
                <w:szCs w:val="20"/>
                <w:lang w:eastAsia="es-MX"/>
              </w:rPr>
              <w:t>Labna</w:t>
            </w:r>
            <w:proofErr w:type="spellEnd"/>
          </w:p>
          <w:p w14:paraId="63CF1EB0" w14:textId="77777777" w:rsidR="00EA5002" w:rsidRPr="00EA5002" w:rsidRDefault="00EA5002" w:rsidP="00EA5002">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 xml:space="preserve"> #1437 colonia Jardines del Sol, en donde se encuentran las oficinas que ocupan la Recaudadora No.12 y el Registro Civil No. 14</w:t>
            </w:r>
          </w:p>
          <w:p w14:paraId="1BD93356" w14:textId="77777777" w:rsidR="00EA5002" w:rsidRPr="00EA5002" w:rsidRDefault="00EA5002" w:rsidP="00EA5002">
            <w:pPr>
              <w:jc w:val="both"/>
              <w:rPr>
                <w:rFonts w:ascii="Calibri" w:hAnsi="Calibri" w:cs="Calibri"/>
                <w:color w:val="000000"/>
                <w:sz w:val="20"/>
                <w:szCs w:val="20"/>
                <w:lang w:eastAsia="es-MX"/>
              </w:rPr>
            </w:pPr>
          </w:p>
          <w:p w14:paraId="76932535" w14:textId="77777777" w:rsidR="00EA5002" w:rsidRPr="00EA5002" w:rsidRDefault="00EA5002" w:rsidP="00EA5002">
            <w:pPr>
              <w:jc w:val="both"/>
              <w:rPr>
                <w:rFonts w:ascii="Calibri" w:hAnsi="Calibri" w:cs="Calibri"/>
                <w:i/>
                <w:color w:val="000000"/>
                <w:sz w:val="20"/>
                <w:szCs w:val="20"/>
                <w:highlight w:val="yellow"/>
                <w:lang w:eastAsia="es-MX"/>
              </w:rPr>
            </w:pPr>
          </w:p>
          <w:p w14:paraId="06076096" w14:textId="77777777" w:rsidR="00EA5002" w:rsidRPr="00EA5002" w:rsidRDefault="00EA5002" w:rsidP="00EA5002">
            <w:pPr>
              <w:jc w:val="both"/>
              <w:rPr>
                <w:rFonts w:ascii="Calibri" w:hAnsi="Calibri" w:cs="Calibri"/>
                <w:color w:val="000000"/>
                <w:sz w:val="20"/>
                <w:szCs w:val="20"/>
                <w:lang w:eastAsia="es-MX"/>
              </w:rPr>
            </w:pPr>
            <w:r w:rsidRPr="00EA5002">
              <w:rPr>
                <w:rFonts w:ascii="Calibri" w:hAnsi="Calibri" w:cs="Calibri"/>
                <w:color w:val="000000"/>
                <w:sz w:val="20"/>
                <w:szCs w:val="20"/>
                <w:lang w:eastAsia="es-MX"/>
              </w:rPr>
              <w:t>Periodo del 01 de enero de 2026 al 31 de diciembre de 2026</w:t>
            </w:r>
          </w:p>
          <w:p w14:paraId="6411178F" w14:textId="77777777" w:rsidR="00EA5002" w:rsidRPr="00EA5002" w:rsidRDefault="00EA5002" w:rsidP="00EA5002">
            <w:pPr>
              <w:jc w:val="both"/>
              <w:rPr>
                <w:rFonts w:ascii="Calibri" w:hAnsi="Calibri" w:cs="Calibri"/>
                <w:color w:val="000000"/>
                <w:sz w:val="20"/>
                <w:szCs w:val="20"/>
                <w:lang w:eastAsia="es-MX"/>
              </w:rPr>
            </w:pPr>
          </w:p>
        </w:tc>
      </w:tr>
      <w:tr w:rsidR="00EA5002" w:rsidRPr="00EA5002" w14:paraId="1F5FE184" w14:textId="77777777" w:rsidTr="004E3523">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65C58E98" w14:textId="77777777" w:rsidR="00EA5002" w:rsidRPr="00EA5002" w:rsidRDefault="00EA5002" w:rsidP="00EA5002">
            <w:pPr>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REQUISICIÓN:</w:t>
            </w:r>
          </w:p>
          <w:p w14:paraId="66FC5B79"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202600215</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A4E0D44" w14:textId="77777777" w:rsidR="00EA5002" w:rsidRPr="00EA5002" w:rsidRDefault="00EA5002" w:rsidP="00EA5002">
            <w:pPr>
              <w:rPr>
                <w:rFonts w:ascii="Calibri" w:hAnsi="Calibri" w:cs="Calibri"/>
                <w:color w:val="000000"/>
                <w:sz w:val="20"/>
                <w:szCs w:val="20"/>
                <w:lang w:eastAsia="es-MX"/>
              </w:rPr>
            </w:pPr>
          </w:p>
        </w:tc>
      </w:tr>
      <w:tr w:rsidR="00EA5002" w:rsidRPr="00EA5002" w14:paraId="62ACB3FA" w14:textId="77777777" w:rsidTr="004E3523">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C5B4983"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ÁREA REQUIRENTE:</w:t>
            </w:r>
          </w:p>
          <w:p w14:paraId="15200826" w14:textId="77777777" w:rsidR="00EA5002" w:rsidRPr="00EA5002" w:rsidRDefault="00EA5002" w:rsidP="00EA5002">
            <w:pPr>
              <w:jc w:val="both"/>
              <w:rPr>
                <w:rFonts w:ascii="Calibri" w:hAnsi="Calibri" w:cs="Calibri"/>
                <w:bCs/>
                <w:color w:val="000000"/>
                <w:sz w:val="20"/>
                <w:szCs w:val="20"/>
                <w:lang w:eastAsia="es-MX"/>
              </w:rPr>
            </w:pPr>
            <w:r w:rsidRPr="00EA5002">
              <w:rPr>
                <w:rFonts w:ascii="Calibri" w:eastAsia="Calibri" w:hAnsi="Calibri"/>
                <w:sz w:val="20"/>
                <w:szCs w:val="20"/>
                <w:lang w:eastAsia="en-US"/>
              </w:rPr>
              <w:t>DIRECCIÓN DE ADMINISTRACIÓN ADSCRITA A LA COORDINACIÓN GENERAL DE ADMINISTRACIÓN E INNOVACIÓN GUBERNAMENTAL</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8E56051" w14:textId="77777777" w:rsidR="00EA5002" w:rsidRPr="00EA5002" w:rsidRDefault="00EA5002" w:rsidP="00EA5002">
            <w:pPr>
              <w:rPr>
                <w:rFonts w:ascii="Calibri" w:hAnsi="Calibri" w:cs="Calibri"/>
                <w:color w:val="000000"/>
                <w:sz w:val="20"/>
                <w:szCs w:val="20"/>
                <w:lang w:eastAsia="es-MX"/>
              </w:rPr>
            </w:pPr>
          </w:p>
        </w:tc>
      </w:tr>
      <w:tr w:rsidR="00EA5002" w:rsidRPr="00EA5002" w14:paraId="22CBC2F9" w14:textId="77777777" w:rsidTr="004E3523">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68172A3" w14:textId="77777777" w:rsidR="00EA5002" w:rsidRPr="00EA5002" w:rsidRDefault="00EA5002" w:rsidP="00EA5002">
            <w:pPr>
              <w:rPr>
                <w:rFonts w:ascii="Calibri" w:hAnsi="Calibri" w:cs="Calibri"/>
                <w:b/>
                <w:color w:val="000000"/>
                <w:sz w:val="20"/>
                <w:szCs w:val="20"/>
                <w:lang w:eastAsia="es-MX"/>
              </w:rPr>
            </w:pPr>
            <w:r w:rsidRPr="00EA5002">
              <w:rPr>
                <w:rFonts w:ascii="Calibri" w:hAnsi="Calibri" w:cs="Calibri"/>
                <w:b/>
                <w:color w:val="000000"/>
                <w:sz w:val="20"/>
                <w:szCs w:val="20"/>
                <w:lang w:eastAsia="es-MX"/>
              </w:rPr>
              <w:t>MONTO TOTAL SIN I.V.A. NI RETENCIONES:</w:t>
            </w:r>
          </w:p>
          <w:p w14:paraId="7F179181"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$537,051.72</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46360E34" w14:textId="77777777" w:rsidR="00EA5002" w:rsidRPr="00EA5002" w:rsidRDefault="00EA5002" w:rsidP="00EA5002">
            <w:pPr>
              <w:rPr>
                <w:rFonts w:ascii="Calibri" w:hAnsi="Calibri" w:cs="Calibri"/>
                <w:color w:val="000000"/>
                <w:sz w:val="20"/>
                <w:szCs w:val="20"/>
                <w:lang w:eastAsia="es-MX"/>
              </w:rPr>
            </w:pPr>
          </w:p>
        </w:tc>
      </w:tr>
      <w:tr w:rsidR="00EA5002" w:rsidRPr="00EA5002" w14:paraId="16C868E7" w14:textId="77777777" w:rsidTr="004E3523">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7E039B60" w14:textId="77777777" w:rsidR="00EA5002" w:rsidRPr="00EA5002" w:rsidRDefault="00EA5002" w:rsidP="00EA5002">
            <w:pPr>
              <w:spacing w:line="276" w:lineRule="auto"/>
              <w:rPr>
                <w:rFonts w:ascii="Calibri" w:hAnsi="Calibri" w:cs="Calibri"/>
                <w:b/>
                <w:bCs/>
                <w:color w:val="000000"/>
                <w:sz w:val="20"/>
                <w:szCs w:val="20"/>
                <w:lang w:eastAsia="es-MX"/>
              </w:rPr>
            </w:pPr>
            <w:r w:rsidRPr="00EA5002">
              <w:rPr>
                <w:rFonts w:ascii="Calibri" w:hAnsi="Calibri" w:cs="Calibri"/>
                <w:b/>
                <w:bCs/>
                <w:color w:val="000000"/>
                <w:sz w:val="20"/>
                <w:szCs w:val="20"/>
                <w:lang w:eastAsia="es-MX"/>
              </w:rPr>
              <w:t xml:space="preserve">PROVEEDOR:                               </w:t>
            </w:r>
          </w:p>
          <w:p w14:paraId="6B6CB8AB" w14:textId="77777777" w:rsidR="00EA5002" w:rsidRPr="00EA5002" w:rsidRDefault="00EA5002" w:rsidP="00EA5002">
            <w:pPr>
              <w:rPr>
                <w:rFonts w:ascii="Calibri" w:hAnsi="Calibri" w:cs="Calibri"/>
                <w:bCs/>
                <w:color w:val="000000"/>
                <w:sz w:val="20"/>
                <w:szCs w:val="20"/>
                <w:lang w:eastAsia="es-MX"/>
              </w:rPr>
            </w:pPr>
            <w:r w:rsidRPr="00EA5002">
              <w:rPr>
                <w:rFonts w:ascii="Calibri" w:hAnsi="Calibri" w:cs="Calibri"/>
                <w:bCs/>
                <w:color w:val="000000"/>
                <w:sz w:val="20"/>
                <w:szCs w:val="20"/>
                <w:lang w:eastAsia="es-MX"/>
              </w:rPr>
              <w:t>GLIDER GUADALAJARA S. DE R.L. DE C.V.</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44F56FA2" w14:textId="77777777" w:rsidR="00EA5002" w:rsidRPr="00EA5002" w:rsidRDefault="00EA5002" w:rsidP="00EA5002">
            <w:pPr>
              <w:rPr>
                <w:rFonts w:ascii="Calibri" w:hAnsi="Calibri" w:cs="Calibri"/>
                <w:color w:val="000000"/>
                <w:sz w:val="20"/>
                <w:szCs w:val="20"/>
                <w:lang w:eastAsia="es-MX"/>
              </w:rPr>
            </w:pPr>
          </w:p>
        </w:tc>
      </w:tr>
      <w:tr w:rsidR="00EA5002" w:rsidRPr="00EA5002" w14:paraId="75147F97"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6D3199" w14:textId="77777777" w:rsidR="00EA5002" w:rsidRPr="00EA5002" w:rsidRDefault="00EA5002" w:rsidP="00EA5002">
            <w:pPr>
              <w:jc w:val="center"/>
              <w:rPr>
                <w:rFonts w:ascii="Calibri" w:hAnsi="Calibri" w:cs="Calibri"/>
                <w:b/>
                <w:bCs/>
                <w:i/>
                <w:color w:val="000000"/>
                <w:sz w:val="20"/>
                <w:szCs w:val="20"/>
                <w:lang w:eastAsia="es-MX"/>
              </w:rPr>
            </w:pPr>
            <w:r w:rsidRPr="00EA5002">
              <w:rPr>
                <w:rFonts w:ascii="Calibri" w:hAnsi="Calibri" w:cs="Calibri"/>
                <w:b/>
                <w:bCs/>
                <w:color w:val="000000"/>
                <w:sz w:val="20"/>
                <w:szCs w:val="20"/>
                <w:lang w:eastAsia="es-MX"/>
              </w:rPr>
              <w:t xml:space="preserve">VOTACIÓN PRESIDENTE: </w:t>
            </w:r>
            <w:r w:rsidRPr="00EA5002">
              <w:rPr>
                <w:rFonts w:ascii="Calibri" w:hAnsi="Calibri" w:cs="Calibri"/>
                <w:color w:val="000000"/>
                <w:sz w:val="20"/>
                <w:szCs w:val="20"/>
                <w:lang w:eastAsia="es-MX"/>
              </w:rPr>
              <w:t xml:space="preserve">Solicito su autorización del </w:t>
            </w:r>
            <w:r w:rsidRPr="00EA5002">
              <w:rPr>
                <w:rFonts w:ascii="Calibri" w:hAnsi="Calibri" w:cs="Calibri"/>
                <w:b/>
                <w:bCs/>
                <w:color w:val="000000"/>
                <w:sz w:val="20"/>
                <w:szCs w:val="20"/>
                <w:lang w:eastAsia="es-MX"/>
              </w:rPr>
              <w:t>punto A4</w:t>
            </w:r>
            <w:r w:rsidRPr="00EA5002">
              <w:rPr>
                <w:rFonts w:ascii="Calibri" w:hAnsi="Calibri" w:cs="Calibri"/>
                <w:color w:val="000000"/>
                <w:sz w:val="20"/>
                <w:szCs w:val="20"/>
                <w:lang w:eastAsia="es-MX"/>
              </w:rPr>
              <w:t>, los que estén por la afirmativa sírvanse manifestándolo levantando su mano.</w:t>
            </w:r>
          </w:p>
        </w:tc>
      </w:tr>
      <w:tr w:rsidR="00EA5002" w:rsidRPr="00EA5002" w14:paraId="0CADD412" w14:textId="77777777" w:rsidTr="004E3523">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E6FA8DC" w14:textId="77777777" w:rsidR="00EA5002" w:rsidRPr="00EA5002" w:rsidRDefault="00EA5002" w:rsidP="00EA5002">
            <w:pPr>
              <w:jc w:val="center"/>
              <w:rPr>
                <w:rFonts w:ascii="Calibri" w:hAnsi="Calibri" w:cs="Calibri"/>
                <w:b/>
                <w:bCs/>
                <w:i/>
                <w:color w:val="000000"/>
                <w:sz w:val="20"/>
                <w:szCs w:val="20"/>
                <w:lang w:eastAsia="es-MX"/>
              </w:rPr>
            </w:pPr>
            <w:r w:rsidRPr="00EA5002">
              <w:rPr>
                <w:rFonts w:ascii="Calibri" w:hAnsi="Calibri" w:cs="Calibri"/>
                <w:b/>
                <w:bCs/>
                <w:i/>
                <w:iCs/>
                <w:color w:val="000000"/>
                <w:sz w:val="20"/>
                <w:szCs w:val="20"/>
                <w:lang w:eastAsia="es-MX"/>
              </w:rPr>
              <w:t>Aprobado por unanimidad de votos</w:t>
            </w:r>
          </w:p>
        </w:tc>
      </w:tr>
      <w:bookmarkEnd w:id="4"/>
    </w:tbl>
    <w:p w14:paraId="29C94385" w14:textId="29300A54" w:rsidR="00EA5002" w:rsidRDefault="00EA5002" w:rsidP="00082533">
      <w:pPr>
        <w:jc w:val="both"/>
        <w:rPr>
          <w:rFonts w:ascii="Calibri" w:hAnsi="Calibri" w:cs="Calibri"/>
          <w:b/>
          <w:i/>
          <w:lang w:eastAsia="en-US"/>
        </w:rPr>
      </w:pPr>
    </w:p>
    <w:p w14:paraId="36BA1AAC" w14:textId="77777777" w:rsidR="00EA5002" w:rsidRDefault="00EA5002" w:rsidP="00EA5002">
      <w:pPr>
        <w:jc w:val="both"/>
        <w:rPr>
          <w:rFonts w:asciiTheme="minorHAnsi" w:hAnsiTheme="minorHAnsi" w:cs="Calibri"/>
        </w:rPr>
      </w:pPr>
      <w:r w:rsidRPr="00CE0F5D">
        <w:rPr>
          <w:rFonts w:asciiTheme="minorHAnsi" w:hAnsiTheme="minorHAnsi" w:cs="Calibri"/>
        </w:rPr>
        <w:t xml:space="preserve">Los asuntos varios de este cuadro pertenecen al </w:t>
      </w:r>
      <w:r w:rsidRPr="00CE0F5D">
        <w:rPr>
          <w:rFonts w:asciiTheme="minorHAnsi" w:hAnsiTheme="minorHAnsi" w:cs="Calibri"/>
          <w:b/>
        </w:rPr>
        <w:t>inciso 2, punto A</w:t>
      </w:r>
      <w:r w:rsidRPr="00CE0F5D">
        <w:rPr>
          <w:rFonts w:asciiTheme="minorHAnsi" w:hAnsiTheme="minorHAnsi" w:cs="Calibri"/>
        </w:rPr>
        <w:t xml:space="preserve">, de la agenda de trabajo y que fue aprobado </w:t>
      </w:r>
      <w:r w:rsidRPr="00CE0F5D">
        <w:rPr>
          <w:rFonts w:asciiTheme="minorHAnsi" w:hAnsiTheme="minorHAnsi" w:cs="Calibri"/>
          <w:lang w:val="es-ES"/>
        </w:rPr>
        <w:t xml:space="preserve">de </w:t>
      </w:r>
      <w:r w:rsidRPr="00CE0F5D">
        <w:rPr>
          <w:rFonts w:asciiTheme="minorHAnsi" w:hAnsiTheme="minorHAnsi" w:cs="Calibri"/>
        </w:rPr>
        <w:t xml:space="preserve">conformidad </w:t>
      </w:r>
      <w:r w:rsidRPr="00CE0F5D">
        <w:rPr>
          <w:rFonts w:asciiTheme="minorHAnsi" w:hAnsiTheme="minorHAnsi" w:cs="Calibri"/>
          <w:lang w:val="es-ES_tradnl"/>
        </w:rPr>
        <w:t xml:space="preserve">con el artículo 99 fracción I del Reglamento de Compras, Enajenaciones y Contratación de Servicios del Municipio de Zapopan, Jalisco, </w:t>
      </w:r>
      <w:r w:rsidRPr="00CE0F5D">
        <w:rPr>
          <w:rFonts w:asciiTheme="minorHAnsi" w:hAnsiTheme="minorHAnsi" w:cs="Calibri"/>
        </w:rPr>
        <w:t xml:space="preserve">por </w:t>
      </w:r>
      <w:r w:rsidRPr="003E1910">
        <w:rPr>
          <w:rFonts w:asciiTheme="minorHAnsi" w:hAnsiTheme="minorHAnsi" w:cs="Calibri"/>
          <w:b/>
          <w:bCs/>
        </w:rPr>
        <w:t>Unanimidad</w:t>
      </w:r>
      <w:r>
        <w:rPr>
          <w:rFonts w:asciiTheme="minorHAnsi" w:hAnsiTheme="minorHAnsi" w:cs="Calibri"/>
          <w:b/>
          <w:bCs/>
        </w:rPr>
        <w:t xml:space="preserve"> de votos </w:t>
      </w:r>
      <w:r w:rsidRPr="00CE0F5D">
        <w:rPr>
          <w:rFonts w:asciiTheme="minorHAnsi" w:hAnsiTheme="minorHAnsi" w:cs="Calibri"/>
        </w:rPr>
        <w:t>por parte de los integrantes del Comité de Adquisiciones.</w:t>
      </w:r>
    </w:p>
    <w:p w14:paraId="3308F728" w14:textId="79FE8DAC" w:rsidR="00EA5002" w:rsidRDefault="00EA5002" w:rsidP="00EA5002">
      <w:pPr>
        <w:ind w:left="708"/>
        <w:jc w:val="both"/>
        <w:rPr>
          <w:rFonts w:ascii="Calibri" w:hAnsi="Calibri" w:cs="Calibri"/>
          <w:b/>
          <w:i/>
          <w:lang w:eastAsia="en-US"/>
        </w:rPr>
      </w:pPr>
    </w:p>
    <w:p w14:paraId="1646F3FF" w14:textId="77777777" w:rsidR="00EA5002" w:rsidRPr="00E3278D" w:rsidRDefault="00EA5002" w:rsidP="00EA5002">
      <w:pPr>
        <w:contextualSpacing/>
        <w:jc w:val="both"/>
        <w:rPr>
          <w:rFonts w:asciiTheme="minorHAnsi" w:hAnsiTheme="minorHAnsi" w:cs="Tahoma"/>
          <w:b/>
          <w:lang w:val="es-ES_tradnl"/>
        </w:rPr>
      </w:pPr>
      <w:r>
        <w:rPr>
          <w:rFonts w:asciiTheme="minorHAnsi" w:hAnsiTheme="minorHAnsi" w:cs="Tahoma"/>
          <w:b/>
          <w:lang w:val="es-ES_tradnl"/>
        </w:rPr>
        <w:t xml:space="preserve">3. </w:t>
      </w:r>
      <w:r w:rsidRPr="00E3278D">
        <w:rPr>
          <w:rFonts w:asciiTheme="minorHAnsi" w:hAnsiTheme="minorHAnsi" w:cs="Tahoma"/>
          <w:b/>
          <w:lang w:val="es-ES_tradnl"/>
        </w:rPr>
        <w:t>Ampliaciones de acuerdo al artículo 115, del Reglamento de Compras, Enajenaciones y Contratación de Servicios del Municipio de Zapopan Jalisco.</w:t>
      </w:r>
    </w:p>
    <w:p w14:paraId="358DFF03" w14:textId="237CF5ED" w:rsidR="00EA5002" w:rsidRDefault="00EA5002" w:rsidP="00EA5002">
      <w:pPr>
        <w:ind w:left="708"/>
        <w:jc w:val="both"/>
        <w:rPr>
          <w:rFonts w:ascii="Calibri" w:hAnsi="Calibri" w:cs="Calibri"/>
          <w:b/>
          <w:i/>
          <w:lang w:eastAsia="en-US"/>
        </w:rPr>
      </w:pPr>
    </w:p>
    <w:tbl>
      <w:tblPr>
        <w:tblpPr w:leftFromText="141" w:rightFromText="141" w:vertAnchor="page" w:horzAnchor="margin" w:tblpY="2688"/>
        <w:tblW w:w="10768" w:type="dxa"/>
        <w:tblCellMar>
          <w:left w:w="70" w:type="dxa"/>
          <w:right w:w="70" w:type="dxa"/>
        </w:tblCellMar>
        <w:tblLook w:val="04A0" w:firstRow="1" w:lastRow="0" w:firstColumn="1" w:lastColumn="0" w:noHBand="0" w:noVBand="1"/>
      </w:tblPr>
      <w:tblGrid>
        <w:gridCol w:w="3539"/>
        <w:gridCol w:w="7229"/>
      </w:tblGrid>
      <w:tr w:rsidR="00D01D50" w:rsidRPr="00D01D50" w14:paraId="6D5171A1" w14:textId="77777777" w:rsidTr="00D01D50">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4A83594C" w14:textId="77777777" w:rsidR="00D01D50" w:rsidRPr="00D01D50" w:rsidRDefault="00D01D50" w:rsidP="00D01D50">
            <w:pPr>
              <w:rPr>
                <w:rFonts w:ascii="Calibri" w:hAnsi="Calibri" w:cs="Calibri"/>
                <w:b/>
                <w:bCs/>
                <w:color w:val="000000"/>
                <w:sz w:val="20"/>
                <w:szCs w:val="20"/>
                <w:lang w:eastAsia="es-MX"/>
              </w:rPr>
            </w:pPr>
            <w:bookmarkStart w:id="5" w:name="_Hlk207022311"/>
            <w:r w:rsidRPr="00D01D50">
              <w:rPr>
                <w:rFonts w:ascii="Calibri" w:hAnsi="Calibri" w:cs="Calibri"/>
                <w:b/>
                <w:bCs/>
                <w:color w:val="000000"/>
                <w:sz w:val="20"/>
                <w:szCs w:val="20"/>
                <w:lang w:eastAsia="es-MX"/>
              </w:rPr>
              <w:lastRenderedPageBreak/>
              <w:t>NÚMERO:  3.1</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2C0595D2"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MOTIVO </w:t>
            </w:r>
          </w:p>
        </w:tc>
      </w:tr>
      <w:tr w:rsidR="00D01D50" w:rsidRPr="00D01D50" w14:paraId="7BAEC4CE" w14:textId="77777777" w:rsidTr="00D01D50">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68810D3F"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No. DE OFICIO DE LA DEPENDENCIA:</w:t>
            </w:r>
          </w:p>
          <w:p w14:paraId="39E6091F"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05010000/2026/0018</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48F8BEEE"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Ampliación del 4.70115540528% del contrato CO-1875/2025 por el concepto de servicio de arrendamiento de toldos, sillas y tarimas para ser utilizados en el periodo de alta recaudación.   </w:t>
            </w:r>
          </w:p>
          <w:p w14:paraId="09C1940B" w14:textId="77777777" w:rsidR="00D01D50" w:rsidRPr="00D01D50" w:rsidRDefault="00D01D50" w:rsidP="00D01D50">
            <w:pPr>
              <w:jc w:val="both"/>
              <w:rPr>
                <w:rFonts w:ascii="Calibri" w:hAnsi="Calibri" w:cs="Calibri"/>
                <w:color w:val="000000"/>
                <w:sz w:val="20"/>
                <w:szCs w:val="20"/>
                <w:highlight w:val="yellow"/>
                <w:lang w:eastAsia="es-MX"/>
              </w:rPr>
            </w:pPr>
          </w:p>
          <w:p w14:paraId="62592CD5"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Lo anterior en virtud de que la Oficina Recaudadora No. 2 “Las Águilas” en conjunto con la Unidad Administrativa Sur, fueron remodeladas y estuvieron fuera de servicio al público hasta principios de diciembre de 2025.</w:t>
            </w:r>
          </w:p>
          <w:p w14:paraId="1219C21F" w14:textId="77777777" w:rsidR="00D01D50" w:rsidRPr="00D01D50" w:rsidRDefault="00D01D50" w:rsidP="00D01D50">
            <w:pPr>
              <w:jc w:val="both"/>
              <w:rPr>
                <w:rFonts w:ascii="Calibri" w:hAnsi="Calibri" w:cs="Calibri"/>
                <w:color w:val="000000"/>
                <w:sz w:val="20"/>
                <w:szCs w:val="20"/>
                <w:lang w:eastAsia="es-MX"/>
              </w:rPr>
            </w:pPr>
          </w:p>
          <w:p w14:paraId="0138D178"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Una vez en operaciones se determinó que la infraestructura existente no sería suficiente para tener en espera a las personas de la tercera edad que se presentan oportunamente a realizar el pago de sus contribuciones.</w:t>
            </w:r>
          </w:p>
          <w:p w14:paraId="7BC89087" w14:textId="77777777" w:rsidR="00D01D50" w:rsidRPr="00D01D50" w:rsidRDefault="00D01D50" w:rsidP="00D01D50">
            <w:pPr>
              <w:jc w:val="both"/>
              <w:rPr>
                <w:rFonts w:ascii="Calibri" w:hAnsi="Calibri" w:cs="Calibri"/>
                <w:color w:val="000000"/>
                <w:sz w:val="20"/>
                <w:szCs w:val="20"/>
                <w:lang w:eastAsia="es-MX"/>
              </w:rPr>
            </w:pPr>
          </w:p>
          <w:p w14:paraId="585D8421" w14:textId="2FA5EE1F"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Cabe mencionar que el proceso de licitación se realizó sin concurrencia del Comité de Adquisiciones ya que el monto fue menor a 10,392 UMAS, </w:t>
            </w:r>
            <w:r w:rsidR="00546F0C" w:rsidRPr="00D01D50">
              <w:rPr>
                <w:rFonts w:ascii="Calibri" w:hAnsi="Calibri" w:cs="Calibri"/>
                <w:color w:val="000000"/>
                <w:sz w:val="20"/>
                <w:szCs w:val="20"/>
                <w:lang w:eastAsia="es-MX"/>
              </w:rPr>
              <w:t>la suma de la asignación inicial más a ampliación supera</w:t>
            </w:r>
            <w:r w:rsidRPr="00D01D50">
              <w:rPr>
                <w:rFonts w:ascii="Calibri" w:hAnsi="Calibri" w:cs="Calibri"/>
                <w:color w:val="000000"/>
                <w:sz w:val="20"/>
                <w:szCs w:val="20"/>
                <w:lang w:eastAsia="es-MX"/>
              </w:rPr>
              <w:t xml:space="preserve"> la cantidad de UMAS correspondientes, es por eso que se solicita la autorización al Comité de Adquisiciones.</w:t>
            </w:r>
          </w:p>
          <w:p w14:paraId="16A2B963" w14:textId="77777777" w:rsidR="00D01D50" w:rsidRPr="00D01D50" w:rsidRDefault="00D01D50" w:rsidP="00D01D50">
            <w:pPr>
              <w:jc w:val="both"/>
              <w:rPr>
                <w:rFonts w:ascii="Calibri" w:hAnsi="Calibri" w:cs="Calibri"/>
                <w:color w:val="000000"/>
                <w:sz w:val="20"/>
                <w:szCs w:val="20"/>
                <w:lang w:eastAsia="es-MX"/>
              </w:rPr>
            </w:pPr>
          </w:p>
        </w:tc>
      </w:tr>
      <w:tr w:rsidR="00D01D50" w:rsidRPr="00D01D50" w14:paraId="28EE0C14" w14:textId="77777777" w:rsidTr="00D01D50">
        <w:trPr>
          <w:trHeight w:val="535"/>
        </w:trPr>
        <w:tc>
          <w:tcPr>
            <w:tcW w:w="3539" w:type="dxa"/>
            <w:tcBorders>
              <w:top w:val="single" w:sz="4" w:space="0" w:color="auto"/>
              <w:left w:val="single" w:sz="4" w:space="0" w:color="auto"/>
              <w:bottom w:val="nil"/>
              <w:right w:val="nil"/>
            </w:tcBorders>
            <w:shd w:val="clear" w:color="000000" w:fill="D9D9D9"/>
            <w:vAlign w:val="bottom"/>
          </w:tcPr>
          <w:p w14:paraId="7AC11BBA"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ÁREA REQUIRENTE:                                          </w:t>
            </w:r>
          </w:p>
          <w:p w14:paraId="5D51A960"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xml:space="preserve">DIRECCIÓN DE INGRESOS ADSCRITA A LA TESORERÍA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0DBBCFD" w14:textId="77777777" w:rsidR="00D01D50" w:rsidRPr="00D01D50" w:rsidRDefault="00D01D50" w:rsidP="00D01D50">
            <w:pPr>
              <w:rPr>
                <w:rFonts w:ascii="Calibri" w:hAnsi="Calibri" w:cs="Calibri"/>
                <w:color w:val="000000"/>
                <w:sz w:val="20"/>
                <w:szCs w:val="20"/>
                <w:lang w:eastAsia="es-MX"/>
              </w:rPr>
            </w:pPr>
          </w:p>
        </w:tc>
      </w:tr>
      <w:tr w:rsidR="00D01D50" w:rsidRPr="00D01D50" w14:paraId="663C315D"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4F5230C2"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CONTRATO: </w:t>
            </w:r>
          </w:p>
          <w:p w14:paraId="1F2565FC"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CO-1875/2025</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8C63069" w14:textId="77777777" w:rsidR="00D01D50" w:rsidRPr="00D01D50" w:rsidRDefault="00D01D50" w:rsidP="00D01D50">
            <w:pPr>
              <w:rPr>
                <w:rFonts w:ascii="Calibri" w:hAnsi="Calibri" w:cs="Calibri"/>
                <w:color w:val="000000"/>
                <w:sz w:val="20"/>
                <w:szCs w:val="20"/>
                <w:lang w:eastAsia="es-MX"/>
              </w:rPr>
            </w:pPr>
          </w:p>
        </w:tc>
      </w:tr>
      <w:tr w:rsidR="00D01D50" w:rsidRPr="00D01D50" w14:paraId="1F9D507D" w14:textId="77777777" w:rsidTr="00D01D50">
        <w:trPr>
          <w:trHeight w:val="35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2E3EBB7E"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INICIAL SIN I.V.A.:             </w:t>
            </w:r>
          </w:p>
          <w:p w14:paraId="37AB8A2B" w14:textId="77777777" w:rsidR="00D01D50" w:rsidRPr="00D01D50" w:rsidRDefault="00D01D50" w:rsidP="00D01D50">
            <w:pPr>
              <w:rPr>
                <w:rFonts w:ascii="Calibri" w:hAnsi="Calibri" w:cs="Calibri"/>
                <w:color w:val="000000"/>
                <w:sz w:val="20"/>
                <w:szCs w:val="20"/>
                <w:lang w:eastAsia="es-MX"/>
              </w:rPr>
            </w:pPr>
            <w:r w:rsidRPr="00D01D50">
              <w:rPr>
                <w:rFonts w:ascii="Calibri" w:hAnsi="Calibri" w:cs="Calibri"/>
                <w:color w:val="000000"/>
                <w:sz w:val="20"/>
                <w:szCs w:val="20"/>
                <w:lang w:eastAsia="es-MX"/>
              </w:rPr>
              <w:t>$ 1,009,879.40</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AE072B4" w14:textId="77777777" w:rsidR="00D01D50" w:rsidRPr="00D01D50" w:rsidRDefault="00D01D50" w:rsidP="00D01D50">
            <w:pPr>
              <w:rPr>
                <w:rFonts w:ascii="Calibri" w:hAnsi="Calibri" w:cs="Calibri"/>
                <w:color w:val="000000"/>
                <w:sz w:val="20"/>
                <w:szCs w:val="20"/>
                <w:lang w:eastAsia="es-MX"/>
              </w:rPr>
            </w:pPr>
          </w:p>
        </w:tc>
      </w:tr>
      <w:tr w:rsidR="00D01D50" w:rsidRPr="00D01D50" w14:paraId="27B3FE71" w14:textId="77777777" w:rsidTr="00D01D50">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712590DE"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REQUISICIÓN DE AMPLIACIÓN:                  </w:t>
            </w:r>
          </w:p>
          <w:p w14:paraId="49337D19" w14:textId="77777777" w:rsidR="00D01D50" w:rsidRPr="00D01D50" w:rsidRDefault="00D01D50" w:rsidP="00D01D50">
            <w:pPr>
              <w:rPr>
                <w:rFonts w:ascii="Calibri" w:hAnsi="Calibri" w:cs="Calibri"/>
                <w:color w:val="000000"/>
                <w:sz w:val="20"/>
                <w:szCs w:val="20"/>
                <w:lang w:eastAsia="es-MX"/>
              </w:rPr>
            </w:pPr>
            <w:r w:rsidRPr="00D01D50">
              <w:rPr>
                <w:rFonts w:ascii="Calibri" w:hAnsi="Calibri" w:cs="Calibri"/>
                <w:color w:val="000000"/>
                <w:sz w:val="20"/>
                <w:szCs w:val="20"/>
                <w:lang w:eastAsia="es-MX"/>
              </w:rPr>
              <w:t>202600074</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7530A03" w14:textId="77777777" w:rsidR="00D01D50" w:rsidRPr="00D01D50" w:rsidRDefault="00D01D50" w:rsidP="00D01D50">
            <w:pPr>
              <w:rPr>
                <w:rFonts w:ascii="Calibri" w:hAnsi="Calibri" w:cs="Calibri"/>
                <w:color w:val="000000"/>
                <w:sz w:val="20"/>
                <w:szCs w:val="20"/>
                <w:lang w:eastAsia="es-MX"/>
              </w:rPr>
            </w:pPr>
          </w:p>
        </w:tc>
      </w:tr>
      <w:tr w:rsidR="00D01D50" w:rsidRPr="00D01D50" w14:paraId="702A4675" w14:textId="77777777" w:rsidTr="00D01D50">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F34F75D" w14:textId="77777777" w:rsidR="00D01D50" w:rsidRPr="00D01D50" w:rsidRDefault="00D01D50" w:rsidP="00D01D50">
            <w:pPr>
              <w:jc w:val="both"/>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TOTAL DE AMPLIACIÓN SIN I.V.A.:                                                                                                   </w:t>
            </w:r>
          </w:p>
          <w:p w14:paraId="6E027B1B"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$ 47,476.00</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039B038" w14:textId="77777777" w:rsidR="00D01D50" w:rsidRPr="00D01D50" w:rsidRDefault="00D01D50" w:rsidP="00D01D50">
            <w:pPr>
              <w:rPr>
                <w:rFonts w:ascii="Calibri" w:hAnsi="Calibri" w:cs="Calibri"/>
                <w:color w:val="000000"/>
                <w:sz w:val="20"/>
                <w:szCs w:val="20"/>
                <w:lang w:eastAsia="es-MX"/>
              </w:rPr>
            </w:pPr>
          </w:p>
        </w:tc>
      </w:tr>
      <w:tr w:rsidR="00D01D50" w:rsidRPr="00D01D50" w14:paraId="45DC39DE" w14:textId="77777777" w:rsidTr="00D01D50">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20DDE8EC"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PROVEEDOR:                               </w:t>
            </w:r>
          </w:p>
          <w:p w14:paraId="07745681" w14:textId="77777777" w:rsid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MANUEL DE JESUS LUNA CALZADA</w:t>
            </w:r>
          </w:p>
          <w:p w14:paraId="7C3D674B" w14:textId="390ECA51" w:rsidR="00825D2B" w:rsidRPr="00D01D50" w:rsidRDefault="00825D2B" w:rsidP="00D01D50">
            <w:pPr>
              <w:rPr>
                <w:rFonts w:ascii="Calibri" w:hAnsi="Calibri" w:cs="Calibri"/>
                <w:bCs/>
                <w:color w:val="000000"/>
                <w:sz w:val="20"/>
                <w:szCs w:val="20"/>
                <w:lang w:eastAsia="es-MX"/>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AB0A5F9" w14:textId="77777777" w:rsidR="00D01D50" w:rsidRPr="00D01D50" w:rsidRDefault="00D01D50" w:rsidP="00D01D50">
            <w:pPr>
              <w:rPr>
                <w:rFonts w:ascii="Calibri" w:hAnsi="Calibri" w:cs="Calibri"/>
                <w:color w:val="000000"/>
                <w:sz w:val="20"/>
                <w:szCs w:val="20"/>
                <w:lang w:eastAsia="es-MX"/>
              </w:rPr>
            </w:pPr>
          </w:p>
        </w:tc>
      </w:tr>
      <w:tr w:rsidR="00D01D50" w:rsidRPr="00D01D50" w14:paraId="49B9DAF0"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A4CF85"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VOTACIÓN PRESIDENTE: </w:t>
            </w:r>
            <w:r w:rsidRPr="00D01D50">
              <w:rPr>
                <w:rFonts w:ascii="Calibri" w:hAnsi="Calibri" w:cs="Calibri"/>
                <w:color w:val="000000"/>
                <w:sz w:val="20"/>
                <w:szCs w:val="20"/>
                <w:lang w:eastAsia="es-MX"/>
              </w:rPr>
              <w:t xml:space="preserve">Solicito su autorización del </w:t>
            </w:r>
            <w:r w:rsidRPr="00D01D50">
              <w:rPr>
                <w:rFonts w:ascii="Calibri" w:hAnsi="Calibri" w:cs="Calibri"/>
                <w:b/>
                <w:bCs/>
                <w:color w:val="000000"/>
                <w:sz w:val="20"/>
                <w:szCs w:val="20"/>
                <w:lang w:eastAsia="es-MX"/>
              </w:rPr>
              <w:t>punto 3.1</w:t>
            </w:r>
            <w:r w:rsidRPr="00D01D50">
              <w:rPr>
                <w:rFonts w:ascii="Calibri" w:hAnsi="Calibri" w:cs="Calibri"/>
                <w:color w:val="000000"/>
                <w:sz w:val="20"/>
                <w:szCs w:val="20"/>
                <w:lang w:eastAsia="es-MX"/>
              </w:rPr>
              <w:t>, los que estén por la afirmativa sírvanse manifestándolo levantando su mano.</w:t>
            </w:r>
          </w:p>
        </w:tc>
      </w:tr>
      <w:tr w:rsidR="00D01D50" w:rsidRPr="00D01D50" w14:paraId="77D96A4B" w14:textId="77777777" w:rsidTr="00D01D50">
        <w:trPr>
          <w:trHeight w:val="311"/>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A10F6CF"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eastAsia="Calibri" w:hAnsi="Calibri" w:cs="Calibri"/>
                <w:b/>
                <w:bCs/>
                <w:i/>
                <w:iCs/>
                <w:color w:val="000000"/>
                <w:sz w:val="20"/>
                <w:szCs w:val="20"/>
                <w:lang w:eastAsia="es-MX"/>
              </w:rPr>
              <w:t>Aprobado por unanimidad de votos</w:t>
            </w:r>
          </w:p>
        </w:tc>
      </w:tr>
      <w:bookmarkEnd w:id="5"/>
    </w:tbl>
    <w:p w14:paraId="0BF344CA" w14:textId="0EA2BBFF" w:rsidR="00EA5002" w:rsidRDefault="00EA5002" w:rsidP="00EA5002">
      <w:pPr>
        <w:ind w:left="708"/>
        <w:jc w:val="both"/>
        <w:rPr>
          <w:rFonts w:ascii="Calibri" w:hAnsi="Calibri" w:cs="Calibri"/>
          <w:b/>
          <w:i/>
          <w:lang w:eastAsia="en-US"/>
        </w:rPr>
      </w:pPr>
    </w:p>
    <w:tbl>
      <w:tblPr>
        <w:tblpPr w:leftFromText="141" w:rightFromText="141" w:vertAnchor="page" w:horzAnchor="margin" w:tblpY="2651"/>
        <w:tblW w:w="10768" w:type="dxa"/>
        <w:tblCellMar>
          <w:left w:w="70" w:type="dxa"/>
          <w:right w:w="70" w:type="dxa"/>
        </w:tblCellMar>
        <w:tblLook w:val="04A0" w:firstRow="1" w:lastRow="0" w:firstColumn="1" w:lastColumn="0" w:noHBand="0" w:noVBand="1"/>
      </w:tblPr>
      <w:tblGrid>
        <w:gridCol w:w="3539"/>
        <w:gridCol w:w="7229"/>
      </w:tblGrid>
      <w:tr w:rsidR="00D01D50" w:rsidRPr="00D01D50" w14:paraId="0D42EC2C" w14:textId="77777777" w:rsidTr="00D01D50">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0804FC4E"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lastRenderedPageBreak/>
              <w:t>NÚMERO:  3.2</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424FDFA1"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MOTIVO </w:t>
            </w:r>
          </w:p>
        </w:tc>
      </w:tr>
      <w:tr w:rsidR="00D01D50" w:rsidRPr="00D01D50" w14:paraId="30BEF36A" w14:textId="77777777" w:rsidTr="00D01D50">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5B6B0ECD"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No. DE OFICIO DE LA DEPENDENCIA:</w:t>
            </w:r>
          </w:p>
          <w:p w14:paraId="3523BEDE"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07030000/2026/0090</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375E0FCF"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Ampliación del 7.49556512% del contrato CO-1843/2024 por el concepto de servicio de arrendamiento de 450 licencias de software Google </w:t>
            </w:r>
            <w:proofErr w:type="spellStart"/>
            <w:r w:rsidRPr="00D01D50">
              <w:rPr>
                <w:rFonts w:ascii="Calibri" w:hAnsi="Calibri" w:cs="Calibri"/>
                <w:color w:val="000000"/>
                <w:sz w:val="20"/>
                <w:szCs w:val="20"/>
                <w:lang w:eastAsia="es-MX"/>
              </w:rPr>
              <w:t>Workspace</w:t>
            </w:r>
            <w:proofErr w:type="spellEnd"/>
            <w:r w:rsidRPr="00D01D50">
              <w:rPr>
                <w:rFonts w:ascii="Calibri" w:hAnsi="Calibri" w:cs="Calibri"/>
                <w:color w:val="000000"/>
                <w:sz w:val="20"/>
                <w:szCs w:val="20"/>
                <w:lang w:eastAsia="es-MX"/>
              </w:rPr>
              <w:t xml:space="preserve"> Enterprise Starter.   </w:t>
            </w:r>
          </w:p>
          <w:p w14:paraId="2E9144C7" w14:textId="77777777" w:rsidR="00D01D50" w:rsidRPr="00D01D50" w:rsidRDefault="00D01D50" w:rsidP="00D01D50">
            <w:pPr>
              <w:jc w:val="both"/>
              <w:rPr>
                <w:rFonts w:ascii="Calibri" w:hAnsi="Calibri" w:cs="Calibri"/>
                <w:color w:val="000000"/>
                <w:sz w:val="20"/>
                <w:szCs w:val="20"/>
                <w:highlight w:val="yellow"/>
                <w:lang w:eastAsia="es-MX"/>
              </w:rPr>
            </w:pPr>
          </w:p>
          <w:p w14:paraId="16085233" w14:textId="5E7687AA"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Lo anterior en virtud de que actualmente se cuenta con 3,390 licencias activas, derivadas del contrato original, con la presente solicitud se alcanzaría un total de 3,840 licencias, manteniéndose la vigencia del contrato hasta septiembre del 2027.</w:t>
            </w:r>
          </w:p>
          <w:p w14:paraId="58462214" w14:textId="77777777" w:rsidR="00D01D50" w:rsidRPr="00D01D50" w:rsidRDefault="00D01D50" w:rsidP="00D01D50">
            <w:pPr>
              <w:jc w:val="both"/>
              <w:rPr>
                <w:rFonts w:ascii="Calibri" w:hAnsi="Calibri" w:cs="Calibri"/>
                <w:color w:val="000000"/>
                <w:sz w:val="20"/>
                <w:szCs w:val="20"/>
                <w:lang w:eastAsia="es-MX"/>
              </w:rPr>
            </w:pPr>
          </w:p>
          <w:p w14:paraId="159631E9"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Es importante señalar que actualmente se cuenta con la requisición enlace número 202600083; no obstante, resulta indispensable garantizar la continuidad en el uso del correo electrónico institucional, al constituir una herramienta fundamental para asegurar una comunicación ágil, oportuna y efectiva entre las dependencias del Municipio de Zapopan.</w:t>
            </w:r>
          </w:p>
          <w:p w14:paraId="3E05668D" w14:textId="77777777" w:rsidR="00D01D50" w:rsidRPr="00D01D50" w:rsidRDefault="00D01D50" w:rsidP="00D01D50">
            <w:pPr>
              <w:jc w:val="both"/>
              <w:rPr>
                <w:rFonts w:ascii="Calibri" w:hAnsi="Calibri" w:cs="Calibri"/>
                <w:color w:val="000000"/>
                <w:sz w:val="20"/>
                <w:szCs w:val="20"/>
                <w:lang w:eastAsia="es-MX"/>
              </w:rPr>
            </w:pPr>
          </w:p>
          <w:p w14:paraId="703BFDD2"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Se hace constar que las licencias adquiridas en el marco del contrato referido se encuentran en uso de manera mensual, adicionalmente, se cuenta con lista de espera para asignación de nuevos usuarios.</w:t>
            </w:r>
          </w:p>
          <w:p w14:paraId="48854FE2" w14:textId="77777777" w:rsidR="00D01D50" w:rsidRPr="00D01D50" w:rsidRDefault="00D01D50" w:rsidP="00D01D50">
            <w:pPr>
              <w:jc w:val="both"/>
              <w:rPr>
                <w:rFonts w:ascii="Calibri" w:hAnsi="Calibri" w:cs="Calibri"/>
                <w:color w:val="000000"/>
                <w:sz w:val="20"/>
                <w:szCs w:val="20"/>
                <w:lang w:eastAsia="es-MX"/>
              </w:rPr>
            </w:pPr>
          </w:p>
          <w:p w14:paraId="3D566ED6"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Es importante resaltar que el proveedor respetará las mismas condiciones del arrendamiento.</w:t>
            </w:r>
          </w:p>
          <w:p w14:paraId="37E6EA80" w14:textId="77777777" w:rsidR="00D01D50" w:rsidRPr="00D01D50" w:rsidRDefault="00D01D50" w:rsidP="00D01D50">
            <w:pPr>
              <w:jc w:val="both"/>
              <w:rPr>
                <w:rFonts w:ascii="Calibri" w:hAnsi="Calibri" w:cs="Calibri"/>
                <w:color w:val="000000"/>
                <w:sz w:val="20"/>
                <w:szCs w:val="20"/>
                <w:lang w:eastAsia="es-MX"/>
              </w:rPr>
            </w:pPr>
          </w:p>
        </w:tc>
      </w:tr>
      <w:tr w:rsidR="00D01D50" w:rsidRPr="00D01D50" w14:paraId="7B9351CF" w14:textId="77777777" w:rsidTr="00D01D50">
        <w:trPr>
          <w:trHeight w:val="535"/>
        </w:trPr>
        <w:tc>
          <w:tcPr>
            <w:tcW w:w="3539" w:type="dxa"/>
            <w:tcBorders>
              <w:top w:val="single" w:sz="4" w:space="0" w:color="auto"/>
              <w:left w:val="single" w:sz="4" w:space="0" w:color="auto"/>
              <w:bottom w:val="nil"/>
              <w:right w:val="nil"/>
            </w:tcBorders>
            <w:shd w:val="clear" w:color="000000" w:fill="D9D9D9"/>
            <w:vAlign w:val="bottom"/>
          </w:tcPr>
          <w:p w14:paraId="288CE4DA"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ÁREA REQUIRENTE:                                          </w:t>
            </w:r>
          </w:p>
          <w:p w14:paraId="403453A4"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xml:space="preserve">DIRECCIÓN DE INNOVACIÓN GUBERNAMENTAL ADSCRITA A LA COORDINACIÓN GENERAL DE ADMINISTRACIÓN E INNOVACIÓN GUBERNAMENTAL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2798941" w14:textId="77777777" w:rsidR="00D01D50" w:rsidRPr="00D01D50" w:rsidRDefault="00D01D50" w:rsidP="00D01D50">
            <w:pPr>
              <w:rPr>
                <w:rFonts w:ascii="Calibri" w:hAnsi="Calibri" w:cs="Calibri"/>
                <w:color w:val="000000"/>
                <w:sz w:val="20"/>
                <w:szCs w:val="20"/>
                <w:lang w:eastAsia="es-MX"/>
              </w:rPr>
            </w:pPr>
          </w:p>
        </w:tc>
      </w:tr>
      <w:tr w:rsidR="00D01D50" w:rsidRPr="00D01D50" w14:paraId="491DFF01"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DB6722D" w14:textId="277D0BF5"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CONTRATO MULTIANUAL</w:t>
            </w:r>
          </w:p>
          <w:p w14:paraId="3B470B7A"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CO-1843/2024</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F902D13" w14:textId="77777777" w:rsidR="00D01D50" w:rsidRPr="00D01D50" w:rsidRDefault="00D01D50" w:rsidP="00D01D50">
            <w:pPr>
              <w:rPr>
                <w:rFonts w:ascii="Calibri" w:hAnsi="Calibri" w:cs="Calibri"/>
                <w:color w:val="000000"/>
                <w:sz w:val="20"/>
                <w:szCs w:val="20"/>
                <w:lang w:eastAsia="es-MX"/>
              </w:rPr>
            </w:pPr>
          </w:p>
        </w:tc>
      </w:tr>
      <w:tr w:rsidR="00D01D50" w:rsidRPr="00D01D50" w14:paraId="28865216"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tcPr>
          <w:p w14:paraId="1ECC9FAF"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MONTO SIN I.V.A. NI RETENCIONES:</w:t>
            </w:r>
          </w:p>
          <w:p w14:paraId="2B16B9A4"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$ 12,007,100.00</w:t>
            </w:r>
          </w:p>
        </w:tc>
        <w:tc>
          <w:tcPr>
            <w:tcW w:w="7229" w:type="dxa"/>
            <w:vMerge/>
            <w:tcBorders>
              <w:top w:val="single" w:sz="4" w:space="0" w:color="auto"/>
              <w:left w:val="single" w:sz="4" w:space="0" w:color="auto"/>
              <w:bottom w:val="single" w:sz="4" w:space="0" w:color="auto"/>
              <w:right w:val="single" w:sz="4" w:space="0" w:color="auto"/>
            </w:tcBorders>
            <w:vAlign w:val="center"/>
          </w:tcPr>
          <w:p w14:paraId="21DCA3D8" w14:textId="77777777" w:rsidR="00D01D50" w:rsidRPr="00D01D50" w:rsidRDefault="00D01D50" w:rsidP="00D01D50">
            <w:pPr>
              <w:rPr>
                <w:rFonts w:ascii="Calibri" w:hAnsi="Calibri" w:cs="Calibri"/>
                <w:color w:val="000000"/>
                <w:sz w:val="20"/>
                <w:szCs w:val="20"/>
                <w:lang w:eastAsia="es-MX"/>
              </w:rPr>
            </w:pPr>
          </w:p>
        </w:tc>
      </w:tr>
      <w:tr w:rsidR="00D01D50" w:rsidRPr="00D01D50" w14:paraId="2D35DD70" w14:textId="77777777" w:rsidTr="00D01D50">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4407EDCF"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REQUISICIÓN DE AMPLIACIÓN:                  </w:t>
            </w:r>
          </w:p>
          <w:p w14:paraId="7F3AF38A" w14:textId="77777777" w:rsidR="00D01D50" w:rsidRPr="00D01D50" w:rsidRDefault="00D01D50" w:rsidP="00D01D50">
            <w:pPr>
              <w:rPr>
                <w:rFonts w:ascii="Calibri" w:hAnsi="Calibri" w:cs="Calibri"/>
                <w:color w:val="000000"/>
                <w:sz w:val="20"/>
                <w:szCs w:val="20"/>
                <w:lang w:eastAsia="es-MX"/>
              </w:rPr>
            </w:pPr>
            <w:r w:rsidRPr="00D01D50">
              <w:rPr>
                <w:rFonts w:ascii="Calibri" w:hAnsi="Calibri" w:cs="Calibri"/>
                <w:color w:val="000000"/>
                <w:sz w:val="20"/>
                <w:szCs w:val="20"/>
                <w:lang w:eastAsia="es-MX"/>
              </w:rPr>
              <w:t>202600182</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39DF111" w14:textId="77777777" w:rsidR="00D01D50" w:rsidRPr="00D01D50" w:rsidRDefault="00D01D50" w:rsidP="00D01D50">
            <w:pPr>
              <w:rPr>
                <w:rFonts w:ascii="Calibri" w:hAnsi="Calibri" w:cs="Calibri"/>
                <w:color w:val="000000"/>
                <w:sz w:val="20"/>
                <w:szCs w:val="20"/>
                <w:lang w:eastAsia="es-MX"/>
              </w:rPr>
            </w:pPr>
          </w:p>
        </w:tc>
      </w:tr>
      <w:tr w:rsidR="00D01D50" w:rsidRPr="00D01D50" w14:paraId="0BB406B2" w14:textId="77777777" w:rsidTr="00D01D50">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67CD760" w14:textId="77777777" w:rsidR="00D01D50" w:rsidRPr="00D01D50" w:rsidRDefault="00D01D50" w:rsidP="00D01D50">
            <w:pPr>
              <w:jc w:val="both"/>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TOTAL DE AMPLIACIÓN SIN I.V.A.:                                                                                                   </w:t>
            </w:r>
          </w:p>
          <w:p w14:paraId="7E5F2E80"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$ 900,000.00</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487E049" w14:textId="77777777" w:rsidR="00D01D50" w:rsidRPr="00D01D50" w:rsidRDefault="00D01D50" w:rsidP="00D01D50">
            <w:pPr>
              <w:rPr>
                <w:rFonts w:ascii="Calibri" w:hAnsi="Calibri" w:cs="Calibri"/>
                <w:color w:val="000000"/>
                <w:sz w:val="20"/>
                <w:szCs w:val="20"/>
                <w:lang w:eastAsia="es-MX"/>
              </w:rPr>
            </w:pPr>
          </w:p>
        </w:tc>
      </w:tr>
      <w:tr w:rsidR="00D01D50" w:rsidRPr="00D01D50" w14:paraId="71E5742A" w14:textId="77777777" w:rsidTr="00D01D50">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14719AA8"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PROVEEDOR:                               </w:t>
            </w:r>
          </w:p>
          <w:p w14:paraId="6546D727"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E-NGENIUM INFRAESTRUCTURA, S. DE R.L.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9B8CEE1" w14:textId="77777777" w:rsidR="00D01D50" w:rsidRPr="00D01D50" w:rsidRDefault="00D01D50" w:rsidP="00D01D50">
            <w:pPr>
              <w:rPr>
                <w:rFonts w:ascii="Calibri" w:hAnsi="Calibri" w:cs="Calibri"/>
                <w:color w:val="000000"/>
                <w:sz w:val="20"/>
                <w:szCs w:val="20"/>
                <w:lang w:eastAsia="es-MX"/>
              </w:rPr>
            </w:pPr>
          </w:p>
        </w:tc>
      </w:tr>
      <w:tr w:rsidR="00D01D50" w:rsidRPr="00D01D50" w14:paraId="2A0CA1DC"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A654B7"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VOTACIÓN PRESIDENTE: </w:t>
            </w:r>
            <w:r w:rsidRPr="00D01D50">
              <w:rPr>
                <w:rFonts w:ascii="Calibri" w:hAnsi="Calibri" w:cs="Calibri"/>
                <w:color w:val="000000"/>
                <w:sz w:val="20"/>
                <w:szCs w:val="20"/>
                <w:lang w:eastAsia="es-MX"/>
              </w:rPr>
              <w:t xml:space="preserve">Solicito su autorización del </w:t>
            </w:r>
            <w:r w:rsidRPr="00D01D50">
              <w:rPr>
                <w:rFonts w:ascii="Calibri" w:hAnsi="Calibri" w:cs="Calibri"/>
                <w:b/>
                <w:bCs/>
                <w:color w:val="000000"/>
                <w:sz w:val="20"/>
                <w:szCs w:val="20"/>
                <w:lang w:eastAsia="es-MX"/>
              </w:rPr>
              <w:t>punto 3.2</w:t>
            </w:r>
            <w:r w:rsidRPr="00D01D50">
              <w:rPr>
                <w:rFonts w:ascii="Calibri" w:hAnsi="Calibri" w:cs="Calibri"/>
                <w:color w:val="000000"/>
                <w:sz w:val="20"/>
                <w:szCs w:val="20"/>
                <w:lang w:eastAsia="es-MX"/>
              </w:rPr>
              <w:t>, los que estén por la afirmativa sírvanse manifestándolo levantando su mano.</w:t>
            </w:r>
          </w:p>
        </w:tc>
      </w:tr>
      <w:tr w:rsidR="00D01D50" w:rsidRPr="00D01D50" w14:paraId="3BE4944D"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1AA434C"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eastAsia="Calibri" w:hAnsi="Calibri" w:cs="Calibri"/>
                <w:b/>
                <w:bCs/>
                <w:i/>
                <w:iCs/>
                <w:color w:val="000000"/>
                <w:sz w:val="20"/>
                <w:szCs w:val="20"/>
                <w:lang w:eastAsia="es-MX"/>
              </w:rPr>
              <w:t>Aprobado por unanimidad de votos</w:t>
            </w:r>
          </w:p>
        </w:tc>
      </w:tr>
    </w:tbl>
    <w:p w14:paraId="1412EB79" w14:textId="0BACD868" w:rsidR="00EA5002" w:rsidRDefault="00EA5002" w:rsidP="00EA5002">
      <w:pPr>
        <w:ind w:left="708"/>
        <w:jc w:val="both"/>
        <w:rPr>
          <w:rFonts w:ascii="Calibri" w:hAnsi="Calibri" w:cs="Calibri"/>
          <w:b/>
          <w:i/>
          <w:lang w:eastAsia="en-US"/>
        </w:rPr>
      </w:pPr>
    </w:p>
    <w:p w14:paraId="00F6C9A7" w14:textId="16A2C42B" w:rsidR="00546F0C" w:rsidRDefault="00546F0C" w:rsidP="00EA5002">
      <w:pPr>
        <w:ind w:left="708"/>
        <w:jc w:val="both"/>
        <w:rPr>
          <w:rFonts w:ascii="Calibri" w:hAnsi="Calibri" w:cs="Calibri"/>
          <w:b/>
          <w:i/>
          <w:lang w:eastAsia="en-US"/>
        </w:rPr>
      </w:pPr>
    </w:p>
    <w:p w14:paraId="7D4C5772" w14:textId="74C3B419" w:rsidR="00546F0C" w:rsidRDefault="00546F0C" w:rsidP="00EA5002">
      <w:pPr>
        <w:ind w:left="708"/>
        <w:jc w:val="both"/>
        <w:rPr>
          <w:rFonts w:ascii="Calibri" w:hAnsi="Calibri" w:cs="Calibri"/>
          <w:b/>
          <w:i/>
          <w:lang w:eastAsia="en-US"/>
        </w:rPr>
      </w:pPr>
    </w:p>
    <w:p w14:paraId="12E11919" w14:textId="608C8ADA" w:rsidR="00546F0C" w:rsidRDefault="00546F0C" w:rsidP="00EA5002">
      <w:pPr>
        <w:ind w:left="708"/>
        <w:jc w:val="both"/>
        <w:rPr>
          <w:rFonts w:ascii="Calibri" w:hAnsi="Calibri" w:cs="Calibri"/>
          <w:b/>
          <w:i/>
          <w:lang w:eastAsia="en-US"/>
        </w:rPr>
      </w:pPr>
    </w:p>
    <w:p w14:paraId="0AB7C4EF" w14:textId="470AC257" w:rsidR="00546F0C" w:rsidRDefault="00546F0C" w:rsidP="00EA5002">
      <w:pPr>
        <w:ind w:left="708"/>
        <w:jc w:val="both"/>
        <w:rPr>
          <w:rFonts w:ascii="Calibri" w:hAnsi="Calibri" w:cs="Calibri"/>
          <w:b/>
          <w:i/>
          <w:lang w:eastAsia="en-US"/>
        </w:rPr>
      </w:pPr>
    </w:p>
    <w:p w14:paraId="02CE6252" w14:textId="429E87AE" w:rsidR="00546F0C" w:rsidRDefault="00546F0C" w:rsidP="00EA5002">
      <w:pPr>
        <w:ind w:left="708"/>
        <w:jc w:val="both"/>
        <w:rPr>
          <w:rFonts w:ascii="Calibri" w:hAnsi="Calibri" w:cs="Calibri"/>
          <w:b/>
          <w:i/>
          <w:lang w:eastAsia="en-US"/>
        </w:rPr>
      </w:pPr>
    </w:p>
    <w:p w14:paraId="56C7F847" w14:textId="508C9302" w:rsidR="00546F0C" w:rsidRDefault="00546F0C" w:rsidP="00EA5002">
      <w:pPr>
        <w:ind w:left="708"/>
        <w:jc w:val="both"/>
        <w:rPr>
          <w:rFonts w:ascii="Calibri" w:hAnsi="Calibri" w:cs="Calibri"/>
          <w:b/>
          <w:i/>
          <w:lang w:eastAsia="en-US"/>
        </w:rPr>
      </w:pPr>
    </w:p>
    <w:p w14:paraId="3BF09E0D" w14:textId="18EC28E6" w:rsidR="00546F0C" w:rsidRDefault="00546F0C" w:rsidP="00EA5002">
      <w:pPr>
        <w:ind w:left="708"/>
        <w:jc w:val="both"/>
        <w:rPr>
          <w:rFonts w:ascii="Calibri" w:hAnsi="Calibri" w:cs="Calibri"/>
          <w:b/>
          <w:i/>
          <w:lang w:eastAsia="en-US"/>
        </w:rPr>
      </w:pPr>
    </w:p>
    <w:p w14:paraId="36E9C0AB" w14:textId="4091340B" w:rsidR="00546F0C" w:rsidRDefault="00546F0C" w:rsidP="00EA5002">
      <w:pPr>
        <w:ind w:left="708"/>
        <w:jc w:val="both"/>
        <w:rPr>
          <w:rFonts w:ascii="Calibri" w:hAnsi="Calibri" w:cs="Calibri"/>
          <w:b/>
          <w:i/>
          <w:lang w:eastAsia="en-US"/>
        </w:rPr>
      </w:pPr>
    </w:p>
    <w:p w14:paraId="1D864E42" w14:textId="4474FFA9" w:rsidR="00546F0C" w:rsidRDefault="00546F0C" w:rsidP="00EA5002">
      <w:pPr>
        <w:ind w:left="708"/>
        <w:jc w:val="both"/>
        <w:rPr>
          <w:rFonts w:ascii="Calibri" w:hAnsi="Calibri" w:cs="Calibri"/>
          <w:b/>
          <w:i/>
          <w:lang w:eastAsia="en-US"/>
        </w:rPr>
      </w:pPr>
    </w:p>
    <w:p w14:paraId="5780CD63" w14:textId="03542463" w:rsidR="00546F0C" w:rsidRDefault="00546F0C" w:rsidP="00EA5002">
      <w:pPr>
        <w:ind w:left="708"/>
        <w:jc w:val="both"/>
        <w:rPr>
          <w:rFonts w:ascii="Calibri" w:hAnsi="Calibri" w:cs="Calibri"/>
          <w:b/>
          <w:i/>
          <w:lang w:eastAsia="en-US"/>
        </w:rPr>
      </w:pPr>
    </w:p>
    <w:p w14:paraId="4E04A023" w14:textId="22804512" w:rsidR="00546F0C" w:rsidRDefault="00546F0C" w:rsidP="00EA5002">
      <w:pPr>
        <w:ind w:left="708"/>
        <w:jc w:val="both"/>
        <w:rPr>
          <w:rFonts w:ascii="Calibri" w:hAnsi="Calibri" w:cs="Calibri"/>
          <w:b/>
          <w:i/>
          <w:lang w:eastAsia="en-US"/>
        </w:rPr>
      </w:pPr>
    </w:p>
    <w:p w14:paraId="2DE692AA" w14:textId="01955668" w:rsidR="00546F0C" w:rsidRDefault="00546F0C" w:rsidP="00EA5002">
      <w:pPr>
        <w:ind w:left="708"/>
        <w:jc w:val="both"/>
        <w:rPr>
          <w:rFonts w:ascii="Calibri" w:hAnsi="Calibri" w:cs="Calibri"/>
          <w:b/>
          <w:i/>
          <w:lang w:eastAsia="en-US"/>
        </w:rPr>
      </w:pPr>
    </w:p>
    <w:p w14:paraId="592094AB" w14:textId="51F44980" w:rsidR="00546F0C" w:rsidRDefault="00546F0C" w:rsidP="00EA5002">
      <w:pPr>
        <w:ind w:left="708"/>
        <w:jc w:val="both"/>
        <w:rPr>
          <w:rFonts w:ascii="Calibri" w:hAnsi="Calibri" w:cs="Calibri"/>
          <w:b/>
          <w:i/>
          <w:lang w:eastAsia="en-US"/>
        </w:rPr>
      </w:pPr>
    </w:p>
    <w:p w14:paraId="23B48F97" w14:textId="60F55065" w:rsidR="00546F0C" w:rsidRDefault="00546F0C" w:rsidP="00EA5002">
      <w:pPr>
        <w:ind w:left="708"/>
        <w:jc w:val="both"/>
        <w:rPr>
          <w:rFonts w:ascii="Calibri" w:hAnsi="Calibri" w:cs="Calibri"/>
          <w:b/>
          <w:i/>
          <w:lang w:eastAsia="en-US"/>
        </w:rPr>
      </w:pPr>
    </w:p>
    <w:p w14:paraId="3E1A29E7" w14:textId="0CC65C63" w:rsidR="00546F0C" w:rsidRDefault="00546F0C" w:rsidP="00EA5002">
      <w:pPr>
        <w:ind w:left="708"/>
        <w:jc w:val="both"/>
        <w:rPr>
          <w:rFonts w:ascii="Calibri" w:hAnsi="Calibri" w:cs="Calibri"/>
          <w:b/>
          <w:i/>
          <w:lang w:eastAsia="en-US"/>
        </w:rPr>
      </w:pPr>
    </w:p>
    <w:tbl>
      <w:tblPr>
        <w:tblpPr w:leftFromText="141" w:rightFromText="141" w:vertAnchor="page" w:horzAnchor="margin" w:tblpY="2784"/>
        <w:tblW w:w="10768" w:type="dxa"/>
        <w:tblCellMar>
          <w:left w:w="70" w:type="dxa"/>
          <w:right w:w="70" w:type="dxa"/>
        </w:tblCellMar>
        <w:tblLook w:val="04A0" w:firstRow="1" w:lastRow="0" w:firstColumn="1" w:lastColumn="0" w:noHBand="0" w:noVBand="1"/>
      </w:tblPr>
      <w:tblGrid>
        <w:gridCol w:w="3539"/>
        <w:gridCol w:w="7229"/>
      </w:tblGrid>
      <w:tr w:rsidR="00546F0C" w:rsidRPr="00D01D50" w14:paraId="6941E21F" w14:textId="77777777" w:rsidTr="00546F0C">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62EE8624"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lastRenderedPageBreak/>
              <w:t>NÚMERO:  3.3</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739D0125" w14:textId="77777777" w:rsidR="00546F0C" w:rsidRPr="00D01D50" w:rsidRDefault="00546F0C" w:rsidP="00546F0C">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MOTIVO </w:t>
            </w:r>
          </w:p>
        </w:tc>
      </w:tr>
      <w:tr w:rsidR="00546F0C" w:rsidRPr="00D01D50" w14:paraId="05FF6A88" w14:textId="77777777" w:rsidTr="00546F0C">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1F8CBEDE"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No. DE OFICIO DE LA DEPENDENCIA:</w:t>
            </w:r>
          </w:p>
          <w:p w14:paraId="75830AEF"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07010000/0075/2026</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3F476D2F"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Ampliación del 20% del contrato CO-0017/2025 por el concepto de suministro de aceites, lubricantes y aditivos para servicios preventivos y correctivos de unidades del parque vehicular del Municipio de Zapopan.   </w:t>
            </w:r>
          </w:p>
          <w:p w14:paraId="32346F61" w14:textId="77777777" w:rsidR="00546F0C" w:rsidRPr="00D01D50" w:rsidRDefault="00546F0C" w:rsidP="00546F0C">
            <w:pPr>
              <w:jc w:val="both"/>
              <w:rPr>
                <w:rFonts w:ascii="Calibri" w:hAnsi="Calibri" w:cs="Calibri"/>
                <w:color w:val="000000"/>
                <w:sz w:val="20"/>
                <w:szCs w:val="20"/>
                <w:highlight w:val="yellow"/>
                <w:lang w:eastAsia="es-MX"/>
              </w:rPr>
            </w:pPr>
          </w:p>
          <w:p w14:paraId="20A1A4C5"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La presente ampliación es requerida por la necesidad de que la Unidad de Mantenimiento Vehicular cuente con los insumos necesarios para la realización de los servicios preventivos y correctivos, a efecto de no interrumpir su operación y se encuentren en óptimas condiciones, lo anterior, en tanto se realiza el proceso de licitación pública correspondiente para el ejercicio fiscal 2026.</w:t>
            </w:r>
          </w:p>
          <w:p w14:paraId="743AECCF" w14:textId="77777777" w:rsidR="00546F0C" w:rsidRPr="00D01D50" w:rsidRDefault="00546F0C" w:rsidP="00546F0C">
            <w:pPr>
              <w:jc w:val="both"/>
              <w:rPr>
                <w:rFonts w:ascii="Calibri" w:hAnsi="Calibri" w:cs="Calibri"/>
                <w:color w:val="000000"/>
                <w:sz w:val="20"/>
                <w:szCs w:val="20"/>
                <w:lang w:eastAsia="es-MX"/>
              </w:rPr>
            </w:pPr>
          </w:p>
          <w:p w14:paraId="139BB9D6"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Es necesario mencionar que debido a múltiples actividades que desempeñan las diversas dependencias municipales, existe un incremento en las solicitudes de servicios preventivos y correctivos de vehículos oficiales.</w:t>
            </w:r>
          </w:p>
          <w:p w14:paraId="58350B4D" w14:textId="77777777" w:rsidR="00546F0C" w:rsidRPr="00D01D50" w:rsidRDefault="00546F0C" w:rsidP="00546F0C">
            <w:pPr>
              <w:jc w:val="both"/>
              <w:rPr>
                <w:rFonts w:ascii="Calibri" w:hAnsi="Calibri" w:cs="Calibri"/>
                <w:color w:val="000000"/>
                <w:sz w:val="20"/>
                <w:szCs w:val="20"/>
                <w:lang w:eastAsia="es-MX"/>
              </w:rPr>
            </w:pPr>
          </w:p>
        </w:tc>
      </w:tr>
      <w:tr w:rsidR="00546F0C" w:rsidRPr="00D01D50" w14:paraId="334C5185" w14:textId="77777777" w:rsidTr="00546F0C">
        <w:trPr>
          <w:trHeight w:val="535"/>
        </w:trPr>
        <w:tc>
          <w:tcPr>
            <w:tcW w:w="3539" w:type="dxa"/>
            <w:tcBorders>
              <w:top w:val="single" w:sz="4" w:space="0" w:color="auto"/>
              <w:left w:val="single" w:sz="4" w:space="0" w:color="auto"/>
              <w:bottom w:val="nil"/>
              <w:right w:val="nil"/>
            </w:tcBorders>
            <w:shd w:val="clear" w:color="000000" w:fill="D9D9D9"/>
            <w:vAlign w:val="bottom"/>
          </w:tcPr>
          <w:p w14:paraId="32A6A9EA"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ÁREA REQUIRENTE:                                          </w:t>
            </w:r>
          </w:p>
          <w:p w14:paraId="3ED14CED"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xml:space="preserve">DIRECCIÓN DE ADMINISTRACIÓN ADSCRITA A LA COORDINACIÓN GENERAL DE ADMINISTRACIÓN E INNOVACIÓN GUBERNAMENTAL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E80EE8B" w14:textId="77777777" w:rsidR="00546F0C" w:rsidRPr="00D01D50" w:rsidRDefault="00546F0C" w:rsidP="00546F0C">
            <w:pPr>
              <w:rPr>
                <w:rFonts w:ascii="Calibri" w:hAnsi="Calibri" w:cs="Calibri"/>
                <w:color w:val="000000"/>
                <w:sz w:val="20"/>
                <w:szCs w:val="20"/>
                <w:lang w:eastAsia="es-MX"/>
              </w:rPr>
            </w:pPr>
          </w:p>
        </w:tc>
      </w:tr>
      <w:tr w:rsidR="00546F0C" w:rsidRPr="00D01D50" w14:paraId="0D507ED2" w14:textId="77777777" w:rsidTr="00546F0C">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11E01B15"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CONTRATO  </w:t>
            </w:r>
          </w:p>
          <w:p w14:paraId="5D7BBE35"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CO-0017/2025</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F3CDF54" w14:textId="77777777" w:rsidR="00546F0C" w:rsidRPr="00D01D50" w:rsidRDefault="00546F0C" w:rsidP="00546F0C">
            <w:pPr>
              <w:rPr>
                <w:rFonts w:ascii="Calibri" w:hAnsi="Calibri" w:cs="Calibri"/>
                <w:color w:val="000000"/>
                <w:sz w:val="20"/>
                <w:szCs w:val="20"/>
                <w:lang w:eastAsia="es-MX"/>
              </w:rPr>
            </w:pPr>
          </w:p>
        </w:tc>
      </w:tr>
      <w:tr w:rsidR="00546F0C" w:rsidRPr="00D01D50" w14:paraId="746CD085" w14:textId="77777777" w:rsidTr="00546F0C">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tcPr>
          <w:p w14:paraId="641E07F1"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MONTO SIN I.V.A. NI RETENCIONES:</w:t>
            </w:r>
          </w:p>
          <w:p w14:paraId="6F239798" w14:textId="47F2704E"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$10´</w:t>
            </w:r>
            <w:r w:rsidR="00D75356">
              <w:rPr>
                <w:rFonts w:ascii="Calibri" w:hAnsi="Calibri" w:cs="Calibri"/>
                <w:bCs/>
                <w:color w:val="000000"/>
                <w:sz w:val="20"/>
                <w:szCs w:val="20"/>
                <w:lang w:eastAsia="es-MX"/>
              </w:rPr>
              <w:t>3</w:t>
            </w:r>
            <w:r w:rsidRPr="00D01D50">
              <w:rPr>
                <w:rFonts w:ascii="Calibri" w:hAnsi="Calibri" w:cs="Calibri"/>
                <w:bCs/>
                <w:color w:val="000000"/>
                <w:sz w:val="20"/>
                <w:szCs w:val="20"/>
                <w:lang w:eastAsia="es-MX"/>
              </w:rPr>
              <w:t xml:space="preserve">44,827.59 </w:t>
            </w:r>
          </w:p>
        </w:tc>
        <w:tc>
          <w:tcPr>
            <w:tcW w:w="7229" w:type="dxa"/>
            <w:vMerge/>
            <w:tcBorders>
              <w:top w:val="single" w:sz="4" w:space="0" w:color="auto"/>
              <w:left w:val="single" w:sz="4" w:space="0" w:color="auto"/>
              <w:bottom w:val="single" w:sz="4" w:space="0" w:color="auto"/>
              <w:right w:val="single" w:sz="4" w:space="0" w:color="auto"/>
            </w:tcBorders>
            <w:vAlign w:val="center"/>
          </w:tcPr>
          <w:p w14:paraId="437B8367" w14:textId="77777777" w:rsidR="00546F0C" w:rsidRPr="00D01D50" w:rsidRDefault="00546F0C" w:rsidP="00546F0C">
            <w:pPr>
              <w:rPr>
                <w:rFonts w:ascii="Calibri" w:hAnsi="Calibri" w:cs="Calibri"/>
                <w:color w:val="000000"/>
                <w:sz w:val="20"/>
                <w:szCs w:val="20"/>
                <w:lang w:eastAsia="es-MX"/>
              </w:rPr>
            </w:pPr>
          </w:p>
        </w:tc>
      </w:tr>
      <w:tr w:rsidR="00546F0C" w:rsidRPr="00D01D50" w14:paraId="64C14717" w14:textId="77777777" w:rsidTr="00546F0C">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D8870CF"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REQUISICIÓN DE AMPLIACIÓN:                  </w:t>
            </w:r>
          </w:p>
          <w:p w14:paraId="465C7DA8" w14:textId="77777777" w:rsidR="00546F0C" w:rsidRPr="00D01D50" w:rsidRDefault="00546F0C" w:rsidP="00546F0C">
            <w:pPr>
              <w:rPr>
                <w:rFonts w:ascii="Calibri" w:hAnsi="Calibri" w:cs="Calibri"/>
                <w:color w:val="000000"/>
                <w:sz w:val="20"/>
                <w:szCs w:val="20"/>
                <w:lang w:eastAsia="es-MX"/>
              </w:rPr>
            </w:pPr>
            <w:r w:rsidRPr="00D01D50">
              <w:rPr>
                <w:rFonts w:ascii="Calibri" w:hAnsi="Calibri" w:cs="Calibri"/>
                <w:color w:val="000000"/>
                <w:sz w:val="20"/>
                <w:szCs w:val="20"/>
                <w:lang w:eastAsia="es-MX"/>
              </w:rPr>
              <w:t>202600221</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54D624E" w14:textId="77777777" w:rsidR="00546F0C" w:rsidRPr="00D01D50" w:rsidRDefault="00546F0C" w:rsidP="00546F0C">
            <w:pPr>
              <w:rPr>
                <w:rFonts w:ascii="Calibri" w:hAnsi="Calibri" w:cs="Calibri"/>
                <w:color w:val="000000"/>
                <w:sz w:val="20"/>
                <w:szCs w:val="20"/>
                <w:lang w:eastAsia="es-MX"/>
              </w:rPr>
            </w:pPr>
          </w:p>
        </w:tc>
      </w:tr>
      <w:tr w:rsidR="00546F0C" w:rsidRPr="00D01D50" w14:paraId="7C78FC62" w14:textId="77777777" w:rsidTr="00546F0C">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5D127C0" w14:textId="77777777" w:rsidR="00546F0C" w:rsidRPr="00D01D50" w:rsidRDefault="00546F0C" w:rsidP="00546F0C">
            <w:pPr>
              <w:jc w:val="both"/>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TOTAL DE AMPLIACIÓN SIN I.V.A.:                                                                                                   </w:t>
            </w:r>
          </w:p>
          <w:p w14:paraId="23EEEE42"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$ 2,068,965.52</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03716F8" w14:textId="77777777" w:rsidR="00546F0C" w:rsidRPr="00D01D50" w:rsidRDefault="00546F0C" w:rsidP="00546F0C">
            <w:pPr>
              <w:rPr>
                <w:rFonts w:ascii="Calibri" w:hAnsi="Calibri" w:cs="Calibri"/>
                <w:color w:val="000000"/>
                <w:sz w:val="20"/>
                <w:szCs w:val="20"/>
                <w:lang w:eastAsia="es-MX"/>
              </w:rPr>
            </w:pPr>
          </w:p>
        </w:tc>
      </w:tr>
      <w:tr w:rsidR="00546F0C" w:rsidRPr="00D01D50" w14:paraId="21C7CA84" w14:textId="77777777" w:rsidTr="00546F0C">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48774911"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PROVEEDOR:                               </w:t>
            </w:r>
          </w:p>
          <w:p w14:paraId="233AE89F"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HM HIGHMIL, S.A.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5FACE44" w14:textId="77777777" w:rsidR="00546F0C" w:rsidRPr="00D01D50" w:rsidRDefault="00546F0C" w:rsidP="00546F0C">
            <w:pPr>
              <w:rPr>
                <w:rFonts w:ascii="Calibri" w:hAnsi="Calibri" w:cs="Calibri"/>
                <w:color w:val="000000"/>
                <w:sz w:val="20"/>
                <w:szCs w:val="20"/>
                <w:lang w:eastAsia="es-MX"/>
              </w:rPr>
            </w:pPr>
          </w:p>
        </w:tc>
      </w:tr>
      <w:tr w:rsidR="00546F0C" w:rsidRPr="00D01D50" w14:paraId="0661DD29" w14:textId="77777777" w:rsidTr="00546F0C">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B0EC32" w14:textId="77777777" w:rsidR="00546F0C" w:rsidRPr="00D01D50" w:rsidRDefault="00546F0C" w:rsidP="00546F0C">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VOTACIÓN PRESIDENTE: </w:t>
            </w:r>
            <w:r w:rsidRPr="00D01D50">
              <w:rPr>
                <w:rFonts w:ascii="Calibri" w:hAnsi="Calibri" w:cs="Calibri"/>
                <w:color w:val="000000"/>
                <w:sz w:val="20"/>
                <w:szCs w:val="20"/>
                <w:lang w:eastAsia="es-MX"/>
              </w:rPr>
              <w:t xml:space="preserve">Solicito su autorización del </w:t>
            </w:r>
            <w:r w:rsidRPr="00D01D50">
              <w:rPr>
                <w:rFonts w:ascii="Calibri" w:hAnsi="Calibri" w:cs="Calibri"/>
                <w:b/>
                <w:bCs/>
                <w:color w:val="000000"/>
                <w:sz w:val="20"/>
                <w:szCs w:val="20"/>
                <w:lang w:eastAsia="es-MX"/>
              </w:rPr>
              <w:t>punto 3.3</w:t>
            </w:r>
            <w:r w:rsidRPr="00D01D50">
              <w:rPr>
                <w:rFonts w:ascii="Calibri" w:hAnsi="Calibri" w:cs="Calibri"/>
                <w:color w:val="000000"/>
                <w:sz w:val="20"/>
                <w:szCs w:val="20"/>
                <w:lang w:eastAsia="es-MX"/>
              </w:rPr>
              <w:t>, los que estén por la afirmativa sírvanse manifestándolo levantando su mano.</w:t>
            </w:r>
          </w:p>
        </w:tc>
      </w:tr>
      <w:tr w:rsidR="00546F0C" w:rsidRPr="00D01D50" w14:paraId="620336B1" w14:textId="77777777" w:rsidTr="00546F0C">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36E1AB3" w14:textId="77777777" w:rsidR="00546F0C" w:rsidRPr="00D01D50" w:rsidRDefault="00546F0C" w:rsidP="00546F0C">
            <w:pPr>
              <w:jc w:val="center"/>
              <w:rPr>
                <w:rFonts w:ascii="Calibri" w:hAnsi="Calibri" w:cs="Calibri"/>
                <w:b/>
                <w:bCs/>
                <w:color w:val="000000"/>
                <w:sz w:val="20"/>
                <w:szCs w:val="20"/>
                <w:lang w:eastAsia="es-MX"/>
              </w:rPr>
            </w:pPr>
            <w:r w:rsidRPr="00D01D50">
              <w:rPr>
                <w:rFonts w:ascii="Calibri" w:eastAsia="Calibri" w:hAnsi="Calibri" w:cs="Calibri"/>
                <w:b/>
                <w:bCs/>
                <w:i/>
                <w:iCs/>
                <w:color w:val="000000"/>
                <w:sz w:val="20"/>
                <w:szCs w:val="20"/>
                <w:lang w:eastAsia="es-MX"/>
              </w:rPr>
              <w:t>Aprobado por unanimidad de votos</w:t>
            </w:r>
          </w:p>
        </w:tc>
      </w:tr>
    </w:tbl>
    <w:p w14:paraId="30D2F0CC" w14:textId="77777777" w:rsidR="00546F0C" w:rsidRDefault="00546F0C" w:rsidP="00EA5002">
      <w:pPr>
        <w:ind w:left="708"/>
        <w:jc w:val="both"/>
        <w:rPr>
          <w:rFonts w:ascii="Calibri" w:hAnsi="Calibri" w:cs="Calibri"/>
          <w:b/>
          <w:i/>
          <w:lang w:eastAsia="en-US"/>
        </w:rPr>
      </w:pPr>
    </w:p>
    <w:p w14:paraId="58E1CA4D" w14:textId="3794B2EB" w:rsidR="00D01D50" w:rsidRDefault="00D01D50" w:rsidP="00EA5002">
      <w:pPr>
        <w:ind w:left="708"/>
        <w:jc w:val="both"/>
        <w:rPr>
          <w:rFonts w:ascii="Calibri" w:hAnsi="Calibri" w:cs="Calibri"/>
          <w:b/>
          <w:i/>
          <w:lang w:eastAsia="en-US"/>
        </w:rPr>
      </w:pPr>
    </w:p>
    <w:p w14:paraId="5EA0B643" w14:textId="567D20D3" w:rsidR="00D01D50" w:rsidRDefault="00D01D50" w:rsidP="00EA5002">
      <w:pPr>
        <w:ind w:left="708"/>
        <w:jc w:val="both"/>
        <w:rPr>
          <w:rFonts w:ascii="Calibri" w:hAnsi="Calibri" w:cs="Calibri"/>
          <w:b/>
          <w:i/>
          <w:lang w:eastAsia="en-US"/>
        </w:rPr>
      </w:pPr>
    </w:p>
    <w:p w14:paraId="19611B7E" w14:textId="3D686646" w:rsidR="00D01D50" w:rsidRDefault="00D01D50" w:rsidP="00EA5002">
      <w:pPr>
        <w:ind w:left="708"/>
        <w:jc w:val="both"/>
        <w:rPr>
          <w:rFonts w:ascii="Calibri" w:hAnsi="Calibri" w:cs="Calibri"/>
          <w:b/>
          <w:i/>
          <w:lang w:eastAsia="en-US"/>
        </w:rPr>
      </w:pPr>
    </w:p>
    <w:p w14:paraId="6928596E" w14:textId="4BFBAE2C" w:rsidR="00D01D50" w:rsidRDefault="00D01D50" w:rsidP="00EA5002">
      <w:pPr>
        <w:ind w:left="708"/>
        <w:jc w:val="both"/>
        <w:rPr>
          <w:rFonts w:ascii="Calibri" w:hAnsi="Calibri" w:cs="Calibri"/>
          <w:b/>
          <w:i/>
          <w:lang w:eastAsia="en-US"/>
        </w:rPr>
      </w:pPr>
    </w:p>
    <w:p w14:paraId="1155A654" w14:textId="1DDA9DEA" w:rsidR="00D01D50" w:rsidRDefault="00D01D50" w:rsidP="00EA5002">
      <w:pPr>
        <w:ind w:left="708"/>
        <w:jc w:val="both"/>
        <w:rPr>
          <w:rFonts w:ascii="Calibri" w:hAnsi="Calibri" w:cs="Calibri"/>
          <w:b/>
          <w:i/>
          <w:lang w:eastAsia="en-US"/>
        </w:rPr>
      </w:pPr>
    </w:p>
    <w:p w14:paraId="66E8D2BA" w14:textId="0CE916AB" w:rsidR="00D01D50" w:rsidRDefault="00D01D50" w:rsidP="00EA5002">
      <w:pPr>
        <w:ind w:left="708"/>
        <w:jc w:val="both"/>
        <w:rPr>
          <w:rFonts w:ascii="Calibri" w:hAnsi="Calibri" w:cs="Calibri"/>
          <w:b/>
          <w:i/>
          <w:lang w:eastAsia="en-US"/>
        </w:rPr>
      </w:pPr>
    </w:p>
    <w:p w14:paraId="65176394" w14:textId="4D540D37" w:rsidR="00D01D50" w:rsidRDefault="00D01D50" w:rsidP="00EA5002">
      <w:pPr>
        <w:ind w:left="708"/>
        <w:jc w:val="both"/>
        <w:rPr>
          <w:rFonts w:ascii="Calibri" w:hAnsi="Calibri" w:cs="Calibri"/>
          <w:b/>
          <w:i/>
          <w:lang w:eastAsia="en-US"/>
        </w:rPr>
      </w:pPr>
    </w:p>
    <w:p w14:paraId="2C8BD8C3" w14:textId="0C078C41" w:rsidR="00D01D50" w:rsidRDefault="00D01D50" w:rsidP="00EA5002">
      <w:pPr>
        <w:ind w:left="708"/>
        <w:jc w:val="both"/>
        <w:rPr>
          <w:rFonts w:ascii="Calibri" w:hAnsi="Calibri" w:cs="Calibri"/>
          <w:b/>
          <w:i/>
          <w:lang w:eastAsia="en-US"/>
        </w:rPr>
      </w:pPr>
    </w:p>
    <w:p w14:paraId="189C642B" w14:textId="42BB9532" w:rsidR="00D01D50" w:rsidRDefault="00D01D50" w:rsidP="00EA5002">
      <w:pPr>
        <w:ind w:left="708"/>
        <w:jc w:val="both"/>
        <w:rPr>
          <w:rFonts w:ascii="Calibri" w:hAnsi="Calibri" w:cs="Calibri"/>
          <w:b/>
          <w:i/>
          <w:lang w:eastAsia="en-US"/>
        </w:rPr>
      </w:pPr>
    </w:p>
    <w:p w14:paraId="31577542" w14:textId="033A3381" w:rsidR="00D01D50" w:rsidRDefault="00D01D50" w:rsidP="00EA5002">
      <w:pPr>
        <w:ind w:left="708"/>
        <w:jc w:val="both"/>
        <w:rPr>
          <w:rFonts w:ascii="Calibri" w:hAnsi="Calibri" w:cs="Calibri"/>
          <w:b/>
          <w:i/>
          <w:lang w:eastAsia="en-US"/>
        </w:rPr>
      </w:pPr>
    </w:p>
    <w:p w14:paraId="6AD69D20" w14:textId="4656B67C" w:rsidR="00D01D50" w:rsidRDefault="00D01D50" w:rsidP="00EA5002">
      <w:pPr>
        <w:ind w:left="708"/>
        <w:jc w:val="both"/>
        <w:rPr>
          <w:rFonts w:ascii="Calibri" w:hAnsi="Calibri" w:cs="Calibri"/>
          <w:b/>
          <w:i/>
          <w:lang w:eastAsia="en-US"/>
        </w:rPr>
      </w:pPr>
    </w:p>
    <w:p w14:paraId="07A38625" w14:textId="77777777" w:rsidR="00D01D50" w:rsidRDefault="00D01D50" w:rsidP="00EA5002">
      <w:pPr>
        <w:ind w:left="708"/>
        <w:jc w:val="both"/>
        <w:rPr>
          <w:rFonts w:ascii="Calibri" w:hAnsi="Calibri" w:cs="Calibri"/>
          <w:b/>
          <w:i/>
          <w:lang w:eastAsia="en-US"/>
        </w:rPr>
      </w:pPr>
    </w:p>
    <w:tbl>
      <w:tblPr>
        <w:tblpPr w:leftFromText="141" w:rightFromText="141" w:vertAnchor="page" w:horzAnchor="margin" w:tblpY="2603"/>
        <w:tblOverlap w:val="never"/>
        <w:tblW w:w="10768" w:type="dxa"/>
        <w:tblCellMar>
          <w:left w:w="70" w:type="dxa"/>
          <w:right w:w="70" w:type="dxa"/>
        </w:tblCellMar>
        <w:tblLook w:val="04A0" w:firstRow="1" w:lastRow="0" w:firstColumn="1" w:lastColumn="0" w:noHBand="0" w:noVBand="1"/>
      </w:tblPr>
      <w:tblGrid>
        <w:gridCol w:w="3539"/>
        <w:gridCol w:w="7229"/>
      </w:tblGrid>
      <w:tr w:rsidR="00D01D50" w:rsidRPr="00D01D50" w14:paraId="69DB7335" w14:textId="77777777" w:rsidTr="00D01D50">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40F3667C"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lastRenderedPageBreak/>
              <w:t>NÚMERO:  3.4</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54AF72FF"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MOTIVO </w:t>
            </w:r>
          </w:p>
        </w:tc>
      </w:tr>
      <w:tr w:rsidR="00D01D50" w:rsidRPr="00D01D50" w14:paraId="56418021" w14:textId="77777777" w:rsidTr="00D01D50">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22DF988A"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No. DE OFICIO DE LA DEPENDENCIA:</w:t>
            </w:r>
          </w:p>
          <w:p w14:paraId="76EBA944"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07010000/0072/2026</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49C98C50"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Ampliación del 20% del contrato CO-0158/2025 por el concepto de materiales de limpieza necesarios para las actividades de limpieza de los distintos inmuebles del Municipio de Zapopan.   </w:t>
            </w:r>
          </w:p>
          <w:p w14:paraId="5418C795" w14:textId="77777777" w:rsidR="00D01D50" w:rsidRPr="00D01D50" w:rsidRDefault="00D01D50" w:rsidP="00D01D50">
            <w:pPr>
              <w:jc w:val="both"/>
              <w:rPr>
                <w:rFonts w:ascii="Calibri" w:hAnsi="Calibri" w:cs="Calibri"/>
                <w:color w:val="000000"/>
                <w:sz w:val="20"/>
                <w:szCs w:val="20"/>
                <w:highlight w:val="yellow"/>
                <w:lang w:eastAsia="es-MX"/>
              </w:rPr>
            </w:pPr>
          </w:p>
          <w:p w14:paraId="55AD75E5"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La presente ampliación es con la finalidad de asegurar la disponibilidad del material y estar en condiciones de atender necesidades de limpieza de las diversas dependencias con las que cuenta el Municipio.</w:t>
            </w:r>
          </w:p>
          <w:p w14:paraId="7A90B911" w14:textId="77777777" w:rsidR="00D01D50" w:rsidRPr="00D01D50" w:rsidRDefault="00D01D50" w:rsidP="00D01D50">
            <w:pPr>
              <w:jc w:val="both"/>
              <w:rPr>
                <w:rFonts w:ascii="Calibri" w:hAnsi="Calibri" w:cs="Calibri"/>
                <w:color w:val="000000"/>
                <w:sz w:val="20"/>
                <w:szCs w:val="20"/>
                <w:lang w:eastAsia="es-MX"/>
              </w:rPr>
            </w:pPr>
          </w:p>
          <w:p w14:paraId="1D18AA14"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Cabe señalar que el monto asignado en el contrato origen, correspondía al monto para el ejercicio fiscal 2025, se realiza la presente ampliación con el fin de contar con los insumos necesario en tanto se realiza el proceso licitación pública correspondiente al ejercicio fiscal 2026.</w:t>
            </w:r>
          </w:p>
        </w:tc>
      </w:tr>
      <w:tr w:rsidR="00D01D50" w:rsidRPr="00D01D50" w14:paraId="17FCEFE8" w14:textId="77777777" w:rsidTr="00D01D50">
        <w:trPr>
          <w:trHeight w:val="535"/>
        </w:trPr>
        <w:tc>
          <w:tcPr>
            <w:tcW w:w="3539" w:type="dxa"/>
            <w:tcBorders>
              <w:top w:val="single" w:sz="4" w:space="0" w:color="auto"/>
              <w:left w:val="single" w:sz="4" w:space="0" w:color="auto"/>
              <w:bottom w:val="nil"/>
              <w:right w:val="nil"/>
            </w:tcBorders>
            <w:shd w:val="clear" w:color="000000" w:fill="D9D9D9"/>
            <w:vAlign w:val="bottom"/>
          </w:tcPr>
          <w:p w14:paraId="29DD5B0A"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ÁREA REQUIRENTE:                                          </w:t>
            </w:r>
          </w:p>
          <w:p w14:paraId="2BFA5B70"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xml:space="preserve">DIRECCIÓN DE ADMINISTRACIÓN ADSCRITA A LA COORDINACIÓN GENERAL DE ADMINISTRACIÓN E INNOVACIÓN GUBERNAMENTAL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E929222" w14:textId="77777777" w:rsidR="00D01D50" w:rsidRPr="00D01D50" w:rsidRDefault="00D01D50" w:rsidP="00D01D50">
            <w:pPr>
              <w:rPr>
                <w:rFonts w:ascii="Calibri" w:hAnsi="Calibri" w:cs="Calibri"/>
                <w:color w:val="000000"/>
                <w:sz w:val="20"/>
                <w:szCs w:val="20"/>
                <w:lang w:eastAsia="es-MX"/>
              </w:rPr>
            </w:pPr>
          </w:p>
        </w:tc>
      </w:tr>
      <w:tr w:rsidR="00D01D50" w:rsidRPr="00D01D50" w14:paraId="76EBF12F"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5D8C4AAE"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CONTRATO  </w:t>
            </w:r>
          </w:p>
          <w:p w14:paraId="6A19E647"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CO-0158/2025</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EA40F4D" w14:textId="77777777" w:rsidR="00D01D50" w:rsidRPr="00D01D50" w:rsidRDefault="00D01D50" w:rsidP="00D01D50">
            <w:pPr>
              <w:rPr>
                <w:rFonts w:ascii="Calibri" w:hAnsi="Calibri" w:cs="Calibri"/>
                <w:color w:val="000000"/>
                <w:sz w:val="20"/>
                <w:szCs w:val="20"/>
                <w:lang w:eastAsia="es-MX"/>
              </w:rPr>
            </w:pPr>
          </w:p>
        </w:tc>
      </w:tr>
      <w:tr w:rsidR="00D01D50" w:rsidRPr="00D01D50" w14:paraId="6B073A7D"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tcPr>
          <w:p w14:paraId="54908DC9"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MONTO SIN I.V.A. NI RETENCIONES:</w:t>
            </w:r>
          </w:p>
          <w:p w14:paraId="489C3FA5"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$ 2,931,034.48</w:t>
            </w:r>
          </w:p>
        </w:tc>
        <w:tc>
          <w:tcPr>
            <w:tcW w:w="7229" w:type="dxa"/>
            <w:vMerge/>
            <w:tcBorders>
              <w:top w:val="single" w:sz="4" w:space="0" w:color="auto"/>
              <w:left w:val="single" w:sz="4" w:space="0" w:color="auto"/>
              <w:bottom w:val="single" w:sz="4" w:space="0" w:color="auto"/>
              <w:right w:val="single" w:sz="4" w:space="0" w:color="auto"/>
            </w:tcBorders>
            <w:vAlign w:val="center"/>
          </w:tcPr>
          <w:p w14:paraId="2D427ECD" w14:textId="77777777" w:rsidR="00D01D50" w:rsidRPr="00D01D50" w:rsidRDefault="00D01D50" w:rsidP="00D01D50">
            <w:pPr>
              <w:rPr>
                <w:rFonts w:ascii="Calibri" w:hAnsi="Calibri" w:cs="Calibri"/>
                <w:color w:val="000000"/>
                <w:sz w:val="20"/>
                <w:szCs w:val="20"/>
                <w:lang w:eastAsia="es-MX"/>
              </w:rPr>
            </w:pPr>
          </w:p>
        </w:tc>
      </w:tr>
      <w:tr w:rsidR="00D01D50" w:rsidRPr="00D01D50" w14:paraId="59CCC326" w14:textId="77777777" w:rsidTr="00D01D50">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0F5BBA36"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REQUISICIÓN DE AMPLIACIÓN:                  </w:t>
            </w:r>
          </w:p>
          <w:p w14:paraId="4D035334" w14:textId="77777777" w:rsidR="00D01D50" w:rsidRPr="00D01D50" w:rsidRDefault="00D01D50" w:rsidP="00D01D50">
            <w:pPr>
              <w:rPr>
                <w:rFonts w:ascii="Calibri" w:hAnsi="Calibri" w:cs="Calibri"/>
                <w:color w:val="000000"/>
                <w:sz w:val="20"/>
                <w:szCs w:val="20"/>
                <w:lang w:eastAsia="es-MX"/>
              </w:rPr>
            </w:pPr>
            <w:r w:rsidRPr="00D01D50">
              <w:rPr>
                <w:rFonts w:ascii="Calibri" w:hAnsi="Calibri" w:cs="Calibri"/>
                <w:color w:val="000000"/>
                <w:sz w:val="20"/>
                <w:szCs w:val="20"/>
                <w:lang w:eastAsia="es-MX"/>
              </w:rPr>
              <w:t>202600200</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39BC477" w14:textId="77777777" w:rsidR="00D01D50" w:rsidRPr="00D01D50" w:rsidRDefault="00D01D50" w:rsidP="00D01D50">
            <w:pPr>
              <w:rPr>
                <w:rFonts w:ascii="Calibri" w:hAnsi="Calibri" w:cs="Calibri"/>
                <w:color w:val="000000"/>
                <w:sz w:val="20"/>
                <w:szCs w:val="20"/>
                <w:lang w:eastAsia="es-MX"/>
              </w:rPr>
            </w:pPr>
          </w:p>
        </w:tc>
      </w:tr>
      <w:tr w:rsidR="00D01D50" w:rsidRPr="00D01D50" w14:paraId="738F8B33" w14:textId="77777777" w:rsidTr="00D01D50">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1F67724E" w14:textId="77777777" w:rsidR="00D01D50" w:rsidRPr="00D01D50" w:rsidRDefault="00D01D50" w:rsidP="00D01D50">
            <w:pPr>
              <w:jc w:val="both"/>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TOTAL DE AMPLIACIÓN SIN I.V.A.:                                                                                                   </w:t>
            </w:r>
          </w:p>
          <w:p w14:paraId="5E98EA95"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$ 586,206.90</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2B6C4493" w14:textId="77777777" w:rsidR="00D01D50" w:rsidRPr="00D01D50" w:rsidRDefault="00D01D50" w:rsidP="00D01D50">
            <w:pPr>
              <w:rPr>
                <w:rFonts w:ascii="Calibri" w:hAnsi="Calibri" w:cs="Calibri"/>
                <w:color w:val="000000"/>
                <w:sz w:val="20"/>
                <w:szCs w:val="20"/>
                <w:lang w:eastAsia="es-MX"/>
              </w:rPr>
            </w:pPr>
          </w:p>
        </w:tc>
      </w:tr>
      <w:tr w:rsidR="00D01D50" w:rsidRPr="00D01D50" w14:paraId="5C285CDE" w14:textId="77777777" w:rsidTr="00D01D50">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64DC0E86"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PROVEEDOR:                               </w:t>
            </w:r>
          </w:p>
          <w:p w14:paraId="69261334"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MARÍA CRISTINA OLVERA ROSAS</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4BB9AA3" w14:textId="77777777" w:rsidR="00D01D50" w:rsidRPr="00D01D50" w:rsidRDefault="00D01D50" w:rsidP="00D01D50">
            <w:pPr>
              <w:rPr>
                <w:rFonts w:ascii="Calibri" w:hAnsi="Calibri" w:cs="Calibri"/>
                <w:color w:val="000000"/>
                <w:sz w:val="20"/>
                <w:szCs w:val="20"/>
                <w:lang w:eastAsia="es-MX"/>
              </w:rPr>
            </w:pPr>
          </w:p>
        </w:tc>
      </w:tr>
      <w:tr w:rsidR="00D01D50" w:rsidRPr="00D01D50" w14:paraId="2277467A"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37FA205"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VOTACIÓN PRESIDENTE: </w:t>
            </w:r>
            <w:r w:rsidRPr="00D01D50">
              <w:rPr>
                <w:rFonts w:ascii="Calibri" w:hAnsi="Calibri" w:cs="Calibri"/>
                <w:color w:val="000000"/>
                <w:sz w:val="20"/>
                <w:szCs w:val="20"/>
                <w:lang w:eastAsia="es-MX"/>
              </w:rPr>
              <w:t xml:space="preserve">Solicito su autorización del </w:t>
            </w:r>
            <w:r w:rsidRPr="00D01D50">
              <w:rPr>
                <w:rFonts w:ascii="Calibri" w:hAnsi="Calibri" w:cs="Calibri"/>
                <w:b/>
                <w:bCs/>
                <w:color w:val="000000"/>
                <w:sz w:val="20"/>
                <w:szCs w:val="20"/>
                <w:lang w:eastAsia="es-MX"/>
              </w:rPr>
              <w:t>punto 3.4</w:t>
            </w:r>
            <w:r w:rsidRPr="00D01D50">
              <w:rPr>
                <w:rFonts w:ascii="Calibri" w:hAnsi="Calibri" w:cs="Calibri"/>
                <w:color w:val="000000"/>
                <w:sz w:val="20"/>
                <w:szCs w:val="20"/>
                <w:lang w:eastAsia="es-MX"/>
              </w:rPr>
              <w:t>, los que estén por la afirmativa sírvanse manifestándolo levantando su mano.</w:t>
            </w:r>
          </w:p>
        </w:tc>
      </w:tr>
      <w:tr w:rsidR="00D01D50" w:rsidRPr="00D01D50" w14:paraId="687DF7B5"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4D773B0"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eastAsia="Calibri" w:hAnsi="Calibri" w:cs="Calibri"/>
                <w:b/>
                <w:bCs/>
                <w:i/>
                <w:iCs/>
                <w:color w:val="000000"/>
                <w:sz w:val="20"/>
                <w:szCs w:val="20"/>
                <w:lang w:eastAsia="es-MX"/>
              </w:rPr>
              <w:t>Aprobado por unanimidad de votos</w:t>
            </w:r>
          </w:p>
        </w:tc>
      </w:tr>
    </w:tbl>
    <w:p w14:paraId="39FCF10D" w14:textId="275DFDC7" w:rsidR="00D01D50" w:rsidRDefault="00D01D50" w:rsidP="006A2982">
      <w:pPr>
        <w:jc w:val="both"/>
        <w:rPr>
          <w:rFonts w:cs="Tahoma"/>
          <w:b/>
          <w:lang w:val="es-ES_tradnl"/>
        </w:rPr>
      </w:pPr>
    </w:p>
    <w:tbl>
      <w:tblPr>
        <w:tblpPr w:leftFromText="141" w:rightFromText="141" w:vertAnchor="page" w:horzAnchor="margin" w:tblpY="3025"/>
        <w:tblW w:w="10768" w:type="dxa"/>
        <w:tblCellMar>
          <w:left w:w="70" w:type="dxa"/>
          <w:right w:w="70" w:type="dxa"/>
        </w:tblCellMar>
        <w:tblLook w:val="04A0" w:firstRow="1" w:lastRow="0" w:firstColumn="1" w:lastColumn="0" w:noHBand="0" w:noVBand="1"/>
      </w:tblPr>
      <w:tblGrid>
        <w:gridCol w:w="3539"/>
        <w:gridCol w:w="7229"/>
      </w:tblGrid>
      <w:tr w:rsidR="00546F0C" w:rsidRPr="00D01D50" w14:paraId="5363C0CC" w14:textId="77777777" w:rsidTr="00546F0C">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1CBDF1F0" w14:textId="77777777" w:rsidR="00546F0C" w:rsidRPr="00D01D50" w:rsidRDefault="00546F0C" w:rsidP="00546F0C">
            <w:pPr>
              <w:rPr>
                <w:rFonts w:ascii="Calibri" w:hAnsi="Calibri" w:cs="Calibri"/>
                <w:b/>
                <w:bCs/>
                <w:color w:val="000000"/>
                <w:sz w:val="20"/>
                <w:szCs w:val="20"/>
                <w:lang w:eastAsia="es-MX"/>
              </w:rPr>
            </w:pPr>
            <w:bookmarkStart w:id="6" w:name="_Hlk220583567"/>
            <w:r w:rsidRPr="00D01D50">
              <w:rPr>
                <w:rFonts w:ascii="Calibri" w:hAnsi="Calibri" w:cs="Calibri"/>
                <w:b/>
                <w:bCs/>
                <w:color w:val="000000"/>
                <w:sz w:val="20"/>
                <w:szCs w:val="20"/>
                <w:lang w:eastAsia="es-MX"/>
              </w:rPr>
              <w:lastRenderedPageBreak/>
              <w:t>NÚMERO:  3.5</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3DF74D78" w14:textId="77777777" w:rsidR="00546F0C" w:rsidRPr="00D01D50" w:rsidRDefault="00546F0C" w:rsidP="00546F0C">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MOTIVO </w:t>
            </w:r>
          </w:p>
        </w:tc>
      </w:tr>
      <w:tr w:rsidR="00546F0C" w:rsidRPr="00D01D50" w14:paraId="1B39A4D9" w14:textId="77777777" w:rsidTr="00546F0C">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34E82189"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No. DE OFICIO DE LA DEPENDENCIA:</w:t>
            </w:r>
          </w:p>
          <w:p w14:paraId="485B4CED"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07010000/0074/2026</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71A2F6DD"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Ampliación del 19.99999980% del contrato CO-1165/2025 por el concepto de suministro de llantas para auto y camioneta para el parque vehicular del Municipio de Zapopan.   </w:t>
            </w:r>
          </w:p>
          <w:p w14:paraId="13E5632A" w14:textId="77777777" w:rsidR="00546F0C" w:rsidRPr="00D01D50" w:rsidRDefault="00546F0C" w:rsidP="00546F0C">
            <w:pPr>
              <w:jc w:val="both"/>
              <w:rPr>
                <w:rFonts w:ascii="Calibri" w:hAnsi="Calibri" w:cs="Calibri"/>
                <w:color w:val="000000"/>
                <w:sz w:val="20"/>
                <w:szCs w:val="20"/>
                <w:highlight w:val="yellow"/>
                <w:lang w:eastAsia="es-MX"/>
              </w:rPr>
            </w:pPr>
          </w:p>
          <w:p w14:paraId="621A04DE"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La presente ampliación es requerida por la necesidad de que la Unidad de Mantenimiento Vehicular, cuente con los insumos necesarios para atender las solicitudes de las dependencias, a efecto de no interrumpir su operación y que las unidades vehiculares se encuentren en óptimas condiciones, lo anterior, en tanto se realiza el proceso de licitación pública correspondiente para el ejercicio fiscal 2026.</w:t>
            </w:r>
          </w:p>
        </w:tc>
      </w:tr>
      <w:tr w:rsidR="00546F0C" w:rsidRPr="00D01D50" w14:paraId="22534F3B" w14:textId="77777777" w:rsidTr="00546F0C">
        <w:trPr>
          <w:trHeight w:val="535"/>
        </w:trPr>
        <w:tc>
          <w:tcPr>
            <w:tcW w:w="3539" w:type="dxa"/>
            <w:tcBorders>
              <w:top w:val="single" w:sz="4" w:space="0" w:color="auto"/>
              <w:left w:val="single" w:sz="4" w:space="0" w:color="auto"/>
              <w:bottom w:val="nil"/>
              <w:right w:val="nil"/>
            </w:tcBorders>
            <w:shd w:val="clear" w:color="000000" w:fill="D9D9D9"/>
            <w:vAlign w:val="bottom"/>
          </w:tcPr>
          <w:p w14:paraId="0D75D767"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ÁREA REQUIRENTE:                                          </w:t>
            </w:r>
          </w:p>
          <w:p w14:paraId="7CD5313A"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xml:space="preserve">DIRECCIÓN DE ADMINISTRACIÓN ADSCRITA A LA COORDINACIÓN GENERAL DE ADMINISTRACIÓN E INNOVACIÓN GUBERNAMENTAL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9CE81B9" w14:textId="77777777" w:rsidR="00546F0C" w:rsidRPr="00D01D50" w:rsidRDefault="00546F0C" w:rsidP="00546F0C">
            <w:pPr>
              <w:rPr>
                <w:rFonts w:ascii="Calibri" w:hAnsi="Calibri" w:cs="Calibri"/>
                <w:color w:val="000000"/>
                <w:sz w:val="20"/>
                <w:szCs w:val="20"/>
                <w:lang w:eastAsia="es-MX"/>
              </w:rPr>
            </w:pPr>
          </w:p>
        </w:tc>
      </w:tr>
      <w:tr w:rsidR="00546F0C" w:rsidRPr="00D01D50" w14:paraId="08DA00C0" w14:textId="77777777" w:rsidTr="00546F0C">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711346AC"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CONTRATO  </w:t>
            </w:r>
          </w:p>
          <w:p w14:paraId="0B8B3630"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CO-1165/2025</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76AA9318" w14:textId="77777777" w:rsidR="00546F0C" w:rsidRPr="00D01D50" w:rsidRDefault="00546F0C" w:rsidP="00546F0C">
            <w:pPr>
              <w:rPr>
                <w:rFonts w:ascii="Calibri" w:hAnsi="Calibri" w:cs="Calibri"/>
                <w:color w:val="000000"/>
                <w:sz w:val="20"/>
                <w:szCs w:val="20"/>
                <w:lang w:eastAsia="es-MX"/>
              </w:rPr>
            </w:pPr>
          </w:p>
        </w:tc>
      </w:tr>
      <w:tr w:rsidR="00546F0C" w:rsidRPr="00D01D50" w14:paraId="734813D5" w14:textId="77777777" w:rsidTr="00546F0C">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tcPr>
          <w:p w14:paraId="2E5B7123"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MONTO SIN I.V.A. NI RETENCIONES:</w:t>
            </w:r>
          </w:p>
          <w:p w14:paraId="051005B7"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$ 4,310,344.83</w:t>
            </w:r>
          </w:p>
        </w:tc>
        <w:tc>
          <w:tcPr>
            <w:tcW w:w="7229" w:type="dxa"/>
            <w:vMerge/>
            <w:tcBorders>
              <w:top w:val="single" w:sz="4" w:space="0" w:color="auto"/>
              <w:left w:val="single" w:sz="4" w:space="0" w:color="auto"/>
              <w:bottom w:val="single" w:sz="4" w:space="0" w:color="auto"/>
              <w:right w:val="single" w:sz="4" w:space="0" w:color="auto"/>
            </w:tcBorders>
            <w:vAlign w:val="center"/>
          </w:tcPr>
          <w:p w14:paraId="52B7E138" w14:textId="77777777" w:rsidR="00546F0C" w:rsidRPr="00D01D50" w:rsidRDefault="00546F0C" w:rsidP="00546F0C">
            <w:pPr>
              <w:rPr>
                <w:rFonts w:ascii="Calibri" w:hAnsi="Calibri" w:cs="Calibri"/>
                <w:color w:val="000000"/>
                <w:sz w:val="20"/>
                <w:szCs w:val="20"/>
                <w:lang w:eastAsia="es-MX"/>
              </w:rPr>
            </w:pPr>
          </w:p>
        </w:tc>
      </w:tr>
      <w:tr w:rsidR="00546F0C" w:rsidRPr="00D01D50" w14:paraId="0C837B5D" w14:textId="77777777" w:rsidTr="00546F0C">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2F2DC133"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REQUISICIÓN DE AMPLIACIÓN:                  </w:t>
            </w:r>
          </w:p>
          <w:p w14:paraId="09598DE2" w14:textId="77777777" w:rsidR="00546F0C" w:rsidRPr="00D01D50" w:rsidRDefault="00546F0C" w:rsidP="00546F0C">
            <w:pPr>
              <w:rPr>
                <w:rFonts w:ascii="Calibri" w:hAnsi="Calibri" w:cs="Calibri"/>
                <w:color w:val="000000"/>
                <w:sz w:val="20"/>
                <w:szCs w:val="20"/>
                <w:lang w:eastAsia="es-MX"/>
              </w:rPr>
            </w:pPr>
            <w:r w:rsidRPr="00D01D50">
              <w:rPr>
                <w:rFonts w:ascii="Calibri" w:hAnsi="Calibri" w:cs="Calibri"/>
                <w:color w:val="000000"/>
                <w:sz w:val="20"/>
                <w:szCs w:val="20"/>
                <w:lang w:eastAsia="es-MX"/>
              </w:rPr>
              <w:t>202600214</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BA4CE19" w14:textId="77777777" w:rsidR="00546F0C" w:rsidRPr="00D01D50" w:rsidRDefault="00546F0C" w:rsidP="00546F0C">
            <w:pPr>
              <w:rPr>
                <w:rFonts w:ascii="Calibri" w:hAnsi="Calibri" w:cs="Calibri"/>
                <w:color w:val="000000"/>
                <w:sz w:val="20"/>
                <w:szCs w:val="20"/>
                <w:lang w:eastAsia="es-MX"/>
              </w:rPr>
            </w:pPr>
          </w:p>
        </w:tc>
      </w:tr>
      <w:tr w:rsidR="00546F0C" w:rsidRPr="00D01D50" w14:paraId="790E789F" w14:textId="77777777" w:rsidTr="00546F0C">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2B204FF1" w14:textId="77777777" w:rsidR="00546F0C" w:rsidRPr="00D01D50" w:rsidRDefault="00546F0C" w:rsidP="00546F0C">
            <w:pPr>
              <w:jc w:val="both"/>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TOTAL DE AMPLIACIÓN SIN I.V.A.:                                                                                                   </w:t>
            </w:r>
          </w:p>
          <w:p w14:paraId="11A78A06" w14:textId="77777777" w:rsidR="00546F0C" w:rsidRPr="00D01D50" w:rsidRDefault="00546F0C" w:rsidP="00546F0C">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$ 862,068.96</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6366C7DE" w14:textId="77777777" w:rsidR="00546F0C" w:rsidRPr="00D01D50" w:rsidRDefault="00546F0C" w:rsidP="00546F0C">
            <w:pPr>
              <w:rPr>
                <w:rFonts w:ascii="Calibri" w:hAnsi="Calibri" w:cs="Calibri"/>
                <w:color w:val="000000"/>
                <w:sz w:val="20"/>
                <w:szCs w:val="20"/>
                <w:lang w:eastAsia="es-MX"/>
              </w:rPr>
            </w:pPr>
          </w:p>
        </w:tc>
      </w:tr>
      <w:tr w:rsidR="00546F0C" w:rsidRPr="00D01D50" w14:paraId="2293A94A" w14:textId="77777777" w:rsidTr="00546F0C">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3B3657F5" w14:textId="77777777" w:rsidR="00546F0C" w:rsidRPr="00D01D50" w:rsidRDefault="00546F0C" w:rsidP="00546F0C">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PROVEEDOR:                               </w:t>
            </w:r>
          </w:p>
          <w:p w14:paraId="2ED936EF" w14:textId="77777777" w:rsidR="00546F0C" w:rsidRPr="00D01D50" w:rsidRDefault="00546F0C" w:rsidP="00546F0C">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LLANTAS Y SERVICIOS SANCHEZ BARBA, S.A.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E1D3C00" w14:textId="77777777" w:rsidR="00546F0C" w:rsidRPr="00D01D50" w:rsidRDefault="00546F0C" w:rsidP="00546F0C">
            <w:pPr>
              <w:rPr>
                <w:rFonts w:ascii="Calibri" w:hAnsi="Calibri" w:cs="Calibri"/>
                <w:color w:val="000000"/>
                <w:sz w:val="20"/>
                <w:szCs w:val="20"/>
                <w:lang w:eastAsia="es-MX"/>
              </w:rPr>
            </w:pPr>
          </w:p>
        </w:tc>
      </w:tr>
      <w:tr w:rsidR="00546F0C" w:rsidRPr="00D01D50" w14:paraId="3C4184A7" w14:textId="77777777" w:rsidTr="00546F0C">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D234D5" w14:textId="77777777" w:rsidR="00546F0C" w:rsidRPr="00D01D50" w:rsidRDefault="00546F0C" w:rsidP="00546F0C">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VOTACIÓN PRESIDENTE: </w:t>
            </w:r>
            <w:r w:rsidRPr="00D01D50">
              <w:rPr>
                <w:rFonts w:ascii="Calibri" w:hAnsi="Calibri" w:cs="Calibri"/>
                <w:color w:val="000000"/>
                <w:sz w:val="20"/>
                <w:szCs w:val="20"/>
                <w:lang w:eastAsia="es-MX"/>
              </w:rPr>
              <w:t xml:space="preserve">Solicito su autorización del </w:t>
            </w:r>
            <w:r w:rsidRPr="00D01D50">
              <w:rPr>
                <w:rFonts w:ascii="Calibri" w:hAnsi="Calibri" w:cs="Calibri"/>
                <w:b/>
                <w:bCs/>
                <w:color w:val="000000"/>
                <w:sz w:val="20"/>
                <w:szCs w:val="20"/>
                <w:lang w:eastAsia="es-MX"/>
              </w:rPr>
              <w:t>punto 3.5</w:t>
            </w:r>
            <w:r w:rsidRPr="00D01D50">
              <w:rPr>
                <w:rFonts w:ascii="Calibri" w:hAnsi="Calibri" w:cs="Calibri"/>
                <w:color w:val="000000"/>
                <w:sz w:val="20"/>
                <w:szCs w:val="20"/>
                <w:lang w:eastAsia="es-MX"/>
              </w:rPr>
              <w:t>, los que estén por la afirmativa sírvanse manifestándolo levantando su mano.</w:t>
            </w:r>
          </w:p>
        </w:tc>
      </w:tr>
      <w:tr w:rsidR="00546F0C" w:rsidRPr="00D01D50" w14:paraId="41DEE733" w14:textId="77777777" w:rsidTr="00546F0C">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88ADA21" w14:textId="77777777" w:rsidR="00546F0C" w:rsidRPr="00D01D50" w:rsidRDefault="00546F0C" w:rsidP="00546F0C">
            <w:pPr>
              <w:jc w:val="center"/>
              <w:rPr>
                <w:rFonts w:ascii="Calibri" w:hAnsi="Calibri" w:cs="Calibri"/>
                <w:b/>
                <w:bCs/>
                <w:color w:val="000000"/>
                <w:sz w:val="20"/>
                <w:szCs w:val="20"/>
                <w:lang w:eastAsia="es-MX"/>
              </w:rPr>
            </w:pPr>
            <w:r w:rsidRPr="00D01D50">
              <w:rPr>
                <w:rFonts w:ascii="Calibri" w:eastAsia="Calibri" w:hAnsi="Calibri" w:cs="Calibri"/>
                <w:b/>
                <w:bCs/>
                <w:i/>
                <w:iCs/>
                <w:color w:val="000000"/>
                <w:sz w:val="20"/>
                <w:szCs w:val="20"/>
                <w:lang w:eastAsia="es-MX"/>
              </w:rPr>
              <w:t>Aprobado por unanimidad de votos</w:t>
            </w:r>
          </w:p>
        </w:tc>
      </w:tr>
      <w:bookmarkEnd w:id="6"/>
    </w:tbl>
    <w:p w14:paraId="5BDD87F1" w14:textId="1AF08D69" w:rsidR="00D01D50" w:rsidRDefault="00D01D50" w:rsidP="006A2982">
      <w:pPr>
        <w:jc w:val="both"/>
        <w:rPr>
          <w:rFonts w:cs="Tahoma"/>
          <w:b/>
          <w:lang w:val="es-ES_tradnl"/>
        </w:rPr>
      </w:pPr>
    </w:p>
    <w:p w14:paraId="196DAAB9" w14:textId="4C738462" w:rsidR="00D01D50" w:rsidRDefault="00D01D50" w:rsidP="006A2982">
      <w:pPr>
        <w:jc w:val="both"/>
        <w:rPr>
          <w:rFonts w:cs="Tahoma"/>
          <w:b/>
          <w:lang w:val="es-ES_tradnl"/>
        </w:rPr>
      </w:pPr>
    </w:p>
    <w:tbl>
      <w:tblPr>
        <w:tblpPr w:leftFromText="141" w:rightFromText="141" w:vertAnchor="page" w:horzAnchor="margin" w:tblpY="2772"/>
        <w:tblW w:w="10768" w:type="dxa"/>
        <w:tblCellMar>
          <w:left w:w="70" w:type="dxa"/>
          <w:right w:w="70" w:type="dxa"/>
        </w:tblCellMar>
        <w:tblLook w:val="04A0" w:firstRow="1" w:lastRow="0" w:firstColumn="1" w:lastColumn="0" w:noHBand="0" w:noVBand="1"/>
      </w:tblPr>
      <w:tblGrid>
        <w:gridCol w:w="3539"/>
        <w:gridCol w:w="7229"/>
      </w:tblGrid>
      <w:tr w:rsidR="00D01D50" w:rsidRPr="00D01D50" w14:paraId="3DE76FA0" w14:textId="77777777" w:rsidTr="00D01D50">
        <w:trPr>
          <w:trHeight w:val="276"/>
        </w:trPr>
        <w:tc>
          <w:tcPr>
            <w:tcW w:w="3539" w:type="dxa"/>
            <w:tcBorders>
              <w:top w:val="single" w:sz="4" w:space="0" w:color="auto"/>
              <w:left w:val="single" w:sz="4" w:space="0" w:color="auto"/>
              <w:bottom w:val="nil"/>
              <w:right w:val="single" w:sz="4" w:space="0" w:color="auto"/>
            </w:tcBorders>
            <w:shd w:val="clear" w:color="000000" w:fill="D9D9D9"/>
            <w:noWrap/>
            <w:vAlign w:val="center"/>
            <w:hideMark/>
          </w:tcPr>
          <w:p w14:paraId="432EFD4C"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lastRenderedPageBreak/>
              <w:t>NÚMERO:  3.6</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14:paraId="7CB81AC2"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MOTIVO </w:t>
            </w:r>
          </w:p>
        </w:tc>
      </w:tr>
      <w:tr w:rsidR="00D01D50" w:rsidRPr="00D01D50" w14:paraId="5009A853" w14:textId="77777777" w:rsidTr="00D01D50">
        <w:trPr>
          <w:trHeight w:val="424"/>
        </w:trPr>
        <w:tc>
          <w:tcPr>
            <w:tcW w:w="3539" w:type="dxa"/>
            <w:tcBorders>
              <w:top w:val="single" w:sz="4" w:space="0" w:color="auto"/>
              <w:left w:val="single" w:sz="4" w:space="0" w:color="auto"/>
              <w:bottom w:val="nil"/>
              <w:right w:val="nil"/>
            </w:tcBorders>
            <w:shd w:val="clear" w:color="000000" w:fill="D9D9D9"/>
            <w:vAlign w:val="bottom"/>
            <w:hideMark/>
          </w:tcPr>
          <w:p w14:paraId="72B21D5F"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No. DE OFICIO DE LA DEPENDENCIA:</w:t>
            </w:r>
          </w:p>
          <w:p w14:paraId="361DB3F5"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07010000/0073/2026</w:t>
            </w:r>
          </w:p>
        </w:tc>
        <w:tc>
          <w:tcPr>
            <w:tcW w:w="7229" w:type="dxa"/>
            <w:vMerge w:val="restart"/>
            <w:tcBorders>
              <w:top w:val="single" w:sz="4" w:space="0" w:color="auto"/>
              <w:left w:val="single" w:sz="4" w:space="0" w:color="auto"/>
              <w:bottom w:val="single" w:sz="4" w:space="0" w:color="auto"/>
              <w:right w:val="single" w:sz="4" w:space="0" w:color="auto"/>
            </w:tcBorders>
            <w:shd w:val="clear" w:color="000000" w:fill="F2F2F2"/>
            <w:hideMark/>
          </w:tcPr>
          <w:p w14:paraId="2C8D8DF4"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Ampliación del 19.9999999% del contrato CO-1928/2024 por el concepto de garrafones de agua de 20 </w:t>
            </w:r>
            <w:proofErr w:type="spellStart"/>
            <w:r w:rsidRPr="00D01D50">
              <w:rPr>
                <w:rFonts w:ascii="Calibri" w:hAnsi="Calibri" w:cs="Calibri"/>
                <w:color w:val="000000"/>
                <w:sz w:val="20"/>
                <w:szCs w:val="20"/>
                <w:lang w:eastAsia="es-MX"/>
              </w:rPr>
              <w:t>lts</w:t>
            </w:r>
            <w:proofErr w:type="spellEnd"/>
            <w:r w:rsidRPr="00D01D50">
              <w:rPr>
                <w:rFonts w:ascii="Calibri" w:hAnsi="Calibri" w:cs="Calibri"/>
                <w:color w:val="000000"/>
                <w:sz w:val="20"/>
                <w:szCs w:val="20"/>
                <w:lang w:eastAsia="es-MX"/>
              </w:rPr>
              <w:t xml:space="preserve">. para el consumo de las dependencias del Municipio de Zapopan.   </w:t>
            </w:r>
          </w:p>
          <w:p w14:paraId="4D8B9C36" w14:textId="77777777" w:rsidR="00D01D50" w:rsidRPr="00D01D50" w:rsidRDefault="00D01D50" w:rsidP="00D01D50">
            <w:pPr>
              <w:jc w:val="both"/>
              <w:rPr>
                <w:rFonts w:ascii="Calibri" w:hAnsi="Calibri" w:cs="Calibri"/>
                <w:color w:val="000000"/>
                <w:sz w:val="20"/>
                <w:szCs w:val="20"/>
                <w:highlight w:val="yellow"/>
                <w:lang w:eastAsia="es-MX"/>
              </w:rPr>
            </w:pPr>
          </w:p>
          <w:p w14:paraId="7FF4A3E5"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La presente ampliación es con la finalidad de asegurar la disponibilidad del servicio y contar con suministro de agua de garrafón en los distintos inmuebles con los que cuenta el Municipio.</w:t>
            </w:r>
          </w:p>
          <w:p w14:paraId="6740980D" w14:textId="77777777" w:rsidR="00D01D50" w:rsidRPr="00D01D50" w:rsidRDefault="00D01D50" w:rsidP="00D01D50">
            <w:pPr>
              <w:jc w:val="both"/>
              <w:rPr>
                <w:rFonts w:ascii="Calibri" w:hAnsi="Calibri" w:cs="Calibri"/>
                <w:color w:val="000000"/>
                <w:sz w:val="20"/>
                <w:szCs w:val="20"/>
                <w:lang w:eastAsia="es-MX"/>
              </w:rPr>
            </w:pPr>
          </w:p>
          <w:p w14:paraId="34162156"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xml:space="preserve">Cabe señalar que el contrato, contaba con una vigencia al día 31 de diciembre del 2025, no obstante, se realizó una ampliación de vigencia del contrato, mediante convenio modificatorio, con el fin de realizar la presente ampliación y contar con el servicio, en tanto se realiza el proceso de licitación pública correspondiente para el ejercicio fiscal 2026. </w:t>
            </w:r>
          </w:p>
        </w:tc>
      </w:tr>
      <w:tr w:rsidR="00D01D50" w:rsidRPr="00D01D50" w14:paraId="045C4A66" w14:textId="77777777" w:rsidTr="00D01D50">
        <w:trPr>
          <w:trHeight w:val="535"/>
        </w:trPr>
        <w:tc>
          <w:tcPr>
            <w:tcW w:w="3539" w:type="dxa"/>
            <w:tcBorders>
              <w:top w:val="single" w:sz="4" w:space="0" w:color="auto"/>
              <w:left w:val="single" w:sz="4" w:space="0" w:color="auto"/>
              <w:bottom w:val="nil"/>
              <w:right w:val="nil"/>
            </w:tcBorders>
            <w:shd w:val="clear" w:color="000000" w:fill="D9D9D9"/>
            <w:vAlign w:val="bottom"/>
          </w:tcPr>
          <w:p w14:paraId="1D8B47F4"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ÁREA REQUIRENTE:                                          </w:t>
            </w:r>
          </w:p>
          <w:p w14:paraId="03542047"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xml:space="preserve">DIRECCIÓN DE ADMINISTRACIÓN ADSCRITA A LA COORDINACIÓN GENERAL DE ADMINISTRACIÓN E INNOVACIÓN GUBERNAMENTAL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D6705F4" w14:textId="77777777" w:rsidR="00D01D50" w:rsidRPr="00D01D50" w:rsidRDefault="00D01D50" w:rsidP="00D01D50">
            <w:pPr>
              <w:rPr>
                <w:rFonts w:ascii="Calibri" w:hAnsi="Calibri" w:cs="Calibri"/>
                <w:color w:val="000000"/>
                <w:sz w:val="20"/>
                <w:szCs w:val="20"/>
                <w:lang w:eastAsia="es-MX"/>
              </w:rPr>
            </w:pPr>
          </w:p>
        </w:tc>
      </w:tr>
      <w:tr w:rsidR="00D01D50" w:rsidRPr="00D01D50" w14:paraId="1BFAF3CC"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639ECC9F" w14:textId="79C254AB"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CONTRATO MULTIANUAL</w:t>
            </w:r>
          </w:p>
          <w:p w14:paraId="5E1CD7FC"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CO-1928/2024</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396D1CA" w14:textId="77777777" w:rsidR="00D01D50" w:rsidRPr="00D01D50" w:rsidRDefault="00D01D50" w:rsidP="00D01D50">
            <w:pPr>
              <w:rPr>
                <w:rFonts w:ascii="Calibri" w:hAnsi="Calibri" w:cs="Calibri"/>
                <w:color w:val="000000"/>
                <w:sz w:val="20"/>
                <w:szCs w:val="20"/>
                <w:lang w:eastAsia="es-MX"/>
              </w:rPr>
            </w:pPr>
          </w:p>
        </w:tc>
      </w:tr>
      <w:tr w:rsidR="00D01D50" w:rsidRPr="00D01D50" w14:paraId="0501F618" w14:textId="77777777" w:rsidTr="00D01D50">
        <w:trPr>
          <w:trHeight w:val="272"/>
        </w:trPr>
        <w:tc>
          <w:tcPr>
            <w:tcW w:w="3539" w:type="dxa"/>
            <w:tcBorders>
              <w:top w:val="single" w:sz="4" w:space="0" w:color="auto"/>
              <w:left w:val="single" w:sz="4" w:space="0" w:color="auto"/>
              <w:bottom w:val="nil"/>
              <w:right w:val="single" w:sz="4" w:space="0" w:color="auto"/>
            </w:tcBorders>
            <w:shd w:val="clear" w:color="000000" w:fill="D9D9D9"/>
            <w:vAlign w:val="bottom"/>
          </w:tcPr>
          <w:p w14:paraId="0567A28B"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MONTO SIN I.V.A. NI RETENCIONES:</w:t>
            </w:r>
          </w:p>
          <w:p w14:paraId="73D36245"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$ 2,737,333.33</w:t>
            </w:r>
          </w:p>
        </w:tc>
        <w:tc>
          <w:tcPr>
            <w:tcW w:w="7229" w:type="dxa"/>
            <w:vMerge/>
            <w:tcBorders>
              <w:top w:val="single" w:sz="4" w:space="0" w:color="auto"/>
              <w:left w:val="single" w:sz="4" w:space="0" w:color="auto"/>
              <w:bottom w:val="single" w:sz="4" w:space="0" w:color="auto"/>
              <w:right w:val="single" w:sz="4" w:space="0" w:color="auto"/>
            </w:tcBorders>
            <w:vAlign w:val="center"/>
          </w:tcPr>
          <w:p w14:paraId="0F6DDE9D" w14:textId="77777777" w:rsidR="00D01D50" w:rsidRPr="00D01D50" w:rsidRDefault="00D01D50" w:rsidP="00D01D50">
            <w:pPr>
              <w:rPr>
                <w:rFonts w:ascii="Calibri" w:hAnsi="Calibri" w:cs="Calibri"/>
                <w:color w:val="000000"/>
                <w:sz w:val="20"/>
                <w:szCs w:val="20"/>
                <w:lang w:eastAsia="es-MX"/>
              </w:rPr>
            </w:pPr>
          </w:p>
        </w:tc>
      </w:tr>
      <w:tr w:rsidR="00D01D50" w:rsidRPr="00D01D50" w14:paraId="070398EC" w14:textId="77777777" w:rsidTr="00D01D50">
        <w:trPr>
          <w:trHeight w:val="192"/>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74AAE04"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REQUISICIÓN DE AMPLIACIÓN:                  </w:t>
            </w:r>
          </w:p>
          <w:p w14:paraId="4702AB3D" w14:textId="77777777" w:rsidR="00D01D50" w:rsidRPr="00D01D50" w:rsidRDefault="00D01D50" w:rsidP="00D01D50">
            <w:pPr>
              <w:rPr>
                <w:rFonts w:ascii="Calibri" w:hAnsi="Calibri" w:cs="Calibri"/>
                <w:color w:val="000000"/>
                <w:sz w:val="20"/>
                <w:szCs w:val="20"/>
                <w:lang w:eastAsia="es-MX"/>
              </w:rPr>
            </w:pPr>
            <w:r w:rsidRPr="00D01D50">
              <w:rPr>
                <w:rFonts w:ascii="Calibri" w:hAnsi="Calibri" w:cs="Calibri"/>
                <w:color w:val="000000"/>
                <w:sz w:val="20"/>
                <w:szCs w:val="20"/>
                <w:lang w:eastAsia="es-MX"/>
              </w:rPr>
              <w:t>202600209</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4C70308E" w14:textId="77777777" w:rsidR="00D01D50" w:rsidRPr="00D01D50" w:rsidRDefault="00D01D50" w:rsidP="00D01D50">
            <w:pPr>
              <w:rPr>
                <w:rFonts w:ascii="Calibri" w:hAnsi="Calibri" w:cs="Calibri"/>
                <w:color w:val="000000"/>
                <w:sz w:val="20"/>
                <w:szCs w:val="20"/>
                <w:lang w:eastAsia="es-MX"/>
              </w:rPr>
            </w:pPr>
          </w:p>
        </w:tc>
      </w:tr>
      <w:tr w:rsidR="00D01D50" w:rsidRPr="00D01D50" w14:paraId="7CB50495" w14:textId="77777777" w:rsidTr="00D01D50">
        <w:trPr>
          <w:trHeight w:val="311"/>
        </w:trPr>
        <w:tc>
          <w:tcPr>
            <w:tcW w:w="3539" w:type="dxa"/>
            <w:tcBorders>
              <w:top w:val="single" w:sz="4" w:space="0" w:color="auto"/>
              <w:left w:val="single" w:sz="4" w:space="0" w:color="auto"/>
              <w:bottom w:val="nil"/>
              <w:right w:val="single" w:sz="4" w:space="0" w:color="auto"/>
            </w:tcBorders>
            <w:shd w:val="clear" w:color="000000" w:fill="D9D9D9"/>
            <w:vAlign w:val="bottom"/>
            <w:hideMark/>
          </w:tcPr>
          <w:p w14:paraId="300E4757" w14:textId="77777777" w:rsidR="00D01D50" w:rsidRPr="00D01D50" w:rsidRDefault="00D01D50" w:rsidP="00D01D50">
            <w:pPr>
              <w:jc w:val="both"/>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MONTO TOTAL DE AMPLIACIÓN SIN I.V.A.:                                                                                                   </w:t>
            </w:r>
          </w:p>
          <w:p w14:paraId="2ED39186" w14:textId="77777777" w:rsidR="00D01D50" w:rsidRPr="00D01D50" w:rsidRDefault="00D01D50" w:rsidP="00D01D50">
            <w:pPr>
              <w:jc w:val="both"/>
              <w:rPr>
                <w:rFonts w:ascii="Calibri" w:hAnsi="Calibri" w:cs="Calibri"/>
                <w:color w:val="000000"/>
                <w:sz w:val="20"/>
                <w:szCs w:val="20"/>
                <w:lang w:eastAsia="es-MX"/>
              </w:rPr>
            </w:pPr>
            <w:r w:rsidRPr="00D01D50">
              <w:rPr>
                <w:rFonts w:ascii="Calibri" w:hAnsi="Calibri" w:cs="Calibri"/>
                <w:color w:val="000000"/>
                <w:sz w:val="20"/>
                <w:szCs w:val="20"/>
                <w:lang w:eastAsia="es-MX"/>
              </w:rPr>
              <w:t>$ 547,466.66</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5828F02" w14:textId="77777777" w:rsidR="00D01D50" w:rsidRPr="00D01D50" w:rsidRDefault="00D01D50" w:rsidP="00D01D50">
            <w:pPr>
              <w:rPr>
                <w:rFonts w:ascii="Calibri" w:hAnsi="Calibri" w:cs="Calibri"/>
                <w:color w:val="000000"/>
                <w:sz w:val="20"/>
                <w:szCs w:val="20"/>
                <w:lang w:eastAsia="es-MX"/>
              </w:rPr>
            </w:pPr>
          </w:p>
        </w:tc>
      </w:tr>
      <w:tr w:rsidR="00D01D50" w:rsidRPr="00D01D50" w14:paraId="7CB8C989" w14:textId="77777777" w:rsidTr="00D01D50">
        <w:trPr>
          <w:trHeight w:val="275"/>
        </w:trPr>
        <w:tc>
          <w:tcPr>
            <w:tcW w:w="3539" w:type="dxa"/>
            <w:tcBorders>
              <w:top w:val="single" w:sz="4" w:space="0" w:color="auto"/>
              <w:left w:val="single" w:sz="4" w:space="0" w:color="auto"/>
              <w:bottom w:val="nil"/>
              <w:right w:val="single" w:sz="4" w:space="0" w:color="auto"/>
            </w:tcBorders>
            <w:shd w:val="clear" w:color="000000" w:fill="D9D9D9"/>
            <w:vAlign w:val="center"/>
            <w:hideMark/>
          </w:tcPr>
          <w:p w14:paraId="477DC58F" w14:textId="77777777" w:rsidR="00D01D50" w:rsidRPr="00D01D50" w:rsidRDefault="00D01D50" w:rsidP="00D01D50">
            <w:pP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PROVEEDOR:                               </w:t>
            </w:r>
          </w:p>
          <w:p w14:paraId="3F10DB7C" w14:textId="77777777" w:rsidR="00D01D50" w:rsidRPr="00D01D50" w:rsidRDefault="00D01D50" w:rsidP="00D01D50">
            <w:pPr>
              <w:rPr>
                <w:rFonts w:ascii="Calibri" w:hAnsi="Calibri" w:cs="Calibri"/>
                <w:bCs/>
                <w:color w:val="000000"/>
                <w:sz w:val="20"/>
                <w:szCs w:val="20"/>
                <w:lang w:eastAsia="es-MX"/>
              </w:rPr>
            </w:pPr>
            <w:r w:rsidRPr="00D01D50">
              <w:rPr>
                <w:rFonts w:ascii="Calibri" w:hAnsi="Calibri" w:cs="Calibri"/>
                <w:bCs/>
                <w:color w:val="000000"/>
                <w:sz w:val="20"/>
                <w:szCs w:val="20"/>
                <w:lang w:eastAsia="es-MX"/>
              </w:rPr>
              <w:t>COMERCIALIZADORA ELECTROPURA, S. DE R.L. DE C.V.</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04C10A67" w14:textId="77777777" w:rsidR="00D01D50" w:rsidRPr="00D01D50" w:rsidRDefault="00D01D50" w:rsidP="00D01D50">
            <w:pPr>
              <w:rPr>
                <w:rFonts w:ascii="Calibri" w:hAnsi="Calibri" w:cs="Calibri"/>
                <w:color w:val="000000"/>
                <w:sz w:val="20"/>
                <w:szCs w:val="20"/>
                <w:lang w:eastAsia="es-MX"/>
              </w:rPr>
            </w:pPr>
          </w:p>
        </w:tc>
      </w:tr>
      <w:tr w:rsidR="00D01D50" w:rsidRPr="00D01D50" w14:paraId="412CDAE5"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188ED8"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hAnsi="Calibri" w:cs="Calibri"/>
                <w:b/>
                <w:bCs/>
                <w:color w:val="000000"/>
                <w:sz w:val="20"/>
                <w:szCs w:val="20"/>
                <w:lang w:eastAsia="es-MX"/>
              </w:rPr>
              <w:t xml:space="preserve">VOTACIÓN PRESIDENTE: </w:t>
            </w:r>
            <w:r w:rsidRPr="00D01D50">
              <w:rPr>
                <w:rFonts w:ascii="Calibri" w:hAnsi="Calibri" w:cs="Calibri"/>
                <w:color w:val="000000"/>
                <w:sz w:val="20"/>
                <w:szCs w:val="20"/>
                <w:lang w:eastAsia="es-MX"/>
              </w:rPr>
              <w:t xml:space="preserve">Solicito su autorización del </w:t>
            </w:r>
            <w:r w:rsidRPr="00D01D50">
              <w:rPr>
                <w:rFonts w:ascii="Calibri" w:hAnsi="Calibri" w:cs="Calibri"/>
                <w:b/>
                <w:bCs/>
                <w:color w:val="000000"/>
                <w:sz w:val="20"/>
                <w:szCs w:val="20"/>
                <w:lang w:eastAsia="es-MX"/>
              </w:rPr>
              <w:t>punto 3.6</w:t>
            </w:r>
            <w:r w:rsidRPr="00D01D50">
              <w:rPr>
                <w:rFonts w:ascii="Calibri" w:hAnsi="Calibri" w:cs="Calibri"/>
                <w:color w:val="000000"/>
                <w:sz w:val="20"/>
                <w:szCs w:val="20"/>
                <w:lang w:eastAsia="es-MX"/>
              </w:rPr>
              <w:t>, los que estén por la afirmativa sírvanse manifestándolo levantando su mano.</w:t>
            </w:r>
          </w:p>
        </w:tc>
      </w:tr>
      <w:tr w:rsidR="00D01D50" w:rsidRPr="00D01D50" w14:paraId="6C795988" w14:textId="77777777" w:rsidTr="00D01D50">
        <w:trPr>
          <w:trHeight w:val="268"/>
        </w:trPr>
        <w:tc>
          <w:tcPr>
            <w:tcW w:w="1076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0D668A4" w14:textId="77777777" w:rsidR="00D01D50" w:rsidRPr="00D01D50" w:rsidRDefault="00D01D50" w:rsidP="00D01D50">
            <w:pPr>
              <w:jc w:val="center"/>
              <w:rPr>
                <w:rFonts w:ascii="Calibri" w:hAnsi="Calibri" w:cs="Calibri"/>
                <w:b/>
                <w:bCs/>
                <w:color w:val="000000"/>
                <w:sz w:val="20"/>
                <w:szCs w:val="20"/>
                <w:lang w:eastAsia="es-MX"/>
              </w:rPr>
            </w:pPr>
            <w:r w:rsidRPr="00D01D50">
              <w:rPr>
                <w:rFonts w:ascii="Calibri" w:eastAsia="Calibri" w:hAnsi="Calibri" w:cs="Calibri"/>
                <w:b/>
                <w:bCs/>
                <w:i/>
                <w:iCs/>
                <w:color w:val="000000"/>
                <w:sz w:val="20"/>
                <w:szCs w:val="20"/>
                <w:lang w:eastAsia="es-MX"/>
              </w:rPr>
              <w:t>Aprobado por unanimidad de votos</w:t>
            </w:r>
          </w:p>
        </w:tc>
      </w:tr>
    </w:tbl>
    <w:p w14:paraId="3B42EAB0" w14:textId="77777777" w:rsidR="00D01D50" w:rsidRPr="00281AAE" w:rsidRDefault="00D01D50" w:rsidP="006A2982">
      <w:pPr>
        <w:jc w:val="both"/>
        <w:rPr>
          <w:rFonts w:cs="Tahoma"/>
          <w:b/>
          <w:lang w:val="es-ES_tradnl"/>
        </w:rPr>
      </w:pPr>
    </w:p>
    <w:p w14:paraId="558BC9D4" w14:textId="2E31EA34" w:rsidR="006A2982" w:rsidRPr="00EA5002" w:rsidRDefault="002B0EEC" w:rsidP="00EA5002">
      <w:pPr>
        <w:jc w:val="center"/>
        <w:rPr>
          <w:rFonts w:asciiTheme="minorHAnsi" w:hAnsiTheme="minorHAnsi" w:cstheme="minorHAnsi"/>
          <w:b/>
          <w:lang w:val="es-ES_tradnl"/>
        </w:rPr>
      </w:pPr>
      <w:r>
        <w:rPr>
          <w:rFonts w:asciiTheme="minorHAnsi" w:hAnsiTheme="minorHAnsi" w:cstheme="minorHAnsi"/>
          <w:b/>
          <w:lang w:val="es-ES_tradnl"/>
        </w:rPr>
        <w:t>4</w:t>
      </w:r>
      <w:r w:rsidR="00EA5002" w:rsidRPr="00EA5002">
        <w:rPr>
          <w:rFonts w:asciiTheme="minorHAnsi" w:hAnsiTheme="minorHAnsi" w:cstheme="minorHAnsi"/>
          <w:b/>
          <w:lang w:val="es-ES_tradnl"/>
        </w:rPr>
        <w:t xml:space="preserve">. </w:t>
      </w:r>
      <w:r w:rsidR="006A2982" w:rsidRPr="00EA5002">
        <w:rPr>
          <w:rFonts w:asciiTheme="minorHAnsi" w:hAnsiTheme="minorHAnsi" w:cstheme="minorHAnsi"/>
          <w:b/>
          <w:lang w:val="es-ES_tradnl"/>
        </w:rPr>
        <w:t>Presentación de bases para su aprobación.</w:t>
      </w:r>
    </w:p>
    <w:p w14:paraId="6ECA9B76" w14:textId="77777777" w:rsidR="006A2982" w:rsidRPr="006A2982" w:rsidRDefault="006A2982" w:rsidP="006A2982">
      <w:pPr>
        <w:jc w:val="both"/>
        <w:rPr>
          <w:rFonts w:asciiTheme="minorHAnsi" w:hAnsiTheme="minorHAnsi" w:cstheme="minorHAnsi"/>
          <w:b/>
          <w:lang w:val="es-ES_tradnl"/>
        </w:rPr>
      </w:pPr>
    </w:p>
    <w:p w14:paraId="5D4ED93F" w14:textId="50295656" w:rsidR="00991F75" w:rsidRDefault="002B0EEC" w:rsidP="00D45659">
      <w:pPr>
        <w:jc w:val="both"/>
        <w:rPr>
          <w:rFonts w:ascii="Calibri" w:hAnsi="Calibri"/>
          <w:lang w:eastAsia="en-US"/>
        </w:rPr>
      </w:pPr>
      <w:r w:rsidRPr="002B0EEC">
        <w:rPr>
          <w:rFonts w:ascii="Calibri" w:hAnsi="Calibri"/>
          <w:lang w:eastAsia="en-US"/>
        </w:rPr>
        <w:t xml:space="preserve">Bases de </w:t>
      </w:r>
      <w:r w:rsidRPr="002B0EEC">
        <w:rPr>
          <w:rFonts w:ascii="Calibri" w:hAnsi="Calibri"/>
          <w:b/>
          <w:lang w:eastAsia="en-US"/>
        </w:rPr>
        <w:t>la requisición 202600159 (Local)</w:t>
      </w:r>
      <w:r w:rsidRPr="002B0EEC">
        <w:rPr>
          <w:rFonts w:ascii="Calibri" w:hAnsi="Calibri" w:cs="Tahoma"/>
          <w:b/>
          <w:lang w:val="es-ES" w:eastAsia="es-MX"/>
        </w:rPr>
        <w:t xml:space="preserve"> </w:t>
      </w:r>
      <w:r w:rsidRPr="002B0EEC">
        <w:rPr>
          <w:rFonts w:ascii="Calibri" w:hAnsi="Calibri" w:cs="Tahoma"/>
          <w:lang w:val="es-ES" w:eastAsia="es-MX"/>
        </w:rPr>
        <w:t xml:space="preserve">de la Comisaría General de Seguridad Pública, donde </w:t>
      </w:r>
      <w:r w:rsidRPr="002B0EEC">
        <w:rPr>
          <w:rFonts w:ascii="Calibri" w:hAnsi="Calibri"/>
          <w:lang w:eastAsia="en-US"/>
        </w:rPr>
        <w:t>solicitan: Adquisición de Alfalfa achicalada, Grano cantador para Caballos del escuadrón montado y Croquetas para los perros del escuadrón canino</w:t>
      </w:r>
      <w:r>
        <w:rPr>
          <w:rFonts w:ascii="Calibri" w:hAnsi="Calibri"/>
          <w:lang w:eastAsia="en-US"/>
        </w:rPr>
        <w:t>.</w:t>
      </w:r>
    </w:p>
    <w:p w14:paraId="710E3735" w14:textId="77777777" w:rsidR="00991F75" w:rsidRPr="00D45659" w:rsidRDefault="00991F75" w:rsidP="00D45659">
      <w:pPr>
        <w:jc w:val="both"/>
        <w:rPr>
          <w:rFonts w:asciiTheme="minorHAnsi" w:hAnsiTheme="minorHAnsi" w:cstheme="minorHAnsi"/>
          <w:lang w:val="es-ES_tradnl"/>
        </w:rPr>
      </w:pPr>
    </w:p>
    <w:p w14:paraId="58474DF1" w14:textId="77777777" w:rsidR="002B0EEC" w:rsidRPr="00337E46" w:rsidRDefault="006A2982" w:rsidP="002B0EEC">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2B0EEC" w:rsidRPr="00337E46">
        <w:rPr>
          <w:rFonts w:ascii="Calibri" w:hAnsi="Calibri" w:cs="Tahoma"/>
        </w:rPr>
        <w:t xml:space="preserve">Se somete a su consideración para aprobar </w:t>
      </w:r>
      <w:r w:rsidR="002B0EEC" w:rsidRPr="00337E46">
        <w:rPr>
          <w:rFonts w:ascii="Calibri" w:hAnsi="Calibri" w:cs="Tahoma"/>
          <w:b/>
        </w:rPr>
        <w:t xml:space="preserve">las bases de </w:t>
      </w:r>
      <w:r w:rsidR="002B0EEC" w:rsidRPr="00337E46">
        <w:rPr>
          <w:rFonts w:ascii="Calibri" w:hAnsi="Calibri"/>
          <w:b/>
        </w:rPr>
        <w:t>la</w:t>
      </w:r>
      <w:r w:rsidR="002B0EEC">
        <w:rPr>
          <w:rFonts w:ascii="Calibri" w:hAnsi="Calibri"/>
          <w:b/>
        </w:rPr>
        <w:t xml:space="preserve"> requisición 202600159, </w:t>
      </w:r>
      <w:r w:rsidR="002B0EEC" w:rsidRPr="00337E46">
        <w:rPr>
          <w:rFonts w:ascii="Calibri" w:hAnsi="Calibri"/>
        </w:rPr>
        <w:t>con</w:t>
      </w:r>
      <w:r w:rsidR="002B0EEC" w:rsidRPr="00337E46">
        <w:rPr>
          <w:rFonts w:ascii="Calibri" w:hAnsi="Calibri" w:cs="Tahoma"/>
        </w:rPr>
        <w:t xml:space="preserve"> las cuales habrá de convocarse a licitación pública, los que estén por la afirmativa, sírvanse manifestarlo levantando su mano.</w:t>
      </w:r>
    </w:p>
    <w:p w14:paraId="282B0BB4" w14:textId="4285EF57" w:rsidR="006A2982" w:rsidRPr="006A2982" w:rsidRDefault="006A2982" w:rsidP="002B0EEC">
      <w:pPr>
        <w:jc w:val="both"/>
        <w:rPr>
          <w:rFonts w:asciiTheme="minorHAnsi" w:hAnsiTheme="minorHAnsi" w:cstheme="minorHAnsi"/>
          <w:b/>
          <w:i/>
          <w:lang w:eastAsia="en-US"/>
        </w:rPr>
      </w:pPr>
    </w:p>
    <w:p w14:paraId="0E3E585F" w14:textId="38DF20DE" w:rsid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2FCC05C" w14:textId="156C6FDA" w:rsidR="00BF7C54" w:rsidRDefault="00BF7C54" w:rsidP="006A2982">
      <w:pPr>
        <w:ind w:left="708"/>
        <w:jc w:val="both"/>
        <w:rPr>
          <w:rFonts w:asciiTheme="minorHAnsi" w:hAnsiTheme="minorHAnsi" w:cstheme="minorHAnsi"/>
          <w:b/>
          <w:i/>
          <w:lang w:eastAsia="en-US"/>
        </w:rPr>
      </w:pPr>
    </w:p>
    <w:p w14:paraId="1B408352" w14:textId="14FAA8F3" w:rsidR="006A2982" w:rsidRPr="006A2982" w:rsidRDefault="006A2982" w:rsidP="00BF7C54">
      <w:pPr>
        <w:jc w:val="both"/>
        <w:rPr>
          <w:rFonts w:asciiTheme="minorHAnsi" w:hAnsiTheme="minorHAnsi" w:cstheme="minorHAnsi"/>
          <w:b/>
          <w:i/>
          <w:lang w:eastAsia="en-US"/>
        </w:rPr>
      </w:pPr>
    </w:p>
    <w:p w14:paraId="307447D8" w14:textId="77777777" w:rsidR="002B0EEC" w:rsidRDefault="002B0EEC" w:rsidP="002B0EEC">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 xml:space="preserve"> requisición 202600069,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Coordinación de Construcción de la Comunidad, donde </w:t>
      </w:r>
      <w:r>
        <w:rPr>
          <w:rFonts w:ascii="Calibri" w:hAnsi="Calibri"/>
        </w:rPr>
        <w:t>solicitan: Servicio Integral para la Realización de las Actividades de los Programas Estratégicos del Instituto Municipal de las Juventudes para el primer periodo 2026.</w:t>
      </w:r>
    </w:p>
    <w:p w14:paraId="58BC8839" w14:textId="53C2DA2F" w:rsidR="006A2982" w:rsidRPr="006A2982" w:rsidRDefault="006A2982" w:rsidP="006A2982">
      <w:pPr>
        <w:jc w:val="both"/>
        <w:rPr>
          <w:rFonts w:asciiTheme="minorHAnsi" w:hAnsiTheme="minorHAnsi" w:cstheme="minorHAnsi"/>
          <w:lang w:val="es-ES_tradnl"/>
        </w:rPr>
      </w:pPr>
    </w:p>
    <w:p w14:paraId="707E11B1" w14:textId="77777777" w:rsidR="002B0EEC" w:rsidRPr="00337E46" w:rsidRDefault="006A2982" w:rsidP="002B0EEC">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2B0EEC" w:rsidRPr="00337E46">
        <w:rPr>
          <w:rFonts w:ascii="Calibri" w:hAnsi="Calibri" w:cs="Tahoma"/>
        </w:rPr>
        <w:t xml:space="preserve">Se somete a su consideración para aprobar </w:t>
      </w:r>
      <w:r w:rsidR="002B0EEC" w:rsidRPr="00337E46">
        <w:rPr>
          <w:rFonts w:ascii="Calibri" w:hAnsi="Calibri" w:cs="Tahoma"/>
          <w:b/>
        </w:rPr>
        <w:t xml:space="preserve">las bases de </w:t>
      </w:r>
      <w:r w:rsidR="002B0EEC">
        <w:rPr>
          <w:rFonts w:ascii="Calibri" w:hAnsi="Calibri"/>
          <w:b/>
        </w:rPr>
        <w:t xml:space="preserve">la requisición 202600069, </w:t>
      </w:r>
      <w:r w:rsidR="002B0EEC" w:rsidRPr="00337E46">
        <w:rPr>
          <w:rFonts w:ascii="Calibri" w:hAnsi="Calibri"/>
        </w:rPr>
        <w:t>con</w:t>
      </w:r>
      <w:r w:rsidR="002B0EEC" w:rsidRPr="00337E46">
        <w:rPr>
          <w:rFonts w:ascii="Calibri" w:hAnsi="Calibri" w:cs="Tahoma"/>
        </w:rPr>
        <w:t xml:space="preserve"> las cuales habrá de convocarse a licitación pública, los que estén por la afirmativa, sírvanse manifestarlo levantando su mano.</w:t>
      </w:r>
    </w:p>
    <w:p w14:paraId="39F46C44" w14:textId="2F79AA97" w:rsidR="006A2982" w:rsidRPr="006A2982" w:rsidRDefault="006A2982" w:rsidP="006A2982">
      <w:pPr>
        <w:jc w:val="both"/>
        <w:rPr>
          <w:rFonts w:asciiTheme="minorHAnsi" w:hAnsiTheme="minorHAnsi" w:cstheme="minorHAnsi"/>
          <w:lang w:val="es-ES_tradnl"/>
        </w:rPr>
      </w:pPr>
    </w:p>
    <w:p w14:paraId="31F7CC0F" w14:textId="043E8618" w:rsid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DAAFE03" w14:textId="77777777" w:rsidR="002B0EEC" w:rsidRPr="006A2982" w:rsidRDefault="002B0EEC" w:rsidP="006A2982">
      <w:pPr>
        <w:ind w:left="708"/>
        <w:jc w:val="both"/>
        <w:rPr>
          <w:rFonts w:asciiTheme="minorHAnsi" w:hAnsiTheme="minorHAnsi" w:cstheme="minorHAnsi"/>
          <w:b/>
          <w:i/>
          <w:lang w:eastAsia="en-US"/>
        </w:rPr>
      </w:pPr>
    </w:p>
    <w:p w14:paraId="07EE0D77" w14:textId="77777777" w:rsidR="002B0EEC" w:rsidRDefault="002B0EEC" w:rsidP="002B0EEC">
      <w:pPr>
        <w:shd w:val="clear" w:color="auto" w:fill="FFFFFF"/>
        <w:spacing w:after="100" w:afterAutospacing="1"/>
        <w:contextualSpacing/>
        <w:jc w:val="both"/>
        <w:rPr>
          <w:rFonts w:ascii="Calibri" w:eastAsia="MS Mincho" w:hAnsi="Calibri" w:cs="Calibri"/>
          <w:bCs/>
          <w:lang w:eastAsia="es-MX"/>
        </w:rPr>
      </w:pPr>
      <w:bookmarkStart w:id="7" w:name="_Hlk220584035"/>
      <w:r w:rsidRPr="00337E46">
        <w:rPr>
          <w:rFonts w:ascii="Calibri" w:hAnsi="Calibri"/>
        </w:rPr>
        <w:t xml:space="preserve">Bases de </w:t>
      </w:r>
      <w:r w:rsidRPr="00337E46">
        <w:rPr>
          <w:rFonts w:ascii="Calibri" w:hAnsi="Calibri"/>
          <w:b/>
        </w:rPr>
        <w:t>la</w:t>
      </w:r>
      <w:r>
        <w:rPr>
          <w:rFonts w:ascii="Calibri" w:hAnsi="Calibri"/>
          <w:b/>
        </w:rPr>
        <w:t xml:space="preserve"> requisición 202600075,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Coordinación de Construcción de la Comunidad, donde </w:t>
      </w:r>
      <w:r w:rsidRPr="00337E46">
        <w:rPr>
          <w:rFonts w:ascii="Calibri" w:hAnsi="Calibri"/>
        </w:rPr>
        <w:t>solicitan</w:t>
      </w:r>
      <w:r>
        <w:rPr>
          <w:rFonts w:ascii="Calibri" w:hAnsi="Calibri"/>
        </w:rPr>
        <w:t>: Servicio Integral para la Realización de las Actividades de los Programas Estratégicos de la Coordinación, para el primer periodo del 2026.</w:t>
      </w:r>
    </w:p>
    <w:p w14:paraId="463760CF" w14:textId="2CB6B0EB" w:rsidR="006A2982" w:rsidRPr="006A2982" w:rsidRDefault="006A2982" w:rsidP="006A2982">
      <w:pPr>
        <w:jc w:val="both"/>
        <w:rPr>
          <w:rFonts w:asciiTheme="minorHAnsi" w:hAnsiTheme="minorHAnsi" w:cstheme="minorHAnsi"/>
          <w:b/>
          <w:lang w:val="es-ES_tradnl"/>
        </w:rPr>
      </w:pPr>
    </w:p>
    <w:p w14:paraId="721033C8" w14:textId="07FC9B2D" w:rsidR="006A2982" w:rsidRPr="002B0EEC" w:rsidRDefault="006A2982" w:rsidP="002B0EEC">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2B0EEC" w:rsidRPr="00337E46">
        <w:rPr>
          <w:rFonts w:ascii="Calibri" w:hAnsi="Calibri" w:cs="Tahoma"/>
        </w:rPr>
        <w:t xml:space="preserve">Se somete a su consideración para aprobar </w:t>
      </w:r>
      <w:r w:rsidR="002B0EEC" w:rsidRPr="00337E46">
        <w:rPr>
          <w:rFonts w:ascii="Calibri" w:hAnsi="Calibri" w:cs="Tahoma"/>
          <w:b/>
        </w:rPr>
        <w:t xml:space="preserve">las bases de </w:t>
      </w:r>
      <w:r w:rsidR="002B0EEC">
        <w:rPr>
          <w:rFonts w:ascii="Calibri" w:hAnsi="Calibri"/>
          <w:b/>
        </w:rPr>
        <w:t xml:space="preserve">la requisición 202600075, </w:t>
      </w:r>
      <w:r w:rsidR="002B0EEC" w:rsidRPr="00337E46">
        <w:rPr>
          <w:rFonts w:ascii="Calibri" w:hAnsi="Calibri"/>
        </w:rPr>
        <w:t>con</w:t>
      </w:r>
      <w:r w:rsidR="002B0EEC" w:rsidRPr="00337E46">
        <w:rPr>
          <w:rFonts w:ascii="Calibri" w:hAnsi="Calibri" w:cs="Tahoma"/>
        </w:rPr>
        <w:t xml:space="preserve"> las cuales habrá de convocarse a licitación pública, los que estén por la afirmativa, sírvanse manifestarlo levantando su mano.</w:t>
      </w:r>
    </w:p>
    <w:bookmarkEnd w:id="7"/>
    <w:p w14:paraId="77ADE63C" w14:textId="33C0680A" w:rsidR="006A2982" w:rsidRPr="006A2982" w:rsidRDefault="006A2982" w:rsidP="006A2982">
      <w:pPr>
        <w:jc w:val="both"/>
        <w:rPr>
          <w:rFonts w:asciiTheme="minorHAnsi" w:hAnsiTheme="minorHAnsi" w:cstheme="minorHAnsi"/>
          <w:b/>
          <w:lang w:val="es-ES_tradnl"/>
        </w:rPr>
      </w:pPr>
    </w:p>
    <w:p w14:paraId="3D3A20C5" w14:textId="00D9B464" w:rsidR="006A2982" w:rsidRDefault="006A2982" w:rsidP="006A2982">
      <w:pPr>
        <w:ind w:left="708"/>
        <w:jc w:val="both"/>
        <w:rPr>
          <w:rFonts w:asciiTheme="minorHAnsi" w:hAnsiTheme="minorHAnsi" w:cstheme="minorHAnsi"/>
          <w:b/>
          <w:i/>
          <w:lang w:eastAsia="en-US"/>
        </w:rPr>
      </w:pPr>
      <w:bookmarkStart w:id="8" w:name="_Hlk220584070"/>
      <w:r w:rsidRPr="006A2982">
        <w:rPr>
          <w:rFonts w:asciiTheme="minorHAnsi" w:hAnsiTheme="minorHAnsi" w:cstheme="minorHAnsi"/>
          <w:b/>
          <w:i/>
          <w:lang w:eastAsia="en-US"/>
        </w:rPr>
        <w:t>Aprobado por unanimidad de votos por parte de los integrantes del Comité presentes.</w:t>
      </w:r>
    </w:p>
    <w:bookmarkEnd w:id="8"/>
    <w:p w14:paraId="3AEA05CB" w14:textId="3EED0FB1" w:rsidR="002B0EEC" w:rsidRDefault="002B0EEC" w:rsidP="006A2982">
      <w:pPr>
        <w:ind w:left="708"/>
        <w:jc w:val="both"/>
        <w:rPr>
          <w:rFonts w:asciiTheme="minorHAnsi" w:hAnsiTheme="minorHAnsi" w:cstheme="minorHAnsi"/>
          <w:b/>
          <w:i/>
          <w:lang w:eastAsia="en-US"/>
        </w:rPr>
      </w:pPr>
    </w:p>
    <w:p w14:paraId="5C01AC67" w14:textId="77777777" w:rsidR="002B0EEC" w:rsidRDefault="002B0EEC" w:rsidP="002B0EEC">
      <w:pPr>
        <w:shd w:val="clear" w:color="auto" w:fill="FFFFFF"/>
        <w:spacing w:after="100" w:afterAutospacing="1"/>
        <w:contextualSpacing/>
        <w:jc w:val="both"/>
        <w:rPr>
          <w:rFonts w:ascii="Calibri" w:eastAsia="MS Mincho" w:hAnsi="Calibri" w:cs="Calibri"/>
          <w:bCs/>
          <w:lang w:eastAsia="es-MX"/>
        </w:rPr>
      </w:pPr>
      <w:bookmarkStart w:id="9" w:name="_Hlk220584080"/>
      <w:r w:rsidRPr="00337E46">
        <w:rPr>
          <w:rFonts w:ascii="Calibri" w:hAnsi="Calibri"/>
        </w:rPr>
        <w:t xml:space="preserve">Bases de </w:t>
      </w:r>
      <w:r w:rsidRPr="00337E46">
        <w:rPr>
          <w:rFonts w:ascii="Calibri" w:hAnsi="Calibri"/>
          <w:b/>
        </w:rPr>
        <w:t>la</w:t>
      </w:r>
      <w:r>
        <w:rPr>
          <w:rFonts w:ascii="Calibri" w:hAnsi="Calibri"/>
          <w:b/>
        </w:rPr>
        <w:t xml:space="preserve"> requisición 202600194,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Movilidad y Transporte adscrita a la Coordinación General de Gestión Integral de la Ciudad donde </w:t>
      </w:r>
      <w:r w:rsidRPr="00337E46">
        <w:rPr>
          <w:rFonts w:ascii="Calibri" w:hAnsi="Calibri"/>
        </w:rPr>
        <w:t>solicitan:</w:t>
      </w:r>
      <w:r>
        <w:rPr>
          <w:rFonts w:ascii="Calibri" w:hAnsi="Calibri"/>
        </w:rPr>
        <w:t xml:space="preserve"> Servicio de grúas y/o plataformas para el arrastre, retiro y traslado de vehículos y objetos que se encuentren o sean reportados en estado de abandono.</w:t>
      </w:r>
    </w:p>
    <w:p w14:paraId="2E5FE8B0" w14:textId="77777777" w:rsidR="002B0EEC" w:rsidRPr="006A2982" w:rsidRDefault="002B0EEC" w:rsidP="002B0EEC">
      <w:pPr>
        <w:jc w:val="both"/>
        <w:rPr>
          <w:rFonts w:asciiTheme="minorHAnsi" w:hAnsiTheme="minorHAnsi" w:cstheme="minorHAnsi"/>
          <w:b/>
          <w:lang w:val="es-ES_tradnl"/>
        </w:rPr>
      </w:pPr>
    </w:p>
    <w:p w14:paraId="3CFE9F50" w14:textId="77777777" w:rsidR="002B0EEC" w:rsidRPr="00337E46" w:rsidRDefault="002B0EEC" w:rsidP="002B0EEC">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202600194,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bookmarkEnd w:id="9"/>
    <w:p w14:paraId="277FE187" w14:textId="0F32982E" w:rsidR="002B0EEC" w:rsidRDefault="002B0EEC" w:rsidP="002B0EEC">
      <w:pPr>
        <w:shd w:val="clear" w:color="auto" w:fill="FFFFFF"/>
        <w:spacing w:after="100" w:afterAutospacing="1"/>
        <w:contextualSpacing/>
        <w:jc w:val="both"/>
        <w:rPr>
          <w:rFonts w:asciiTheme="minorHAnsi" w:hAnsiTheme="minorHAnsi" w:cstheme="minorHAnsi"/>
          <w:b/>
          <w:i/>
          <w:lang w:eastAsia="en-US"/>
        </w:rPr>
      </w:pPr>
    </w:p>
    <w:p w14:paraId="3EF57C41" w14:textId="77777777" w:rsidR="002B0EEC" w:rsidRDefault="002B0EEC" w:rsidP="002B0EEC">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76F80F00" w14:textId="77777777" w:rsidR="002B0EEC" w:rsidRDefault="002B0EEC" w:rsidP="002B0EEC">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 xml:space="preserve"> requisición 202600039,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la</w:t>
      </w:r>
      <w:r>
        <w:rPr>
          <w:rFonts w:ascii="Calibri" w:hAnsi="Calibri" w:cs="Tahoma"/>
          <w:lang w:val="es-ES" w:eastAsia="es-MX"/>
        </w:rPr>
        <w:t xml:space="preserve"> Coordinación de Análisis Estratégico y Comunicación, adscrita a la Jefatura de Gabinete, donde </w:t>
      </w:r>
      <w:r w:rsidRPr="00337E46">
        <w:rPr>
          <w:rFonts w:ascii="Calibri" w:hAnsi="Calibri"/>
        </w:rPr>
        <w:t>solicitan:</w:t>
      </w:r>
      <w:r>
        <w:rPr>
          <w:rFonts w:ascii="Calibri" w:hAnsi="Calibri"/>
        </w:rPr>
        <w:t xml:space="preserve"> Servicio de Diseño e Impresión con Instalación para Difusión de Campañas de la Coordinación, así como todas las áreas del Ayuntamiento.</w:t>
      </w:r>
    </w:p>
    <w:p w14:paraId="73E5E0D2" w14:textId="77777777" w:rsidR="002B0EEC" w:rsidRPr="006A2982" w:rsidRDefault="002B0EEC" w:rsidP="002B0EEC">
      <w:pPr>
        <w:jc w:val="both"/>
        <w:rPr>
          <w:rFonts w:asciiTheme="minorHAnsi" w:hAnsiTheme="minorHAnsi" w:cstheme="minorHAnsi"/>
          <w:b/>
          <w:lang w:val="es-ES_tradnl"/>
        </w:rPr>
      </w:pPr>
    </w:p>
    <w:p w14:paraId="3C8F951D" w14:textId="77777777" w:rsidR="002B0EEC" w:rsidRPr="00337E46" w:rsidRDefault="002B0EEC" w:rsidP="002B0EEC">
      <w:pPr>
        <w:shd w:val="clear" w:color="auto" w:fill="FFFFFF"/>
        <w:spacing w:after="100" w:afterAutospacing="1"/>
        <w:contextualSpacing/>
        <w:jc w:val="both"/>
        <w:rPr>
          <w:rFonts w:ascii="Calibri" w:hAnsi="Calibri" w:cs="Tahoma"/>
        </w:rPr>
      </w:pPr>
      <w:r>
        <w:rPr>
          <w:rFonts w:asciiTheme="minorHAnsi" w:hAnsiTheme="minorHAnsi" w:cstheme="minorHAnsi"/>
        </w:rPr>
        <w:t xml:space="preserve">Dialhery Diaz González, representante suplente del </w:t>
      </w:r>
      <w:proofErr w:type="gramStart"/>
      <w:r>
        <w:rPr>
          <w:rFonts w:asciiTheme="minorHAnsi" w:hAnsiTheme="minorHAnsi" w:cstheme="minorHAnsi"/>
        </w:rPr>
        <w:t>Presidente</w:t>
      </w:r>
      <w:proofErr w:type="gramEnd"/>
      <w:r>
        <w:rPr>
          <w:rFonts w:asciiTheme="minorHAnsi" w:hAnsiTheme="minorHAnsi" w:cstheme="minorHAnsi"/>
        </w:rPr>
        <w:t xml:space="preserv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202600039,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B5859D1" w14:textId="77777777" w:rsidR="002B0EEC" w:rsidRPr="00337E46" w:rsidRDefault="002B0EEC" w:rsidP="002B0EEC">
      <w:pPr>
        <w:shd w:val="clear" w:color="auto" w:fill="FFFFFF"/>
        <w:spacing w:after="100" w:afterAutospacing="1"/>
        <w:contextualSpacing/>
        <w:jc w:val="both"/>
        <w:rPr>
          <w:rFonts w:ascii="Calibri" w:hAnsi="Calibri" w:cs="Tahoma"/>
        </w:rPr>
      </w:pPr>
    </w:p>
    <w:p w14:paraId="7263267D" w14:textId="77777777" w:rsidR="002B0EEC" w:rsidRDefault="002B0EEC" w:rsidP="002B0EEC">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776411E2" w14:textId="77777777" w:rsidR="006A2982" w:rsidRPr="006A2982" w:rsidRDefault="006A2982" w:rsidP="006A2982">
      <w:pPr>
        <w:jc w:val="both"/>
        <w:rPr>
          <w:rFonts w:asciiTheme="minorHAnsi" w:hAnsiTheme="minorHAnsi" w:cstheme="minorHAnsi"/>
          <w:b/>
          <w:lang w:val="es-ES_tradnl"/>
        </w:rPr>
      </w:pPr>
    </w:p>
    <w:p w14:paraId="7EA504FA" w14:textId="77777777" w:rsidR="00082533" w:rsidRDefault="006A2982" w:rsidP="00082533">
      <w:pPr>
        <w:contextualSpacing/>
        <w:jc w:val="both"/>
        <w:rPr>
          <w:rFonts w:asciiTheme="minorHAnsi" w:hAnsiTheme="minorHAnsi" w:cstheme="minorHAnsi"/>
          <w:b/>
          <w:bCs/>
        </w:rPr>
      </w:pPr>
      <w:r w:rsidRPr="00422DBC">
        <w:rPr>
          <w:rFonts w:asciiTheme="minorHAnsi" w:hAnsiTheme="minorHAnsi" w:cstheme="minorHAnsi"/>
          <w:b/>
          <w:bCs/>
        </w:rPr>
        <w:t>Es preciso señalar que se sometió a consideración de los integrantes del Comité de Adquisiciones la decisión si alguna de las bases para procesos de licitación de la presente sesión tenía la necesidad de la presencia de testigos sociales, sin embargo, la respuesta fue negativa, toda vez que no exceden el monto autorizado, ni su complejidad lo amerita.</w:t>
      </w:r>
    </w:p>
    <w:p w14:paraId="4BBA6BEE" w14:textId="4FE77CA1" w:rsidR="006A2982" w:rsidRPr="00082533" w:rsidRDefault="00F37E9A" w:rsidP="00082533">
      <w:pPr>
        <w:contextualSpacing/>
        <w:jc w:val="both"/>
        <w:rPr>
          <w:rFonts w:asciiTheme="minorHAnsi" w:hAnsiTheme="minorHAnsi" w:cstheme="minorHAnsi"/>
          <w:b/>
          <w:bCs/>
        </w:rPr>
      </w:pPr>
      <w:r>
        <w:rPr>
          <w:rFonts w:asciiTheme="minorHAnsi" w:hAnsiTheme="minorHAnsi" w:cstheme="minorHAnsi"/>
          <w:kern w:val="2"/>
        </w:rPr>
        <w:br/>
      </w:r>
      <w:r w:rsidR="0077000E" w:rsidRPr="00861D5F">
        <w:rPr>
          <w:rFonts w:asciiTheme="minorHAnsi" w:hAnsiTheme="minorHAnsi" w:cstheme="minorHAnsi"/>
          <w:b/>
          <w:bCs/>
          <w:kern w:val="2"/>
        </w:rPr>
        <w:t>VI. Asuntos Varios.</w:t>
      </w:r>
      <w:r w:rsidR="00861D5F">
        <w:rPr>
          <w:rFonts w:asciiTheme="minorHAnsi" w:hAnsiTheme="minorHAnsi" w:cstheme="minorHAnsi"/>
          <w:kern w:val="2"/>
        </w:rPr>
        <w:br/>
      </w:r>
    </w:p>
    <w:p w14:paraId="5F39BA10" w14:textId="77777777" w:rsidR="002B0EEC" w:rsidRDefault="002B0EEC" w:rsidP="002B0EEC">
      <w:pPr>
        <w:pStyle w:val="Prrafodelista"/>
        <w:numPr>
          <w:ilvl w:val="0"/>
          <w:numId w:val="22"/>
        </w:numPr>
        <w:jc w:val="both"/>
        <w:rPr>
          <w:rFonts w:asciiTheme="minorHAnsi" w:hAnsiTheme="minorHAnsi" w:cstheme="minorHAnsi"/>
        </w:rPr>
      </w:pPr>
      <w:r w:rsidRPr="009F1FF4">
        <w:rPr>
          <w:rFonts w:asciiTheme="minorHAnsi" w:hAnsiTheme="minorHAnsi" w:cstheme="minorHAnsi"/>
        </w:rPr>
        <w:t>Para dar cumplimiento al Artículo 13 y 17 del Reglamento de Compras, Enajenaciones y Contratación de Servicios del Municipio de Zapopan, Jalisco, se envió para su revisión y análisis el Programa Anual de Adquisiciones para el año 2026, de acuerdo a la información proporcionada por la Tesorería conforme al Presupuesto autorizado para ejercerse en el presente año.</w:t>
      </w:r>
    </w:p>
    <w:p w14:paraId="3F72D57B" w14:textId="22DBCCDC" w:rsidR="006A2982" w:rsidRDefault="006A2982" w:rsidP="006A2982">
      <w:pPr>
        <w:rPr>
          <w:rFonts w:asciiTheme="minorHAnsi" w:hAnsiTheme="minorHAnsi" w:cstheme="minorHAnsi"/>
        </w:rPr>
      </w:pPr>
    </w:p>
    <w:p w14:paraId="18F750BB" w14:textId="67D5865C" w:rsidR="002B0EEC" w:rsidRDefault="00861D5F" w:rsidP="002B0EEC">
      <w:pPr>
        <w:shd w:val="clear" w:color="auto" w:fill="FFFFFF"/>
        <w:spacing w:after="100" w:afterAutospacing="1"/>
        <w:ind w:left="851"/>
        <w:contextualSpacing/>
        <w:jc w:val="center"/>
        <w:rPr>
          <w:rFonts w:asciiTheme="minorHAnsi" w:hAnsiTheme="minorHAnsi" w:cs="Calibri"/>
          <w:b/>
          <w:i/>
        </w:rPr>
      </w:pPr>
      <w:bookmarkStart w:id="10" w:name="_Hlk220584287"/>
      <w:r>
        <w:rPr>
          <w:rFonts w:asciiTheme="minorHAnsi" w:hAnsiTheme="minorHAnsi" w:cs="Calibri"/>
          <w:b/>
          <w:i/>
        </w:rPr>
        <w:t>Los integrantes del Comité de Adquisiciones presentes se dan por enterados.</w:t>
      </w:r>
    </w:p>
    <w:bookmarkEnd w:id="10"/>
    <w:p w14:paraId="73B082FB" w14:textId="1AAD48DC" w:rsidR="002B0EEC" w:rsidRPr="002B0EEC" w:rsidRDefault="002B0EEC" w:rsidP="002B0EEC">
      <w:pPr>
        <w:pStyle w:val="Prrafodelista"/>
        <w:numPr>
          <w:ilvl w:val="0"/>
          <w:numId w:val="22"/>
        </w:numPr>
        <w:shd w:val="clear" w:color="auto" w:fill="FFFFFF"/>
        <w:autoSpaceDE w:val="0"/>
        <w:autoSpaceDN w:val="0"/>
        <w:adjustRightInd w:val="0"/>
        <w:spacing w:after="200" w:afterAutospacing="1" w:line="276" w:lineRule="auto"/>
        <w:contextualSpacing/>
        <w:jc w:val="both"/>
        <w:rPr>
          <w:rFonts w:asciiTheme="minorHAnsi" w:hAnsiTheme="minorHAnsi" w:cstheme="minorHAnsi"/>
        </w:rPr>
      </w:pPr>
      <w:r w:rsidRPr="009F1FF4">
        <w:rPr>
          <w:rFonts w:asciiTheme="minorHAnsi" w:hAnsiTheme="minorHAnsi" w:cstheme="minorHAnsi"/>
        </w:rPr>
        <w:t>Se da cuenta que se recibió oficio número 07000001-A/2026/0039. Firmado por Dialhery Díaz González, suplente de Presidente del Comité de Adquisiciones, mediante el cual informa del oficio número 07010000/0078/2026, firmado por José Carlos Villalaz Becerra, Director de Administración, mediante el cual solicita se informe al Comité de Adquisicio</w:t>
      </w:r>
      <w:r>
        <w:rPr>
          <w:rFonts w:asciiTheme="minorHAnsi" w:hAnsiTheme="minorHAnsi" w:cstheme="minorHAnsi"/>
        </w:rPr>
        <w:t>nes, de</w:t>
      </w:r>
      <w:r w:rsidRPr="009F1FF4">
        <w:rPr>
          <w:rFonts w:asciiTheme="minorHAnsi" w:hAnsiTheme="minorHAnsi" w:cstheme="minorHAnsi"/>
        </w:rPr>
        <w:t xml:space="preserve"> la requisición número 202600178 a favor de LODI Residencial S.A.P.I. de C.V., relativo al arrendamiento del inmueble ubicado en Avenida </w:t>
      </w:r>
      <w:r>
        <w:rPr>
          <w:rFonts w:asciiTheme="minorHAnsi" w:hAnsiTheme="minorHAnsi" w:cstheme="minorHAnsi"/>
        </w:rPr>
        <w:t>L</w:t>
      </w:r>
      <w:r w:rsidRPr="009F1FF4">
        <w:rPr>
          <w:rFonts w:asciiTheme="minorHAnsi" w:hAnsiTheme="minorHAnsi" w:cstheme="minorHAnsi"/>
        </w:rPr>
        <w:t>aureles #175, Colonia Tepeyac, mismo que fue aprobado en la Sesión 4 Ordinaria del 2025, de fecha 20 de febrero del 2025, y formalizado mediante contrato CO-0177/2025 y convenios modificatorios CO-0865/2025 y CO-1421/2025.</w:t>
      </w:r>
    </w:p>
    <w:p w14:paraId="6713F65D" w14:textId="0DA194D6" w:rsidR="002B0EEC" w:rsidRDefault="002B0EEC" w:rsidP="002B0EEC">
      <w:pPr>
        <w:shd w:val="clear" w:color="auto" w:fill="FFFFFF"/>
        <w:spacing w:after="100" w:afterAutospacing="1"/>
        <w:ind w:left="708"/>
        <w:contextualSpacing/>
        <w:jc w:val="both"/>
        <w:rPr>
          <w:rFonts w:asciiTheme="minorHAnsi" w:hAnsiTheme="minorHAnsi" w:cstheme="minorHAnsi"/>
        </w:rPr>
      </w:pPr>
      <w:r w:rsidRPr="009F1FF4">
        <w:rPr>
          <w:rFonts w:asciiTheme="minorHAnsi" w:hAnsiTheme="minorHAnsi" w:cstheme="minorHAnsi"/>
        </w:rPr>
        <w:lastRenderedPageBreak/>
        <w:t>Cabe mencionar que dicha adjudicación correspond</w:t>
      </w:r>
      <w:r>
        <w:rPr>
          <w:rFonts w:asciiTheme="minorHAnsi" w:hAnsiTheme="minorHAnsi" w:cstheme="minorHAnsi"/>
        </w:rPr>
        <w:t>e</w:t>
      </w:r>
      <w:r w:rsidRPr="009F1FF4">
        <w:rPr>
          <w:rFonts w:asciiTheme="minorHAnsi" w:hAnsiTheme="minorHAnsi" w:cstheme="minorHAnsi"/>
        </w:rPr>
        <w:t xml:space="preserve"> a un contrato multianual con fecha del 01 de febrero del 2025 al 30 de septiembre del 2027, por lo anterior se informa que la requisición 202600178 corresponde al monto para el ejercicio fiscal 2026 por la cantidad de $ 6´651,303.60 sin I.V.A., ni retenciones, para el arrendamiento del inmueble en mención</w:t>
      </w:r>
      <w:r>
        <w:rPr>
          <w:rFonts w:asciiTheme="minorHAnsi" w:hAnsiTheme="minorHAnsi" w:cstheme="minorHAnsi"/>
        </w:rPr>
        <w:t>.</w:t>
      </w:r>
    </w:p>
    <w:p w14:paraId="43898434" w14:textId="77777777" w:rsidR="002B0EEC" w:rsidRPr="00861D5F" w:rsidRDefault="002B0EEC" w:rsidP="002B0EEC">
      <w:pPr>
        <w:shd w:val="clear" w:color="auto" w:fill="FFFFFF"/>
        <w:spacing w:after="100" w:afterAutospacing="1"/>
        <w:ind w:left="851"/>
        <w:contextualSpacing/>
        <w:jc w:val="center"/>
        <w:rPr>
          <w:rFonts w:asciiTheme="minorHAnsi" w:hAnsiTheme="minorHAnsi" w:cs="Calibri"/>
          <w:b/>
          <w:i/>
        </w:rPr>
      </w:pPr>
    </w:p>
    <w:p w14:paraId="69204146" w14:textId="77777777" w:rsidR="002B0EEC" w:rsidRDefault="002B0EEC" w:rsidP="002B0EEC">
      <w:pPr>
        <w:shd w:val="clear" w:color="auto" w:fill="FFFFFF"/>
        <w:spacing w:after="100" w:afterAutospacing="1"/>
        <w:ind w:left="851"/>
        <w:contextualSpacing/>
        <w:jc w:val="center"/>
        <w:rPr>
          <w:rFonts w:asciiTheme="minorHAnsi" w:hAnsiTheme="minorHAnsi" w:cs="Calibri"/>
          <w:b/>
          <w:i/>
        </w:rPr>
      </w:pPr>
      <w:r>
        <w:rPr>
          <w:rFonts w:asciiTheme="minorHAnsi" w:hAnsiTheme="minorHAnsi" w:cs="Calibri"/>
          <w:b/>
          <w:i/>
        </w:rPr>
        <w:t>Los integrantes del Comité de Adquisiciones presentes se dan por enterados.</w:t>
      </w:r>
    </w:p>
    <w:p w14:paraId="6FE3DB5D" w14:textId="77777777" w:rsidR="002B0EEC" w:rsidRDefault="002B0EEC" w:rsidP="00670243">
      <w:pPr>
        <w:jc w:val="both"/>
        <w:rPr>
          <w:rFonts w:asciiTheme="minorHAnsi" w:eastAsia="Century Gothic" w:hAnsiTheme="minorHAnsi" w:cstheme="minorHAnsi"/>
        </w:rPr>
      </w:pPr>
    </w:p>
    <w:p w14:paraId="5000CADC" w14:textId="245BE020" w:rsidR="00552FA2" w:rsidRDefault="00F37E9A">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w:t>
      </w:r>
      <w:r w:rsidR="002B0EEC">
        <w:rPr>
          <w:rFonts w:asciiTheme="minorHAnsi" w:eastAsia="Century Gothic" w:hAnsiTheme="minorHAnsi" w:cstheme="minorHAnsi"/>
        </w:rPr>
        <w:t xml:space="preserve">Segunda </w:t>
      </w:r>
      <w:r>
        <w:rPr>
          <w:rFonts w:asciiTheme="minorHAnsi" w:eastAsia="Century Gothic" w:hAnsiTheme="minorHAnsi" w:cstheme="minorHAnsi"/>
        </w:rPr>
        <w:t xml:space="preserve">Sesión </w:t>
      </w:r>
      <w:r w:rsidR="00F76A5A">
        <w:rPr>
          <w:rFonts w:asciiTheme="minorHAnsi" w:eastAsia="Century Gothic" w:hAnsiTheme="minorHAnsi" w:cstheme="minorHAnsi"/>
        </w:rPr>
        <w:t>O</w:t>
      </w:r>
      <w:r>
        <w:rPr>
          <w:rFonts w:asciiTheme="minorHAnsi" w:eastAsia="Century Gothic" w:hAnsiTheme="minorHAnsi" w:cstheme="minorHAnsi"/>
        </w:rPr>
        <w:t>rdinaria siendo las 1</w:t>
      </w:r>
      <w:r w:rsidR="002B0EEC">
        <w:rPr>
          <w:rFonts w:asciiTheme="minorHAnsi" w:eastAsia="Century Gothic" w:hAnsiTheme="minorHAnsi" w:cstheme="minorHAnsi"/>
        </w:rPr>
        <w:t>0:45</w:t>
      </w:r>
      <w:r>
        <w:rPr>
          <w:rFonts w:asciiTheme="minorHAnsi" w:eastAsia="Century Gothic" w:hAnsiTheme="minorHAnsi" w:cstheme="minorHAnsi"/>
        </w:rPr>
        <w:t xml:space="preserve"> horas del día </w:t>
      </w:r>
      <w:r w:rsidR="002B0EEC">
        <w:rPr>
          <w:rFonts w:asciiTheme="minorHAnsi" w:eastAsia="Century Gothic" w:hAnsiTheme="minorHAnsi" w:cstheme="minorHAnsi"/>
        </w:rPr>
        <w:t>29</w:t>
      </w:r>
      <w:r>
        <w:rPr>
          <w:rFonts w:asciiTheme="minorHAnsi" w:eastAsia="Century Gothic" w:hAnsiTheme="minorHAnsi" w:cstheme="minorHAnsi"/>
        </w:rPr>
        <w:t xml:space="preserve"> de </w:t>
      </w:r>
      <w:r w:rsidR="00F76A5A">
        <w:rPr>
          <w:rFonts w:asciiTheme="minorHAnsi" w:eastAsia="Century Gothic" w:hAnsiTheme="minorHAnsi" w:cstheme="minorHAnsi"/>
        </w:rPr>
        <w:t xml:space="preserve">enero </w:t>
      </w:r>
      <w:r>
        <w:rPr>
          <w:rFonts w:asciiTheme="minorHAnsi" w:eastAsia="Century Gothic" w:hAnsiTheme="minorHAnsi" w:cstheme="minorHAnsi"/>
        </w:rPr>
        <w:t>del 202</w:t>
      </w:r>
      <w:r w:rsidR="00F76A5A">
        <w:rPr>
          <w:rFonts w:asciiTheme="minorHAnsi" w:eastAsia="Century Gothic" w:hAnsiTheme="minorHAnsi" w:cstheme="minorHAnsi"/>
        </w:rPr>
        <w:t>6</w:t>
      </w:r>
      <w:r>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49733376" w14:textId="77777777" w:rsidR="00552FA2" w:rsidRDefault="00552FA2">
      <w:pPr>
        <w:ind w:left="397"/>
        <w:jc w:val="both"/>
        <w:rPr>
          <w:rFonts w:asciiTheme="minorHAnsi" w:eastAsia="Century Gothic" w:hAnsiTheme="minorHAnsi" w:cstheme="minorHAnsi"/>
        </w:rPr>
      </w:pPr>
    </w:p>
    <w:p w14:paraId="638A1207" w14:textId="77777777" w:rsidR="00552FA2" w:rsidRDefault="00F37E9A" w:rsidP="00546F0C">
      <w:pPr>
        <w:tabs>
          <w:tab w:val="left" w:pos="3969"/>
        </w:tabs>
        <w:spacing w:line="360" w:lineRule="auto"/>
        <w:jc w:val="center"/>
        <w:rPr>
          <w:rFonts w:ascii="Calibri" w:hAnsi="Calibri" w:cs="Calibri"/>
          <w:b/>
        </w:rPr>
      </w:pPr>
      <w:bookmarkStart w:id="11" w:name="_Hlk207883434"/>
      <w:r>
        <w:rPr>
          <w:rFonts w:ascii="Calibri" w:hAnsi="Calibri" w:cs="Calibri"/>
          <w:b/>
        </w:rPr>
        <w:t>Integrantes Vocales con voz y voto</w:t>
      </w:r>
    </w:p>
    <w:p w14:paraId="0665559A" w14:textId="73B2034A" w:rsidR="00552FA2" w:rsidRPr="00082533" w:rsidRDefault="00552FA2" w:rsidP="00546F0C">
      <w:pPr>
        <w:pStyle w:val="Sinespaciado"/>
        <w:rPr>
          <w:rFonts w:asciiTheme="minorHAnsi" w:hAnsiTheme="minorHAnsi" w:cstheme="minorHAnsi"/>
          <w:sz w:val="24"/>
          <w:szCs w:val="24"/>
          <w:highlight w:val="magenta"/>
        </w:rPr>
      </w:pPr>
    </w:p>
    <w:p w14:paraId="0F351BA8" w14:textId="38951E18" w:rsidR="002B0EEC" w:rsidRPr="00082533" w:rsidRDefault="002B0EEC" w:rsidP="00546F0C">
      <w:pPr>
        <w:pStyle w:val="Sinespaciado"/>
        <w:jc w:val="center"/>
        <w:rPr>
          <w:rFonts w:asciiTheme="minorHAnsi" w:hAnsiTheme="minorHAnsi" w:cstheme="minorHAnsi"/>
          <w:sz w:val="24"/>
          <w:szCs w:val="24"/>
          <w:highlight w:val="magenta"/>
        </w:rPr>
      </w:pPr>
    </w:p>
    <w:p w14:paraId="4BB06286" w14:textId="77777777" w:rsidR="002B0EEC" w:rsidRPr="00082533" w:rsidRDefault="002B0EEC" w:rsidP="00546F0C">
      <w:pPr>
        <w:pStyle w:val="Sinespaciado"/>
        <w:jc w:val="center"/>
        <w:rPr>
          <w:rFonts w:asciiTheme="minorHAnsi" w:hAnsiTheme="minorHAnsi" w:cstheme="minorHAnsi"/>
          <w:sz w:val="24"/>
          <w:szCs w:val="24"/>
          <w:highlight w:val="magenta"/>
        </w:rPr>
      </w:pPr>
    </w:p>
    <w:p w14:paraId="7891A86B" w14:textId="1BAC495F" w:rsidR="00552FA2" w:rsidRPr="00082533" w:rsidRDefault="00F37E9A"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rPr>
        <w:t>Dialhery Díaz González.</w:t>
      </w:r>
    </w:p>
    <w:p w14:paraId="06F708E9" w14:textId="77777777" w:rsidR="00552FA2" w:rsidRPr="00082533" w:rsidRDefault="00F37E9A" w:rsidP="00546F0C">
      <w:pPr>
        <w:jc w:val="center"/>
        <w:rPr>
          <w:rFonts w:asciiTheme="minorHAnsi" w:hAnsiTheme="minorHAnsi" w:cstheme="minorHAnsi"/>
          <w:lang w:val="es-ES"/>
        </w:rPr>
      </w:pPr>
      <w:r w:rsidRPr="00082533">
        <w:rPr>
          <w:rFonts w:asciiTheme="minorHAnsi" w:hAnsiTheme="minorHAnsi" w:cstheme="minorHAnsi"/>
        </w:rPr>
        <w:t xml:space="preserve">Representante del </w:t>
      </w:r>
      <w:proofErr w:type="gramStart"/>
      <w:r w:rsidRPr="00082533">
        <w:rPr>
          <w:rFonts w:asciiTheme="minorHAnsi" w:hAnsiTheme="minorHAnsi" w:cstheme="minorHAnsi"/>
          <w:lang w:val="es-ES"/>
        </w:rPr>
        <w:t>Presidente</w:t>
      </w:r>
      <w:proofErr w:type="gramEnd"/>
      <w:r w:rsidRPr="00082533">
        <w:rPr>
          <w:rFonts w:asciiTheme="minorHAnsi" w:hAnsiTheme="minorHAnsi" w:cstheme="minorHAnsi"/>
          <w:lang w:val="es-ES"/>
        </w:rPr>
        <w:t xml:space="preserve"> del Comité de Adquisiciones Municipales.</w:t>
      </w:r>
    </w:p>
    <w:p w14:paraId="5DA3A573" w14:textId="48C0866C"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625F18EA" w14:textId="754BAA09" w:rsidR="002B0EEC" w:rsidRPr="00082533" w:rsidRDefault="002B0EEC" w:rsidP="00546F0C">
      <w:pPr>
        <w:pStyle w:val="Sinespaciado"/>
        <w:jc w:val="center"/>
        <w:rPr>
          <w:rFonts w:asciiTheme="minorHAnsi" w:hAnsiTheme="minorHAnsi" w:cstheme="minorHAnsi"/>
          <w:b/>
          <w:sz w:val="24"/>
          <w:szCs w:val="24"/>
        </w:rPr>
      </w:pPr>
    </w:p>
    <w:p w14:paraId="72C72416" w14:textId="1BBCD885" w:rsidR="002B0EEC" w:rsidRDefault="002B0EEC" w:rsidP="00546F0C">
      <w:pPr>
        <w:pStyle w:val="Sinespaciado"/>
        <w:jc w:val="center"/>
        <w:rPr>
          <w:rFonts w:asciiTheme="minorHAnsi" w:hAnsiTheme="minorHAnsi" w:cstheme="minorHAnsi"/>
          <w:b/>
          <w:sz w:val="24"/>
          <w:szCs w:val="24"/>
        </w:rPr>
      </w:pPr>
    </w:p>
    <w:p w14:paraId="36CB16CC" w14:textId="77777777" w:rsidR="00082533" w:rsidRPr="00082533" w:rsidRDefault="00082533" w:rsidP="00546F0C">
      <w:pPr>
        <w:pStyle w:val="Sinespaciado"/>
        <w:jc w:val="center"/>
        <w:rPr>
          <w:rFonts w:asciiTheme="minorHAnsi" w:hAnsiTheme="minorHAnsi" w:cstheme="minorHAnsi"/>
          <w:b/>
          <w:sz w:val="24"/>
          <w:szCs w:val="24"/>
        </w:rPr>
      </w:pPr>
    </w:p>
    <w:p w14:paraId="341C311E" w14:textId="77777777" w:rsidR="002B0EEC" w:rsidRPr="00082533" w:rsidRDefault="002B0EEC" w:rsidP="00546F0C">
      <w:pPr>
        <w:pStyle w:val="Sinespaciado"/>
        <w:jc w:val="center"/>
        <w:rPr>
          <w:rFonts w:asciiTheme="minorHAnsi" w:hAnsiTheme="minorHAnsi" w:cstheme="minorHAnsi"/>
          <w:b/>
          <w:sz w:val="24"/>
          <w:szCs w:val="24"/>
        </w:rPr>
      </w:pPr>
    </w:p>
    <w:p w14:paraId="43A8D814"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José Carlos Villalaz Becerra.</w:t>
      </w:r>
    </w:p>
    <w:p w14:paraId="3F7650A8"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Dirección de Administración.</w:t>
      </w:r>
    </w:p>
    <w:p w14:paraId="39010B42"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Titular.</w:t>
      </w:r>
    </w:p>
    <w:p w14:paraId="7819AEBA" w14:textId="7A82D4E3" w:rsidR="00552FA2" w:rsidRPr="00082533" w:rsidRDefault="00552FA2" w:rsidP="00546F0C">
      <w:pPr>
        <w:pStyle w:val="Sinespaciado"/>
        <w:jc w:val="center"/>
        <w:rPr>
          <w:rFonts w:asciiTheme="minorHAnsi" w:hAnsiTheme="minorHAnsi" w:cstheme="minorHAnsi"/>
          <w:b/>
          <w:sz w:val="24"/>
          <w:szCs w:val="24"/>
        </w:rPr>
      </w:pPr>
    </w:p>
    <w:p w14:paraId="0C5107EA" w14:textId="77777777" w:rsidR="00552FA2" w:rsidRPr="00082533" w:rsidRDefault="00552FA2" w:rsidP="00546F0C">
      <w:pPr>
        <w:pStyle w:val="Sinespaciado"/>
        <w:jc w:val="center"/>
        <w:rPr>
          <w:rFonts w:asciiTheme="minorHAnsi" w:hAnsiTheme="minorHAnsi" w:cstheme="minorHAnsi"/>
          <w:b/>
          <w:sz w:val="24"/>
          <w:szCs w:val="24"/>
        </w:rPr>
      </w:pPr>
    </w:p>
    <w:p w14:paraId="1BA956AE" w14:textId="77777777" w:rsidR="00552FA2" w:rsidRPr="00082533" w:rsidRDefault="00552FA2" w:rsidP="00546F0C">
      <w:pPr>
        <w:pStyle w:val="Sinespaciado"/>
        <w:jc w:val="center"/>
        <w:rPr>
          <w:rFonts w:asciiTheme="minorHAnsi" w:hAnsiTheme="minorHAnsi" w:cstheme="minorHAnsi"/>
          <w:b/>
          <w:sz w:val="24"/>
          <w:szCs w:val="24"/>
        </w:rPr>
      </w:pPr>
    </w:p>
    <w:p w14:paraId="4A6F0D4E"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Tania Álvarez Hernández.</w:t>
      </w:r>
    </w:p>
    <w:p w14:paraId="215E36BD"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Sindicatura.</w:t>
      </w:r>
    </w:p>
    <w:p w14:paraId="3666BC7D"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1E59DA5C" w14:textId="77777777" w:rsidR="00552FA2" w:rsidRPr="00082533" w:rsidRDefault="00552FA2" w:rsidP="00546F0C">
      <w:pPr>
        <w:pStyle w:val="Sinespaciado"/>
        <w:jc w:val="center"/>
        <w:rPr>
          <w:rFonts w:asciiTheme="minorHAnsi" w:hAnsiTheme="minorHAnsi" w:cstheme="minorHAnsi"/>
          <w:b/>
          <w:sz w:val="24"/>
          <w:szCs w:val="24"/>
        </w:rPr>
      </w:pPr>
    </w:p>
    <w:p w14:paraId="33249A2F" w14:textId="6AC808E5" w:rsidR="00552FA2" w:rsidRPr="00082533" w:rsidRDefault="00552FA2" w:rsidP="00546F0C">
      <w:pPr>
        <w:pStyle w:val="Sinespaciado"/>
        <w:ind w:left="-708"/>
        <w:rPr>
          <w:rFonts w:asciiTheme="minorHAnsi" w:hAnsiTheme="minorHAnsi" w:cstheme="minorHAnsi"/>
          <w:b/>
          <w:sz w:val="24"/>
          <w:szCs w:val="24"/>
        </w:rPr>
      </w:pPr>
    </w:p>
    <w:p w14:paraId="170A2038" w14:textId="77777777" w:rsidR="002B0EEC" w:rsidRPr="00082533" w:rsidRDefault="002B0EEC" w:rsidP="00546F0C">
      <w:pPr>
        <w:pStyle w:val="Sinespaciado"/>
        <w:jc w:val="center"/>
        <w:rPr>
          <w:rFonts w:asciiTheme="minorHAnsi" w:hAnsiTheme="minorHAnsi" w:cstheme="minorHAnsi"/>
          <w:b/>
          <w:sz w:val="24"/>
          <w:szCs w:val="24"/>
        </w:rPr>
      </w:pPr>
    </w:p>
    <w:p w14:paraId="1E3BCF46" w14:textId="77777777" w:rsidR="00552FA2" w:rsidRPr="00082533" w:rsidRDefault="00552FA2" w:rsidP="00546F0C">
      <w:pPr>
        <w:pStyle w:val="Sinespaciado"/>
        <w:jc w:val="center"/>
        <w:rPr>
          <w:rFonts w:asciiTheme="minorHAnsi" w:hAnsiTheme="minorHAnsi" w:cstheme="minorHAnsi"/>
          <w:b/>
          <w:sz w:val="24"/>
          <w:szCs w:val="24"/>
        </w:rPr>
      </w:pPr>
    </w:p>
    <w:p w14:paraId="778B6DDE"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Carlos Miguel Flores Preciado.</w:t>
      </w:r>
    </w:p>
    <w:p w14:paraId="3B02DBC1"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Tesorería Municipal.</w:t>
      </w:r>
    </w:p>
    <w:p w14:paraId="77B5498F"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00D3F9F9" w14:textId="703BD8F4" w:rsidR="00552FA2" w:rsidRPr="00082533" w:rsidRDefault="00552FA2" w:rsidP="00546F0C">
      <w:pPr>
        <w:jc w:val="center"/>
        <w:rPr>
          <w:rFonts w:asciiTheme="minorHAnsi" w:hAnsiTheme="minorHAnsi" w:cstheme="minorHAnsi"/>
        </w:rPr>
      </w:pPr>
    </w:p>
    <w:p w14:paraId="42FF0F23" w14:textId="4DF48D5A" w:rsidR="00BF7C54" w:rsidRPr="00082533" w:rsidRDefault="00BF7C54" w:rsidP="00546F0C">
      <w:pPr>
        <w:jc w:val="center"/>
        <w:rPr>
          <w:rFonts w:asciiTheme="minorHAnsi" w:hAnsiTheme="minorHAnsi" w:cstheme="minorHAnsi"/>
        </w:rPr>
      </w:pPr>
    </w:p>
    <w:p w14:paraId="39DF9528" w14:textId="61A4223D" w:rsidR="00BF7C54" w:rsidRPr="00082533" w:rsidRDefault="00BF7C54" w:rsidP="00546F0C">
      <w:pPr>
        <w:jc w:val="center"/>
        <w:rPr>
          <w:rFonts w:asciiTheme="minorHAnsi" w:hAnsiTheme="minorHAnsi" w:cstheme="minorHAnsi"/>
        </w:rPr>
      </w:pPr>
    </w:p>
    <w:p w14:paraId="70C25872" w14:textId="77777777" w:rsidR="002B0EEC" w:rsidRPr="00082533" w:rsidRDefault="002B0EEC" w:rsidP="00546F0C">
      <w:pPr>
        <w:jc w:val="center"/>
        <w:rPr>
          <w:rFonts w:asciiTheme="minorHAnsi" w:hAnsiTheme="minorHAnsi" w:cstheme="minorHAnsi"/>
        </w:rPr>
      </w:pPr>
    </w:p>
    <w:p w14:paraId="5F298538" w14:textId="04DBCB20" w:rsidR="00552FA2" w:rsidRPr="00082533" w:rsidRDefault="00BF7C54" w:rsidP="00546F0C">
      <w:pPr>
        <w:jc w:val="center"/>
        <w:rPr>
          <w:rFonts w:asciiTheme="minorHAnsi" w:hAnsiTheme="minorHAnsi" w:cstheme="minorHAnsi"/>
          <w:b/>
        </w:rPr>
      </w:pPr>
      <w:r w:rsidRPr="00082533">
        <w:rPr>
          <w:rFonts w:asciiTheme="minorHAnsi" w:hAnsiTheme="minorHAnsi" w:cstheme="minorHAnsi"/>
          <w:b/>
        </w:rPr>
        <w:t xml:space="preserve">Bricio </w:t>
      </w:r>
      <w:proofErr w:type="spellStart"/>
      <w:r w:rsidRPr="00082533">
        <w:rPr>
          <w:rFonts w:asciiTheme="minorHAnsi" w:hAnsiTheme="minorHAnsi" w:cstheme="minorHAnsi"/>
          <w:b/>
        </w:rPr>
        <w:t>Baldemar</w:t>
      </w:r>
      <w:proofErr w:type="spellEnd"/>
      <w:r w:rsidRPr="00082533">
        <w:rPr>
          <w:rFonts w:asciiTheme="minorHAnsi" w:hAnsiTheme="minorHAnsi" w:cstheme="minorHAnsi"/>
          <w:b/>
        </w:rPr>
        <w:t xml:space="preserve"> Rivera Orozco.</w:t>
      </w:r>
    </w:p>
    <w:p w14:paraId="49553A2D" w14:textId="145B15C0" w:rsidR="00BF7C54" w:rsidRPr="00082533" w:rsidRDefault="00BF7C54" w:rsidP="00546F0C">
      <w:pPr>
        <w:pStyle w:val="Sinespaciado"/>
        <w:jc w:val="center"/>
        <w:rPr>
          <w:rFonts w:asciiTheme="minorHAnsi" w:hAnsiTheme="minorHAnsi" w:cstheme="minorHAnsi"/>
          <w:b/>
          <w:sz w:val="24"/>
          <w:szCs w:val="24"/>
        </w:rPr>
      </w:pPr>
      <w:r w:rsidRPr="00082533">
        <w:rPr>
          <w:rFonts w:asciiTheme="minorHAnsi" w:hAnsiTheme="minorHAnsi" w:cstheme="minorHAnsi"/>
          <w:sz w:val="24"/>
          <w:szCs w:val="24"/>
        </w:rPr>
        <w:t>Consejo de Cámaras Industriales de Jalisco.</w:t>
      </w:r>
    </w:p>
    <w:p w14:paraId="65A5A5B0" w14:textId="77777777" w:rsidR="00BF7C54" w:rsidRPr="00082533" w:rsidRDefault="00BF7C54" w:rsidP="00546F0C">
      <w:pPr>
        <w:jc w:val="center"/>
        <w:rPr>
          <w:rFonts w:asciiTheme="minorHAnsi" w:hAnsiTheme="minorHAnsi" w:cstheme="minorHAnsi"/>
        </w:rPr>
      </w:pPr>
      <w:r w:rsidRPr="00082533">
        <w:rPr>
          <w:rFonts w:asciiTheme="minorHAnsi" w:hAnsiTheme="minorHAnsi" w:cstheme="minorHAnsi"/>
        </w:rPr>
        <w:t>Suplente.</w:t>
      </w:r>
    </w:p>
    <w:p w14:paraId="0F0B8E0D" w14:textId="4D822510" w:rsidR="00BF7C54" w:rsidRPr="00082533" w:rsidRDefault="00BF7C54" w:rsidP="00546F0C">
      <w:pPr>
        <w:jc w:val="center"/>
        <w:rPr>
          <w:rFonts w:asciiTheme="minorHAnsi" w:hAnsiTheme="minorHAnsi" w:cstheme="minorHAnsi"/>
          <w:b/>
        </w:rPr>
      </w:pPr>
    </w:p>
    <w:p w14:paraId="14D4BBD2" w14:textId="3FDD4C51" w:rsidR="002B0EEC" w:rsidRPr="00082533" w:rsidRDefault="002B0EEC" w:rsidP="00546F0C">
      <w:pPr>
        <w:jc w:val="center"/>
        <w:rPr>
          <w:rFonts w:asciiTheme="minorHAnsi" w:hAnsiTheme="minorHAnsi" w:cstheme="minorHAnsi"/>
          <w:b/>
        </w:rPr>
      </w:pPr>
    </w:p>
    <w:p w14:paraId="27C592F9" w14:textId="77777777" w:rsidR="002B0EEC" w:rsidRPr="00082533" w:rsidRDefault="002B0EEC" w:rsidP="00546F0C">
      <w:pPr>
        <w:jc w:val="center"/>
        <w:rPr>
          <w:rFonts w:asciiTheme="minorHAnsi" w:hAnsiTheme="minorHAnsi" w:cstheme="minorHAnsi"/>
          <w:b/>
        </w:rPr>
      </w:pPr>
    </w:p>
    <w:p w14:paraId="21091218" w14:textId="77777777" w:rsidR="002B0EEC" w:rsidRPr="00082533" w:rsidRDefault="002B0EEC" w:rsidP="00546F0C">
      <w:pPr>
        <w:jc w:val="center"/>
        <w:rPr>
          <w:rFonts w:asciiTheme="minorHAnsi" w:hAnsiTheme="minorHAnsi" w:cstheme="minorHAnsi"/>
          <w:b/>
        </w:rPr>
      </w:pPr>
    </w:p>
    <w:p w14:paraId="206F918E" w14:textId="77777777" w:rsidR="002B0EEC" w:rsidRPr="00082533" w:rsidRDefault="002B0EEC"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rPr>
        <w:t>Silvia Jaqueline Martín del Campo.</w:t>
      </w:r>
    </w:p>
    <w:p w14:paraId="732FADD4" w14:textId="77777777" w:rsidR="002B0EEC" w:rsidRPr="00082533" w:rsidRDefault="002B0EEC"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Consejo Mexicano de Comercio Exterior de Occidente.</w:t>
      </w:r>
    </w:p>
    <w:p w14:paraId="072C9588" w14:textId="77777777" w:rsidR="002B0EEC" w:rsidRPr="00082533" w:rsidRDefault="002B0EEC"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56E8A549" w14:textId="7407F48A" w:rsidR="00552FA2" w:rsidRPr="00082533" w:rsidRDefault="00552FA2" w:rsidP="00546F0C">
      <w:pPr>
        <w:jc w:val="center"/>
        <w:rPr>
          <w:rFonts w:asciiTheme="minorHAnsi" w:hAnsiTheme="minorHAnsi" w:cstheme="minorHAnsi"/>
          <w:b/>
        </w:rPr>
      </w:pPr>
    </w:p>
    <w:p w14:paraId="48A36818" w14:textId="17BAD1DB" w:rsidR="002B0EEC" w:rsidRDefault="002B0EEC" w:rsidP="00546F0C">
      <w:pPr>
        <w:jc w:val="center"/>
        <w:rPr>
          <w:rFonts w:asciiTheme="minorHAnsi" w:hAnsiTheme="minorHAnsi" w:cstheme="minorHAnsi"/>
          <w:b/>
        </w:rPr>
      </w:pPr>
    </w:p>
    <w:p w14:paraId="751171BB" w14:textId="77777777" w:rsidR="0089616F" w:rsidRPr="00082533" w:rsidRDefault="0089616F" w:rsidP="00546F0C">
      <w:pPr>
        <w:jc w:val="center"/>
        <w:rPr>
          <w:rFonts w:asciiTheme="minorHAnsi" w:hAnsiTheme="minorHAnsi" w:cstheme="minorHAnsi"/>
          <w:b/>
        </w:rPr>
      </w:pPr>
    </w:p>
    <w:p w14:paraId="264140FA" w14:textId="77777777" w:rsidR="00BF7C54" w:rsidRPr="00082533" w:rsidRDefault="00BF7C54" w:rsidP="00546F0C">
      <w:pPr>
        <w:jc w:val="center"/>
        <w:rPr>
          <w:rFonts w:asciiTheme="minorHAnsi" w:hAnsiTheme="minorHAnsi" w:cstheme="minorHAnsi"/>
          <w:b/>
        </w:rPr>
      </w:pPr>
    </w:p>
    <w:p w14:paraId="63AF3536" w14:textId="77777777" w:rsidR="002B0EEC" w:rsidRPr="00082533" w:rsidRDefault="002B0EEC" w:rsidP="00546F0C">
      <w:pPr>
        <w:jc w:val="center"/>
        <w:rPr>
          <w:rFonts w:asciiTheme="minorHAnsi" w:hAnsiTheme="minorHAnsi" w:cstheme="minorHAnsi"/>
          <w:b/>
        </w:rPr>
      </w:pPr>
      <w:r w:rsidRPr="00082533">
        <w:rPr>
          <w:rFonts w:asciiTheme="minorHAnsi" w:hAnsiTheme="minorHAnsi" w:cstheme="minorHAnsi"/>
          <w:b/>
        </w:rPr>
        <w:t>Rogelio Alejandro Muñoz Prado.</w:t>
      </w:r>
    </w:p>
    <w:p w14:paraId="53994D34" w14:textId="7EB15401" w:rsidR="002B0EEC" w:rsidRPr="00082533" w:rsidRDefault="002B0EEC" w:rsidP="00546F0C">
      <w:pPr>
        <w:jc w:val="center"/>
        <w:rPr>
          <w:rFonts w:asciiTheme="minorHAnsi" w:hAnsiTheme="minorHAnsi" w:cstheme="minorHAnsi"/>
        </w:rPr>
      </w:pPr>
      <w:r w:rsidRPr="00082533">
        <w:rPr>
          <w:rFonts w:asciiTheme="minorHAnsi" w:hAnsiTheme="minorHAnsi" w:cstheme="minorHAnsi"/>
        </w:rPr>
        <w:t>Cámara Nacional de Comercio, Servicios y Turismo de Guadalajara.</w:t>
      </w:r>
    </w:p>
    <w:p w14:paraId="3B33B602" w14:textId="77777777" w:rsidR="002B0EEC" w:rsidRPr="00082533" w:rsidRDefault="002B0EEC" w:rsidP="00546F0C">
      <w:pPr>
        <w:jc w:val="center"/>
        <w:rPr>
          <w:rFonts w:asciiTheme="minorHAnsi" w:hAnsiTheme="minorHAnsi" w:cstheme="minorHAnsi"/>
        </w:rPr>
      </w:pPr>
      <w:r w:rsidRPr="00082533">
        <w:rPr>
          <w:rFonts w:asciiTheme="minorHAnsi" w:hAnsiTheme="minorHAnsi" w:cstheme="minorHAnsi"/>
        </w:rPr>
        <w:t>Titular.</w:t>
      </w:r>
    </w:p>
    <w:p w14:paraId="272139F3" w14:textId="1CF1AB9D" w:rsidR="00552FA2" w:rsidRPr="00082533" w:rsidRDefault="00552FA2" w:rsidP="00546F0C">
      <w:pPr>
        <w:pStyle w:val="Sinespaciado"/>
        <w:jc w:val="center"/>
        <w:rPr>
          <w:rFonts w:asciiTheme="minorHAnsi" w:hAnsiTheme="minorHAnsi" w:cstheme="minorHAnsi"/>
          <w:b/>
          <w:bCs/>
          <w:sz w:val="24"/>
          <w:szCs w:val="24"/>
        </w:rPr>
      </w:pPr>
    </w:p>
    <w:p w14:paraId="4D8BCC37" w14:textId="77777777" w:rsidR="002B0EEC" w:rsidRPr="00082533" w:rsidRDefault="002B0EEC" w:rsidP="00546F0C">
      <w:pPr>
        <w:pStyle w:val="Sinespaciado"/>
        <w:jc w:val="center"/>
        <w:rPr>
          <w:rFonts w:asciiTheme="minorHAnsi" w:hAnsiTheme="minorHAnsi" w:cstheme="minorHAnsi"/>
          <w:b/>
          <w:bCs/>
          <w:sz w:val="24"/>
          <w:szCs w:val="24"/>
        </w:rPr>
      </w:pPr>
    </w:p>
    <w:p w14:paraId="47CB20A2" w14:textId="015375AF" w:rsidR="00082533" w:rsidRDefault="00082533" w:rsidP="00546F0C">
      <w:pPr>
        <w:pStyle w:val="Sinespaciado"/>
        <w:jc w:val="center"/>
        <w:rPr>
          <w:rFonts w:asciiTheme="minorHAnsi" w:hAnsiTheme="minorHAnsi" w:cstheme="minorHAnsi"/>
          <w:b/>
          <w:bCs/>
          <w:sz w:val="24"/>
          <w:szCs w:val="24"/>
        </w:rPr>
      </w:pPr>
    </w:p>
    <w:p w14:paraId="79D676E3" w14:textId="77777777" w:rsidR="00082533" w:rsidRDefault="00082533" w:rsidP="00546F0C">
      <w:pPr>
        <w:pStyle w:val="Sinespaciado"/>
        <w:jc w:val="center"/>
        <w:rPr>
          <w:rFonts w:asciiTheme="minorHAnsi" w:hAnsiTheme="minorHAnsi" w:cstheme="minorHAnsi"/>
          <w:b/>
          <w:bCs/>
          <w:sz w:val="24"/>
          <w:szCs w:val="24"/>
        </w:rPr>
      </w:pPr>
    </w:p>
    <w:p w14:paraId="314363AB" w14:textId="77777777" w:rsidR="00082533" w:rsidRPr="00082533" w:rsidRDefault="00082533" w:rsidP="00546F0C">
      <w:pPr>
        <w:pStyle w:val="Sinespaciado"/>
        <w:jc w:val="center"/>
        <w:rPr>
          <w:rFonts w:asciiTheme="minorHAnsi" w:hAnsiTheme="minorHAnsi" w:cstheme="minorHAnsi"/>
          <w:b/>
          <w:bCs/>
          <w:sz w:val="24"/>
          <w:szCs w:val="24"/>
        </w:rPr>
      </w:pPr>
    </w:p>
    <w:p w14:paraId="6C2A8935" w14:textId="1E7B6EF9" w:rsidR="00552FA2" w:rsidRPr="00082533" w:rsidRDefault="006B0275" w:rsidP="00546F0C">
      <w:pPr>
        <w:jc w:val="center"/>
        <w:rPr>
          <w:rFonts w:asciiTheme="minorHAnsi" w:hAnsiTheme="minorHAnsi" w:cstheme="minorHAnsi"/>
        </w:rPr>
      </w:pPr>
      <w:r w:rsidRPr="00082533">
        <w:rPr>
          <w:rFonts w:asciiTheme="minorHAnsi" w:hAnsiTheme="minorHAnsi" w:cstheme="minorHAnsi"/>
          <w:b/>
          <w:bCs/>
          <w:shd w:val="clear" w:color="auto" w:fill="FFFFFF"/>
        </w:rPr>
        <w:t>Jorge Enrique Taboada Gámez</w:t>
      </w:r>
      <w:r w:rsidR="00F37E9A" w:rsidRPr="00082533">
        <w:rPr>
          <w:rFonts w:asciiTheme="minorHAnsi" w:hAnsiTheme="minorHAnsi" w:cstheme="minorHAnsi"/>
        </w:rPr>
        <w:br/>
        <w:t>Coordinación General de Desarrollo Económico y Combate a la Desigualdad.</w:t>
      </w:r>
      <w:r w:rsidR="00F37E9A" w:rsidRPr="00082533">
        <w:rPr>
          <w:rFonts w:asciiTheme="minorHAnsi" w:hAnsiTheme="minorHAnsi" w:cstheme="minorHAnsi"/>
        </w:rPr>
        <w:br/>
        <w:t>Suplente</w:t>
      </w:r>
    </w:p>
    <w:p w14:paraId="36DEA094" w14:textId="77777777" w:rsidR="00552FA2" w:rsidRPr="00082533" w:rsidRDefault="00552FA2" w:rsidP="00546F0C">
      <w:pPr>
        <w:pStyle w:val="Sinespaciado"/>
        <w:jc w:val="center"/>
        <w:rPr>
          <w:rFonts w:asciiTheme="minorHAnsi" w:hAnsiTheme="minorHAnsi" w:cstheme="minorHAnsi"/>
          <w:b/>
          <w:bCs/>
          <w:sz w:val="24"/>
          <w:szCs w:val="24"/>
        </w:rPr>
      </w:pPr>
    </w:p>
    <w:p w14:paraId="79634788" w14:textId="15A58179" w:rsidR="00552FA2" w:rsidRPr="00082533" w:rsidRDefault="00552FA2" w:rsidP="00546F0C">
      <w:pPr>
        <w:pStyle w:val="Sinespaciado"/>
        <w:jc w:val="center"/>
        <w:rPr>
          <w:rFonts w:asciiTheme="minorHAnsi" w:hAnsiTheme="minorHAnsi" w:cstheme="minorHAnsi"/>
          <w:b/>
          <w:bCs/>
          <w:sz w:val="24"/>
          <w:szCs w:val="24"/>
        </w:rPr>
      </w:pPr>
    </w:p>
    <w:p w14:paraId="0964B5BC" w14:textId="77777777" w:rsidR="002B0EEC" w:rsidRPr="00082533" w:rsidRDefault="002B0EEC" w:rsidP="00546F0C">
      <w:pPr>
        <w:pStyle w:val="Sinespaciado"/>
        <w:jc w:val="center"/>
        <w:rPr>
          <w:rFonts w:asciiTheme="minorHAnsi" w:hAnsiTheme="minorHAnsi" w:cstheme="minorHAnsi"/>
          <w:b/>
          <w:bCs/>
          <w:sz w:val="24"/>
          <w:szCs w:val="24"/>
        </w:rPr>
      </w:pPr>
    </w:p>
    <w:p w14:paraId="70BC2291" w14:textId="77777777" w:rsidR="00552FA2" w:rsidRPr="00082533" w:rsidRDefault="00F37E9A"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rPr>
        <w:t>David Rivera Ortega.</w:t>
      </w:r>
    </w:p>
    <w:p w14:paraId="7C86FFBF"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Dirección de Desarrollo Agropecuario.</w:t>
      </w:r>
    </w:p>
    <w:p w14:paraId="620E31F4"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p>
    <w:p w14:paraId="0634BBC0" w14:textId="77777777" w:rsidR="00552FA2" w:rsidRPr="00082533" w:rsidRDefault="00552FA2" w:rsidP="00546F0C">
      <w:pPr>
        <w:pStyle w:val="Sinespaciado"/>
        <w:jc w:val="center"/>
        <w:rPr>
          <w:rFonts w:asciiTheme="minorHAnsi" w:hAnsiTheme="minorHAnsi" w:cstheme="minorHAnsi"/>
          <w:sz w:val="24"/>
          <w:szCs w:val="24"/>
        </w:rPr>
      </w:pPr>
    </w:p>
    <w:p w14:paraId="71F17D7E" w14:textId="4012B2C1" w:rsidR="00552FA2" w:rsidRPr="00082533" w:rsidRDefault="00552FA2" w:rsidP="00546F0C">
      <w:pPr>
        <w:pStyle w:val="Sinespaciado"/>
        <w:rPr>
          <w:rFonts w:asciiTheme="minorHAnsi" w:hAnsiTheme="minorHAnsi" w:cstheme="minorHAnsi"/>
          <w:sz w:val="24"/>
          <w:szCs w:val="24"/>
        </w:rPr>
      </w:pPr>
    </w:p>
    <w:p w14:paraId="286068E9" w14:textId="77777777" w:rsidR="002B0EEC" w:rsidRPr="00082533" w:rsidRDefault="002B0EEC" w:rsidP="00546F0C">
      <w:pPr>
        <w:pStyle w:val="Sinespaciado"/>
        <w:jc w:val="center"/>
        <w:rPr>
          <w:rFonts w:asciiTheme="minorHAnsi" w:hAnsiTheme="minorHAnsi" w:cstheme="minorHAnsi"/>
          <w:sz w:val="24"/>
          <w:szCs w:val="24"/>
        </w:rPr>
      </w:pPr>
    </w:p>
    <w:p w14:paraId="58683A44" w14:textId="77777777" w:rsidR="00552FA2" w:rsidRPr="00082533" w:rsidRDefault="00F37E9A" w:rsidP="00546F0C">
      <w:pPr>
        <w:jc w:val="center"/>
        <w:rPr>
          <w:rFonts w:asciiTheme="minorHAnsi" w:hAnsiTheme="minorHAnsi" w:cstheme="minorHAnsi"/>
          <w:b/>
        </w:rPr>
      </w:pPr>
      <w:r w:rsidRPr="00082533">
        <w:rPr>
          <w:rFonts w:asciiTheme="minorHAnsi" w:hAnsiTheme="minorHAnsi" w:cstheme="minorHAnsi"/>
          <w:b/>
        </w:rPr>
        <w:t>Cesar Daniel Hernández Jiménez.</w:t>
      </w:r>
      <w:r w:rsidRPr="00082533">
        <w:rPr>
          <w:rFonts w:asciiTheme="minorHAnsi" w:hAnsiTheme="minorHAnsi" w:cstheme="minorHAnsi"/>
          <w:b/>
        </w:rPr>
        <w:br/>
      </w:r>
      <w:r w:rsidRPr="00082533">
        <w:rPr>
          <w:rFonts w:asciiTheme="minorHAnsi" w:hAnsiTheme="minorHAnsi" w:cstheme="minorHAnsi"/>
        </w:rPr>
        <w:t>Consejo Desarrollo Agropecuario y Agroindustrial de Jalisco, A.C.,</w:t>
      </w:r>
      <w:r w:rsidRPr="00082533">
        <w:rPr>
          <w:rFonts w:asciiTheme="minorHAnsi" w:hAnsiTheme="minorHAnsi" w:cstheme="minorHAnsi"/>
        </w:rPr>
        <w:br/>
        <w:t>Consejo Nacional Agropecuario.</w:t>
      </w:r>
    </w:p>
    <w:p w14:paraId="31902755" w14:textId="77777777" w:rsidR="00552FA2" w:rsidRPr="00082533" w:rsidRDefault="00F37E9A" w:rsidP="00546F0C">
      <w:pPr>
        <w:jc w:val="center"/>
        <w:rPr>
          <w:rFonts w:asciiTheme="minorHAnsi" w:hAnsiTheme="minorHAnsi" w:cstheme="minorHAnsi"/>
        </w:rPr>
      </w:pPr>
      <w:r w:rsidRPr="00082533">
        <w:rPr>
          <w:rFonts w:asciiTheme="minorHAnsi" w:hAnsiTheme="minorHAnsi" w:cstheme="minorHAnsi"/>
        </w:rPr>
        <w:t>Suplente.</w:t>
      </w:r>
    </w:p>
    <w:p w14:paraId="0241BF8D" w14:textId="77777777" w:rsidR="00552FA2" w:rsidRPr="00082533" w:rsidRDefault="00552FA2" w:rsidP="00546F0C">
      <w:pPr>
        <w:jc w:val="center"/>
        <w:rPr>
          <w:rFonts w:asciiTheme="minorHAnsi" w:hAnsiTheme="minorHAnsi" w:cstheme="minorHAnsi"/>
        </w:rPr>
      </w:pPr>
    </w:p>
    <w:p w14:paraId="2F5E2544" w14:textId="77777777" w:rsidR="00552FA2" w:rsidRPr="00082533" w:rsidRDefault="00F37E9A" w:rsidP="00546F0C">
      <w:pPr>
        <w:pStyle w:val="Sinespaciado"/>
        <w:jc w:val="center"/>
        <w:rPr>
          <w:rFonts w:asciiTheme="minorHAnsi" w:eastAsia="Times New Roman" w:hAnsiTheme="minorHAnsi" w:cstheme="minorHAnsi"/>
          <w:b/>
          <w:sz w:val="24"/>
          <w:szCs w:val="24"/>
        </w:rPr>
      </w:pPr>
      <w:r w:rsidRPr="00082533">
        <w:rPr>
          <w:rFonts w:asciiTheme="minorHAnsi" w:eastAsia="Times New Roman" w:hAnsiTheme="minorHAnsi" w:cstheme="minorHAnsi"/>
          <w:b/>
          <w:sz w:val="24"/>
          <w:szCs w:val="24"/>
        </w:rPr>
        <w:t>Integrantes Vocales Permanentes con voz</w:t>
      </w:r>
    </w:p>
    <w:p w14:paraId="49C87F84" w14:textId="77777777" w:rsidR="00552FA2" w:rsidRPr="00082533" w:rsidRDefault="00552FA2" w:rsidP="00546F0C">
      <w:pPr>
        <w:pStyle w:val="Sinespaciado"/>
        <w:jc w:val="center"/>
        <w:rPr>
          <w:rFonts w:asciiTheme="minorHAnsi" w:hAnsiTheme="minorHAnsi" w:cstheme="minorHAnsi"/>
          <w:sz w:val="24"/>
          <w:szCs w:val="24"/>
          <w:highlight w:val="magenta"/>
        </w:rPr>
      </w:pPr>
    </w:p>
    <w:p w14:paraId="032E9084" w14:textId="77777777" w:rsidR="00552FA2" w:rsidRPr="00082533" w:rsidRDefault="00552FA2" w:rsidP="00546F0C">
      <w:pPr>
        <w:pStyle w:val="Sinespaciado"/>
        <w:jc w:val="center"/>
        <w:rPr>
          <w:rFonts w:asciiTheme="minorHAnsi" w:hAnsiTheme="minorHAnsi" w:cstheme="minorHAnsi"/>
          <w:sz w:val="24"/>
          <w:szCs w:val="24"/>
          <w:highlight w:val="magenta"/>
        </w:rPr>
      </w:pPr>
    </w:p>
    <w:p w14:paraId="2C6AD47F" w14:textId="77777777" w:rsidR="00552FA2" w:rsidRPr="00082533" w:rsidRDefault="00552FA2" w:rsidP="00546F0C">
      <w:pPr>
        <w:pStyle w:val="Sinespaciado"/>
        <w:jc w:val="center"/>
        <w:rPr>
          <w:rFonts w:asciiTheme="minorHAnsi" w:hAnsiTheme="minorHAnsi" w:cstheme="minorHAnsi"/>
          <w:sz w:val="24"/>
          <w:szCs w:val="24"/>
          <w:highlight w:val="magenta"/>
        </w:rPr>
      </w:pPr>
    </w:p>
    <w:p w14:paraId="1966DCFD"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Juan Carlos Razo Martínez.</w:t>
      </w:r>
    </w:p>
    <w:p w14:paraId="1A38A004" w14:textId="77777777" w:rsidR="00552FA2" w:rsidRPr="00082533" w:rsidRDefault="00F37E9A" w:rsidP="00546F0C">
      <w:pPr>
        <w:pStyle w:val="Sinespaciado"/>
        <w:jc w:val="center"/>
        <w:rPr>
          <w:rFonts w:asciiTheme="minorHAnsi" w:hAnsiTheme="minorHAnsi" w:cstheme="minorHAnsi"/>
          <w:sz w:val="24"/>
          <w:szCs w:val="24"/>
          <w:lang w:val="es-ES"/>
        </w:rPr>
      </w:pPr>
      <w:r w:rsidRPr="00082533">
        <w:rPr>
          <w:rFonts w:asciiTheme="minorHAnsi" w:hAnsiTheme="minorHAnsi" w:cstheme="minorHAnsi"/>
          <w:sz w:val="24"/>
          <w:szCs w:val="24"/>
        </w:rPr>
        <w:t>Contraloría Ciudadana.</w:t>
      </w:r>
    </w:p>
    <w:p w14:paraId="095F8595" w14:textId="77777777" w:rsidR="00552FA2" w:rsidRPr="00082533" w:rsidRDefault="00F37E9A" w:rsidP="00546F0C">
      <w:pPr>
        <w:pStyle w:val="Sinespaciado"/>
        <w:jc w:val="center"/>
        <w:rPr>
          <w:rFonts w:asciiTheme="minorHAnsi" w:hAnsiTheme="minorHAnsi" w:cstheme="minorHAnsi"/>
          <w:sz w:val="24"/>
          <w:szCs w:val="24"/>
          <w:lang w:val="pt-BR"/>
        </w:rPr>
      </w:pPr>
      <w:r w:rsidRPr="00082533">
        <w:rPr>
          <w:rFonts w:asciiTheme="minorHAnsi" w:hAnsiTheme="minorHAnsi" w:cstheme="minorHAnsi"/>
          <w:sz w:val="24"/>
          <w:szCs w:val="24"/>
          <w:lang w:val="pt-BR"/>
        </w:rPr>
        <w:t>Suplente.</w:t>
      </w:r>
    </w:p>
    <w:p w14:paraId="41D13B80" w14:textId="043B38CF" w:rsidR="00082533" w:rsidRDefault="00082533" w:rsidP="00546F0C">
      <w:pPr>
        <w:pStyle w:val="Sinespaciado"/>
        <w:jc w:val="center"/>
        <w:rPr>
          <w:rFonts w:asciiTheme="minorHAnsi" w:hAnsiTheme="minorHAnsi" w:cstheme="minorHAnsi"/>
          <w:b/>
          <w:sz w:val="24"/>
          <w:szCs w:val="24"/>
        </w:rPr>
      </w:pPr>
    </w:p>
    <w:p w14:paraId="6EFF0A74" w14:textId="4940F941" w:rsidR="00082533" w:rsidRDefault="00082533" w:rsidP="00546F0C">
      <w:pPr>
        <w:pStyle w:val="Sinespaciado"/>
        <w:jc w:val="center"/>
        <w:rPr>
          <w:rFonts w:asciiTheme="minorHAnsi" w:hAnsiTheme="minorHAnsi" w:cstheme="minorHAnsi"/>
          <w:b/>
          <w:sz w:val="24"/>
          <w:szCs w:val="24"/>
        </w:rPr>
      </w:pPr>
    </w:p>
    <w:p w14:paraId="5CA708DB" w14:textId="0F0B9606" w:rsidR="00082533" w:rsidRDefault="00082533" w:rsidP="00546F0C">
      <w:pPr>
        <w:pStyle w:val="Sinespaciado"/>
        <w:jc w:val="center"/>
        <w:rPr>
          <w:rFonts w:asciiTheme="minorHAnsi" w:hAnsiTheme="minorHAnsi" w:cstheme="minorHAnsi"/>
          <w:b/>
          <w:sz w:val="24"/>
          <w:szCs w:val="24"/>
        </w:rPr>
      </w:pPr>
    </w:p>
    <w:p w14:paraId="4A871D33" w14:textId="77777777" w:rsidR="00082533" w:rsidRPr="00082533" w:rsidRDefault="00082533" w:rsidP="00546F0C">
      <w:pPr>
        <w:pStyle w:val="Sinespaciado"/>
        <w:jc w:val="center"/>
        <w:rPr>
          <w:rFonts w:asciiTheme="minorHAnsi" w:hAnsiTheme="minorHAnsi" w:cstheme="minorHAnsi"/>
          <w:b/>
          <w:sz w:val="24"/>
          <w:szCs w:val="24"/>
        </w:rPr>
      </w:pPr>
    </w:p>
    <w:p w14:paraId="1584C768"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Diego Armando Cárdenas Paredes.</w:t>
      </w:r>
    </w:p>
    <w:p w14:paraId="21E29190"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Área Jurídica de la Dirección de Adquisiciones.</w:t>
      </w:r>
    </w:p>
    <w:p w14:paraId="0BF6FE4F"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Titular.</w:t>
      </w:r>
    </w:p>
    <w:p w14:paraId="1D86CAA2" w14:textId="77777777" w:rsidR="00552FA2" w:rsidRPr="00082533" w:rsidRDefault="00552FA2" w:rsidP="00546F0C">
      <w:pPr>
        <w:pStyle w:val="Sinespaciado"/>
        <w:jc w:val="center"/>
        <w:rPr>
          <w:rFonts w:asciiTheme="minorHAnsi" w:hAnsiTheme="minorHAnsi" w:cstheme="minorHAnsi"/>
          <w:sz w:val="24"/>
          <w:szCs w:val="24"/>
        </w:rPr>
      </w:pPr>
    </w:p>
    <w:p w14:paraId="57186997" w14:textId="77777777" w:rsidR="00552FA2" w:rsidRPr="00082533" w:rsidRDefault="00552FA2" w:rsidP="00546F0C">
      <w:pPr>
        <w:pStyle w:val="Sinespaciado"/>
        <w:jc w:val="center"/>
        <w:rPr>
          <w:rFonts w:asciiTheme="minorHAnsi" w:hAnsiTheme="minorHAnsi" w:cstheme="minorHAnsi"/>
          <w:sz w:val="24"/>
          <w:szCs w:val="24"/>
        </w:rPr>
      </w:pPr>
    </w:p>
    <w:p w14:paraId="797A4579" w14:textId="339BEB23" w:rsidR="00552FA2" w:rsidRDefault="00552FA2" w:rsidP="00546F0C">
      <w:pPr>
        <w:pStyle w:val="Sinespaciado"/>
        <w:jc w:val="center"/>
        <w:rPr>
          <w:rFonts w:asciiTheme="minorHAnsi" w:hAnsiTheme="minorHAnsi" w:cstheme="minorHAnsi"/>
          <w:sz w:val="24"/>
          <w:szCs w:val="24"/>
        </w:rPr>
      </w:pPr>
    </w:p>
    <w:p w14:paraId="7F9868B7" w14:textId="14F62DDE" w:rsidR="00082533" w:rsidRDefault="00082533" w:rsidP="00546F0C">
      <w:pPr>
        <w:pStyle w:val="Sinespaciado"/>
        <w:jc w:val="center"/>
        <w:rPr>
          <w:rFonts w:asciiTheme="minorHAnsi" w:hAnsiTheme="minorHAnsi" w:cstheme="minorHAnsi"/>
          <w:sz w:val="24"/>
          <w:szCs w:val="24"/>
        </w:rPr>
      </w:pPr>
    </w:p>
    <w:p w14:paraId="434A5B04" w14:textId="77777777" w:rsidR="00082533" w:rsidRPr="00082533" w:rsidRDefault="00082533" w:rsidP="00546F0C">
      <w:pPr>
        <w:pStyle w:val="Sinespaciado"/>
        <w:jc w:val="center"/>
        <w:rPr>
          <w:rFonts w:asciiTheme="minorHAnsi" w:hAnsiTheme="minorHAnsi" w:cstheme="minorHAnsi"/>
          <w:sz w:val="24"/>
          <w:szCs w:val="24"/>
        </w:rPr>
      </w:pPr>
    </w:p>
    <w:p w14:paraId="62C81D21"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Jorge Urdapilleta Núñez.</w:t>
      </w:r>
    </w:p>
    <w:p w14:paraId="321263AA" w14:textId="77777777"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Representante de la Fracción del Partido Acción Nacional.</w:t>
      </w:r>
    </w:p>
    <w:p w14:paraId="06864116" w14:textId="3B877763" w:rsidR="00552FA2" w:rsidRPr="00082533" w:rsidRDefault="00F37E9A"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w:t>
      </w:r>
      <w:bookmarkStart w:id="12" w:name="_Hlk213933433"/>
      <w:bookmarkStart w:id="13" w:name="_Hlk213933124"/>
      <w:r w:rsidRPr="00082533">
        <w:rPr>
          <w:rFonts w:asciiTheme="minorHAnsi" w:hAnsiTheme="minorHAnsi" w:cstheme="minorHAnsi"/>
          <w:sz w:val="24"/>
          <w:szCs w:val="24"/>
        </w:rPr>
        <w:t>lente.</w:t>
      </w:r>
    </w:p>
    <w:bookmarkEnd w:id="12"/>
    <w:bookmarkEnd w:id="13"/>
    <w:p w14:paraId="164DEBEF" w14:textId="77777777" w:rsidR="002B0EEC" w:rsidRPr="00082533" w:rsidRDefault="002B0EEC" w:rsidP="00546F0C">
      <w:pPr>
        <w:pStyle w:val="Sinespaciado"/>
        <w:jc w:val="center"/>
        <w:rPr>
          <w:rFonts w:asciiTheme="minorHAnsi" w:hAnsiTheme="minorHAnsi" w:cstheme="minorHAnsi"/>
          <w:b/>
          <w:bCs/>
          <w:sz w:val="24"/>
          <w:szCs w:val="24"/>
          <w:shd w:val="clear" w:color="auto" w:fill="FFFFFF"/>
        </w:rPr>
      </w:pPr>
    </w:p>
    <w:p w14:paraId="1B1DF815" w14:textId="1692793B" w:rsidR="00BF7C54" w:rsidRDefault="00BF7C54" w:rsidP="00546F0C">
      <w:pPr>
        <w:pStyle w:val="Sinespaciado"/>
        <w:jc w:val="center"/>
        <w:rPr>
          <w:rFonts w:asciiTheme="minorHAnsi" w:hAnsiTheme="minorHAnsi" w:cstheme="minorHAnsi"/>
          <w:b/>
          <w:bCs/>
          <w:sz w:val="24"/>
          <w:szCs w:val="24"/>
          <w:shd w:val="clear" w:color="auto" w:fill="FFFFFF"/>
        </w:rPr>
      </w:pPr>
    </w:p>
    <w:p w14:paraId="0C417892" w14:textId="77777777" w:rsidR="00082533" w:rsidRPr="00082533" w:rsidRDefault="00082533" w:rsidP="00546F0C">
      <w:pPr>
        <w:pStyle w:val="Sinespaciado"/>
        <w:jc w:val="center"/>
        <w:rPr>
          <w:rFonts w:asciiTheme="minorHAnsi" w:hAnsiTheme="minorHAnsi" w:cstheme="minorHAnsi"/>
          <w:b/>
          <w:bCs/>
          <w:sz w:val="24"/>
          <w:szCs w:val="24"/>
          <w:shd w:val="clear" w:color="auto" w:fill="FFFFFF"/>
        </w:rPr>
      </w:pPr>
    </w:p>
    <w:p w14:paraId="409F1CD4" w14:textId="77777777" w:rsidR="00BF7C54" w:rsidRPr="00082533" w:rsidRDefault="00BF7C54" w:rsidP="00546F0C">
      <w:pPr>
        <w:pStyle w:val="Sinespaciado"/>
        <w:jc w:val="center"/>
        <w:rPr>
          <w:rFonts w:asciiTheme="minorHAnsi" w:hAnsiTheme="minorHAnsi" w:cstheme="minorHAnsi"/>
          <w:b/>
          <w:bCs/>
          <w:sz w:val="24"/>
          <w:szCs w:val="24"/>
          <w:shd w:val="clear" w:color="auto" w:fill="FFFFFF"/>
        </w:rPr>
      </w:pPr>
    </w:p>
    <w:p w14:paraId="1E15A180" w14:textId="28D320E3" w:rsidR="002B0EEC" w:rsidRPr="002B0EEC" w:rsidRDefault="002B0EEC" w:rsidP="00546F0C">
      <w:pPr>
        <w:jc w:val="center"/>
        <w:rPr>
          <w:rFonts w:asciiTheme="minorHAnsi" w:eastAsiaTheme="minorHAnsi" w:hAnsiTheme="minorHAnsi" w:cstheme="minorHAnsi"/>
          <w:lang w:eastAsia="en-US"/>
        </w:rPr>
      </w:pPr>
      <w:bookmarkStart w:id="14" w:name="_Hlk195173310"/>
      <w:r w:rsidRPr="002B0EEC">
        <w:rPr>
          <w:rFonts w:asciiTheme="minorHAnsi" w:eastAsiaTheme="minorHAnsi" w:hAnsiTheme="minorHAnsi" w:cstheme="minorHAnsi"/>
          <w:b/>
          <w:bCs/>
          <w:color w:val="222222"/>
          <w:shd w:val="clear" w:color="auto" w:fill="FFFFFF"/>
          <w:lang w:eastAsia="en-US"/>
        </w:rPr>
        <w:t>Claudia Elena Álvarez Ortega</w:t>
      </w:r>
      <w:r w:rsidR="00082533">
        <w:rPr>
          <w:rFonts w:asciiTheme="minorHAnsi" w:eastAsiaTheme="minorHAnsi" w:hAnsiTheme="minorHAnsi" w:cstheme="minorHAnsi"/>
          <w:b/>
          <w:bCs/>
          <w:color w:val="222222"/>
          <w:shd w:val="clear" w:color="auto" w:fill="FFFFFF"/>
          <w:lang w:eastAsia="en-US"/>
        </w:rPr>
        <w:t>.</w:t>
      </w:r>
      <w:r w:rsidRPr="002B0EEC">
        <w:rPr>
          <w:rFonts w:asciiTheme="minorHAnsi" w:eastAsiaTheme="minorHAnsi" w:hAnsiTheme="minorHAnsi" w:cstheme="minorHAnsi"/>
          <w:lang w:eastAsia="en-US"/>
        </w:rPr>
        <w:br/>
        <w:t>Representante de la Comisión Colegiada y Permanente de Hacienda, Patrimonio</w:t>
      </w:r>
      <w:r w:rsidR="00082533">
        <w:rPr>
          <w:rFonts w:asciiTheme="minorHAnsi" w:eastAsiaTheme="minorHAnsi" w:hAnsiTheme="minorHAnsi" w:cstheme="minorHAnsi"/>
          <w:lang w:eastAsia="en-US"/>
        </w:rPr>
        <w:t xml:space="preserve"> </w:t>
      </w:r>
      <w:r w:rsidRPr="002B0EEC">
        <w:rPr>
          <w:rFonts w:asciiTheme="minorHAnsi" w:eastAsiaTheme="minorHAnsi" w:hAnsiTheme="minorHAnsi" w:cstheme="minorHAnsi"/>
          <w:lang w:eastAsia="en-US"/>
        </w:rPr>
        <w:t>y</w:t>
      </w:r>
      <w:r w:rsidR="00082533">
        <w:rPr>
          <w:rFonts w:asciiTheme="minorHAnsi" w:eastAsiaTheme="minorHAnsi" w:hAnsiTheme="minorHAnsi" w:cstheme="minorHAnsi"/>
          <w:lang w:eastAsia="en-US"/>
        </w:rPr>
        <w:t xml:space="preserve"> </w:t>
      </w:r>
      <w:r w:rsidRPr="002B0EEC">
        <w:rPr>
          <w:rFonts w:asciiTheme="minorHAnsi" w:eastAsiaTheme="minorHAnsi" w:hAnsiTheme="minorHAnsi" w:cstheme="minorHAnsi"/>
          <w:lang w:eastAsia="en-US"/>
        </w:rPr>
        <w:t>Presupuestos.</w:t>
      </w:r>
    </w:p>
    <w:p w14:paraId="3EE1663F" w14:textId="05493309" w:rsidR="002B0EEC" w:rsidRPr="002B0EEC" w:rsidRDefault="002B0EEC" w:rsidP="00546F0C">
      <w:pPr>
        <w:jc w:val="center"/>
        <w:rPr>
          <w:rFonts w:asciiTheme="minorHAnsi" w:eastAsiaTheme="minorHAnsi" w:hAnsiTheme="minorHAnsi" w:cstheme="minorHAnsi"/>
          <w:lang w:eastAsia="en-US"/>
        </w:rPr>
      </w:pPr>
      <w:r w:rsidRPr="002B0EEC">
        <w:rPr>
          <w:rFonts w:asciiTheme="minorHAnsi" w:eastAsiaTheme="minorHAnsi" w:hAnsiTheme="minorHAnsi" w:cstheme="minorHAnsi"/>
          <w:lang w:eastAsia="en-US"/>
        </w:rPr>
        <w:t>Suplente.</w:t>
      </w:r>
      <w:bookmarkEnd w:id="14"/>
    </w:p>
    <w:p w14:paraId="29CFECBF" w14:textId="2CD00CD2" w:rsidR="00552FA2" w:rsidRPr="00082533" w:rsidRDefault="00552FA2" w:rsidP="00546F0C">
      <w:pPr>
        <w:pStyle w:val="Sinespaciado"/>
        <w:jc w:val="center"/>
        <w:rPr>
          <w:rFonts w:asciiTheme="minorHAnsi" w:hAnsiTheme="minorHAnsi" w:cstheme="minorHAnsi"/>
          <w:sz w:val="24"/>
          <w:szCs w:val="24"/>
        </w:rPr>
      </w:pPr>
    </w:p>
    <w:p w14:paraId="72BB0997" w14:textId="77777777" w:rsidR="002B0EEC" w:rsidRPr="00082533" w:rsidRDefault="002B0EEC" w:rsidP="00546F0C">
      <w:pPr>
        <w:pStyle w:val="Sinespaciado"/>
        <w:jc w:val="center"/>
        <w:rPr>
          <w:rFonts w:asciiTheme="minorHAnsi" w:hAnsiTheme="minorHAnsi" w:cstheme="minorHAnsi"/>
          <w:sz w:val="24"/>
          <w:szCs w:val="24"/>
        </w:rPr>
      </w:pPr>
    </w:p>
    <w:p w14:paraId="72F7487C" w14:textId="46BB2BFD" w:rsidR="00BF7C54" w:rsidRDefault="00BF7C54" w:rsidP="00546F0C">
      <w:pPr>
        <w:pStyle w:val="Sinespaciado"/>
        <w:jc w:val="center"/>
        <w:rPr>
          <w:rFonts w:asciiTheme="minorHAnsi" w:hAnsiTheme="minorHAnsi" w:cstheme="minorHAnsi"/>
          <w:sz w:val="24"/>
          <w:szCs w:val="24"/>
        </w:rPr>
      </w:pPr>
    </w:p>
    <w:p w14:paraId="15937688" w14:textId="77777777" w:rsidR="00082533" w:rsidRPr="00082533" w:rsidRDefault="00082533" w:rsidP="00546F0C">
      <w:pPr>
        <w:pStyle w:val="Sinespaciado"/>
        <w:jc w:val="center"/>
        <w:rPr>
          <w:rFonts w:asciiTheme="minorHAnsi" w:hAnsiTheme="minorHAnsi" w:cstheme="minorHAnsi"/>
          <w:sz w:val="24"/>
          <w:szCs w:val="24"/>
        </w:rPr>
      </w:pPr>
    </w:p>
    <w:p w14:paraId="28BA2F88" w14:textId="46A17829" w:rsidR="00552FA2" w:rsidRPr="00082533" w:rsidRDefault="006B0275" w:rsidP="00546F0C">
      <w:pPr>
        <w:pStyle w:val="Sinespaciado"/>
        <w:jc w:val="center"/>
        <w:rPr>
          <w:rFonts w:asciiTheme="minorHAnsi" w:hAnsiTheme="minorHAnsi" w:cstheme="minorHAnsi"/>
          <w:sz w:val="24"/>
          <w:szCs w:val="24"/>
        </w:rPr>
      </w:pPr>
      <w:r w:rsidRPr="00082533">
        <w:rPr>
          <w:rFonts w:asciiTheme="minorHAnsi" w:eastAsia="Times New Roman" w:hAnsiTheme="minorHAnsi" w:cstheme="minorHAnsi"/>
          <w:b/>
          <w:sz w:val="24"/>
          <w:szCs w:val="24"/>
          <w:lang w:eastAsia="es-ES"/>
        </w:rPr>
        <w:t>Diana Jazmín Campos Miramontes</w:t>
      </w:r>
      <w:r w:rsidR="00082533">
        <w:rPr>
          <w:rFonts w:asciiTheme="minorHAnsi" w:eastAsia="Times New Roman" w:hAnsiTheme="minorHAnsi" w:cstheme="minorHAnsi"/>
          <w:b/>
          <w:sz w:val="24"/>
          <w:szCs w:val="24"/>
          <w:lang w:eastAsia="es-ES"/>
        </w:rPr>
        <w:t>.</w:t>
      </w:r>
      <w:r w:rsidR="00F37E9A" w:rsidRPr="00082533">
        <w:rPr>
          <w:rFonts w:asciiTheme="minorHAnsi" w:hAnsiTheme="minorHAnsi" w:cstheme="minorHAnsi"/>
          <w:sz w:val="24"/>
          <w:szCs w:val="24"/>
        </w:rPr>
        <w:br/>
        <w:t>Representante de la Fracción del Partido Futuro.</w:t>
      </w:r>
    </w:p>
    <w:p w14:paraId="09BE4D93" w14:textId="426F87CB" w:rsidR="00552FA2" w:rsidRPr="00082533" w:rsidRDefault="006B0275" w:rsidP="00546F0C">
      <w:pPr>
        <w:pStyle w:val="Sinespaciado"/>
        <w:jc w:val="center"/>
        <w:rPr>
          <w:rFonts w:asciiTheme="minorHAnsi" w:hAnsiTheme="minorHAnsi" w:cstheme="minorHAnsi"/>
          <w:sz w:val="24"/>
          <w:szCs w:val="24"/>
        </w:rPr>
      </w:pPr>
      <w:r w:rsidRPr="00082533">
        <w:rPr>
          <w:rFonts w:asciiTheme="minorHAnsi" w:hAnsiTheme="minorHAnsi" w:cstheme="minorHAnsi"/>
          <w:sz w:val="24"/>
          <w:szCs w:val="24"/>
        </w:rPr>
        <w:t>Suplente</w:t>
      </w:r>
      <w:r w:rsidR="00F37E9A" w:rsidRPr="00082533">
        <w:rPr>
          <w:rFonts w:asciiTheme="minorHAnsi" w:hAnsiTheme="minorHAnsi" w:cstheme="minorHAnsi"/>
          <w:sz w:val="24"/>
          <w:szCs w:val="24"/>
        </w:rPr>
        <w:t>.</w:t>
      </w:r>
    </w:p>
    <w:p w14:paraId="64B2B9B8" w14:textId="4D23345F" w:rsidR="00552FA2" w:rsidRPr="00082533" w:rsidRDefault="00552FA2" w:rsidP="00546F0C">
      <w:pPr>
        <w:pStyle w:val="Sinespaciado"/>
        <w:jc w:val="center"/>
        <w:rPr>
          <w:rFonts w:asciiTheme="minorHAnsi" w:hAnsiTheme="minorHAnsi" w:cstheme="minorHAnsi"/>
          <w:sz w:val="24"/>
          <w:szCs w:val="24"/>
        </w:rPr>
      </w:pPr>
    </w:p>
    <w:p w14:paraId="1FBF3DB8" w14:textId="77777777" w:rsidR="002B0EEC" w:rsidRPr="00082533" w:rsidRDefault="002B0EEC" w:rsidP="00546F0C">
      <w:pPr>
        <w:pStyle w:val="Sinespaciado"/>
        <w:jc w:val="center"/>
        <w:rPr>
          <w:rFonts w:asciiTheme="minorHAnsi" w:hAnsiTheme="minorHAnsi" w:cstheme="minorHAnsi"/>
          <w:b/>
          <w:bCs/>
          <w:sz w:val="24"/>
          <w:szCs w:val="24"/>
        </w:rPr>
      </w:pPr>
    </w:p>
    <w:p w14:paraId="1BF21550" w14:textId="55370F47" w:rsidR="00A626B9" w:rsidRDefault="00A626B9" w:rsidP="00546F0C">
      <w:pPr>
        <w:pStyle w:val="Sinespaciado"/>
        <w:jc w:val="center"/>
        <w:rPr>
          <w:rFonts w:asciiTheme="minorHAnsi" w:hAnsiTheme="minorHAnsi" w:cstheme="minorHAnsi"/>
          <w:b/>
          <w:bCs/>
          <w:sz w:val="24"/>
          <w:szCs w:val="24"/>
        </w:rPr>
      </w:pPr>
    </w:p>
    <w:p w14:paraId="3C5208C2" w14:textId="77777777" w:rsidR="00082533" w:rsidRPr="00082533" w:rsidRDefault="00082533" w:rsidP="00546F0C">
      <w:pPr>
        <w:pStyle w:val="Sinespaciado"/>
        <w:jc w:val="center"/>
        <w:rPr>
          <w:rFonts w:asciiTheme="minorHAnsi" w:hAnsiTheme="minorHAnsi" w:cstheme="minorHAnsi"/>
          <w:b/>
          <w:bCs/>
          <w:sz w:val="24"/>
          <w:szCs w:val="24"/>
        </w:rPr>
      </w:pPr>
    </w:p>
    <w:p w14:paraId="662C6A3D" w14:textId="3B8B929D" w:rsidR="00BF7C54" w:rsidRPr="00082533" w:rsidRDefault="00A626B9" w:rsidP="00546F0C">
      <w:pPr>
        <w:pStyle w:val="Sinespaciado"/>
        <w:jc w:val="center"/>
        <w:rPr>
          <w:rFonts w:asciiTheme="minorHAnsi" w:hAnsiTheme="minorHAnsi" w:cstheme="minorHAnsi"/>
          <w:b/>
          <w:bCs/>
          <w:sz w:val="24"/>
          <w:szCs w:val="24"/>
        </w:rPr>
      </w:pPr>
      <w:r w:rsidRPr="00082533">
        <w:rPr>
          <w:rFonts w:asciiTheme="minorHAnsi" w:hAnsiTheme="minorHAnsi" w:cstheme="minorHAnsi"/>
          <w:b/>
          <w:bCs/>
          <w:sz w:val="24"/>
          <w:szCs w:val="24"/>
          <w:shd w:val="clear" w:color="auto" w:fill="FFFFFF"/>
        </w:rPr>
        <w:t>Diego Ortega Puga</w:t>
      </w:r>
      <w:r w:rsidR="00082533">
        <w:rPr>
          <w:rFonts w:asciiTheme="minorHAnsi" w:hAnsiTheme="minorHAnsi" w:cstheme="minorHAnsi"/>
          <w:b/>
          <w:bCs/>
          <w:sz w:val="24"/>
          <w:szCs w:val="24"/>
          <w:shd w:val="clear" w:color="auto" w:fill="FFFFFF"/>
        </w:rPr>
        <w:t>.</w:t>
      </w:r>
    </w:p>
    <w:p w14:paraId="3A2AD734" w14:textId="15D9F280" w:rsidR="00A626B9" w:rsidRPr="00082533" w:rsidRDefault="00A626B9" w:rsidP="00546F0C">
      <w:pPr>
        <w:jc w:val="center"/>
        <w:rPr>
          <w:rFonts w:asciiTheme="minorHAnsi" w:hAnsiTheme="minorHAnsi" w:cstheme="minorHAnsi"/>
          <w:shd w:val="clear" w:color="auto" w:fill="FFFFFF"/>
        </w:rPr>
      </w:pPr>
      <w:r w:rsidRPr="00082533">
        <w:rPr>
          <w:rFonts w:asciiTheme="minorHAnsi" w:hAnsiTheme="minorHAnsi" w:cstheme="minorHAnsi"/>
          <w:shd w:val="clear" w:color="auto" w:fill="FFFFFF"/>
        </w:rPr>
        <w:t>Representante de la Fracción Partido Movimiento de Regeneración Nacional</w:t>
      </w:r>
      <w:r w:rsidR="00082533">
        <w:rPr>
          <w:rFonts w:asciiTheme="minorHAnsi" w:hAnsiTheme="minorHAnsi" w:cstheme="minorHAnsi"/>
          <w:shd w:val="clear" w:color="auto" w:fill="FFFFFF"/>
        </w:rPr>
        <w:t>.</w:t>
      </w:r>
    </w:p>
    <w:p w14:paraId="188ECABF" w14:textId="74846314" w:rsidR="00A626B9" w:rsidRPr="00082533" w:rsidRDefault="00A626B9" w:rsidP="00546F0C">
      <w:pPr>
        <w:jc w:val="center"/>
        <w:rPr>
          <w:rFonts w:asciiTheme="minorHAnsi" w:hAnsiTheme="minorHAnsi" w:cstheme="minorHAnsi"/>
          <w:shd w:val="clear" w:color="auto" w:fill="FFFFFF"/>
        </w:rPr>
      </w:pPr>
      <w:r w:rsidRPr="00082533">
        <w:rPr>
          <w:rFonts w:asciiTheme="minorHAnsi" w:hAnsiTheme="minorHAnsi" w:cstheme="minorHAnsi"/>
          <w:shd w:val="clear" w:color="auto" w:fill="FFFFFF"/>
        </w:rPr>
        <w:t>Suplente</w:t>
      </w:r>
      <w:r w:rsidR="00082533">
        <w:rPr>
          <w:rFonts w:asciiTheme="minorHAnsi" w:hAnsiTheme="minorHAnsi" w:cstheme="minorHAnsi"/>
          <w:shd w:val="clear" w:color="auto" w:fill="FFFFFF"/>
        </w:rPr>
        <w:t>.</w:t>
      </w:r>
    </w:p>
    <w:p w14:paraId="5157B538" w14:textId="3226DEE2" w:rsidR="00BF7C54" w:rsidRDefault="00BF7C54" w:rsidP="00546F0C">
      <w:pPr>
        <w:pStyle w:val="Sinespaciado"/>
        <w:jc w:val="center"/>
        <w:rPr>
          <w:rFonts w:asciiTheme="minorHAnsi" w:hAnsiTheme="minorHAnsi" w:cstheme="minorHAnsi"/>
          <w:sz w:val="24"/>
          <w:szCs w:val="24"/>
        </w:rPr>
      </w:pPr>
    </w:p>
    <w:p w14:paraId="184146DE" w14:textId="77777777" w:rsidR="00082533" w:rsidRPr="00082533" w:rsidRDefault="00082533" w:rsidP="00546F0C">
      <w:pPr>
        <w:pStyle w:val="Sinespaciado"/>
        <w:jc w:val="center"/>
        <w:rPr>
          <w:rFonts w:asciiTheme="minorHAnsi" w:hAnsiTheme="minorHAnsi" w:cstheme="minorHAnsi"/>
          <w:sz w:val="24"/>
          <w:szCs w:val="24"/>
        </w:rPr>
      </w:pPr>
    </w:p>
    <w:p w14:paraId="378BC653" w14:textId="77777777" w:rsidR="00552FA2" w:rsidRPr="00082533" w:rsidRDefault="00552FA2" w:rsidP="00546F0C">
      <w:pPr>
        <w:pStyle w:val="Sinespaciado"/>
        <w:jc w:val="center"/>
        <w:rPr>
          <w:rFonts w:asciiTheme="minorHAnsi" w:hAnsiTheme="minorHAnsi" w:cstheme="minorHAnsi"/>
          <w:sz w:val="24"/>
          <w:szCs w:val="24"/>
        </w:rPr>
      </w:pPr>
    </w:p>
    <w:p w14:paraId="08442902" w14:textId="77777777" w:rsidR="00552FA2" w:rsidRPr="00082533" w:rsidRDefault="00552FA2" w:rsidP="00546F0C">
      <w:pPr>
        <w:pStyle w:val="Sinespaciado"/>
        <w:jc w:val="center"/>
        <w:rPr>
          <w:rFonts w:asciiTheme="minorHAnsi" w:hAnsiTheme="minorHAnsi" w:cstheme="minorHAnsi"/>
          <w:sz w:val="24"/>
          <w:szCs w:val="24"/>
        </w:rPr>
      </w:pPr>
    </w:p>
    <w:p w14:paraId="39E5F6D0" w14:textId="77777777" w:rsidR="00552FA2" w:rsidRPr="00082533" w:rsidRDefault="00F37E9A" w:rsidP="00546F0C">
      <w:pPr>
        <w:pStyle w:val="Sinespaciado"/>
        <w:jc w:val="center"/>
        <w:rPr>
          <w:rFonts w:asciiTheme="minorHAnsi" w:hAnsiTheme="minorHAnsi" w:cstheme="minorHAnsi"/>
          <w:b/>
          <w:sz w:val="24"/>
          <w:szCs w:val="24"/>
        </w:rPr>
      </w:pPr>
      <w:r w:rsidRPr="00082533">
        <w:rPr>
          <w:rFonts w:asciiTheme="minorHAnsi" w:hAnsiTheme="minorHAnsi" w:cstheme="minorHAnsi"/>
          <w:b/>
          <w:sz w:val="24"/>
          <w:szCs w:val="24"/>
        </w:rPr>
        <w:t>Luz Elena Rosete Cortés.</w:t>
      </w:r>
    </w:p>
    <w:p w14:paraId="463A4F2C" w14:textId="77777777" w:rsidR="00552FA2" w:rsidRPr="00082533" w:rsidRDefault="00F37E9A" w:rsidP="00546F0C">
      <w:pPr>
        <w:pStyle w:val="Sinespaciado"/>
        <w:ind w:left="708"/>
        <w:jc w:val="center"/>
        <w:rPr>
          <w:rFonts w:asciiTheme="minorHAnsi" w:hAnsiTheme="minorHAnsi" w:cstheme="minorHAnsi"/>
          <w:sz w:val="24"/>
          <w:szCs w:val="24"/>
        </w:rPr>
      </w:pPr>
      <w:r w:rsidRPr="00082533">
        <w:rPr>
          <w:rFonts w:asciiTheme="minorHAnsi" w:hAnsiTheme="minorHAnsi" w:cstheme="minorHAnsi"/>
          <w:sz w:val="24"/>
          <w:szCs w:val="24"/>
        </w:rPr>
        <w:t>Secretario Técnico y Ejecutivo del Comité de Adquisiciones.</w:t>
      </w:r>
    </w:p>
    <w:p w14:paraId="73A4F543" w14:textId="4660EF10" w:rsidR="00552FA2" w:rsidRPr="00082533" w:rsidRDefault="00F37E9A" w:rsidP="00546F0C">
      <w:pPr>
        <w:tabs>
          <w:tab w:val="left" w:pos="3969"/>
        </w:tabs>
        <w:spacing w:line="360" w:lineRule="auto"/>
        <w:jc w:val="center"/>
        <w:rPr>
          <w:rFonts w:asciiTheme="minorHAnsi" w:hAnsiTheme="minorHAnsi" w:cstheme="minorHAnsi"/>
          <w:lang w:val="es-ES"/>
        </w:rPr>
      </w:pPr>
      <w:r w:rsidRPr="00082533">
        <w:rPr>
          <w:rFonts w:asciiTheme="minorHAnsi" w:eastAsia="Calibri" w:hAnsiTheme="minorHAnsi" w:cstheme="minorHAnsi"/>
        </w:rPr>
        <w:t>Titular.</w:t>
      </w:r>
      <w:bookmarkEnd w:id="11"/>
    </w:p>
    <w:sectPr w:rsidR="00552FA2" w:rsidRPr="00082533">
      <w:headerReference w:type="default" r:id="rId9"/>
      <w:footerReference w:type="even" r:id="rId10"/>
      <w:footerReference w:type="default" r:id="rId11"/>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54FD" w14:textId="77777777" w:rsidR="00F66756" w:rsidRDefault="00F66756">
      <w:r>
        <w:separator/>
      </w:r>
    </w:p>
  </w:endnote>
  <w:endnote w:type="continuationSeparator" w:id="0">
    <w:p w14:paraId="1921F488" w14:textId="77777777" w:rsidR="00F66756" w:rsidRDefault="00F6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51F" w14:textId="77777777" w:rsidR="00552FA2" w:rsidRDefault="00F37E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762C5C" w14:textId="77777777" w:rsidR="00552FA2" w:rsidRDefault="00552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180F6C73" w14:textId="77777777" w:rsidR="00552FA2" w:rsidRDefault="00552FA2">
            <w:pPr>
              <w:pStyle w:val="Piedepgina"/>
              <w:jc w:val="center"/>
              <w:rPr>
                <w:sz w:val="20"/>
                <w:szCs w:val="20"/>
              </w:rPr>
            </w:pPr>
          </w:p>
          <w:p w14:paraId="22C023B0" w14:textId="03DA18A8" w:rsidR="00552FA2" w:rsidRDefault="00F37E9A">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a presente hoja forma parte del Acta de Acuerdos de la</w:t>
            </w:r>
            <w:r w:rsidR="00F76A5A">
              <w:rPr>
                <w:rFonts w:asciiTheme="minorHAnsi" w:eastAsiaTheme="minorHAnsi" w:hAnsiTheme="minorHAnsi" w:cstheme="minorHAnsi"/>
                <w:sz w:val="18"/>
                <w:szCs w:val="18"/>
                <w:lang w:val="es-ES"/>
              </w:rPr>
              <w:t xml:space="preserve"> </w:t>
            </w:r>
            <w:r w:rsidR="002B0EEC">
              <w:rPr>
                <w:rFonts w:asciiTheme="minorHAnsi" w:eastAsiaTheme="minorHAnsi" w:hAnsiTheme="minorHAnsi" w:cstheme="minorHAnsi"/>
                <w:sz w:val="18"/>
                <w:szCs w:val="18"/>
                <w:lang w:val="es-ES"/>
              </w:rPr>
              <w:t xml:space="preserve">Segunda </w:t>
            </w:r>
            <w:r>
              <w:rPr>
                <w:rFonts w:asciiTheme="minorHAnsi" w:eastAsiaTheme="minorHAnsi" w:hAnsiTheme="minorHAnsi" w:cstheme="minorHAnsi"/>
                <w:sz w:val="18"/>
                <w:szCs w:val="18"/>
                <w:lang w:val="es-ES"/>
              </w:rPr>
              <w:t xml:space="preserve">Sesión </w:t>
            </w:r>
            <w:r w:rsidR="00F76A5A">
              <w:rPr>
                <w:rFonts w:asciiTheme="minorHAnsi" w:eastAsiaTheme="minorHAnsi" w:hAnsiTheme="minorHAnsi" w:cstheme="minorHAnsi"/>
                <w:sz w:val="18"/>
                <w:szCs w:val="18"/>
                <w:lang w:val="es-ES"/>
              </w:rPr>
              <w:t>O</w:t>
            </w:r>
            <w:r>
              <w:rPr>
                <w:rFonts w:asciiTheme="minorHAnsi" w:eastAsiaTheme="minorHAnsi" w:hAnsiTheme="minorHAnsi" w:cstheme="minorHAnsi"/>
                <w:sz w:val="18"/>
                <w:szCs w:val="18"/>
                <w:lang w:val="es-ES"/>
              </w:rPr>
              <w:t xml:space="preserve">rdinaria celebrada el </w:t>
            </w:r>
            <w:r w:rsidR="002B0EEC">
              <w:rPr>
                <w:rFonts w:asciiTheme="minorHAnsi" w:eastAsiaTheme="minorHAnsi" w:hAnsiTheme="minorHAnsi" w:cstheme="minorHAnsi"/>
                <w:sz w:val="18"/>
                <w:szCs w:val="18"/>
              </w:rPr>
              <w:t>29</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F76A5A">
              <w:rPr>
                <w:rFonts w:asciiTheme="minorHAnsi" w:eastAsiaTheme="minorHAnsi" w:hAnsiTheme="minorHAnsi" w:cstheme="minorHAnsi"/>
                <w:sz w:val="18"/>
                <w:szCs w:val="18"/>
                <w:lang w:val="es-ES"/>
              </w:rPr>
              <w:t>enero</w:t>
            </w:r>
            <w:r>
              <w:rPr>
                <w:rFonts w:asciiTheme="minorHAnsi" w:eastAsiaTheme="minorHAnsi" w:hAnsiTheme="minorHAnsi" w:cstheme="minorHAnsi"/>
                <w:sz w:val="18"/>
                <w:szCs w:val="18"/>
                <w:lang w:val="es-ES"/>
              </w:rPr>
              <w:t xml:space="preserve"> del 202</w:t>
            </w:r>
            <w:r w:rsidR="00F76A5A">
              <w:rPr>
                <w:rFonts w:asciiTheme="minorHAnsi" w:eastAsiaTheme="minorHAnsi" w:hAnsiTheme="minorHAnsi" w:cstheme="minorHAnsi"/>
                <w:sz w:val="18"/>
                <w:szCs w:val="18"/>
                <w:lang w:val="es-ES"/>
              </w:rPr>
              <w:t>6</w:t>
            </w:r>
            <w:r>
              <w:rPr>
                <w:rFonts w:asciiTheme="minorHAnsi" w:eastAsiaTheme="minorHAnsi" w:hAnsiTheme="minorHAnsi" w:cstheme="minorHAnsi"/>
                <w:sz w:val="18"/>
                <w:szCs w:val="18"/>
                <w:lang w:val="es-ES"/>
              </w:rPr>
              <w:t>.</w:t>
            </w:r>
          </w:p>
          <w:p w14:paraId="4025DB59" w14:textId="77777777" w:rsidR="00552FA2" w:rsidRDefault="00F37E9A">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075CB8F5" w14:textId="77777777" w:rsidR="00552FA2" w:rsidRDefault="00552FA2">
            <w:pPr>
              <w:pStyle w:val="Piedepgina"/>
              <w:jc w:val="center"/>
            </w:pPr>
          </w:p>
          <w:p w14:paraId="0B303765" w14:textId="77777777" w:rsidR="00552FA2" w:rsidRDefault="00F37E9A">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53C9CD7F" w14:textId="77777777" w:rsidR="00552FA2" w:rsidRDefault="00552FA2">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DB57" w14:textId="77777777" w:rsidR="00F66756" w:rsidRDefault="00F66756">
      <w:r>
        <w:separator/>
      </w:r>
    </w:p>
  </w:footnote>
  <w:footnote w:type="continuationSeparator" w:id="0">
    <w:p w14:paraId="4E359BA2" w14:textId="77777777" w:rsidR="00F66756" w:rsidRDefault="00F66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9E57" w14:textId="77777777" w:rsidR="00552FA2" w:rsidRDefault="00F37E9A">
    <w:pPr>
      <w:pStyle w:val="Encabezado"/>
    </w:pPr>
    <w:r>
      <w:rPr>
        <w:noProof/>
        <w:lang w:val="es-MX" w:eastAsia="es-MX"/>
      </w:rPr>
      <mc:AlternateContent>
        <mc:Choice Requires="wps">
          <w:drawing>
            <wp:anchor distT="0" distB="0" distL="114300" distR="114300" simplePos="0" relativeHeight="251659264" behindDoc="0" locked="0" layoutInCell="1" allowOverlap="1" wp14:anchorId="6D5D8F81" wp14:editId="395726B9">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5D8F81"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5F755F8C" wp14:editId="34DF5D9E">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38DF325E" w14:textId="339F0E09"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w:t>
    </w:r>
    <w:r w:rsidR="000A4328">
      <w:rPr>
        <w:rFonts w:asciiTheme="minorHAnsi" w:hAnsiTheme="minorHAnsi" w:cstheme="minorHAnsi"/>
        <w:sz w:val="22"/>
        <w:szCs w:val="22"/>
      </w:rPr>
      <w:t xml:space="preserve">SEGUNDA </w:t>
    </w:r>
    <w:r>
      <w:rPr>
        <w:rFonts w:asciiTheme="minorHAnsi" w:hAnsiTheme="minorHAnsi" w:cstheme="minorHAnsi"/>
        <w:sz w:val="22"/>
        <w:szCs w:val="22"/>
      </w:rPr>
      <w:t>SESIÓN ORDINARIA</w:t>
    </w:r>
  </w:p>
  <w:p w14:paraId="659C13EB" w14:textId="4050E84D"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0A4328">
      <w:rPr>
        <w:rFonts w:asciiTheme="minorHAnsi" w:hAnsiTheme="minorHAnsi" w:cstheme="minorHAnsi"/>
        <w:sz w:val="22"/>
        <w:szCs w:val="22"/>
      </w:rPr>
      <w:t>29</w:t>
    </w:r>
    <w:r w:rsidR="00F76A5A">
      <w:rPr>
        <w:rFonts w:asciiTheme="minorHAnsi" w:hAnsiTheme="minorHAnsi" w:cstheme="minorHAnsi"/>
        <w:sz w:val="22"/>
        <w:szCs w:val="22"/>
      </w:rPr>
      <w:t xml:space="preserve"> </w:t>
    </w:r>
    <w:r>
      <w:rPr>
        <w:rFonts w:asciiTheme="minorHAnsi" w:hAnsiTheme="minorHAnsi" w:cstheme="minorHAnsi"/>
        <w:sz w:val="22"/>
        <w:szCs w:val="22"/>
      </w:rPr>
      <w:t xml:space="preserve">DE </w:t>
    </w:r>
    <w:r w:rsidR="00F76A5A">
      <w:rPr>
        <w:rFonts w:asciiTheme="minorHAnsi" w:hAnsiTheme="minorHAnsi" w:cstheme="minorHAnsi"/>
        <w:sz w:val="22"/>
        <w:szCs w:val="22"/>
      </w:rPr>
      <w:t xml:space="preserve">ENERO </w:t>
    </w:r>
    <w:r>
      <w:rPr>
        <w:rFonts w:asciiTheme="minorHAnsi" w:hAnsiTheme="minorHAnsi" w:cstheme="minorHAnsi"/>
        <w:sz w:val="22"/>
        <w:szCs w:val="22"/>
      </w:rPr>
      <w:t>DEL 202</w:t>
    </w:r>
    <w:r w:rsidR="00F76A5A">
      <w:rPr>
        <w:rFonts w:asciiTheme="minorHAnsi" w:hAnsiTheme="minorHAnsi" w:cstheme="minorHAnsi"/>
        <w:sz w:val="22"/>
        <w:szCs w:val="22"/>
      </w:rPr>
      <w:t>6</w:t>
    </w:r>
  </w:p>
  <w:p w14:paraId="2FB4FB0F" w14:textId="77777777" w:rsidR="00552FA2" w:rsidRDefault="00552FA2">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3B"/>
    <w:multiLevelType w:val="hybridMultilevel"/>
    <w:tmpl w:val="9CBC69BC"/>
    <w:lvl w:ilvl="0" w:tplc="860E3F88">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4C7746"/>
    <w:multiLevelType w:val="hybridMultilevel"/>
    <w:tmpl w:val="8F308756"/>
    <w:lvl w:ilvl="0" w:tplc="897C01B8">
      <w:start w:val="1"/>
      <w:numFmt w:val="upperRoman"/>
      <w:lvlText w:val="%1."/>
      <w:lvlJc w:val="right"/>
      <w:pPr>
        <w:tabs>
          <w:tab w:val="num" w:pos="720"/>
        </w:tabs>
        <w:ind w:left="720" w:hanging="180"/>
      </w:pPr>
      <w:rPr>
        <w:rFonts w:asciiTheme="minorHAnsi" w:hAnsiTheme="minorHAnsi" w:cstheme="minorHAnsi" w:hint="default"/>
      </w:rPr>
    </w:lvl>
    <w:lvl w:ilvl="1" w:tplc="720216B6">
      <w:start w:val="1"/>
      <w:numFmt w:val="decimal"/>
      <w:lvlText w:val="%2."/>
      <w:lvlJc w:val="left"/>
      <w:pPr>
        <w:tabs>
          <w:tab w:val="num" w:pos="1260"/>
        </w:tabs>
        <w:ind w:left="1260" w:hanging="360"/>
      </w:pPr>
      <w:rPr>
        <w:rFonts w:asciiTheme="minorHAnsi" w:hAnsiTheme="minorHAnsi" w:cstheme="minorHAnsi"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776003"/>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552FD"/>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19C6"/>
    <w:multiLevelType w:val="multilevel"/>
    <w:tmpl w:val="105419C6"/>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11"/>
          <w:tab w:val="left" w:pos="1260"/>
        </w:tabs>
        <w:ind w:left="1211" w:hanging="360"/>
      </w:pPr>
      <w:rPr>
        <w:rFonts w:asciiTheme="minorHAnsi" w:hAnsiTheme="minorHAnsi" w:cstheme="minorHAnsi"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5" w15:restartNumberingAfterBreak="0">
    <w:nsid w:val="133453CC"/>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814F9A"/>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7" w15:restartNumberingAfterBreak="0">
    <w:nsid w:val="29723FB1"/>
    <w:multiLevelType w:val="hybridMultilevel"/>
    <w:tmpl w:val="803C216A"/>
    <w:lvl w:ilvl="0" w:tplc="080A0019">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C60E4"/>
    <w:multiLevelType w:val="hybridMultilevel"/>
    <w:tmpl w:val="DBE8E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16B7"/>
    <w:multiLevelType w:val="hybridMultilevel"/>
    <w:tmpl w:val="11CC3DA2"/>
    <w:lvl w:ilvl="0" w:tplc="81E6D33A">
      <w:start w:val="10"/>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0F0488"/>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D5062D"/>
    <w:multiLevelType w:val="hybridMultilevel"/>
    <w:tmpl w:val="2610AAAA"/>
    <w:lvl w:ilvl="0" w:tplc="E138D482">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39D3AB7"/>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A8536E"/>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EC7475"/>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CF1423"/>
    <w:multiLevelType w:val="hybridMultilevel"/>
    <w:tmpl w:val="D34A758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DE59A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17" w15:restartNumberingAfterBreak="0">
    <w:nsid w:val="63312A56"/>
    <w:multiLevelType w:val="multilevel"/>
    <w:tmpl w:val="63312A5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8" w15:restartNumberingAfterBreak="0">
    <w:nsid w:val="6A532FE5"/>
    <w:multiLevelType w:val="hybridMultilevel"/>
    <w:tmpl w:val="DF3EDA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186912"/>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822612"/>
    <w:multiLevelType w:val="multilevel"/>
    <w:tmpl w:val="72822612"/>
    <w:lvl w:ilvl="0">
      <w:start w:val="1"/>
      <w:numFmt w:val="upperLetter"/>
      <w:lvlText w:val="%1."/>
      <w:lvlJc w:val="left"/>
      <w:pPr>
        <w:ind w:left="1980" w:hanging="360"/>
      </w:pPr>
      <w:rPr>
        <w:rFonts w:ascii="Calibri" w:hAnsi="Calibri" w:cs="Calibri" w:hint="default"/>
      </w:rPr>
    </w:lvl>
    <w:lvl w:ilvl="1">
      <w:start w:val="1"/>
      <w:numFmt w:val="lowerLetter"/>
      <w:lvlText w:val="%2."/>
      <w:lvlJc w:val="left"/>
      <w:pPr>
        <w:ind w:left="2700" w:hanging="360"/>
      </w:pPr>
      <w:rPr>
        <w:rFonts w:ascii="Times New Roman" w:hAnsi="Times New Roman" w:cs="Times New Roman" w:hint="default"/>
      </w:rPr>
    </w:lvl>
    <w:lvl w:ilvl="2">
      <w:start w:val="1"/>
      <w:numFmt w:val="lowerRoman"/>
      <w:lvlText w:val="%3."/>
      <w:lvlJc w:val="right"/>
      <w:pPr>
        <w:ind w:left="3420" w:hanging="180"/>
      </w:pPr>
      <w:rPr>
        <w:rFonts w:ascii="Times New Roman" w:hAnsi="Times New Roman" w:cs="Times New Roman" w:hint="default"/>
      </w:rPr>
    </w:lvl>
    <w:lvl w:ilvl="3">
      <w:start w:val="1"/>
      <w:numFmt w:val="decimal"/>
      <w:lvlText w:val="%4."/>
      <w:lvlJc w:val="left"/>
      <w:pPr>
        <w:ind w:left="4140" w:hanging="360"/>
      </w:pPr>
      <w:rPr>
        <w:rFonts w:ascii="Times New Roman" w:hAnsi="Times New Roman" w:cs="Times New Roman" w:hint="default"/>
      </w:rPr>
    </w:lvl>
    <w:lvl w:ilvl="4">
      <w:start w:val="1"/>
      <w:numFmt w:val="lowerLetter"/>
      <w:lvlText w:val="%5."/>
      <w:lvlJc w:val="left"/>
      <w:pPr>
        <w:ind w:left="4860" w:hanging="360"/>
      </w:pPr>
      <w:rPr>
        <w:rFonts w:ascii="Times New Roman" w:hAnsi="Times New Roman" w:cs="Times New Roman" w:hint="default"/>
      </w:rPr>
    </w:lvl>
    <w:lvl w:ilvl="5">
      <w:start w:val="1"/>
      <w:numFmt w:val="lowerRoman"/>
      <w:lvlText w:val="%6."/>
      <w:lvlJc w:val="right"/>
      <w:pPr>
        <w:ind w:left="5580" w:hanging="180"/>
      </w:pPr>
      <w:rPr>
        <w:rFonts w:ascii="Times New Roman" w:hAnsi="Times New Roman" w:cs="Times New Roman" w:hint="default"/>
      </w:rPr>
    </w:lvl>
    <w:lvl w:ilvl="6">
      <w:start w:val="1"/>
      <w:numFmt w:val="decimal"/>
      <w:lvlText w:val="%7."/>
      <w:lvlJc w:val="left"/>
      <w:pPr>
        <w:ind w:left="6300" w:hanging="360"/>
      </w:pPr>
      <w:rPr>
        <w:rFonts w:ascii="Times New Roman" w:hAnsi="Times New Roman" w:cs="Times New Roman" w:hint="default"/>
      </w:rPr>
    </w:lvl>
    <w:lvl w:ilvl="7">
      <w:start w:val="1"/>
      <w:numFmt w:val="lowerLetter"/>
      <w:lvlText w:val="%8."/>
      <w:lvlJc w:val="left"/>
      <w:pPr>
        <w:ind w:left="7020" w:hanging="360"/>
      </w:pPr>
      <w:rPr>
        <w:rFonts w:ascii="Times New Roman" w:hAnsi="Times New Roman" w:cs="Times New Roman" w:hint="default"/>
      </w:rPr>
    </w:lvl>
    <w:lvl w:ilvl="8">
      <w:start w:val="1"/>
      <w:numFmt w:val="lowerRoman"/>
      <w:lvlText w:val="%9."/>
      <w:lvlJc w:val="right"/>
      <w:pPr>
        <w:ind w:left="7740" w:hanging="180"/>
      </w:pPr>
      <w:rPr>
        <w:rFonts w:ascii="Times New Roman" w:hAnsi="Times New Roman" w:cs="Times New Roman" w:hint="default"/>
      </w:rPr>
    </w:lvl>
  </w:abstractNum>
  <w:abstractNum w:abstractNumId="21" w15:restartNumberingAfterBreak="0">
    <w:nsid w:val="76097BB9"/>
    <w:multiLevelType w:val="hybridMultilevel"/>
    <w:tmpl w:val="DE865C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524253"/>
    <w:multiLevelType w:val="multilevel"/>
    <w:tmpl w:val="7F524253"/>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12"/>
  </w:num>
  <w:num w:numId="8">
    <w:abstractNumId w:val="5"/>
  </w:num>
  <w:num w:numId="9">
    <w:abstractNumId w:val="2"/>
  </w:num>
  <w:num w:numId="10">
    <w:abstractNumId w:val="7"/>
  </w:num>
  <w:num w:numId="11">
    <w:abstractNumId w:val="0"/>
  </w:num>
  <w:num w:numId="12">
    <w:abstractNumId w:val="11"/>
  </w:num>
  <w:num w:numId="13">
    <w:abstractNumId w:val="10"/>
  </w:num>
  <w:num w:numId="14">
    <w:abstractNumId w:val="19"/>
  </w:num>
  <w:num w:numId="15">
    <w:abstractNumId w:val="13"/>
  </w:num>
  <w:num w:numId="16">
    <w:abstractNumId w:val="3"/>
  </w:num>
  <w:num w:numId="17">
    <w:abstractNumId w:val="9"/>
  </w:num>
  <w:num w:numId="18">
    <w:abstractNumId w:val="14"/>
  </w:num>
  <w:num w:numId="19">
    <w:abstractNumId w:val="21"/>
  </w:num>
  <w:num w:numId="20">
    <w:abstractNumId w:val="16"/>
  </w:num>
  <w:num w:numId="21">
    <w:abstractNumId w:val="6"/>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0534"/>
    <w:rsid w:val="000511AB"/>
    <w:rsid w:val="00051260"/>
    <w:rsid w:val="0005296D"/>
    <w:rsid w:val="00053CD0"/>
    <w:rsid w:val="00054A56"/>
    <w:rsid w:val="0005519D"/>
    <w:rsid w:val="00056102"/>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6DB4"/>
    <w:rsid w:val="000774A1"/>
    <w:rsid w:val="00077C58"/>
    <w:rsid w:val="00080206"/>
    <w:rsid w:val="0008178E"/>
    <w:rsid w:val="000821F5"/>
    <w:rsid w:val="00082533"/>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328"/>
    <w:rsid w:val="000A4F42"/>
    <w:rsid w:val="000A54AC"/>
    <w:rsid w:val="000A5840"/>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39B"/>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8E2"/>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315"/>
    <w:rsid w:val="001D0584"/>
    <w:rsid w:val="001D073B"/>
    <w:rsid w:val="001D0ECB"/>
    <w:rsid w:val="001D199C"/>
    <w:rsid w:val="001D24CF"/>
    <w:rsid w:val="001D3167"/>
    <w:rsid w:val="001D3635"/>
    <w:rsid w:val="001D4393"/>
    <w:rsid w:val="001D5B1C"/>
    <w:rsid w:val="001D660F"/>
    <w:rsid w:val="001D7615"/>
    <w:rsid w:val="001D7CC6"/>
    <w:rsid w:val="001D7F82"/>
    <w:rsid w:val="001E22C9"/>
    <w:rsid w:val="001E26E7"/>
    <w:rsid w:val="001E3BA5"/>
    <w:rsid w:val="001E43E0"/>
    <w:rsid w:val="001E6892"/>
    <w:rsid w:val="001E6F08"/>
    <w:rsid w:val="001E735D"/>
    <w:rsid w:val="001E7799"/>
    <w:rsid w:val="001F0310"/>
    <w:rsid w:val="001F27D2"/>
    <w:rsid w:val="001F2A34"/>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B0EEC"/>
    <w:rsid w:val="002B15F0"/>
    <w:rsid w:val="002B1A67"/>
    <w:rsid w:val="002B1CD9"/>
    <w:rsid w:val="002B1D39"/>
    <w:rsid w:val="002B1D9B"/>
    <w:rsid w:val="002B20C5"/>
    <w:rsid w:val="002B25B8"/>
    <w:rsid w:val="002B2BE8"/>
    <w:rsid w:val="002B31E4"/>
    <w:rsid w:val="002B38E8"/>
    <w:rsid w:val="002B39A2"/>
    <w:rsid w:val="002B4E70"/>
    <w:rsid w:val="002B5522"/>
    <w:rsid w:val="002B6121"/>
    <w:rsid w:val="002B63B3"/>
    <w:rsid w:val="002C10E7"/>
    <w:rsid w:val="002C327F"/>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5B23"/>
    <w:rsid w:val="00315CAB"/>
    <w:rsid w:val="00315D5C"/>
    <w:rsid w:val="0031662E"/>
    <w:rsid w:val="00316B40"/>
    <w:rsid w:val="00316CBB"/>
    <w:rsid w:val="00316E32"/>
    <w:rsid w:val="0032074A"/>
    <w:rsid w:val="0032170D"/>
    <w:rsid w:val="00321C31"/>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4DC1"/>
    <w:rsid w:val="00345B3B"/>
    <w:rsid w:val="00347222"/>
    <w:rsid w:val="0035126B"/>
    <w:rsid w:val="003512D9"/>
    <w:rsid w:val="00352B0C"/>
    <w:rsid w:val="00353243"/>
    <w:rsid w:val="003535B2"/>
    <w:rsid w:val="003542EA"/>
    <w:rsid w:val="0035441D"/>
    <w:rsid w:val="00354924"/>
    <w:rsid w:val="003564AE"/>
    <w:rsid w:val="00357124"/>
    <w:rsid w:val="00357A99"/>
    <w:rsid w:val="003604A1"/>
    <w:rsid w:val="0036078B"/>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58B"/>
    <w:rsid w:val="00380F2A"/>
    <w:rsid w:val="0038197A"/>
    <w:rsid w:val="00381D9A"/>
    <w:rsid w:val="0038545D"/>
    <w:rsid w:val="003855EE"/>
    <w:rsid w:val="00385B09"/>
    <w:rsid w:val="00385B28"/>
    <w:rsid w:val="00385F27"/>
    <w:rsid w:val="00390F1A"/>
    <w:rsid w:val="00391838"/>
    <w:rsid w:val="0039252A"/>
    <w:rsid w:val="00392BCF"/>
    <w:rsid w:val="00393DC1"/>
    <w:rsid w:val="003942DE"/>
    <w:rsid w:val="00396D0A"/>
    <w:rsid w:val="00396EBF"/>
    <w:rsid w:val="003976BD"/>
    <w:rsid w:val="003977CB"/>
    <w:rsid w:val="0039783F"/>
    <w:rsid w:val="00397EAC"/>
    <w:rsid w:val="00397F84"/>
    <w:rsid w:val="003A0B1D"/>
    <w:rsid w:val="003A0FFE"/>
    <w:rsid w:val="003A1616"/>
    <w:rsid w:val="003A1A1B"/>
    <w:rsid w:val="003A262C"/>
    <w:rsid w:val="003A4197"/>
    <w:rsid w:val="003A41D6"/>
    <w:rsid w:val="003A5130"/>
    <w:rsid w:val="003A7818"/>
    <w:rsid w:val="003A7D84"/>
    <w:rsid w:val="003B01CB"/>
    <w:rsid w:val="003B1EB4"/>
    <w:rsid w:val="003B2FDA"/>
    <w:rsid w:val="003B40CF"/>
    <w:rsid w:val="003B53BC"/>
    <w:rsid w:val="003B5894"/>
    <w:rsid w:val="003B6C63"/>
    <w:rsid w:val="003B7871"/>
    <w:rsid w:val="003C18EF"/>
    <w:rsid w:val="003C1F64"/>
    <w:rsid w:val="003C37DD"/>
    <w:rsid w:val="003C3955"/>
    <w:rsid w:val="003C44F9"/>
    <w:rsid w:val="003C481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1365"/>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216"/>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443"/>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46F0C"/>
    <w:rsid w:val="005501DD"/>
    <w:rsid w:val="0055112E"/>
    <w:rsid w:val="00551520"/>
    <w:rsid w:val="005517F4"/>
    <w:rsid w:val="00551B59"/>
    <w:rsid w:val="005527A9"/>
    <w:rsid w:val="005528E9"/>
    <w:rsid w:val="00552FA2"/>
    <w:rsid w:val="00554F15"/>
    <w:rsid w:val="0055525F"/>
    <w:rsid w:val="005555F2"/>
    <w:rsid w:val="00555A05"/>
    <w:rsid w:val="00560112"/>
    <w:rsid w:val="0056059D"/>
    <w:rsid w:val="005608A0"/>
    <w:rsid w:val="005627B5"/>
    <w:rsid w:val="00563935"/>
    <w:rsid w:val="00563E0D"/>
    <w:rsid w:val="00564F9F"/>
    <w:rsid w:val="005659F6"/>
    <w:rsid w:val="005660CB"/>
    <w:rsid w:val="005661E2"/>
    <w:rsid w:val="00567395"/>
    <w:rsid w:val="0056778C"/>
    <w:rsid w:val="005679C1"/>
    <w:rsid w:val="00567EE3"/>
    <w:rsid w:val="00567EF5"/>
    <w:rsid w:val="005704D5"/>
    <w:rsid w:val="00571630"/>
    <w:rsid w:val="00571AF5"/>
    <w:rsid w:val="00572272"/>
    <w:rsid w:val="00573B89"/>
    <w:rsid w:val="00574FFB"/>
    <w:rsid w:val="00575236"/>
    <w:rsid w:val="00576DDF"/>
    <w:rsid w:val="00577734"/>
    <w:rsid w:val="0058001D"/>
    <w:rsid w:val="00582105"/>
    <w:rsid w:val="0058212E"/>
    <w:rsid w:val="005823ED"/>
    <w:rsid w:val="0058243F"/>
    <w:rsid w:val="00583108"/>
    <w:rsid w:val="0058399E"/>
    <w:rsid w:val="00584266"/>
    <w:rsid w:val="00584A97"/>
    <w:rsid w:val="00586251"/>
    <w:rsid w:val="00586379"/>
    <w:rsid w:val="0058643A"/>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4CF"/>
    <w:rsid w:val="005B45D8"/>
    <w:rsid w:val="005B616F"/>
    <w:rsid w:val="005B67D9"/>
    <w:rsid w:val="005B7510"/>
    <w:rsid w:val="005B7B24"/>
    <w:rsid w:val="005C03C1"/>
    <w:rsid w:val="005C06DD"/>
    <w:rsid w:val="005C074A"/>
    <w:rsid w:val="005C0E08"/>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2C0"/>
    <w:rsid w:val="00626D77"/>
    <w:rsid w:val="00627942"/>
    <w:rsid w:val="00627DDA"/>
    <w:rsid w:val="00630452"/>
    <w:rsid w:val="0063060F"/>
    <w:rsid w:val="00630677"/>
    <w:rsid w:val="00631D8F"/>
    <w:rsid w:val="00632F47"/>
    <w:rsid w:val="006338FA"/>
    <w:rsid w:val="006344F1"/>
    <w:rsid w:val="00634E62"/>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243"/>
    <w:rsid w:val="0067047E"/>
    <w:rsid w:val="006706BF"/>
    <w:rsid w:val="0067213D"/>
    <w:rsid w:val="0067330C"/>
    <w:rsid w:val="006735CD"/>
    <w:rsid w:val="00673D5D"/>
    <w:rsid w:val="0067657C"/>
    <w:rsid w:val="00681973"/>
    <w:rsid w:val="00681EB6"/>
    <w:rsid w:val="006836F5"/>
    <w:rsid w:val="006852D5"/>
    <w:rsid w:val="00685FA2"/>
    <w:rsid w:val="00687F53"/>
    <w:rsid w:val="006900B8"/>
    <w:rsid w:val="00690659"/>
    <w:rsid w:val="00690CFA"/>
    <w:rsid w:val="00690F25"/>
    <w:rsid w:val="00693228"/>
    <w:rsid w:val="006A09E1"/>
    <w:rsid w:val="006A1038"/>
    <w:rsid w:val="006A16D6"/>
    <w:rsid w:val="006A1A2F"/>
    <w:rsid w:val="006A1BC4"/>
    <w:rsid w:val="006A1F82"/>
    <w:rsid w:val="006A2033"/>
    <w:rsid w:val="006A237F"/>
    <w:rsid w:val="006A2982"/>
    <w:rsid w:val="006A2D64"/>
    <w:rsid w:val="006A5BA8"/>
    <w:rsid w:val="006A61E1"/>
    <w:rsid w:val="006A7472"/>
    <w:rsid w:val="006A7A13"/>
    <w:rsid w:val="006B0275"/>
    <w:rsid w:val="006B11D3"/>
    <w:rsid w:val="006B12EB"/>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5B"/>
    <w:rsid w:val="006F5DD7"/>
    <w:rsid w:val="006F66AD"/>
    <w:rsid w:val="006F6911"/>
    <w:rsid w:val="006F6FBE"/>
    <w:rsid w:val="006F7ECD"/>
    <w:rsid w:val="00703070"/>
    <w:rsid w:val="007043A0"/>
    <w:rsid w:val="0070508F"/>
    <w:rsid w:val="007053BE"/>
    <w:rsid w:val="00705CD6"/>
    <w:rsid w:val="007064B4"/>
    <w:rsid w:val="0070674A"/>
    <w:rsid w:val="00706FA0"/>
    <w:rsid w:val="00707054"/>
    <w:rsid w:val="007078D9"/>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3F00"/>
    <w:rsid w:val="0076463A"/>
    <w:rsid w:val="00765B77"/>
    <w:rsid w:val="00766084"/>
    <w:rsid w:val="00767B43"/>
    <w:rsid w:val="0077000E"/>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90E97"/>
    <w:rsid w:val="0079293C"/>
    <w:rsid w:val="007934BF"/>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280"/>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5D2B"/>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400"/>
    <w:rsid w:val="00847C99"/>
    <w:rsid w:val="00850283"/>
    <w:rsid w:val="00850586"/>
    <w:rsid w:val="00851EA4"/>
    <w:rsid w:val="00852D05"/>
    <w:rsid w:val="008533AE"/>
    <w:rsid w:val="0085394D"/>
    <w:rsid w:val="00855764"/>
    <w:rsid w:val="00855DD5"/>
    <w:rsid w:val="0085753B"/>
    <w:rsid w:val="00857F3B"/>
    <w:rsid w:val="008619F9"/>
    <w:rsid w:val="00861D5F"/>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16F"/>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4E4"/>
    <w:rsid w:val="00916841"/>
    <w:rsid w:val="0091721C"/>
    <w:rsid w:val="00917B96"/>
    <w:rsid w:val="00917E2C"/>
    <w:rsid w:val="0092125D"/>
    <w:rsid w:val="009212F0"/>
    <w:rsid w:val="00921657"/>
    <w:rsid w:val="00921BE5"/>
    <w:rsid w:val="0092205B"/>
    <w:rsid w:val="009224EC"/>
    <w:rsid w:val="009249BF"/>
    <w:rsid w:val="00925BFC"/>
    <w:rsid w:val="00926429"/>
    <w:rsid w:val="009302D5"/>
    <w:rsid w:val="009318E3"/>
    <w:rsid w:val="0093210B"/>
    <w:rsid w:val="00932441"/>
    <w:rsid w:val="00934DE8"/>
    <w:rsid w:val="0093502C"/>
    <w:rsid w:val="00936521"/>
    <w:rsid w:val="0093715B"/>
    <w:rsid w:val="00940D8F"/>
    <w:rsid w:val="00941D76"/>
    <w:rsid w:val="0094231F"/>
    <w:rsid w:val="00942CC6"/>
    <w:rsid w:val="00942F30"/>
    <w:rsid w:val="00943016"/>
    <w:rsid w:val="00943D1F"/>
    <w:rsid w:val="009440FB"/>
    <w:rsid w:val="0094599F"/>
    <w:rsid w:val="009467A0"/>
    <w:rsid w:val="00946896"/>
    <w:rsid w:val="00946E98"/>
    <w:rsid w:val="009507B1"/>
    <w:rsid w:val="00950B09"/>
    <w:rsid w:val="009517D1"/>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1F75"/>
    <w:rsid w:val="00992F51"/>
    <w:rsid w:val="00993A70"/>
    <w:rsid w:val="00994002"/>
    <w:rsid w:val="00994310"/>
    <w:rsid w:val="00995CE7"/>
    <w:rsid w:val="009A26B9"/>
    <w:rsid w:val="009A2CE6"/>
    <w:rsid w:val="009A35F2"/>
    <w:rsid w:val="009A3751"/>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6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7581"/>
    <w:rsid w:val="00A47E89"/>
    <w:rsid w:val="00A51F3C"/>
    <w:rsid w:val="00A530CD"/>
    <w:rsid w:val="00A539D2"/>
    <w:rsid w:val="00A558E2"/>
    <w:rsid w:val="00A55E81"/>
    <w:rsid w:val="00A56652"/>
    <w:rsid w:val="00A566B7"/>
    <w:rsid w:val="00A5706D"/>
    <w:rsid w:val="00A579BC"/>
    <w:rsid w:val="00A604BB"/>
    <w:rsid w:val="00A605D9"/>
    <w:rsid w:val="00A60A5C"/>
    <w:rsid w:val="00A60A8E"/>
    <w:rsid w:val="00A61156"/>
    <w:rsid w:val="00A6199A"/>
    <w:rsid w:val="00A626B9"/>
    <w:rsid w:val="00A62AA2"/>
    <w:rsid w:val="00A6363A"/>
    <w:rsid w:val="00A63BDC"/>
    <w:rsid w:val="00A659CC"/>
    <w:rsid w:val="00A65F36"/>
    <w:rsid w:val="00A67BF7"/>
    <w:rsid w:val="00A701C4"/>
    <w:rsid w:val="00A708E4"/>
    <w:rsid w:val="00A70F66"/>
    <w:rsid w:val="00A70FF5"/>
    <w:rsid w:val="00A7249D"/>
    <w:rsid w:val="00A72C1F"/>
    <w:rsid w:val="00A73027"/>
    <w:rsid w:val="00A7671A"/>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5202"/>
    <w:rsid w:val="00A952E8"/>
    <w:rsid w:val="00A95804"/>
    <w:rsid w:val="00A95899"/>
    <w:rsid w:val="00A95E5D"/>
    <w:rsid w:val="00A979F0"/>
    <w:rsid w:val="00AA05A1"/>
    <w:rsid w:val="00AA1077"/>
    <w:rsid w:val="00AA26D5"/>
    <w:rsid w:val="00AA2715"/>
    <w:rsid w:val="00AA4366"/>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17F4"/>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53B2"/>
    <w:rsid w:val="00B654C8"/>
    <w:rsid w:val="00B659EC"/>
    <w:rsid w:val="00B660F8"/>
    <w:rsid w:val="00B6677E"/>
    <w:rsid w:val="00B6714F"/>
    <w:rsid w:val="00B677F6"/>
    <w:rsid w:val="00B70031"/>
    <w:rsid w:val="00B70646"/>
    <w:rsid w:val="00B711FF"/>
    <w:rsid w:val="00B71710"/>
    <w:rsid w:val="00B71D61"/>
    <w:rsid w:val="00B7270A"/>
    <w:rsid w:val="00B72D32"/>
    <w:rsid w:val="00B72E8A"/>
    <w:rsid w:val="00B73CAB"/>
    <w:rsid w:val="00B73CCB"/>
    <w:rsid w:val="00B7466A"/>
    <w:rsid w:val="00B772C7"/>
    <w:rsid w:val="00B80598"/>
    <w:rsid w:val="00B824D4"/>
    <w:rsid w:val="00B82542"/>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4ED9"/>
    <w:rsid w:val="00BA53E1"/>
    <w:rsid w:val="00BA5971"/>
    <w:rsid w:val="00BA6233"/>
    <w:rsid w:val="00BA7619"/>
    <w:rsid w:val="00BA780E"/>
    <w:rsid w:val="00BA7866"/>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D004E"/>
    <w:rsid w:val="00BD0D22"/>
    <w:rsid w:val="00BD1B52"/>
    <w:rsid w:val="00BD1C5A"/>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BF7C54"/>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2E3D"/>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1F22"/>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B779B"/>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0"/>
    <w:rsid w:val="00D01D59"/>
    <w:rsid w:val="00D01EAF"/>
    <w:rsid w:val="00D026DB"/>
    <w:rsid w:val="00D04B9F"/>
    <w:rsid w:val="00D05136"/>
    <w:rsid w:val="00D0734B"/>
    <w:rsid w:val="00D079A8"/>
    <w:rsid w:val="00D11762"/>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55EB"/>
    <w:rsid w:val="00D45659"/>
    <w:rsid w:val="00D4635D"/>
    <w:rsid w:val="00D467D2"/>
    <w:rsid w:val="00D47516"/>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71D71"/>
    <w:rsid w:val="00D721BE"/>
    <w:rsid w:val="00D72602"/>
    <w:rsid w:val="00D7329A"/>
    <w:rsid w:val="00D742AC"/>
    <w:rsid w:val="00D747D2"/>
    <w:rsid w:val="00D75356"/>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7D"/>
    <w:rsid w:val="00DC7446"/>
    <w:rsid w:val="00DD16D4"/>
    <w:rsid w:val="00DD1C19"/>
    <w:rsid w:val="00DD275A"/>
    <w:rsid w:val="00DD27AB"/>
    <w:rsid w:val="00DD2A28"/>
    <w:rsid w:val="00DD2CA5"/>
    <w:rsid w:val="00DD48EE"/>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7C4"/>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66C"/>
    <w:rsid w:val="00E65943"/>
    <w:rsid w:val="00E67743"/>
    <w:rsid w:val="00E720EB"/>
    <w:rsid w:val="00E73054"/>
    <w:rsid w:val="00E731D6"/>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002"/>
    <w:rsid w:val="00EA582E"/>
    <w:rsid w:val="00EA5BA4"/>
    <w:rsid w:val="00EA5ED4"/>
    <w:rsid w:val="00EA6EAC"/>
    <w:rsid w:val="00EA7B9A"/>
    <w:rsid w:val="00EB0511"/>
    <w:rsid w:val="00EB25E5"/>
    <w:rsid w:val="00EB2E75"/>
    <w:rsid w:val="00EB61DE"/>
    <w:rsid w:val="00EB6B0F"/>
    <w:rsid w:val="00EB725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238A"/>
    <w:rsid w:val="00F2412D"/>
    <w:rsid w:val="00F24214"/>
    <w:rsid w:val="00F24CCB"/>
    <w:rsid w:val="00F26F6B"/>
    <w:rsid w:val="00F30E0F"/>
    <w:rsid w:val="00F31F00"/>
    <w:rsid w:val="00F3288C"/>
    <w:rsid w:val="00F32F83"/>
    <w:rsid w:val="00F33D94"/>
    <w:rsid w:val="00F34ECF"/>
    <w:rsid w:val="00F36349"/>
    <w:rsid w:val="00F3694F"/>
    <w:rsid w:val="00F37A7F"/>
    <w:rsid w:val="00F37E9A"/>
    <w:rsid w:val="00F37FC3"/>
    <w:rsid w:val="00F424A8"/>
    <w:rsid w:val="00F43837"/>
    <w:rsid w:val="00F43F5F"/>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66756"/>
    <w:rsid w:val="00F67956"/>
    <w:rsid w:val="00F7116A"/>
    <w:rsid w:val="00F74D41"/>
    <w:rsid w:val="00F74D7E"/>
    <w:rsid w:val="00F75D4A"/>
    <w:rsid w:val="00F76A5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675"/>
    <w:rsid w:val="00FE5974"/>
    <w:rsid w:val="00FE5CA5"/>
    <w:rsid w:val="00FF0969"/>
    <w:rsid w:val="00FF1028"/>
    <w:rsid w:val="00FF1CC5"/>
    <w:rsid w:val="00FF20C4"/>
    <w:rsid w:val="00FF2463"/>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8A35E60"/>
    <w:rsid w:val="3D837B3A"/>
    <w:rsid w:val="404F4A84"/>
    <w:rsid w:val="43654407"/>
    <w:rsid w:val="4BB21C1D"/>
    <w:rsid w:val="528F342B"/>
    <w:rsid w:val="53F84EFB"/>
    <w:rsid w:val="6FB81D50"/>
    <w:rsid w:val="705A4D2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3F54"/>
  <w15:docId w15:val="{BD9B578E-074F-4B46-ADE5-916492F3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 w:type="paragraph" w:customStyle="1" w:styleId="Sinespaciado10">
    <w:name w:val="Sin espaciado10"/>
    <w:basedOn w:val="Normal"/>
    <w:rPr>
      <w:rFonts w:ascii="Calibri" w:hAnsi="Calibri"/>
      <w:sz w:val="22"/>
      <w:szCs w:val="22"/>
      <w:lang w:eastAsia="es-MX"/>
    </w:rPr>
  </w:style>
  <w:style w:type="paragraph" w:customStyle="1" w:styleId="Prrafodelista8">
    <w:name w:val="Párrafo de lista8"/>
    <w:basedOn w:val="Normal"/>
    <w:pPr>
      <w:spacing w:before="100" w:beforeAutospacing="1"/>
      <w:ind w:left="708"/>
      <w:jc w:val="both"/>
    </w:pPr>
    <w:rPr>
      <w:lang w:eastAsia="es-MX"/>
    </w:rPr>
  </w:style>
  <w:style w:type="paragraph" w:customStyle="1" w:styleId="ListParagraph2">
    <w:name w:val="List Paragraph2"/>
    <w:basedOn w:val="Normal"/>
    <w:pPr>
      <w:spacing w:before="100" w:beforeAutospacing="1"/>
      <w:ind w:left="708"/>
      <w:jc w:val="both"/>
    </w:pPr>
    <w:rPr>
      <w:lang w:eastAsia="es-MX"/>
    </w:rPr>
  </w:style>
  <w:style w:type="paragraph" w:customStyle="1" w:styleId="Sinespaciado11">
    <w:name w:val="Sin espaciado11"/>
    <w:basedOn w:val="Normal"/>
    <w:rsid w:val="00EA5002"/>
    <w:pPr>
      <w:spacing w:before="100" w:beforeAutospacing="1"/>
    </w:pPr>
    <w:rPr>
      <w:rFonts w:ascii="Calibri" w:hAnsi="Calibr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1199">
      <w:bodyDiv w:val="1"/>
      <w:marLeft w:val="0"/>
      <w:marRight w:val="0"/>
      <w:marTop w:val="0"/>
      <w:marBottom w:val="0"/>
      <w:divBdr>
        <w:top w:val="none" w:sz="0" w:space="0" w:color="auto"/>
        <w:left w:val="none" w:sz="0" w:space="0" w:color="auto"/>
        <w:bottom w:val="none" w:sz="0" w:space="0" w:color="auto"/>
        <w:right w:val="none" w:sz="0" w:space="0" w:color="auto"/>
      </w:divBdr>
    </w:div>
    <w:div w:id="569852325">
      <w:bodyDiv w:val="1"/>
      <w:marLeft w:val="0"/>
      <w:marRight w:val="0"/>
      <w:marTop w:val="0"/>
      <w:marBottom w:val="0"/>
      <w:divBdr>
        <w:top w:val="none" w:sz="0" w:space="0" w:color="auto"/>
        <w:left w:val="none" w:sz="0" w:space="0" w:color="auto"/>
        <w:bottom w:val="none" w:sz="0" w:space="0" w:color="auto"/>
        <w:right w:val="none" w:sz="0" w:space="0" w:color="auto"/>
      </w:divBdr>
    </w:div>
    <w:div w:id="676427409">
      <w:bodyDiv w:val="1"/>
      <w:marLeft w:val="0"/>
      <w:marRight w:val="0"/>
      <w:marTop w:val="0"/>
      <w:marBottom w:val="0"/>
      <w:divBdr>
        <w:top w:val="none" w:sz="0" w:space="0" w:color="auto"/>
        <w:left w:val="none" w:sz="0" w:space="0" w:color="auto"/>
        <w:bottom w:val="none" w:sz="0" w:space="0" w:color="auto"/>
        <w:right w:val="none" w:sz="0" w:space="0" w:color="auto"/>
      </w:divBdr>
    </w:div>
    <w:div w:id="942492712">
      <w:bodyDiv w:val="1"/>
      <w:marLeft w:val="0"/>
      <w:marRight w:val="0"/>
      <w:marTop w:val="0"/>
      <w:marBottom w:val="0"/>
      <w:divBdr>
        <w:top w:val="none" w:sz="0" w:space="0" w:color="auto"/>
        <w:left w:val="none" w:sz="0" w:space="0" w:color="auto"/>
        <w:bottom w:val="none" w:sz="0" w:space="0" w:color="auto"/>
        <w:right w:val="none" w:sz="0" w:space="0" w:color="auto"/>
      </w:divBdr>
    </w:div>
    <w:div w:id="1254818020">
      <w:bodyDiv w:val="1"/>
      <w:marLeft w:val="0"/>
      <w:marRight w:val="0"/>
      <w:marTop w:val="0"/>
      <w:marBottom w:val="0"/>
      <w:divBdr>
        <w:top w:val="none" w:sz="0" w:space="0" w:color="auto"/>
        <w:left w:val="none" w:sz="0" w:space="0" w:color="auto"/>
        <w:bottom w:val="none" w:sz="0" w:space="0" w:color="auto"/>
        <w:right w:val="none" w:sz="0" w:space="0" w:color="auto"/>
      </w:divBdr>
    </w:div>
    <w:div w:id="1484663758">
      <w:bodyDiv w:val="1"/>
      <w:marLeft w:val="0"/>
      <w:marRight w:val="0"/>
      <w:marTop w:val="0"/>
      <w:marBottom w:val="0"/>
      <w:divBdr>
        <w:top w:val="none" w:sz="0" w:space="0" w:color="auto"/>
        <w:left w:val="none" w:sz="0" w:space="0" w:color="auto"/>
        <w:bottom w:val="none" w:sz="0" w:space="0" w:color="auto"/>
        <w:right w:val="none" w:sz="0" w:space="0" w:color="auto"/>
      </w:divBdr>
    </w:div>
    <w:div w:id="1691569491">
      <w:bodyDiv w:val="1"/>
      <w:marLeft w:val="0"/>
      <w:marRight w:val="0"/>
      <w:marTop w:val="0"/>
      <w:marBottom w:val="0"/>
      <w:divBdr>
        <w:top w:val="none" w:sz="0" w:space="0" w:color="auto"/>
        <w:left w:val="none" w:sz="0" w:space="0" w:color="auto"/>
        <w:bottom w:val="none" w:sz="0" w:space="0" w:color="auto"/>
        <w:right w:val="none" w:sz="0" w:space="0" w:color="auto"/>
      </w:divBdr>
    </w:div>
    <w:div w:id="1794396088">
      <w:bodyDiv w:val="1"/>
      <w:marLeft w:val="0"/>
      <w:marRight w:val="0"/>
      <w:marTop w:val="0"/>
      <w:marBottom w:val="0"/>
      <w:divBdr>
        <w:top w:val="none" w:sz="0" w:space="0" w:color="auto"/>
        <w:left w:val="none" w:sz="0" w:space="0" w:color="auto"/>
        <w:bottom w:val="none" w:sz="0" w:space="0" w:color="auto"/>
        <w:right w:val="none" w:sz="0" w:space="0" w:color="auto"/>
      </w:divBdr>
    </w:div>
    <w:div w:id="1962225304">
      <w:bodyDiv w:val="1"/>
      <w:marLeft w:val="0"/>
      <w:marRight w:val="0"/>
      <w:marTop w:val="0"/>
      <w:marBottom w:val="0"/>
      <w:divBdr>
        <w:top w:val="none" w:sz="0" w:space="0" w:color="auto"/>
        <w:left w:val="none" w:sz="0" w:space="0" w:color="auto"/>
        <w:bottom w:val="none" w:sz="0" w:space="0" w:color="auto"/>
        <w:right w:val="none" w:sz="0" w:space="0" w:color="auto"/>
      </w:divBdr>
    </w:div>
    <w:div w:id="1999192765">
      <w:bodyDiv w:val="1"/>
      <w:marLeft w:val="0"/>
      <w:marRight w:val="0"/>
      <w:marTop w:val="0"/>
      <w:marBottom w:val="0"/>
      <w:divBdr>
        <w:top w:val="none" w:sz="0" w:space="0" w:color="auto"/>
        <w:left w:val="none" w:sz="0" w:space="0" w:color="auto"/>
        <w:bottom w:val="none" w:sz="0" w:space="0" w:color="auto"/>
        <w:right w:val="none" w:sz="0" w:space="0" w:color="auto"/>
      </w:divBdr>
    </w:div>
    <w:div w:id="2005862361">
      <w:bodyDiv w:val="1"/>
      <w:marLeft w:val="0"/>
      <w:marRight w:val="0"/>
      <w:marTop w:val="0"/>
      <w:marBottom w:val="0"/>
      <w:divBdr>
        <w:top w:val="none" w:sz="0" w:space="0" w:color="auto"/>
        <w:left w:val="none" w:sz="0" w:space="0" w:color="auto"/>
        <w:bottom w:val="none" w:sz="0" w:space="0" w:color="auto"/>
        <w:right w:val="none" w:sz="0" w:space="0" w:color="auto"/>
      </w:divBdr>
    </w:div>
    <w:div w:id="2079135970">
      <w:bodyDiv w:val="1"/>
      <w:marLeft w:val="0"/>
      <w:marRight w:val="0"/>
      <w:marTop w:val="0"/>
      <w:marBottom w:val="0"/>
      <w:divBdr>
        <w:top w:val="none" w:sz="0" w:space="0" w:color="auto"/>
        <w:left w:val="none" w:sz="0" w:space="0" w:color="auto"/>
        <w:bottom w:val="none" w:sz="0" w:space="0" w:color="auto"/>
        <w:right w:val="none" w:sz="0" w:space="0" w:color="auto"/>
      </w:divBdr>
    </w:div>
    <w:div w:id="211486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6041</Words>
  <Characters>33228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4</cp:revision>
  <cp:lastPrinted>2026-01-15T17:18:00Z</cp:lastPrinted>
  <dcterms:created xsi:type="dcterms:W3CDTF">2026-01-30T18:46:00Z</dcterms:created>
  <dcterms:modified xsi:type="dcterms:W3CDTF">2026-01-30T20:11:00Z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75745F4FFFB74D3A90212A1268A06BEA_13</vt:lpwstr>
  </property>
</Properties>
</file>